
<file path=[Content_Types].xml><?xml version="1.0" encoding="utf-8"?>
<Types xmlns="http://schemas.openxmlformats.org/package/2006/content-types">
  <Default Extension="bin" ContentType="application/vnd.openxmlformats-officedocument.oleObject"/>
  <Default Extension="emf" ContentType="image/x-emf"/>
  <Default Extension="jpeg" ContentType="image/jpeg"/>
  <Default Extension="jpg" ContentType="image/jpeg"/>
  <Default Extension="png" ContentType="image/png"/>
  <Default Extension="rels" ContentType="application/vnd.openxmlformats-package.relationships+xml"/>
  <Default Extension="wmf" ContentType="image/x-wmf"/>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charts/chart7.xml" ContentType="application/vnd.openxmlformats-officedocument.drawingml.chart+xml"/>
  <Override PartName="/word/charts/style1.xml" ContentType="application/vnd.ms-office.chartstyle+xml"/>
  <Override PartName="/word/charts/colors1.xml" ContentType="application/vnd.ms-office.chartcolorstyle+xml"/>
  <Override PartName="/word/charts/chart8.xml" ContentType="application/vnd.openxmlformats-officedocument.drawingml.chart+xml"/>
  <Override PartName="/word/charts/style2.xml" ContentType="application/vnd.ms-office.chartstyle+xml"/>
  <Override PartName="/word/charts/colors2.xml" ContentType="application/vnd.ms-office.chartcolorstyle+xml"/>
  <Override PartName="/word/charts/chart9.xml" ContentType="application/vnd.openxmlformats-officedocument.drawingml.chart+xml"/>
  <Override PartName="/word/charts/style3.xml" ContentType="application/vnd.ms-office.chartstyle+xml"/>
  <Override PartName="/word/charts/colors3.xml" ContentType="application/vnd.ms-office.chartcolorstyle+xml"/>
  <Override PartName="/word/footer1.xml" ContentType="application/vnd.openxmlformats-officedocument.wordprocessingml.footer+xml"/>
  <Override PartName="/word/charts/chart10.xml" ContentType="application/vnd.openxmlformats-officedocument.drawingml.chart+xml"/>
  <Override PartName="/word/theme/themeOverride1.xml" ContentType="application/vnd.openxmlformats-officedocument.themeOverride+xml"/>
  <Override PartName="/word/charts/chart11.xml" ContentType="application/vnd.openxmlformats-officedocument.drawingml.chart+xml"/>
  <Override PartName="/word/theme/themeOverride2.xml" ContentType="application/vnd.openxmlformats-officedocument.themeOverride+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265BAD9" w14:textId="77777777" w:rsidR="00D961D0" w:rsidRPr="00AC14F3" w:rsidRDefault="00D961D0" w:rsidP="0073018F">
      <w:pPr>
        <w:jc w:val="center"/>
        <w:rPr>
          <w:b/>
          <w:bCs/>
          <w:caps/>
          <w:sz w:val="28"/>
          <w:szCs w:val="28"/>
        </w:rPr>
      </w:pPr>
      <w:r w:rsidRPr="00AC14F3">
        <w:rPr>
          <w:b/>
          <w:bCs/>
          <w:caps/>
          <w:sz w:val="28"/>
          <w:szCs w:val="28"/>
        </w:rPr>
        <w:t>Національний технічний університет України</w:t>
      </w:r>
    </w:p>
    <w:p w14:paraId="43BDFFE2" w14:textId="77777777" w:rsidR="00D961D0" w:rsidRPr="00AC14F3" w:rsidRDefault="00D961D0" w:rsidP="0073018F">
      <w:pPr>
        <w:jc w:val="center"/>
        <w:rPr>
          <w:b/>
          <w:bCs/>
          <w:caps/>
          <w:sz w:val="28"/>
          <w:szCs w:val="28"/>
        </w:rPr>
      </w:pPr>
      <w:r w:rsidRPr="00AC14F3">
        <w:rPr>
          <w:b/>
          <w:bCs/>
          <w:caps/>
          <w:sz w:val="28"/>
          <w:szCs w:val="28"/>
        </w:rPr>
        <w:t>«Київський політехнічний інститут</w:t>
      </w:r>
    </w:p>
    <w:p w14:paraId="6B0E4E0D" w14:textId="77777777" w:rsidR="00D961D0" w:rsidRPr="00AC14F3" w:rsidRDefault="00D961D0" w:rsidP="0073018F">
      <w:pPr>
        <w:jc w:val="center"/>
        <w:rPr>
          <w:b/>
          <w:bCs/>
          <w:sz w:val="28"/>
          <w:szCs w:val="28"/>
        </w:rPr>
      </w:pPr>
      <w:r w:rsidRPr="00AC14F3">
        <w:rPr>
          <w:b/>
          <w:bCs/>
          <w:sz w:val="28"/>
          <w:szCs w:val="28"/>
        </w:rPr>
        <w:t>імені ІГОРЯ СІКОРСЬКОГО»</w:t>
      </w:r>
    </w:p>
    <w:p w14:paraId="1ED53778" w14:textId="77777777" w:rsidR="00D961D0" w:rsidRPr="00AC14F3" w:rsidRDefault="00D961D0" w:rsidP="0073018F">
      <w:pPr>
        <w:jc w:val="center"/>
        <w:rPr>
          <w:bCs/>
          <w:caps/>
          <w:sz w:val="16"/>
          <w:szCs w:val="16"/>
        </w:rPr>
      </w:pPr>
    </w:p>
    <w:p w14:paraId="74BDBC0D" w14:textId="77777777" w:rsidR="00D961D0" w:rsidRPr="00AC14F3" w:rsidRDefault="00D961D0" w:rsidP="0073018F">
      <w:pPr>
        <w:tabs>
          <w:tab w:val="left" w:leader="underscore" w:pos="9356"/>
          <w:tab w:val="left" w:leader="underscore" w:pos="9631"/>
        </w:tabs>
        <w:jc w:val="center"/>
        <w:rPr>
          <w:sz w:val="28"/>
          <w:vertAlign w:val="superscript"/>
        </w:rPr>
      </w:pPr>
      <w:r w:rsidRPr="00AC14F3">
        <w:rPr>
          <w:sz w:val="28"/>
        </w:rPr>
        <w:t xml:space="preserve">Навчально-науковий інститут атомної та теплової енергетики </w:t>
      </w:r>
    </w:p>
    <w:p w14:paraId="2DE4272D" w14:textId="77777777" w:rsidR="00D961D0" w:rsidRPr="00AC14F3" w:rsidRDefault="00D961D0" w:rsidP="0073018F">
      <w:pPr>
        <w:tabs>
          <w:tab w:val="left" w:leader="underscore" w:pos="8903"/>
          <w:tab w:val="left" w:leader="underscore" w:pos="9631"/>
        </w:tabs>
        <w:jc w:val="center"/>
        <w:rPr>
          <w:sz w:val="28"/>
          <w:vertAlign w:val="superscript"/>
        </w:rPr>
      </w:pPr>
      <w:r w:rsidRPr="00AC14F3">
        <w:rPr>
          <w:sz w:val="28"/>
        </w:rPr>
        <w:t>Кафедра теплової та альтернативної енергетики</w:t>
      </w:r>
    </w:p>
    <w:p w14:paraId="24BFA4EB" w14:textId="77777777" w:rsidR="00D961D0" w:rsidRPr="00AC14F3" w:rsidRDefault="00D961D0" w:rsidP="0073018F">
      <w:pPr>
        <w:tabs>
          <w:tab w:val="left" w:leader="underscore" w:pos="8903"/>
          <w:tab w:val="left" w:leader="underscore" w:pos="9631"/>
        </w:tabs>
        <w:ind w:firstLine="709"/>
        <w:jc w:val="center"/>
        <w:rPr>
          <w:sz w:val="16"/>
          <w:szCs w:val="16"/>
        </w:rPr>
      </w:pPr>
    </w:p>
    <w:tbl>
      <w:tblPr>
        <w:tblW w:w="0" w:type="auto"/>
        <w:tblLook w:val="04A0" w:firstRow="1" w:lastRow="0" w:firstColumn="1" w:lastColumn="0" w:noHBand="0" w:noVBand="1"/>
      </w:tblPr>
      <w:tblGrid>
        <w:gridCol w:w="4928"/>
        <w:gridCol w:w="4536"/>
      </w:tblGrid>
      <w:tr w:rsidR="00D961D0" w:rsidRPr="00AC14F3" w14:paraId="106A5F4B" w14:textId="77777777" w:rsidTr="00ED3E68">
        <w:tc>
          <w:tcPr>
            <w:tcW w:w="4928" w:type="dxa"/>
          </w:tcPr>
          <w:p w14:paraId="67268E5B" w14:textId="77777777" w:rsidR="00D961D0" w:rsidRPr="00AC14F3" w:rsidRDefault="00D961D0" w:rsidP="0073018F">
            <w:pPr>
              <w:tabs>
                <w:tab w:val="left" w:leader="underscore" w:pos="9631"/>
              </w:tabs>
              <w:ind w:firstLine="709"/>
              <w:rPr>
                <w:bCs/>
                <w:sz w:val="26"/>
              </w:rPr>
            </w:pPr>
            <w:r w:rsidRPr="00AC14F3">
              <w:rPr>
                <w:bCs/>
                <w:sz w:val="26"/>
              </w:rPr>
              <w:t>«На правах рукопису»</w:t>
            </w:r>
          </w:p>
          <w:p w14:paraId="4D3021BC" w14:textId="42B36B67" w:rsidR="00D961D0" w:rsidRPr="00AC14F3" w:rsidRDefault="00D961D0" w:rsidP="0073018F">
            <w:pPr>
              <w:tabs>
                <w:tab w:val="left" w:leader="underscore" w:pos="9631"/>
              </w:tabs>
              <w:ind w:firstLine="709"/>
              <w:rPr>
                <w:bCs/>
                <w:sz w:val="26"/>
              </w:rPr>
            </w:pPr>
            <w:r w:rsidRPr="00AC14F3">
              <w:rPr>
                <w:bCs/>
                <w:sz w:val="26"/>
              </w:rPr>
              <w:t xml:space="preserve">УДК </w:t>
            </w:r>
            <w:r w:rsidRPr="00636AB1">
              <w:rPr>
                <w:bCs/>
                <w:sz w:val="26"/>
                <w:u w:val="single"/>
              </w:rPr>
              <w:t>__</w:t>
            </w:r>
            <w:r w:rsidR="00636AB1" w:rsidRPr="00636AB1">
              <w:rPr>
                <w:bCs/>
                <w:sz w:val="26"/>
                <w:u w:val="single"/>
                <w:lang w:val="ru-RU"/>
              </w:rPr>
              <w:t>620.19</w:t>
            </w:r>
            <w:r w:rsidRPr="00636AB1">
              <w:rPr>
                <w:bCs/>
                <w:sz w:val="26"/>
                <w:u w:val="single"/>
              </w:rPr>
              <w:t>___</w:t>
            </w:r>
          </w:p>
        </w:tc>
        <w:tc>
          <w:tcPr>
            <w:tcW w:w="4536" w:type="dxa"/>
          </w:tcPr>
          <w:p w14:paraId="4A8AF99F" w14:textId="77777777" w:rsidR="00D961D0" w:rsidRPr="00AC14F3" w:rsidRDefault="00D961D0" w:rsidP="0073018F">
            <w:pPr>
              <w:spacing w:line="360" w:lineRule="auto"/>
              <w:rPr>
                <w:sz w:val="26"/>
              </w:rPr>
            </w:pPr>
            <w:r w:rsidRPr="00AC14F3">
              <w:rPr>
                <w:sz w:val="26"/>
              </w:rPr>
              <w:t>«До захисту допущено»</w:t>
            </w:r>
          </w:p>
          <w:p w14:paraId="509717CF" w14:textId="77777777" w:rsidR="00D961D0" w:rsidRPr="00AC14F3" w:rsidRDefault="00D961D0" w:rsidP="0073018F">
            <w:pPr>
              <w:rPr>
                <w:bCs/>
                <w:sz w:val="26"/>
              </w:rPr>
            </w:pPr>
            <w:r w:rsidRPr="00AC14F3">
              <w:rPr>
                <w:bCs/>
                <w:sz w:val="26"/>
              </w:rPr>
              <w:t>Завідувачка  кафедри</w:t>
            </w:r>
          </w:p>
          <w:p w14:paraId="4F79523D" w14:textId="77777777" w:rsidR="00D961D0" w:rsidRPr="00AC14F3" w:rsidRDefault="00D961D0" w:rsidP="0073018F">
            <w:pPr>
              <w:rPr>
                <w:sz w:val="26"/>
              </w:rPr>
            </w:pPr>
            <w:r w:rsidRPr="00AC14F3">
              <w:rPr>
                <w:sz w:val="26"/>
              </w:rPr>
              <w:t xml:space="preserve">__________    </w:t>
            </w:r>
            <w:r w:rsidRPr="00AC14F3">
              <w:rPr>
                <w:i/>
                <w:sz w:val="26"/>
                <w:u w:val="single"/>
              </w:rPr>
              <w:t>Ольга ЧЕРНОУСЕНКО</w:t>
            </w:r>
          </w:p>
          <w:p w14:paraId="7C54D987" w14:textId="77777777" w:rsidR="00D961D0" w:rsidRPr="00AC14F3" w:rsidRDefault="00D961D0" w:rsidP="0073018F">
            <w:pPr>
              <w:ind w:firstLine="438"/>
              <w:rPr>
                <w:sz w:val="26"/>
                <w:vertAlign w:val="superscript"/>
              </w:rPr>
            </w:pPr>
            <w:r w:rsidRPr="00AC14F3">
              <w:rPr>
                <w:sz w:val="26"/>
                <w:vertAlign w:val="superscript"/>
              </w:rPr>
              <w:t>(підпис)            (ініціали, прізвище)</w:t>
            </w:r>
          </w:p>
          <w:p w14:paraId="5E2A1B68" w14:textId="77777777" w:rsidR="00D961D0" w:rsidRPr="00AC14F3" w:rsidRDefault="00D961D0" w:rsidP="0073018F">
            <w:pPr>
              <w:rPr>
                <w:bCs/>
                <w:caps/>
                <w:sz w:val="26"/>
              </w:rPr>
            </w:pPr>
            <w:r w:rsidRPr="00AC14F3">
              <w:rPr>
                <w:sz w:val="26"/>
              </w:rPr>
              <w:t>“___”_____________2023 р.</w:t>
            </w:r>
          </w:p>
        </w:tc>
      </w:tr>
    </w:tbl>
    <w:p w14:paraId="5BD6730C" w14:textId="77777777" w:rsidR="00D961D0" w:rsidRPr="00AC14F3" w:rsidRDefault="00D961D0" w:rsidP="0073018F">
      <w:pPr>
        <w:tabs>
          <w:tab w:val="left" w:leader="underscore" w:pos="9631"/>
        </w:tabs>
        <w:ind w:firstLine="709"/>
        <w:rPr>
          <w:bCs/>
          <w:caps/>
          <w:sz w:val="16"/>
          <w:szCs w:val="16"/>
        </w:rPr>
      </w:pPr>
    </w:p>
    <w:p w14:paraId="4D08730B" w14:textId="77777777" w:rsidR="00D961D0" w:rsidRPr="00AC14F3" w:rsidRDefault="00D961D0" w:rsidP="0073018F">
      <w:pPr>
        <w:tabs>
          <w:tab w:val="right" w:leader="underscore" w:pos="8903"/>
        </w:tabs>
        <w:jc w:val="center"/>
        <w:rPr>
          <w:b/>
          <w:sz w:val="40"/>
          <w:szCs w:val="40"/>
        </w:rPr>
      </w:pPr>
      <w:r w:rsidRPr="00AC14F3">
        <w:rPr>
          <w:b/>
          <w:sz w:val="40"/>
          <w:szCs w:val="40"/>
        </w:rPr>
        <w:t>Магістерська дисертація</w:t>
      </w:r>
    </w:p>
    <w:p w14:paraId="5832451C" w14:textId="77777777" w:rsidR="00D961D0" w:rsidRPr="00AC14F3" w:rsidRDefault="00D961D0" w:rsidP="0073018F">
      <w:pPr>
        <w:jc w:val="center"/>
        <w:rPr>
          <w:b/>
          <w:sz w:val="16"/>
          <w:szCs w:val="16"/>
        </w:rPr>
      </w:pPr>
      <w:r w:rsidRPr="00AC14F3">
        <w:rPr>
          <w:b/>
          <w:sz w:val="28"/>
          <w:szCs w:val="28"/>
        </w:rPr>
        <w:t>на здобуття ступеня магістра</w:t>
      </w:r>
    </w:p>
    <w:p w14:paraId="1B923464" w14:textId="77777777" w:rsidR="00D961D0" w:rsidRPr="00AC14F3" w:rsidRDefault="00D961D0" w:rsidP="0073018F">
      <w:pPr>
        <w:tabs>
          <w:tab w:val="left" w:leader="underscore" w:pos="8903"/>
        </w:tabs>
        <w:spacing w:line="360" w:lineRule="auto"/>
        <w:ind w:firstLine="709"/>
        <w:rPr>
          <w:sz w:val="26"/>
          <w:szCs w:val="26"/>
        </w:rPr>
      </w:pPr>
      <w:r w:rsidRPr="00AC14F3">
        <w:rPr>
          <w:sz w:val="26"/>
          <w:szCs w:val="26"/>
        </w:rPr>
        <w:t xml:space="preserve">зі спеціальності </w:t>
      </w:r>
      <w:r w:rsidRPr="00AC14F3">
        <w:rPr>
          <w:i/>
          <w:iCs/>
          <w:sz w:val="26"/>
          <w:szCs w:val="26"/>
          <w:u w:val="single"/>
        </w:rPr>
        <w:t>144 «Теплоенергетика»</w:t>
      </w:r>
      <w:r w:rsidRPr="00AC14F3">
        <w:rPr>
          <w:sz w:val="26"/>
          <w:szCs w:val="26"/>
        </w:rPr>
        <w:tab/>
      </w:r>
    </w:p>
    <w:p w14:paraId="52F0A569" w14:textId="77777777" w:rsidR="00D961D0" w:rsidRPr="00AC14F3" w:rsidRDefault="00D961D0" w:rsidP="0073018F">
      <w:pPr>
        <w:tabs>
          <w:tab w:val="left" w:pos="720"/>
          <w:tab w:val="left" w:pos="1440"/>
          <w:tab w:val="left" w:pos="1620"/>
        </w:tabs>
        <w:ind w:firstLine="709"/>
        <w:rPr>
          <w:i/>
          <w:sz w:val="26"/>
          <w:szCs w:val="26"/>
          <w:u w:val="single"/>
        </w:rPr>
      </w:pPr>
      <w:r w:rsidRPr="00AC14F3">
        <w:rPr>
          <w:sz w:val="26"/>
          <w:szCs w:val="26"/>
        </w:rPr>
        <w:t>освітньо-професійна програма «</w:t>
      </w:r>
      <w:r w:rsidRPr="00AC14F3">
        <w:rPr>
          <w:i/>
          <w:sz w:val="26"/>
          <w:szCs w:val="26"/>
          <w:u w:val="single"/>
        </w:rPr>
        <w:t>Енергетичний менеджмент та інжиніринг теплоенергетичних систем»</w:t>
      </w:r>
    </w:p>
    <w:p w14:paraId="7506991D" w14:textId="77777777" w:rsidR="00D961D0" w:rsidRPr="00AC14F3" w:rsidRDefault="00D961D0" w:rsidP="0073018F">
      <w:pPr>
        <w:tabs>
          <w:tab w:val="left" w:pos="720"/>
          <w:tab w:val="left" w:pos="1440"/>
          <w:tab w:val="left" w:pos="1620"/>
        </w:tabs>
        <w:ind w:firstLine="709"/>
        <w:rPr>
          <w:i/>
          <w:sz w:val="26"/>
          <w:szCs w:val="26"/>
          <w:u w:val="single"/>
        </w:rPr>
      </w:pPr>
    </w:p>
    <w:p w14:paraId="192CE3ED" w14:textId="08B52C77" w:rsidR="00D961D0" w:rsidRPr="00AC14F3" w:rsidRDefault="00D961D0" w:rsidP="0073018F">
      <w:pPr>
        <w:tabs>
          <w:tab w:val="left" w:leader="underscore" w:pos="9356"/>
        </w:tabs>
        <w:rPr>
          <w:sz w:val="26"/>
        </w:rPr>
      </w:pPr>
      <w:r w:rsidRPr="00AC14F3">
        <w:rPr>
          <w:sz w:val="26"/>
        </w:rPr>
        <w:t>на тему</w:t>
      </w:r>
      <w:bookmarkStart w:id="0" w:name="_Hlk153362467"/>
      <w:r w:rsidRPr="00AC14F3">
        <w:rPr>
          <w:sz w:val="26"/>
        </w:rPr>
        <w:t xml:space="preserve">: </w:t>
      </w:r>
      <w:r w:rsidRPr="00AC14F3">
        <w:rPr>
          <w:sz w:val="26"/>
          <w:u w:val="single"/>
        </w:rPr>
        <w:t xml:space="preserve"> </w:t>
      </w:r>
      <w:r w:rsidR="00636AB1" w:rsidRPr="00636AB1">
        <w:rPr>
          <w:sz w:val="26"/>
          <w:u w:val="single"/>
        </w:rPr>
        <w:t>«Модернізація системи енергозабезпечення корпусу №15 КПІ ім. Ігоря Сікорського з використанням ФЕС»</w:t>
      </w:r>
      <w:r w:rsidRPr="00AC14F3">
        <w:rPr>
          <w:sz w:val="26"/>
          <w:u w:val="single"/>
        </w:rPr>
        <w:t xml:space="preserve"> </w:t>
      </w:r>
    </w:p>
    <w:bookmarkEnd w:id="0"/>
    <w:p w14:paraId="6A30AE45" w14:textId="77777777" w:rsidR="00D961D0" w:rsidRPr="00AC14F3" w:rsidRDefault="00D961D0" w:rsidP="0073018F">
      <w:pPr>
        <w:rPr>
          <w:bCs/>
          <w:sz w:val="26"/>
        </w:rPr>
      </w:pPr>
      <w:r w:rsidRPr="00AC14F3">
        <w:rPr>
          <w:bCs/>
          <w:sz w:val="26"/>
        </w:rPr>
        <w:t>Виконала: студентка ІI  курсу, групи _</w:t>
      </w:r>
      <w:r w:rsidRPr="00AC14F3">
        <w:rPr>
          <w:bCs/>
          <w:sz w:val="26"/>
          <w:u w:val="single"/>
        </w:rPr>
        <w:t>ОТ – 21мп</w:t>
      </w:r>
      <w:r w:rsidRPr="00AC14F3">
        <w:rPr>
          <w:bCs/>
          <w:sz w:val="26"/>
        </w:rPr>
        <w:t>_</w:t>
      </w:r>
    </w:p>
    <w:p w14:paraId="689A8F97" w14:textId="77777777" w:rsidR="00D961D0" w:rsidRPr="00AC14F3" w:rsidRDefault="00D961D0" w:rsidP="0073018F">
      <w:pPr>
        <w:ind w:left="1194" w:firstLine="4084"/>
        <w:rPr>
          <w:sz w:val="26"/>
          <w:vertAlign w:val="superscript"/>
        </w:rPr>
      </w:pPr>
      <w:r w:rsidRPr="00AC14F3">
        <w:rPr>
          <w:sz w:val="26"/>
          <w:vertAlign w:val="superscript"/>
        </w:rPr>
        <w:t>(шифр групи)</w:t>
      </w:r>
    </w:p>
    <w:p w14:paraId="0C837DBC" w14:textId="77777777" w:rsidR="00D961D0" w:rsidRPr="00AC14F3" w:rsidRDefault="00D961D0" w:rsidP="0073018F">
      <w:pPr>
        <w:tabs>
          <w:tab w:val="left" w:leader="underscore" w:pos="9356"/>
        </w:tabs>
        <w:ind w:firstLine="2552"/>
        <w:rPr>
          <w:sz w:val="26"/>
          <w:szCs w:val="26"/>
        </w:rPr>
      </w:pPr>
      <w:r w:rsidRPr="00AC14F3">
        <w:rPr>
          <w:sz w:val="26"/>
          <w:szCs w:val="26"/>
        </w:rPr>
        <w:t>Чумак Наталія Валеріївна</w:t>
      </w:r>
    </w:p>
    <w:p w14:paraId="2B7B3BA9" w14:textId="77777777" w:rsidR="00D961D0" w:rsidRPr="00AC14F3" w:rsidRDefault="00D961D0" w:rsidP="0073018F">
      <w:pPr>
        <w:tabs>
          <w:tab w:val="left" w:leader="underscore" w:pos="7371"/>
          <w:tab w:val="left" w:pos="7513"/>
          <w:tab w:val="left" w:leader="underscore" w:pos="8903"/>
        </w:tabs>
        <w:ind w:firstLine="709"/>
        <w:rPr>
          <w:bCs/>
          <w:sz w:val="6"/>
        </w:rPr>
      </w:pPr>
      <w:r w:rsidRPr="00AC14F3">
        <w:rPr>
          <w:bCs/>
          <w:sz w:val="6"/>
        </w:rPr>
        <w:tab/>
      </w:r>
      <w:r w:rsidRPr="00AC14F3">
        <w:rPr>
          <w:bCs/>
          <w:sz w:val="6"/>
        </w:rPr>
        <w:tab/>
        <w:t xml:space="preserve">   </w:t>
      </w:r>
      <w:r w:rsidRPr="00AC14F3">
        <w:rPr>
          <w:bCs/>
          <w:sz w:val="6"/>
        </w:rPr>
        <w:tab/>
      </w:r>
    </w:p>
    <w:p w14:paraId="31AC9C3C" w14:textId="77777777" w:rsidR="00D961D0" w:rsidRPr="00AC14F3" w:rsidRDefault="00D961D0" w:rsidP="0073018F">
      <w:pPr>
        <w:tabs>
          <w:tab w:val="left" w:pos="7938"/>
        </w:tabs>
        <w:ind w:firstLine="2693"/>
        <w:rPr>
          <w:sz w:val="26"/>
          <w:vertAlign w:val="superscript"/>
        </w:rPr>
      </w:pPr>
      <w:r w:rsidRPr="00AC14F3">
        <w:rPr>
          <w:sz w:val="26"/>
          <w:vertAlign w:val="superscript"/>
        </w:rPr>
        <w:t xml:space="preserve">      (прізвище, ім’я, по батькові)</w:t>
      </w:r>
      <w:r w:rsidRPr="00AC14F3">
        <w:rPr>
          <w:sz w:val="26"/>
          <w:vertAlign w:val="superscript"/>
        </w:rPr>
        <w:tab/>
        <w:t xml:space="preserve">(підпис) </w:t>
      </w:r>
    </w:p>
    <w:p w14:paraId="45F27B78" w14:textId="77777777" w:rsidR="00D961D0" w:rsidRPr="00AC14F3" w:rsidRDefault="00D961D0" w:rsidP="0073018F">
      <w:pPr>
        <w:tabs>
          <w:tab w:val="left" w:leader="underscore" w:pos="7371"/>
          <w:tab w:val="left" w:pos="7513"/>
          <w:tab w:val="left" w:leader="underscore" w:pos="8903"/>
        </w:tabs>
        <w:rPr>
          <w:bCs/>
          <w:sz w:val="26"/>
        </w:rPr>
      </w:pPr>
      <w:r w:rsidRPr="00AC14F3">
        <w:rPr>
          <w:bCs/>
          <w:sz w:val="26"/>
        </w:rPr>
        <w:t xml:space="preserve">Керівник </w:t>
      </w:r>
      <w:r w:rsidRPr="00AC14F3">
        <w:rPr>
          <w:bCs/>
          <w:sz w:val="26"/>
          <w:u w:val="single"/>
        </w:rPr>
        <w:t xml:space="preserve">        доцент, </w:t>
      </w:r>
      <w:proofErr w:type="spellStart"/>
      <w:r w:rsidRPr="00AC14F3">
        <w:rPr>
          <w:bCs/>
          <w:sz w:val="26"/>
          <w:u w:val="single"/>
        </w:rPr>
        <w:t>к.т.н</w:t>
      </w:r>
      <w:proofErr w:type="spellEnd"/>
      <w:r w:rsidRPr="00AC14F3">
        <w:rPr>
          <w:bCs/>
          <w:sz w:val="26"/>
          <w:u w:val="single"/>
        </w:rPr>
        <w:t>., доцент Дубровська В.В.</w:t>
      </w:r>
      <w:r w:rsidRPr="00AC14F3">
        <w:rPr>
          <w:bCs/>
          <w:sz w:val="26"/>
        </w:rPr>
        <w:tab/>
      </w:r>
      <w:r w:rsidRPr="00AC14F3">
        <w:rPr>
          <w:bCs/>
          <w:sz w:val="26"/>
        </w:rPr>
        <w:tab/>
      </w:r>
      <w:r w:rsidRPr="00AC14F3">
        <w:rPr>
          <w:bCs/>
          <w:sz w:val="26"/>
        </w:rPr>
        <w:tab/>
      </w:r>
    </w:p>
    <w:p w14:paraId="027783FD" w14:textId="77777777" w:rsidR="00D961D0" w:rsidRPr="00AC14F3" w:rsidRDefault="00D961D0" w:rsidP="0073018F">
      <w:pPr>
        <w:tabs>
          <w:tab w:val="left" w:pos="7938"/>
        </w:tabs>
        <w:ind w:firstLine="2410"/>
        <w:rPr>
          <w:sz w:val="26"/>
          <w:vertAlign w:val="superscript"/>
        </w:rPr>
      </w:pPr>
      <w:r w:rsidRPr="00AC14F3">
        <w:rPr>
          <w:sz w:val="26"/>
          <w:vertAlign w:val="superscript"/>
        </w:rPr>
        <w:t>(посада, науковий ступінь, вчене звання, прізвище та ініціали)</w:t>
      </w:r>
      <w:r w:rsidRPr="00AC14F3">
        <w:rPr>
          <w:sz w:val="26"/>
          <w:vertAlign w:val="superscript"/>
        </w:rPr>
        <w:tab/>
        <w:t xml:space="preserve">(підпис) </w:t>
      </w:r>
    </w:p>
    <w:p w14:paraId="3E0F28C6" w14:textId="77777777" w:rsidR="00D961D0" w:rsidRPr="00AC14F3" w:rsidRDefault="00D961D0" w:rsidP="0073018F">
      <w:pPr>
        <w:tabs>
          <w:tab w:val="left" w:pos="3486"/>
          <w:tab w:val="left" w:leader="underscore" w:pos="5760"/>
          <w:tab w:val="left" w:pos="6120"/>
          <w:tab w:val="left" w:leader="underscore" w:pos="9540"/>
        </w:tabs>
        <w:rPr>
          <w:bCs/>
          <w:i/>
          <w:iCs/>
          <w:sz w:val="26"/>
          <w:szCs w:val="26"/>
          <w:u w:val="single"/>
        </w:rPr>
      </w:pPr>
      <w:r w:rsidRPr="00AC14F3">
        <w:rPr>
          <w:bCs/>
          <w:sz w:val="26"/>
          <w:szCs w:val="26"/>
        </w:rPr>
        <w:t>Консультанти:</w:t>
      </w:r>
    </w:p>
    <w:p w14:paraId="669BFFAF" w14:textId="77777777" w:rsidR="00D961D0" w:rsidRPr="00AC14F3" w:rsidRDefault="00D961D0" w:rsidP="0073018F">
      <w:pPr>
        <w:ind w:firstLine="709"/>
        <w:rPr>
          <w:b/>
          <w:sz w:val="16"/>
          <w:szCs w:val="16"/>
        </w:rPr>
      </w:pPr>
    </w:p>
    <w:p w14:paraId="09ACBF8F" w14:textId="77777777" w:rsidR="00D961D0" w:rsidRPr="00AC14F3" w:rsidRDefault="00D961D0" w:rsidP="0073018F">
      <w:pPr>
        <w:tabs>
          <w:tab w:val="left" w:leader="underscore" w:pos="2700"/>
          <w:tab w:val="left" w:pos="2880"/>
          <w:tab w:val="left" w:pos="3060"/>
          <w:tab w:val="left" w:pos="3420"/>
          <w:tab w:val="left" w:pos="3600"/>
          <w:tab w:val="left" w:pos="7020"/>
          <w:tab w:val="left" w:pos="7380"/>
          <w:tab w:val="left" w:pos="7560"/>
          <w:tab w:val="left" w:leader="underscore" w:pos="9000"/>
        </w:tabs>
        <w:outlineLvl w:val="2"/>
        <w:rPr>
          <w:iCs/>
          <w:sz w:val="26"/>
          <w:szCs w:val="26"/>
        </w:rPr>
      </w:pPr>
      <w:r w:rsidRPr="00AC14F3">
        <w:rPr>
          <w:iCs/>
          <w:sz w:val="26"/>
          <w:szCs w:val="26"/>
        </w:rPr>
        <w:t xml:space="preserve">Моделювання енергетичних </w:t>
      </w:r>
    </w:p>
    <w:p w14:paraId="433D8267" w14:textId="77777777" w:rsidR="00D961D0" w:rsidRPr="00AC14F3" w:rsidRDefault="00D961D0" w:rsidP="0073018F">
      <w:pPr>
        <w:tabs>
          <w:tab w:val="left" w:leader="underscore" w:pos="2700"/>
          <w:tab w:val="left" w:pos="2880"/>
          <w:tab w:val="left" w:pos="3060"/>
          <w:tab w:val="left" w:pos="3420"/>
          <w:tab w:val="left" w:pos="3600"/>
          <w:tab w:val="left" w:pos="7020"/>
          <w:tab w:val="left" w:pos="7380"/>
          <w:tab w:val="left" w:pos="7560"/>
        </w:tabs>
        <w:ind w:right="-284"/>
        <w:outlineLvl w:val="2"/>
        <w:rPr>
          <w:sz w:val="26"/>
          <w:szCs w:val="26"/>
        </w:rPr>
      </w:pPr>
      <w:r w:rsidRPr="00AC14F3">
        <w:rPr>
          <w:iCs/>
          <w:sz w:val="26"/>
          <w:szCs w:val="26"/>
        </w:rPr>
        <w:t>процесів і систем</w:t>
      </w:r>
      <w:r w:rsidRPr="00AC14F3">
        <w:rPr>
          <w:sz w:val="26"/>
          <w:szCs w:val="26"/>
        </w:rPr>
        <w:t xml:space="preserve">                        </w:t>
      </w:r>
      <w:proofErr w:type="spellStart"/>
      <w:r w:rsidRPr="00AC14F3">
        <w:rPr>
          <w:iCs/>
          <w:sz w:val="26"/>
          <w:szCs w:val="26"/>
          <w:u w:val="single"/>
        </w:rPr>
        <w:t>к.т.н</w:t>
      </w:r>
      <w:proofErr w:type="spellEnd"/>
      <w:r w:rsidRPr="00AC14F3">
        <w:rPr>
          <w:iCs/>
          <w:sz w:val="26"/>
          <w:szCs w:val="26"/>
          <w:u w:val="single"/>
        </w:rPr>
        <w:t xml:space="preserve">., </w:t>
      </w:r>
      <w:r w:rsidRPr="00AC14F3">
        <w:rPr>
          <w:sz w:val="26"/>
          <w:szCs w:val="26"/>
          <w:u w:val="single"/>
        </w:rPr>
        <w:t>доцент</w:t>
      </w:r>
      <w:r w:rsidRPr="00AC14F3">
        <w:rPr>
          <w:iCs/>
          <w:sz w:val="26"/>
          <w:szCs w:val="26"/>
          <w:u w:val="single"/>
        </w:rPr>
        <w:t xml:space="preserve"> </w:t>
      </w:r>
      <w:proofErr w:type="spellStart"/>
      <w:r w:rsidRPr="00AC14F3">
        <w:rPr>
          <w:iCs/>
          <w:sz w:val="26"/>
          <w:szCs w:val="26"/>
          <w:u w:val="single"/>
        </w:rPr>
        <w:t>Суходуб</w:t>
      </w:r>
      <w:proofErr w:type="spellEnd"/>
      <w:r w:rsidRPr="00AC14F3">
        <w:rPr>
          <w:iCs/>
          <w:sz w:val="26"/>
          <w:szCs w:val="26"/>
          <w:u w:val="single"/>
        </w:rPr>
        <w:t xml:space="preserve"> І.О.</w:t>
      </w:r>
      <w:r w:rsidRPr="00AC14F3">
        <w:rPr>
          <w:iCs/>
          <w:sz w:val="26"/>
          <w:szCs w:val="26"/>
        </w:rPr>
        <w:t xml:space="preserve">    </w:t>
      </w:r>
      <w:r w:rsidRPr="00AC14F3">
        <w:rPr>
          <w:sz w:val="26"/>
          <w:szCs w:val="26"/>
        </w:rPr>
        <w:t xml:space="preserve">         ______________</w:t>
      </w:r>
    </w:p>
    <w:p w14:paraId="29C07EC3" w14:textId="77777777" w:rsidR="00D961D0" w:rsidRPr="00AC14F3" w:rsidRDefault="00D961D0" w:rsidP="0073018F">
      <w:pPr>
        <w:ind w:firstLine="709"/>
        <w:rPr>
          <w:b/>
          <w:sz w:val="16"/>
          <w:szCs w:val="16"/>
        </w:rPr>
      </w:pPr>
    </w:p>
    <w:p w14:paraId="58CBD468" w14:textId="77777777" w:rsidR="00D961D0" w:rsidRPr="00AC14F3" w:rsidRDefault="00D961D0" w:rsidP="0073018F">
      <w:pPr>
        <w:tabs>
          <w:tab w:val="left" w:pos="1560"/>
          <w:tab w:val="left" w:pos="3261"/>
          <w:tab w:val="left" w:leader="underscore" w:pos="7371"/>
          <w:tab w:val="left" w:pos="7513"/>
          <w:tab w:val="left" w:leader="underscore" w:pos="8903"/>
        </w:tabs>
        <w:rPr>
          <w:bCs/>
          <w:sz w:val="26"/>
          <w:szCs w:val="26"/>
        </w:rPr>
      </w:pPr>
      <w:proofErr w:type="spellStart"/>
      <w:r w:rsidRPr="00AC14F3">
        <w:rPr>
          <w:bCs/>
          <w:sz w:val="26"/>
          <w:szCs w:val="26"/>
        </w:rPr>
        <w:t>Нормоконтроль</w:t>
      </w:r>
      <w:proofErr w:type="spellEnd"/>
      <w:r w:rsidRPr="00AC14F3">
        <w:rPr>
          <w:bCs/>
          <w:sz w:val="26"/>
          <w:szCs w:val="26"/>
        </w:rPr>
        <w:t xml:space="preserve">                          </w:t>
      </w:r>
      <w:proofErr w:type="spellStart"/>
      <w:r w:rsidRPr="00AC14F3">
        <w:rPr>
          <w:bCs/>
          <w:sz w:val="26"/>
          <w:szCs w:val="26"/>
          <w:u w:val="single"/>
        </w:rPr>
        <w:t>к.т.н</w:t>
      </w:r>
      <w:proofErr w:type="spellEnd"/>
      <w:r w:rsidRPr="00AC14F3">
        <w:rPr>
          <w:bCs/>
          <w:sz w:val="26"/>
          <w:szCs w:val="26"/>
          <w:u w:val="single"/>
        </w:rPr>
        <w:t xml:space="preserve">., </w:t>
      </w:r>
      <w:r w:rsidRPr="00AC14F3">
        <w:rPr>
          <w:bCs/>
          <w:color w:val="000000"/>
          <w:sz w:val="26"/>
          <w:szCs w:val="26"/>
          <w:u w:val="single"/>
        </w:rPr>
        <w:t>доцент Шкляр В.І.</w:t>
      </w:r>
      <w:r w:rsidRPr="00AC14F3">
        <w:rPr>
          <w:bCs/>
          <w:color w:val="000000"/>
          <w:sz w:val="26"/>
          <w:szCs w:val="26"/>
        </w:rPr>
        <w:t xml:space="preserve">                 </w:t>
      </w:r>
      <w:r w:rsidRPr="00AC14F3">
        <w:rPr>
          <w:bCs/>
          <w:sz w:val="26"/>
          <w:szCs w:val="26"/>
        </w:rPr>
        <w:t>______________</w:t>
      </w:r>
    </w:p>
    <w:p w14:paraId="1EA08442" w14:textId="77777777" w:rsidR="00D961D0" w:rsidRPr="00AC14F3" w:rsidRDefault="00D961D0" w:rsidP="0073018F">
      <w:pPr>
        <w:tabs>
          <w:tab w:val="left" w:leader="underscore" w:pos="7371"/>
          <w:tab w:val="left" w:pos="7513"/>
          <w:tab w:val="left" w:leader="underscore" w:pos="8903"/>
        </w:tabs>
        <w:ind w:firstLine="142"/>
        <w:rPr>
          <w:bCs/>
          <w:sz w:val="26"/>
        </w:rPr>
      </w:pPr>
    </w:p>
    <w:p w14:paraId="0EFE8FBA" w14:textId="77777777" w:rsidR="00D961D0" w:rsidRPr="00AC14F3" w:rsidRDefault="00D961D0" w:rsidP="0073018F">
      <w:pPr>
        <w:tabs>
          <w:tab w:val="left" w:leader="underscore" w:pos="7371"/>
          <w:tab w:val="left" w:pos="7513"/>
          <w:tab w:val="left" w:leader="underscore" w:pos="8903"/>
        </w:tabs>
        <w:ind w:firstLine="142"/>
        <w:rPr>
          <w:bCs/>
          <w:sz w:val="26"/>
        </w:rPr>
      </w:pPr>
      <w:r w:rsidRPr="00AC14F3">
        <w:rPr>
          <w:bCs/>
          <w:sz w:val="26"/>
        </w:rPr>
        <w:t>Рецензент</w:t>
      </w:r>
      <w:r w:rsidRPr="00AC14F3">
        <w:rPr>
          <w:bCs/>
          <w:sz w:val="26"/>
        </w:rPr>
        <w:tab/>
      </w:r>
      <w:r w:rsidRPr="00AC14F3">
        <w:rPr>
          <w:bCs/>
          <w:sz w:val="26"/>
        </w:rPr>
        <w:tab/>
      </w:r>
      <w:r w:rsidRPr="00AC14F3">
        <w:rPr>
          <w:bCs/>
          <w:sz w:val="26"/>
        </w:rPr>
        <w:tab/>
      </w:r>
    </w:p>
    <w:p w14:paraId="56DC8B71" w14:textId="77777777" w:rsidR="00D961D0" w:rsidRPr="00AC14F3" w:rsidRDefault="00D961D0" w:rsidP="0073018F">
      <w:pPr>
        <w:tabs>
          <w:tab w:val="left" w:pos="7938"/>
        </w:tabs>
        <w:ind w:firstLine="1276"/>
        <w:rPr>
          <w:sz w:val="26"/>
        </w:rPr>
      </w:pPr>
      <w:r w:rsidRPr="00AC14F3">
        <w:rPr>
          <w:sz w:val="26"/>
          <w:vertAlign w:val="superscript"/>
        </w:rPr>
        <w:t>(посада, науковий ступінь, вчене звання, науковий ступінь, прізвище та ініціали)</w:t>
      </w:r>
      <w:r w:rsidRPr="00AC14F3">
        <w:rPr>
          <w:sz w:val="26"/>
          <w:vertAlign w:val="superscript"/>
        </w:rPr>
        <w:tab/>
        <w:t xml:space="preserve">(підпис) </w:t>
      </w:r>
    </w:p>
    <w:p w14:paraId="65DE42B8" w14:textId="77777777" w:rsidR="00D961D0" w:rsidRPr="00AC14F3" w:rsidRDefault="00D961D0" w:rsidP="0073018F">
      <w:pPr>
        <w:tabs>
          <w:tab w:val="left" w:leader="underscore" w:pos="7371"/>
          <w:tab w:val="left" w:pos="7513"/>
          <w:tab w:val="left" w:leader="underscore" w:pos="8903"/>
        </w:tabs>
        <w:ind w:firstLine="142"/>
        <w:rPr>
          <w:bCs/>
          <w:sz w:val="26"/>
        </w:rPr>
      </w:pPr>
      <w:r w:rsidRPr="00AC14F3">
        <w:rPr>
          <w:bCs/>
          <w:sz w:val="26"/>
        </w:rPr>
        <w:t>Рецензент</w:t>
      </w:r>
      <w:r w:rsidRPr="00AC14F3">
        <w:rPr>
          <w:bCs/>
          <w:sz w:val="26"/>
        </w:rPr>
        <w:tab/>
      </w:r>
      <w:r w:rsidRPr="00AC14F3">
        <w:rPr>
          <w:bCs/>
          <w:sz w:val="26"/>
        </w:rPr>
        <w:tab/>
      </w:r>
      <w:r w:rsidRPr="00AC14F3">
        <w:rPr>
          <w:bCs/>
          <w:sz w:val="26"/>
        </w:rPr>
        <w:tab/>
      </w:r>
    </w:p>
    <w:p w14:paraId="1AB2706D" w14:textId="77777777" w:rsidR="00D961D0" w:rsidRPr="00AC14F3" w:rsidRDefault="00D961D0" w:rsidP="0073018F">
      <w:pPr>
        <w:tabs>
          <w:tab w:val="left" w:pos="7938"/>
        </w:tabs>
        <w:ind w:firstLine="1276"/>
        <w:rPr>
          <w:sz w:val="26"/>
        </w:rPr>
      </w:pPr>
      <w:r w:rsidRPr="00AC14F3">
        <w:rPr>
          <w:sz w:val="26"/>
          <w:vertAlign w:val="superscript"/>
        </w:rPr>
        <w:t>(посада, науковий ступінь, вчене звання, науковий ступінь, прізвище та ініціали)</w:t>
      </w:r>
      <w:r w:rsidRPr="00AC14F3">
        <w:rPr>
          <w:sz w:val="26"/>
          <w:vertAlign w:val="superscript"/>
        </w:rPr>
        <w:tab/>
        <w:t xml:space="preserve">(підпис) </w:t>
      </w:r>
    </w:p>
    <w:p w14:paraId="4A8FC86F" w14:textId="77777777" w:rsidR="00D961D0" w:rsidRPr="00AC14F3" w:rsidRDefault="00D961D0" w:rsidP="0073018F">
      <w:pPr>
        <w:tabs>
          <w:tab w:val="left" w:pos="330"/>
        </w:tabs>
        <w:ind w:left="4536" w:firstLine="709"/>
        <w:rPr>
          <w:sz w:val="26"/>
        </w:rPr>
      </w:pPr>
    </w:p>
    <w:p w14:paraId="09092511" w14:textId="77777777" w:rsidR="00D961D0" w:rsidRPr="00AC14F3" w:rsidRDefault="00D961D0" w:rsidP="0073018F">
      <w:pPr>
        <w:tabs>
          <w:tab w:val="left" w:pos="330"/>
        </w:tabs>
        <w:ind w:left="4536"/>
        <w:rPr>
          <w:sz w:val="26"/>
          <w:szCs w:val="26"/>
        </w:rPr>
      </w:pPr>
      <w:r w:rsidRPr="00AC14F3">
        <w:rPr>
          <w:sz w:val="26"/>
          <w:szCs w:val="26"/>
        </w:rPr>
        <w:t>Засвідчую, що у цій магістерській дисертації немає запозичень з праць інших авторів без відповідних посилань.</w:t>
      </w:r>
    </w:p>
    <w:p w14:paraId="3EDFAF61" w14:textId="77777777" w:rsidR="00D961D0" w:rsidRPr="00AC14F3" w:rsidRDefault="00D961D0" w:rsidP="0073018F">
      <w:pPr>
        <w:tabs>
          <w:tab w:val="left" w:pos="330"/>
        </w:tabs>
        <w:ind w:firstLine="4536"/>
        <w:jc w:val="both"/>
        <w:rPr>
          <w:sz w:val="26"/>
        </w:rPr>
      </w:pPr>
      <w:r w:rsidRPr="00AC14F3">
        <w:rPr>
          <w:sz w:val="26"/>
          <w:szCs w:val="26"/>
        </w:rPr>
        <w:t>Студент</w:t>
      </w:r>
      <w:r w:rsidRPr="00AC14F3">
        <w:rPr>
          <w:sz w:val="26"/>
        </w:rPr>
        <w:t xml:space="preserve">ка </w:t>
      </w:r>
      <w:r w:rsidRPr="00AC14F3">
        <w:rPr>
          <w:bCs/>
          <w:sz w:val="26"/>
        </w:rPr>
        <w:t xml:space="preserve"> </w:t>
      </w:r>
      <w:r w:rsidRPr="00AC14F3">
        <w:rPr>
          <w:sz w:val="26"/>
        </w:rPr>
        <w:t>_____________</w:t>
      </w:r>
    </w:p>
    <w:p w14:paraId="2657EA8A" w14:textId="77777777" w:rsidR="00D961D0" w:rsidRPr="00AC14F3" w:rsidRDefault="00D961D0" w:rsidP="0073018F">
      <w:pPr>
        <w:tabs>
          <w:tab w:val="left" w:pos="7938"/>
        </w:tabs>
        <w:ind w:left="4536" w:firstLine="1701"/>
        <w:rPr>
          <w:sz w:val="32"/>
          <w:szCs w:val="20"/>
          <w:vertAlign w:val="superscript"/>
        </w:rPr>
      </w:pPr>
      <w:r w:rsidRPr="00AC14F3">
        <w:rPr>
          <w:sz w:val="32"/>
          <w:szCs w:val="20"/>
          <w:vertAlign w:val="superscript"/>
        </w:rPr>
        <w:t>(підпис)</w:t>
      </w:r>
    </w:p>
    <w:p w14:paraId="15CD82DB" w14:textId="77777777" w:rsidR="00D961D0" w:rsidRPr="00AC14F3" w:rsidRDefault="00D961D0" w:rsidP="0073018F">
      <w:pPr>
        <w:tabs>
          <w:tab w:val="left" w:pos="7938"/>
        </w:tabs>
        <w:ind w:left="4536" w:firstLine="1701"/>
        <w:rPr>
          <w:sz w:val="16"/>
          <w:szCs w:val="16"/>
        </w:rPr>
      </w:pPr>
    </w:p>
    <w:p w14:paraId="0821D36B" w14:textId="77777777" w:rsidR="00D961D0" w:rsidRPr="00AC14F3" w:rsidRDefault="00D961D0" w:rsidP="0073018F">
      <w:pPr>
        <w:spacing w:line="264" w:lineRule="auto"/>
        <w:jc w:val="center"/>
        <w:rPr>
          <w:bCs/>
          <w:sz w:val="28"/>
          <w:szCs w:val="28"/>
        </w:rPr>
      </w:pPr>
      <w:r w:rsidRPr="00AC14F3">
        <w:rPr>
          <w:sz w:val="26"/>
        </w:rPr>
        <w:t>Київ – 2023 року</w:t>
      </w:r>
      <w:r w:rsidRPr="00AC14F3">
        <w:rPr>
          <w:b/>
          <w:bCs/>
          <w:sz w:val="28"/>
          <w:szCs w:val="28"/>
        </w:rPr>
        <w:br w:type="page"/>
      </w:r>
    </w:p>
    <w:p w14:paraId="14B86AC5" w14:textId="77777777" w:rsidR="00D961D0" w:rsidRPr="00AC14F3" w:rsidRDefault="00D961D0" w:rsidP="0073018F">
      <w:pPr>
        <w:tabs>
          <w:tab w:val="left" w:pos="720"/>
          <w:tab w:val="left" w:pos="1440"/>
          <w:tab w:val="left" w:pos="1620"/>
        </w:tabs>
        <w:jc w:val="center"/>
        <w:rPr>
          <w:b/>
          <w:bCs/>
          <w:sz w:val="28"/>
          <w:szCs w:val="28"/>
        </w:rPr>
      </w:pPr>
      <w:r w:rsidRPr="00AC14F3">
        <w:rPr>
          <w:b/>
          <w:bCs/>
          <w:sz w:val="28"/>
          <w:szCs w:val="28"/>
        </w:rPr>
        <w:lastRenderedPageBreak/>
        <w:t xml:space="preserve">Національний технічний університет України </w:t>
      </w:r>
    </w:p>
    <w:p w14:paraId="01E4B234" w14:textId="77777777" w:rsidR="00D961D0" w:rsidRPr="00AC14F3" w:rsidRDefault="00D961D0" w:rsidP="0073018F">
      <w:pPr>
        <w:tabs>
          <w:tab w:val="left" w:pos="720"/>
          <w:tab w:val="left" w:pos="1440"/>
          <w:tab w:val="left" w:pos="1620"/>
        </w:tabs>
        <w:jc w:val="center"/>
        <w:rPr>
          <w:b/>
          <w:bCs/>
          <w:sz w:val="28"/>
          <w:szCs w:val="28"/>
        </w:rPr>
      </w:pPr>
      <w:r w:rsidRPr="00AC14F3">
        <w:rPr>
          <w:b/>
          <w:bCs/>
          <w:sz w:val="28"/>
          <w:szCs w:val="28"/>
        </w:rPr>
        <w:t>«Київський політехнічний інститут</w:t>
      </w:r>
    </w:p>
    <w:p w14:paraId="3D9535EE" w14:textId="77777777" w:rsidR="00D961D0" w:rsidRPr="00AC14F3" w:rsidRDefault="00D961D0" w:rsidP="0073018F">
      <w:pPr>
        <w:tabs>
          <w:tab w:val="left" w:pos="720"/>
          <w:tab w:val="left" w:pos="1440"/>
          <w:tab w:val="left" w:pos="1620"/>
        </w:tabs>
        <w:jc w:val="center"/>
        <w:rPr>
          <w:b/>
          <w:bCs/>
          <w:sz w:val="28"/>
          <w:szCs w:val="28"/>
        </w:rPr>
      </w:pPr>
      <w:r w:rsidRPr="00AC14F3">
        <w:rPr>
          <w:b/>
          <w:bCs/>
          <w:sz w:val="28"/>
          <w:szCs w:val="28"/>
        </w:rPr>
        <w:t>імені Ігоря Сікорського»</w:t>
      </w:r>
    </w:p>
    <w:p w14:paraId="2042B86B" w14:textId="77777777" w:rsidR="00D961D0" w:rsidRPr="00AC14F3" w:rsidRDefault="00D961D0" w:rsidP="0073018F">
      <w:pPr>
        <w:tabs>
          <w:tab w:val="left" w:pos="720"/>
          <w:tab w:val="left" w:pos="1440"/>
          <w:tab w:val="left" w:pos="1620"/>
        </w:tabs>
        <w:ind w:left="539"/>
        <w:rPr>
          <w:bCs/>
          <w:sz w:val="28"/>
          <w:szCs w:val="28"/>
        </w:rPr>
      </w:pPr>
    </w:p>
    <w:p w14:paraId="3AA999E4" w14:textId="77777777" w:rsidR="00D961D0" w:rsidRPr="00AC14F3" w:rsidRDefault="00D961D0" w:rsidP="0073018F">
      <w:pPr>
        <w:tabs>
          <w:tab w:val="left" w:leader="underscore" w:pos="9356"/>
        </w:tabs>
        <w:ind w:left="2835" w:hanging="2835"/>
        <w:rPr>
          <w:sz w:val="28"/>
          <w:szCs w:val="28"/>
          <w:vertAlign w:val="superscript"/>
        </w:rPr>
      </w:pPr>
      <w:r w:rsidRPr="00AC14F3">
        <w:rPr>
          <w:sz w:val="28"/>
          <w:szCs w:val="28"/>
        </w:rPr>
        <w:t>Інститут</w:t>
      </w:r>
      <w:r w:rsidRPr="00AC14F3">
        <w:rPr>
          <w:b/>
          <w:sz w:val="28"/>
          <w:szCs w:val="28"/>
        </w:rPr>
        <w:t xml:space="preserve"> </w:t>
      </w:r>
      <w:r w:rsidRPr="00AC14F3">
        <w:rPr>
          <w:b/>
          <w:sz w:val="28"/>
        </w:rPr>
        <w:t>Навчально-науковий інститут атомної та теплової енергетики</w:t>
      </w:r>
    </w:p>
    <w:p w14:paraId="1781A270" w14:textId="77777777" w:rsidR="00D961D0" w:rsidRPr="00AC14F3" w:rsidRDefault="00D961D0" w:rsidP="0073018F">
      <w:pPr>
        <w:tabs>
          <w:tab w:val="left" w:leader="underscore" w:pos="8903"/>
          <w:tab w:val="left" w:leader="underscore" w:pos="9631"/>
        </w:tabs>
        <w:jc w:val="center"/>
        <w:rPr>
          <w:b/>
          <w:sz w:val="28"/>
          <w:szCs w:val="28"/>
        </w:rPr>
      </w:pPr>
    </w:p>
    <w:p w14:paraId="634157A9" w14:textId="77777777" w:rsidR="00D961D0" w:rsidRPr="00AC14F3" w:rsidRDefault="00D961D0" w:rsidP="0073018F">
      <w:pPr>
        <w:tabs>
          <w:tab w:val="left" w:leader="underscore" w:pos="8903"/>
          <w:tab w:val="left" w:leader="underscore" w:pos="9631"/>
        </w:tabs>
        <w:rPr>
          <w:sz w:val="28"/>
          <w:vertAlign w:val="superscript"/>
        </w:rPr>
      </w:pPr>
      <w:r w:rsidRPr="00AC14F3">
        <w:rPr>
          <w:sz w:val="28"/>
          <w:szCs w:val="28"/>
        </w:rPr>
        <w:t>Кафедра</w:t>
      </w:r>
      <w:r w:rsidRPr="00AC14F3">
        <w:rPr>
          <w:b/>
          <w:sz w:val="28"/>
          <w:szCs w:val="28"/>
        </w:rPr>
        <w:t xml:space="preserve"> </w:t>
      </w:r>
      <w:r w:rsidRPr="00AC14F3">
        <w:rPr>
          <w:b/>
          <w:sz w:val="28"/>
        </w:rPr>
        <w:t>Теплової та альтернативної енергетики</w:t>
      </w:r>
    </w:p>
    <w:p w14:paraId="5CCCD857" w14:textId="77777777" w:rsidR="00D961D0" w:rsidRPr="00AC14F3" w:rsidRDefault="00D961D0" w:rsidP="0073018F">
      <w:pPr>
        <w:tabs>
          <w:tab w:val="left" w:leader="underscore" w:pos="9356"/>
        </w:tabs>
        <w:ind w:left="539" w:hanging="540"/>
        <w:rPr>
          <w:b/>
          <w:sz w:val="28"/>
          <w:szCs w:val="28"/>
        </w:rPr>
      </w:pPr>
    </w:p>
    <w:p w14:paraId="39947BAA" w14:textId="77777777" w:rsidR="00D961D0" w:rsidRPr="00AC14F3" w:rsidRDefault="00D961D0" w:rsidP="0073018F">
      <w:pPr>
        <w:tabs>
          <w:tab w:val="left" w:pos="5812"/>
          <w:tab w:val="left" w:pos="8833"/>
        </w:tabs>
        <w:ind w:left="539" w:hanging="540"/>
        <w:rPr>
          <w:b/>
          <w:sz w:val="28"/>
          <w:szCs w:val="28"/>
        </w:rPr>
      </w:pPr>
      <w:r w:rsidRPr="00AC14F3">
        <w:rPr>
          <w:sz w:val="28"/>
          <w:szCs w:val="28"/>
        </w:rPr>
        <w:t>Рівень вищої освіти</w:t>
      </w:r>
      <w:r w:rsidRPr="00AC14F3">
        <w:rPr>
          <w:b/>
          <w:sz w:val="28"/>
          <w:szCs w:val="28"/>
        </w:rPr>
        <w:t xml:space="preserve"> – другий (магістерський)</w:t>
      </w:r>
    </w:p>
    <w:p w14:paraId="1058FE7B" w14:textId="77777777" w:rsidR="00D961D0" w:rsidRPr="00AC14F3" w:rsidRDefault="00D961D0" w:rsidP="0073018F">
      <w:pPr>
        <w:tabs>
          <w:tab w:val="left" w:pos="5812"/>
          <w:tab w:val="left" w:pos="8833"/>
        </w:tabs>
        <w:ind w:left="539" w:hanging="540"/>
        <w:rPr>
          <w:b/>
          <w:sz w:val="28"/>
          <w:szCs w:val="28"/>
        </w:rPr>
      </w:pPr>
    </w:p>
    <w:p w14:paraId="4127605E" w14:textId="77777777" w:rsidR="00D961D0" w:rsidRPr="00AC14F3" w:rsidRDefault="00D961D0" w:rsidP="0073018F">
      <w:pPr>
        <w:tabs>
          <w:tab w:val="left" w:leader="underscore" w:pos="9356"/>
        </w:tabs>
        <w:ind w:left="539" w:hanging="539"/>
        <w:rPr>
          <w:i/>
          <w:sz w:val="28"/>
          <w:szCs w:val="28"/>
          <w:u w:val="single"/>
        </w:rPr>
      </w:pPr>
      <w:r w:rsidRPr="00AC14F3">
        <w:rPr>
          <w:sz w:val="28"/>
          <w:szCs w:val="28"/>
        </w:rPr>
        <w:t>Спеціальність</w:t>
      </w:r>
      <w:r w:rsidRPr="00AC14F3">
        <w:rPr>
          <w:b/>
          <w:sz w:val="28"/>
          <w:szCs w:val="28"/>
        </w:rPr>
        <w:t xml:space="preserve"> </w:t>
      </w:r>
      <w:r w:rsidRPr="00AC14F3">
        <w:rPr>
          <w:b/>
          <w:i/>
          <w:iCs/>
          <w:sz w:val="28"/>
          <w:szCs w:val="28"/>
        </w:rPr>
        <w:t>144 «Теплоенергетика»</w:t>
      </w:r>
    </w:p>
    <w:p w14:paraId="1EA8CC05" w14:textId="77777777" w:rsidR="00D961D0" w:rsidRPr="00AC14F3" w:rsidRDefault="00D961D0" w:rsidP="0073018F">
      <w:pPr>
        <w:tabs>
          <w:tab w:val="left" w:pos="720"/>
          <w:tab w:val="left" w:pos="1440"/>
          <w:tab w:val="left" w:pos="1620"/>
        </w:tabs>
        <w:rPr>
          <w:b/>
          <w:sz w:val="28"/>
          <w:szCs w:val="28"/>
        </w:rPr>
      </w:pPr>
    </w:p>
    <w:p w14:paraId="4CA79570" w14:textId="77777777" w:rsidR="00D961D0" w:rsidRPr="00AC14F3" w:rsidRDefault="00D961D0" w:rsidP="0073018F">
      <w:pPr>
        <w:tabs>
          <w:tab w:val="left" w:pos="720"/>
          <w:tab w:val="left" w:pos="1440"/>
          <w:tab w:val="left" w:pos="1620"/>
        </w:tabs>
        <w:rPr>
          <w:b/>
          <w:i/>
          <w:sz w:val="28"/>
          <w:szCs w:val="28"/>
        </w:rPr>
      </w:pPr>
      <w:r w:rsidRPr="00AC14F3">
        <w:rPr>
          <w:sz w:val="28"/>
          <w:szCs w:val="28"/>
        </w:rPr>
        <w:t xml:space="preserve">Освітньо-професійна програма </w:t>
      </w:r>
      <w:r w:rsidRPr="00AC14F3">
        <w:rPr>
          <w:b/>
          <w:sz w:val="28"/>
          <w:szCs w:val="28"/>
        </w:rPr>
        <w:t>«</w:t>
      </w:r>
      <w:r w:rsidRPr="00AC14F3">
        <w:rPr>
          <w:b/>
          <w:i/>
          <w:sz w:val="28"/>
          <w:szCs w:val="28"/>
        </w:rPr>
        <w:t>Енергетичний менеджмент та інжиніринг теплоенергетичних систем»</w:t>
      </w:r>
    </w:p>
    <w:p w14:paraId="541CB750" w14:textId="77777777" w:rsidR="00D961D0" w:rsidRPr="00AC14F3" w:rsidRDefault="00D961D0" w:rsidP="0073018F">
      <w:pPr>
        <w:tabs>
          <w:tab w:val="left" w:pos="720"/>
          <w:tab w:val="left" w:pos="1440"/>
          <w:tab w:val="left" w:pos="1620"/>
        </w:tabs>
        <w:rPr>
          <w:i/>
          <w:sz w:val="28"/>
          <w:szCs w:val="28"/>
          <w:u w:val="single"/>
        </w:rPr>
      </w:pPr>
    </w:p>
    <w:p w14:paraId="6CB158CB" w14:textId="77777777" w:rsidR="00D961D0" w:rsidRPr="00AC14F3" w:rsidRDefault="00D961D0" w:rsidP="0073018F">
      <w:pPr>
        <w:tabs>
          <w:tab w:val="left" w:pos="720"/>
          <w:tab w:val="left" w:pos="1440"/>
          <w:tab w:val="left" w:pos="1620"/>
        </w:tabs>
        <w:ind w:left="5103"/>
        <w:rPr>
          <w:b/>
          <w:sz w:val="28"/>
          <w:szCs w:val="28"/>
        </w:rPr>
      </w:pPr>
      <w:r w:rsidRPr="00AC14F3">
        <w:rPr>
          <w:b/>
          <w:sz w:val="28"/>
          <w:szCs w:val="28"/>
        </w:rPr>
        <w:t>ЗАТВЕРДЖУЮ</w:t>
      </w:r>
    </w:p>
    <w:p w14:paraId="6AA850B1" w14:textId="77777777" w:rsidR="00D961D0" w:rsidRPr="00AC14F3" w:rsidRDefault="00D961D0" w:rsidP="0073018F">
      <w:pPr>
        <w:tabs>
          <w:tab w:val="left" w:pos="720"/>
          <w:tab w:val="left" w:pos="1440"/>
          <w:tab w:val="left" w:pos="1620"/>
        </w:tabs>
        <w:ind w:left="5103"/>
        <w:rPr>
          <w:bCs/>
          <w:sz w:val="28"/>
          <w:szCs w:val="28"/>
        </w:rPr>
      </w:pPr>
      <w:r w:rsidRPr="00AC14F3">
        <w:rPr>
          <w:bCs/>
          <w:sz w:val="28"/>
          <w:szCs w:val="28"/>
        </w:rPr>
        <w:t>Завідувачка  кафедри</w:t>
      </w:r>
    </w:p>
    <w:p w14:paraId="562C7456" w14:textId="77777777" w:rsidR="00D961D0" w:rsidRPr="00AC14F3" w:rsidRDefault="00D961D0" w:rsidP="0073018F">
      <w:pPr>
        <w:tabs>
          <w:tab w:val="left" w:pos="720"/>
          <w:tab w:val="left" w:pos="1440"/>
          <w:tab w:val="left" w:pos="1620"/>
        </w:tabs>
        <w:ind w:left="5103"/>
        <w:rPr>
          <w:i/>
          <w:sz w:val="26"/>
          <w:u w:val="single"/>
        </w:rPr>
      </w:pPr>
      <w:r w:rsidRPr="00AC14F3">
        <w:rPr>
          <w:b/>
          <w:sz w:val="28"/>
          <w:szCs w:val="28"/>
        </w:rPr>
        <w:t xml:space="preserve">__________  </w:t>
      </w:r>
      <w:r w:rsidRPr="00AC14F3">
        <w:rPr>
          <w:i/>
          <w:sz w:val="26"/>
          <w:u w:val="single"/>
        </w:rPr>
        <w:t>Ольга ЧЕРНОУСЕНКО</w:t>
      </w:r>
    </w:p>
    <w:p w14:paraId="0277DF83" w14:textId="77777777" w:rsidR="00D961D0" w:rsidRPr="00AC14F3" w:rsidRDefault="00D961D0" w:rsidP="0073018F">
      <w:pPr>
        <w:tabs>
          <w:tab w:val="left" w:pos="720"/>
          <w:tab w:val="left" w:pos="1440"/>
          <w:tab w:val="left" w:pos="1620"/>
        </w:tabs>
        <w:ind w:left="5103"/>
        <w:rPr>
          <w:b/>
          <w:sz w:val="28"/>
          <w:szCs w:val="28"/>
        </w:rPr>
      </w:pPr>
    </w:p>
    <w:p w14:paraId="4BC65704" w14:textId="77777777" w:rsidR="00D961D0" w:rsidRPr="00AC14F3" w:rsidRDefault="00D961D0" w:rsidP="0073018F">
      <w:pPr>
        <w:tabs>
          <w:tab w:val="left" w:pos="720"/>
          <w:tab w:val="left" w:pos="1440"/>
          <w:tab w:val="left" w:pos="1620"/>
        </w:tabs>
        <w:ind w:left="5103"/>
        <w:rPr>
          <w:b/>
          <w:sz w:val="28"/>
          <w:szCs w:val="28"/>
        </w:rPr>
      </w:pPr>
      <w:r w:rsidRPr="00AC14F3">
        <w:rPr>
          <w:b/>
          <w:sz w:val="28"/>
          <w:szCs w:val="28"/>
        </w:rPr>
        <w:t xml:space="preserve"> «___»_____________</w:t>
      </w:r>
      <w:r w:rsidRPr="00AC14F3">
        <w:rPr>
          <w:sz w:val="28"/>
          <w:szCs w:val="28"/>
        </w:rPr>
        <w:t>2023 р.</w:t>
      </w:r>
    </w:p>
    <w:p w14:paraId="130517AA" w14:textId="77777777" w:rsidR="00D961D0" w:rsidRPr="00AC14F3" w:rsidRDefault="00D961D0" w:rsidP="0073018F">
      <w:pPr>
        <w:tabs>
          <w:tab w:val="left" w:pos="720"/>
          <w:tab w:val="left" w:pos="1440"/>
          <w:tab w:val="left" w:pos="1620"/>
        </w:tabs>
        <w:ind w:left="540"/>
        <w:jc w:val="center"/>
        <w:rPr>
          <w:bCs/>
          <w:sz w:val="28"/>
          <w:szCs w:val="28"/>
        </w:rPr>
      </w:pPr>
    </w:p>
    <w:p w14:paraId="45698BC1" w14:textId="77777777" w:rsidR="00D961D0" w:rsidRPr="00AC14F3" w:rsidRDefault="00D961D0" w:rsidP="0073018F">
      <w:pPr>
        <w:tabs>
          <w:tab w:val="left" w:pos="720"/>
          <w:tab w:val="left" w:pos="1440"/>
          <w:tab w:val="left" w:pos="1620"/>
        </w:tabs>
        <w:ind w:left="540" w:hanging="540"/>
        <w:jc w:val="center"/>
        <w:rPr>
          <w:bCs/>
          <w:sz w:val="28"/>
          <w:szCs w:val="28"/>
        </w:rPr>
      </w:pPr>
      <w:r w:rsidRPr="00AC14F3">
        <w:rPr>
          <w:bCs/>
          <w:sz w:val="28"/>
          <w:szCs w:val="28"/>
        </w:rPr>
        <w:t>ЗАВДАННЯ</w:t>
      </w:r>
    </w:p>
    <w:p w14:paraId="7D235163" w14:textId="417C2714" w:rsidR="00D961D0" w:rsidRPr="00636AB1" w:rsidRDefault="00D961D0" w:rsidP="0073018F">
      <w:pPr>
        <w:tabs>
          <w:tab w:val="left" w:pos="720"/>
          <w:tab w:val="left" w:pos="1440"/>
          <w:tab w:val="left" w:pos="1620"/>
        </w:tabs>
        <w:ind w:left="539" w:hanging="539"/>
        <w:jc w:val="center"/>
        <w:rPr>
          <w:bCs/>
          <w:sz w:val="28"/>
          <w:szCs w:val="28"/>
        </w:rPr>
      </w:pPr>
      <w:r w:rsidRPr="00AC14F3">
        <w:rPr>
          <w:bCs/>
          <w:sz w:val="28"/>
          <w:szCs w:val="28"/>
        </w:rPr>
        <w:t xml:space="preserve">на магістерську дисертацію </w:t>
      </w:r>
      <w:proofErr w:type="spellStart"/>
      <w:r w:rsidRPr="00AC14F3">
        <w:rPr>
          <w:bCs/>
          <w:sz w:val="28"/>
          <w:szCs w:val="28"/>
        </w:rPr>
        <w:t>студен</w:t>
      </w:r>
      <w:proofErr w:type="spellEnd"/>
      <w:r w:rsidR="00636AB1">
        <w:rPr>
          <w:bCs/>
          <w:sz w:val="28"/>
          <w:szCs w:val="28"/>
          <w:lang w:val="ru-RU"/>
        </w:rPr>
        <w:t>т</w:t>
      </w:r>
      <w:r w:rsidR="00636AB1">
        <w:rPr>
          <w:bCs/>
          <w:sz w:val="28"/>
          <w:szCs w:val="28"/>
        </w:rPr>
        <w:t>ці</w:t>
      </w:r>
    </w:p>
    <w:p w14:paraId="4EF640D8" w14:textId="77777777" w:rsidR="00D961D0" w:rsidRPr="00AC14F3" w:rsidRDefault="00D961D0" w:rsidP="0073018F">
      <w:pPr>
        <w:tabs>
          <w:tab w:val="left" w:leader="underscore" w:pos="9356"/>
        </w:tabs>
        <w:jc w:val="center"/>
        <w:rPr>
          <w:i/>
          <w:sz w:val="28"/>
          <w:szCs w:val="28"/>
          <w:u w:val="single"/>
        </w:rPr>
      </w:pPr>
      <w:r w:rsidRPr="00AC14F3">
        <w:rPr>
          <w:i/>
          <w:sz w:val="28"/>
          <w:szCs w:val="28"/>
          <w:u w:val="single"/>
        </w:rPr>
        <w:t>Чумак Наталії Валеріївні</w:t>
      </w:r>
    </w:p>
    <w:p w14:paraId="58227E4D" w14:textId="77777777" w:rsidR="00D961D0" w:rsidRPr="00AC14F3" w:rsidRDefault="00D961D0" w:rsidP="0073018F">
      <w:pPr>
        <w:tabs>
          <w:tab w:val="left" w:leader="underscore" w:pos="8903"/>
        </w:tabs>
        <w:jc w:val="center"/>
        <w:rPr>
          <w:sz w:val="28"/>
          <w:szCs w:val="28"/>
          <w:vertAlign w:val="superscript"/>
        </w:rPr>
      </w:pPr>
      <w:r w:rsidRPr="00AC14F3">
        <w:rPr>
          <w:sz w:val="28"/>
          <w:szCs w:val="28"/>
          <w:vertAlign w:val="superscript"/>
        </w:rPr>
        <w:t>(прізвище, ім’я, по батькові)</w:t>
      </w:r>
    </w:p>
    <w:p w14:paraId="3E543607" w14:textId="155A8BDF" w:rsidR="00D961D0" w:rsidRPr="00AC14F3" w:rsidRDefault="00D961D0" w:rsidP="0073018F">
      <w:pPr>
        <w:tabs>
          <w:tab w:val="left" w:leader="underscore" w:pos="9356"/>
        </w:tabs>
        <w:rPr>
          <w:b/>
          <w:sz w:val="28"/>
          <w:szCs w:val="28"/>
        </w:rPr>
      </w:pPr>
      <w:r w:rsidRPr="00AC14F3">
        <w:rPr>
          <w:b/>
          <w:sz w:val="28"/>
          <w:szCs w:val="28"/>
        </w:rPr>
        <w:t xml:space="preserve">1. Тема дисертації </w:t>
      </w:r>
      <w:r w:rsidRPr="00AC14F3">
        <w:rPr>
          <w:sz w:val="28"/>
          <w:szCs w:val="28"/>
          <w:u w:val="single"/>
        </w:rPr>
        <w:t xml:space="preserve">:   </w:t>
      </w:r>
      <w:bookmarkStart w:id="1" w:name="_Hlk154402188"/>
      <w:r w:rsidRPr="00AC14F3">
        <w:rPr>
          <w:sz w:val="28"/>
          <w:szCs w:val="28"/>
          <w:u w:val="single"/>
        </w:rPr>
        <w:t>«</w:t>
      </w:r>
      <w:r w:rsidR="005416FC" w:rsidRPr="00636AB1">
        <w:rPr>
          <w:sz w:val="28"/>
          <w:szCs w:val="28"/>
          <w:u w:val="single"/>
        </w:rPr>
        <w:t>Модернізація системи енергозабезпечення корпусу №15 КПІ ім. Ігоря Сікорського з використанням ФЕС</w:t>
      </w:r>
      <w:r w:rsidRPr="00636AB1">
        <w:rPr>
          <w:sz w:val="28"/>
          <w:szCs w:val="28"/>
          <w:u w:val="single"/>
        </w:rPr>
        <w:t>»</w:t>
      </w:r>
      <w:bookmarkEnd w:id="1"/>
      <w:r w:rsidRPr="00AC14F3">
        <w:rPr>
          <w:b/>
          <w:sz w:val="28"/>
          <w:szCs w:val="28"/>
        </w:rPr>
        <w:tab/>
        <w:t>,</w:t>
      </w:r>
    </w:p>
    <w:p w14:paraId="3FA96D28" w14:textId="77777777" w:rsidR="00D961D0" w:rsidRPr="00AC14F3" w:rsidRDefault="00D961D0" w:rsidP="0073018F">
      <w:pPr>
        <w:tabs>
          <w:tab w:val="right" w:leader="underscore" w:pos="9639"/>
        </w:tabs>
        <w:rPr>
          <w:b/>
          <w:sz w:val="28"/>
          <w:szCs w:val="28"/>
        </w:rPr>
      </w:pPr>
      <w:r w:rsidRPr="00AC14F3">
        <w:rPr>
          <w:b/>
          <w:sz w:val="28"/>
          <w:szCs w:val="28"/>
        </w:rPr>
        <w:t xml:space="preserve">науковий керівник дисертації </w:t>
      </w:r>
      <w:r w:rsidRPr="00AC14F3">
        <w:rPr>
          <w:i/>
          <w:sz w:val="28"/>
          <w:szCs w:val="28"/>
          <w:u w:val="single"/>
        </w:rPr>
        <w:t xml:space="preserve">Дубровська Вікторія Василівна, </w:t>
      </w:r>
      <w:proofErr w:type="spellStart"/>
      <w:r w:rsidRPr="00AC14F3">
        <w:rPr>
          <w:i/>
          <w:sz w:val="28"/>
          <w:szCs w:val="28"/>
          <w:u w:val="single"/>
        </w:rPr>
        <w:t>к.т.н</w:t>
      </w:r>
      <w:proofErr w:type="spellEnd"/>
      <w:r w:rsidRPr="00AC14F3">
        <w:rPr>
          <w:i/>
          <w:sz w:val="28"/>
          <w:szCs w:val="28"/>
          <w:u w:val="single"/>
        </w:rPr>
        <w:t>, доцент</w:t>
      </w:r>
      <w:r w:rsidRPr="00AC14F3">
        <w:rPr>
          <w:b/>
          <w:sz w:val="28"/>
          <w:szCs w:val="28"/>
        </w:rPr>
        <w:tab/>
        <w:t>,</w:t>
      </w:r>
    </w:p>
    <w:p w14:paraId="61CD5D5D" w14:textId="77777777" w:rsidR="00D961D0" w:rsidRPr="00AC14F3" w:rsidRDefault="00D961D0" w:rsidP="0073018F">
      <w:pPr>
        <w:tabs>
          <w:tab w:val="left" w:leader="underscore" w:pos="8903"/>
        </w:tabs>
        <w:ind w:firstLine="3544"/>
        <w:jc w:val="center"/>
        <w:rPr>
          <w:sz w:val="28"/>
          <w:szCs w:val="28"/>
          <w:vertAlign w:val="superscript"/>
        </w:rPr>
      </w:pPr>
      <w:r w:rsidRPr="00AC14F3">
        <w:rPr>
          <w:sz w:val="28"/>
          <w:szCs w:val="28"/>
          <w:vertAlign w:val="superscript"/>
        </w:rPr>
        <w:t>(прізвище, ім’я, по батькові, науковий ступінь, вчене звання)</w:t>
      </w:r>
    </w:p>
    <w:p w14:paraId="1E839DB7" w14:textId="2E5EF901" w:rsidR="00D961D0" w:rsidRPr="00AC14F3" w:rsidRDefault="00D961D0" w:rsidP="0073018F">
      <w:pPr>
        <w:tabs>
          <w:tab w:val="left" w:leader="underscore" w:pos="8903"/>
        </w:tabs>
        <w:rPr>
          <w:b/>
          <w:sz w:val="28"/>
          <w:szCs w:val="28"/>
        </w:rPr>
      </w:pPr>
      <w:r w:rsidRPr="00AC14F3">
        <w:rPr>
          <w:b/>
          <w:sz w:val="28"/>
          <w:szCs w:val="28"/>
        </w:rPr>
        <w:t xml:space="preserve">затверджені наказом по університету від </w:t>
      </w:r>
      <w:r w:rsidRPr="00AC14F3">
        <w:rPr>
          <w:color w:val="000000" w:themeColor="text1"/>
          <w:sz w:val="28"/>
          <w:szCs w:val="28"/>
        </w:rPr>
        <w:t>«</w:t>
      </w:r>
      <w:r w:rsidR="005416FC" w:rsidRPr="00AC14F3">
        <w:rPr>
          <w:color w:val="000000" w:themeColor="text1"/>
          <w:sz w:val="28"/>
          <w:szCs w:val="28"/>
        </w:rPr>
        <w:t>06</w:t>
      </w:r>
      <w:r w:rsidRPr="00AC14F3">
        <w:rPr>
          <w:color w:val="000000" w:themeColor="text1"/>
          <w:sz w:val="28"/>
          <w:szCs w:val="28"/>
        </w:rPr>
        <w:t>»_</w:t>
      </w:r>
      <w:r w:rsidR="005416FC" w:rsidRPr="00AC14F3">
        <w:rPr>
          <w:color w:val="000000" w:themeColor="text1"/>
          <w:sz w:val="28"/>
          <w:szCs w:val="28"/>
        </w:rPr>
        <w:t>11</w:t>
      </w:r>
      <w:r w:rsidRPr="00AC14F3">
        <w:rPr>
          <w:color w:val="000000" w:themeColor="text1"/>
          <w:sz w:val="28"/>
          <w:szCs w:val="28"/>
        </w:rPr>
        <w:t>_ 202</w:t>
      </w:r>
      <w:r w:rsidR="005416FC" w:rsidRPr="00AC14F3">
        <w:rPr>
          <w:color w:val="000000" w:themeColor="text1"/>
          <w:sz w:val="28"/>
          <w:szCs w:val="28"/>
        </w:rPr>
        <w:t>3</w:t>
      </w:r>
      <w:r w:rsidRPr="00AC14F3">
        <w:rPr>
          <w:color w:val="000000" w:themeColor="text1"/>
          <w:sz w:val="28"/>
          <w:szCs w:val="28"/>
        </w:rPr>
        <w:t xml:space="preserve"> р. №_</w:t>
      </w:r>
      <w:r w:rsidR="005416FC" w:rsidRPr="00AC14F3">
        <w:rPr>
          <w:color w:val="000000" w:themeColor="text1"/>
          <w:sz w:val="28"/>
          <w:szCs w:val="28"/>
          <w:lang w:eastAsia="uk-UA"/>
        </w:rPr>
        <w:t>№5152-с</w:t>
      </w:r>
      <w:r w:rsidR="005416FC" w:rsidRPr="00AC14F3">
        <w:rPr>
          <w:b/>
          <w:bCs/>
          <w:color w:val="000000" w:themeColor="text1"/>
          <w:sz w:val="36"/>
          <w:szCs w:val="36"/>
          <w:lang w:eastAsia="uk-UA"/>
        </w:rPr>
        <w:t xml:space="preserve"> </w:t>
      </w:r>
    </w:p>
    <w:p w14:paraId="3A4642A8" w14:textId="77777777" w:rsidR="00D961D0" w:rsidRPr="00AC14F3" w:rsidRDefault="00D961D0" w:rsidP="0073018F">
      <w:pPr>
        <w:tabs>
          <w:tab w:val="left" w:leader="underscore" w:pos="8903"/>
        </w:tabs>
        <w:rPr>
          <w:b/>
          <w:sz w:val="28"/>
          <w:szCs w:val="28"/>
        </w:rPr>
      </w:pPr>
    </w:p>
    <w:p w14:paraId="34780451" w14:textId="77777777" w:rsidR="00D961D0" w:rsidRPr="00AC14F3" w:rsidRDefault="00D961D0" w:rsidP="0073018F">
      <w:pPr>
        <w:tabs>
          <w:tab w:val="left" w:leader="underscore" w:pos="9356"/>
        </w:tabs>
        <w:rPr>
          <w:b/>
          <w:sz w:val="28"/>
          <w:szCs w:val="28"/>
        </w:rPr>
      </w:pPr>
      <w:r w:rsidRPr="00AC14F3">
        <w:rPr>
          <w:b/>
          <w:sz w:val="28"/>
          <w:szCs w:val="28"/>
        </w:rPr>
        <w:t xml:space="preserve">2. Термін подання студентом дисертації   </w:t>
      </w:r>
      <w:r w:rsidRPr="00AC14F3">
        <w:rPr>
          <w:color w:val="000000"/>
          <w:sz w:val="28"/>
          <w:szCs w:val="28"/>
          <w:u w:val="single"/>
        </w:rPr>
        <w:t>23  грудня  2023 р.</w:t>
      </w:r>
    </w:p>
    <w:p w14:paraId="7B4A76BB" w14:textId="77777777" w:rsidR="00D961D0" w:rsidRPr="00AC14F3" w:rsidRDefault="00D961D0" w:rsidP="0073018F">
      <w:pPr>
        <w:tabs>
          <w:tab w:val="left" w:leader="underscore" w:pos="9356"/>
        </w:tabs>
        <w:rPr>
          <w:b/>
          <w:sz w:val="28"/>
          <w:szCs w:val="28"/>
        </w:rPr>
      </w:pPr>
    </w:p>
    <w:p w14:paraId="72B9E5EE" w14:textId="77777777" w:rsidR="00D961D0" w:rsidRPr="00AC14F3" w:rsidRDefault="00D961D0" w:rsidP="0073018F">
      <w:pPr>
        <w:tabs>
          <w:tab w:val="left" w:leader="underscore" w:pos="9356"/>
        </w:tabs>
        <w:rPr>
          <w:sz w:val="28"/>
          <w:szCs w:val="28"/>
        </w:rPr>
      </w:pPr>
      <w:r w:rsidRPr="00AC14F3">
        <w:rPr>
          <w:b/>
          <w:sz w:val="28"/>
          <w:szCs w:val="28"/>
        </w:rPr>
        <w:t xml:space="preserve">3. </w:t>
      </w:r>
      <w:r w:rsidRPr="00AC14F3">
        <w:rPr>
          <w:b/>
          <w:bCs/>
          <w:sz w:val="28"/>
          <w:szCs w:val="28"/>
        </w:rPr>
        <w:t xml:space="preserve">Об’єкт дослідження:  </w:t>
      </w:r>
      <w:r w:rsidRPr="00AC14F3">
        <w:rPr>
          <w:rFonts w:eastAsia="Calibri"/>
          <w:spacing w:val="-2"/>
          <w:sz w:val="28"/>
          <w:szCs w:val="28"/>
          <w:lang w:eastAsia="en-US"/>
        </w:rPr>
        <w:t>Навчальний корпус №15 НТУУ «КПІ ім. Ігоря Сікорського»</w:t>
      </w:r>
    </w:p>
    <w:p w14:paraId="60B6E15B" w14:textId="77777777" w:rsidR="00D961D0" w:rsidRPr="00AC14F3" w:rsidRDefault="00D961D0" w:rsidP="0073018F">
      <w:pPr>
        <w:tabs>
          <w:tab w:val="left" w:leader="underscore" w:pos="9356"/>
        </w:tabs>
        <w:rPr>
          <w:b/>
          <w:sz w:val="28"/>
          <w:szCs w:val="28"/>
        </w:rPr>
      </w:pPr>
    </w:p>
    <w:p w14:paraId="3853D6EA" w14:textId="1F51F420" w:rsidR="00D961D0" w:rsidRPr="00AC14F3" w:rsidRDefault="00D961D0" w:rsidP="0073018F">
      <w:pPr>
        <w:jc w:val="both"/>
        <w:rPr>
          <w:b/>
          <w:sz w:val="28"/>
          <w:szCs w:val="28"/>
        </w:rPr>
      </w:pPr>
      <w:r w:rsidRPr="00AC14F3">
        <w:rPr>
          <w:b/>
          <w:sz w:val="28"/>
          <w:szCs w:val="28"/>
        </w:rPr>
        <w:t xml:space="preserve">4. </w:t>
      </w:r>
      <w:r w:rsidRPr="00AC14F3">
        <w:rPr>
          <w:b/>
          <w:bCs/>
          <w:sz w:val="28"/>
          <w:szCs w:val="28"/>
        </w:rPr>
        <w:t>Вихідні дані до магістерської дисертації _</w:t>
      </w:r>
      <w:r w:rsidR="002F74AB" w:rsidRPr="00AC14F3">
        <w:rPr>
          <w:bCs/>
          <w:sz w:val="28"/>
          <w:szCs w:val="28"/>
          <w:u w:val="single"/>
        </w:rPr>
        <w:t xml:space="preserve">фактичне </w:t>
      </w:r>
      <w:proofErr w:type="spellStart"/>
      <w:r w:rsidR="002F74AB" w:rsidRPr="00AC14F3">
        <w:rPr>
          <w:bCs/>
          <w:sz w:val="28"/>
          <w:szCs w:val="28"/>
          <w:u w:val="single"/>
        </w:rPr>
        <w:t>енерго</w:t>
      </w:r>
      <w:proofErr w:type="spellEnd"/>
      <w:r w:rsidR="002F74AB" w:rsidRPr="00AC14F3">
        <w:rPr>
          <w:bCs/>
          <w:sz w:val="28"/>
          <w:szCs w:val="28"/>
          <w:u w:val="single"/>
        </w:rPr>
        <w:t xml:space="preserve">-, тепло- та водоспоживання навчального корпусу №15, </w:t>
      </w:r>
      <w:r w:rsidR="000505E4" w:rsidRPr="00AC14F3">
        <w:rPr>
          <w:bCs/>
          <w:sz w:val="28"/>
          <w:szCs w:val="28"/>
          <w:u w:val="single"/>
        </w:rPr>
        <w:t xml:space="preserve">плани </w:t>
      </w:r>
      <w:r w:rsidR="002F74AB" w:rsidRPr="00AC14F3">
        <w:rPr>
          <w:bCs/>
          <w:sz w:val="28"/>
          <w:szCs w:val="28"/>
          <w:u w:val="single"/>
        </w:rPr>
        <w:t>поверх</w:t>
      </w:r>
      <w:r w:rsidR="000505E4">
        <w:rPr>
          <w:bCs/>
          <w:sz w:val="28"/>
          <w:szCs w:val="28"/>
          <w:u w:val="single"/>
        </w:rPr>
        <w:t>і</w:t>
      </w:r>
      <w:r w:rsidR="002F74AB" w:rsidRPr="00AC14F3">
        <w:rPr>
          <w:bCs/>
          <w:sz w:val="28"/>
          <w:szCs w:val="28"/>
          <w:u w:val="single"/>
        </w:rPr>
        <w:t xml:space="preserve">в, </w:t>
      </w:r>
      <w:r w:rsidR="000505E4">
        <w:rPr>
          <w:bCs/>
          <w:sz w:val="28"/>
          <w:szCs w:val="28"/>
          <w:u w:val="single"/>
        </w:rPr>
        <w:t>розміри</w:t>
      </w:r>
      <w:r w:rsidR="002F74AB" w:rsidRPr="00AC14F3">
        <w:rPr>
          <w:bCs/>
          <w:sz w:val="28"/>
          <w:szCs w:val="28"/>
          <w:u w:val="single"/>
        </w:rPr>
        <w:t xml:space="preserve"> та теплотехнічні характеристика корпусу. </w:t>
      </w:r>
    </w:p>
    <w:p w14:paraId="03688F3A" w14:textId="77777777" w:rsidR="00D961D0" w:rsidRPr="00AC14F3" w:rsidRDefault="00D961D0" w:rsidP="0073018F">
      <w:pPr>
        <w:rPr>
          <w:b/>
          <w:sz w:val="28"/>
          <w:szCs w:val="28"/>
        </w:rPr>
      </w:pPr>
      <w:r w:rsidRPr="00AC14F3">
        <w:rPr>
          <w:b/>
          <w:sz w:val="28"/>
          <w:szCs w:val="28"/>
        </w:rPr>
        <w:tab/>
      </w:r>
    </w:p>
    <w:p w14:paraId="5D4B4ABB" w14:textId="26266C40" w:rsidR="00D961D0" w:rsidRPr="00AC14F3" w:rsidRDefault="00D961D0" w:rsidP="0073018F">
      <w:pPr>
        <w:jc w:val="both"/>
        <w:rPr>
          <w:iCs/>
          <w:sz w:val="28"/>
          <w:szCs w:val="28"/>
          <w:u w:val="single"/>
        </w:rPr>
      </w:pPr>
      <w:r w:rsidRPr="00AC14F3">
        <w:rPr>
          <w:b/>
          <w:sz w:val="28"/>
          <w:szCs w:val="28"/>
        </w:rPr>
        <w:t xml:space="preserve">5. Перелік завдань, які потрібно розробити </w:t>
      </w:r>
      <w:r w:rsidRPr="00AC14F3">
        <w:rPr>
          <w:iCs/>
          <w:sz w:val="28"/>
          <w:szCs w:val="28"/>
          <w:u w:val="single"/>
        </w:rPr>
        <w:t>1) провести огляд будівлі та інженерних мереж;</w:t>
      </w:r>
      <w:r w:rsidR="00D33E22" w:rsidRPr="00AC14F3">
        <w:rPr>
          <w:iCs/>
          <w:sz w:val="28"/>
          <w:szCs w:val="28"/>
          <w:u w:val="single"/>
        </w:rPr>
        <w:t xml:space="preserve"> </w:t>
      </w:r>
      <w:r w:rsidR="00AA6269" w:rsidRPr="00AC14F3">
        <w:rPr>
          <w:iCs/>
          <w:sz w:val="28"/>
          <w:szCs w:val="28"/>
          <w:u w:val="single"/>
        </w:rPr>
        <w:t>2</w:t>
      </w:r>
      <w:r w:rsidRPr="00AC14F3">
        <w:rPr>
          <w:iCs/>
          <w:sz w:val="28"/>
          <w:szCs w:val="28"/>
          <w:u w:val="single"/>
        </w:rPr>
        <w:t>) провести аналіз споживачів електричної та теплової енергії;</w:t>
      </w:r>
      <w:r w:rsidR="00D33E22" w:rsidRPr="00AC14F3">
        <w:rPr>
          <w:iCs/>
          <w:sz w:val="28"/>
          <w:szCs w:val="28"/>
          <w:u w:val="single"/>
        </w:rPr>
        <w:t xml:space="preserve"> </w:t>
      </w:r>
      <w:r w:rsidR="00AA6269" w:rsidRPr="00AC14F3">
        <w:rPr>
          <w:iCs/>
          <w:sz w:val="28"/>
          <w:szCs w:val="28"/>
          <w:u w:val="single"/>
        </w:rPr>
        <w:t xml:space="preserve">3) </w:t>
      </w:r>
      <w:r w:rsidR="00AB7804" w:rsidRPr="00AC14F3">
        <w:rPr>
          <w:iCs/>
          <w:sz w:val="28"/>
          <w:szCs w:val="28"/>
          <w:u w:val="single"/>
        </w:rPr>
        <w:t xml:space="preserve">визначити </w:t>
      </w:r>
      <w:r w:rsidR="00AA6269" w:rsidRPr="00AC14F3">
        <w:rPr>
          <w:iCs/>
          <w:sz w:val="28"/>
          <w:szCs w:val="28"/>
          <w:u w:val="single"/>
        </w:rPr>
        <w:t>показник</w:t>
      </w:r>
      <w:r w:rsidR="00AB7804" w:rsidRPr="00AC14F3">
        <w:rPr>
          <w:iCs/>
          <w:sz w:val="28"/>
          <w:szCs w:val="28"/>
          <w:u w:val="single"/>
        </w:rPr>
        <w:t>и</w:t>
      </w:r>
      <w:r w:rsidR="00AA6269" w:rsidRPr="00AC14F3">
        <w:rPr>
          <w:iCs/>
          <w:sz w:val="28"/>
          <w:szCs w:val="28"/>
          <w:u w:val="single"/>
        </w:rPr>
        <w:t xml:space="preserve"> енергоефективності будівлі;</w:t>
      </w:r>
      <w:r w:rsidR="00D33E22" w:rsidRPr="00AC14F3">
        <w:rPr>
          <w:iCs/>
          <w:sz w:val="28"/>
          <w:szCs w:val="28"/>
          <w:u w:val="single"/>
        </w:rPr>
        <w:t xml:space="preserve"> </w:t>
      </w:r>
      <w:r w:rsidR="00AA6269" w:rsidRPr="00AC14F3">
        <w:rPr>
          <w:iCs/>
          <w:sz w:val="28"/>
          <w:szCs w:val="28"/>
          <w:u w:val="single"/>
        </w:rPr>
        <w:t xml:space="preserve">4) розробити заходи з енергозбереження; </w:t>
      </w:r>
      <w:r w:rsidRPr="00AC14F3">
        <w:rPr>
          <w:iCs/>
          <w:sz w:val="28"/>
          <w:szCs w:val="28"/>
          <w:u w:val="single"/>
        </w:rPr>
        <w:t xml:space="preserve">5) </w:t>
      </w:r>
      <w:r w:rsidR="00AA6269" w:rsidRPr="00AC14F3">
        <w:rPr>
          <w:iCs/>
          <w:sz w:val="28"/>
          <w:szCs w:val="28"/>
          <w:u w:val="single"/>
        </w:rPr>
        <w:t>модернізація системи енергозабезпечення</w:t>
      </w:r>
      <w:r w:rsidRPr="00AC14F3">
        <w:rPr>
          <w:iCs/>
          <w:sz w:val="28"/>
          <w:szCs w:val="28"/>
        </w:rPr>
        <w:t>;</w:t>
      </w:r>
      <w:r w:rsidR="00AA6269" w:rsidRPr="00AC14F3">
        <w:rPr>
          <w:iCs/>
          <w:sz w:val="28"/>
          <w:szCs w:val="28"/>
          <w:u w:val="single"/>
        </w:rPr>
        <w:t>6</w:t>
      </w:r>
      <w:r w:rsidRPr="00AC14F3">
        <w:rPr>
          <w:iCs/>
          <w:sz w:val="28"/>
          <w:szCs w:val="28"/>
          <w:u w:val="single"/>
        </w:rPr>
        <w:t>) розробка стартап-проекту</w:t>
      </w:r>
      <w:r w:rsidR="00AA6269" w:rsidRPr="00AC14F3">
        <w:rPr>
          <w:iCs/>
          <w:sz w:val="28"/>
          <w:szCs w:val="28"/>
          <w:u w:val="single"/>
        </w:rPr>
        <w:t>.</w:t>
      </w:r>
    </w:p>
    <w:p w14:paraId="1A09EA7F" w14:textId="77777777" w:rsidR="00D961D0" w:rsidRPr="00AC14F3" w:rsidRDefault="00D961D0" w:rsidP="0073018F">
      <w:pPr>
        <w:rPr>
          <w:b/>
          <w:sz w:val="28"/>
          <w:szCs w:val="28"/>
        </w:rPr>
      </w:pPr>
    </w:p>
    <w:p w14:paraId="0975BEAA" w14:textId="31CAA155" w:rsidR="00D961D0" w:rsidRPr="00AC14F3" w:rsidRDefault="00D961D0" w:rsidP="0073018F">
      <w:pPr>
        <w:tabs>
          <w:tab w:val="left" w:leader="underscore" w:pos="9356"/>
        </w:tabs>
        <w:rPr>
          <w:i/>
          <w:sz w:val="28"/>
          <w:szCs w:val="28"/>
          <w:u w:val="single"/>
        </w:rPr>
      </w:pPr>
      <w:r w:rsidRPr="00AC14F3">
        <w:rPr>
          <w:b/>
          <w:sz w:val="28"/>
          <w:szCs w:val="28"/>
        </w:rPr>
        <w:lastRenderedPageBreak/>
        <w:t xml:space="preserve">6. Орієнтовний перелік ілюстративного матеріалу: </w:t>
      </w:r>
      <w:r w:rsidRPr="00AC14F3">
        <w:rPr>
          <w:b/>
          <w:sz w:val="28"/>
          <w:szCs w:val="28"/>
        </w:rPr>
        <w:br/>
      </w:r>
      <w:r w:rsidRPr="00AC14F3">
        <w:rPr>
          <w:i/>
          <w:sz w:val="28"/>
          <w:szCs w:val="28"/>
          <w:u w:val="single"/>
        </w:rPr>
        <w:t>Презентація</w:t>
      </w:r>
      <w:r w:rsidRPr="00AC14F3">
        <w:rPr>
          <w:sz w:val="28"/>
          <w:szCs w:val="28"/>
        </w:rPr>
        <w:t>_</w:t>
      </w:r>
      <w:r w:rsidRPr="00AC14F3">
        <w:rPr>
          <w:sz w:val="28"/>
          <w:szCs w:val="28"/>
          <w:u w:val="single"/>
        </w:rPr>
        <w:t>25-30 слайдів</w:t>
      </w:r>
      <w:r w:rsidR="00ED304B">
        <w:rPr>
          <w:sz w:val="28"/>
          <w:szCs w:val="28"/>
          <w:u w:val="single"/>
        </w:rPr>
        <w:t>, 2 креслення</w:t>
      </w:r>
      <w:r w:rsidR="00E2056C">
        <w:rPr>
          <w:sz w:val="28"/>
          <w:szCs w:val="28"/>
          <w:u w:val="single"/>
        </w:rPr>
        <w:t xml:space="preserve"> </w:t>
      </w:r>
      <w:r w:rsidR="004C5449" w:rsidRPr="004C5449">
        <w:rPr>
          <w:color w:val="000000" w:themeColor="text1"/>
          <w:sz w:val="28"/>
          <w:szCs w:val="28"/>
          <w:u w:val="single"/>
          <w:lang w:val="ru-RU"/>
        </w:rPr>
        <w:t>:</w:t>
      </w:r>
      <w:r w:rsidR="004C5449">
        <w:rPr>
          <w:sz w:val="28"/>
          <w:szCs w:val="28"/>
          <w:u w:val="single"/>
          <w:lang w:val="ru-RU"/>
        </w:rPr>
        <w:t xml:space="preserve"> заходи з </w:t>
      </w:r>
      <w:proofErr w:type="spellStart"/>
      <w:r w:rsidR="004C5449">
        <w:rPr>
          <w:sz w:val="28"/>
          <w:szCs w:val="28"/>
          <w:u w:val="single"/>
          <w:lang w:val="ru-RU"/>
        </w:rPr>
        <w:t>енергозбереження</w:t>
      </w:r>
      <w:proofErr w:type="spellEnd"/>
      <w:r w:rsidR="004C5449" w:rsidRPr="004C5449">
        <w:rPr>
          <w:sz w:val="28"/>
          <w:szCs w:val="28"/>
          <w:u w:val="single"/>
        </w:rPr>
        <w:t xml:space="preserve"> </w:t>
      </w:r>
      <w:r w:rsidR="004C5449">
        <w:rPr>
          <w:sz w:val="28"/>
          <w:szCs w:val="28"/>
          <w:u w:val="single"/>
          <w:lang w:val="ru-RU"/>
        </w:rPr>
        <w:t xml:space="preserve">та </w:t>
      </w:r>
      <w:proofErr w:type="spellStart"/>
      <w:r w:rsidR="004C5449">
        <w:rPr>
          <w:sz w:val="28"/>
          <w:szCs w:val="28"/>
          <w:u w:val="single"/>
          <w:lang w:val="ru-RU"/>
        </w:rPr>
        <w:t>поверхневий</w:t>
      </w:r>
      <w:proofErr w:type="spellEnd"/>
      <w:r w:rsidR="004C5449">
        <w:rPr>
          <w:sz w:val="28"/>
          <w:szCs w:val="28"/>
          <w:u w:val="single"/>
          <w:lang w:val="ru-RU"/>
        </w:rPr>
        <w:t xml:space="preserve"> план 1-го поверху </w:t>
      </w:r>
      <w:proofErr w:type="spellStart"/>
      <w:r w:rsidR="004C5449">
        <w:rPr>
          <w:sz w:val="28"/>
          <w:szCs w:val="28"/>
          <w:u w:val="single"/>
          <w:lang w:val="ru-RU"/>
        </w:rPr>
        <w:t>навчально</w:t>
      </w:r>
      <w:proofErr w:type="spellEnd"/>
      <w:r w:rsidR="004C5449">
        <w:rPr>
          <w:sz w:val="28"/>
          <w:szCs w:val="28"/>
          <w:u w:val="single"/>
          <w:lang w:val="ru-RU"/>
        </w:rPr>
        <w:t xml:space="preserve"> корпусу №15</w:t>
      </w:r>
      <w:r w:rsidR="00ED304B">
        <w:rPr>
          <w:sz w:val="28"/>
          <w:szCs w:val="28"/>
          <w:u w:val="single"/>
        </w:rPr>
        <w:t>.</w:t>
      </w:r>
    </w:p>
    <w:p w14:paraId="05203FE6" w14:textId="77777777" w:rsidR="00D961D0" w:rsidRPr="00AC14F3" w:rsidRDefault="00D961D0" w:rsidP="0073018F">
      <w:pPr>
        <w:tabs>
          <w:tab w:val="left" w:leader="underscore" w:pos="9356"/>
        </w:tabs>
        <w:rPr>
          <w:b/>
          <w:sz w:val="28"/>
          <w:szCs w:val="28"/>
        </w:rPr>
      </w:pPr>
      <w:r w:rsidRPr="00AC14F3">
        <w:rPr>
          <w:b/>
          <w:sz w:val="28"/>
          <w:szCs w:val="28"/>
        </w:rPr>
        <w:t xml:space="preserve">7. Орієнтовний перелік публікацій </w:t>
      </w:r>
      <w:bookmarkStart w:id="2" w:name="_Hlk153644639"/>
      <w:r w:rsidRPr="00AC14F3">
        <w:rPr>
          <w:i/>
          <w:sz w:val="28"/>
          <w:szCs w:val="28"/>
          <w:u w:val="single"/>
        </w:rPr>
        <w:t>тези доповідей на тему «Використання енергетичного моделювання для модернізації системи енергозабезпечення навчального корпусу» в міжнародній науково-практичній онлайн - конференції  "Відновлювана енергетика та енергоефективність у ХХІ столітті".</w:t>
      </w:r>
    </w:p>
    <w:bookmarkEnd w:id="2"/>
    <w:p w14:paraId="4140209D" w14:textId="77777777" w:rsidR="00D961D0" w:rsidRPr="00AC14F3" w:rsidRDefault="00D961D0" w:rsidP="0073018F">
      <w:pPr>
        <w:tabs>
          <w:tab w:val="left" w:pos="360"/>
          <w:tab w:val="left" w:pos="1440"/>
          <w:tab w:val="left" w:pos="1620"/>
        </w:tabs>
        <w:ind w:left="540" w:hanging="540"/>
        <w:rPr>
          <w:b/>
          <w:sz w:val="28"/>
          <w:szCs w:val="28"/>
        </w:rPr>
      </w:pPr>
      <w:r w:rsidRPr="00AC14F3">
        <w:rPr>
          <w:b/>
          <w:sz w:val="28"/>
          <w:szCs w:val="28"/>
        </w:rPr>
        <w:t>8. Консультанти розділів дисертації</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2410"/>
        <w:gridCol w:w="4111"/>
        <w:gridCol w:w="1396"/>
        <w:gridCol w:w="1397"/>
      </w:tblGrid>
      <w:tr w:rsidR="00D961D0" w:rsidRPr="00AC14F3" w14:paraId="1C159EBE" w14:textId="77777777" w:rsidTr="00ED3E68">
        <w:trPr>
          <w:cantSplit/>
        </w:trPr>
        <w:tc>
          <w:tcPr>
            <w:tcW w:w="2410" w:type="dxa"/>
            <w:vMerge w:val="restart"/>
            <w:vAlign w:val="center"/>
          </w:tcPr>
          <w:p w14:paraId="542FFA81" w14:textId="77777777" w:rsidR="00D961D0" w:rsidRPr="00AC14F3" w:rsidRDefault="00D961D0" w:rsidP="0073018F">
            <w:pPr>
              <w:jc w:val="center"/>
              <w:rPr>
                <w:b/>
                <w:szCs w:val="28"/>
              </w:rPr>
            </w:pPr>
            <w:r w:rsidRPr="00AC14F3">
              <w:rPr>
                <w:b/>
                <w:szCs w:val="28"/>
              </w:rPr>
              <w:t>Розділ</w:t>
            </w:r>
          </w:p>
        </w:tc>
        <w:tc>
          <w:tcPr>
            <w:tcW w:w="4111" w:type="dxa"/>
            <w:vMerge w:val="restart"/>
            <w:vAlign w:val="center"/>
          </w:tcPr>
          <w:p w14:paraId="4FAA0E0A" w14:textId="77777777" w:rsidR="00D961D0" w:rsidRPr="00AC14F3" w:rsidRDefault="00D961D0" w:rsidP="0073018F">
            <w:pPr>
              <w:jc w:val="center"/>
              <w:rPr>
                <w:b/>
                <w:szCs w:val="28"/>
              </w:rPr>
            </w:pPr>
            <w:r w:rsidRPr="00AC14F3">
              <w:rPr>
                <w:b/>
                <w:szCs w:val="28"/>
              </w:rPr>
              <w:t xml:space="preserve">Прізвище, ініціали та посада </w:t>
            </w:r>
            <w:r w:rsidRPr="00AC14F3">
              <w:rPr>
                <w:b/>
                <w:szCs w:val="28"/>
              </w:rPr>
              <w:br/>
              <w:t>консультанта</w:t>
            </w:r>
          </w:p>
        </w:tc>
        <w:tc>
          <w:tcPr>
            <w:tcW w:w="2793" w:type="dxa"/>
            <w:gridSpan w:val="2"/>
          </w:tcPr>
          <w:p w14:paraId="49E9740B" w14:textId="77777777" w:rsidR="00D961D0" w:rsidRPr="00AC14F3" w:rsidRDefault="00D961D0" w:rsidP="0073018F">
            <w:pPr>
              <w:jc w:val="center"/>
              <w:rPr>
                <w:b/>
                <w:szCs w:val="28"/>
              </w:rPr>
            </w:pPr>
            <w:r w:rsidRPr="00AC14F3">
              <w:rPr>
                <w:b/>
                <w:szCs w:val="28"/>
              </w:rPr>
              <w:t>Підпис, дата</w:t>
            </w:r>
          </w:p>
        </w:tc>
      </w:tr>
      <w:tr w:rsidR="00D961D0" w:rsidRPr="00AC14F3" w14:paraId="3800048F" w14:textId="77777777" w:rsidTr="00ED3E68">
        <w:trPr>
          <w:cantSplit/>
        </w:trPr>
        <w:tc>
          <w:tcPr>
            <w:tcW w:w="2410" w:type="dxa"/>
            <w:vMerge/>
          </w:tcPr>
          <w:p w14:paraId="0477A336" w14:textId="77777777" w:rsidR="00D961D0" w:rsidRPr="00AC14F3" w:rsidRDefault="00D961D0" w:rsidP="0073018F">
            <w:pPr>
              <w:jc w:val="center"/>
              <w:rPr>
                <w:b/>
                <w:sz w:val="28"/>
                <w:szCs w:val="28"/>
              </w:rPr>
            </w:pPr>
          </w:p>
        </w:tc>
        <w:tc>
          <w:tcPr>
            <w:tcW w:w="4111" w:type="dxa"/>
            <w:vMerge/>
          </w:tcPr>
          <w:p w14:paraId="7CBD0D54" w14:textId="77777777" w:rsidR="00D961D0" w:rsidRPr="00AC14F3" w:rsidRDefault="00D961D0" w:rsidP="0073018F">
            <w:pPr>
              <w:jc w:val="center"/>
              <w:rPr>
                <w:b/>
                <w:sz w:val="28"/>
                <w:szCs w:val="28"/>
              </w:rPr>
            </w:pPr>
          </w:p>
        </w:tc>
        <w:tc>
          <w:tcPr>
            <w:tcW w:w="1396" w:type="dxa"/>
          </w:tcPr>
          <w:p w14:paraId="7BB550FD" w14:textId="77777777" w:rsidR="00D961D0" w:rsidRPr="00AC14F3" w:rsidRDefault="00D961D0" w:rsidP="0073018F">
            <w:pPr>
              <w:jc w:val="center"/>
              <w:rPr>
                <w:b/>
                <w:szCs w:val="28"/>
              </w:rPr>
            </w:pPr>
            <w:r w:rsidRPr="00AC14F3">
              <w:rPr>
                <w:b/>
                <w:szCs w:val="28"/>
              </w:rPr>
              <w:t xml:space="preserve">завдання </w:t>
            </w:r>
            <w:r w:rsidRPr="00AC14F3">
              <w:rPr>
                <w:b/>
                <w:szCs w:val="28"/>
              </w:rPr>
              <w:br/>
              <w:t>видав</w:t>
            </w:r>
          </w:p>
        </w:tc>
        <w:tc>
          <w:tcPr>
            <w:tcW w:w="1397" w:type="dxa"/>
          </w:tcPr>
          <w:p w14:paraId="75F0F550" w14:textId="77777777" w:rsidR="00D961D0" w:rsidRPr="00AC14F3" w:rsidRDefault="00D961D0" w:rsidP="0073018F">
            <w:pPr>
              <w:jc w:val="center"/>
              <w:rPr>
                <w:b/>
                <w:szCs w:val="28"/>
              </w:rPr>
            </w:pPr>
            <w:r w:rsidRPr="00AC14F3">
              <w:rPr>
                <w:b/>
                <w:szCs w:val="28"/>
              </w:rPr>
              <w:t>завдання</w:t>
            </w:r>
            <w:r w:rsidRPr="00AC14F3">
              <w:rPr>
                <w:b/>
                <w:szCs w:val="28"/>
              </w:rPr>
              <w:br/>
              <w:t>прийняв</w:t>
            </w:r>
          </w:p>
        </w:tc>
      </w:tr>
      <w:tr w:rsidR="00D961D0" w:rsidRPr="00AC14F3" w14:paraId="1D8C0D2D" w14:textId="77777777" w:rsidTr="00ED3E68">
        <w:tc>
          <w:tcPr>
            <w:tcW w:w="2410" w:type="dxa"/>
          </w:tcPr>
          <w:p w14:paraId="73BBBD95" w14:textId="77777777" w:rsidR="00D961D0" w:rsidRPr="00AC14F3" w:rsidRDefault="00D961D0" w:rsidP="0073018F">
            <w:pPr>
              <w:tabs>
                <w:tab w:val="left" w:leader="underscore" w:pos="2700"/>
                <w:tab w:val="left" w:pos="2880"/>
                <w:tab w:val="left" w:pos="3060"/>
                <w:tab w:val="left" w:pos="3420"/>
                <w:tab w:val="left" w:pos="3600"/>
                <w:tab w:val="left" w:pos="7020"/>
                <w:tab w:val="left" w:pos="7380"/>
                <w:tab w:val="left" w:pos="7560"/>
                <w:tab w:val="left" w:leader="underscore" w:pos="9000"/>
              </w:tabs>
              <w:outlineLvl w:val="2"/>
              <w:rPr>
                <w:iCs/>
                <w:sz w:val="26"/>
                <w:szCs w:val="26"/>
              </w:rPr>
            </w:pPr>
            <w:r w:rsidRPr="00AC14F3">
              <w:rPr>
                <w:iCs/>
                <w:sz w:val="26"/>
                <w:szCs w:val="26"/>
              </w:rPr>
              <w:t xml:space="preserve">Моделювання енергетичних </w:t>
            </w:r>
          </w:p>
          <w:p w14:paraId="046502F4" w14:textId="77777777" w:rsidR="00D961D0" w:rsidRPr="00AC14F3" w:rsidRDefault="00D961D0" w:rsidP="0073018F">
            <w:pPr>
              <w:rPr>
                <w:bCs/>
                <w:iCs/>
                <w:sz w:val="26"/>
                <w:szCs w:val="26"/>
              </w:rPr>
            </w:pPr>
            <w:r w:rsidRPr="00AC14F3">
              <w:rPr>
                <w:bCs/>
                <w:iCs/>
                <w:sz w:val="26"/>
                <w:szCs w:val="26"/>
              </w:rPr>
              <w:t>процесів і систем</w:t>
            </w:r>
          </w:p>
        </w:tc>
        <w:tc>
          <w:tcPr>
            <w:tcW w:w="4111" w:type="dxa"/>
          </w:tcPr>
          <w:p w14:paraId="322F0E01" w14:textId="77777777" w:rsidR="00D961D0" w:rsidRPr="00AC14F3" w:rsidRDefault="00D961D0" w:rsidP="0073018F">
            <w:pPr>
              <w:rPr>
                <w:bCs/>
                <w:iCs/>
                <w:sz w:val="26"/>
                <w:szCs w:val="26"/>
              </w:rPr>
            </w:pPr>
            <w:r w:rsidRPr="00AC14F3">
              <w:rPr>
                <w:sz w:val="26"/>
                <w:szCs w:val="26"/>
              </w:rPr>
              <w:t>доцент</w:t>
            </w:r>
            <w:r w:rsidRPr="00AC14F3">
              <w:rPr>
                <w:bCs/>
                <w:iCs/>
                <w:sz w:val="26"/>
                <w:szCs w:val="26"/>
              </w:rPr>
              <w:t xml:space="preserve"> </w:t>
            </w:r>
            <w:proofErr w:type="spellStart"/>
            <w:r w:rsidRPr="00AC14F3">
              <w:rPr>
                <w:bCs/>
                <w:iCs/>
                <w:sz w:val="26"/>
                <w:szCs w:val="26"/>
              </w:rPr>
              <w:t>Суходуб</w:t>
            </w:r>
            <w:proofErr w:type="spellEnd"/>
            <w:r w:rsidRPr="00AC14F3">
              <w:rPr>
                <w:bCs/>
                <w:iCs/>
                <w:sz w:val="26"/>
                <w:szCs w:val="26"/>
              </w:rPr>
              <w:t xml:space="preserve"> </w:t>
            </w:r>
            <w:r w:rsidRPr="00AC14F3">
              <w:rPr>
                <w:iCs/>
                <w:sz w:val="26"/>
                <w:szCs w:val="26"/>
              </w:rPr>
              <w:t>І</w:t>
            </w:r>
            <w:r w:rsidRPr="00AC14F3">
              <w:rPr>
                <w:bCs/>
                <w:iCs/>
                <w:sz w:val="26"/>
                <w:szCs w:val="26"/>
              </w:rPr>
              <w:t>.</w:t>
            </w:r>
            <w:r w:rsidRPr="00AC14F3">
              <w:rPr>
                <w:iCs/>
                <w:sz w:val="26"/>
                <w:szCs w:val="26"/>
              </w:rPr>
              <w:t>О.</w:t>
            </w:r>
          </w:p>
        </w:tc>
        <w:tc>
          <w:tcPr>
            <w:tcW w:w="1396" w:type="dxa"/>
          </w:tcPr>
          <w:p w14:paraId="5238FB27" w14:textId="77777777" w:rsidR="00D961D0" w:rsidRPr="00AC14F3" w:rsidRDefault="00D961D0" w:rsidP="0073018F">
            <w:pPr>
              <w:rPr>
                <w:b/>
                <w:szCs w:val="28"/>
              </w:rPr>
            </w:pPr>
          </w:p>
        </w:tc>
        <w:tc>
          <w:tcPr>
            <w:tcW w:w="1397" w:type="dxa"/>
          </w:tcPr>
          <w:p w14:paraId="6F07E93F" w14:textId="77777777" w:rsidR="00D961D0" w:rsidRPr="00AC14F3" w:rsidRDefault="00D961D0" w:rsidP="0073018F">
            <w:pPr>
              <w:rPr>
                <w:b/>
                <w:szCs w:val="28"/>
              </w:rPr>
            </w:pPr>
          </w:p>
        </w:tc>
      </w:tr>
      <w:tr w:rsidR="00D961D0" w:rsidRPr="00AC14F3" w14:paraId="4B5E326E" w14:textId="77777777" w:rsidTr="00ED3E68">
        <w:tc>
          <w:tcPr>
            <w:tcW w:w="2410" w:type="dxa"/>
          </w:tcPr>
          <w:p w14:paraId="20E2316B" w14:textId="77777777" w:rsidR="00D961D0" w:rsidRPr="00AC14F3" w:rsidRDefault="00D961D0" w:rsidP="0073018F">
            <w:pPr>
              <w:rPr>
                <w:b/>
                <w:szCs w:val="28"/>
              </w:rPr>
            </w:pPr>
            <w:proofErr w:type="spellStart"/>
            <w:r w:rsidRPr="00AC14F3">
              <w:rPr>
                <w:bCs/>
                <w:sz w:val="26"/>
                <w:szCs w:val="26"/>
              </w:rPr>
              <w:t>Нормоконтроль</w:t>
            </w:r>
            <w:proofErr w:type="spellEnd"/>
          </w:p>
        </w:tc>
        <w:tc>
          <w:tcPr>
            <w:tcW w:w="4111" w:type="dxa"/>
          </w:tcPr>
          <w:p w14:paraId="208EA6F2" w14:textId="77777777" w:rsidR="00D961D0" w:rsidRPr="00AC14F3" w:rsidRDefault="00D961D0" w:rsidP="0073018F">
            <w:pPr>
              <w:rPr>
                <w:b/>
                <w:szCs w:val="28"/>
              </w:rPr>
            </w:pPr>
            <w:r w:rsidRPr="00AC14F3">
              <w:rPr>
                <w:bCs/>
                <w:sz w:val="26"/>
                <w:szCs w:val="26"/>
              </w:rPr>
              <w:t xml:space="preserve">доцент </w:t>
            </w:r>
            <w:r w:rsidRPr="00AC14F3">
              <w:rPr>
                <w:bCs/>
                <w:color w:val="000000"/>
                <w:sz w:val="26"/>
                <w:szCs w:val="26"/>
              </w:rPr>
              <w:t>Шкляр В.І.</w:t>
            </w:r>
          </w:p>
        </w:tc>
        <w:tc>
          <w:tcPr>
            <w:tcW w:w="1396" w:type="dxa"/>
          </w:tcPr>
          <w:p w14:paraId="1BA759EC" w14:textId="77777777" w:rsidR="00D961D0" w:rsidRPr="00AC14F3" w:rsidRDefault="00D961D0" w:rsidP="0073018F">
            <w:pPr>
              <w:rPr>
                <w:b/>
                <w:szCs w:val="28"/>
              </w:rPr>
            </w:pPr>
          </w:p>
        </w:tc>
        <w:tc>
          <w:tcPr>
            <w:tcW w:w="1397" w:type="dxa"/>
          </w:tcPr>
          <w:p w14:paraId="7E317B90" w14:textId="77777777" w:rsidR="00D961D0" w:rsidRPr="00AC14F3" w:rsidRDefault="00D961D0" w:rsidP="0073018F">
            <w:pPr>
              <w:rPr>
                <w:b/>
                <w:szCs w:val="28"/>
              </w:rPr>
            </w:pPr>
          </w:p>
        </w:tc>
      </w:tr>
    </w:tbl>
    <w:p w14:paraId="77C18E2F" w14:textId="4F053D60" w:rsidR="00D961D0" w:rsidRPr="00AC14F3" w:rsidRDefault="00D961D0" w:rsidP="0073018F">
      <w:pPr>
        <w:tabs>
          <w:tab w:val="left" w:pos="1440"/>
          <w:tab w:val="left" w:pos="1620"/>
          <w:tab w:val="left" w:pos="9356"/>
        </w:tabs>
        <w:ind w:right="-31"/>
        <w:rPr>
          <w:b/>
          <w:sz w:val="28"/>
          <w:szCs w:val="28"/>
        </w:rPr>
      </w:pPr>
      <w:r w:rsidRPr="00AC14F3">
        <w:rPr>
          <w:b/>
          <w:sz w:val="28"/>
          <w:szCs w:val="28"/>
        </w:rPr>
        <w:t xml:space="preserve">9. </w:t>
      </w:r>
      <w:r w:rsidRPr="00AC14F3">
        <w:rPr>
          <w:b/>
          <w:bCs/>
          <w:sz w:val="28"/>
          <w:szCs w:val="28"/>
        </w:rPr>
        <w:t xml:space="preserve">Дата видачі </w:t>
      </w:r>
      <w:r w:rsidRPr="00636AB1">
        <w:rPr>
          <w:b/>
          <w:bCs/>
          <w:sz w:val="28"/>
          <w:szCs w:val="28"/>
        </w:rPr>
        <w:t xml:space="preserve">завдання  </w:t>
      </w:r>
      <w:r w:rsidRPr="00636AB1">
        <w:rPr>
          <w:color w:val="000000" w:themeColor="text1"/>
          <w:sz w:val="28"/>
          <w:szCs w:val="28"/>
          <w:u w:val="single"/>
        </w:rPr>
        <w:t>01.09. 202</w:t>
      </w:r>
      <w:r w:rsidR="00636AB1" w:rsidRPr="00636AB1">
        <w:rPr>
          <w:color w:val="000000" w:themeColor="text1"/>
          <w:sz w:val="28"/>
          <w:szCs w:val="28"/>
          <w:u w:val="single"/>
          <w:lang w:val="ru-RU"/>
        </w:rPr>
        <w:t>3</w:t>
      </w:r>
      <w:r w:rsidRPr="00636AB1">
        <w:rPr>
          <w:color w:val="000000" w:themeColor="text1"/>
          <w:sz w:val="28"/>
          <w:szCs w:val="28"/>
          <w:u w:val="single"/>
        </w:rPr>
        <w:t xml:space="preserve"> р.</w:t>
      </w:r>
    </w:p>
    <w:p w14:paraId="57789450" w14:textId="77777777" w:rsidR="00D961D0" w:rsidRPr="00AC14F3" w:rsidRDefault="00D961D0" w:rsidP="0073018F">
      <w:pPr>
        <w:jc w:val="center"/>
        <w:rPr>
          <w:b/>
          <w:sz w:val="28"/>
          <w:szCs w:val="28"/>
        </w:rPr>
      </w:pPr>
      <w:r w:rsidRPr="00AC14F3">
        <w:rPr>
          <w:b/>
          <w:bCs/>
          <w:sz w:val="28"/>
          <w:szCs w:val="28"/>
        </w:rPr>
        <w:t>Календарний план</w:t>
      </w:r>
    </w:p>
    <w:tbl>
      <w:tblPr>
        <w:tblW w:w="9314"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40"/>
        <w:gridCol w:w="4674"/>
        <w:gridCol w:w="2819"/>
        <w:gridCol w:w="1281"/>
      </w:tblGrid>
      <w:tr w:rsidR="00D961D0" w:rsidRPr="00AC14F3" w14:paraId="33E1DFA9" w14:textId="77777777" w:rsidTr="00ED3E68">
        <w:tc>
          <w:tcPr>
            <w:tcW w:w="540" w:type="dxa"/>
            <w:vAlign w:val="center"/>
          </w:tcPr>
          <w:p w14:paraId="47DEA8FD" w14:textId="77777777" w:rsidR="00D961D0" w:rsidRPr="00AC14F3" w:rsidRDefault="00D961D0" w:rsidP="0073018F">
            <w:pPr>
              <w:jc w:val="center"/>
              <w:rPr>
                <w:b/>
                <w:szCs w:val="28"/>
              </w:rPr>
            </w:pPr>
            <w:r w:rsidRPr="00AC14F3">
              <w:rPr>
                <w:b/>
                <w:szCs w:val="28"/>
              </w:rPr>
              <w:t>№ з/п</w:t>
            </w:r>
          </w:p>
        </w:tc>
        <w:tc>
          <w:tcPr>
            <w:tcW w:w="4674" w:type="dxa"/>
            <w:vAlign w:val="center"/>
          </w:tcPr>
          <w:p w14:paraId="4405C947" w14:textId="77777777" w:rsidR="00D961D0" w:rsidRPr="00AC14F3" w:rsidRDefault="00D961D0" w:rsidP="0073018F">
            <w:pPr>
              <w:jc w:val="center"/>
              <w:rPr>
                <w:b/>
                <w:szCs w:val="28"/>
              </w:rPr>
            </w:pPr>
            <w:r w:rsidRPr="00AC14F3">
              <w:rPr>
                <w:b/>
                <w:szCs w:val="28"/>
              </w:rPr>
              <w:t xml:space="preserve">Назва етапів виконання </w:t>
            </w:r>
            <w:r w:rsidRPr="00AC14F3">
              <w:rPr>
                <w:b/>
                <w:szCs w:val="28"/>
              </w:rPr>
              <w:br/>
              <w:t>магістерської дисертації</w:t>
            </w:r>
          </w:p>
        </w:tc>
        <w:tc>
          <w:tcPr>
            <w:tcW w:w="2819" w:type="dxa"/>
            <w:vAlign w:val="center"/>
          </w:tcPr>
          <w:p w14:paraId="2D077AB1" w14:textId="77777777" w:rsidR="00D961D0" w:rsidRPr="00636AB1" w:rsidRDefault="00D961D0" w:rsidP="0073018F">
            <w:pPr>
              <w:jc w:val="center"/>
              <w:rPr>
                <w:b/>
                <w:szCs w:val="28"/>
              </w:rPr>
            </w:pPr>
            <w:r w:rsidRPr="00636AB1">
              <w:rPr>
                <w:b/>
                <w:szCs w:val="28"/>
              </w:rPr>
              <w:t>Термін виконання етапів магістерської дисертації</w:t>
            </w:r>
          </w:p>
        </w:tc>
        <w:tc>
          <w:tcPr>
            <w:tcW w:w="1281" w:type="dxa"/>
            <w:vAlign w:val="center"/>
          </w:tcPr>
          <w:p w14:paraId="12FAA03C" w14:textId="77777777" w:rsidR="00D961D0" w:rsidRPr="00AC14F3" w:rsidRDefault="00D961D0" w:rsidP="0073018F">
            <w:pPr>
              <w:jc w:val="center"/>
              <w:rPr>
                <w:b/>
                <w:szCs w:val="28"/>
              </w:rPr>
            </w:pPr>
            <w:r w:rsidRPr="00AC14F3">
              <w:rPr>
                <w:b/>
                <w:szCs w:val="28"/>
              </w:rPr>
              <w:t>Примітка</w:t>
            </w:r>
          </w:p>
        </w:tc>
      </w:tr>
      <w:tr w:rsidR="00D961D0" w:rsidRPr="00AC14F3" w14:paraId="796A46D5" w14:textId="77777777" w:rsidTr="00ED3E68">
        <w:trPr>
          <w:trHeight w:val="20"/>
        </w:trPr>
        <w:tc>
          <w:tcPr>
            <w:tcW w:w="540" w:type="dxa"/>
            <w:vAlign w:val="center"/>
          </w:tcPr>
          <w:p w14:paraId="7B4E2345" w14:textId="77777777" w:rsidR="00D961D0" w:rsidRPr="00AC14F3" w:rsidRDefault="00D961D0" w:rsidP="0073018F">
            <w:pPr>
              <w:jc w:val="center"/>
              <w:rPr>
                <w:szCs w:val="28"/>
              </w:rPr>
            </w:pPr>
            <w:r w:rsidRPr="00AC14F3">
              <w:rPr>
                <w:szCs w:val="28"/>
              </w:rPr>
              <w:t>1</w:t>
            </w:r>
          </w:p>
          <w:p w14:paraId="7FABF5D7" w14:textId="77777777" w:rsidR="00D961D0" w:rsidRPr="00AC14F3" w:rsidRDefault="00D961D0" w:rsidP="0073018F">
            <w:pPr>
              <w:jc w:val="center"/>
              <w:rPr>
                <w:szCs w:val="28"/>
              </w:rPr>
            </w:pPr>
          </w:p>
        </w:tc>
        <w:tc>
          <w:tcPr>
            <w:tcW w:w="4674" w:type="dxa"/>
          </w:tcPr>
          <w:p w14:paraId="030328FA" w14:textId="77777777" w:rsidR="00D961D0" w:rsidRPr="00AC14F3" w:rsidRDefault="00D961D0" w:rsidP="0073018F">
            <w:pPr>
              <w:rPr>
                <w:i/>
              </w:rPr>
            </w:pPr>
            <w:r w:rsidRPr="00AC14F3">
              <w:rPr>
                <w:i/>
              </w:rPr>
              <w:t>Загальні відомості про об’єкт дослідження</w:t>
            </w:r>
          </w:p>
        </w:tc>
        <w:tc>
          <w:tcPr>
            <w:tcW w:w="2819" w:type="dxa"/>
            <w:vAlign w:val="center"/>
          </w:tcPr>
          <w:p w14:paraId="2B47B9A4" w14:textId="3BCD66D4" w:rsidR="00D961D0" w:rsidRPr="00636AB1" w:rsidRDefault="00D961D0" w:rsidP="0073018F">
            <w:pPr>
              <w:jc w:val="center"/>
              <w:rPr>
                <w:i/>
                <w:color w:val="000000" w:themeColor="text1"/>
                <w:szCs w:val="28"/>
                <w:lang w:val="ru-RU"/>
              </w:rPr>
            </w:pPr>
            <w:r w:rsidRPr="00636AB1">
              <w:rPr>
                <w:i/>
                <w:color w:val="000000" w:themeColor="text1"/>
                <w:szCs w:val="28"/>
              </w:rPr>
              <w:t>26.10. 202</w:t>
            </w:r>
            <w:r w:rsidR="00636AB1" w:rsidRPr="00636AB1">
              <w:rPr>
                <w:i/>
                <w:color w:val="000000" w:themeColor="text1"/>
                <w:szCs w:val="28"/>
                <w:lang w:val="ru-RU"/>
              </w:rPr>
              <w:t>3</w:t>
            </w:r>
            <w:r w:rsidRPr="00636AB1">
              <w:rPr>
                <w:i/>
                <w:color w:val="000000" w:themeColor="text1"/>
                <w:szCs w:val="28"/>
              </w:rPr>
              <w:t xml:space="preserve"> - 13.11. 202</w:t>
            </w:r>
            <w:r w:rsidR="00636AB1" w:rsidRPr="00636AB1">
              <w:rPr>
                <w:i/>
                <w:color w:val="000000" w:themeColor="text1"/>
                <w:szCs w:val="28"/>
                <w:lang w:val="ru-RU"/>
              </w:rPr>
              <w:t>3</w:t>
            </w:r>
          </w:p>
        </w:tc>
        <w:tc>
          <w:tcPr>
            <w:tcW w:w="1281" w:type="dxa"/>
          </w:tcPr>
          <w:p w14:paraId="79A9929B" w14:textId="77777777" w:rsidR="00D961D0" w:rsidRPr="00AC14F3" w:rsidRDefault="00D961D0" w:rsidP="0073018F">
            <w:pPr>
              <w:rPr>
                <w:b/>
                <w:szCs w:val="28"/>
              </w:rPr>
            </w:pPr>
          </w:p>
        </w:tc>
      </w:tr>
      <w:tr w:rsidR="00D961D0" w:rsidRPr="00AC14F3" w14:paraId="664E1936" w14:textId="77777777" w:rsidTr="00ED3E68">
        <w:trPr>
          <w:trHeight w:val="20"/>
        </w:trPr>
        <w:tc>
          <w:tcPr>
            <w:tcW w:w="540" w:type="dxa"/>
            <w:vAlign w:val="center"/>
          </w:tcPr>
          <w:p w14:paraId="7D2C4366" w14:textId="77777777" w:rsidR="00D961D0" w:rsidRPr="00AC14F3" w:rsidRDefault="00D961D0" w:rsidP="0073018F">
            <w:pPr>
              <w:jc w:val="center"/>
              <w:rPr>
                <w:szCs w:val="28"/>
              </w:rPr>
            </w:pPr>
            <w:r w:rsidRPr="00AC14F3">
              <w:rPr>
                <w:szCs w:val="28"/>
              </w:rPr>
              <w:t>2</w:t>
            </w:r>
          </w:p>
        </w:tc>
        <w:tc>
          <w:tcPr>
            <w:tcW w:w="4674" w:type="dxa"/>
          </w:tcPr>
          <w:p w14:paraId="2622A128" w14:textId="77777777" w:rsidR="00D961D0" w:rsidRPr="00AC14F3" w:rsidRDefault="00D961D0" w:rsidP="0073018F">
            <w:pPr>
              <w:rPr>
                <w:i/>
                <w:highlight w:val="yellow"/>
              </w:rPr>
            </w:pPr>
            <w:r w:rsidRPr="00AC14F3">
              <w:rPr>
                <w:i/>
              </w:rPr>
              <w:t>Інжиніринг  енергетичних  систем</w:t>
            </w:r>
          </w:p>
        </w:tc>
        <w:tc>
          <w:tcPr>
            <w:tcW w:w="2819" w:type="dxa"/>
            <w:vAlign w:val="center"/>
          </w:tcPr>
          <w:p w14:paraId="198D542D" w14:textId="7461F21C" w:rsidR="00D961D0" w:rsidRPr="00636AB1" w:rsidRDefault="00D961D0" w:rsidP="0073018F">
            <w:pPr>
              <w:jc w:val="center"/>
              <w:rPr>
                <w:i/>
                <w:color w:val="000000" w:themeColor="text1"/>
                <w:szCs w:val="28"/>
                <w:lang w:val="ru-RU"/>
              </w:rPr>
            </w:pPr>
            <w:r w:rsidRPr="00636AB1">
              <w:rPr>
                <w:i/>
                <w:color w:val="000000" w:themeColor="text1"/>
                <w:szCs w:val="28"/>
              </w:rPr>
              <w:t>26.10. 202</w:t>
            </w:r>
            <w:r w:rsidR="00636AB1" w:rsidRPr="00636AB1">
              <w:rPr>
                <w:i/>
                <w:color w:val="000000" w:themeColor="text1"/>
                <w:szCs w:val="28"/>
                <w:lang w:val="ru-RU"/>
              </w:rPr>
              <w:t>3</w:t>
            </w:r>
            <w:r w:rsidRPr="00636AB1">
              <w:rPr>
                <w:i/>
                <w:color w:val="000000" w:themeColor="text1"/>
                <w:szCs w:val="28"/>
              </w:rPr>
              <w:t xml:space="preserve"> -23.12. 202</w:t>
            </w:r>
            <w:r w:rsidR="00636AB1" w:rsidRPr="00636AB1">
              <w:rPr>
                <w:i/>
                <w:color w:val="000000" w:themeColor="text1"/>
                <w:szCs w:val="28"/>
                <w:lang w:val="ru-RU"/>
              </w:rPr>
              <w:t>3</w:t>
            </w:r>
          </w:p>
        </w:tc>
        <w:tc>
          <w:tcPr>
            <w:tcW w:w="1281" w:type="dxa"/>
          </w:tcPr>
          <w:p w14:paraId="5DE2F140" w14:textId="77777777" w:rsidR="00D961D0" w:rsidRPr="00AC14F3" w:rsidRDefault="00D961D0" w:rsidP="0073018F">
            <w:pPr>
              <w:rPr>
                <w:b/>
                <w:szCs w:val="28"/>
              </w:rPr>
            </w:pPr>
          </w:p>
        </w:tc>
      </w:tr>
      <w:tr w:rsidR="00D961D0" w:rsidRPr="00AC14F3" w14:paraId="4565B081" w14:textId="77777777" w:rsidTr="00ED3E68">
        <w:trPr>
          <w:trHeight w:val="20"/>
        </w:trPr>
        <w:tc>
          <w:tcPr>
            <w:tcW w:w="540" w:type="dxa"/>
            <w:vAlign w:val="center"/>
          </w:tcPr>
          <w:p w14:paraId="5D2A1B36" w14:textId="77777777" w:rsidR="00D961D0" w:rsidRPr="00AC14F3" w:rsidRDefault="00D961D0" w:rsidP="0073018F">
            <w:pPr>
              <w:jc w:val="center"/>
              <w:rPr>
                <w:szCs w:val="28"/>
              </w:rPr>
            </w:pPr>
            <w:r w:rsidRPr="00AC14F3">
              <w:rPr>
                <w:szCs w:val="28"/>
              </w:rPr>
              <w:t>3</w:t>
            </w:r>
          </w:p>
        </w:tc>
        <w:tc>
          <w:tcPr>
            <w:tcW w:w="4674" w:type="dxa"/>
          </w:tcPr>
          <w:p w14:paraId="3362C45B" w14:textId="77777777" w:rsidR="00D961D0" w:rsidRPr="00AC14F3" w:rsidRDefault="00D961D0" w:rsidP="0073018F">
            <w:pPr>
              <w:rPr>
                <w:i/>
                <w:highlight w:val="yellow"/>
              </w:rPr>
            </w:pPr>
            <w:r w:rsidRPr="00AC14F3">
              <w:rPr>
                <w:i/>
              </w:rPr>
              <w:t xml:space="preserve">Науково-дослідний інжиніринг </w:t>
            </w:r>
          </w:p>
        </w:tc>
        <w:tc>
          <w:tcPr>
            <w:tcW w:w="2819" w:type="dxa"/>
            <w:vAlign w:val="center"/>
          </w:tcPr>
          <w:p w14:paraId="6F139373" w14:textId="4E4D0981" w:rsidR="00D961D0" w:rsidRPr="00636AB1" w:rsidRDefault="00D961D0" w:rsidP="0073018F">
            <w:pPr>
              <w:jc w:val="center"/>
              <w:rPr>
                <w:i/>
                <w:color w:val="000000" w:themeColor="text1"/>
                <w:szCs w:val="28"/>
                <w:lang w:val="ru-RU"/>
              </w:rPr>
            </w:pPr>
            <w:r w:rsidRPr="00636AB1">
              <w:rPr>
                <w:i/>
                <w:color w:val="000000" w:themeColor="text1"/>
                <w:szCs w:val="28"/>
              </w:rPr>
              <w:t>26.10. 202</w:t>
            </w:r>
            <w:r w:rsidR="00636AB1" w:rsidRPr="00636AB1">
              <w:rPr>
                <w:i/>
                <w:color w:val="000000" w:themeColor="text1"/>
                <w:szCs w:val="28"/>
                <w:lang w:val="ru-RU"/>
              </w:rPr>
              <w:t>3</w:t>
            </w:r>
            <w:r w:rsidRPr="00636AB1">
              <w:rPr>
                <w:i/>
                <w:color w:val="000000" w:themeColor="text1"/>
                <w:szCs w:val="28"/>
              </w:rPr>
              <w:t xml:space="preserve"> - 23.12. 202</w:t>
            </w:r>
            <w:r w:rsidR="00636AB1" w:rsidRPr="00636AB1">
              <w:rPr>
                <w:i/>
                <w:color w:val="000000" w:themeColor="text1"/>
                <w:szCs w:val="28"/>
                <w:lang w:val="ru-RU"/>
              </w:rPr>
              <w:t>3</w:t>
            </w:r>
          </w:p>
        </w:tc>
        <w:tc>
          <w:tcPr>
            <w:tcW w:w="1281" w:type="dxa"/>
          </w:tcPr>
          <w:p w14:paraId="5D0C8C0D" w14:textId="77777777" w:rsidR="00D961D0" w:rsidRPr="00AC14F3" w:rsidRDefault="00D961D0" w:rsidP="0073018F">
            <w:pPr>
              <w:rPr>
                <w:b/>
                <w:szCs w:val="28"/>
              </w:rPr>
            </w:pPr>
          </w:p>
        </w:tc>
      </w:tr>
      <w:tr w:rsidR="00D961D0" w:rsidRPr="00AC14F3" w14:paraId="607A7666" w14:textId="77777777" w:rsidTr="00ED3E68">
        <w:trPr>
          <w:trHeight w:val="20"/>
        </w:trPr>
        <w:tc>
          <w:tcPr>
            <w:tcW w:w="540" w:type="dxa"/>
            <w:vAlign w:val="center"/>
          </w:tcPr>
          <w:p w14:paraId="69312046" w14:textId="77777777" w:rsidR="00D961D0" w:rsidRPr="00AC14F3" w:rsidRDefault="00D961D0" w:rsidP="0073018F">
            <w:pPr>
              <w:jc w:val="center"/>
              <w:rPr>
                <w:szCs w:val="28"/>
              </w:rPr>
            </w:pPr>
            <w:r w:rsidRPr="00AC14F3">
              <w:rPr>
                <w:szCs w:val="28"/>
              </w:rPr>
              <w:t>4</w:t>
            </w:r>
          </w:p>
        </w:tc>
        <w:tc>
          <w:tcPr>
            <w:tcW w:w="4674" w:type="dxa"/>
          </w:tcPr>
          <w:p w14:paraId="1CB00E59" w14:textId="77777777" w:rsidR="00D961D0" w:rsidRPr="00AC14F3" w:rsidRDefault="00D961D0" w:rsidP="0073018F">
            <w:pPr>
              <w:rPr>
                <w:i/>
                <w:highlight w:val="yellow"/>
              </w:rPr>
            </w:pPr>
            <w:proofErr w:type="spellStart"/>
            <w:r w:rsidRPr="00AC14F3">
              <w:rPr>
                <w:bCs/>
                <w:i/>
                <w:lang w:eastAsia="en-US"/>
              </w:rPr>
              <w:t>Енергоменеджмент</w:t>
            </w:r>
            <w:proofErr w:type="spellEnd"/>
            <w:r w:rsidRPr="00AC14F3">
              <w:rPr>
                <w:bCs/>
                <w:i/>
                <w:lang w:eastAsia="en-US"/>
              </w:rPr>
              <w:t xml:space="preserve"> та моніторинг</w:t>
            </w:r>
          </w:p>
        </w:tc>
        <w:tc>
          <w:tcPr>
            <w:tcW w:w="2819" w:type="dxa"/>
            <w:vAlign w:val="center"/>
          </w:tcPr>
          <w:p w14:paraId="29233BE8" w14:textId="4D7755F1" w:rsidR="00D961D0" w:rsidRPr="00636AB1" w:rsidRDefault="00D961D0" w:rsidP="0073018F">
            <w:pPr>
              <w:jc w:val="center"/>
              <w:rPr>
                <w:i/>
                <w:color w:val="000000" w:themeColor="text1"/>
                <w:szCs w:val="28"/>
                <w:lang w:val="ru-RU"/>
              </w:rPr>
            </w:pPr>
            <w:r w:rsidRPr="00636AB1">
              <w:rPr>
                <w:i/>
                <w:color w:val="000000" w:themeColor="text1"/>
                <w:szCs w:val="28"/>
              </w:rPr>
              <w:t>26.10. 202</w:t>
            </w:r>
            <w:r w:rsidR="00636AB1" w:rsidRPr="00636AB1">
              <w:rPr>
                <w:i/>
                <w:color w:val="000000" w:themeColor="text1"/>
                <w:szCs w:val="28"/>
                <w:lang w:val="ru-RU"/>
              </w:rPr>
              <w:t>3</w:t>
            </w:r>
            <w:r w:rsidRPr="00636AB1">
              <w:rPr>
                <w:i/>
                <w:color w:val="000000" w:themeColor="text1"/>
                <w:szCs w:val="28"/>
              </w:rPr>
              <w:t xml:space="preserve"> - 23.12. 202</w:t>
            </w:r>
            <w:r w:rsidR="00636AB1" w:rsidRPr="00636AB1">
              <w:rPr>
                <w:i/>
                <w:color w:val="000000" w:themeColor="text1"/>
                <w:szCs w:val="28"/>
                <w:lang w:val="ru-RU"/>
              </w:rPr>
              <w:t>3</w:t>
            </w:r>
          </w:p>
        </w:tc>
        <w:tc>
          <w:tcPr>
            <w:tcW w:w="1281" w:type="dxa"/>
          </w:tcPr>
          <w:p w14:paraId="47BE0960" w14:textId="77777777" w:rsidR="00D961D0" w:rsidRPr="00AC14F3" w:rsidRDefault="00D961D0" w:rsidP="0073018F">
            <w:pPr>
              <w:rPr>
                <w:b/>
                <w:szCs w:val="28"/>
              </w:rPr>
            </w:pPr>
          </w:p>
        </w:tc>
      </w:tr>
      <w:tr w:rsidR="00D961D0" w:rsidRPr="00AC14F3" w14:paraId="1318F88E" w14:textId="77777777" w:rsidTr="00ED3E68">
        <w:trPr>
          <w:trHeight w:val="20"/>
        </w:trPr>
        <w:tc>
          <w:tcPr>
            <w:tcW w:w="540" w:type="dxa"/>
            <w:vAlign w:val="center"/>
          </w:tcPr>
          <w:p w14:paraId="551D0EAE" w14:textId="77777777" w:rsidR="00D961D0" w:rsidRPr="00AC14F3" w:rsidRDefault="00D961D0" w:rsidP="0073018F">
            <w:pPr>
              <w:jc w:val="center"/>
              <w:rPr>
                <w:szCs w:val="28"/>
              </w:rPr>
            </w:pPr>
            <w:r w:rsidRPr="00AC14F3">
              <w:rPr>
                <w:szCs w:val="28"/>
              </w:rPr>
              <w:t>5</w:t>
            </w:r>
          </w:p>
        </w:tc>
        <w:tc>
          <w:tcPr>
            <w:tcW w:w="4674" w:type="dxa"/>
          </w:tcPr>
          <w:p w14:paraId="56C90B11" w14:textId="77777777" w:rsidR="00D961D0" w:rsidRPr="00AC14F3" w:rsidRDefault="00D961D0" w:rsidP="0073018F">
            <w:pPr>
              <w:rPr>
                <w:i/>
                <w:highlight w:val="yellow"/>
              </w:rPr>
            </w:pPr>
            <w:r w:rsidRPr="00AC14F3">
              <w:rPr>
                <w:i/>
              </w:rPr>
              <w:t>Стартап-проект</w:t>
            </w:r>
          </w:p>
        </w:tc>
        <w:tc>
          <w:tcPr>
            <w:tcW w:w="2819" w:type="dxa"/>
            <w:vAlign w:val="center"/>
          </w:tcPr>
          <w:p w14:paraId="79BA6D8E" w14:textId="1938B809" w:rsidR="00D961D0" w:rsidRPr="00636AB1" w:rsidRDefault="00D961D0" w:rsidP="0073018F">
            <w:pPr>
              <w:jc w:val="center"/>
              <w:rPr>
                <w:i/>
                <w:color w:val="000000" w:themeColor="text1"/>
                <w:szCs w:val="28"/>
                <w:lang w:val="ru-RU"/>
              </w:rPr>
            </w:pPr>
            <w:r w:rsidRPr="00636AB1">
              <w:rPr>
                <w:i/>
                <w:color w:val="000000" w:themeColor="text1"/>
                <w:szCs w:val="28"/>
              </w:rPr>
              <w:t>28.11. 202</w:t>
            </w:r>
            <w:r w:rsidR="00636AB1" w:rsidRPr="00636AB1">
              <w:rPr>
                <w:i/>
                <w:color w:val="000000" w:themeColor="text1"/>
                <w:szCs w:val="28"/>
                <w:lang w:val="ru-RU"/>
              </w:rPr>
              <w:t>3</w:t>
            </w:r>
            <w:r w:rsidRPr="00636AB1">
              <w:rPr>
                <w:i/>
                <w:color w:val="000000" w:themeColor="text1"/>
                <w:szCs w:val="28"/>
              </w:rPr>
              <w:t xml:space="preserve"> - 23.12. 202</w:t>
            </w:r>
            <w:r w:rsidR="00636AB1" w:rsidRPr="00636AB1">
              <w:rPr>
                <w:i/>
                <w:color w:val="000000" w:themeColor="text1"/>
                <w:szCs w:val="28"/>
                <w:lang w:val="ru-RU"/>
              </w:rPr>
              <w:t>3</w:t>
            </w:r>
          </w:p>
        </w:tc>
        <w:tc>
          <w:tcPr>
            <w:tcW w:w="1281" w:type="dxa"/>
          </w:tcPr>
          <w:p w14:paraId="0009CD63" w14:textId="77777777" w:rsidR="00D961D0" w:rsidRPr="00AC14F3" w:rsidRDefault="00D961D0" w:rsidP="0073018F">
            <w:pPr>
              <w:rPr>
                <w:b/>
                <w:szCs w:val="28"/>
              </w:rPr>
            </w:pPr>
          </w:p>
        </w:tc>
      </w:tr>
      <w:tr w:rsidR="00D961D0" w:rsidRPr="00AC14F3" w14:paraId="7AB6A9BB" w14:textId="77777777" w:rsidTr="00ED3E68">
        <w:trPr>
          <w:trHeight w:val="20"/>
        </w:trPr>
        <w:tc>
          <w:tcPr>
            <w:tcW w:w="540" w:type="dxa"/>
            <w:vAlign w:val="center"/>
          </w:tcPr>
          <w:p w14:paraId="40040BCC" w14:textId="77777777" w:rsidR="00D961D0" w:rsidRPr="00AC14F3" w:rsidRDefault="00D961D0" w:rsidP="0073018F">
            <w:pPr>
              <w:jc w:val="center"/>
              <w:rPr>
                <w:szCs w:val="28"/>
              </w:rPr>
            </w:pPr>
            <w:r w:rsidRPr="00AC14F3">
              <w:rPr>
                <w:szCs w:val="28"/>
              </w:rPr>
              <w:t>6</w:t>
            </w:r>
          </w:p>
          <w:p w14:paraId="764558AE" w14:textId="77777777" w:rsidR="00D961D0" w:rsidRPr="00AC14F3" w:rsidRDefault="00D961D0" w:rsidP="0073018F">
            <w:pPr>
              <w:jc w:val="center"/>
              <w:rPr>
                <w:szCs w:val="28"/>
              </w:rPr>
            </w:pPr>
          </w:p>
        </w:tc>
        <w:tc>
          <w:tcPr>
            <w:tcW w:w="4674" w:type="dxa"/>
          </w:tcPr>
          <w:p w14:paraId="5D681574" w14:textId="77777777" w:rsidR="00D961D0" w:rsidRPr="00AC14F3" w:rsidRDefault="00D961D0" w:rsidP="0073018F">
            <w:pPr>
              <w:rPr>
                <w:b/>
                <w:highlight w:val="yellow"/>
              </w:rPr>
            </w:pPr>
            <w:r w:rsidRPr="00AC14F3">
              <w:rPr>
                <w:i/>
              </w:rPr>
              <w:t>Нормативне оформлення магістерської дисертації</w:t>
            </w:r>
          </w:p>
        </w:tc>
        <w:tc>
          <w:tcPr>
            <w:tcW w:w="2819" w:type="dxa"/>
            <w:vAlign w:val="center"/>
          </w:tcPr>
          <w:p w14:paraId="7D0BE1EC" w14:textId="7CAB2B31" w:rsidR="00D961D0" w:rsidRPr="00636AB1" w:rsidRDefault="00D961D0" w:rsidP="0073018F">
            <w:pPr>
              <w:jc w:val="center"/>
              <w:rPr>
                <w:i/>
                <w:color w:val="000000" w:themeColor="text1"/>
                <w:szCs w:val="28"/>
                <w:lang w:val="ru-RU"/>
              </w:rPr>
            </w:pPr>
            <w:r w:rsidRPr="00636AB1">
              <w:rPr>
                <w:i/>
                <w:color w:val="000000" w:themeColor="text1"/>
                <w:szCs w:val="28"/>
              </w:rPr>
              <w:t>28.11.202</w:t>
            </w:r>
            <w:r w:rsidR="00636AB1" w:rsidRPr="00636AB1">
              <w:rPr>
                <w:i/>
                <w:color w:val="000000" w:themeColor="text1"/>
                <w:szCs w:val="28"/>
                <w:lang w:val="ru-RU"/>
              </w:rPr>
              <w:t>3</w:t>
            </w:r>
            <w:r w:rsidRPr="00636AB1">
              <w:rPr>
                <w:i/>
                <w:color w:val="000000" w:themeColor="text1"/>
                <w:szCs w:val="28"/>
              </w:rPr>
              <w:t>-23.12. 202</w:t>
            </w:r>
            <w:r w:rsidR="00636AB1" w:rsidRPr="00636AB1">
              <w:rPr>
                <w:i/>
                <w:color w:val="000000" w:themeColor="text1"/>
                <w:szCs w:val="28"/>
                <w:lang w:val="ru-RU"/>
              </w:rPr>
              <w:t>3</w:t>
            </w:r>
          </w:p>
        </w:tc>
        <w:tc>
          <w:tcPr>
            <w:tcW w:w="1281" w:type="dxa"/>
          </w:tcPr>
          <w:p w14:paraId="4BE71252" w14:textId="77777777" w:rsidR="00D961D0" w:rsidRPr="00AC14F3" w:rsidRDefault="00D961D0" w:rsidP="0073018F">
            <w:pPr>
              <w:rPr>
                <w:b/>
                <w:szCs w:val="28"/>
              </w:rPr>
            </w:pPr>
          </w:p>
        </w:tc>
      </w:tr>
      <w:tr w:rsidR="00D961D0" w:rsidRPr="00AC14F3" w14:paraId="563DF866" w14:textId="77777777" w:rsidTr="00ED3E68">
        <w:trPr>
          <w:trHeight w:val="20"/>
        </w:trPr>
        <w:tc>
          <w:tcPr>
            <w:tcW w:w="540" w:type="dxa"/>
            <w:vAlign w:val="center"/>
          </w:tcPr>
          <w:p w14:paraId="4C9A51E2" w14:textId="77777777" w:rsidR="00D961D0" w:rsidRPr="00AC14F3" w:rsidRDefault="00D961D0" w:rsidP="0073018F">
            <w:pPr>
              <w:jc w:val="center"/>
              <w:rPr>
                <w:szCs w:val="28"/>
              </w:rPr>
            </w:pPr>
            <w:r w:rsidRPr="00AC14F3">
              <w:rPr>
                <w:szCs w:val="28"/>
              </w:rPr>
              <w:t>7</w:t>
            </w:r>
          </w:p>
        </w:tc>
        <w:tc>
          <w:tcPr>
            <w:tcW w:w="4674" w:type="dxa"/>
          </w:tcPr>
          <w:p w14:paraId="57443B1E" w14:textId="77777777" w:rsidR="00D961D0" w:rsidRPr="00AC14F3" w:rsidRDefault="00D961D0" w:rsidP="0073018F">
            <w:pPr>
              <w:rPr>
                <w:i/>
              </w:rPr>
            </w:pPr>
            <w:r w:rsidRPr="00AC14F3">
              <w:rPr>
                <w:i/>
              </w:rPr>
              <w:t>Перевірка роботи на академічний плагіат</w:t>
            </w:r>
          </w:p>
        </w:tc>
        <w:tc>
          <w:tcPr>
            <w:tcW w:w="2819" w:type="dxa"/>
            <w:vAlign w:val="center"/>
          </w:tcPr>
          <w:p w14:paraId="6F9CDCF1" w14:textId="49CA93F5" w:rsidR="00D961D0" w:rsidRPr="00636AB1" w:rsidRDefault="00D961D0" w:rsidP="0073018F">
            <w:pPr>
              <w:jc w:val="center"/>
              <w:rPr>
                <w:i/>
                <w:color w:val="000000" w:themeColor="text1"/>
                <w:szCs w:val="28"/>
                <w:lang w:val="ru-RU"/>
              </w:rPr>
            </w:pPr>
            <w:r w:rsidRPr="00636AB1">
              <w:rPr>
                <w:i/>
                <w:color w:val="000000" w:themeColor="text1"/>
                <w:szCs w:val="28"/>
              </w:rPr>
              <w:t>23.12.202</w:t>
            </w:r>
            <w:r w:rsidR="00636AB1" w:rsidRPr="00636AB1">
              <w:rPr>
                <w:i/>
                <w:color w:val="000000" w:themeColor="text1"/>
                <w:szCs w:val="28"/>
                <w:lang w:val="ru-RU"/>
              </w:rPr>
              <w:t>3</w:t>
            </w:r>
            <w:r w:rsidRPr="00636AB1">
              <w:rPr>
                <w:i/>
                <w:color w:val="000000" w:themeColor="text1"/>
                <w:szCs w:val="28"/>
              </w:rPr>
              <w:t>-30.12. 202</w:t>
            </w:r>
            <w:r w:rsidR="00636AB1" w:rsidRPr="00636AB1">
              <w:rPr>
                <w:i/>
                <w:color w:val="000000" w:themeColor="text1"/>
                <w:szCs w:val="28"/>
                <w:lang w:val="ru-RU"/>
              </w:rPr>
              <w:t>3</w:t>
            </w:r>
          </w:p>
        </w:tc>
        <w:tc>
          <w:tcPr>
            <w:tcW w:w="1281" w:type="dxa"/>
          </w:tcPr>
          <w:p w14:paraId="6FD4EABB" w14:textId="77777777" w:rsidR="00D961D0" w:rsidRPr="00AC14F3" w:rsidRDefault="00D961D0" w:rsidP="0073018F">
            <w:pPr>
              <w:rPr>
                <w:b/>
                <w:szCs w:val="28"/>
              </w:rPr>
            </w:pPr>
          </w:p>
        </w:tc>
      </w:tr>
      <w:tr w:rsidR="00D961D0" w:rsidRPr="00AC14F3" w14:paraId="504B266C" w14:textId="77777777" w:rsidTr="00ED3E68">
        <w:trPr>
          <w:trHeight w:val="20"/>
        </w:trPr>
        <w:tc>
          <w:tcPr>
            <w:tcW w:w="540" w:type="dxa"/>
            <w:vAlign w:val="center"/>
          </w:tcPr>
          <w:p w14:paraId="226F539F" w14:textId="77777777" w:rsidR="00D961D0" w:rsidRPr="00AC14F3" w:rsidRDefault="00D961D0" w:rsidP="0073018F">
            <w:pPr>
              <w:jc w:val="center"/>
              <w:rPr>
                <w:szCs w:val="28"/>
              </w:rPr>
            </w:pPr>
            <w:r w:rsidRPr="00AC14F3">
              <w:rPr>
                <w:szCs w:val="28"/>
              </w:rPr>
              <w:t>8</w:t>
            </w:r>
          </w:p>
        </w:tc>
        <w:tc>
          <w:tcPr>
            <w:tcW w:w="4674" w:type="dxa"/>
          </w:tcPr>
          <w:p w14:paraId="23E7CA30" w14:textId="77777777" w:rsidR="00D961D0" w:rsidRPr="00636AB1" w:rsidRDefault="00D961D0" w:rsidP="0073018F">
            <w:pPr>
              <w:rPr>
                <w:i/>
                <w:color w:val="000000" w:themeColor="text1"/>
              </w:rPr>
            </w:pPr>
            <w:r w:rsidRPr="00AC14F3">
              <w:rPr>
                <w:i/>
              </w:rPr>
              <w:t>Попередній захист</w:t>
            </w:r>
          </w:p>
        </w:tc>
        <w:tc>
          <w:tcPr>
            <w:tcW w:w="2819" w:type="dxa"/>
            <w:vAlign w:val="center"/>
          </w:tcPr>
          <w:p w14:paraId="0E445B99" w14:textId="3954B1EF" w:rsidR="00D961D0" w:rsidRPr="00636AB1" w:rsidRDefault="00D961D0" w:rsidP="0073018F">
            <w:pPr>
              <w:jc w:val="center"/>
              <w:rPr>
                <w:i/>
                <w:color w:val="000000" w:themeColor="text1"/>
                <w:szCs w:val="28"/>
                <w:lang w:val="ru-RU"/>
              </w:rPr>
            </w:pPr>
            <w:r w:rsidRPr="00636AB1">
              <w:rPr>
                <w:i/>
                <w:color w:val="000000" w:themeColor="text1"/>
                <w:szCs w:val="28"/>
              </w:rPr>
              <w:t>27.12.202</w:t>
            </w:r>
            <w:r w:rsidR="00636AB1" w:rsidRPr="00636AB1">
              <w:rPr>
                <w:i/>
                <w:color w:val="000000" w:themeColor="text1"/>
                <w:szCs w:val="28"/>
                <w:lang w:val="ru-RU"/>
              </w:rPr>
              <w:t>3</w:t>
            </w:r>
            <w:r w:rsidRPr="00636AB1">
              <w:rPr>
                <w:i/>
                <w:color w:val="000000" w:themeColor="text1"/>
                <w:szCs w:val="28"/>
              </w:rPr>
              <w:t>-28.12.202</w:t>
            </w:r>
            <w:r w:rsidR="00636AB1" w:rsidRPr="00636AB1">
              <w:rPr>
                <w:i/>
                <w:color w:val="000000" w:themeColor="text1"/>
                <w:szCs w:val="28"/>
                <w:lang w:val="ru-RU"/>
              </w:rPr>
              <w:t>3</w:t>
            </w:r>
          </w:p>
        </w:tc>
        <w:tc>
          <w:tcPr>
            <w:tcW w:w="1281" w:type="dxa"/>
          </w:tcPr>
          <w:p w14:paraId="6F7AACFC" w14:textId="77777777" w:rsidR="00D961D0" w:rsidRPr="00AC14F3" w:rsidRDefault="00D961D0" w:rsidP="0073018F">
            <w:pPr>
              <w:rPr>
                <w:b/>
                <w:szCs w:val="28"/>
              </w:rPr>
            </w:pPr>
          </w:p>
        </w:tc>
      </w:tr>
    </w:tbl>
    <w:p w14:paraId="6E0DE635" w14:textId="77777777" w:rsidR="00D961D0" w:rsidRPr="00AC14F3" w:rsidRDefault="00D961D0" w:rsidP="0073018F">
      <w:pPr>
        <w:rPr>
          <w:b/>
          <w:sz w:val="28"/>
          <w:szCs w:val="28"/>
        </w:rPr>
      </w:pPr>
    </w:p>
    <w:p w14:paraId="26456B74" w14:textId="77777777" w:rsidR="00D961D0" w:rsidRPr="00AC14F3" w:rsidRDefault="00D961D0" w:rsidP="0073018F">
      <w:pPr>
        <w:rPr>
          <w:b/>
          <w:sz w:val="28"/>
          <w:szCs w:val="28"/>
        </w:rPr>
      </w:pPr>
    </w:p>
    <w:p w14:paraId="5037FFB5" w14:textId="3A37DA32" w:rsidR="00D961D0" w:rsidRPr="00AC14F3" w:rsidRDefault="00D961D0" w:rsidP="0073018F">
      <w:pPr>
        <w:tabs>
          <w:tab w:val="left" w:pos="3828"/>
          <w:tab w:val="left" w:pos="6096"/>
          <w:tab w:val="right" w:pos="8931"/>
        </w:tabs>
        <w:ind w:left="540" w:hanging="540"/>
        <w:rPr>
          <w:b/>
          <w:sz w:val="28"/>
          <w:szCs w:val="28"/>
        </w:rPr>
      </w:pPr>
      <w:r w:rsidRPr="00AC14F3">
        <w:rPr>
          <w:b/>
          <w:bCs/>
          <w:sz w:val="28"/>
          <w:szCs w:val="28"/>
        </w:rPr>
        <w:t xml:space="preserve">Студент </w:t>
      </w:r>
      <w:r w:rsidRPr="00AC14F3">
        <w:rPr>
          <w:b/>
          <w:bCs/>
          <w:sz w:val="28"/>
          <w:szCs w:val="28"/>
        </w:rPr>
        <w:tab/>
        <w:t>____________</w:t>
      </w:r>
      <w:r w:rsidRPr="00AC14F3">
        <w:rPr>
          <w:b/>
          <w:sz w:val="28"/>
          <w:szCs w:val="28"/>
        </w:rPr>
        <w:tab/>
      </w:r>
      <w:r w:rsidRPr="00AC14F3">
        <w:rPr>
          <w:i/>
          <w:sz w:val="28"/>
          <w:szCs w:val="28"/>
          <w:u w:val="single"/>
        </w:rPr>
        <w:t>Н.В.</w:t>
      </w:r>
      <w:r w:rsidR="00E2056C">
        <w:rPr>
          <w:i/>
          <w:sz w:val="28"/>
          <w:szCs w:val="28"/>
          <w:u w:val="single"/>
        </w:rPr>
        <w:t xml:space="preserve"> </w:t>
      </w:r>
      <w:r w:rsidRPr="00AC14F3">
        <w:rPr>
          <w:i/>
          <w:sz w:val="28"/>
          <w:szCs w:val="28"/>
          <w:u w:val="single"/>
        </w:rPr>
        <w:t>Чумак</w:t>
      </w:r>
    </w:p>
    <w:p w14:paraId="0F598FEF" w14:textId="77777777" w:rsidR="00D961D0" w:rsidRPr="00AC14F3" w:rsidRDefault="00D961D0" w:rsidP="0073018F">
      <w:pPr>
        <w:tabs>
          <w:tab w:val="left" w:pos="4253"/>
          <w:tab w:val="left" w:pos="6663"/>
          <w:tab w:val="right" w:pos="8931"/>
        </w:tabs>
        <w:rPr>
          <w:bCs/>
          <w:sz w:val="28"/>
          <w:szCs w:val="28"/>
          <w:vertAlign w:val="superscript"/>
        </w:rPr>
      </w:pPr>
      <w:r w:rsidRPr="00AC14F3">
        <w:rPr>
          <w:b/>
          <w:bCs/>
          <w:sz w:val="28"/>
          <w:szCs w:val="28"/>
          <w:vertAlign w:val="superscript"/>
        </w:rPr>
        <w:tab/>
      </w:r>
      <w:r w:rsidRPr="00AC14F3">
        <w:rPr>
          <w:bCs/>
          <w:sz w:val="28"/>
          <w:szCs w:val="28"/>
          <w:vertAlign w:val="superscript"/>
        </w:rPr>
        <w:t xml:space="preserve"> (підпис)                          (ініціали, прізвище)</w:t>
      </w:r>
    </w:p>
    <w:p w14:paraId="79F37ABE" w14:textId="77777777" w:rsidR="00D961D0" w:rsidRPr="00AC14F3" w:rsidRDefault="00D961D0" w:rsidP="0073018F">
      <w:pPr>
        <w:tabs>
          <w:tab w:val="left" w:pos="3828"/>
          <w:tab w:val="left" w:pos="6096"/>
          <w:tab w:val="right" w:pos="8931"/>
        </w:tabs>
        <w:ind w:left="540" w:hanging="540"/>
        <w:rPr>
          <w:b/>
          <w:bCs/>
          <w:sz w:val="28"/>
          <w:szCs w:val="28"/>
        </w:rPr>
      </w:pPr>
    </w:p>
    <w:p w14:paraId="0CB8D0B3" w14:textId="2B76C177" w:rsidR="00D961D0" w:rsidRPr="00AC14F3" w:rsidRDefault="00D961D0" w:rsidP="0073018F">
      <w:pPr>
        <w:tabs>
          <w:tab w:val="left" w:pos="3828"/>
          <w:tab w:val="left" w:pos="6096"/>
          <w:tab w:val="right" w:pos="8931"/>
        </w:tabs>
        <w:ind w:left="708" w:hanging="708"/>
        <w:rPr>
          <w:bCs/>
          <w:i/>
          <w:sz w:val="28"/>
          <w:szCs w:val="28"/>
          <w:u w:val="single"/>
        </w:rPr>
      </w:pPr>
      <w:r w:rsidRPr="00AC14F3">
        <w:rPr>
          <w:b/>
          <w:bCs/>
          <w:sz w:val="28"/>
          <w:szCs w:val="28"/>
        </w:rPr>
        <w:t>Науковий керівник дисертації</w:t>
      </w:r>
      <w:r w:rsidRPr="00AC14F3">
        <w:rPr>
          <w:b/>
          <w:sz w:val="28"/>
          <w:szCs w:val="28"/>
        </w:rPr>
        <w:t xml:space="preserve">______________   </w:t>
      </w:r>
      <w:r w:rsidRPr="00AC14F3">
        <w:rPr>
          <w:i/>
          <w:sz w:val="28"/>
          <w:szCs w:val="28"/>
          <w:u w:val="single"/>
        </w:rPr>
        <w:t>В.В.</w:t>
      </w:r>
      <w:r w:rsidR="00E2056C">
        <w:rPr>
          <w:i/>
          <w:sz w:val="28"/>
          <w:szCs w:val="28"/>
          <w:u w:val="single"/>
        </w:rPr>
        <w:t xml:space="preserve"> </w:t>
      </w:r>
      <w:r w:rsidRPr="00AC14F3">
        <w:rPr>
          <w:i/>
          <w:sz w:val="28"/>
          <w:szCs w:val="28"/>
          <w:u w:val="single"/>
        </w:rPr>
        <w:t>Дубровська</w:t>
      </w:r>
    </w:p>
    <w:p w14:paraId="292B184E" w14:textId="77777777" w:rsidR="00D961D0" w:rsidRPr="00AC14F3" w:rsidRDefault="00D961D0" w:rsidP="0073018F">
      <w:pPr>
        <w:tabs>
          <w:tab w:val="left" w:pos="3828"/>
          <w:tab w:val="left" w:pos="6096"/>
          <w:tab w:val="right" w:pos="8931"/>
        </w:tabs>
        <w:ind w:left="708" w:firstLine="3828"/>
        <w:rPr>
          <w:sz w:val="28"/>
          <w:szCs w:val="28"/>
        </w:rPr>
      </w:pPr>
      <w:r w:rsidRPr="00AC14F3">
        <w:rPr>
          <w:bCs/>
          <w:sz w:val="28"/>
          <w:szCs w:val="28"/>
          <w:vertAlign w:val="superscript"/>
        </w:rPr>
        <w:t>(підпис)                          (ініціали, прізвище)</w:t>
      </w:r>
    </w:p>
    <w:p w14:paraId="7550216E" w14:textId="77777777" w:rsidR="00D961D0" w:rsidRPr="00AC14F3" w:rsidRDefault="00D961D0" w:rsidP="0073018F">
      <w:pPr>
        <w:tabs>
          <w:tab w:val="left" w:pos="4253"/>
          <w:tab w:val="left" w:pos="6663"/>
          <w:tab w:val="right" w:pos="8931"/>
        </w:tabs>
        <w:rPr>
          <w:b/>
          <w:bCs/>
          <w:sz w:val="28"/>
          <w:szCs w:val="28"/>
          <w:vertAlign w:val="superscript"/>
        </w:rPr>
      </w:pPr>
      <w:r w:rsidRPr="00AC14F3">
        <w:rPr>
          <w:b/>
          <w:bCs/>
          <w:sz w:val="28"/>
          <w:szCs w:val="28"/>
          <w:vertAlign w:val="superscript"/>
        </w:rPr>
        <w:tab/>
      </w:r>
    </w:p>
    <w:p w14:paraId="1E1F628A" w14:textId="77777777" w:rsidR="00D961D0" w:rsidRPr="00AC14F3" w:rsidRDefault="00D961D0" w:rsidP="0073018F">
      <w:pPr>
        <w:spacing w:line="276" w:lineRule="auto"/>
        <w:rPr>
          <w:b/>
          <w:bCs/>
          <w:sz w:val="28"/>
          <w:szCs w:val="28"/>
          <w:vertAlign w:val="superscript"/>
        </w:rPr>
        <w:sectPr w:rsidR="00D961D0" w:rsidRPr="00AC14F3" w:rsidSect="00ED3E68">
          <w:headerReference w:type="default" r:id="rId8"/>
          <w:pgSz w:w="11906" w:h="16838"/>
          <w:pgMar w:top="1134" w:right="566" w:bottom="851" w:left="1701" w:header="567" w:footer="0" w:gutter="0"/>
          <w:cols w:space="708"/>
          <w:titlePg/>
          <w:docGrid w:linePitch="382"/>
        </w:sectPr>
      </w:pPr>
    </w:p>
    <w:p w14:paraId="3513F910" w14:textId="103EBC4A" w:rsidR="00D961D0" w:rsidRPr="00E2056C" w:rsidRDefault="00D961D0" w:rsidP="0073018F">
      <w:pPr>
        <w:tabs>
          <w:tab w:val="left" w:pos="4253"/>
          <w:tab w:val="left" w:pos="6663"/>
          <w:tab w:val="right" w:pos="8931"/>
        </w:tabs>
        <w:jc w:val="center"/>
        <w:rPr>
          <w:b/>
          <w:caps/>
          <w:sz w:val="28"/>
          <w:szCs w:val="28"/>
        </w:rPr>
      </w:pPr>
      <w:bookmarkStart w:id="3" w:name="_Hlk154250971"/>
      <w:r w:rsidRPr="00E2056C">
        <w:rPr>
          <w:b/>
          <w:caps/>
          <w:sz w:val="28"/>
          <w:szCs w:val="28"/>
        </w:rPr>
        <w:lastRenderedPageBreak/>
        <w:t>РЕФЕРАТ</w:t>
      </w:r>
    </w:p>
    <w:p w14:paraId="51CA1FF3" w14:textId="5238888A" w:rsidR="00C908A3" w:rsidRPr="00AC14F3" w:rsidRDefault="00C908A3" w:rsidP="0073018F">
      <w:pPr>
        <w:tabs>
          <w:tab w:val="left" w:pos="4253"/>
          <w:tab w:val="left" w:pos="6663"/>
          <w:tab w:val="right" w:pos="8931"/>
        </w:tabs>
        <w:jc w:val="center"/>
        <w:rPr>
          <w:caps/>
          <w:sz w:val="28"/>
          <w:szCs w:val="28"/>
        </w:rPr>
      </w:pPr>
    </w:p>
    <w:p w14:paraId="5DDAF91D" w14:textId="77777777" w:rsidR="00C908A3" w:rsidRPr="00AC14F3" w:rsidRDefault="00C908A3" w:rsidP="0073018F">
      <w:pPr>
        <w:tabs>
          <w:tab w:val="left" w:pos="4253"/>
          <w:tab w:val="left" w:pos="6663"/>
          <w:tab w:val="right" w:pos="8931"/>
        </w:tabs>
        <w:jc w:val="center"/>
        <w:rPr>
          <w:caps/>
          <w:sz w:val="28"/>
          <w:szCs w:val="28"/>
        </w:rPr>
      </w:pPr>
      <w:bookmarkStart w:id="4" w:name="_Hlk153830754"/>
    </w:p>
    <w:p w14:paraId="3D945EC1" w14:textId="0FF5AC3E" w:rsidR="00D961D0" w:rsidRPr="00AC14F3" w:rsidRDefault="00D961D0" w:rsidP="0073018F">
      <w:pPr>
        <w:spacing w:line="360" w:lineRule="auto"/>
        <w:ind w:firstLine="709"/>
        <w:jc w:val="both"/>
        <w:rPr>
          <w:bCs/>
          <w:sz w:val="28"/>
          <w:szCs w:val="28"/>
        </w:rPr>
      </w:pPr>
      <w:bookmarkStart w:id="5" w:name="_Hlk154250946"/>
      <w:r w:rsidRPr="00AC14F3">
        <w:rPr>
          <w:bCs/>
          <w:sz w:val="28"/>
          <w:szCs w:val="28"/>
        </w:rPr>
        <w:t>Магістерська дисертація «</w:t>
      </w:r>
      <w:r w:rsidR="00C908A3" w:rsidRPr="00AC14F3">
        <w:rPr>
          <w:bCs/>
          <w:sz w:val="28"/>
          <w:szCs w:val="28"/>
        </w:rPr>
        <w:t xml:space="preserve">Модернізація системи </w:t>
      </w:r>
      <w:bookmarkStart w:id="6" w:name="_Hlk153830861"/>
      <w:r w:rsidR="00C908A3" w:rsidRPr="00AC14F3">
        <w:rPr>
          <w:bCs/>
          <w:sz w:val="28"/>
          <w:szCs w:val="28"/>
        </w:rPr>
        <w:t xml:space="preserve">енергозабезпечення </w:t>
      </w:r>
      <w:bookmarkEnd w:id="6"/>
      <w:r w:rsidR="00C908A3" w:rsidRPr="00AC14F3">
        <w:rPr>
          <w:bCs/>
          <w:sz w:val="28"/>
          <w:szCs w:val="28"/>
        </w:rPr>
        <w:t>корпусу №15 з використанням ФЕС</w:t>
      </w:r>
      <w:r w:rsidRPr="00AC14F3">
        <w:rPr>
          <w:bCs/>
          <w:sz w:val="28"/>
          <w:szCs w:val="28"/>
        </w:rPr>
        <w:t xml:space="preserve">» складається </w:t>
      </w:r>
      <w:r w:rsidRPr="008C1E51">
        <w:rPr>
          <w:bCs/>
          <w:sz w:val="28"/>
          <w:szCs w:val="28"/>
        </w:rPr>
        <w:t>з</w:t>
      </w:r>
      <w:r w:rsidRPr="00AC14F3">
        <w:rPr>
          <w:bCs/>
          <w:sz w:val="28"/>
          <w:szCs w:val="28"/>
        </w:rPr>
        <w:t xml:space="preserve"> </w:t>
      </w:r>
      <w:r w:rsidR="008C1E51">
        <w:rPr>
          <w:bCs/>
          <w:sz w:val="28"/>
          <w:szCs w:val="28"/>
        </w:rPr>
        <w:t>12</w:t>
      </w:r>
      <w:r w:rsidR="0086702E">
        <w:rPr>
          <w:bCs/>
          <w:sz w:val="28"/>
          <w:szCs w:val="28"/>
        </w:rPr>
        <w:t>1</w:t>
      </w:r>
      <w:r w:rsidR="008C1E51">
        <w:rPr>
          <w:bCs/>
          <w:sz w:val="28"/>
          <w:szCs w:val="28"/>
        </w:rPr>
        <w:t xml:space="preserve"> </w:t>
      </w:r>
      <w:r w:rsidRPr="00AC14F3">
        <w:rPr>
          <w:bCs/>
          <w:sz w:val="28"/>
          <w:szCs w:val="28"/>
        </w:rPr>
        <w:t xml:space="preserve">сторінок, </w:t>
      </w:r>
      <w:r w:rsidR="00D84080" w:rsidRPr="00D84080">
        <w:rPr>
          <w:bCs/>
          <w:sz w:val="28"/>
          <w:szCs w:val="28"/>
        </w:rPr>
        <w:t>5</w:t>
      </w:r>
      <w:r w:rsidR="00143140">
        <w:rPr>
          <w:bCs/>
          <w:sz w:val="28"/>
          <w:szCs w:val="28"/>
        </w:rPr>
        <w:t xml:space="preserve">4 </w:t>
      </w:r>
      <w:r w:rsidRPr="00AC14F3">
        <w:rPr>
          <w:bCs/>
          <w:sz w:val="28"/>
          <w:szCs w:val="28"/>
        </w:rPr>
        <w:t xml:space="preserve">рисунків, </w:t>
      </w:r>
      <w:r w:rsidR="00143140">
        <w:rPr>
          <w:bCs/>
          <w:sz w:val="28"/>
          <w:szCs w:val="28"/>
        </w:rPr>
        <w:t>5</w:t>
      </w:r>
      <w:r w:rsidR="00D84080" w:rsidRPr="00D84080">
        <w:rPr>
          <w:bCs/>
          <w:sz w:val="28"/>
          <w:szCs w:val="28"/>
        </w:rPr>
        <w:t>6</w:t>
      </w:r>
      <w:r w:rsidR="00143140">
        <w:rPr>
          <w:bCs/>
          <w:sz w:val="28"/>
          <w:szCs w:val="28"/>
        </w:rPr>
        <w:t xml:space="preserve"> </w:t>
      </w:r>
      <w:r w:rsidRPr="00AC14F3">
        <w:rPr>
          <w:bCs/>
          <w:sz w:val="28"/>
          <w:szCs w:val="28"/>
        </w:rPr>
        <w:t xml:space="preserve">таблиць, а також містить </w:t>
      </w:r>
      <w:r w:rsidR="008C1E51">
        <w:rPr>
          <w:bCs/>
          <w:sz w:val="28"/>
          <w:szCs w:val="28"/>
        </w:rPr>
        <w:t>17</w:t>
      </w:r>
      <w:r w:rsidRPr="00AC14F3">
        <w:rPr>
          <w:bCs/>
          <w:sz w:val="28"/>
          <w:szCs w:val="28"/>
        </w:rPr>
        <w:t xml:space="preserve"> джерел в переліку посилань.</w:t>
      </w:r>
    </w:p>
    <w:p w14:paraId="600C4B81" w14:textId="58D3395E" w:rsidR="00C908A3" w:rsidRPr="00AC14F3" w:rsidRDefault="00C908A3" w:rsidP="0073018F">
      <w:pPr>
        <w:spacing w:line="360" w:lineRule="auto"/>
        <w:ind w:firstLine="709"/>
        <w:jc w:val="both"/>
        <w:rPr>
          <w:bCs/>
          <w:sz w:val="28"/>
          <w:szCs w:val="28"/>
        </w:rPr>
      </w:pPr>
      <w:r w:rsidRPr="00AC14F3">
        <w:rPr>
          <w:bCs/>
          <w:sz w:val="28"/>
          <w:szCs w:val="28"/>
        </w:rPr>
        <w:t xml:space="preserve">Об’єктом дослідження слугує навчальний корпус №15 НТУУ «КПІ ім. Ігоря Сікорського», за </w:t>
      </w:r>
      <w:proofErr w:type="spellStart"/>
      <w:r w:rsidRPr="00AC14F3">
        <w:rPr>
          <w:bCs/>
          <w:sz w:val="28"/>
          <w:szCs w:val="28"/>
        </w:rPr>
        <w:t>адресою</w:t>
      </w:r>
      <w:proofErr w:type="spellEnd"/>
      <w:r w:rsidRPr="00AC14F3">
        <w:rPr>
          <w:bCs/>
          <w:sz w:val="28"/>
          <w:szCs w:val="28"/>
        </w:rPr>
        <w:t xml:space="preserve"> Політехнічна, 14а.</w:t>
      </w:r>
    </w:p>
    <w:p w14:paraId="60A10FC7" w14:textId="658EF3C2" w:rsidR="00C00DC3" w:rsidRPr="00AC14F3" w:rsidRDefault="00C00DC3" w:rsidP="0073018F">
      <w:pPr>
        <w:spacing w:line="360" w:lineRule="auto"/>
        <w:ind w:firstLine="709"/>
        <w:jc w:val="both"/>
        <w:rPr>
          <w:bCs/>
          <w:sz w:val="28"/>
          <w:szCs w:val="28"/>
        </w:rPr>
      </w:pPr>
      <w:r w:rsidRPr="00AC14F3">
        <w:rPr>
          <w:bCs/>
          <w:sz w:val="28"/>
          <w:szCs w:val="28"/>
        </w:rPr>
        <w:t xml:space="preserve">Метою роботи є </w:t>
      </w:r>
      <w:r w:rsidRPr="000505E4">
        <w:rPr>
          <w:bCs/>
          <w:sz w:val="28"/>
          <w:szCs w:val="28"/>
        </w:rPr>
        <w:t>використання енергетичного моделювання</w:t>
      </w:r>
      <w:r w:rsidRPr="00AC14F3">
        <w:rPr>
          <w:bCs/>
          <w:sz w:val="28"/>
          <w:szCs w:val="28"/>
        </w:rPr>
        <w:t xml:space="preserve"> для проведення техніко-економічної оцінки </w:t>
      </w:r>
      <w:r w:rsidR="000C7EB4" w:rsidRPr="00AC14F3">
        <w:rPr>
          <w:bCs/>
          <w:sz w:val="28"/>
          <w:szCs w:val="28"/>
        </w:rPr>
        <w:t>впровадження енергозберігаючих заходів у будівлях з використанням ВДЕ</w:t>
      </w:r>
      <w:r w:rsidRPr="00AC14F3">
        <w:rPr>
          <w:bCs/>
          <w:sz w:val="28"/>
          <w:szCs w:val="28"/>
        </w:rPr>
        <w:t xml:space="preserve">. В роботі проведено моделювання </w:t>
      </w:r>
      <w:bookmarkStart w:id="7" w:name="_Hlk153832208"/>
      <w:r w:rsidRPr="00AC14F3">
        <w:rPr>
          <w:bCs/>
          <w:sz w:val="28"/>
          <w:szCs w:val="28"/>
        </w:rPr>
        <w:t xml:space="preserve">сонячної електростанції </w:t>
      </w:r>
      <w:bookmarkEnd w:id="7"/>
      <w:r w:rsidRPr="00AC14F3">
        <w:rPr>
          <w:bCs/>
          <w:sz w:val="28"/>
          <w:szCs w:val="28"/>
        </w:rPr>
        <w:t xml:space="preserve">для </w:t>
      </w:r>
      <w:r w:rsidR="00E04E19" w:rsidRPr="00AC14F3">
        <w:rPr>
          <w:bCs/>
          <w:sz w:val="28"/>
          <w:szCs w:val="28"/>
        </w:rPr>
        <w:t xml:space="preserve">енергозабезпечення </w:t>
      </w:r>
      <w:r w:rsidRPr="00AC14F3">
        <w:rPr>
          <w:bCs/>
          <w:sz w:val="28"/>
          <w:szCs w:val="28"/>
        </w:rPr>
        <w:t xml:space="preserve">корпусу. </w:t>
      </w:r>
      <w:bookmarkStart w:id="8" w:name="_Hlk129280806"/>
      <w:r w:rsidRPr="00AC14F3">
        <w:rPr>
          <w:bCs/>
          <w:sz w:val="28"/>
          <w:szCs w:val="28"/>
        </w:rPr>
        <w:t xml:space="preserve">Проектування системи </w:t>
      </w:r>
      <w:r w:rsidR="002214D5" w:rsidRPr="00AC14F3">
        <w:rPr>
          <w:bCs/>
          <w:sz w:val="28"/>
          <w:szCs w:val="28"/>
        </w:rPr>
        <w:t>ФEС</w:t>
      </w:r>
      <w:r w:rsidRPr="00AC14F3">
        <w:rPr>
          <w:bCs/>
          <w:sz w:val="28"/>
          <w:szCs w:val="28"/>
        </w:rPr>
        <w:t xml:space="preserve"> зроблено в програмн</w:t>
      </w:r>
      <w:r w:rsidR="000505E4">
        <w:rPr>
          <w:bCs/>
          <w:sz w:val="28"/>
          <w:szCs w:val="28"/>
        </w:rPr>
        <w:t>их</w:t>
      </w:r>
      <w:r w:rsidRPr="00AC14F3">
        <w:rPr>
          <w:bCs/>
          <w:sz w:val="28"/>
          <w:szCs w:val="28"/>
        </w:rPr>
        <w:t xml:space="preserve"> середовищ</w:t>
      </w:r>
      <w:r w:rsidR="000505E4">
        <w:rPr>
          <w:bCs/>
          <w:sz w:val="28"/>
          <w:szCs w:val="28"/>
        </w:rPr>
        <w:t>ах</w:t>
      </w:r>
      <w:r w:rsidRPr="00AC14F3">
        <w:rPr>
          <w:bCs/>
          <w:sz w:val="28"/>
          <w:szCs w:val="28"/>
        </w:rPr>
        <w:t xml:space="preserve"> PV*SOL </w:t>
      </w:r>
      <w:bookmarkEnd w:id="8"/>
      <w:r w:rsidRPr="00AC14F3">
        <w:rPr>
          <w:bCs/>
          <w:sz w:val="28"/>
          <w:szCs w:val="28"/>
        </w:rPr>
        <w:t xml:space="preserve">та </w:t>
      </w:r>
      <w:proofErr w:type="spellStart"/>
      <w:r w:rsidRPr="00AC14F3">
        <w:rPr>
          <w:bCs/>
          <w:iCs/>
          <w:sz w:val="28"/>
          <w:szCs w:val="28"/>
        </w:rPr>
        <w:t>RETScreen</w:t>
      </w:r>
      <w:proofErr w:type="spellEnd"/>
      <w:r w:rsidR="00C60567" w:rsidRPr="00AC14F3">
        <w:rPr>
          <w:bCs/>
          <w:iCs/>
          <w:sz w:val="28"/>
          <w:szCs w:val="28"/>
        </w:rPr>
        <w:t xml:space="preserve"> [</w:t>
      </w:r>
      <w:r w:rsidR="00B04333">
        <w:rPr>
          <w:bCs/>
          <w:iCs/>
          <w:sz w:val="28"/>
          <w:szCs w:val="28"/>
        </w:rPr>
        <w:t>1</w:t>
      </w:r>
      <w:r w:rsidR="00C60567" w:rsidRPr="00AC14F3">
        <w:rPr>
          <w:bCs/>
          <w:iCs/>
          <w:sz w:val="28"/>
          <w:szCs w:val="28"/>
        </w:rPr>
        <w:t>]</w:t>
      </w:r>
      <w:r w:rsidR="005416FC" w:rsidRPr="00AC14F3">
        <w:rPr>
          <w:bCs/>
          <w:iCs/>
          <w:sz w:val="28"/>
          <w:szCs w:val="28"/>
        </w:rPr>
        <w:t>.</w:t>
      </w:r>
    </w:p>
    <w:p w14:paraId="06BC5205" w14:textId="0FD67D69" w:rsidR="00D961D0" w:rsidRPr="00AC14F3" w:rsidRDefault="00D961D0" w:rsidP="00E27390">
      <w:pPr>
        <w:tabs>
          <w:tab w:val="left" w:pos="540"/>
        </w:tabs>
        <w:spacing w:line="360" w:lineRule="auto"/>
        <w:ind w:firstLine="709"/>
        <w:jc w:val="both"/>
        <w:rPr>
          <w:sz w:val="28"/>
          <w:szCs w:val="28"/>
        </w:rPr>
      </w:pPr>
      <w:r w:rsidRPr="00AC14F3">
        <w:rPr>
          <w:sz w:val="28"/>
          <w:szCs w:val="28"/>
        </w:rPr>
        <w:t xml:space="preserve">Результати досліджень </w:t>
      </w:r>
      <w:r w:rsidR="002214D5" w:rsidRPr="00AC14F3">
        <w:rPr>
          <w:sz w:val="28"/>
          <w:szCs w:val="28"/>
        </w:rPr>
        <w:t xml:space="preserve">доповідались </w:t>
      </w:r>
      <w:r w:rsidR="00C00DC3" w:rsidRPr="00AC14F3">
        <w:rPr>
          <w:sz w:val="28"/>
          <w:szCs w:val="28"/>
        </w:rPr>
        <w:t xml:space="preserve"> на </w:t>
      </w:r>
      <w:r w:rsidR="002214D5" w:rsidRPr="00AC14F3">
        <w:rPr>
          <w:sz w:val="28"/>
          <w:szCs w:val="28"/>
        </w:rPr>
        <w:t xml:space="preserve">міжнародній науково-практичній онлайн - конференції  "Відновлювана енергетика та енергоефективність у ХХІ столітті" </w:t>
      </w:r>
      <w:r w:rsidR="002214D5" w:rsidRPr="000505E4">
        <w:rPr>
          <w:sz w:val="28"/>
          <w:szCs w:val="28"/>
        </w:rPr>
        <w:t xml:space="preserve">на </w:t>
      </w:r>
      <w:r w:rsidR="00C00DC3" w:rsidRPr="000505E4">
        <w:rPr>
          <w:sz w:val="28"/>
          <w:szCs w:val="28"/>
        </w:rPr>
        <w:t>тему «Використання енергетичного моделювання для модернізації системи енергозабезпечення навчального корпусу»</w:t>
      </w:r>
      <w:r w:rsidR="00C00DC3" w:rsidRPr="00AC14F3">
        <w:rPr>
          <w:sz w:val="28"/>
          <w:szCs w:val="28"/>
        </w:rPr>
        <w:t xml:space="preserve"> </w:t>
      </w:r>
    </w:p>
    <w:bookmarkEnd w:id="4"/>
    <w:p w14:paraId="6DC0FFEF" w14:textId="5445CB5B" w:rsidR="00D961D0" w:rsidRPr="00AC14F3" w:rsidRDefault="00D961D0" w:rsidP="00E27390">
      <w:pPr>
        <w:spacing w:line="360" w:lineRule="auto"/>
        <w:ind w:firstLine="709"/>
        <w:jc w:val="both"/>
        <w:rPr>
          <w:bCs/>
          <w:sz w:val="28"/>
          <w:szCs w:val="28"/>
        </w:rPr>
      </w:pPr>
      <w:r w:rsidRPr="00AC14F3">
        <w:rPr>
          <w:bCs/>
          <w:sz w:val="28"/>
          <w:szCs w:val="28"/>
        </w:rPr>
        <w:t xml:space="preserve">Ключові слова та словосполучення: </w:t>
      </w:r>
      <w:r w:rsidR="00E04E19" w:rsidRPr="00AC14F3">
        <w:rPr>
          <w:bCs/>
          <w:sz w:val="28"/>
          <w:szCs w:val="28"/>
        </w:rPr>
        <w:t xml:space="preserve">енергозабезпечення, </w:t>
      </w:r>
      <w:r w:rsidR="00F73986" w:rsidRPr="00AC14F3">
        <w:rPr>
          <w:bCs/>
          <w:sz w:val="28"/>
          <w:szCs w:val="28"/>
        </w:rPr>
        <w:t xml:space="preserve">фотоелектричні </w:t>
      </w:r>
      <w:proofErr w:type="spellStart"/>
      <w:r w:rsidR="00E04E19" w:rsidRPr="00AC14F3">
        <w:rPr>
          <w:bCs/>
          <w:sz w:val="28"/>
          <w:szCs w:val="28"/>
        </w:rPr>
        <w:t>пeр</w:t>
      </w:r>
      <w:r w:rsidR="00F73986" w:rsidRPr="00AC14F3">
        <w:rPr>
          <w:bCs/>
          <w:sz w:val="28"/>
          <w:szCs w:val="28"/>
        </w:rPr>
        <w:t>етворювачі</w:t>
      </w:r>
      <w:proofErr w:type="spellEnd"/>
      <w:r w:rsidR="00E04E19" w:rsidRPr="00AC14F3">
        <w:rPr>
          <w:bCs/>
          <w:sz w:val="28"/>
          <w:szCs w:val="28"/>
        </w:rPr>
        <w:t>,</w:t>
      </w:r>
      <w:r w:rsidR="00E27390" w:rsidRPr="00AC14F3">
        <w:rPr>
          <w:bCs/>
          <w:sz w:val="28"/>
          <w:szCs w:val="28"/>
        </w:rPr>
        <w:t xml:space="preserve"> електропостачання, енергетичне моделювання, сонячна електростанція.</w:t>
      </w:r>
    </w:p>
    <w:p w14:paraId="0D5DDD88" w14:textId="057A3472" w:rsidR="0004336F" w:rsidRPr="00AC14F3" w:rsidRDefault="0004336F" w:rsidP="00E27390">
      <w:pPr>
        <w:spacing w:line="360" w:lineRule="auto"/>
        <w:ind w:firstLine="709"/>
        <w:jc w:val="both"/>
        <w:rPr>
          <w:bCs/>
          <w:sz w:val="28"/>
          <w:szCs w:val="28"/>
        </w:rPr>
      </w:pPr>
    </w:p>
    <w:p w14:paraId="07993AD8" w14:textId="77777777" w:rsidR="00245AB8" w:rsidRPr="00AC14F3" w:rsidRDefault="00245AB8">
      <w:pPr>
        <w:spacing w:after="160" w:line="259" w:lineRule="auto"/>
        <w:rPr>
          <w:caps/>
          <w:sz w:val="28"/>
          <w:szCs w:val="28"/>
        </w:rPr>
      </w:pPr>
      <w:r w:rsidRPr="00AC14F3">
        <w:rPr>
          <w:caps/>
          <w:sz w:val="28"/>
          <w:szCs w:val="28"/>
        </w:rPr>
        <w:br w:type="page"/>
      </w:r>
    </w:p>
    <w:p w14:paraId="0FECD68E" w14:textId="43895BF2" w:rsidR="0004336F" w:rsidRPr="00E2056C" w:rsidRDefault="0004336F" w:rsidP="00E2056C">
      <w:pPr>
        <w:tabs>
          <w:tab w:val="left" w:pos="4253"/>
          <w:tab w:val="left" w:pos="6663"/>
          <w:tab w:val="right" w:pos="8931"/>
        </w:tabs>
        <w:spacing w:line="360" w:lineRule="auto"/>
        <w:jc w:val="center"/>
        <w:rPr>
          <w:b/>
          <w:caps/>
          <w:sz w:val="28"/>
          <w:szCs w:val="28"/>
        </w:rPr>
      </w:pPr>
      <w:r w:rsidRPr="00E2056C">
        <w:rPr>
          <w:b/>
          <w:caps/>
          <w:sz w:val="28"/>
          <w:szCs w:val="28"/>
        </w:rPr>
        <w:lastRenderedPageBreak/>
        <w:t>ABSTRACT</w:t>
      </w:r>
    </w:p>
    <w:p w14:paraId="0844D959" w14:textId="77777777" w:rsidR="0004336F" w:rsidRPr="00AC14F3" w:rsidRDefault="0004336F" w:rsidP="00E2056C">
      <w:pPr>
        <w:tabs>
          <w:tab w:val="left" w:pos="4253"/>
          <w:tab w:val="left" w:pos="6663"/>
          <w:tab w:val="right" w:pos="8931"/>
        </w:tabs>
        <w:spacing w:line="360" w:lineRule="auto"/>
        <w:jc w:val="center"/>
        <w:rPr>
          <w:caps/>
          <w:sz w:val="28"/>
          <w:szCs w:val="28"/>
        </w:rPr>
      </w:pPr>
    </w:p>
    <w:p w14:paraId="5452E241" w14:textId="3AAB3D2D" w:rsidR="0004336F" w:rsidRPr="00A36FEB" w:rsidRDefault="0004336F" w:rsidP="00E2056C">
      <w:pPr>
        <w:spacing w:line="360" w:lineRule="auto"/>
        <w:ind w:firstLine="709"/>
        <w:jc w:val="both"/>
        <w:rPr>
          <w:bCs/>
          <w:sz w:val="28"/>
          <w:szCs w:val="28"/>
          <w:lang w:val="en-US"/>
        </w:rPr>
      </w:pPr>
      <w:r w:rsidRPr="00A36FEB">
        <w:rPr>
          <w:bCs/>
          <w:sz w:val="28"/>
          <w:szCs w:val="28"/>
          <w:lang w:val="en-US"/>
        </w:rPr>
        <w:t>The master's thesis "</w:t>
      </w:r>
      <w:r w:rsidRPr="00A36FEB">
        <w:rPr>
          <w:lang w:val="en-US"/>
        </w:rPr>
        <w:t xml:space="preserve"> </w:t>
      </w:r>
      <w:r w:rsidRPr="00A36FEB">
        <w:rPr>
          <w:bCs/>
          <w:sz w:val="28"/>
          <w:szCs w:val="28"/>
          <w:lang w:val="en-US"/>
        </w:rPr>
        <w:t xml:space="preserve">Modernization of the energy supply system of building 15 </w:t>
      </w:r>
      <w:proofErr w:type="gramStart"/>
      <w:r w:rsidRPr="00A36FEB">
        <w:rPr>
          <w:bCs/>
          <w:sz w:val="28"/>
          <w:szCs w:val="28"/>
          <w:lang w:val="en-US"/>
        </w:rPr>
        <w:t>of  Igor</w:t>
      </w:r>
      <w:proofErr w:type="gramEnd"/>
      <w:r w:rsidRPr="00A36FEB">
        <w:rPr>
          <w:bCs/>
          <w:sz w:val="28"/>
          <w:szCs w:val="28"/>
          <w:lang w:val="en-US"/>
        </w:rPr>
        <w:t xml:space="preserve"> Sikorsky Kyiv Polytechnic Institute using  photovoltaic solar power plant " consists of </w:t>
      </w:r>
      <w:r w:rsidR="00143140" w:rsidRPr="00A36FEB">
        <w:rPr>
          <w:bCs/>
          <w:sz w:val="28"/>
          <w:szCs w:val="28"/>
          <w:lang w:val="en-US"/>
        </w:rPr>
        <w:t>12</w:t>
      </w:r>
      <w:r w:rsidR="00876C9F">
        <w:rPr>
          <w:bCs/>
          <w:sz w:val="28"/>
          <w:szCs w:val="28"/>
        </w:rPr>
        <w:t>6</w:t>
      </w:r>
      <w:r w:rsidRPr="00A36FEB">
        <w:rPr>
          <w:bCs/>
          <w:sz w:val="28"/>
          <w:szCs w:val="28"/>
          <w:lang w:val="en-US"/>
        </w:rPr>
        <w:t xml:space="preserve"> pages, </w:t>
      </w:r>
      <w:r w:rsidR="00D84080" w:rsidRPr="00D84080">
        <w:rPr>
          <w:bCs/>
          <w:sz w:val="28"/>
          <w:szCs w:val="28"/>
          <w:lang w:val="en-US"/>
        </w:rPr>
        <w:t>5</w:t>
      </w:r>
      <w:r w:rsidR="00143140" w:rsidRPr="00A36FEB">
        <w:rPr>
          <w:bCs/>
          <w:sz w:val="28"/>
          <w:szCs w:val="28"/>
          <w:lang w:val="en-US"/>
        </w:rPr>
        <w:t>4</w:t>
      </w:r>
      <w:r w:rsidRPr="00A36FEB">
        <w:rPr>
          <w:bCs/>
          <w:sz w:val="28"/>
          <w:szCs w:val="28"/>
          <w:lang w:val="en-US"/>
        </w:rPr>
        <w:t xml:space="preserve"> figures, </w:t>
      </w:r>
      <w:r w:rsidR="00143140" w:rsidRPr="00A36FEB">
        <w:rPr>
          <w:bCs/>
          <w:sz w:val="28"/>
          <w:szCs w:val="28"/>
          <w:lang w:val="en-US"/>
        </w:rPr>
        <w:t>5</w:t>
      </w:r>
      <w:r w:rsidR="00D84080" w:rsidRPr="00D84080">
        <w:rPr>
          <w:bCs/>
          <w:sz w:val="28"/>
          <w:szCs w:val="28"/>
          <w:lang w:val="en-US"/>
        </w:rPr>
        <w:t>6</w:t>
      </w:r>
      <w:r w:rsidRPr="00A36FEB">
        <w:rPr>
          <w:bCs/>
          <w:sz w:val="28"/>
          <w:szCs w:val="28"/>
          <w:lang w:val="en-US"/>
        </w:rPr>
        <w:t xml:space="preserve"> tables, and also contains 17 sources in the list of references.</w:t>
      </w:r>
    </w:p>
    <w:p w14:paraId="0ABEB6ED" w14:textId="6A1A423A" w:rsidR="0004336F" w:rsidRPr="00A36FEB" w:rsidRDefault="0004336F" w:rsidP="00E2056C">
      <w:pPr>
        <w:spacing w:line="360" w:lineRule="auto"/>
        <w:ind w:firstLine="709"/>
        <w:jc w:val="both"/>
        <w:rPr>
          <w:bCs/>
          <w:sz w:val="28"/>
          <w:szCs w:val="28"/>
          <w:lang w:val="en-US"/>
        </w:rPr>
      </w:pPr>
      <w:r w:rsidRPr="00A36FEB">
        <w:rPr>
          <w:bCs/>
          <w:sz w:val="28"/>
          <w:szCs w:val="28"/>
          <w:lang w:val="en-US"/>
        </w:rPr>
        <w:t xml:space="preserve">The object of the research is educational building No. 15 of NTUU "KPI named after Igor </w:t>
      </w:r>
      <w:proofErr w:type="spellStart"/>
      <w:r w:rsidRPr="00A36FEB">
        <w:rPr>
          <w:bCs/>
          <w:sz w:val="28"/>
          <w:szCs w:val="28"/>
          <w:lang w:val="en-US"/>
        </w:rPr>
        <w:t>Sikorskyi</w:t>
      </w:r>
      <w:proofErr w:type="spellEnd"/>
      <w:r w:rsidRPr="00A36FEB">
        <w:rPr>
          <w:bCs/>
          <w:sz w:val="28"/>
          <w:szCs w:val="28"/>
          <w:lang w:val="en-US"/>
        </w:rPr>
        <w:t xml:space="preserve">", at </w:t>
      </w:r>
      <w:proofErr w:type="spellStart"/>
      <w:r w:rsidRPr="00A36FEB">
        <w:rPr>
          <w:bCs/>
          <w:sz w:val="28"/>
          <w:szCs w:val="28"/>
          <w:lang w:val="en-US"/>
        </w:rPr>
        <w:t>Pol</w:t>
      </w:r>
      <w:r w:rsidR="00D15960">
        <w:rPr>
          <w:bCs/>
          <w:sz w:val="28"/>
          <w:szCs w:val="28"/>
          <w:lang w:val="en-US"/>
        </w:rPr>
        <w:t>y</w:t>
      </w:r>
      <w:r w:rsidRPr="00A36FEB">
        <w:rPr>
          <w:bCs/>
          <w:sz w:val="28"/>
          <w:szCs w:val="28"/>
          <w:lang w:val="en-US"/>
        </w:rPr>
        <w:t>tekhnichna</w:t>
      </w:r>
      <w:proofErr w:type="spellEnd"/>
      <w:r w:rsidRPr="00A36FEB">
        <w:rPr>
          <w:bCs/>
          <w:sz w:val="28"/>
          <w:szCs w:val="28"/>
          <w:lang w:val="en-US"/>
        </w:rPr>
        <w:t>, 14a.</w:t>
      </w:r>
    </w:p>
    <w:p w14:paraId="517C575F" w14:textId="4AE1E3D7" w:rsidR="0004336F" w:rsidRPr="00A36FEB" w:rsidRDefault="0004336F" w:rsidP="0004336F">
      <w:pPr>
        <w:spacing w:line="360" w:lineRule="auto"/>
        <w:ind w:firstLine="709"/>
        <w:jc w:val="both"/>
        <w:rPr>
          <w:bCs/>
          <w:sz w:val="28"/>
          <w:szCs w:val="28"/>
          <w:lang w:val="en-US"/>
        </w:rPr>
      </w:pPr>
      <w:r w:rsidRPr="00A36FEB">
        <w:rPr>
          <w:bCs/>
          <w:sz w:val="28"/>
          <w:szCs w:val="28"/>
          <w:lang w:val="en-US"/>
        </w:rPr>
        <w:t xml:space="preserve">The purpose of the work is to use energy modeling to carry out a technical and economic assessment of the implementation of energy-saving measures in buildings using RES. In the work, a simulation of a solar power plant for power supply of the building is carried out. The design of the FES system was made in the software environment PV*SOL and </w:t>
      </w:r>
      <w:proofErr w:type="spellStart"/>
      <w:r w:rsidRPr="00A36FEB">
        <w:rPr>
          <w:bCs/>
          <w:iCs/>
          <w:sz w:val="28"/>
          <w:szCs w:val="28"/>
          <w:lang w:val="en-US"/>
        </w:rPr>
        <w:t>RETScreen</w:t>
      </w:r>
      <w:proofErr w:type="spellEnd"/>
      <w:r w:rsidRPr="00A36FEB">
        <w:rPr>
          <w:bCs/>
          <w:iCs/>
          <w:sz w:val="28"/>
          <w:szCs w:val="28"/>
          <w:lang w:val="en-US"/>
        </w:rPr>
        <w:t>. [</w:t>
      </w:r>
      <w:r w:rsidR="00B04333" w:rsidRPr="00A36FEB">
        <w:rPr>
          <w:bCs/>
          <w:iCs/>
          <w:sz w:val="28"/>
          <w:szCs w:val="28"/>
          <w:lang w:val="en-US"/>
        </w:rPr>
        <w:t>1</w:t>
      </w:r>
      <w:r w:rsidRPr="00A36FEB">
        <w:rPr>
          <w:bCs/>
          <w:iCs/>
          <w:sz w:val="28"/>
          <w:szCs w:val="28"/>
          <w:lang w:val="en-US"/>
        </w:rPr>
        <w:t>]</w:t>
      </w:r>
    </w:p>
    <w:p w14:paraId="2A30B6F9" w14:textId="77777777" w:rsidR="0004336F" w:rsidRPr="00A36FEB" w:rsidRDefault="0004336F" w:rsidP="0004336F">
      <w:pPr>
        <w:tabs>
          <w:tab w:val="left" w:pos="540"/>
        </w:tabs>
        <w:spacing w:line="360" w:lineRule="auto"/>
        <w:ind w:firstLine="709"/>
        <w:jc w:val="both"/>
        <w:rPr>
          <w:sz w:val="28"/>
          <w:szCs w:val="28"/>
          <w:lang w:val="en-US"/>
        </w:rPr>
      </w:pPr>
      <w:r w:rsidRPr="00A36FEB">
        <w:rPr>
          <w:sz w:val="28"/>
          <w:szCs w:val="28"/>
          <w:lang w:val="en-US"/>
        </w:rPr>
        <w:t>The results of the research were reported at the international scientific and practical online conference "Renewable energy and energy efficiency in the 21st century" on the topic "Using energy modeling to modernize the energy supply system of the educational building"</w:t>
      </w:r>
    </w:p>
    <w:p w14:paraId="29E831AB" w14:textId="137668E9" w:rsidR="0004336F" w:rsidRPr="00A36FEB" w:rsidRDefault="0004336F" w:rsidP="0004336F">
      <w:pPr>
        <w:spacing w:line="360" w:lineRule="auto"/>
        <w:ind w:firstLine="709"/>
        <w:jc w:val="both"/>
        <w:rPr>
          <w:bCs/>
          <w:sz w:val="28"/>
          <w:szCs w:val="28"/>
          <w:lang w:val="en-US"/>
        </w:rPr>
      </w:pPr>
      <w:r w:rsidRPr="00A36FEB">
        <w:rPr>
          <w:bCs/>
          <w:sz w:val="28"/>
          <w:szCs w:val="28"/>
          <w:lang w:val="en-US"/>
        </w:rPr>
        <w:t xml:space="preserve">Key words and phrases: </w:t>
      </w:r>
      <w:r w:rsidR="00F73986" w:rsidRPr="00A36FEB">
        <w:rPr>
          <w:bCs/>
          <w:sz w:val="28"/>
          <w:szCs w:val="28"/>
          <w:lang w:val="en-US"/>
        </w:rPr>
        <w:t>power supply, photoelectric converters, power supply, energy modeling, solar power plant.</w:t>
      </w:r>
    </w:p>
    <w:p w14:paraId="4BC64456" w14:textId="77777777" w:rsidR="0004336F" w:rsidRPr="00A36FEB" w:rsidRDefault="0004336F" w:rsidP="0004336F">
      <w:pPr>
        <w:rPr>
          <w:lang w:val="en-US"/>
        </w:rPr>
      </w:pPr>
    </w:p>
    <w:p w14:paraId="10388192" w14:textId="77777777" w:rsidR="0004336F" w:rsidRPr="00A36FEB" w:rsidRDefault="0004336F" w:rsidP="0004336F">
      <w:pPr>
        <w:ind w:firstLine="709"/>
        <w:jc w:val="both"/>
        <w:rPr>
          <w:lang w:val="en-US"/>
        </w:rPr>
      </w:pPr>
    </w:p>
    <w:p w14:paraId="3C3AB954" w14:textId="77777777" w:rsidR="0004336F" w:rsidRPr="00A36FEB" w:rsidRDefault="0004336F" w:rsidP="00E27390">
      <w:pPr>
        <w:spacing w:line="360" w:lineRule="auto"/>
        <w:ind w:firstLine="709"/>
        <w:jc w:val="both"/>
        <w:rPr>
          <w:bCs/>
          <w:sz w:val="28"/>
          <w:szCs w:val="28"/>
          <w:lang w:val="en-US"/>
        </w:rPr>
      </w:pPr>
    </w:p>
    <w:bookmarkEnd w:id="3"/>
    <w:p w14:paraId="7C877F7E" w14:textId="77777777" w:rsidR="00FF172D" w:rsidRPr="00AC14F3" w:rsidRDefault="00FF172D" w:rsidP="0073018F"/>
    <w:bookmarkEnd w:id="5"/>
    <w:p w14:paraId="44AE74BA" w14:textId="77777777" w:rsidR="006B6ECD" w:rsidRPr="00AC14F3" w:rsidRDefault="006B6ECD" w:rsidP="0073018F">
      <w:pPr>
        <w:spacing w:line="360" w:lineRule="auto"/>
        <w:rPr>
          <w:b/>
          <w:sz w:val="28"/>
          <w:szCs w:val="28"/>
        </w:rPr>
      </w:pPr>
    </w:p>
    <w:p w14:paraId="4A1A49E2" w14:textId="77777777" w:rsidR="006B6ECD" w:rsidRPr="00AC14F3" w:rsidRDefault="006B6ECD" w:rsidP="0073018F">
      <w:pPr>
        <w:spacing w:line="360" w:lineRule="auto"/>
        <w:jc w:val="center"/>
        <w:rPr>
          <w:b/>
          <w:sz w:val="28"/>
          <w:szCs w:val="28"/>
        </w:rPr>
      </w:pPr>
    </w:p>
    <w:p w14:paraId="794BAAAA" w14:textId="77777777" w:rsidR="006B6ECD" w:rsidRPr="00AC14F3" w:rsidRDefault="006B6ECD" w:rsidP="0073018F">
      <w:pPr>
        <w:spacing w:line="360" w:lineRule="auto"/>
        <w:jc w:val="center"/>
        <w:rPr>
          <w:b/>
          <w:sz w:val="28"/>
          <w:szCs w:val="28"/>
        </w:rPr>
      </w:pPr>
    </w:p>
    <w:p w14:paraId="3DAFDCA0" w14:textId="6CA4A75C" w:rsidR="006B6ECD" w:rsidRPr="00AC14F3" w:rsidRDefault="00984F48" w:rsidP="00DC4297">
      <w:pPr>
        <w:spacing w:line="259" w:lineRule="auto"/>
        <w:rPr>
          <w:b/>
          <w:sz w:val="28"/>
          <w:szCs w:val="28"/>
        </w:rPr>
      </w:pPr>
      <w:r w:rsidRPr="00AC14F3">
        <w:rPr>
          <w:b/>
          <w:sz w:val="28"/>
          <w:szCs w:val="28"/>
        </w:rPr>
        <w:br w:type="page"/>
      </w:r>
    </w:p>
    <w:p w14:paraId="753310BD" w14:textId="1D80428A" w:rsidR="00FF172D" w:rsidRDefault="00FF172D" w:rsidP="005B01BC">
      <w:pPr>
        <w:spacing w:line="336" w:lineRule="auto"/>
        <w:jc w:val="center"/>
        <w:rPr>
          <w:b/>
          <w:sz w:val="28"/>
          <w:szCs w:val="28"/>
        </w:rPr>
      </w:pPr>
      <w:r w:rsidRPr="00AC14F3">
        <w:rPr>
          <w:b/>
          <w:sz w:val="28"/>
          <w:szCs w:val="28"/>
        </w:rPr>
        <w:lastRenderedPageBreak/>
        <w:t>ЗМІСТ</w:t>
      </w:r>
    </w:p>
    <w:p w14:paraId="5C855803" w14:textId="77777777" w:rsidR="00E2056C" w:rsidRPr="00AC14F3" w:rsidRDefault="00E2056C" w:rsidP="005B01BC">
      <w:pPr>
        <w:spacing w:line="336" w:lineRule="auto"/>
        <w:jc w:val="center"/>
        <w:rPr>
          <w:b/>
          <w:sz w:val="28"/>
          <w:szCs w:val="28"/>
        </w:rPr>
      </w:pPr>
    </w:p>
    <w:p w14:paraId="3FC1472F" w14:textId="4CB8E0C5" w:rsidR="00C60567" w:rsidRPr="00AC14F3" w:rsidRDefault="00C60567" w:rsidP="005B01BC">
      <w:pPr>
        <w:spacing w:line="336" w:lineRule="auto"/>
        <w:rPr>
          <w:bCs/>
          <w:sz w:val="28"/>
          <w:szCs w:val="28"/>
        </w:rPr>
      </w:pPr>
      <w:r w:rsidRPr="00AC14F3">
        <w:rPr>
          <w:bCs/>
          <w:sz w:val="28"/>
          <w:szCs w:val="28"/>
        </w:rPr>
        <w:t>ПЕРЕЛІК УМОВНИХ ПОЗНАЧЕНЬ, ТЕРМІНІВ, СКОРОЧЕНЬ</w:t>
      </w:r>
      <w:r w:rsidR="00F40A35" w:rsidRPr="00AC14F3">
        <w:rPr>
          <w:bCs/>
          <w:sz w:val="28"/>
          <w:szCs w:val="28"/>
        </w:rPr>
        <w:t>………………  .8</w:t>
      </w:r>
    </w:p>
    <w:p w14:paraId="0C497CCD" w14:textId="6B93CBD7" w:rsidR="00C60567" w:rsidRPr="00AC14F3" w:rsidRDefault="00C60567" w:rsidP="005B01BC">
      <w:pPr>
        <w:spacing w:line="336" w:lineRule="auto"/>
        <w:rPr>
          <w:bCs/>
          <w:sz w:val="28"/>
          <w:szCs w:val="28"/>
        </w:rPr>
      </w:pPr>
      <w:r w:rsidRPr="00AC14F3">
        <w:rPr>
          <w:bCs/>
          <w:sz w:val="28"/>
          <w:szCs w:val="28"/>
        </w:rPr>
        <w:t>ВСТУП</w:t>
      </w:r>
      <w:r w:rsidR="00F40A35" w:rsidRPr="00AC14F3">
        <w:rPr>
          <w:bCs/>
          <w:sz w:val="28"/>
          <w:szCs w:val="28"/>
        </w:rPr>
        <w:t>……………………………………………………………………………….  9</w:t>
      </w:r>
    </w:p>
    <w:p w14:paraId="43160830" w14:textId="196F33B8" w:rsidR="00FF172D" w:rsidRPr="00AC14F3" w:rsidRDefault="00FF172D" w:rsidP="005B01BC">
      <w:pPr>
        <w:pStyle w:val="15"/>
        <w:tabs>
          <w:tab w:val="right" w:leader="dot" w:pos="9741"/>
        </w:tabs>
        <w:spacing w:before="0" w:line="336" w:lineRule="auto"/>
        <w:rPr>
          <w:rFonts w:ascii="Times New Roman" w:hAnsi="Times New Roman" w:cs="Times New Roman"/>
          <w:b w:val="0"/>
          <w:caps w:val="0"/>
          <w:noProof/>
          <w:sz w:val="28"/>
          <w:szCs w:val="28"/>
          <w:lang w:val="uk-UA"/>
        </w:rPr>
      </w:pPr>
      <w:r w:rsidRPr="00AC14F3">
        <w:rPr>
          <w:rFonts w:ascii="Times New Roman" w:hAnsi="Times New Roman" w:cs="Times New Roman"/>
          <w:b w:val="0"/>
          <w:sz w:val="28"/>
          <w:szCs w:val="28"/>
          <w:lang w:val="uk-UA"/>
        </w:rPr>
        <w:fldChar w:fldCharType="begin"/>
      </w:r>
      <w:r w:rsidRPr="00AC14F3">
        <w:rPr>
          <w:rFonts w:ascii="Times New Roman" w:hAnsi="Times New Roman" w:cs="Times New Roman"/>
          <w:b w:val="0"/>
          <w:sz w:val="28"/>
          <w:szCs w:val="28"/>
          <w:lang w:val="uk-UA"/>
        </w:rPr>
        <w:instrText xml:space="preserve"> TOC \o "1-4" \u </w:instrText>
      </w:r>
      <w:r w:rsidRPr="00AC14F3">
        <w:rPr>
          <w:rFonts w:ascii="Times New Roman" w:hAnsi="Times New Roman" w:cs="Times New Roman"/>
          <w:b w:val="0"/>
          <w:sz w:val="28"/>
          <w:szCs w:val="28"/>
          <w:lang w:val="uk-UA"/>
        </w:rPr>
        <w:fldChar w:fldCharType="separate"/>
      </w:r>
      <w:r w:rsidRPr="00AC14F3">
        <w:rPr>
          <w:rFonts w:ascii="Times New Roman" w:hAnsi="Times New Roman" w:cs="Times New Roman"/>
          <w:b w:val="0"/>
          <w:noProof/>
          <w:sz w:val="28"/>
          <w:szCs w:val="28"/>
          <w:lang w:val="uk-UA" w:bidi="ru-RU"/>
        </w:rPr>
        <w:t>1 ЗАГАЛЬНІ ВІДОМОСТІ ПРО ОБ’ЄКТ ДОСЛІДЖЕННЯ</w:t>
      </w:r>
      <w:r w:rsidRPr="00AC14F3">
        <w:rPr>
          <w:rFonts w:ascii="Times New Roman" w:hAnsi="Times New Roman" w:cs="Times New Roman"/>
          <w:b w:val="0"/>
          <w:noProof/>
          <w:sz w:val="28"/>
          <w:szCs w:val="28"/>
          <w:lang w:val="uk-UA"/>
        </w:rPr>
        <w:tab/>
      </w:r>
      <w:r w:rsidR="00F40A35" w:rsidRPr="00AC14F3">
        <w:rPr>
          <w:rFonts w:ascii="Times New Roman" w:hAnsi="Times New Roman" w:cs="Times New Roman"/>
          <w:b w:val="0"/>
          <w:noProof/>
          <w:sz w:val="28"/>
          <w:szCs w:val="28"/>
          <w:lang w:val="uk-UA"/>
        </w:rPr>
        <w:t>10</w:t>
      </w:r>
    </w:p>
    <w:p w14:paraId="3F44F813" w14:textId="73FB50DB" w:rsidR="00FF172D" w:rsidRPr="00AC14F3" w:rsidRDefault="00FF172D" w:rsidP="005B01BC">
      <w:pPr>
        <w:pStyle w:val="26"/>
        <w:spacing w:line="336" w:lineRule="auto"/>
        <w:rPr>
          <w:b/>
        </w:rPr>
      </w:pPr>
      <w:r w:rsidRPr="00AC14F3">
        <w:rPr>
          <w:lang w:bidi="ru-RU"/>
        </w:rPr>
        <w:t>1.1</w:t>
      </w:r>
      <w:r w:rsidR="00CB5F16" w:rsidRPr="00CB5F16">
        <w:rPr>
          <w:lang w:bidi="ru-RU"/>
        </w:rPr>
        <w:t xml:space="preserve"> </w:t>
      </w:r>
      <w:r w:rsidR="00CB5F16" w:rsidRPr="00AC14F3">
        <w:rPr>
          <w:lang w:bidi="ru-RU"/>
        </w:rPr>
        <w:t>Призначення будівлі</w:t>
      </w:r>
      <w:r w:rsidRPr="00AC14F3">
        <w:tab/>
      </w:r>
      <w:r w:rsidR="00F40A35" w:rsidRPr="00AC14F3">
        <w:t>10</w:t>
      </w:r>
    </w:p>
    <w:p w14:paraId="53EDB430" w14:textId="52CBE2A2" w:rsidR="00FF172D" w:rsidRPr="00AC14F3" w:rsidRDefault="00FF172D" w:rsidP="005B01BC">
      <w:pPr>
        <w:pStyle w:val="26"/>
        <w:spacing w:line="336" w:lineRule="auto"/>
        <w:rPr>
          <w:b/>
        </w:rPr>
      </w:pPr>
      <w:r w:rsidRPr="00AC14F3">
        <w:rPr>
          <w:lang w:bidi="ru-RU"/>
        </w:rPr>
        <w:t>1.2</w:t>
      </w:r>
      <w:r w:rsidR="00CB5F16" w:rsidRPr="00CB5F16">
        <w:t xml:space="preserve"> </w:t>
      </w:r>
      <w:r w:rsidR="00CB5F16" w:rsidRPr="00AC14F3">
        <w:t>Характеристика об’єкту дослідження</w:t>
      </w:r>
      <w:r w:rsidRPr="00AC14F3">
        <w:tab/>
      </w:r>
      <w:r w:rsidR="00F40A35" w:rsidRPr="00AC14F3">
        <w:t>11</w:t>
      </w:r>
    </w:p>
    <w:p w14:paraId="6126739F" w14:textId="38F948DB" w:rsidR="00FF172D" w:rsidRPr="00AC14F3" w:rsidRDefault="00FF172D" w:rsidP="005B01BC">
      <w:pPr>
        <w:pStyle w:val="26"/>
        <w:spacing w:line="336" w:lineRule="auto"/>
        <w:rPr>
          <w:b/>
        </w:rPr>
      </w:pPr>
      <w:r w:rsidRPr="00AC14F3">
        <w:rPr>
          <w:lang w:bidi="ru-RU"/>
        </w:rPr>
        <w:t>1.3</w:t>
      </w:r>
      <w:r w:rsidR="00CB5F16" w:rsidRPr="00CB5F16">
        <w:rPr>
          <w:lang w:bidi="ru-RU"/>
        </w:rPr>
        <w:t xml:space="preserve"> </w:t>
      </w:r>
      <w:r w:rsidR="00CB5F16" w:rsidRPr="00AC14F3">
        <w:rPr>
          <w:lang w:bidi="ru-RU"/>
        </w:rPr>
        <w:t>Річне споживання енергоносіїв</w:t>
      </w:r>
      <w:r w:rsidRPr="00AC14F3">
        <w:tab/>
      </w:r>
      <w:r w:rsidR="00F40A35" w:rsidRPr="00AC14F3">
        <w:t>11</w:t>
      </w:r>
    </w:p>
    <w:p w14:paraId="62165447" w14:textId="663FCD01" w:rsidR="00FF172D" w:rsidRPr="0086702E" w:rsidRDefault="00FF172D" w:rsidP="005B01BC">
      <w:pPr>
        <w:pStyle w:val="26"/>
        <w:spacing w:line="336" w:lineRule="auto"/>
        <w:rPr>
          <w:b/>
          <w:lang w:val="uk-UA"/>
        </w:rPr>
      </w:pPr>
      <w:r w:rsidRPr="00AC14F3">
        <w:rPr>
          <w:lang w:bidi="ru-RU"/>
        </w:rPr>
        <w:t>1.4</w:t>
      </w:r>
      <w:r w:rsidR="00CB5F16" w:rsidRPr="00CB5F16">
        <w:rPr>
          <w:lang w:bidi="ru-RU"/>
        </w:rPr>
        <w:t xml:space="preserve"> </w:t>
      </w:r>
      <w:r w:rsidR="00CB5F16" w:rsidRPr="00AC14F3">
        <w:rPr>
          <w:lang w:bidi="ru-RU"/>
        </w:rPr>
        <w:t>Динаміка зміни тарифів</w:t>
      </w:r>
      <w:r w:rsidRPr="00AC14F3">
        <w:tab/>
      </w:r>
      <w:r w:rsidR="00F74C88" w:rsidRPr="00AC14F3">
        <w:t>1</w:t>
      </w:r>
      <w:r w:rsidR="0086702E">
        <w:rPr>
          <w:lang w:val="uk-UA"/>
        </w:rPr>
        <w:t>6</w:t>
      </w:r>
    </w:p>
    <w:p w14:paraId="16AF8575" w14:textId="78C14806" w:rsidR="005C31C4" w:rsidRPr="00AC14F3" w:rsidRDefault="005C31C4" w:rsidP="005B01BC">
      <w:pPr>
        <w:spacing w:line="336" w:lineRule="auto"/>
        <w:rPr>
          <w:bCs/>
          <w:sz w:val="28"/>
          <w:szCs w:val="28"/>
        </w:rPr>
      </w:pPr>
      <w:r w:rsidRPr="00AC14F3">
        <w:rPr>
          <w:bCs/>
          <w:sz w:val="28"/>
          <w:szCs w:val="28"/>
        </w:rPr>
        <w:t>Висновки до розділ</w:t>
      </w:r>
      <w:r w:rsidR="00F40A35" w:rsidRPr="00AC14F3">
        <w:rPr>
          <w:bCs/>
          <w:sz w:val="28"/>
          <w:szCs w:val="28"/>
        </w:rPr>
        <w:t>у</w:t>
      </w:r>
      <w:r w:rsidRPr="00AC14F3">
        <w:rPr>
          <w:bCs/>
          <w:sz w:val="28"/>
          <w:szCs w:val="28"/>
        </w:rPr>
        <w:t>………………………………………………………………..</w:t>
      </w:r>
      <w:r w:rsidR="00F40A35" w:rsidRPr="00AC14F3">
        <w:rPr>
          <w:bCs/>
          <w:sz w:val="28"/>
          <w:szCs w:val="28"/>
        </w:rPr>
        <w:t xml:space="preserve"> 20</w:t>
      </w:r>
    </w:p>
    <w:p w14:paraId="0DAC0BC0" w14:textId="3BF56DF6" w:rsidR="00FF172D" w:rsidRPr="00A23E3D" w:rsidRDefault="00FF172D" w:rsidP="005B01BC">
      <w:pPr>
        <w:pStyle w:val="15"/>
        <w:tabs>
          <w:tab w:val="right" w:leader="dot" w:pos="9741"/>
        </w:tabs>
        <w:spacing w:before="0" w:line="336" w:lineRule="auto"/>
        <w:rPr>
          <w:rFonts w:ascii="Times New Roman" w:hAnsi="Times New Roman" w:cs="Times New Roman"/>
          <w:b w:val="0"/>
          <w:caps w:val="0"/>
          <w:noProof/>
          <w:sz w:val="28"/>
          <w:szCs w:val="28"/>
          <w:lang w:val="uk-UA"/>
        </w:rPr>
      </w:pPr>
      <w:bookmarkStart w:id="9" w:name="_Hlk153397793"/>
      <w:r w:rsidRPr="00A23E3D">
        <w:rPr>
          <w:rFonts w:ascii="Times New Roman" w:hAnsi="Times New Roman" w:cs="Times New Roman"/>
          <w:b w:val="0"/>
          <w:noProof/>
          <w:sz w:val="28"/>
          <w:szCs w:val="28"/>
          <w:lang w:val="uk-UA"/>
        </w:rPr>
        <w:t xml:space="preserve">2 </w:t>
      </w:r>
      <w:r w:rsidR="00F8109A" w:rsidRPr="00A23E3D">
        <w:rPr>
          <w:rFonts w:ascii="Times New Roman" w:hAnsi="Times New Roman" w:cs="Times New Roman"/>
          <w:b w:val="0"/>
          <w:noProof/>
          <w:sz w:val="28"/>
          <w:szCs w:val="28"/>
          <w:lang w:val="uk-UA"/>
        </w:rPr>
        <w:t>ІНЖИНІРИНГ ЕНЕРГЕТИЧНИХ СИСТЕМ БУДІВЛІ</w:t>
      </w:r>
      <w:bookmarkEnd w:id="9"/>
      <w:r w:rsidRPr="00A23E3D">
        <w:rPr>
          <w:rFonts w:ascii="Times New Roman" w:hAnsi="Times New Roman" w:cs="Times New Roman"/>
          <w:b w:val="0"/>
          <w:noProof/>
          <w:sz w:val="28"/>
          <w:szCs w:val="28"/>
          <w:lang w:val="uk-UA"/>
        </w:rPr>
        <w:tab/>
      </w:r>
      <w:r w:rsidR="00F40A35" w:rsidRPr="00A23E3D">
        <w:rPr>
          <w:rFonts w:ascii="Times New Roman" w:hAnsi="Times New Roman" w:cs="Times New Roman"/>
          <w:b w:val="0"/>
          <w:noProof/>
          <w:sz w:val="28"/>
          <w:szCs w:val="28"/>
          <w:lang w:val="uk-UA"/>
        </w:rPr>
        <w:t>21</w:t>
      </w:r>
    </w:p>
    <w:p w14:paraId="1C4B8411" w14:textId="3FC607C6" w:rsidR="00FF172D" w:rsidRPr="00A23E3D" w:rsidRDefault="00FF172D" w:rsidP="005B01BC">
      <w:pPr>
        <w:pStyle w:val="26"/>
        <w:spacing w:line="336" w:lineRule="auto"/>
        <w:rPr>
          <w:b/>
        </w:rPr>
      </w:pPr>
      <w:r w:rsidRPr="00A23E3D">
        <w:t>2.1 Опис системи теплопостачання</w:t>
      </w:r>
      <w:r w:rsidRPr="00A23E3D">
        <w:tab/>
      </w:r>
      <w:r w:rsidR="00F40A35" w:rsidRPr="00A23E3D">
        <w:t>21</w:t>
      </w:r>
    </w:p>
    <w:p w14:paraId="18164650" w14:textId="7882B36D" w:rsidR="00FF172D" w:rsidRPr="00A23E3D" w:rsidRDefault="00FF172D" w:rsidP="005B01BC">
      <w:pPr>
        <w:pStyle w:val="26"/>
        <w:spacing w:line="336" w:lineRule="auto"/>
        <w:rPr>
          <w:b/>
        </w:rPr>
      </w:pPr>
      <w:r w:rsidRPr="00A23E3D">
        <w:t xml:space="preserve">2.2 </w:t>
      </w:r>
      <w:r w:rsidR="00F74C88" w:rsidRPr="00A23E3D">
        <w:t xml:space="preserve">Обстеження огороджуваних конструкцій </w:t>
      </w:r>
      <w:r w:rsidRPr="00A23E3D">
        <w:tab/>
      </w:r>
      <w:r w:rsidR="00F40A35" w:rsidRPr="00A23E3D">
        <w:t>22</w:t>
      </w:r>
    </w:p>
    <w:p w14:paraId="29941F24" w14:textId="0B9D30AC" w:rsidR="00FF172D" w:rsidRPr="00A23E3D"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23E3D">
        <w:rPr>
          <w:rFonts w:ascii="Times New Roman" w:hAnsi="Times New Roman" w:cs="Times New Roman"/>
          <w:bCs/>
          <w:noProof/>
          <w:sz w:val="28"/>
          <w:szCs w:val="28"/>
          <w:lang w:val="uk-UA"/>
        </w:rPr>
        <w:t xml:space="preserve">2.2.1 </w:t>
      </w:r>
      <w:r w:rsidR="00F74C88" w:rsidRPr="00A23E3D">
        <w:rPr>
          <w:rFonts w:ascii="Times New Roman" w:hAnsi="Times New Roman" w:cs="Times New Roman"/>
          <w:bCs/>
          <w:noProof/>
          <w:sz w:val="28"/>
          <w:szCs w:val="28"/>
          <w:lang w:val="uk-UA"/>
        </w:rPr>
        <w:t>Зовнішні стіни</w:t>
      </w:r>
      <w:r w:rsidRPr="00A23E3D">
        <w:rPr>
          <w:rFonts w:ascii="Times New Roman" w:hAnsi="Times New Roman" w:cs="Times New Roman"/>
          <w:bCs/>
          <w:noProof/>
          <w:sz w:val="28"/>
          <w:szCs w:val="28"/>
          <w:lang w:val="uk-UA"/>
        </w:rPr>
        <w:tab/>
      </w:r>
      <w:r w:rsidR="00F40A35" w:rsidRPr="00A23E3D">
        <w:rPr>
          <w:rFonts w:ascii="Times New Roman" w:hAnsi="Times New Roman" w:cs="Times New Roman"/>
          <w:bCs/>
          <w:noProof/>
          <w:sz w:val="28"/>
          <w:szCs w:val="28"/>
          <w:lang w:val="uk-UA"/>
        </w:rPr>
        <w:t>22</w:t>
      </w:r>
    </w:p>
    <w:p w14:paraId="427224F5" w14:textId="6FCE6864" w:rsidR="00FF172D" w:rsidRPr="00A23E3D"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23E3D">
        <w:rPr>
          <w:rFonts w:ascii="Times New Roman" w:hAnsi="Times New Roman" w:cs="Times New Roman"/>
          <w:bCs/>
          <w:noProof/>
          <w:sz w:val="28"/>
          <w:szCs w:val="28"/>
          <w:lang w:val="uk-UA"/>
        </w:rPr>
        <w:t xml:space="preserve">2.2.2 </w:t>
      </w:r>
      <w:r w:rsidR="00F74C88" w:rsidRPr="00A23E3D">
        <w:rPr>
          <w:rFonts w:ascii="Times New Roman" w:hAnsi="Times New Roman" w:cs="Times New Roman"/>
          <w:bCs/>
          <w:noProof/>
          <w:sz w:val="28"/>
          <w:szCs w:val="28"/>
          <w:lang w:val="uk-UA"/>
        </w:rPr>
        <w:t>Вікна</w:t>
      </w:r>
      <w:r w:rsidRPr="00A23E3D">
        <w:rPr>
          <w:rFonts w:ascii="Times New Roman" w:hAnsi="Times New Roman" w:cs="Times New Roman"/>
          <w:bCs/>
          <w:noProof/>
          <w:sz w:val="28"/>
          <w:szCs w:val="28"/>
          <w:lang w:val="uk-UA"/>
        </w:rPr>
        <w:tab/>
      </w:r>
      <w:r w:rsidR="00F40A35" w:rsidRPr="00A23E3D">
        <w:rPr>
          <w:rFonts w:ascii="Times New Roman" w:hAnsi="Times New Roman" w:cs="Times New Roman"/>
          <w:bCs/>
          <w:noProof/>
          <w:sz w:val="28"/>
          <w:szCs w:val="28"/>
          <w:lang w:val="uk-UA"/>
        </w:rPr>
        <w:t>23</w:t>
      </w:r>
    </w:p>
    <w:p w14:paraId="72B2D63D" w14:textId="3BC4E017" w:rsidR="00571DE6" w:rsidRPr="00A23E3D" w:rsidRDefault="00FF172D" w:rsidP="005B01BC">
      <w:pPr>
        <w:pStyle w:val="41"/>
        <w:tabs>
          <w:tab w:val="right" w:leader="dot" w:pos="9741"/>
        </w:tabs>
        <w:spacing w:line="336" w:lineRule="auto"/>
        <w:ind w:left="993"/>
        <w:rPr>
          <w:rFonts w:ascii="Times New Roman" w:hAnsi="Times New Roman" w:cs="Times New Roman"/>
          <w:bCs/>
          <w:noProof/>
          <w:sz w:val="28"/>
          <w:szCs w:val="28"/>
          <w:lang w:val="uk-UA"/>
        </w:rPr>
      </w:pPr>
      <w:r w:rsidRPr="00A23E3D">
        <w:rPr>
          <w:rFonts w:ascii="Times New Roman" w:hAnsi="Times New Roman" w:cs="Times New Roman"/>
          <w:bCs/>
          <w:noProof/>
          <w:sz w:val="28"/>
          <w:szCs w:val="28"/>
          <w:lang w:val="uk-UA"/>
        </w:rPr>
        <w:t xml:space="preserve">2.2.3 </w:t>
      </w:r>
      <w:r w:rsidR="00571DE6" w:rsidRPr="00A23E3D">
        <w:rPr>
          <w:rFonts w:ascii="Times New Roman" w:hAnsi="Times New Roman" w:cs="Times New Roman"/>
          <w:bCs/>
          <w:noProof/>
          <w:sz w:val="28"/>
          <w:szCs w:val="28"/>
          <w:lang w:val="uk-UA"/>
        </w:rPr>
        <w:t>Дах</w:t>
      </w:r>
      <w:r w:rsidR="00571DE6" w:rsidRPr="00A23E3D">
        <w:rPr>
          <w:rFonts w:ascii="Times New Roman" w:hAnsi="Times New Roman" w:cs="Times New Roman"/>
          <w:bCs/>
          <w:noProof/>
          <w:sz w:val="28"/>
          <w:szCs w:val="28"/>
          <w:lang w:val="uk-UA"/>
        </w:rPr>
        <w:tab/>
      </w:r>
      <w:r w:rsidR="00F40A35" w:rsidRPr="00A23E3D">
        <w:rPr>
          <w:rFonts w:ascii="Times New Roman" w:hAnsi="Times New Roman" w:cs="Times New Roman"/>
          <w:bCs/>
          <w:noProof/>
          <w:sz w:val="28"/>
          <w:szCs w:val="28"/>
          <w:lang w:val="uk-UA"/>
        </w:rPr>
        <w:t>24</w:t>
      </w:r>
    </w:p>
    <w:p w14:paraId="49974624" w14:textId="3FB5249E" w:rsidR="00571DE6" w:rsidRPr="00AC14F3" w:rsidRDefault="00571DE6" w:rsidP="005B01BC">
      <w:pPr>
        <w:pStyle w:val="41"/>
        <w:tabs>
          <w:tab w:val="right" w:leader="dot" w:pos="9741"/>
        </w:tabs>
        <w:spacing w:line="336" w:lineRule="auto"/>
        <w:ind w:left="993"/>
        <w:rPr>
          <w:rFonts w:ascii="Times New Roman" w:hAnsi="Times New Roman" w:cs="Times New Roman"/>
          <w:bCs/>
          <w:noProof/>
          <w:sz w:val="28"/>
          <w:szCs w:val="28"/>
          <w:lang w:val="uk-UA"/>
        </w:rPr>
      </w:pPr>
      <w:r w:rsidRPr="00A23E3D">
        <w:rPr>
          <w:rFonts w:ascii="Times New Roman" w:hAnsi="Times New Roman" w:cs="Times New Roman"/>
          <w:bCs/>
          <w:noProof/>
          <w:sz w:val="28"/>
          <w:szCs w:val="28"/>
          <w:lang w:val="uk-UA"/>
        </w:rPr>
        <w:t>2.2.4 Підлога</w:t>
      </w:r>
      <w:r w:rsidR="00FF172D"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24</w:t>
      </w:r>
    </w:p>
    <w:p w14:paraId="24D79799" w14:textId="29D3FAF6" w:rsidR="00FF172D" w:rsidRPr="00AC14F3" w:rsidRDefault="00FF172D" w:rsidP="005B01BC">
      <w:pPr>
        <w:pStyle w:val="26"/>
        <w:spacing w:line="336" w:lineRule="auto"/>
        <w:rPr>
          <w:b/>
        </w:rPr>
      </w:pPr>
      <w:r w:rsidRPr="00AC14F3">
        <w:t xml:space="preserve">2.3 </w:t>
      </w:r>
      <w:r w:rsidR="00571DE6" w:rsidRPr="00AC14F3">
        <w:t xml:space="preserve">Розрахунок теплопередачі огороджувальних конструкцій </w:t>
      </w:r>
      <w:r w:rsidRPr="00AC14F3">
        <w:tab/>
        <w:t>2</w:t>
      </w:r>
      <w:r w:rsidR="00F40A35" w:rsidRPr="00AC14F3">
        <w:t>5</w:t>
      </w:r>
    </w:p>
    <w:p w14:paraId="7DDF91DC" w14:textId="7DDC8289" w:rsidR="00FF172D" w:rsidRPr="00AC14F3" w:rsidRDefault="00FF172D" w:rsidP="005B01BC">
      <w:pPr>
        <w:pStyle w:val="26"/>
        <w:spacing w:line="336" w:lineRule="auto"/>
        <w:rPr>
          <w:b/>
        </w:rPr>
      </w:pPr>
      <w:r w:rsidRPr="00AC14F3">
        <w:t xml:space="preserve">2.4 </w:t>
      </w:r>
      <w:r w:rsidR="00571DE6" w:rsidRPr="00AC14F3">
        <w:t>Розрахунок теплового навантаження</w:t>
      </w:r>
      <w:r w:rsidR="00F40A35" w:rsidRPr="00AC14F3">
        <w:t xml:space="preserve"> будівлі</w:t>
      </w:r>
      <w:r w:rsidRPr="00AC14F3">
        <w:tab/>
        <w:t>2</w:t>
      </w:r>
      <w:r w:rsidR="00F40A35" w:rsidRPr="00AC14F3">
        <w:t>7</w:t>
      </w:r>
    </w:p>
    <w:p w14:paraId="2B64693C" w14:textId="4E7F9D17" w:rsidR="00451898" w:rsidRPr="00AC14F3" w:rsidRDefault="00451898" w:rsidP="005B01BC">
      <w:pPr>
        <w:spacing w:line="336" w:lineRule="auto"/>
        <w:ind w:left="284"/>
        <w:rPr>
          <w:bCs/>
          <w:sz w:val="28"/>
          <w:szCs w:val="28"/>
        </w:rPr>
      </w:pPr>
      <w:bookmarkStart w:id="10" w:name="_Hlk101994133"/>
      <w:r w:rsidRPr="00AC14F3">
        <w:rPr>
          <w:bCs/>
          <w:sz w:val="28"/>
          <w:szCs w:val="28"/>
        </w:rPr>
        <w:t>2.</w:t>
      </w:r>
      <w:r w:rsidR="00F40A35" w:rsidRPr="00AC14F3">
        <w:rPr>
          <w:bCs/>
          <w:sz w:val="28"/>
          <w:szCs w:val="28"/>
        </w:rPr>
        <w:t>5</w:t>
      </w:r>
      <w:r w:rsidRPr="00AC14F3">
        <w:rPr>
          <w:bCs/>
          <w:sz w:val="28"/>
          <w:szCs w:val="28"/>
        </w:rPr>
        <w:t xml:space="preserve"> </w:t>
      </w:r>
      <w:bookmarkStart w:id="11" w:name="_Hlk154247422"/>
      <w:r w:rsidRPr="00AC14F3">
        <w:rPr>
          <w:bCs/>
          <w:sz w:val="28"/>
          <w:szCs w:val="28"/>
        </w:rPr>
        <w:t xml:space="preserve">Визначення показників енергоефективності будівлі за методикою </w:t>
      </w:r>
      <w:r w:rsidR="00E2056C">
        <w:rPr>
          <w:bCs/>
          <w:sz w:val="28"/>
          <w:szCs w:val="28"/>
        </w:rPr>
        <w:br/>
      </w:r>
      <w:r w:rsidRPr="00AC14F3">
        <w:rPr>
          <w:bCs/>
          <w:sz w:val="28"/>
          <w:szCs w:val="28"/>
        </w:rPr>
        <w:t>ДСТУ-БА 2.2-12:2015</w:t>
      </w:r>
      <w:bookmarkEnd w:id="11"/>
      <w:r w:rsidR="00F40A35" w:rsidRPr="00AC14F3">
        <w:rPr>
          <w:bCs/>
          <w:sz w:val="28"/>
          <w:szCs w:val="28"/>
        </w:rPr>
        <w:t>……………………</w:t>
      </w:r>
      <w:r w:rsidR="00E2056C">
        <w:rPr>
          <w:bCs/>
          <w:sz w:val="28"/>
          <w:szCs w:val="28"/>
        </w:rPr>
        <w:t xml:space="preserve"> </w:t>
      </w:r>
      <w:r w:rsidR="00F40A35" w:rsidRPr="00AC14F3">
        <w:rPr>
          <w:bCs/>
          <w:sz w:val="28"/>
          <w:szCs w:val="28"/>
        </w:rPr>
        <w:t>………………………………………30</w:t>
      </w:r>
    </w:p>
    <w:p w14:paraId="041FB0DF" w14:textId="4CD77D15" w:rsidR="00905542" w:rsidRPr="00AC14F3" w:rsidRDefault="00451898" w:rsidP="005B01BC">
      <w:pPr>
        <w:spacing w:line="336" w:lineRule="auto"/>
        <w:ind w:left="567"/>
        <w:rPr>
          <w:bCs/>
          <w:sz w:val="28"/>
          <w:szCs w:val="28"/>
        </w:rPr>
      </w:pPr>
      <w:r w:rsidRPr="00AC14F3">
        <w:rPr>
          <w:bCs/>
          <w:sz w:val="28"/>
          <w:szCs w:val="28"/>
        </w:rPr>
        <w:t xml:space="preserve">     2.</w:t>
      </w:r>
      <w:r w:rsidR="00F40A35" w:rsidRPr="00AC14F3">
        <w:rPr>
          <w:bCs/>
          <w:sz w:val="28"/>
          <w:szCs w:val="28"/>
        </w:rPr>
        <w:t>5</w:t>
      </w:r>
      <w:r w:rsidRPr="00AC14F3">
        <w:rPr>
          <w:bCs/>
          <w:sz w:val="28"/>
          <w:szCs w:val="28"/>
        </w:rPr>
        <w:t>.1 Визначення енергоспоживання при опаленні</w:t>
      </w:r>
      <w:r w:rsidR="00905542" w:rsidRPr="00AC14F3">
        <w:rPr>
          <w:bCs/>
          <w:sz w:val="28"/>
          <w:szCs w:val="28"/>
        </w:rPr>
        <w:t>…………………</w:t>
      </w:r>
      <w:r w:rsidR="00CB5F16">
        <w:rPr>
          <w:bCs/>
          <w:sz w:val="28"/>
          <w:szCs w:val="28"/>
        </w:rPr>
        <w:t>…</w:t>
      </w:r>
      <w:r w:rsidR="00905542" w:rsidRPr="00AC14F3">
        <w:rPr>
          <w:bCs/>
          <w:sz w:val="28"/>
          <w:szCs w:val="28"/>
        </w:rPr>
        <w:t>…</w:t>
      </w:r>
      <w:r w:rsidR="00F40A35" w:rsidRPr="00AC14F3">
        <w:rPr>
          <w:bCs/>
          <w:sz w:val="28"/>
          <w:szCs w:val="28"/>
        </w:rPr>
        <w:t xml:space="preserve"> 30</w:t>
      </w:r>
    </w:p>
    <w:p w14:paraId="2C391AA0" w14:textId="3BADA026" w:rsidR="00451898" w:rsidRPr="00AC14F3" w:rsidRDefault="00F40A35" w:rsidP="005B01BC">
      <w:pPr>
        <w:keepNext/>
        <w:keepLines/>
        <w:spacing w:line="336" w:lineRule="auto"/>
        <w:ind w:left="567" w:right="151"/>
        <w:jc w:val="both"/>
        <w:outlineLvl w:val="0"/>
        <w:rPr>
          <w:bCs/>
          <w:color w:val="000000"/>
          <w:sz w:val="28"/>
          <w:szCs w:val="28"/>
        </w:rPr>
      </w:pPr>
      <w:r w:rsidRPr="00AC14F3">
        <w:rPr>
          <w:bCs/>
          <w:color w:val="000000"/>
          <w:sz w:val="28"/>
          <w:szCs w:val="28"/>
        </w:rPr>
        <w:t xml:space="preserve">     </w:t>
      </w:r>
      <w:r w:rsidR="00905542" w:rsidRPr="00AC14F3">
        <w:rPr>
          <w:bCs/>
          <w:color w:val="000000"/>
          <w:sz w:val="28"/>
          <w:szCs w:val="28"/>
        </w:rPr>
        <w:t>2.</w:t>
      </w:r>
      <w:r w:rsidRPr="00AC14F3">
        <w:rPr>
          <w:bCs/>
          <w:color w:val="000000"/>
          <w:sz w:val="28"/>
          <w:szCs w:val="28"/>
        </w:rPr>
        <w:t>5</w:t>
      </w:r>
      <w:r w:rsidR="00905542" w:rsidRPr="00AC14F3">
        <w:rPr>
          <w:bCs/>
          <w:color w:val="000000"/>
          <w:sz w:val="28"/>
          <w:szCs w:val="28"/>
        </w:rPr>
        <w:t>.</w:t>
      </w:r>
      <w:r w:rsidRPr="00AC14F3">
        <w:rPr>
          <w:bCs/>
          <w:color w:val="000000"/>
          <w:sz w:val="28"/>
          <w:szCs w:val="28"/>
        </w:rPr>
        <w:t>2</w:t>
      </w:r>
      <w:r w:rsidR="00905542" w:rsidRPr="00AC14F3">
        <w:rPr>
          <w:bCs/>
          <w:color w:val="000000"/>
          <w:sz w:val="28"/>
          <w:szCs w:val="28"/>
        </w:rPr>
        <w:t xml:space="preserve">Визначення класу енергоефективності навчального </w:t>
      </w:r>
      <w:r w:rsidR="00E2056C">
        <w:rPr>
          <w:bCs/>
          <w:color w:val="000000"/>
          <w:sz w:val="28"/>
          <w:szCs w:val="28"/>
        </w:rPr>
        <w:br/>
      </w:r>
      <w:r w:rsidR="00905542" w:rsidRPr="00AC14F3">
        <w:rPr>
          <w:bCs/>
          <w:color w:val="000000"/>
          <w:sz w:val="28"/>
          <w:szCs w:val="28"/>
        </w:rPr>
        <w:t>корпусу</w:t>
      </w:r>
      <w:r w:rsidRPr="00AC14F3">
        <w:rPr>
          <w:bCs/>
          <w:color w:val="000000"/>
          <w:sz w:val="28"/>
          <w:szCs w:val="28"/>
        </w:rPr>
        <w:t xml:space="preserve"> </w:t>
      </w:r>
      <w:r w:rsidR="00905542" w:rsidRPr="00AC14F3">
        <w:rPr>
          <w:bCs/>
          <w:color w:val="000000"/>
          <w:sz w:val="28"/>
          <w:szCs w:val="28"/>
        </w:rPr>
        <w:t>№15……</w:t>
      </w:r>
      <w:r w:rsidR="00CB5F16">
        <w:rPr>
          <w:bCs/>
          <w:color w:val="000000"/>
          <w:sz w:val="28"/>
          <w:szCs w:val="28"/>
        </w:rPr>
        <w:t>…</w:t>
      </w:r>
      <w:r w:rsidR="00E2056C">
        <w:rPr>
          <w:bCs/>
          <w:color w:val="000000"/>
          <w:sz w:val="28"/>
          <w:szCs w:val="28"/>
        </w:rPr>
        <w:t xml:space="preserve"> </w:t>
      </w:r>
      <w:r w:rsidR="00CB5F16">
        <w:rPr>
          <w:bCs/>
          <w:color w:val="000000"/>
          <w:sz w:val="28"/>
          <w:szCs w:val="28"/>
        </w:rPr>
        <w:t>………………………………………………………...</w:t>
      </w:r>
      <w:r w:rsidR="00905542" w:rsidRPr="00AC14F3">
        <w:rPr>
          <w:bCs/>
          <w:color w:val="000000"/>
          <w:sz w:val="28"/>
          <w:szCs w:val="28"/>
        </w:rPr>
        <w:t>…</w:t>
      </w:r>
      <w:r w:rsidRPr="00AC14F3">
        <w:rPr>
          <w:bCs/>
          <w:color w:val="000000"/>
          <w:sz w:val="28"/>
          <w:szCs w:val="28"/>
        </w:rPr>
        <w:t>55</w:t>
      </w:r>
    </w:p>
    <w:bookmarkEnd w:id="10"/>
    <w:p w14:paraId="6E06B13C" w14:textId="665C8D94" w:rsidR="00571DE6" w:rsidRPr="00437A8B" w:rsidRDefault="00571DE6" w:rsidP="005B01BC">
      <w:pPr>
        <w:pStyle w:val="26"/>
        <w:spacing w:line="336" w:lineRule="auto"/>
        <w:rPr>
          <w:lang w:val="uk-UA"/>
        </w:rPr>
      </w:pPr>
      <w:r w:rsidRPr="00437A8B">
        <w:rPr>
          <w:lang w:val="uk-UA"/>
        </w:rPr>
        <w:t>2.</w:t>
      </w:r>
      <w:r w:rsidR="00F40A35" w:rsidRPr="00437A8B">
        <w:rPr>
          <w:lang w:val="uk-UA"/>
        </w:rPr>
        <w:t>6</w:t>
      </w:r>
      <w:r w:rsidRPr="00437A8B">
        <w:rPr>
          <w:lang w:val="uk-UA"/>
        </w:rPr>
        <w:t xml:space="preserve"> Заходи з енергозбереження </w:t>
      </w:r>
      <w:r w:rsidRPr="00437A8B">
        <w:rPr>
          <w:lang w:val="uk-UA"/>
        </w:rPr>
        <w:tab/>
      </w:r>
      <w:r w:rsidR="00F40A35" w:rsidRPr="00437A8B">
        <w:rPr>
          <w:lang w:val="uk-UA"/>
        </w:rPr>
        <w:t xml:space="preserve"> 56</w:t>
      </w:r>
    </w:p>
    <w:p w14:paraId="18956AC6" w14:textId="56F8770F"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2.</w:t>
      </w:r>
      <w:r w:rsidR="00F40A35" w:rsidRPr="00AC14F3">
        <w:rPr>
          <w:rFonts w:ascii="Times New Roman" w:hAnsi="Times New Roman" w:cs="Times New Roman"/>
          <w:bCs/>
          <w:noProof/>
          <w:sz w:val="28"/>
          <w:szCs w:val="28"/>
          <w:lang w:val="uk-UA"/>
        </w:rPr>
        <w:t>6</w:t>
      </w:r>
      <w:r w:rsidRPr="00AC14F3">
        <w:rPr>
          <w:rFonts w:ascii="Times New Roman" w:hAnsi="Times New Roman" w:cs="Times New Roman"/>
          <w:bCs/>
          <w:noProof/>
          <w:sz w:val="28"/>
          <w:szCs w:val="28"/>
          <w:lang w:val="uk-UA"/>
        </w:rPr>
        <w:t xml:space="preserve">.1 </w:t>
      </w:r>
      <w:r w:rsidR="00571DE6" w:rsidRPr="00AC14F3">
        <w:rPr>
          <w:rFonts w:ascii="Times New Roman" w:hAnsi="Times New Roman" w:cs="Times New Roman"/>
          <w:bCs/>
          <w:noProof/>
          <w:sz w:val="28"/>
          <w:szCs w:val="28"/>
          <w:lang w:val="uk-UA"/>
        </w:rPr>
        <w:t>Утеплення зовнішніх стін</w:t>
      </w:r>
      <w:r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56</w:t>
      </w:r>
    </w:p>
    <w:p w14:paraId="751930DE" w14:textId="07214532"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2.</w:t>
      </w:r>
      <w:r w:rsidR="00F40A35" w:rsidRPr="00AC14F3">
        <w:rPr>
          <w:rFonts w:ascii="Times New Roman" w:hAnsi="Times New Roman" w:cs="Times New Roman"/>
          <w:bCs/>
          <w:noProof/>
          <w:sz w:val="28"/>
          <w:szCs w:val="28"/>
          <w:lang w:val="uk-UA"/>
        </w:rPr>
        <w:t>6</w:t>
      </w:r>
      <w:r w:rsidRPr="00AC14F3">
        <w:rPr>
          <w:rFonts w:ascii="Times New Roman" w:hAnsi="Times New Roman" w:cs="Times New Roman"/>
          <w:bCs/>
          <w:noProof/>
          <w:sz w:val="28"/>
          <w:szCs w:val="28"/>
          <w:lang w:val="uk-UA"/>
        </w:rPr>
        <w:t>.</w:t>
      </w:r>
      <w:r w:rsidR="00571DE6" w:rsidRPr="00AC14F3">
        <w:rPr>
          <w:rFonts w:ascii="Times New Roman" w:hAnsi="Times New Roman" w:cs="Times New Roman"/>
          <w:bCs/>
          <w:noProof/>
          <w:sz w:val="28"/>
          <w:szCs w:val="28"/>
          <w:lang w:val="uk-UA"/>
        </w:rPr>
        <w:t>2</w:t>
      </w:r>
      <w:r w:rsidRPr="00AC14F3">
        <w:rPr>
          <w:rFonts w:ascii="Times New Roman" w:hAnsi="Times New Roman" w:cs="Times New Roman"/>
          <w:bCs/>
          <w:noProof/>
          <w:sz w:val="28"/>
          <w:szCs w:val="28"/>
          <w:lang w:val="uk-UA"/>
        </w:rPr>
        <w:t xml:space="preserve"> Утеплення даху</w:t>
      </w:r>
      <w:r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5</w:t>
      </w:r>
      <w:r w:rsidR="0086702E">
        <w:rPr>
          <w:rFonts w:ascii="Times New Roman" w:hAnsi="Times New Roman" w:cs="Times New Roman"/>
          <w:bCs/>
          <w:noProof/>
          <w:sz w:val="28"/>
          <w:szCs w:val="28"/>
          <w:lang w:val="uk-UA"/>
        </w:rPr>
        <w:t>8</w:t>
      </w:r>
    </w:p>
    <w:p w14:paraId="62749A06" w14:textId="1F138EB5"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2.</w:t>
      </w:r>
      <w:r w:rsidR="00F40A35" w:rsidRPr="00AC14F3">
        <w:rPr>
          <w:rFonts w:ascii="Times New Roman" w:hAnsi="Times New Roman" w:cs="Times New Roman"/>
          <w:bCs/>
          <w:noProof/>
          <w:sz w:val="28"/>
          <w:szCs w:val="28"/>
          <w:lang w:val="uk-UA"/>
        </w:rPr>
        <w:t>6</w:t>
      </w:r>
      <w:r w:rsidRPr="00AC14F3">
        <w:rPr>
          <w:rFonts w:ascii="Times New Roman" w:hAnsi="Times New Roman" w:cs="Times New Roman"/>
          <w:bCs/>
          <w:noProof/>
          <w:sz w:val="28"/>
          <w:szCs w:val="28"/>
          <w:lang w:val="uk-UA"/>
        </w:rPr>
        <w:t>.</w:t>
      </w:r>
      <w:r w:rsidR="00571DE6" w:rsidRPr="00AC14F3">
        <w:rPr>
          <w:rFonts w:ascii="Times New Roman" w:hAnsi="Times New Roman" w:cs="Times New Roman"/>
          <w:bCs/>
          <w:noProof/>
          <w:sz w:val="28"/>
          <w:szCs w:val="28"/>
          <w:lang w:val="uk-UA"/>
        </w:rPr>
        <w:t>3</w:t>
      </w:r>
      <w:r w:rsidRPr="00AC14F3">
        <w:rPr>
          <w:rFonts w:ascii="Times New Roman" w:hAnsi="Times New Roman" w:cs="Times New Roman"/>
          <w:bCs/>
          <w:noProof/>
          <w:sz w:val="28"/>
          <w:szCs w:val="28"/>
          <w:lang w:val="uk-UA"/>
        </w:rPr>
        <w:t xml:space="preserve"> </w:t>
      </w:r>
      <w:r w:rsidR="00571DE6" w:rsidRPr="00AC14F3">
        <w:rPr>
          <w:rFonts w:ascii="Times New Roman" w:hAnsi="Times New Roman" w:cs="Times New Roman"/>
          <w:bCs/>
          <w:noProof/>
          <w:kern w:val="32"/>
          <w:sz w:val="28"/>
          <w:szCs w:val="28"/>
          <w:lang w:val="uk-UA"/>
        </w:rPr>
        <w:t>Заміна вікон</w:t>
      </w:r>
      <w:r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60</w:t>
      </w:r>
    </w:p>
    <w:p w14:paraId="2E45CF3E" w14:textId="580A08B8"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2.</w:t>
      </w:r>
      <w:r w:rsidR="00F40A35" w:rsidRPr="00AC14F3">
        <w:rPr>
          <w:rFonts w:ascii="Times New Roman" w:hAnsi="Times New Roman" w:cs="Times New Roman"/>
          <w:bCs/>
          <w:noProof/>
          <w:sz w:val="28"/>
          <w:szCs w:val="28"/>
          <w:lang w:val="uk-UA"/>
        </w:rPr>
        <w:t>6</w:t>
      </w:r>
      <w:r w:rsidRPr="00AC14F3">
        <w:rPr>
          <w:rFonts w:ascii="Times New Roman" w:hAnsi="Times New Roman" w:cs="Times New Roman"/>
          <w:bCs/>
          <w:noProof/>
          <w:sz w:val="28"/>
          <w:szCs w:val="28"/>
          <w:lang w:val="uk-UA"/>
        </w:rPr>
        <w:t>.</w:t>
      </w:r>
      <w:r w:rsidR="00571DE6" w:rsidRPr="00AC14F3">
        <w:rPr>
          <w:rFonts w:ascii="Times New Roman" w:hAnsi="Times New Roman" w:cs="Times New Roman"/>
          <w:bCs/>
          <w:noProof/>
          <w:sz w:val="28"/>
          <w:szCs w:val="28"/>
          <w:lang w:val="uk-UA"/>
        </w:rPr>
        <w:t>4</w:t>
      </w:r>
      <w:r w:rsidRPr="00AC14F3">
        <w:rPr>
          <w:rFonts w:ascii="Times New Roman" w:hAnsi="Times New Roman" w:cs="Times New Roman"/>
          <w:bCs/>
          <w:noProof/>
          <w:sz w:val="28"/>
          <w:szCs w:val="28"/>
          <w:lang w:val="uk-UA"/>
        </w:rPr>
        <w:t xml:space="preserve"> </w:t>
      </w:r>
      <w:r w:rsidR="00571DE6" w:rsidRPr="00AC14F3">
        <w:rPr>
          <w:rFonts w:ascii="Times New Roman" w:hAnsi="Times New Roman" w:cs="Times New Roman"/>
          <w:bCs/>
          <w:noProof/>
          <w:sz w:val="28"/>
          <w:szCs w:val="28"/>
          <w:lang w:val="uk-UA"/>
        </w:rPr>
        <w:t>Утеплення підлоги</w:t>
      </w:r>
      <w:r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61</w:t>
      </w:r>
    </w:p>
    <w:p w14:paraId="472C490D" w14:textId="7E070FCF" w:rsidR="00FF172D" w:rsidRPr="00AC14F3" w:rsidRDefault="00FF172D" w:rsidP="005B01BC">
      <w:pPr>
        <w:pStyle w:val="33"/>
        <w:tabs>
          <w:tab w:val="right" w:leader="dot" w:pos="9741"/>
        </w:tabs>
        <w:spacing w:line="336" w:lineRule="auto"/>
        <w:ind w:left="993"/>
        <w:jc w:val="both"/>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2.</w:t>
      </w:r>
      <w:r w:rsidR="00F40A35" w:rsidRPr="00AC14F3">
        <w:rPr>
          <w:rFonts w:ascii="Times New Roman" w:hAnsi="Times New Roman" w:cs="Times New Roman"/>
          <w:bCs/>
          <w:noProof/>
          <w:sz w:val="28"/>
          <w:szCs w:val="28"/>
          <w:lang w:val="uk-UA"/>
        </w:rPr>
        <w:t>6</w:t>
      </w:r>
      <w:r w:rsidRPr="00AC14F3">
        <w:rPr>
          <w:rFonts w:ascii="Times New Roman" w:hAnsi="Times New Roman" w:cs="Times New Roman"/>
          <w:bCs/>
          <w:noProof/>
          <w:sz w:val="28"/>
          <w:szCs w:val="28"/>
          <w:lang w:val="uk-UA"/>
        </w:rPr>
        <w:t>.</w:t>
      </w:r>
      <w:r w:rsidR="00571DE6" w:rsidRPr="00AC14F3">
        <w:rPr>
          <w:rFonts w:ascii="Times New Roman" w:hAnsi="Times New Roman" w:cs="Times New Roman"/>
          <w:bCs/>
          <w:noProof/>
          <w:sz w:val="28"/>
          <w:szCs w:val="28"/>
          <w:lang w:val="uk-UA"/>
        </w:rPr>
        <w:t>5</w:t>
      </w:r>
      <w:r w:rsidRPr="00AC14F3">
        <w:rPr>
          <w:rFonts w:ascii="Times New Roman" w:hAnsi="Times New Roman" w:cs="Times New Roman"/>
          <w:bCs/>
          <w:noProof/>
          <w:sz w:val="28"/>
          <w:szCs w:val="28"/>
          <w:lang w:val="uk-UA"/>
        </w:rPr>
        <w:t xml:space="preserve"> </w:t>
      </w:r>
      <w:r w:rsidR="00571DE6" w:rsidRPr="00AC14F3">
        <w:rPr>
          <w:rFonts w:ascii="Times New Roman" w:hAnsi="Times New Roman" w:cs="Times New Roman"/>
          <w:bCs/>
          <w:noProof/>
          <w:sz w:val="28"/>
          <w:szCs w:val="28"/>
          <w:lang w:val="uk-UA"/>
        </w:rPr>
        <w:t>Встановлення припливно-витяжної установки</w:t>
      </w:r>
      <w:r w:rsidRPr="00AC14F3">
        <w:rPr>
          <w:rFonts w:ascii="Times New Roman" w:hAnsi="Times New Roman" w:cs="Times New Roman"/>
          <w:bCs/>
          <w:noProof/>
          <w:sz w:val="28"/>
          <w:szCs w:val="28"/>
          <w:lang w:val="uk-UA"/>
        </w:rPr>
        <w:tab/>
      </w:r>
      <w:r w:rsidR="00F40A35" w:rsidRPr="00AC14F3">
        <w:rPr>
          <w:rFonts w:ascii="Times New Roman" w:hAnsi="Times New Roman" w:cs="Times New Roman"/>
          <w:bCs/>
          <w:noProof/>
          <w:sz w:val="28"/>
          <w:szCs w:val="28"/>
          <w:lang w:val="uk-UA"/>
        </w:rPr>
        <w:t>63</w:t>
      </w:r>
    </w:p>
    <w:p w14:paraId="3B77663B" w14:textId="15CB7400" w:rsidR="004F1DE4" w:rsidRPr="00AC14F3" w:rsidRDefault="004F1DE4" w:rsidP="005B01BC">
      <w:pPr>
        <w:spacing w:line="336" w:lineRule="auto"/>
        <w:rPr>
          <w:bCs/>
          <w:sz w:val="28"/>
          <w:szCs w:val="28"/>
        </w:rPr>
      </w:pPr>
      <w:r w:rsidRPr="00AC14F3">
        <w:rPr>
          <w:bCs/>
          <w:sz w:val="28"/>
          <w:szCs w:val="28"/>
        </w:rPr>
        <w:t>Висновки до розділу</w:t>
      </w:r>
      <w:r w:rsidR="00F40A35" w:rsidRPr="00AC14F3">
        <w:rPr>
          <w:bCs/>
          <w:sz w:val="28"/>
          <w:szCs w:val="28"/>
        </w:rPr>
        <w:t>…………………………………………………………………6</w:t>
      </w:r>
      <w:r w:rsidR="0086702E">
        <w:rPr>
          <w:bCs/>
          <w:sz w:val="28"/>
          <w:szCs w:val="28"/>
        </w:rPr>
        <w:t>4</w:t>
      </w:r>
    </w:p>
    <w:p w14:paraId="2CFECCC7" w14:textId="68F91EFE" w:rsidR="00FF172D" w:rsidRPr="00AC14F3" w:rsidRDefault="00FF172D" w:rsidP="005B01BC">
      <w:pPr>
        <w:pStyle w:val="15"/>
        <w:tabs>
          <w:tab w:val="right" w:leader="dot" w:pos="9741"/>
        </w:tabs>
        <w:spacing w:before="0" w:line="336" w:lineRule="auto"/>
        <w:rPr>
          <w:rFonts w:ascii="Times New Roman" w:hAnsi="Times New Roman" w:cs="Times New Roman"/>
          <w:b w:val="0"/>
          <w:caps w:val="0"/>
          <w:noProof/>
          <w:sz w:val="28"/>
          <w:szCs w:val="28"/>
          <w:lang w:val="uk-UA"/>
        </w:rPr>
      </w:pPr>
      <w:r w:rsidRPr="00AC14F3">
        <w:rPr>
          <w:rFonts w:ascii="Times New Roman" w:hAnsi="Times New Roman" w:cs="Times New Roman"/>
          <w:b w:val="0"/>
          <w:noProof/>
          <w:sz w:val="28"/>
          <w:szCs w:val="28"/>
          <w:lang w:val="uk-UA" w:eastAsia="en-US"/>
        </w:rPr>
        <w:lastRenderedPageBreak/>
        <w:t xml:space="preserve">3 </w:t>
      </w:r>
      <w:r w:rsidR="005C31C4" w:rsidRPr="00AC14F3">
        <w:rPr>
          <w:rFonts w:ascii="Times New Roman" w:hAnsi="Times New Roman" w:cs="Times New Roman"/>
          <w:b w:val="0"/>
          <w:noProof/>
          <w:sz w:val="28"/>
          <w:szCs w:val="28"/>
          <w:lang w:val="uk-UA" w:eastAsia="en-US"/>
        </w:rPr>
        <w:t xml:space="preserve">Система електропостачання </w:t>
      </w:r>
      <w:r w:rsidR="00983ECA" w:rsidRPr="00AC14F3">
        <w:rPr>
          <w:rFonts w:ascii="Times New Roman" w:hAnsi="Times New Roman" w:cs="Times New Roman"/>
          <w:b w:val="0"/>
          <w:noProof/>
          <w:sz w:val="28"/>
          <w:szCs w:val="28"/>
          <w:lang w:val="uk-UA" w:eastAsia="en-US"/>
        </w:rPr>
        <w:t xml:space="preserve">будівлі </w:t>
      </w:r>
      <w:r w:rsidRPr="00AC14F3">
        <w:rPr>
          <w:rFonts w:ascii="Times New Roman" w:hAnsi="Times New Roman" w:cs="Times New Roman"/>
          <w:b w:val="0"/>
          <w:noProof/>
          <w:sz w:val="28"/>
          <w:szCs w:val="28"/>
          <w:lang w:val="uk-UA"/>
        </w:rPr>
        <w:tab/>
      </w:r>
      <w:r w:rsidR="002D4B4A" w:rsidRPr="00AC14F3">
        <w:rPr>
          <w:rFonts w:ascii="Times New Roman" w:hAnsi="Times New Roman" w:cs="Times New Roman"/>
          <w:b w:val="0"/>
          <w:noProof/>
          <w:sz w:val="28"/>
          <w:szCs w:val="28"/>
          <w:lang w:val="uk-UA"/>
        </w:rPr>
        <w:t>65</w:t>
      </w:r>
    </w:p>
    <w:p w14:paraId="4602C1B0" w14:textId="78735590" w:rsidR="00FF172D" w:rsidRPr="00AC14F3" w:rsidRDefault="00FF172D" w:rsidP="005B01BC">
      <w:pPr>
        <w:pStyle w:val="26"/>
        <w:spacing w:line="336" w:lineRule="auto"/>
        <w:rPr>
          <w:b/>
        </w:rPr>
      </w:pPr>
      <w:r w:rsidRPr="00AC14F3">
        <w:t xml:space="preserve">3.1 </w:t>
      </w:r>
      <w:bookmarkStart w:id="12" w:name="_Hlk101994437"/>
      <w:r w:rsidRPr="00AC14F3">
        <w:t>Опис схеми зовнішнього електропостачання об’єкта</w:t>
      </w:r>
      <w:bookmarkEnd w:id="12"/>
      <w:r w:rsidRPr="00AC14F3">
        <w:tab/>
      </w:r>
      <w:r w:rsidR="002D4B4A" w:rsidRPr="00AC14F3">
        <w:t>65</w:t>
      </w:r>
    </w:p>
    <w:p w14:paraId="72CD5D25" w14:textId="02F00469" w:rsidR="00FF172D" w:rsidRPr="00AC14F3" w:rsidRDefault="00FF172D" w:rsidP="005B01BC">
      <w:pPr>
        <w:pStyle w:val="26"/>
        <w:spacing w:line="336" w:lineRule="auto"/>
        <w:rPr>
          <w:b/>
        </w:rPr>
      </w:pPr>
      <w:r w:rsidRPr="00AC14F3">
        <w:t xml:space="preserve">3.2 </w:t>
      </w:r>
      <w:r w:rsidR="00571DE6" w:rsidRPr="00AC14F3">
        <w:t>Трансформаторна підстанція</w:t>
      </w:r>
      <w:r w:rsidRPr="00AC14F3">
        <w:tab/>
      </w:r>
      <w:r w:rsidR="002D4B4A" w:rsidRPr="00AC14F3">
        <w:t>65</w:t>
      </w:r>
    </w:p>
    <w:p w14:paraId="4B7B36F9" w14:textId="3642819E" w:rsidR="00FF172D" w:rsidRPr="00AC14F3" w:rsidRDefault="00FF172D" w:rsidP="005B01BC">
      <w:pPr>
        <w:pStyle w:val="26"/>
        <w:spacing w:line="336" w:lineRule="auto"/>
        <w:rPr>
          <w:b/>
        </w:rPr>
      </w:pPr>
      <w:r w:rsidRPr="00AC14F3">
        <w:rPr>
          <w:color w:val="000000"/>
        </w:rPr>
        <w:t xml:space="preserve">3.3 </w:t>
      </w:r>
      <w:r w:rsidR="00571DE6" w:rsidRPr="00AC14F3">
        <w:t>Опис внутрішньої схеми електропостачання об’єкта</w:t>
      </w:r>
      <w:r w:rsidRPr="00AC14F3">
        <w:tab/>
      </w:r>
      <w:r w:rsidR="002D4B4A" w:rsidRPr="00AC14F3">
        <w:t>66</w:t>
      </w:r>
    </w:p>
    <w:p w14:paraId="50F8C2E7" w14:textId="2699957E" w:rsidR="00FF172D" w:rsidRPr="00AC14F3" w:rsidRDefault="00FF172D" w:rsidP="005B01BC">
      <w:pPr>
        <w:pStyle w:val="26"/>
        <w:spacing w:line="336" w:lineRule="auto"/>
        <w:rPr>
          <w:b/>
        </w:rPr>
      </w:pPr>
      <w:r w:rsidRPr="00AC14F3">
        <w:t>3.4  С</w:t>
      </w:r>
      <w:r w:rsidR="004E61EE" w:rsidRPr="00AC14F3">
        <w:t>поживачі електричної енергії</w:t>
      </w:r>
      <w:r w:rsidRPr="00AC14F3">
        <w:tab/>
      </w:r>
      <w:r w:rsidR="002D4B4A" w:rsidRPr="00AC14F3">
        <w:t>66</w:t>
      </w:r>
    </w:p>
    <w:p w14:paraId="7259E697" w14:textId="245B33BD" w:rsidR="00FF172D" w:rsidRPr="00AC14F3" w:rsidRDefault="00FF172D" w:rsidP="005B01BC">
      <w:pPr>
        <w:pStyle w:val="26"/>
        <w:spacing w:line="336" w:lineRule="auto"/>
        <w:rPr>
          <w:b/>
        </w:rPr>
      </w:pPr>
      <w:r w:rsidRPr="00AC14F3">
        <w:t xml:space="preserve">3.5 </w:t>
      </w:r>
      <w:r w:rsidR="004E61EE" w:rsidRPr="00AC14F3">
        <w:t>Розрахунок електричних навантажень</w:t>
      </w:r>
      <w:r w:rsidRPr="00AC14F3">
        <w:tab/>
      </w:r>
      <w:r w:rsidR="002D4B4A" w:rsidRPr="00AC14F3">
        <w:t>67</w:t>
      </w:r>
    </w:p>
    <w:p w14:paraId="421ADDB5" w14:textId="3261EA72" w:rsidR="004E61EE" w:rsidRPr="00AC14F3" w:rsidRDefault="00FF172D" w:rsidP="005B01BC">
      <w:pPr>
        <w:pStyle w:val="26"/>
        <w:spacing w:line="336" w:lineRule="auto"/>
        <w:rPr>
          <w:b/>
        </w:rPr>
      </w:pPr>
      <w:r w:rsidRPr="00AC14F3">
        <w:t xml:space="preserve">3.6 </w:t>
      </w:r>
      <w:r w:rsidR="004E61EE" w:rsidRPr="00AC14F3">
        <w:t>Облік електичної енергії</w:t>
      </w:r>
      <w:r w:rsidRPr="00AC14F3">
        <w:tab/>
      </w:r>
      <w:r w:rsidR="002D4B4A" w:rsidRPr="00AC14F3">
        <w:t>7</w:t>
      </w:r>
      <w:r w:rsidR="0086702E">
        <w:rPr>
          <w:lang w:val="uk-UA"/>
        </w:rPr>
        <w:t>0</w:t>
      </w:r>
      <w:r w:rsidR="002D4B4A" w:rsidRPr="00AC14F3">
        <w:t xml:space="preserve"> </w:t>
      </w:r>
    </w:p>
    <w:p w14:paraId="49FECBAC" w14:textId="530AD3B1" w:rsidR="002C3C4E" w:rsidRPr="00AC14F3" w:rsidRDefault="00983ECA" w:rsidP="005B01BC">
      <w:pPr>
        <w:spacing w:line="336" w:lineRule="auto"/>
        <w:ind w:left="284"/>
        <w:jc w:val="both"/>
        <w:rPr>
          <w:bCs/>
          <w:sz w:val="28"/>
          <w:szCs w:val="28"/>
        </w:rPr>
      </w:pPr>
      <w:r w:rsidRPr="00AC14F3">
        <w:rPr>
          <w:bCs/>
          <w:sz w:val="28"/>
          <w:szCs w:val="28"/>
        </w:rPr>
        <w:t>3.7.</w:t>
      </w:r>
      <w:r w:rsidR="002C3C4E" w:rsidRPr="00AC14F3">
        <w:rPr>
          <w:bCs/>
          <w:sz w:val="28"/>
          <w:szCs w:val="28"/>
        </w:rPr>
        <w:t xml:space="preserve">Моделювання фотоелектричних систем для </w:t>
      </w:r>
      <w:bookmarkStart w:id="13" w:name="_Hlk153644292"/>
      <w:r w:rsidR="002C3C4E" w:rsidRPr="00AC14F3">
        <w:rPr>
          <w:bCs/>
          <w:sz w:val="28"/>
          <w:szCs w:val="28"/>
        </w:rPr>
        <w:t>модернізація системи енергозабезпечення в програмних середовищах PVsol та RETScreen</w:t>
      </w:r>
      <w:bookmarkEnd w:id="13"/>
      <w:r w:rsidR="002C3C4E" w:rsidRPr="00AC14F3">
        <w:rPr>
          <w:bCs/>
          <w:sz w:val="28"/>
          <w:szCs w:val="28"/>
        </w:rPr>
        <w:t>…………</w:t>
      </w:r>
      <w:r w:rsidR="002D4B4A" w:rsidRPr="00AC14F3">
        <w:rPr>
          <w:bCs/>
          <w:sz w:val="28"/>
          <w:szCs w:val="28"/>
        </w:rPr>
        <w:t>7</w:t>
      </w:r>
      <w:r w:rsidR="0086702E">
        <w:rPr>
          <w:bCs/>
          <w:sz w:val="28"/>
          <w:szCs w:val="28"/>
        </w:rPr>
        <w:t>0</w:t>
      </w:r>
    </w:p>
    <w:p w14:paraId="5BC67EB7" w14:textId="7164E509" w:rsidR="00495E32" w:rsidRPr="00AC14F3" w:rsidRDefault="00495E32" w:rsidP="005B01BC">
      <w:pPr>
        <w:spacing w:line="336" w:lineRule="auto"/>
        <w:ind w:left="993"/>
        <w:jc w:val="both"/>
        <w:rPr>
          <w:bCs/>
          <w:sz w:val="28"/>
          <w:szCs w:val="28"/>
        </w:rPr>
      </w:pPr>
      <w:r w:rsidRPr="00AC14F3">
        <w:rPr>
          <w:bCs/>
          <w:sz w:val="28"/>
          <w:szCs w:val="28"/>
        </w:rPr>
        <w:t>3.7.1 Сонячна фотоелектрична система……</w:t>
      </w:r>
      <w:r w:rsidR="0078620B">
        <w:rPr>
          <w:bCs/>
          <w:sz w:val="28"/>
          <w:szCs w:val="28"/>
        </w:rPr>
        <w:t>.</w:t>
      </w:r>
      <w:r w:rsidRPr="00AC14F3">
        <w:rPr>
          <w:bCs/>
          <w:sz w:val="28"/>
          <w:szCs w:val="28"/>
        </w:rPr>
        <w:t>………………………</w:t>
      </w:r>
      <w:r w:rsidR="00E2056C">
        <w:rPr>
          <w:bCs/>
          <w:sz w:val="28"/>
          <w:szCs w:val="28"/>
        </w:rPr>
        <w:t xml:space="preserve"> </w:t>
      </w:r>
      <w:r w:rsidRPr="00AC14F3">
        <w:rPr>
          <w:bCs/>
          <w:sz w:val="28"/>
          <w:szCs w:val="28"/>
        </w:rPr>
        <w:t>……</w:t>
      </w:r>
      <w:r w:rsidR="002D4B4A" w:rsidRPr="00AC14F3">
        <w:rPr>
          <w:bCs/>
          <w:sz w:val="28"/>
          <w:szCs w:val="28"/>
        </w:rPr>
        <w:t>.7</w:t>
      </w:r>
      <w:r w:rsidR="0086702E">
        <w:rPr>
          <w:bCs/>
          <w:sz w:val="28"/>
          <w:szCs w:val="28"/>
        </w:rPr>
        <w:t>0</w:t>
      </w:r>
    </w:p>
    <w:p w14:paraId="2F5AA0F9" w14:textId="77777777" w:rsidR="00E2056C" w:rsidRDefault="00495E32" w:rsidP="005B01BC">
      <w:pPr>
        <w:spacing w:line="336" w:lineRule="auto"/>
        <w:ind w:left="993"/>
        <w:jc w:val="both"/>
        <w:rPr>
          <w:bCs/>
          <w:sz w:val="28"/>
          <w:szCs w:val="28"/>
        </w:rPr>
      </w:pPr>
      <w:r w:rsidRPr="00AC14F3">
        <w:rPr>
          <w:bCs/>
          <w:sz w:val="28"/>
          <w:szCs w:val="28"/>
        </w:rPr>
        <w:t xml:space="preserve">3.7.2 Моделювання сонячної електростанції на даху навчального </w:t>
      </w:r>
    </w:p>
    <w:p w14:paraId="68F81695" w14:textId="71A30C64" w:rsidR="00495E32" w:rsidRPr="00AC14F3" w:rsidRDefault="00495E32" w:rsidP="005B01BC">
      <w:pPr>
        <w:spacing w:line="336" w:lineRule="auto"/>
        <w:ind w:left="993"/>
        <w:jc w:val="both"/>
        <w:rPr>
          <w:bCs/>
          <w:sz w:val="28"/>
          <w:szCs w:val="28"/>
        </w:rPr>
      </w:pPr>
      <w:r w:rsidRPr="00AC14F3">
        <w:rPr>
          <w:bCs/>
          <w:sz w:val="28"/>
          <w:szCs w:val="28"/>
        </w:rPr>
        <w:t>корпусу №15 в програмному середовищі PV*Sol…</w:t>
      </w:r>
      <w:r w:rsidR="0078620B">
        <w:rPr>
          <w:bCs/>
          <w:sz w:val="28"/>
          <w:szCs w:val="28"/>
        </w:rPr>
        <w:t>.</w:t>
      </w:r>
      <w:r w:rsidRPr="00AC14F3">
        <w:rPr>
          <w:bCs/>
          <w:sz w:val="28"/>
          <w:szCs w:val="28"/>
        </w:rPr>
        <w:t>……………………</w:t>
      </w:r>
      <w:r w:rsidR="002D4B4A" w:rsidRPr="00AC14F3">
        <w:rPr>
          <w:bCs/>
          <w:sz w:val="28"/>
          <w:szCs w:val="28"/>
        </w:rPr>
        <w:t>. 7</w:t>
      </w:r>
      <w:r w:rsidR="0086702E">
        <w:rPr>
          <w:bCs/>
          <w:sz w:val="28"/>
          <w:szCs w:val="28"/>
        </w:rPr>
        <w:t>2</w:t>
      </w:r>
    </w:p>
    <w:p w14:paraId="5A50D560" w14:textId="77777777" w:rsidR="00E2056C" w:rsidRDefault="00495E32" w:rsidP="005B01BC">
      <w:pPr>
        <w:spacing w:line="336" w:lineRule="auto"/>
        <w:ind w:left="993"/>
        <w:jc w:val="both"/>
        <w:rPr>
          <w:bCs/>
          <w:sz w:val="28"/>
          <w:szCs w:val="28"/>
        </w:rPr>
      </w:pPr>
      <w:r w:rsidRPr="00AC14F3">
        <w:rPr>
          <w:bCs/>
          <w:sz w:val="28"/>
          <w:szCs w:val="28"/>
        </w:rPr>
        <w:t xml:space="preserve">3.7.3 Моделювання фотоелектричних систем  в програмному </w:t>
      </w:r>
    </w:p>
    <w:p w14:paraId="701274FA" w14:textId="2555709B" w:rsidR="00495E32" w:rsidRPr="00AC14F3" w:rsidRDefault="00495E32" w:rsidP="005B01BC">
      <w:pPr>
        <w:spacing w:line="336" w:lineRule="auto"/>
        <w:ind w:left="993"/>
        <w:jc w:val="both"/>
        <w:rPr>
          <w:bCs/>
          <w:sz w:val="28"/>
          <w:szCs w:val="28"/>
        </w:rPr>
      </w:pPr>
      <w:r w:rsidRPr="00AC14F3">
        <w:rPr>
          <w:bCs/>
          <w:sz w:val="28"/>
          <w:szCs w:val="28"/>
        </w:rPr>
        <w:t>середовищі RETScreen………………………………………………</w:t>
      </w:r>
      <w:r w:rsidR="00E2056C">
        <w:rPr>
          <w:bCs/>
          <w:sz w:val="28"/>
          <w:szCs w:val="28"/>
        </w:rPr>
        <w:t xml:space="preserve"> </w:t>
      </w:r>
      <w:r w:rsidRPr="00AC14F3">
        <w:rPr>
          <w:bCs/>
          <w:sz w:val="28"/>
          <w:szCs w:val="28"/>
        </w:rPr>
        <w:t>…</w:t>
      </w:r>
      <w:r w:rsidR="0078620B">
        <w:rPr>
          <w:bCs/>
          <w:sz w:val="28"/>
          <w:szCs w:val="28"/>
        </w:rPr>
        <w:t>.</w:t>
      </w:r>
      <w:r w:rsidRPr="00AC14F3">
        <w:rPr>
          <w:bCs/>
          <w:sz w:val="28"/>
          <w:szCs w:val="28"/>
        </w:rPr>
        <w:t>…</w:t>
      </w:r>
      <w:r w:rsidR="002D4B4A" w:rsidRPr="00AC14F3">
        <w:rPr>
          <w:bCs/>
          <w:sz w:val="28"/>
          <w:szCs w:val="28"/>
        </w:rPr>
        <w:t>9</w:t>
      </w:r>
      <w:r w:rsidR="0086702E">
        <w:rPr>
          <w:bCs/>
          <w:sz w:val="28"/>
          <w:szCs w:val="28"/>
        </w:rPr>
        <w:t>5</w:t>
      </w:r>
    </w:p>
    <w:p w14:paraId="00B1F691" w14:textId="62ED01BF" w:rsidR="00FF172D" w:rsidRPr="00AC14F3" w:rsidRDefault="00FF172D" w:rsidP="005B01BC">
      <w:pPr>
        <w:pStyle w:val="33"/>
        <w:tabs>
          <w:tab w:val="right" w:leader="dot" w:pos="9741"/>
        </w:tabs>
        <w:spacing w:line="336" w:lineRule="auto"/>
        <w:ind w:left="284"/>
        <w:rPr>
          <w:rFonts w:ascii="Times New Roman" w:hAnsi="Times New Roman" w:cs="Times New Roman"/>
          <w:bCs/>
          <w:noProof/>
          <w:sz w:val="28"/>
          <w:szCs w:val="28"/>
          <w:lang w:val="uk-UA"/>
        </w:rPr>
      </w:pPr>
      <w:bookmarkStart w:id="14" w:name="_Hlk154253861"/>
      <w:r w:rsidRPr="00AC14F3">
        <w:rPr>
          <w:rFonts w:ascii="Times New Roman" w:hAnsi="Times New Roman" w:cs="Times New Roman"/>
          <w:bCs/>
          <w:noProof/>
          <w:sz w:val="28"/>
          <w:szCs w:val="28"/>
          <w:lang w:val="uk-UA"/>
        </w:rPr>
        <w:t>3.</w:t>
      </w:r>
      <w:r w:rsidR="00172F23" w:rsidRPr="00AC14F3">
        <w:rPr>
          <w:rFonts w:ascii="Times New Roman" w:hAnsi="Times New Roman" w:cs="Times New Roman"/>
          <w:bCs/>
          <w:noProof/>
          <w:sz w:val="28"/>
          <w:szCs w:val="28"/>
          <w:lang w:val="uk-UA"/>
        </w:rPr>
        <w:t>8</w:t>
      </w:r>
      <w:r w:rsidRPr="00AC14F3">
        <w:rPr>
          <w:rFonts w:ascii="Times New Roman" w:hAnsi="Times New Roman" w:cs="Times New Roman"/>
          <w:bCs/>
          <w:noProof/>
          <w:sz w:val="28"/>
          <w:szCs w:val="28"/>
          <w:lang w:val="uk-UA"/>
        </w:rPr>
        <w:t xml:space="preserve"> За</w:t>
      </w:r>
      <w:r w:rsidR="004E61EE" w:rsidRPr="00AC14F3">
        <w:rPr>
          <w:rFonts w:ascii="Times New Roman" w:hAnsi="Times New Roman" w:cs="Times New Roman"/>
          <w:bCs/>
          <w:noProof/>
          <w:sz w:val="28"/>
          <w:szCs w:val="28"/>
          <w:lang w:val="uk-UA"/>
        </w:rPr>
        <w:t>ходи з енергозбереження</w:t>
      </w:r>
      <w:r w:rsidRPr="00AC14F3">
        <w:rPr>
          <w:rFonts w:ascii="Times New Roman" w:hAnsi="Times New Roman" w:cs="Times New Roman"/>
          <w:bCs/>
          <w:noProof/>
          <w:sz w:val="28"/>
          <w:szCs w:val="28"/>
          <w:lang w:val="uk-UA"/>
        </w:rPr>
        <w:tab/>
      </w:r>
      <w:r w:rsidR="00E2056C">
        <w:rPr>
          <w:rFonts w:ascii="Times New Roman" w:hAnsi="Times New Roman" w:cs="Times New Roman"/>
          <w:bCs/>
          <w:noProof/>
          <w:sz w:val="28"/>
          <w:szCs w:val="28"/>
          <w:lang w:val="uk-UA"/>
        </w:rPr>
        <w:t xml:space="preserve"> </w:t>
      </w:r>
      <w:r w:rsidR="00172F23" w:rsidRPr="00AC14F3">
        <w:rPr>
          <w:rFonts w:ascii="Times New Roman" w:hAnsi="Times New Roman" w:cs="Times New Roman"/>
          <w:bCs/>
          <w:noProof/>
          <w:sz w:val="28"/>
          <w:szCs w:val="28"/>
          <w:lang w:val="uk-UA"/>
        </w:rPr>
        <w:t>9</w:t>
      </w:r>
      <w:bookmarkEnd w:id="14"/>
      <w:r w:rsidR="00172F23" w:rsidRPr="00AC14F3">
        <w:rPr>
          <w:rFonts w:ascii="Times New Roman" w:hAnsi="Times New Roman" w:cs="Times New Roman"/>
          <w:bCs/>
          <w:noProof/>
          <w:sz w:val="28"/>
          <w:szCs w:val="28"/>
          <w:lang w:val="uk-UA"/>
        </w:rPr>
        <w:t>9</w:t>
      </w:r>
    </w:p>
    <w:p w14:paraId="51CDBB94" w14:textId="1C3BDE1B" w:rsidR="004E61EE" w:rsidRPr="00AC14F3" w:rsidRDefault="004E61EE"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3.</w:t>
      </w:r>
      <w:r w:rsidR="00172F23" w:rsidRPr="00AC14F3">
        <w:rPr>
          <w:rFonts w:ascii="Times New Roman" w:hAnsi="Times New Roman" w:cs="Times New Roman"/>
          <w:bCs/>
          <w:noProof/>
          <w:sz w:val="28"/>
          <w:szCs w:val="28"/>
          <w:lang w:val="uk-UA"/>
        </w:rPr>
        <w:t>8</w:t>
      </w:r>
      <w:r w:rsidRPr="00AC14F3">
        <w:rPr>
          <w:rFonts w:ascii="Times New Roman" w:hAnsi="Times New Roman" w:cs="Times New Roman"/>
          <w:bCs/>
          <w:noProof/>
          <w:sz w:val="28"/>
          <w:szCs w:val="28"/>
          <w:lang w:val="uk-UA"/>
        </w:rPr>
        <w:t>.1 Заміна всіх ламп на світлодіодні лампи</w:t>
      </w:r>
      <w:r w:rsidRPr="00AC14F3">
        <w:rPr>
          <w:rFonts w:ascii="Times New Roman" w:hAnsi="Times New Roman" w:cs="Times New Roman"/>
          <w:bCs/>
          <w:noProof/>
          <w:sz w:val="28"/>
          <w:szCs w:val="28"/>
          <w:lang w:val="uk-UA"/>
        </w:rPr>
        <w:tab/>
      </w:r>
      <w:r w:rsidR="00172F23" w:rsidRPr="00AC14F3">
        <w:rPr>
          <w:rFonts w:ascii="Times New Roman" w:hAnsi="Times New Roman" w:cs="Times New Roman"/>
          <w:bCs/>
          <w:noProof/>
          <w:sz w:val="28"/>
          <w:szCs w:val="28"/>
          <w:lang w:val="uk-UA"/>
        </w:rPr>
        <w:t>99</w:t>
      </w:r>
    </w:p>
    <w:p w14:paraId="464CB61F" w14:textId="48E87398"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3.</w:t>
      </w:r>
      <w:r w:rsidR="00172F23" w:rsidRPr="00AC14F3">
        <w:rPr>
          <w:rFonts w:ascii="Times New Roman" w:hAnsi="Times New Roman" w:cs="Times New Roman"/>
          <w:bCs/>
          <w:noProof/>
          <w:sz w:val="28"/>
          <w:szCs w:val="28"/>
          <w:lang w:val="uk-UA"/>
        </w:rPr>
        <w:t>8</w:t>
      </w:r>
      <w:r w:rsidRPr="00AC14F3">
        <w:rPr>
          <w:rFonts w:ascii="Times New Roman" w:hAnsi="Times New Roman" w:cs="Times New Roman"/>
          <w:bCs/>
          <w:noProof/>
          <w:sz w:val="28"/>
          <w:szCs w:val="28"/>
          <w:lang w:val="uk-UA"/>
        </w:rPr>
        <w:t xml:space="preserve">.2 </w:t>
      </w:r>
      <w:r w:rsidR="004E61EE" w:rsidRPr="00AC14F3">
        <w:rPr>
          <w:rFonts w:ascii="Times New Roman" w:hAnsi="Times New Roman" w:cs="Times New Roman"/>
          <w:bCs/>
          <w:noProof/>
          <w:sz w:val="28"/>
          <w:szCs w:val="28"/>
          <w:lang w:val="uk-UA"/>
        </w:rPr>
        <w:t>Встановлення частотного перетворювача на привід вентилятора припливно-витяжної установки</w:t>
      </w:r>
      <w:r w:rsidRPr="00AC14F3">
        <w:rPr>
          <w:rFonts w:ascii="Times New Roman" w:hAnsi="Times New Roman" w:cs="Times New Roman"/>
          <w:bCs/>
          <w:noProof/>
          <w:sz w:val="28"/>
          <w:szCs w:val="28"/>
          <w:lang w:val="uk-UA"/>
        </w:rPr>
        <w:tab/>
      </w:r>
      <w:r w:rsidR="00172F23" w:rsidRPr="00AC14F3">
        <w:rPr>
          <w:rFonts w:ascii="Times New Roman" w:hAnsi="Times New Roman" w:cs="Times New Roman"/>
          <w:bCs/>
          <w:noProof/>
          <w:sz w:val="28"/>
          <w:szCs w:val="28"/>
          <w:lang w:val="uk-UA"/>
        </w:rPr>
        <w:t>101</w:t>
      </w:r>
    </w:p>
    <w:p w14:paraId="07F3ABDE" w14:textId="2A4278D0"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3.</w:t>
      </w:r>
      <w:r w:rsidR="00172F23" w:rsidRPr="00AC14F3">
        <w:rPr>
          <w:rFonts w:ascii="Times New Roman" w:hAnsi="Times New Roman" w:cs="Times New Roman"/>
          <w:bCs/>
          <w:noProof/>
          <w:sz w:val="28"/>
          <w:szCs w:val="28"/>
          <w:lang w:val="uk-UA"/>
        </w:rPr>
        <w:t>8</w:t>
      </w:r>
      <w:r w:rsidRPr="00AC14F3">
        <w:rPr>
          <w:rFonts w:ascii="Times New Roman" w:hAnsi="Times New Roman" w:cs="Times New Roman"/>
          <w:bCs/>
          <w:noProof/>
          <w:sz w:val="28"/>
          <w:szCs w:val="28"/>
          <w:lang w:val="uk-UA"/>
        </w:rPr>
        <w:t xml:space="preserve">.3 Заміна </w:t>
      </w:r>
      <w:r w:rsidR="004E61EE" w:rsidRPr="00AC14F3">
        <w:rPr>
          <w:rFonts w:ascii="Times New Roman" w:hAnsi="Times New Roman" w:cs="Times New Roman"/>
          <w:bCs/>
          <w:noProof/>
          <w:sz w:val="28"/>
          <w:szCs w:val="28"/>
          <w:lang w:val="uk-UA"/>
        </w:rPr>
        <w:t>старих друкарських машин</w:t>
      </w:r>
      <w:r w:rsidRPr="00AC14F3">
        <w:rPr>
          <w:rFonts w:ascii="Times New Roman" w:hAnsi="Times New Roman" w:cs="Times New Roman"/>
          <w:bCs/>
          <w:noProof/>
          <w:sz w:val="28"/>
          <w:szCs w:val="28"/>
          <w:lang w:val="uk-UA"/>
        </w:rPr>
        <w:tab/>
      </w:r>
      <w:r w:rsidR="00172F23" w:rsidRPr="00AC14F3">
        <w:rPr>
          <w:rFonts w:ascii="Times New Roman" w:hAnsi="Times New Roman" w:cs="Times New Roman"/>
          <w:bCs/>
          <w:noProof/>
          <w:sz w:val="28"/>
          <w:szCs w:val="28"/>
          <w:lang w:val="uk-UA"/>
        </w:rPr>
        <w:t>102</w:t>
      </w:r>
    </w:p>
    <w:p w14:paraId="2A15121B" w14:textId="7E756470" w:rsidR="00FF172D" w:rsidRPr="00AC14F3" w:rsidRDefault="00FF172D" w:rsidP="005B01BC">
      <w:pPr>
        <w:pStyle w:val="33"/>
        <w:tabs>
          <w:tab w:val="right" w:leader="dot" w:pos="9741"/>
        </w:tabs>
        <w:spacing w:line="336" w:lineRule="auto"/>
        <w:ind w:left="993"/>
        <w:rPr>
          <w:rFonts w:ascii="Times New Roman" w:hAnsi="Times New Roman" w:cs="Times New Roman"/>
          <w:bCs/>
          <w:noProof/>
          <w:sz w:val="28"/>
          <w:szCs w:val="28"/>
          <w:lang w:val="uk-UA"/>
        </w:rPr>
      </w:pPr>
      <w:r w:rsidRPr="00AC14F3">
        <w:rPr>
          <w:rFonts w:ascii="Times New Roman" w:hAnsi="Times New Roman" w:cs="Times New Roman"/>
          <w:bCs/>
          <w:noProof/>
          <w:sz w:val="28"/>
          <w:szCs w:val="28"/>
          <w:lang w:val="uk-UA"/>
        </w:rPr>
        <w:t>3.</w:t>
      </w:r>
      <w:r w:rsidR="00172F23" w:rsidRPr="00AC14F3">
        <w:rPr>
          <w:rFonts w:ascii="Times New Roman" w:hAnsi="Times New Roman" w:cs="Times New Roman"/>
          <w:bCs/>
          <w:noProof/>
          <w:sz w:val="28"/>
          <w:szCs w:val="28"/>
          <w:lang w:val="uk-UA"/>
        </w:rPr>
        <w:t>8</w:t>
      </w:r>
      <w:r w:rsidRPr="00AC14F3">
        <w:rPr>
          <w:rFonts w:ascii="Times New Roman" w:hAnsi="Times New Roman" w:cs="Times New Roman"/>
          <w:bCs/>
          <w:noProof/>
          <w:sz w:val="28"/>
          <w:szCs w:val="28"/>
          <w:lang w:val="uk-UA"/>
        </w:rPr>
        <w:t xml:space="preserve">.4 </w:t>
      </w:r>
      <w:r w:rsidR="004E61EE" w:rsidRPr="00AC14F3">
        <w:rPr>
          <w:rFonts w:ascii="Times New Roman" w:hAnsi="Times New Roman" w:cs="Times New Roman"/>
          <w:bCs/>
          <w:noProof/>
          <w:sz w:val="28"/>
          <w:szCs w:val="28"/>
          <w:lang w:val="uk-UA"/>
        </w:rPr>
        <w:t>Організація резервного живлення</w:t>
      </w:r>
      <w:r w:rsidRPr="00AC14F3">
        <w:rPr>
          <w:rFonts w:ascii="Times New Roman" w:hAnsi="Times New Roman" w:cs="Times New Roman"/>
          <w:bCs/>
          <w:noProof/>
          <w:sz w:val="28"/>
          <w:szCs w:val="28"/>
          <w:lang w:val="uk-UA"/>
        </w:rPr>
        <w:tab/>
      </w:r>
      <w:r w:rsidR="00172F23" w:rsidRPr="00AC14F3">
        <w:rPr>
          <w:rFonts w:ascii="Times New Roman" w:hAnsi="Times New Roman" w:cs="Times New Roman"/>
          <w:bCs/>
          <w:noProof/>
          <w:sz w:val="28"/>
          <w:szCs w:val="28"/>
          <w:lang w:val="uk-UA"/>
        </w:rPr>
        <w:t>103</w:t>
      </w:r>
    </w:p>
    <w:p w14:paraId="056460F7" w14:textId="42727F70" w:rsidR="00FF172D" w:rsidRPr="0086702E" w:rsidRDefault="00FF172D" w:rsidP="005B01BC">
      <w:pPr>
        <w:pStyle w:val="26"/>
        <w:spacing w:line="336" w:lineRule="auto"/>
        <w:rPr>
          <w:b/>
          <w:lang w:val="uk-UA"/>
        </w:rPr>
      </w:pPr>
      <w:r w:rsidRPr="00AC14F3">
        <w:t>Висновки до розділу:</w:t>
      </w:r>
      <w:r w:rsidRPr="00AC14F3">
        <w:tab/>
      </w:r>
      <w:r w:rsidR="00172F23" w:rsidRPr="00AC14F3">
        <w:t>10</w:t>
      </w:r>
      <w:r w:rsidR="0086702E">
        <w:rPr>
          <w:lang w:val="uk-UA"/>
        </w:rPr>
        <w:t>4</w:t>
      </w:r>
    </w:p>
    <w:p w14:paraId="034D664F" w14:textId="50A4F1B0" w:rsidR="00384220" w:rsidRPr="00AC14F3" w:rsidRDefault="00384220" w:rsidP="005B01BC">
      <w:pPr>
        <w:spacing w:line="336" w:lineRule="auto"/>
        <w:jc w:val="both"/>
        <w:rPr>
          <w:bCs/>
          <w:noProof/>
          <w:sz w:val="28"/>
          <w:szCs w:val="28"/>
        </w:rPr>
      </w:pPr>
      <w:r w:rsidRPr="00AC14F3">
        <w:rPr>
          <w:bCs/>
          <w:noProof/>
          <w:sz w:val="28"/>
          <w:szCs w:val="28"/>
        </w:rPr>
        <w:t>4 ЕНЕРГОМЕНЕДЖМЕНТ ТА МОНІТОРИНГ…………………………</w:t>
      </w:r>
      <w:r w:rsidR="0078620B">
        <w:rPr>
          <w:bCs/>
          <w:noProof/>
          <w:sz w:val="28"/>
          <w:szCs w:val="28"/>
        </w:rPr>
        <w:t>…</w:t>
      </w:r>
      <w:r w:rsidRPr="00AC14F3">
        <w:rPr>
          <w:bCs/>
          <w:noProof/>
          <w:sz w:val="28"/>
          <w:szCs w:val="28"/>
        </w:rPr>
        <w:t>…..10</w:t>
      </w:r>
      <w:r w:rsidR="0086702E">
        <w:rPr>
          <w:bCs/>
          <w:noProof/>
          <w:sz w:val="28"/>
          <w:szCs w:val="28"/>
        </w:rPr>
        <w:t>6</w:t>
      </w:r>
    </w:p>
    <w:p w14:paraId="152DDC89" w14:textId="314BB218" w:rsidR="00384220" w:rsidRPr="00AC14F3" w:rsidRDefault="00384220" w:rsidP="005B01BC">
      <w:pPr>
        <w:spacing w:line="336" w:lineRule="auto"/>
        <w:jc w:val="both"/>
        <w:rPr>
          <w:bCs/>
          <w:noProof/>
          <w:sz w:val="28"/>
          <w:szCs w:val="28"/>
        </w:rPr>
      </w:pPr>
      <w:r w:rsidRPr="00AC14F3">
        <w:rPr>
          <w:bCs/>
          <w:noProof/>
          <w:sz w:val="28"/>
          <w:szCs w:val="28"/>
        </w:rPr>
        <w:t>Висновки до розділу……………………………………………………………….10</w:t>
      </w:r>
      <w:r w:rsidR="0086702E">
        <w:rPr>
          <w:bCs/>
          <w:noProof/>
          <w:sz w:val="28"/>
          <w:szCs w:val="28"/>
        </w:rPr>
        <w:t>7</w:t>
      </w:r>
    </w:p>
    <w:p w14:paraId="0A7E7658" w14:textId="6BE1DC54" w:rsidR="00384220" w:rsidRPr="005B01BC" w:rsidRDefault="00384220" w:rsidP="005B01BC">
      <w:pPr>
        <w:spacing w:line="336" w:lineRule="auto"/>
        <w:rPr>
          <w:bCs/>
          <w:noProof/>
          <w:sz w:val="28"/>
          <w:szCs w:val="28"/>
        </w:rPr>
      </w:pPr>
      <w:r w:rsidRPr="00AC14F3">
        <w:rPr>
          <w:bCs/>
          <w:noProof/>
          <w:sz w:val="28"/>
          <w:szCs w:val="28"/>
        </w:rPr>
        <w:t xml:space="preserve"> 5 </w:t>
      </w:r>
      <w:r w:rsidR="005B01BC" w:rsidRPr="005B01BC">
        <w:rPr>
          <w:bCs/>
          <w:sz w:val="28"/>
          <w:szCs w:val="28"/>
        </w:rPr>
        <w:t xml:space="preserve">РОЗРОБЛЕННЯ СТАРТАП-ПРОЄКТУ З ВИКОРИСТАННЯМ ФЕС </w:t>
      </w:r>
      <w:r w:rsidR="005B01BC" w:rsidRPr="005B01BC">
        <w:rPr>
          <w:bCs/>
          <w:sz w:val="28"/>
          <w:szCs w:val="28"/>
        </w:rPr>
        <w:br/>
        <w:t>В ЕНЕРГОЗАБЕЗПЕЧЕННІ НАВЧАЛЬНОГО КОРПУСУ №15</w:t>
      </w:r>
      <w:r w:rsidR="005B01BC">
        <w:rPr>
          <w:bCs/>
          <w:noProof/>
          <w:sz w:val="28"/>
          <w:szCs w:val="28"/>
        </w:rPr>
        <w:t>…………</w:t>
      </w:r>
      <w:r w:rsidR="0078620B" w:rsidRPr="005B01BC">
        <w:rPr>
          <w:bCs/>
          <w:noProof/>
          <w:sz w:val="28"/>
          <w:szCs w:val="28"/>
        </w:rPr>
        <w:t>….</w:t>
      </w:r>
      <w:r w:rsidRPr="005B01BC">
        <w:rPr>
          <w:bCs/>
          <w:noProof/>
          <w:sz w:val="28"/>
          <w:szCs w:val="28"/>
        </w:rPr>
        <w:t>…1</w:t>
      </w:r>
      <w:r w:rsidR="0086702E">
        <w:rPr>
          <w:bCs/>
          <w:noProof/>
          <w:sz w:val="28"/>
          <w:szCs w:val="28"/>
        </w:rPr>
        <w:t>09</w:t>
      </w:r>
    </w:p>
    <w:p w14:paraId="185AA80C" w14:textId="72EEBF5E" w:rsidR="00384220" w:rsidRPr="00AC14F3" w:rsidRDefault="00384220" w:rsidP="005B01BC">
      <w:pPr>
        <w:spacing w:line="336" w:lineRule="auto"/>
        <w:ind w:firstLine="284"/>
        <w:jc w:val="both"/>
        <w:rPr>
          <w:bCs/>
          <w:noProof/>
          <w:sz w:val="28"/>
          <w:szCs w:val="28"/>
        </w:rPr>
      </w:pPr>
      <w:r w:rsidRPr="00AC14F3">
        <w:rPr>
          <w:bCs/>
          <w:noProof/>
          <w:sz w:val="28"/>
          <w:szCs w:val="28"/>
        </w:rPr>
        <w:t>Висновки до розділу…………………………………………………………….</w:t>
      </w:r>
      <w:r w:rsidR="00C5108F">
        <w:rPr>
          <w:bCs/>
          <w:noProof/>
          <w:sz w:val="28"/>
          <w:szCs w:val="28"/>
        </w:rPr>
        <w:t>1</w:t>
      </w:r>
      <w:r w:rsidR="0086702E">
        <w:rPr>
          <w:bCs/>
          <w:noProof/>
          <w:sz w:val="28"/>
          <w:szCs w:val="28"/>
        </w:rPr>
        <w:t>16</w:t>
      </w:r>
    </w:p>
    <w:p w14:paraId="76E89E52" w14:textId="4F1771B7" w:rsidR="00FF172D" w:rsidRPr="00AC14F3" w:rsidRDefault="00FF172D" w:rsidP="005B01BC">
      <w:pPr>
        <w:pStyle w:val="15"/>
        <w:tabs>
          <w:tab w:val="right" w:leader="dot" w:pos="9741"/>
        </w:tabs>
        <w:spacing w:before="0" w:line="336" w:lineRule="auto"/>
        <w:rPr>
          <w:rFonts w:ascii="Times New Roman" w:hAnsi="Times New Roman" w:cs="Times New Roman"/>
          <w:b w:val="0"/>
          <w:caps w:val="0"/>
          <w:noProof/>
          <w:sz w:val="28"/>
          <w:szCs w:val="28"/>
          <w:lang w:val="uk-UA"/>
        </w:rPr>
      </w:pPr>
      <w:r w:rsidRPr="00AC14F3">
        <w:rPr>
          <w:rFonts w:ascii="Times New Roman" w:hAnsi="Times New Roman" w:cs="Times New Roman"/>
          <w:b w:val="0"/>
          <w:noProof/>
          <w:sz w:val="28"/>
          <w:szCs w:val="28"/>
          <w:lang w:val="uk-UA" w:eastAsia="en-US"/>
        </w:rPr>
        <w:t>ВИСНОВКИ</w:t>
      </w:r>
      <w:r w:rsidRPr="00AC14F3">
        <w:rPr>
          <w:rFonts w:ascii="Times New Roman" w:hAnsi="Times New Roman" w:cs="Times New Roman"/>
          <w:b w:val="0"/>
          <w:noProof/>
          <w:sz w:val="28"/>
          <w:szCs w:val="28"/>
          <w:lang w:val="uk-UA"/>
        </w:rPr>
        <w:tab/>
      </w:r>
      <w:r w:rsidR="00C5108F">
        <w:rPr>
          <w:rFonts w:ascii="Times New Roman" w:hAnsi="Times New Roman" w:cs="Times New Roman"/>
          <w:b w:val="0"/>
          <w:noProof/>
          <w:sz w:val="28"/>
          <w:szCs w:val="28"/>
          <w:lang w:val="uk-UA"/>
        </w:rPr>
        <w:t>1</w:t>
      </w:r>
      <w:r w:rsidR="0086702E">
        <w:rPr>
          <w:rFonts w:ascii="Times New Roman" w:hAnsi="Times New Roman" w:cs="Times New Roman"/>
          <w:b w:val="0"/>
          <w:noProof/>
          <w:sz w:val="28"/>
          <w:szCs w:val="28"/>
          <w:lang w:val="uk-UA"/>
        </w:rPr>
        <w:t>17</w:t>
      </w:r>
    </w:p>
    <w:p w14:paraId="550EB1A4" w14:textId="70A31721" w:rsidR="00FF172D" w:rsidRPr="00AC14F3" w:rsidRDefault="00FF172D" w:rsidP="005B01BC">
      <w:pPr>
        <w:pStyle w:val="15"/>
        <w:tabs>
          <w:tab w:val="right" w:leader="dot" w:pos="9741"/>
        </w:tabs>
        <w:spacing w:before="0" w:line="336" w:lineRule="auto"/>
        <w:rPr>
          <w:rFonts w:ascii="Times New Roman" w:hAnsi="Times New Roman" w:cs="Times New Roman"/>
          <w:b w:val="0"/>
          <w:caps w:val="0"/>
          <w:noProof/>
          <w:sz w:val="28"/>
          <w:szCs w:val="28"/>
          <w:lang w:val="uk-UA"/>
        </w:rPr>
      </w:pPr>
      <w:r w:rsidRPr="00AC14F3">
        <w:rPr>
          <w:rFonts w:ascii="Times New Roman" w:hAnsi="Times New Roman" w:cs="Times New Roman"/>
          <w:b w:val="0"/>
          <w:noProof/>
          <w:sz w:val="28"/>
          <w:szCs w:val="28"/>
          <w:lang w:val="uk-UA"/>
        </w:rPr>
        <w:t>ПЕРЕЛІК ВИКОРИСТАНИХ ДЖЕРЕЛ</w:t>
      </w:r>
      <w:r w:rsidRPr="00AC14F3">
        <w:rPr>
          <w:rFonts w:ascii="Times New Roman" w:hAnsi="Times New Roman" w:cs="Times New Roman"/>
          <w:b w:val="0"/>
          <w:noProof/>
          <w:sz w:val="28"/>
          <w:szCs w:val="28"/>
          <w:lang w:val="uk-UA"/>
        </w:rPr>
        <w:tab/>
      </w:r>
      <w:r w:rsidR="00C5108F">
        <w:rPr>
          <w:rFonts w:ascii="Times New Roman" w:hAnsi="Times New Roman" w:cs="Times New Roman"/>
          <w:b w:val="0"/>
          <w:noProof/>
          <w:sz w:val="28"/>
          <w:szCs w:val="28"/>
          <w:lang w:val="uk-UA"/>
        </w:rPr>
        <w:t>1</w:t>
      </w:r>
      <w:r w:rsidR="0086702E">
        <w:rPr>
          <w:rFonts w:ascii="Times New Roman" w:hAnsi="Times New Roman" w:cs="Times New Roman"/>
          <w:b w:val="0"/>
          <w:noProof/>
          <w:sz w:val="28"/>
          <w:szCs w:val="28"/>
          <w:lang w:val="uk-UA"/>
        </w:rPr>
        <w:t>19</w:t>
      </w:r>
    </w:p>
    <w:p w14:paraId="0AC8D9BD" w14:textId="77777777" w:rsidR="005B01BC" w:rsidRDefault="00FF172D" w:rsidP="005B01BC">
      <w:pPr>
        <w:spacing w:line="336" w:lineRule="auto"/>
        <w:jc w:val="center"/>
        <w:rPr>
          <w:bCs/>
          <w:sz w:val="28"/>
          <w:szCs w:val="28"/>
        </w:rPr>
      </w:pPr>
      <w:r w:rsidRPr="00AC14F3">
        <w:rPr>
          <w:bCs/>
          <w:sz w:val="28"/>
          <w:szCs w:val="28"/>
        </w:rPr>
        <w:fldChar w:fldCharType="end"/>
      </w:r>
    </w:p>
    <w:p w14:paraId="37E41274" w14:textId="77777777" w:rsidR="005B01BC" w:rsidRDefault="005B01BC" w:rsidP="005B01BC">
      <w:pPr>
        <w:spacing w:line="336" w:lineRule="auto"/>
        <w:rPr>
          <w:bCs/>
          <w:sz w:val="28"/>
          <w:szCs w:val="28"/>
        </w:rPr>
      </w:pPr>
      <w:r>
        <w:rPr>
          <w:bCs/>
          <w:sz w:val="28"/>
          <w:szCs w:val="28"/>
        </w:rPr>
        <w:br w:type="page"/>
      </w:r>
    </w:p>
    <w:p w14:paraId="1A0C7AB7" w14:textId="5856394D" w:rsidR="00C60567" w:rsidRPr="00AC14F3" w:rsidRDefault="00592867" w:rsidP="00E2056C">
      <w:pPr>
        <w:spacing w:line="360" w:lineRule="auto"/>
        <w:jc w:val="center"/>
        <w:rPr>
          <w:b/>
          <w:noProof/>
          <w:sz w:val="28"/>
          <w:szCs w:val="28"/>
        </w:rPr>
      </w:pPr>
      <w:r w:rsidRPr="00AC14F3">
        <w:rPr>
          <w:b/>
          <w:noProof/>
          <w:sz w:val="28"/>
          <w:szCs w:val="28"/>
        </w:rPr>
        <w:lastRenderedPageBreak/>
        <w:t>ВСТУП</w:t>
      </w:r>
    </w:p>
    <w:p w14:paraId="6DEE105A" w14:textId="77777777" w:rsidR="00592867" w:rsidRPr="00AC14F3" w:rsidRDefault="00592867" w:rsidP="00E2056C">
      <w:pPr>
        <w:spacing w:line="360" w:lineRule="auto"/>
        <w:jc w:val="center"/>
        <w:rPr>
          <w:bCs/>
          <w:noProof/>
          <w:sz w:val="28"/>
          <w:szCs w:val="28"/>
        </w:rPr>
      </w:pPr>
    </w:p>
    <w:p w14:paraId="62D92F48" w14:textId="1986CC63" w:rsidR="00C60567" w:rsidRPr="00AC14F3" w:rsidRDefault="00592867" w:rsidP="00E2056C">
      <w:pPr>
        <w:spacing w:line="360" w:lineRule="auto"/>
        <w:ind w:firstLine="709"/>
        <w:jc w:val="both"/>
        <w:rPr>
          <w:bCs/>
          <w:noProof/>
          <w:sz w:val="28"/>
          <w:szCs w:val="28"/>
        </w:rPr>
      </w:pPr>
      <w:r w:rsidRPr="00AC14F3">
        <w:rPr>
          <w:bCs/>
          <w:noProof/>
          <w:sz w:val="28"/>
          <w:szCs w:val="28"/>
        </w:rPr>
        <w:t>Раціональне використання відновлювальних джерел енергії: вітру, сонячного випромінювання, геотермальної енергії та біомаси є одним з істотних компонентів сталого розвитку, що приносить значимі екологічно-енергетичні ефекти. Зростання участі відновлювальних джерел енергії в паливно-енергетичному балансі світу сприяє поліпшенню ефективності використання і економії запасів енергетичної сировини, поліпшення стану навколишнього середовища, через зменшення забруднень до атмосфери і води, а також зменшення кількості відходів виробництва і життєдіяльності людства. У зв’язку з цим підтримка розвитку альтернативної енергетики стає з кожним днем все більш актуальним завданням для майже всіх країн світу</w:t>
      </w:r>
      <w:r w:rsidR="005416FC" w:rsidRPr="00AC14F3">
        <w:rPr>
          <w:bCs/>
          <w:noProof/>
          <w:sz w:val="28"/>
          <w:szCs w:val="28"/>
        </w:rPr>
        <w:t xml:space="preserve"> </w:t>
      </w:r>
      <w:r w:rsidR="00E221E7" w:rsidRPr="00AC14F3">
        <w:rPr>
          <w:bCs/>
          <w:noProof/>
          <w:sz w:val="28"/>
          <w:szCs w:val="28"/>
        </w:rPr>
        <w:t>[</w:t>
      </w:r>
      <w:r w:rsidR="00B04333">
        <w:rPr>
          <w:bCs/>
          <w:noProof/>
          <w:sz w:val="28"/>
          <w:szCs w:val="28"/>
        </w:rPr>
        <w:t>2</w:t>
      </w:r>
      <w:r w:rsidR="00E221E7" w:rsidRPr="00AC14F3">
        <w:rPr>
          <w:bCs/>
          <w:noProof/>
          <w:sz w:val="28"/>
          <w:szCs w:val="28"/>
        </w:rPr>
        <w:t>]</w:t>
      </w:r>
      <w:r w:rsidR="005416FC" w:rsidRPr="00AC14F3">
        <w:rPr>
          <w:bCs/>
          <w:noProof/>
          <w:sz w:val="28"/>
          <w:szCs w:val="28"/>
        </w:rPr>
        <w:t>.</w:t>
      </w:r>
    </w:p>
    <w:p w14:paraId="5D600E5B" w14:textId="45F9A313" w:rsidR="00E221E7" w:rsidRPr="00AC14F3" w:rsidRDefault="00E221E7" w:rsidP="00592867">
      <w:pPr>
        <w:spacing w:line="360" w:lineRule="auto"/>
        <w:ind w:firstLine="709"/>
        <w:jc w:val="both"/>
        <w:rPr>
          <w:bCs/>
          <w:noProof/>
          <w:sz w:val="28"/>
          <w:szCs w:val="28"/>
        </w:rPr>
      </w:pPr>
      <w:r w:rsidRPr="00AC14F3">
        <w:rPr>
          <w:bCs/>
          <w:noProof/>
          <w:sz w:val="28"/>
          <w:szCs w:val="28"/>
        </w:rPr>
        <w:t>Генерація електроенергії з сонячного випромінювання за допомогою фотоелектричних перетворювачів є екологічно чистим методом у порівнянні з використанням органічного палива і може використовуватися для електропостачання будівлі або продаватися в загальнодоступну електромережу</w:t>
      </w:r>
      <w:r w:rsidR="005416FC" w:rsidRPr="00AC14F3">
        <w:rPr>
          <w:bCs/>
          <w:noProof/>
          <w:sz w:val="28"/>
          <w:szCs w:val="28"/>
        </w:rPr>
        <w:t xml:space="preserve"> </w:t>
      </w:r>
      <w:r w:rsidRPr="00AC14F3">
        <w:rPr>
          <w:bCs/>
          <w:noProof/>
          <w:sz w:val="28"/>
          <w:szCs w:val="28"/>
        </w:rPr>
        <w:t>[</w:t>
      </w:r>
      <w:r w:rsidR="00884F01">
        <w:rPr>
          <w:bCs/>
          <w:noProof/>
          <w:sz w:val="28"/>
          <w:szCs w:val="28"/>
        </w:rPr>
        <w:t>1</w:t>
      </w:r>
      <w:r w:rsidRPr="00AC14F3">
        <w:rPr>
          <w:bCs/>
          <w:noProof/>
          <w:sz w:val="28"/>
          <w:szCs w:val="28"/>
        </w:rPr>
        <w:t>]</w:t>
      </w:r>
      <w:r w:rsidR="005416FC" w:rsidRPr="00AC14F3">
        <w:rPr>
          <w:bCs/>
          <w:noProof/>
          <w:sz w:val="28"/>
          <w:szCs w:val="28"/>
        </w:rPr>
        <w:t>.</w:t>
      </w:r>
    </w:p>
    <w:p w14:paraId="5890EA28" w14:textId="1DDAC422" w:rsidR="005A0818" w:rsidRPr="00AC14F3" w:rsidRDefault="005A0818" w:rsidP="005A0818">
      <w:pPr>
        <w:spacing w:line="360" w:lineRule="auto"/>
        <w:ind w:firstLine="709"/>
        <w:jc w:val="both"/>
        <w:rPr>
          <w:bCs/>
          <w:noProof/>
          <w:sz w:val="28"/>
          <w:szCs w:val="28"/>
        </w:rPr>
      </w:pPr>
      <w:r w:rsidRPr="00AC14F3">
        <w:rPr>
          <w:bCs/>
          <w:noProof/>
          <w:sz w:val="28"/>
          <w:szCs w:val="28"/>
        </w:rPr>
        <w:t>Оскільки попит на чисту енергію продовжує зростати, майбутнє фотоелектричних систем виглядає багатообіцяючим. Прогрес у технології сонячних батарей, системах накопичення енергії та інтеграції розумних електромереж роблять фотоелектричні системи більш ефективними, доступними та придатними для широкого спектру застосувань. Завдяки постійним дослідженням і розробкам, фотоелектричні системи мають потенціал відігравати значну роль у переході до сталого та низьковуглецевого енергетичного майбутнього</w:t>
      </w:r>
      <w:r w:rsidR="005416FC" w:rsidRPr="00AC14F3">
        <w:rPr>
          <w:bCs/>
          <w:noProof/>
          <w:sz w:val="28"/>
          <w:szCs w:val="28"/>
        </w:rPr>
        <w:t xml:space="preserve"> </w:t>
      </w:r>
      <w:r w:rsidRPr="00AC14F3">
        <w:rPr>
          <w:bCs/>
          <w:noProof/>
          <w:sz w:val="28"/>
          <w:szCs w:val="28"/>
        </w:rPr>
        <w:t>[</w:t>
      </w:r>
      <w:r w:rsidR="00884F01">
        <w:rPr>
          <w:bCs/>
          <w:noProof/>
          <w:sz w:val="28"/>
          <w:szCs w:val="28"/>
        </w:rPr>
        <w:t>3</w:t>
      </w:r>
      <w:r w:rsidRPr="00AC14F3">
        <w:rPr>
          <w:bCs/>
          <w:noProof/>
          <w:sz w:val="28"/>
          <w:szCs w:val="28"/>
        </w:rPr>
        <w:t>]</w:t>
      </w:r>
      <w:r w:rsidR="005416FC" w:rsidRPr="00AC14F3">
        <w:rPr>
          <w:bCs/>
          <w:noProof/>
          <w:sz w:val="28"/>
          <w:szCs w:val="28"/>
        </w:rPr>
        <w:t>.</w:t>
      </w:r>
    </w:p>
    <w:p w14:paraId="3E3942B5" w14:textId="77777777" w:rsidR="005A0818" w:rsidRPr="00AC14F3" w:rsidRDefault="005A0818" w:rsidP="00592867">
      <w:pPr>
        <w:spacing w:line="360" w:lineRule="auto"/>
        <w:ind w:firstLine="709"/>
        <w:jc w:val="both"/>
        <w:rPr>
          <w:bCs/>
          <w:noProof/>
          <w:sz w:val="28"/>
          <w:szCs w:val="28"/>
        </w:rPr>
      </w:pPr>
    </w:p>
    <w:p w14:paraId="44D3023C" w14:textId="5C9E9925" w:rsidR="00C60567" w:rsidRPr="00AC14F3" w:rsidRDefault="00C60567" w:rsidP="0073018F">
      <w:pPr>
        <w:spacing w:line="259" w:lineRule="auto"/>
        <w:rPr>
          <w:b/>
          <w:noProof/>
          <w:sz w:val="28"/>
          <w:szCs w:val="28"/>
        </w:rPr>
      </w:pPr>
    </w:p>
    <w:p w14:paraId="4B661182" w14:textId="1F5C4E67" w:rsidR="00C60567" w:rsidRPr="00AC14F3" w:rsidRDefault="00C60567" w:rsidP="0073018F">
      <w:pPr>
        <w:spacing w:line="259" w:lineRule="auto"/>
        <w:rPr>
          <w:b/>
          <w:noProof/>
          <w:sz w:val="28"/>
          <w:szCs w:val="28"/>
        </w:rPr>
      </w:pPr>
    </w:p>
    <w:p w14:paraId="33387CF1" w14:textId="57A429F5" w:rsidR="00C60567" w:rsidRPr="00AC14F3" w:rsidRDefault="00C60567" w:rsidP="0073018F">
      <w:pPr>
        <w:spacing w:line="259" w:lineRule="auto"/>
        <w:rPr>
          <w:b/>
          <w:noProof/>
          <w:sz w:val="28"/>
          <w:szCs w:val="28"/>
        </w:rPr>
      </w:pPr>
    </w:p>
    <w:p w14:paraId="7C4395CA" w14:textId="7DC4A3DC" w:rsidR="00C60567" w:rsidRPr="00AC14F3" w:rsidRDefault="00C60567" w:rsidP="0073018F">
      <w:pPr>
        <w:spacing w:line="259" w:lineRule="auto"/>
        <w:rPr>
          <w:b/>
          <w:noProof/>
          <w:sz w:val="28"/>
          <w:szCs w:val="28"/>
        </w:rPr>
      </w:pPr>
    </w:p>
    <w:p w14:paraId="7BCF3BC9" w14:textId="77777777" w:rsidR="00C60567" w:rsidRPr="00AC14F3" w:rsidRDefault="00C60567" w:rsidP="0073018F">
      <w:pPr>
        <w:spacing w:line="259" w:lineRule="auto"/>
        <w:rPr>
          <w:b/>
          <w:noProof/>
          <w:sz w:val="28"/>
          <w:szCs w:val="28"/>
        </w:rPr>
      </w:pPr>
    </w:p>
    <w:p w14:paraId="366A6407" w14:textId="77777777" w:rsidR="00245AB8" w:rsidRPr="00AC14F3" w:rsidRDefault="00245AB8">
      <w:pPr>
        <w:spacing w:after="160" w:line="259" w:lineRule="auto"/>
        <w:rPr>
          <w:b/>
          <w:noProof/>
          <w:sz w:val="28"/>
          <w:szCs w:val="28"/>
        </w:rPr>
      </w:pPr>
      <w:bookmarkStart w:id="15" w:name="_Hlk153396436"/>
      <w:bookmarkStart w:id="16" w:name="_Hlk153395571"/>
      <w:r w:rsidRPr="00AC14F3">
        <w:rPr>
          <w:b/>
          <w:noProof/>
          <w:sz w:val="28"/>
          <w:szCs w:val="28"/>
        </w:rPr>
        <w:br w:type="page"/>
      </w:r>
    </w:p>
    <w:p w14:paraId="475B8692" w14:textId="155D469B" w:rsidR="00871F18" w:rsidRPr="00AC14F3" w:rsidRDefault="00871F18" w:rsidP="00245AB8">
      <w:pPr>
        <w:spacing w:line="360" w:lineRule="auto"/>
        <w:jc w:val="center"/>
        <w:rPr>
          <w:b/>
          <w:noProof/>
          <w:sz w:val="28"/>
          <w:szCs w:val="28"/>
        </w:rPr>
      </w:pPr>
      <w:r w:rsidRPr="00AC14F3">
        <w:rPr>
          <w:b/>
          <w:noProof/>
          <w:sz w:val="28"/>
          <w:szCs w:val="28"/>
        </w:rPr>
        <w:lastRenderedPageBreak/>
        <w:t>1 ЗАГАЛЬНІ ВІДОМОСТІ ПРО ОБ’ЄКТ ДОСЛІДЖЕННЯ</w:t>
      </w:r>
    </w:p>
    <w:p w14:paraId="1D466296" w14:textId="77777777" w:rsidR="00871F18" w:rsidRPr="00AC14F3" w:rsidRDefault="00871F18" w:rsidP="00245AB8">
      <w:pPr>
        <w:suppressAutoHyphens/>
        <w:spacing w:line="360" w:lineRule="auto"/>
        <w:ind w:firstLine="709"/>
        <w:rPr>
          <w:sz w:val="28"/>
          <w:szCs w:val="28"/>
        </w:rPr>
      </w:pPr>
    </w:p>
    <w:p w14:paraId="771DB107" w14:textId="3A3E7EB9" w:rsidR="00B77C74" w:rsidRPr="00AC14F3" w:rsidRDefault="00B77C74" w:rsidP="00245AB8">
      <w:pPr>
        <w:suppressAutoHyphens/>
        <w:spacing w:line="360" w:lineRule="auto"/>
        <w:ind w:firstLine="709"/>
        <w:jc w:val="both"/>
        <w:rPr>
          <w:spacing w:val="-2"/>
          <w:sz w:val="28"/>
          <w:szCs w:val="28"/>
        </w:rPr>
      </w:pPr>
      <w:r w:rsidRPr="00AC14F3">
        <w:rPr>
          <w:spacing w:val="-2"/>
          <w:sz w:val="28"/>
          <w:szCs w:val="28"/>
        </w:rPr>
        <w:t xml:space="preserve">Об’єктом для виконання енергетичного аудиту слугує навчальний корпус </w:t>
      </w:r>
      <w:r w:rsidR="00984F48" w:rsidRPr="00AC14F3">
        <w:rPr>
          <w:spacing w:val="-2"/>
          <w:sz w:val="28"/>
          <w:szCs w:val="28"/>
        </w:rPr>
        <w:br/>
      </w:r>
      <w:r w:rsidRPr="00AC14F3">
        <w:rPr>
          <w:spacing w:val="-2"/>
          <w:sz w:val="28"/>
          <w:szCs w:val="28"/>
        </w:rPr>
        <w:t xml:space="preserve">№15 НТУУ «КПІ ім. Ігоря Сікорського», що знаходиться за </w:t>
      </w:r>
      <w:proofErr w:type="spellStart"/>
      <w:r w:rsidRPr="00AC14F3">
        <w:rPr>
          <w:spacing w:val="-2"/>
          <w:sz w:val="28"/>
          <w:szCs w:val="28"/>
        </w:rPr>
        <w:t>адресою</w:t>
      </w:r>
      <w:proofErr w:type="spellEnd"/>
      <w:r w:rsidRPr="00AC14F3">
        <w:rPr>
          <w:spacing w:val="-2"/>
          <w:sz w:val="28"/>
          <w:szCs w:val="28"/>
        </w:rPr>
        <w:t xml:space="preserve"> м.</w:t>
      </w:r>
      <w:r w:rsidR="00984F48" w:rsidRPr="00AC14F3">
        <w:rPr>
          <w:spacing w:val="-2"/>
          <w:sz w:val="28"/>
          <w:szCs w:val="28"/>
        </w:rPr>
        <w:t xml:space="preserve"> </w:t>
      </w:r>
      <w:r w:rsidRPr="00AC14F3">
        <w:rPr>
          <w:spacing w:val="-2"/>
          <w:sz w:val="28"/>
          <w:szCs w:val="28"/>
        </w:rPr>
        <w:t>Київ, Політехнічна, 14а.</w:t>
      </w:r>
    </w:p>
    <w:p w14:paraId="491D521A" w14:textId="77777777" w:rsidR="00B77C74" w:rsidRPr="00AC14F3" w:rsidRDefault="00B77C74" w:rsidP="0073018F">
      <w:pPr>
        <w:suppressAutoHyphens/>
        <w:spacing w:line="360" w:lineRule="auto"/>
        <w:ind w:firstLine="709"/>
        <w:jc w:val="both"/>
        <w:rPr>
          <w:spacing w:val="-2"/>
          <w:sz w:val="28"/>
          <w:szCs w:val="28"/>
        </w:rPr>
      </w:pPr>
      <w:r w:rsidRPr="00AC14F3">
        <w:rPr>
          <w:noProof/>
          <w:spacing w:val="-2"/>
          <w:sz w:val="28"/>
          <w:szCs w:val="28"/>
          <w:lang w:val="en-US" w:eastAsia="en-US"/>
        </w:rPr>
        <w:drawing>
          <wp:inline distT="0" distB="0" distL="0" distR="0" wp14:anchorId="3C28A98A" wp14:editId="7EFCED31">
            <wp:extent cx="5939790" cy="4454843"/>
            <wp:effectExtent l="0" t="0" r="3810" b="3175"/>
            <wp:docPr id="57" name="Рисунок 57" descr="Кампус. 15 корпус КПІ ім. Ігоря Сікорського"/>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Кампус. 15 корпус КПІ ім. Ігоря Сікорського"/>
                    <pic:cNvPicPr>
                      <a:picLocks noChangeAspect="1" noChangeArrowheads="1"/>
                    </pic:cNvPicPr>
                  </pic:nvPicPr>
                  <pic:blipFill>
                    <a:blip r:embed="rId9">
                      <a:extLst>
                        <a:ext uri="{28A0092B-C50C-407E-A947-70E740481C1C}">
                          <a14:useLocalDpi xmlns:a14="http://schemas.microsoft.com/office/drawing/2010/main" val="0"/>
                        </a:ext>
                      </a:extLst>
                    </a:blip>
                    <a:srcRect/>
                    <a:stretch>
                      <a:fillRect/>
                    </a:stretch>
                  </pic:blipFill>
                  <pic:spPr bwMode="auto">
                    <a:xfrm>
                      <a:off x="0" y="0"/>
                      <a:ext cx="5939790" cy="4454843"/>
                    </a:xfrm>
                    <a:prstGeom prst="rect">
                      <a:avLst/>
                    </a:prstGeom>
                    <a:noFill/>
                    <a:ln>
                      <a:noFill/>
                    </a:ln>
                  </pic:spPr>
                </pic:pic>
              </a:graphicData>
            </a:graphic>
          </wp:inline>
        </w:drawing>
      </w:r>
    </w:p>
    <w:p w14:paraId="04E39354" w14:textId="482D9E33" w:rsidR="00B77C74" w:rsidRPr="00AC14F3" w:rsidRDefault="00B77C74" w:rsidP="0073018F">
      <w:pPr>
        <w:suppressAutoHyphens/>
        <w:spacing w:line="360" w:lineRule="auto"/>
        <w:jc w:val="center"/>
        <w:rPr>
          <w:spacing w:val="-2"/>
          <w:sz w:val="28"/>
          <w:szCs w:val="28"/>
        </w:rPr>
      </w:pPr>
      <w:r w:rsidRPr="00AC14F3">
        <w:rPr>
          <w:spacing w:val="-2"/>
          <w:sz w:val="28"/>
          <w:szCs w:val="28"/>
        </w:rPr>
        <w:t>Рис</w:t>
      </w:r>
      <w:r w:rsidR="00984F48" w:rsidRPr="00AC14F3">
        <w:rPr>
          <w:spacing w:val="-2"/>
          <w:sz w:val="28"/>
          <w:szCs w:val="28"/>
        </w:rPr>
        <w:t xml:space="preserve">унок </w:t>
      </w:r>
      <w:r w:rsidRPr="00AC14F3">
        <w:rPr>
          <w:spacing w:val="-2"/>
          <w:sz w:val="28"/>
          <w:szCs w:val="28"/>
        </w:rPr>
        <w:t>1.1</w:t>
      </w:r>
      <w:r w:rsidR="00984F48" w:rsidRPr="00AC14F3">
        <w:rPr>
          <w:spacing w:val="-2"/>
          <w:sz w:val="28"/>
          <w:szCs w:val="28"/>
        </w:rPr>
        <w:t xml:space="preserve"> –</w:t>
      </w:r>
      <w:r w:rsidRPr="00AC14F3">
        <w:rPr>
          <w:spacing w:val="-2"/>
          <w:sz w:val="28"/>
          <w:szCs w:val="28"/>
        </w:rPr>
        <w:t xml:space="preserve"> Корпус №15 НТУУ «КПІ ім. Ігоря Сікорського»</w:t>
      </w:r>
    </w:p>
    <w:p w14:paraId="434F43B8" w14:textId="6D11D34C" w:rsidR="00871F18" w:rsidRPr="00AC14F3" w:rsidRDefault="00871F18" w:rsidP="0073018F">
      <w:pPr>
        <w:suppressAutoHyphens/>
        <w:spacing w:line="360" w:lineRule="auto"/>
        <w:ind w:firstLine="709"/>
        <w:rPr>
          <w:sz w:val="28"/>
          <w:szCs w:val="28"/>
        </w:rPr>
      </w:pPr>
    </w:p>
    <w:p w14:paraId="5FE3F921" w14:textId="77777777" w:rsidR="00245AB8" w:rsidRPr="00AC14F3" w:rsidRDefault="00245AB8" w:rsidP="0073018F">
      <w:pPr>
        <w:suppressAutoHyphens/>
        <w:spacing w:line="360" w:lineRule="auto"/>
        <w:ind w:firstLine="709"/>
        <w:rPr>
          <w:sz w:val="28"/>
          <w:szCs w:val="28"/>
        </w:rPr>
      </w:pPr>
    </w:p>
    <w:p w14:paraId="52E5BEF6" w14:textId="77777777" w:rsidR="00871F18" w:rsidRPr="00AC14F3" w:rsidRDefault="00871F18" w:rsidP="0073018F">
      <w:pPr>
        <w:tabs>
          <w:tab w:val="left" w:pos="-285"/>
        </w:tabs>
        <w:suppressAutoHyphens/>
        <w:spacing w:line="360" w:lineRule="auto"/>
        <w:ind w:left="709" w:right="-113"/>
        <w:outlineLvl w:val="1"/>
        <w:rPr>
          <w:b/>
          <w:color w:val="000000"/>
          <w:sz w:val="28"/>
          <w:szCs w:val="28"/>
        </w:rPr>
      </w:pPr>
      <w:bookmarkStart w:id="17" w:name="_Toc10736030"/>
      <w:bookmarkStart w:id="18" w:name="_Toc11078334"/>
      <w:r w:rsidRPr="00AC14F3">
        <w:rPr>
          <w:b/>
          <w:color w:val="000000"/>
          <w:sz w:val="28"/>
          <w:szCs w:val="28"/>
        </w:rPr>
        <w:t>1.1 Призначення будівлі</w:t>
      </w:r>
      <w:bookmarkEnd w:id="17"/>
      <w:bookmarkEnd w:id="18"/>
    </w:p>
    <w:p w14:paraId="52DBCA65" w14:textId="77777777" w:rsidR="00871F18" w:rsidRPr="00AC14F3" w:rsidRDefault="00871F18" w:rsidP="0073018F">
      <w:pPr>
        <w:rPr>
          <w:sz w:val="28"/>
          <w:szCs w:val="28"/>
        </w:rPr>
      </w:pPr>
    </w:p>
    <w:p w14:paraId="54F0552A" w14:textId="77777777" w:rsidR="00871F18" w:rsidRPr="00AC14F3" w:rsidRDefault="00871F18" w:rsidP="0073018F">
      <w:pPr>
        <w:suppressAutoHyphens/>
        <w:spacing w:line="360" w:lineRule="auto"/>
        <w:ind w:firstLine="709"/>
        <w:jc w:val="both"/>
        <w:rPr>
          <w:sz w:val="28"/>
          <w:szCs w:val="28"/>
        </w:rPr>
      </w:pPr>
      <w:r w:rsidRPr="00AC14F3">
        <w:rPr>
          <w:sz w:val="28"/>
          <w:szCs w:val="28"/>
        </w:rPr>
        <w:t>Корпус призначений для навчального процесу студентів, для проведення комп’ютерних практикумів, також деякі приміщення здаються в оренду.</w:t>
      </w:r>
    </w:p>
    <w:p w14:paraId="2300093F" w14:textId="0A905215" w:rsidR="00871F18" w:rsidRPr="00AC14F3" w:rsidRDefault="00871F18" w:rsidP="0073018F">
      <w:pPr>
        <w:rPr>
          <w:sz w:val="28"/>
          <w:szCs w:val="28"/>
        </w:rPr>
      </w:pPr>
    </w:p>
    <w:p w14:paraId="5DA99F0F" w14:textId="4F47DB77" w:rsidR="00984F48" w:rsidRPr="00AC14F3" w:rsidRDefault="00984F48" w:rsidP="0073018F">
      <w:pPr>
        <w:rPr>
          <w:sz w:val="28"/>
          <w:szCs w:val="28"/>
        </w:rPr>
      </w:pPr>
    </w:p>
    <w:p w14:paraId="12BB35FB" w14:textId="7E41A6E3" w:rsidR="00984F48" w:rsidRPr="00AC14F3" w:rsidRDefault="00984F48" w:rsidP="0073018F">
      <w:pPr>
        <w:rPr>
          <w:sz w:val="28"/>
          <w:szCs w:val="28"/>
        </w:rPr>
      </w:pPr>
    </w:p>
    <w:p w14:paraId="37AC4DDF" w14:textId="77777777" w:rsidR="00245AB8" w:rsidRPr="00AC14F3" w:rsidRDefault="00245AB8" w:rsidP="0073018F">
      <w:pPr>
        <w:rPr>
          <w:sz w:val="28"/>
          <w:szCs w:val="28"/>
        </w:rPr>
      </w:pPr>
    </w:p>
    <w:p w14:paraId="536F7952" w14:textId="77777777" w:rsidR="00871F18" w:rsidRPr="00AC14F3" w:rsidRDefault="00871F18" w:rsidP="0073018F">
      <w:pPr>
        <w:tabs>
          <w:tab w:val="left" w:pos="-285"/>
        </w:tabs>
        <w:suppressAutoHyphens/>
        <w:spacing w:line="360" w:lineRule="auto"/>
        <w:ind w:left="709" w:right="-113"/>
        <w:outlineLvl w:val="1"/>
        <w:rPr>
          <w:b/>
          <w:color w:val="000000"/>
          <w:sz w:val="28"/>
          <w:szCs w:val="28"/>
        </w:rPr>
      </w:pPr>
      <w:bookmarkStart w:id="19" w:name="_Toc10736031"/>
      <w:bookmarkStart w:id="20" w:name="_Toc11078335"/>
      <w:r w:rsidRPr="00AC14F3">
        <w:rPr>
          <w:b/>
          <w:color w:val="000000"/>
          <w:sz w:val="28"/>
          <w:szCs w:val="28"/>
          <w:shd w:val="clear" w:color="auto" w:fill="FFFFFF"/>
        </w:rPr>
        <w:lastRenderedPageBreak/>
        <w:t>1.2 Характеристика об’єкту дослідження</w:t>
      </w:r>
      <w:bookmarkEnd w:id="19"/>
      <w:bookmarkEnd w:id="20"/>
    </w:p>
    <w:p w14:paraId="768E2AE8" w14:textId="77777777" w:rsidR="00871F18" w:rsidRPr="00AC14F3" w:rsidRDefault="00871F18" w:rsidP="0073018F">
      <w:pPr>
        <w:spacing w:line="360" w:lineRule="auto"/>
        <w:rPr>
          <w:sz w:val="28"/>
          <w:szCs w:val="28"/>
        </w:rPr>
      </w:pPr>
    </w:p>
    <w:p w14:paraId="47110A9B" w14:textId="37B637AC" w:rsidR="00871F18" w:rsidRPr="00AC14F3" w:rsidRDefault="00871F18" w:rsidP="0073018F">
      <w:pPr>
        <w:shd w:val="clear" w:color="auto" w:fill="FFFFFF"/>
        <w:suppressAutoHyphens/>
        <w:spacing w:line="360" w:lineRule="auto"/>
        <w:ind w:firstLine="709"/>
        <w:jc w:val="both"/>
        <w:rPr>
          <w:bCs/>
          <w:color w:val="000000"/>
          <w:sz w:val="28"/>
          <w:szCs w:val="28"/>
          <w:lang w:eastAsia="uk-UA"/>
        </w:rPr>
      </w:pPr>
      <w:bookmarkStart w:id="21" w:name="_Hlk153833160"/>
      <w:r w:rsidRPr="00AC14F3">
        <w:rPr>
          <w:bCs/>
          <w:color w:val="000000"/>
          <w:sz w:val="28"/>
          <w:szCs w:val="28"/>
          <w:lang w:eastAsia="uk-UA"/>
        </w:rPr>
        <w:t>Будівля побудована 1965 ро</w:t>
      </w:r>
      <w:r w:rsidR="00977AAB" w:rsidRPr="00AC14F3">
        <w:rPr>
          <w:bCs/>
          <w:color w:val="000000"/>
          <w:sz w:val="28"/>
          <w:szCs w:val="28"/>
          <w:lang w:eastAsia="uk-UA"/>
        </w:rPr>
        <w:t>ці</w:t>
      </w:r>
      <w:r w:rsidRPr="00AC14F3">
        <w:rPr>
          <w:bCs/>
          <w:color w:val="000000"/>
          <w:sz w:val="28"/>
          <w:szCs w:val="28"/>
          <w:lang w:eastAsia="uk-UA"/>
        </w:rPr>
        <w:t>. Має 4 поверхи, цокольний поверх, в якому розміщ</w:t>
      </w:r>
      <w:r w:rsidR="00977AAB" w:rsidRPr="00AC14F3">
        <w:rPr>
          <w:bCs/>
          <w:color w:val="000000"/>
          <w:sz w:val="28"/>
          <w:szCs w:val="28"/>
          <w:lang w:eastAsia="uk-UA"/>
        </w:rPr>
        <w:t>ені</w:t>
      </w:r>
      <w:r w:rsidRPr="00AC14F3">
        <w:rPr>
          <w:bCs/>
          <w:color w:val="000000"/>
          <w:sz w:val="28"/>
          <w:szCs w:val="28"/>
          <w:lang w:eastAsia="uk-UA"/>
        </w:rPr>
        <w:t xml:space="preserve"> аудиторії, службові приміщення та тепло</w:t>
      </w:r>
      <w:r w:rsidR="00977AAB" w:rsidRPr="00AC14F3">
        <w:rPr>
          <w:bCs/>
          <w:color w:val="000000"/>
          <w:sz w:val="28"/>
          <w:szCs w:val="28"/>
          <w:lang w:eastAsia="uk-UA"/>
        </w:rPr>
        <w:t>вий пункт</w:t>
      </w:r>
      <w:r w:rsidRPr="00AC14F3">
        <w:rPr>
          <w:bCs/>
          <w:color w:val="000000"/>
          <w:sz w:val="28"/>
          <w:szCs w:val="28"/>
          <w:lang w:eastAsia="uk-UA"/>
        </w:rPr>
        <w:t>.</w:t>
      </w:r>
    </w:p>
    <w:p w14:paraId="73D0ADC1" w14:textId="063BA8C3" w:rsidR="00871F18" w:rsidRPr="00AC14F3" w:rsidRDefault="00977AAB"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 xml:space="preserve">Обіймає посаду </w:t>
      </w:r>
      <w:r w:rsidR="00871F18" w:rsidRPr="00AC14F3">
        <w:rPr>
          <w:bCs/>
          <w:color w:val="000000"/>
          <w:sz w:val="28"/>
          <w:szCs w:val="28"/>
          <w:lang w:eastAsia="uk-UA"/>
        </w:rPr>
        <w:t xml:space="preserve">декана Дичка І.А.  </w:t>
      </w:r>
    </w:p>
    <w:p w14:paraId="27A6AFF6" w14:textId="77777777" w:rsidR="00871F18" w:rsidRPr="00AC14F3" w:rsidRDefault="00871F18"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Графік роботи корпусу: понеділок – п’ятниця з 8:00 до 19:00 год., субота з 8:00 до 14:00 год. У корпусі знаходиться факультет прикладної математики, магазин «Технічна книга», ВПК «Політехніка».</w:t>
      </w:r>
    </w:p>
    <w:p w14:paraId="40B94B1B" w14:textId="77777777" w:rsidR="00871F18" w:rsidRPr="00AC14F3" w:rsidRDefault="00871F18"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Сьогодні на ФПМ навчається 570 студентів.</w:t>
      </w:r>
    </w:p>
    <w:p w14:paraId="1F832360" w14:textId="45A3713C" w:rsidR="00871F18" w:rsidRPr="00AC14F3" w:rsidRDefault="00977AAB"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В навчальному корпусі п</w:t>
      </w:r>
      <w:r w:rsidR="00871F18" w:rsidRPr="00AC14F3">
        <w:rPr>
          <w:bCs/>
          <w:color w:val="000000"/>
          <w:sz w:val="28"/>
          <w:szCs w:val="28"/>
          <w:lang w:eastAsia="uk-UA"/>
        </w:rPr>
        <w:t xml:space="preserve">рацює 80 </w:t>
      </w:r>
      <w:r w:rsidRPr="00AC14F3">
        <w:rPr>
          <w:bCs/>
          <w:color w:val="000000"/>
          <w:sz w:val="28"/>
          <w:szCs w:val="28"/>
          <w:lang w:eastAsia="uk-UA"/>
        </w:rPr>
        <w:t>викладачів</w:t>
      </w:r>
      <w:r w:rsidR="00871F18" w:rsidRPr="00AC14F3">
        <w:rPr>
          <w:bCs/>
          <w:color w:val="000000"/>
          <w:sz w:val="28"/>
          <w:szCs w:val="28"/>
          <w:lang w:eastAsia="uk-UA"/>
        </w:rPr>
        <w:t xml:space="preserve"> і 25 </w:t>
      </w:r>
      <w:r w:rsidRPr="00AC14F3">
        <w:rPr>
          <w:bCs/>
          <w:color w:val="000000"/>
          <w:sz w:val="28"/>
          <w:szCs w:val="28"/>
          <w:lang w:eastAsia="uk-UA"/>
        </w:rPr>
        <w:t>осіб</w:t>
      </w:r>
      <w:r w:rsidR="00871F18" w:rsidRPr="00AC14F3">
        <w:rPr>
          <w:bCs/>
          <w:color w:val="000000"/>
          <w:sz w:val="28"/>
          <w:szCs w:val="28"/>
          <w:lang w:eastAsia="uk-UA"/>
        </w:rPr>
        <w:t xml:space="preserve"> обслуговуючого персоналу. Загальна </w:t>
      </w:r>
      <w:r w:rsidR="00026607" w:rsidRPr="00AC14F3">
        <w:rPr>
          <w:bCs/>
          <w:color w:val="000000"/>
          <w:sz w:val="28"/>
          <w:szCs w:val="28"/>
          <w:lang w:eastAsia="uk-UA"/>
        </w:rPr>
        <w:t>кількість</w:t>
      </w:r>
      <w:r w:rsidR="00871F18" w:rsidRPr="00AC14F3">
        <w:rPr>
          <w:bCs/>
          <w:color w:val="000000"/>
          <w:sz w:val="28"/>
          <w:szCs w:val="28"/>
          <w:lang w:eastAsia="uk-UA"/>
        </w:rPr>
        <w:t xml:space="preserve"> постійно присутніх</w:t>
      </w:r>
      <w:r w:rsidR="00026607" w:rsidRPr="00AC14F3">
        <w:rPr>
          <w:bCs/>
          <w:color w:val="000000"/>
          <w:sz w:val="28"/>
          <w:szCs w:val="28"/>
          <w:lang w:eastAsia="uk-UA"/>
        </w:rPr>
        <w:t xml:space="preserve"> людей</w:t>
      </w:r>
      <w:r w:rsidR="00871F18" w:rsidRPr="00AC14F3">
        <w:rPr>
          <w:bCs/>
          <w:color w:val="000000"/>
          <w:sz w:val="28"/>
          <w:szCs w:val="28"/>
          <w:lang w:eastAsia="uk-UA"/>
        </w:rPr>
        <w:t xml:space="preserve"> складає 675.</w:t>
      </w:r>
    </w:p>
    <w:bookmarkEnd w:id="21"/>
    <w:p w14:paraId="01ECA490" w14:textId="77777777" w:rsidR="00026607" w:rsidRPr="00AC14F3" w:rsidRDefault="00026607"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Конструкція будівлі цегляна, має плоский дах, покритий руберойдом та бітумом.</w:t>
      </w:r>
    </w:p>
    <w:p w14:paraId="2907D912" w14:textId="0D62DA3A" w:rsidR="00871F18" w:rsidRPr="00AC14F3" w:rsidRDefault="00871F18"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 xml:space="preserve">Загальна площа </w:t>
      </w:r>
      <w:r w:rsidR="00146167" w:rsidRPr="00AC14F3">
        <w:rPr>
          <w:bCs/>
          <w:color w:val="000000"/>
          <w:sz w:val="28"/>
          <w:szCs w:val="28"/>
          <w:lang w:eastAsia="uk-UA"/>
        </w:rPr>
        <w:t>будівлі</w:t>
      </w:r>
      <w:r w:rsidRPr="00AC14F3">
        <w:rPr>
          <w:bCs/>
          <w:color w:val="000000"/>
          <w:sz w:val="28"/>
          <w:szCs w:val="28"/>
          <w:lang w:eastAsia="uk-UA"/>
        </w:rPr>
        <w:t xml:space="preserve"> 3024</w:t>
      </w:r>
      <w:r w:rsidR="0009060E" w:rsidRPr="00AC14F3">
        <w:rPr>
          <w:bCs/>
          <w:color w:val="000000"/>
          <w:sz w:val="28"/>
          <w:szCs w:val="28"/>
          <w:lang w:eastAsia="uk-UA"/>
        </w:rPr>
        <w:t xml:space="preserve"> </w:t>
      </w:r>
      <w:r w:rsidRPr="00AC14F3">
        <w:rPr>
          <w:bCs/>
          <w:color w:val="000000"/>
          <w:sz w:val="28"/>
          <w:szCs w:val="28"/>
          <w:lang w:eastAsia="uk-UA"/>
        </w:rPr>
        <w:t>м</w:t>
      </w:r>
      <w:r w:rsidRPr="00AC14F3">
        <w:rPr>
          <w:bCs/>
          <w:color w:val="000000"/>
          <w:sz w:val="28"/>
          <w:szCs w:val="28"/>
          <w:vertAlign w:val="superscript"/>
          <w:lang w:eastAsia="uk-UA"/>
        </w:rPr>
        <w:t>2</w:t>
      </w:r>
      <w:r w:rsidRPr="00AC14F3">
        <w:rPr>
          <w:bCs/>
          <w:color w:val="000000"/>
          <w:sz w:val="28"/>
          <w:szCs w:val="28"/>
          <w:lang w:eastAsia="uk-UA"/>
        </w:rPr>
        <w:t xml:space="preserve">. </w:t>
      </w:r>
      <w:r w:rsidR="00A36FEB" w:rsidRPr="00AC14F3">
        <w:rPr>
          <w:bCs/>
          <w:color w:val="000000"/>
          <w:sz w:val="28"/>
          <w:szCs w:val="28"/>
          <w:lang w:eastAsia="uk-UA"/>
        </w:rPr>
        <w:t>Загальна</w:t>
      </w:r>
      <w:r w:rsidRPr="00AC14F3">
        <w:rPr>
          <w:bCs/>
          <w:color w:val="000000"/>
          <w:sz w:val="28"/>
          <w:szCs w:val="28"/>
          <w:lang w:eastAsia="uk-UA"/>
        </w:rPr>
        <w:t xml:space="preserve"> опалювальна площа 3022</w:t>
      </w:r>
      <w:r w:rsidR="0009060E" w:rsidRPr="00AC14F3">
        <w:rPr>
          <w:bCs/>
          <w:color w:val="000000"/>
          <w:sz w:val="28"/>
          <w:szCs w:val="28"/>
          <w:lang w:eastAsia="uk-UA"/>
        </w:rPr>
        <w:t xml:space="preserve"> </w:t>
      </w:r>
      <w:r w:rsidRPr="00AC14F3">
        <w:rPr>
          <w:bCs/>
          <w:color w:val="000000"/>
          <w:sz w:val="28"/>
          <w:szCs w:val="28"/>
          <w:lang w:eastAsia="uk-UA"/>
        </w:rPr>
        <w:t>м</w:t>
      </w:r>
      <w:r w:rsidRPr="00AC14F3">
        <w:rPr>
          <w:bCs/>
          <w:color w:val="000000"/>
          <w:sz w:val="28"/>
          <w:szCs w:val="28"/>
          <w:vertAlign w:val="superscript"/>
          <w:lang w:eastAsia="uk-UA"/>
        </w:rPr>
        <w:t>2</w:t>
      </w:r>
      <w:r w:rsidRPr="00AC14F3">
        <w:rPr>
          <w:bCs/>
          <w:color w:val="000000"/>
          <w:sz w:val="28"/>
          <w:szCs w:val="28"/>
          <w:lang w:eastAsia="uk-UA"/>
        </w:rPr>
        <w:t>.</w:t>
      </w:r>
    </w:p>
    <w:p w14:paraId="2D1F4F66" w14:textId="491F00A3" w:rsidR="00871F18" w:rsidRPr="00AC14F3" w:rsidRDefault="00871F18" w:rsidP="0073018F">
      <w:pPr>
        <w:shd w:val="clear" w:color="auto" w:fill="FFFFFF"/>
        <w:suppressAutoHyphens/>
        <w:spacing w:line="360" w:lineRule="auto"/>
        <w:ind w:firstLine="709"/>
        <w:jc w:val="both"/>
        <w:rPr>
          <w:bCs/>
          <w:color w:val="000000"/>
          <w:sz w:val="28"/>
          <w:szCs w:val="28"/>
          <w:lang w:eastAsia="uk-UA"/>
        </w:rPr>
      </w:pPr>
      <w:r w:rsidRPr="00AC14F3">
        <w:rPr>
          <w:bCs/>
          <w:color w:val="000000"/>
          <w:sz w:val="28"/>
          <w:szCs w:val="28"/>
          <w:lang w:eastAsia="uk-UA"/>
        </w:rPr>
        <w:t xml:space="preserve">Площа </w:t>
      </w:r>
      <w:r w:rsidR="00146167" w:rsidRPr="00AC14F3">
        <w:rPr>
          <w:bCs/>
          <w:color w:val="000000"/>
          <w:sz w:val="28"/>
          <w:szCs w:val="28"/>
          <w:lang w:eastAsia="uk-UA"/>
        </w:rPr>
        <w:t>скління складає</w:t>
      </w:r>
      <w:r w:rsidRPr="00AC14F3">
        <w:rPr>
          <w:bCs/>
          <w:color w:val="000000"/>
          <w:sz w:val="28"/>
          <w:szCs w:val="28"/>
          <w:lang w:eastAsia="uk-UA"/>
        </w:rPr>
        <w:t xml:space="preserve"> 220</w:t>
      </w:r>
      <w:r w:rsidR="0009060E" w:rsidRPr="00AC14F3">
        <w:rPr>
          <w:bCs/>
          <w:color w:val="000000"/>
          <w:sz w:val="28"/>
          <w:szCs w:val="28"/>
          <w:lang w:eastAsia="uk-UA"/>
        </w:rPr>
        <w:t xml:space="preserve"> </w:t>
      </w:r>
      <w:r w:rsidRPr="00AC14F3">
        <w:rPr>
          <w:bCs/>
          <w:color w:val="000000"/>
          <w:sz w:val="28"/>
          <w:szCs w:val="28"/>
          <w:lang w:eastAsia="uk-UA"/>
        </w:rPr>
        <w:t>м</w:t>
      </w:r>
      <w:r w:rsidRPr="00AC14F3">
        <w:rPr>
          <w:bCs/>
          <w:color w:val="000000"/>
          <w:sz w:val="28"/>
          <w:szCs w:val="28"/>
          <w:vertAlign w:val="superscript"/>
          <w:lang w:eastAsia="uk-UA"/>
        </w:rPr>
        <w:t>2</w:t>
      </w:r>
      <w:r w:rsidRPr="00AC14F3">
        <w:rPr>
          <w:bCs/>
          <w:color w:val="000000"/>
          <w:sz w:val="28"/>
          <w:szCs w:val="28"/>
          <w:lang w:eastAsia="uk-UA"/>
        </w:rPr>
        <w:t xml:space="preserve">, що </w:t>
      </w:r>
      <w:r w:rsidR="00026607" w:rsidRPr="00AC14F3">
        <w:rPr>
          <w:bCs/>
          <w:color w:val="000000"/>
          <w:sz w:val="28"/>
          <w:szCs w:val="28"/>
          <w:lang w:eastAsia="uk-UA"/>
        </w:rPr>
        <w:t xml:space="preserve">становить </w:t>
      </w:r>
      <w:r w:rsidRPr="00AC14F3">
        <w:rPr>
          <w:bCs/>
          <w:color w:val="000000"/>
          <w:sz w:val="28"/>
          <w:szCs w:val="28"/>
          <w:lang w:eastAsia="uk-UA"/>
        </w:rPr>
        <w:t xml:space="preserve">9,86% від загальної площі огороджувальних конструкцій. </w:t>
      </w:r>
    </w:p>
    <w:p w14:paraId="03597889" w14:textId="1A71C6A9" w:rsidR="00984F48" w:rsidRPr="00AC14F3" w:rsidRDefault="00984F48" w:rsidP="0073018F">
      <w:pPr>
        <w:shd w:val="clear" w:color="auto" w:fill="FFFFFF"/>
        <w:suppressAutoHyphens/>
        <w:spacing w:line="360" w:lineRule="auto"/>
        <w:ind w:firstLine="709"/>
        <w:jc w:val="both"/>
        <w:rPr>
          <w:bCs/>
          <w:color w:val="000000"/>
          <w:sz w:val="28"/>
          <w:szCs w:val="28"/>
          <w:lang w:eastAsia="uk-UA"/>
        </w:rPr>
      </w:pPr>
    </w:p>
    <w:p w14:paraId="19DEFF4A" w14:textId="77777777" w:rsidR="00984F48" w:rsidRPr="00AC14F3" w:rsidRDefault="00984F48" w:rsidP="0073018F">
      <w:pPr>
        <w:shd w:val="clear" w:color="auto" w:fill="FFFFFF"/>
        <w:suppressAutoHyphens/>
        <w:spacing w:line="360" w:lineRule="auto"/>
        <w:ind w:firstLine="709"/>
        <w:jc w:val="both"/>
        <w:rPr>
          <w:bCs/>
          <w:color w:val="000000"/>
          <w:sz w:val="28"/>
          <w:szCs w:val="28"/>
          <w:lang w:eastAsia="uk-UA"/>
        </w:rPr>
      </w:pPr>
    </w:p>
    <w:p w14:paraId="2535B6F3" w14:textId="77777777" w:rsidR="00871F18" w:rsidRPr="00AC14F3" w:rsidRDefault="00871F18" w:rsidP="0073018F">
      <w:pPr>
        <w:tabs>
          <w:tab w:val="left" w:pos="-285"/>
        </w:tabs>
        <w:suppressAutoHyphens/>
        <w:spacing w:line="360" w:lineRule="auto"/>
        <w:ind w:left="709" w:right="-113"/>
        <w:outlineLvl w:val="1"/>
        <w:rPr>
          <w:b/>
          <w:color w:val="000000"/>
          <w:sz w:val="28"/>
          <w:szCs w:val="28"/>
        </w:rPr>
      </w:pPr>
      <w:r w:rsidRPr="00AC14F3">
        <w:rPr>
          <w:b/>
          <w:color w:val="000000"/>
          <w:sz w:val="28"/>
          <w:szCs w:val="28"/>
        </w:rPr>
        <w:t>1.3 Річне споживання енергоносіїв</w:t>
      </w:r>
    </w:p>
    <w:p w14:paraId="18B85947" w14:textId="77777777" w:rsidR="00871F18" w:rsidRPr="00AC14F3" w:rsidRDefault="00871F18" w:rsidP="0073018F">
      <w:pPr>
        <w:tabs>
          <w:tab w:val="left" w:pos="-285"/>
        </w:tabs>
        <w:suppressAutoHyphens/>
        <w:spacing w:line="360" w:lineRule="auto"/>
        <w:ind w:right="-114" w:firstLine="709"/>
        <w:jc w:val="both"/>
        <w:rPr>
          <w:b/>
          <w:sz w:val="28"/>
          <w:szCs w:val="28"/>
        </w:rPr>
      </w:pPr>
    </w:p>
    <w:p w14:paraId="7345B9D4" w14:textId="7544D629" w:rsidR="00871F18" w:rsidRPr="00AC14F3" w:rsidRDefault="00C67CAB" w:rsidP="0073018F">
      <w:pPr>
        <w:suppressAutoHyphens/>
        <w:spacing w:line="360" w:lineRule="auto"/>
        <w:ind w:firstLine="709"/>
        <w:jc w:val="both"/>
        <w:rPr>
          <w:sz w:val="28"/>
          <w:szCs w:val="28"/>
          <w:lang w:eastAsia="uk-UA"/>
        </w:rPr>
      </w:pPr>
      <w:r w:rsidRPr="00AC14F3">
        <w:rPr>
          <w:sz w:val="28"/>
          <w:szCs w:val="28"/>
          <w:lang w:eastAsia="uk-UA"/>
        </w:rPr>
        <w:t>Будівля</w:t>
      </w:r>
      <w:r w:rsidR="00871F18" w:rsidRPr="00AC14F3">
        <w:rPr>
          <w:sz w:val="28"/>
          <w:szCs w:val="28"/>
          <w:lang w:eastAsia="uk-UA"/>
        </w:rPr>
        <w:t xml:space="preserve"> </w:t>
      </w:r>
      <w:r w:rsidR="00026607" w:rsidRPr="00AC14F3">
        <w:rPr>
          <w:sz w:val="28"/>
          <w:szCs w:val="28"/>
          <w:lang w:eastAsia="uk-UA"/>
        </w:rPr>
        <w:t>використовує</w:t>
      </w:r>
      <w:r w:rsidR="00871F18" w:rsidRPr="00AC14F3">
        <w:rPr>
          <w:sz w:val="28"/>
          <w:szCs w:val="28"/>
          <w:lang w:eastAsia="uk-UA"/>
        </w:rPr>
        <w:t xml:space="preserve"> наступн</w:t>
      </w:r>
      <w:r w:rsidR="00026607" w:rsidRPr="00AC14F3">
        <w:rPr>
          <w:sz w:val="28"/>
          <w:szCs w:val="28"/>
          <w:lang w:eastAsia="uk-UA"/>
        </w:rPr>
        <w:t>і</w:t>
      </w:r>
      <w:r w:rsidR="00871F18" w:rsidRPr="00AC14F3">
        <w:rPr>
          <w:sz w:val="28"/>
          <w:szCs w:val="28"/>
          <w:lang w:eastAsia="uk-UA"/>
        </w:rPr>
        <w:t xml:space="preserve"> енерг</w:t>
      </w:r>
      <w:r w:rsidRPr="00AC14F3">
        <w:rPr>
          <w:sz w:val="28"/>
          <w:szCs w:val="28"/>
          <w:lang w:eastAsia="uk-UA"/>
        </w:rPr>
        <w:t xml:space="preserve">етичні </w:t>
      </w:r>
      <w:r w:rsidR="00871F18" w:rsidRPr="00AC14F3">
        <w:rPr>
          <w:sz w:val="28"/>
          <w:szCs w:val="28"/>
          <w:lang w:eastAsia="uk-UA"/>
        </w:rPr>
        <w:t>ресурс</w:t>
      </w:r>
      <w:r w:rsidR="00026607" w:rsidRPr="00AC14F3">
        <w:rPr>
          <w:sz w:val="28"/>
          <w:szCs w:val="28"/>
          <w:lang w:eastAsia="uk-UA"/>
        </w:rPr>
        <w:t>и</w:t>
      </w:r>
      <w:r w:rsidR="00871F18" w:rsidRPr="00AC14F3">
        <w:rPr>
          <w:sz w:val="28"/>
          <w:szCs w:val="28"/>
          <w:lang w:eastAsia="uk-UA"/>
        </w:rPr>
        <w:t xml:space="preserve">: </w:t>
      </w:r>
      <w:r w:rsidR="00EC6166" w:rsidRPr="00AC14F3">
        <w:rPr>
          <w:sz w:val="28"/>
          <w:szCs w:val="28"/>
          <w:lang w:eastAsia="uk-UA"/>
        </w:rPr>
        <w:t>електроенергія</w:t>
      </w:r>
      <w:r w:rsidR="00871F18" w:rsidRPr="00AC14F3">
        <w:rPr>
          <w:sz w:val="28"/>
          <w:szCs w:val="28"/>
          <w:lang w:eastAsia="uk-UA"/>
        </w:rPr>
        <w:t>, теплова енергія, вода. Розрахунок з енергопостачальними компаніями здійснюється згідно з показами лічильників тепл</w:t>
      </w:r>
      <w:r w:rsidR="0009060E" w:rsidRPr="00AC14F3">
        <w:rPr>
          <w:sz w:val="28"/>
          <w:szCs w:val="28"/>
          <w:lang w:eastAsia="uk-UA"/>
        </w:rPr>
        <w:t>оти</w:t>
      </w:r>
      <w:r w:rsidR="00871F18" w:rsidRPr="00AC14F3">
        <w:rPr>
          <w:sz w:val="28"/>
          <w:szCs w:val="28"/>
          <w:lang w:eastAsia="uk-UA"/>
        </w:rPr>
        <w:t xml:space="preserve">, електроенергії та води. </w:t>
      </w:r>
    </w:p>
    <w:p w14:paraId="54F6ED54" w14:textId="3F418912"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Основними споживачами електроенергії є: освітлювальні прилади, електр</w:t>
      </w:r>
      <w:r w:rsidR="00EC6166" w:rsidRPr="00AC14F3">
        <w:rPr>
          <w:sz w:val="28"/>
          <w:szCs w:val="28"/>
        </w:rPr>
        <w:t>о</w:t>
      </w:r>
      <w:r w:rsidRPr="00AC14F3">
        <w:rPr>
          <w:sz w:val="28"/>
          <w:szCs w:val="28"/>
        </w:rPr>
        <w:t xml:space="preserve">обладнання </w:t>
      </w:r>
      <w:r w:rsidR="00EC6166" w:rsidRPr="00AC14F3">
        <w:rPr>
          <w:sz w:val="28"/>
          <w:szCs w:val="28"/>
        </w:rPr>
        <w:t xml:space="preserve">для </w:t>
      </w:r>
      <w:r w:rsidRPr="00AC14F3">
        <w:rPr>
          <w:sz w:val="28"/>
          <w:szCs w:val="28"/>
        </w:rPr>
        <w:t xml:space="preserve">комп’ютерних </w:t>
      </w:r>
      <w:r w:rsidR="00EC6166" w:rsidRPr="00AC14F3">
        <w:rPr>
          <w:sz w:val="28"/>
          <w:szCs w:val="28"/>
        </w:rPr>
        <w:t>класів</w:t>
      </w:r>
      <w:r w:rsidRPr="00AC14F3">
        <w:rPr>
          <w:sz w:val="28"/>
          <w:szCs w:val="28"/>
        </w:rPr>
        <w:t>, різноманітн</w:t>
      </w:r>
      <w:r w:rsidR="00EC6166" w:rsidRPr="00AC14F3">
        <w:rPr>
          <w:sz w:val="28"/>
          <w:szCs w:val="28"/>
        </w:rPr>
        <w:t>а</w:t>
      </w:r>
      <w:r w:rsidRPr="00AC14F3">
        <w:rPr>
          <w:sz w:val="28"/>
          <w:szCs w:val="28"/>
        </w:rPr>
        <w:t xml:space="preserve"> о</w:t>
      </w:r>
      <w:r w:rsidR="00EC6166" w:rsidRPr="00AC14F3">
        <w:rPr>
          <w:sz w:val="28"/>
          <w:szCs w:val="28"/>
        </w:rPr>
        <w:t>ргтехніка</w:t>
      </w:r>
      <w:r w:rsidRPr="00AC14F3">
        <w:rPr>
          <w:sz w:val="28"/>
          <w:szCs w:val="28"/>
        </w:rPr>
        <w:t xml:space="preserve"> та обладнання </w:t>
      </w:r>
      <w:r w:rsidR="00245AB8" w:rsidRPr="00AC14F3">
        <w:rPr>
          <w:sz w:val="28"/>
          <w:szCs w:val="28"/>
        </w:rPr>
        <w:t>друкарні «Політехніка»</w:t>
      </w:r>
      <w:r w:rsidRPr="00AC14F3">
        <w:rPr>
          <w:sz w:val="28"/>
          <w:szCs w:val="28"/>
        </w:rPr>
        <w:t>.</w:t>
      </w:r>
    </w:p>
    <w:p w14:paraId="1FFB9E56" w14:textId="77777777"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Вода витрачається на санітарно-гігієнічні та технічні потреби.</w:t>
      </w:r>
    </w:p>
    <w:p w14:paraId="12F61586" w14:textId="77777777"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Дані про споживання електричної енергії приведені у таблиці 1.1.</w:t>
      </w:r>
    </w:p>
    <w:p w14:paraId="05A465B6" w14:textId="3312982E" w:rsidR="00871F18" w:rsidRPr="00AC14F3" w:rsidRDefault="00871F18" w:rsidP="0073018F">
      <w:pPr>
        <w:suppressAutoHyphens/>
        <w:spacing w:line="360" w:lineRule="auto"/>
        <w:jc w:val="both"/>
        <w:rPr>
          <w:sz w:val="28"/>
          <w:szCs w:val="28"/>
        </w:rPr>
      </w:pPr>
    </w:p>
    <w:p w14:paraId="09CCBF3C" w14:textId="0ED11A92" w:rsidR="00984F48" w:rsidRPr="00AC14F3" w:rsidRDefault="00984F48" w:rsidP="0073018F">
      <w:pPr>
        <w:suppressAutoHyphens/>
        <w:spacing w:line="360" w:lineRule="auto"/>
        <w:jc w:val="both"/>
        <w:rPr>
          <w:sz w:val="28"/>
          <w:szCs w:val="28"/>
        </w:rPr>
      </w:pPr>
    </w:p>
    <w:p w14:paraId="26EFA84A" w14:textId="77777777" w:rsidR="00871F18" w:rsidRPr="00AC14F3" w:rsidRDefault="00871F18" w:rsidP="0073018F">
      <w:pPr>
        <w:suppressAutoHyphens/>
        <w:spacing w:line="360" w:lineRule="auto"/>
        <w:ind w:firstLine="709"/>
        <w:jc w:val="both"/>
        <w:rPr>
          <w:sz w:val="28"/>
          <w:szCs w:val="28"/>
        </w:rPr>
      </w:pPr>
      <w:r w:rsidRPr="00AC14F3">
        <w:rPr>
          <w:sz w:val="28"/>
          <w:szCs w:val="28"/>
        </w:rPr>
        <w:t xml:space="preserve">Таблиця 1.1 – </w:t>
      </w:r>
      <w:bookmarkStart w:id="22" w:name="_Hlk154183114"/>
      <w:r w:rsidRPr="00AC14F3">
        <w:rPr>
          <w:sz w:val="28"/>
          <w:szCs w:val="28"/>
        </w:rPr>
        <w:t xml:space="preserve">Річне споживання електричної енергії за </w:t>
      </w:r>
      <w:bookmarkEnd w:id="22"/>
      <w:r w:rsidRPr="00AC14F3">
        <w:rPr>
          <w:sz w:val="28"/>
          <w:szCs w:val="28"/>
        </w:rPr>
        <w:t>2019-2021 рр.</w:t>
      </w:r>
    </w:p>
    <w:tbl>
      <w:tblPr>
        <w:tblW w:w="9531" w:type="dxa"/>
        <w:jc w:val="center"/>
        <w:tblLook w:val="04A0" w:firstRow="1" w:lastRow="0" w:firstColumn="1" w:lastColumn="0" w:noHBand="0" w:noVBand="1"/>
      </w:tblPr>
      <w:tblGrid>
        <w:gridCol w:w="498"/>
        <w:gridCol w:w="1359"/>
        <w:gridCol w:w="1152"/>
        <w:gridCol w:w="1406"/>
        <w:gridCol w:w="1152"/>
        <w:gridCol w:w="1406"/>
        <w:gridCol w:w="1152"/>
        <w:gridCol w:w="1406"/>
      </w:tblGrid>
      <w:tr w:rsidR="00871F18" w:rsidRPr="00AC14F3" w14:paraId="09B45509" w14:textId="77777777" w:rsidTr="00984F48">
        <w:trPr>
          <w:trHeight w:val="209"/>
          <w:jc w:val="center"/>
        </w:trPr>
        <w:tc>
          <w:tcPr>
            <w:tcW w:w="498" w:type="dxa"/>
            <w:vMerge w:val="restart"/>
            <w:tcBorders>
              <w:top w:val="single" w:sz="8" w:space="0" w:color="auto"/>
              <w:left w:val="single" w:sz="8" w:space="0" w:color="auto"/>
              <w:bottom w:val="single" w:sz="8" w:space="0" w:color="000000"/>
              <w:right w:val="single" w:sz="8" w:space="0" w:color="auto"/>
            </w:tcBorders>
            <w:shd w:val="clear" w:color="auto" w:fill="auto"/>
            <w:vAlign w:val="center"/>
            <w:hideMark/>
          </w:tcPr>
          <w:p w14:paraId="5317E34B" w14:textId="77777777" w:rsidR="00871F18" w:rsidRPr="00AC14F3" w:rsidRDefault="00871F18" w:rsidP="0073018F">
            <w:pPr>
              <w:suppressAutoHyphens/>
              <w:jc w:val="center"/>
              <w:rPr>
                <w:bCs/>
                <w:color w:val="000000"/>
                <w:sz w:val="28"/>
                <w:szCs w:val="28"/>
              </w:rPr>
            </w:pPr>
            <w:r w:rsidRPr="00AC14F3">
              <w:rPr>
                <w:bCs/>
                <w:color w:val="000000"/>
                <w:sz w:val="28"/>
                <w:szCs w:val="28"/>
              </w:rPr>
              <w:t>№</w:t>
            </w:r>
          </w:p>
        </w:tc>
        <w:tc>
          <w:tcPr>
            <w:tcW w:w="1359" w:type="dxa"/>
            <w:vMerge w:val="restart"/>
            <w:tcBorders>
              <w:top w:val="single" w:sz="8" w:space="0" w:color="auto"/>
              <w:left w:val="single" w:sz="8" w:space="0" w:color="auto"/>
              <w:bottom w:val="single" w:sz="8" w:space="0" w:color="000000"/>
              <w:right w:val="single" w:sz="8" w:space="0" w:color="auto"/>
            </w:tcBorders>
            <w:shd w:val="clear" w:color="auto" w:fill="auto"/>
            <w:noWrap/>
            <w:vAlign w:val="center"/>
            <w:hideMark/>
          </w:tcPr>
          <w:p w14:paraId="567787DD" w14:textId="77777777" w:rsidR="00871F18" w:rsidRPr="00AC14F3" w:rsidRDefault="00871F18" w:rsidP="0073018F">
            <w:pPr>
              <w:suppressAutoHyphens/>
              <w:jc w:val="center"/>
              <w:rPr>
                <w:bCs/>
                <w:color w:val="000000"/>
                <w:sz w:val="28"/>
                <w:szCs w:val="28"/>
              </w:rPr>
            </w:pPr>
            <w:r w:rsidRPr="00AC14F3">
              <w:rPr>
                <w:bCs/>
                <w:color w:val="000000"/>
                <w:sz w:val="28"/>
                <w:szCs w:val="28"/>
              </w:rPr>
              <w:t>Місяць</w:t>
            </w:r>
          </w:p>
        </w:tc>
        <w:tc>
          <w:tcPr>
            <w:tcW w:w="2558" w:type="dxa"/>
            <w:gridSpan w:val="2"/>
            <w:tcBorders>
              <w:top w:val="single" w:sz="8" w:space="0" w:color="auto"/>
              <w:left w:val="nil"/>
              <w:bottom w:val="single" w:sz="8" w:space="0" w:color="auto"/>
              <w:right w:val="single" w:sz="8" w:space="0" w:color="000000"/>
            </w:tcBorders>
            <w:shd w:val="clear" w:color="auto" w:fill="auto"/>
            <w:noWrap/>
            <w:vAlign w:val="center"/>
            <w:hideMark/>
          </w:tcPr>
          <w:p w14:paraId="42A41E66" w14:textId="77777777" w:rsidR="00871F18" w:rsidRPr="00AC14F3" w:rsidRDefault="00871F18" w:rsidP="0073018F">
            <w:pPr>
              <w:suppressAutoHyphens/>
              <w:jc w:val="center"/>
              <w:rPr>
                <w:bCs/>
                <w:color w:val="000000"/>
                <w:sz w:val="28"/>
                <w:szCs w:val="28"/>
              </w:rPr>
            </w:pPr>
            <w:r w:rsidRPr="00AC14F3">
              <w:rPr>
                <w:bCs/>
                <w:color w:val="000000"/>
                <w:sz w:val="28"/>
                <w:szCs w:val="28"/>
              </w:rPr>
              <w:t>2019</w:t>
            </w:r>
          </w:p>
        </w:tc>
        <w:tc>
          <w:tcPr>
            <w:tcW w:w="2558" w:type="dxa"/>
            <w:gridSpan w:val="2"/>
            <w:tcBorders>
              <w:top w:val="single" w:sz="8" w:space="0" w:color="auto"/>
              <w:left w:val="nil"/>
              <w:bottom w:val="single" w:sz="8" w:space="0" w:color="auto"/>
              <w:right w:val="single" w:sz="8" w:space="0" w:color="000000"/>
            </w:tcBorders>
            <w:shd w:val="clear" w:color="auto" w:fill="auto"/>
            <w:vAlign w:val="center"/>
            <w:hideMark/>
          </w:tcPr>
          <w:p w14:paraId="2D2F0539" w14:textId="77777777" w:rsidR="00871F18" w:rsidRPr="00AC14F3" w:rsidRDefault="00871F18" w:rsidP="0073018F">
            <w:pPr>
              <w:suppressAutoHyphens/>
              <w:jc w:val="center"/>
              <w:rPr>
                <w:bCs/>
                <w:color w:val="000000"/>
                <w:sz w:val="28"/>
                <w:szCs w:val="28"/>
              </w:rPr>
            </w:pPr>
            <w:r w:rsidRPr="00AC14F3">
              <w:rPr>
                <w:bCs/>
                <w:color w:val="000000"/>
                <w:sz w:val="28"/>
                <w:szCs w:val="28"/>
              </w:rPr>
              <w:t>2020</w:t>
            </w:r>
          </w:p>
        </w:tc>
        <w:tc>
          <w:tcPr>
            <w:tcW w:w="2558" w:type="dxa"/>
            <w:gridSpan w:val="2"/>
            <w:tcBorders>
              <w:top w:val="single" w:sz="8" w:space="0" w:color="auto"/>
              <w:left w:val="nil"/>
              <w:bottom w:val="single" w:sz="8" w:space="0" w:color="auto"/>
              <w:right w:val="single" w:sz="8" w:space="0" w:color="000000"/>
            </w:tcBorders>
            <w:shd w:val="clear" w:color="auto" w:fill="auto"/>
            <w:vAlign w:val="center"/>
            <w:hideMark/>
          </w:tcPr>
          <w:p w14:paraId="7FE83132" w14:textId="77777777" w:rsidR="00871F18" w:rsidRPr="00AC14F3" w:rsidRDefault="00871F18" w:rsidP="0073018F">
            <w:pPr>
              <w:suppressAutoHyphens/>
              <w:jc w:val="center"/>
              <w:rPr>
                <w:bCs/>
                <w:color w:val="000000"/>
                <w:sz w:val="28"/>
                <w:szCs w:val="28"/>
              </w:rPr>
            </w:pPr>
            <w:r w:rsidRPr="00AC14F3">
              <w:rPr>
                <w:bCs/>
                <w:color w:val="000000"/>
                <w:sz w:val="28"/>
                <w:szCs w:val="28"/>
              </w:rPr>
              <w:t>2021</w:t>
            </w:r>
          </w:p>
        </w:tc>
      </w:tr>
      <w:tr w:rsidR="00871F18" w:rsidRPr="00AC14F3" w14:paraId="3B32FAE7" w14:textId="77777777" w:rsidTr="00984F48">
        <w:trPr>
          <w:trHeight w:val="209"/>
          <w:jc w:val="center"/>
        </w:trPr>
        <w:tc>
          <w:tcPr>
            <w:tcW w:w="498" w:type="dxa"/>
            <w:vMerge/>
            <w:tcBorders>
              <w:top w:val="single" w:sz="8" w:space="0" w:color="auto"/>
              <w:left w:val="single" w:sz="8" w:space="0" w:color="auto"/>
              <w:bottom w:val="single" w:sz="8" w:space="0" w:color="000000"/>
              <w:right w:val="single" w:sz="8" w:space="0" w:color="auto"/>
            </w:tcBorders>
            <w:vAlign w:val="center"/>
            <w:hideMark/>
          </w:tcPr>
          <w:p w14:paraId="662EF623" w14:textId="77777777" w:rsidR="00871F18" w:rsidRPr="00AC14F3" w:rsidRDefault="00871F18" w:rsidP="0073018F">
            <w:pPr>
              <w:suppressAutoHyphens/>
              <w:jc w:val="center"/>
              <w:rPr>
                <w:b/>
                <w:bCs/>
                <w:color w:val="000000"/>
                <w:sz w:val="28"/>
                <w:szCs w:val="28"/>
              </w:rPr>
            </w:pPr>
          </w:p>
        </w:tc>
        <w:tc>
          <w:tcPr>
            <w:tcW w:w="1359" w:type="dxa"/>
            <w:vMerge/>
            <w:tcBorders>
              <w:top w:val="single" w:sz="8" w:space="0" w:color="auto"/>
              <w:left w:val="single" w:sz="8" w:space="0" w:color="auto"/>
              <w:bottom w:val="single" w:sz="8" w:space="0" w:color="000000"/>
              <w:right w:val="single" w:sz="8" w:space="0" w:color="auto"/>
            </w:tcBorders>
            <w:vAlign w:val="center"/>
            <w:hideMark/>
          </w:tcPr>
          <w:p w14:paraId="32A57B93" w14:textId="77777777" w:rsidR="00871F18" w:rsidRPr="00AC14F3" w:rsidRDefault="00871F18" w:rsidP="0073018F">
            <w:pPr>
              <w:suppressAutoHyphens/>
              <w:jc w:val="center"/>
              <w:rPr>
                <w:b/>
                <w:bCs/>
                <w:color w:val="000000"/>
                <w:sz w:val="28"/>
                <w:szCs w:val="28"/>
              </w:rPr>
            </w:pPr>
          </w:p>
        </w:tc>
        <w:tc>
          <w:tcPr>
            <w:tcW w:w="1152" w:type="dxa"/>
            <w:tcBorders>
              <w:top w:val="nil"/>
              <w:left w:val="nil"/>
              <w:bottom w:val="single" w:sz="8" w:space="0" w:color="auto"/>
              <w:right w:val="single" w:sz="8" w:space="0" w:color="auto"/>
            </w:tcBorders>
            <w:shd w:val="clear" w:color="auto" w:fill="auto"/>
            <w:noWrap/>
            <w:vAlign w:val="center"/>
            <w:hideMark/>
          </w:tcPr>
          <w:p w14:paraId="11828E99"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кВт·год</w:t>
            </w:r>
            <w:proofErr w:type="spellEnd"/>
          </w:p>
        </w:tc>
        <w:tc>
          <w:tcPr>
            <w:tcW w:w="1406" w:type="dxa"/>
            <w:tcBorders>
              <w:top w:val="nil"/>
              <w:left w:val="nil"/>
              <w:bottom w:val="single" w:sz="8" w:space="0" w:color="auto"/>
              <w:right w:val="single" w:sz="8" w:space="0" w:color="auto"/>
            </w:tcBorders>
            <w:shd w:val="clear" w:color="auto" w:fill="auto"/>
            <w:noWrap/>
            <w:vAlign w:val="center"/>
            <w:hideMark/>
          </w:tcPr>
          <w:p w14:paraId="58A52F0A"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c>
          <w:tcPr>
            <w:tcW w:w="1152" w:type="dxa"/>
            <w:tcBorders>
              <w:top w:val="nil"/>
              <w:left w:val="nil"/>
              <w:bottom w:val="single" w:sz="8" w:space="0" w:color="auto"/>
              <w:right w:val="single" w:sz="8" w:space="0" w:color="auto"/>
            </w:tcBorders>
            <w:shd w:val="clear" w:color="auto" w:fill="auto"/>
            <w:noWrap/>
            <w:vAlign w:val="center"/>
            <w:hideMark/>
          </w:tcPr>
          <w:p w14:paraId="540A79F5"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кВт·год</w:t>
            </w:r>
            <w:proofErr w:type="spellEnd"/>
          </w:p>
        </w:tc>
        <w:tc>
          <w:tcPr>
            <w:tcW w:w="1406" w:type="dxa"/>
            <w:tcBorders>
              <w:top w:val="nil"/>
              <w:left w:val="nil"/>
              <w:bottom w:val="single" w:sz="8" w:space="0" w:color="auto"/>
              <w:right w:val="single" w:sz="8" w:space="0" w:color="auto"/>
            </w:tcBorders>
            <w:shd w:val="clear" w:color="auto" w:fill="auto"/>
            <w:vAlign w:val="center"/>
            <w:hideMark/>
          </w:tcPr>
          <w:p w14:paraId="30F5985A"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c>
          <w:tcPr>
            <w:tcW w:w="1152" w:type="dxa"/>
            <w:tcBorders>
              <w:top w:val="nil"/>
              <w:left w:val="nil"/>
              <w:bottom w:val="single" w:sz="8" w:space="0" w:color="auto"/>
              <w:right w:val="single" w:sz="8" w:space="0" w:color="auto"/>
            </w:tcBorders>
            <w:shd w:val="clear" w:color="auto" w:fill="auto"/>
            <w:vAlign w:val="center"/>
            <w:hideMark/>
          </w:tcPr>
          <w:p w14:paraId="58E28132"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кВт·год</w:t>
            </w:r>
            <w:proofErr w:type="spellEnd"/>
          </w:p>
        </w:tc>
        <w:tc>
          <w:tcPr>
            <w:tcW w:w="1406" w:type="dxa"/>
            <w:tcBorders>
              <w:top w:val="nil"/>
              <w:left w:val="nil"/>
              <w:bottom w:val="single" w:sz="8" w:space="0" w:color="auto"/>
              <w:right w:val="single" w:sz="8" w:space="0" w:color="auto"/>
            </w:tcBorders>
            <w:shd w:val="clear" w:color="auto" w:fill="auto"/>
            <w:vAlign w:val="center"/>
            <w:hideMark/>
          </w:tcPr>
          <w:p w14:paraId="04834677"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r>
      <w:tr w:rsidR="00871F18" w:rsidRPr="00AC14F3" w14:paraId="1F17FDAE"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2DD0482F" w14:textId="77777777" w:rsidR="00871F18" w:rsidRPr="00AC14F3" w:rsidRDefault="00871F18" w:rsidP="0073018F">
            <w:pPr>
              <w:suppressAutoHyphens/>
              <w:jc w:val="center"/>
              <w:rPr>
                <w:color w:val="000000"/>
                <w:sz w:val="28"/>
                <w:szCs w:val="28"/>
              </w:rPr>
            </w:pPr>
            <w:r w:rsidRPr="00AC14F3">
              <w:rPr>
                <w:color w:val="000000"/>
                <w:sz w:val="28"/>
                <w:szCs w:val="28"/>
              </w:rPr>
              <w:t>1</w:t>
            </w:r>
          </w:p>
        </w:tc>
        <w:tc>
          <w:tcPr>
            <w:tcW w:w="1359" w:type="dxa"/>
            <w:tcBorders>
              <w:top w:val="nil"/>
              <w:left w:val="nil"/>
              <w:bottom w:val="single" w:sz="8" w:space="0" w:color="auto"/>
              <w:right w:val="single" w:sz="8" w:space="0" w:color="auto"/>
            </w:tcBorders>
            <w:shd w:val="clear" w:color="auto" w:fill="auto"/>
            <w:noWrap/>
            <w:vAlign w:val="center"/>
            <w:hideMark/>
          </w:tcPr>
          <w:p w14:paraId="2A6E0BDE" w14:textId="77777777" w:rsidR="00871F18" w:rsidRPr="00AC14F3" w:rsidRDefault="00871F18" w:rsidP="0073018F">
            <w:pPr>
              <w:suppressAutoHyphens/>
              <w:jc w:val="center"/>
              <w:rPr>
                <w:color w:val="000000"/>
                <w:sz w:val="28"/>
                <w:szCs w:val="28"/>
              </w:rPr>
            </w:pPr>
            <w:r w:rsidRPr="00AC14F3">
              <w:rPr>
                <w:color w:val="000000"/>
                <w:sz w:val="28"/>
                <w:szCs w:val="28"/>
              </w:rPr>
              <w:t>Січень</w:t>
            </w:r>
          </w:p>
        </w:tc>
        <w:tc>
          <w:tcPr>
            <w:tcW w:w="1152" w:type="dxa"/>
            <w:tcBorders>
              <w:top w:val="nil"/>
              <w:left w:val="nil"/>
              <w:bottom w:val="single" w:sz="8" w:space="0" w:color="auto"/>
              <w:right w:val="single" w:sz="8" w:space="0" w:color="auto"/>
            </w:tcBorders>
            <w:shd w:val="clear" w:color="auto" w:fill="auto"/>
            <w:noWrap/>
            <w:vAlign w:val="center"/>
            <w:hideMark/>
          </w:tcPr>
          <w:p w14:paraId="5ACA007D" w14:textId="77777777" w:rsidR="00871F18" w:rsidRPr="00AC14F3" w:rsidRDefault="00871F18" w:rsidP="0073018F">
            <w:pPr>
              <w:suppressAutoHyphens/>
              <w:jc w:val="center"/>
              <w:rPr>
                <w:color w:val="000000"/>
                <w:sz w:val="28"/>
                <w:szCs w:val="28"/>
              </w:rPr>
            </w:pPr>
            <w:r w:rsidRPr="00AC14F3">
              <w:rPr>
                <w:color w:val="000000"/>
                <w:sz w:val="28"/>
                <w:szCs w:val="28"/>
              </w:rPr>
              <w:t>7957</w:t>
            </w:r>
          </w:p>
        </w:tc>
        <w:tc>
          <w:tcPr>
            <w:tcW w:w="1406" w:type="dxa"/>
            <w:tcBorders>
              <w:top w:val="nil"/>
              <w:left w:val="nil"/>
              <w:bottom w:val="single" w:sz="8" w:space="0" w:color="auto"/>
              <w:right w:val="single" w:sz="8" w:space="0" w:color="auto"/>
            </w:tcBorders>
            <w:shd w:val="clear" w:color="auto" w:fill="auto"/>
            <w:noWrap/>
            <w:vAlign w:val="center"/>
            <w:hideMark/>
          </w:tcPr>
          <w:p w14:paraId="1281A822" w14:textId="77777777" w:rsidR="00871F18" w:rsidRPr="00AC14F3" w:rsidRDefault="00871F18" w:rsidP="0073018F">
            <w:pPr>
              <w:suppressAutoHyphens/>
              <w:jc w:val="center"/>
              <w:rPr>
                <w:color w:val="000000"/>
                <w:sz w:val="28"/>
                <w:szCs w:val="28"/>
              </w:rPr>
            </w:pPr>
            <w:r w:rsidRPr="00AC14F3">
              <w:rPr>
                <w:color w:val="000000"/>
                <w:sz w:val="28"/>
                <w:szCs w:val="28"/>
              </w:rPr>
              <w:t>18883</w:t>
            </w:r>
          </w:p>
        </w:tc>
        <w:tc>
          <w:tcPr>
            <w:tcW w:w="1152" w:type="dxa"/>
            <w:tcBorders>
              <w:top w:val="nil"/>
              <w:left w:val="nil"/>
              <w:bottom w:val="single" w:sz="8" w:space="0" w:color="auto"/>
              <w:right w:val="single" w:sz="8" w:space="0" w:color="auto"/>
            </w:tcBorders>
            <w:shd w:val="clear" w:color="auto" w:fill="auto"/>
            <w:noWrap/>
            <w:vAlign w:val="center"/>
            <w:hideMark/>
          </w:tcPr>
          <w:p w14:paraId="131BE956" w14:textId="77777777" w:rsidR="00871F18" w:rsidRPr="00AC14F3" w:rsidRDefault="00871F18" w:rsidP="0073018F">
            <w:pPr>
              <w:suppressAutoHyphens/>
              <w:jc w:val="center"/>
              <w:rPr>
                <w:color w:val="000000"/>
                <w:sz w:val="28"/>
                <w:szCs w:val="28"/>
              </w:rPr>
            </w:pPr>
            <w:r w:rsidRPr="00AC14F3">
              <w:rPr>
                <w:color w:val="000000"/>
                <w:sz w:val="28"/>
                <w:szCs w:val="28"/>
              </w:rPr>
              <w:t>6647</w:t>
            </w:r>
          </w:p>
        </w:tc>
        <w:tc>
          <w:tcPr>
            <w:tcW w:w="1406" w:type="dxa"/>
            <w:tcBorders>
              <w:top w:val="nil"/>
              <w:left w:val="nil"/>
              <w:bottom w:val="single" w:sz="8" w:space="0" w:color="auto"/>
              <w:right w:val="single" w:sz="8" w:space="0" w:color="auto"/>
            </w:tcBorders>
            <w:shd w:val="clear" w:color="auto" w:fill="auto"/>
            <w:vAlign w:val="center"/>
            <w:hideMark/>
          </w:tcPr>
          <w:p w14:paraId="30D33892" w14:textId="77777777" w:rsidR="00871F18" w:rsidRPr="00AC14F3" w:rsidRDefault="00871F18" w:rsidP="0073018F">
            <w:pPr>
              <w:suppressAutoHyphens/>
              <w:jc w:val="center"/>
              <w:rPr>
                <w:color w:val="000000"/>
                <w:sz w:val="28"/>
                <w:szCs w:val="28"/>
              </w:rPr>
            </w:pPr>
            <w:r w:rsidRPr="00AC14F3">
              <w:rPr>
                <w:color w:val="000000"/>
                <w:sz w:val="28"/>
                <w:szCs w:val="28"/>
              </w:rPr>
              <w:t>15255,42</w:t>
            </w:r>
          </w:p>
        </w:tc>
        <w:tc>
          <w:tcPr>
            <w:tcW w:w="1152" w:type="dxa"/>
            <w:tcBorders>
              <w:top w:val="nil"/>
              <w:left w:val="nil"/>
              <w:bottom w:val="single" w:sz="8" w:space="0" w:color="auto"/>
              <w:right w:val="single" w:sz="8" w:space="0" w:color="auto"/>
            </w:tcBorders>
            <w:shd w:val="clear" w:color="auto" w:fill="auto"/>
            <w:vAlign w:val="center"/>
            <w:hideMark/>
          </w:tcPr>
          <w:p w14:paraId="322E18F3" w14:textId="77777777" w:rsidR="00871F18" w:rsidRPr="00AC14F3" w:rsidRDefault="00871F18" w:rsidP="0073018F">
            <w:pPr>
              <w:suppressAutoHyphens/>
              <w:jc w:val="center"/>
              <w:rPr>
                <w:color w:val="000000"/>
                <w:sz w:val="28"/>
                <w:szCs w:val="28"/>
              </w:rPr>
            </w:pPr>
            <w:r w:rsidRPr="00AC14F3">
              <w:rPr>
                <w:color w:val="000000"/>
                <w:sz w:val="28"/>
                <w:szCs w:val="28"/>
              </w:rPr>
              <w:t>5857</w:t>
            </w:r>
          </w:p>
        </w:tc>
        <w:tc>
          <w:tcPr>
            <w:tcW w:w="1406" w:type="dxa"/>
            <w:tcBorders>
              <w:top w:val="nil"/>
              <w:left w:val="nil"/>
              <w:bottom w:val="single" w:sz="8" w:space="0" w:color="auto"/>
              <w:right w:val="single" w:sz="8" w:space="0" w:color="auto"/>
            </w:tcBorders>
            <w:shd w:val="clear" w:color="auto" w:fill="auto"/>
            <w:vAlign w:val="center"/>
            <w:hideMark/>
          </w:tcPr>
          <w:p w14:paraId="2D7FE8F0" w14:textId="77777777" w:rsidR="00871F18" w:rsidRPr="00AC14F3" w:rsidRDefault="00871F18" w:rsidP="0073018F">
            <w:pPr>
              <w:suppressAutoHyphens/>
              <w:jc w:val="center"/>
              <w:rPr>
                <w:color w:val="000000"/>
                <w:sz w:val="28"/>
                <w:szCs w:val="28"/>
              </w:rPr>
            </w:pPr>
            <w:r w:rsidRPr="00AC14F3">
              <w:rPr>
                <w:color w:val="000000"/>
                <w:sz w:val="28"/>
                <w:szCs w:val="28"/>
              </w:rPr>
              <w:t>14030,02</w:t>
            </w:r>
          </w:p>
        </w:tc>
      </w:tr>
      <w:tr w:rsidR="00871F18" w:rsidRPr="00AC14F3" w14:paraId="72E92BB7"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766BC26A" w14:textId="77777777" w:rsidR="00871F18" w:rsidRPr="00AC14F3" w:rsidRDefault="00871F18" w:rsidP="0073018F">
            <w:pPr>
              <w:suppressAutoHyphens/>
              <w:jc w:val="center"/>
              <w:rPr>
                <w:color w:val="000000"/>
                <w:sz w:val="28"/>
                <w:szCs w:val="28"/>
              </w:rPr>
            </w:pPr>
            <w:r w:rsidRPr="00AC14F3">
              <w:rPr>
                <w:color w:val="000000"/>
                <w:sz w:val="28"/>
                <w:szCs w:val="28"/>
              </w:rPr>
              <w:t>2</w:t>
            </w:r>
          </w:p>
        </w:tc>
        <w:tc>
          <w:tcPr>
            <w:tcW w:w="1359" w:type="dxa"/>
            <w:tcBorders>
              <w:top w:val="nil"/>
              <w:left w:val="nil"/>
              <w:bottom w:val="single" w:sz="8" w:space="0" w:color="auto"/>
              <w:right w:val="single" w:sz="8" w:space="0" w:color="auto"/>
            </w:tcBorders>
            <w:shd w:val="clear" w:color="auto" w:fill="auto"/>
            <w:noWrap/>
            <w:vAlign w:val="center"/>
            <w:hideMark/>
          </w:tcPr>
          <w:p w14:paraId="1F0E6448" w14:textId="77777777" w:rsidR="00871F18" w:rsidRPr="00AC14F3" w:rsidRDefault="00871F18" w:rsidP="0073018F">
            <w:pPr>
              <w:suppressAutoHyphens/>
              <w:jc w:val="center"/>
              <w:rPr>
                <w:color w:val="000000"/>
                <w:sz w:val="28"/>
                <w:szCs w:val="28"/>
              </w:rPr>
            </w:pPr>
            <w:r w:rsidRPr="00AC14F3">
              <w:rPr>
                <w:color w:val="000000"/>
                <w:sz w:val="28"/>
                <w:szCs w:val="28"/>
              </w:rPr>
              <w:t>Лютий</w:t>
            </w:r>
          </w:p>
        </w:tc>
        <w:tc>
          <w:tcPr>
            <w:tcW w:w="1152" w:type="dxa"/>
            <w:tcBorders>
              <w:top w:val="nil"/>
              <w:left w:val="nil"/>
              <w:bottom w:val="single" w:sz="8" w:space="0" w:color="auto"/>
              <w:right w:val="single" w:sz="8" w:space="0" w:color="auto"/>
            </w:tcBorders>
            <w:shd w:val="clear" w:color="auto" w:fill="auto"/>
            <w:noWrap/>
            <w:vAlign w:val="center"/>
            <w:hideMark/>
          </w:tcPr>
          <w:p w14:paraId="0629D6BB" w14:textId="77777777" w:rsidR="00871F18" w:rsidRPr="00AC14F3" w:rsidRDefault="00871F18" w:rsidP="0073018F">
            <w:pPr>
              <w:suppressAutoHyphens/>
              <w:jc w:val="center"/>
              <w:rPr>
                <w:color w:val="000000"/>
                <w:sz w:val="28"/>
                <w:szCs w:val="28"/>
              </w:rPr>
            </w:pPr>
            <w:r w:rsidRPr="00AC14F3">
              <w:rPr>
                <w:color w:val="000000"/>
                <w:sz w:val="28"/>
                <w:szCs w:val="28"/>
              </w:rPr>
              <w:t>9079</w:t>
            </w:r>
          </w:p>
        </w:tc>
        <w:tc>
          <w:tcPr>
            <w:tcW w:w="1406" w:type="dxa"/>
            <w:tcBorders>
              <w:top w:val="nil"/>
              <w:left w:val="nil"/>
              <w:bottom w:val="single" w:sz="8" w:space="0" w:color="auto"/>
              <w:right w:val="single" w:sz="8" w:space="0" w:color="auto"/>
            </w:tcBorders>
            <w:shd w:val="clear" w:color="auto" w:fill="auto"/>
            <w:noWrap/>
            <w:vAlign w:val="center"/>
            <w:hideMark/>
          </w:tcPr>
          <w:p w14:paraId="0E1F7CBC" w14:textId="77777777" w:rsidR="00871F18" w:rsidRPr="00AC14F3" w:rsidRDefault="00871F18" w:rsidP="0073018F">
            <w:pPr>
              <w:suppressAutoHyphens/>
              <w:jc w:val="center"/>
              <w:rPr>
                <w:color w:val="000000"/>
                <w:sz w:val="28"/>
                <w:szCs w:val="28"/>
              </w:rPr>
            </w:pPr>
            <w:r w:rsidRPr="00AC14F3">
              <w:rPr>
                <w:color w:val="000000"/>
                <w:sz w:val="28"/>
                <w:szCs w:val="28"/>
              </w:rPr>
              <w:t>21546,10</w:t>
            </w:r>
          </w:p>
        </w:tc>
        <w:tc>
          <w:tcPr>
            <w:tcW w:w="1152" w:type="dxa"/>
            <w:tcBorders>
              <w:top w:val="nil"/>
              <w:left w:val="nil"/>
              <w:bottom w:val="single" w:sz="8" w:space="0" w:color="auto"/>
              <w:right w:val="single" w:sz="8" w:space="0" w:color="auto"/>
            </w:tcBorders>
            <w:shd w:val="clear" w:color="auto" w:fill="auto"/>
            <w:noWrap/>
            <w:vAlign w:val="center"/>
            <w:hideMark/>
          </w:tcPr>
          <w:p w14:paraId="6900DFA2" w14:textId="77777777" w:rsidR="00871F18" w:rsidRPr="00AC14F3" w:rsidRDefault="00871F18" w:rsidP="0073018F">
            <w:pPr>
              <w:suppressAutoHyphens/>
              <w:jc w:val="center"/>
              <w:rPr>
                <w:color w:val="000000"/>
                <w:sz w:val="28"/>
                <w:szCs w:val="28"/>
              </w:rPr>
            </w:pPr>
            <w:r w:rsidRPr="00AC14F3">
              <w:rPr>
                <w:color w:val="000000"/>
                <w:sz w:val="28"/>
                <w:szCs w:val="28"/>
              </w:rPr>
              <w:t>7146</w:t>
            </w:r>
          </w:p>
        </w:tc>
        <w:tc>
          <w:tcPr>
            <w:tcW w:w="1406" w:type="dxa"/>
            <w:tcBorders>
              <w:top w:val="nil"/>
              <w:left w:val="nil"/>
              <w:bottom w:val="single" w:sz="8" w:space="0" w:color="auto"/>
              <w:right w:val="single" w:sz="8" w:space="0" w:color="auto"/>
            </w:tcBorders>
            <w:shd w:val="clear" w:color="auto" w:fill="auto"/>
            <w:vAlign w:val="center"/>
            <w:hideMark/>
          </w:tcPr>
          <w:p w14:paraId="6190318D" w14:textId="77777777" w:rsidR="00871F18" w:rsidRPr="00AC14F3" w:rsidRDefault="00871F18" w:rsidP="0073018F">
            <w:pPr>
              <w:suppressAutoHyphens/>
              <w:jc w:val="center"/>
              <w:rPr>
                <w:color w:val="000000"/>
                <w:sz w:val="28"/>
                <w:szCs w:val="28"/>
              </w:rPr>
            </w:pPr>
            <w:r w:rsidRPr="00AC14F3">
              <w:rPr>
                <w:color w:val="000000"/>
                <w:sz w:val="28"/>
                <w:szCs w:val="28"/>
              </w:rPr>
              <w:t>16400,67</w:t>
            </w:r>
          </w:p>
        </w:tc>
        <w:tc>
          <w:tcPr>
            <w:tcW w:w="1152" w:type="dxa"/>
            <w:tcBorders>
              <w:top w:val="nil"/>
              <w:left w:val="nil"/>
              <w:bottom w:val="single" w:sz="8" w:space="0" w:color="auto"/>
              <w:right w:val="single" w:sz="8" w:space="0" w:color="auto"/>
            </w:tcBorders>
            <w:shd w:val="clear" w:color="auto" w:fill="auto"/>
            <w:vAlign w:val="center"/>
            <w:hideMark/>
          </w:tcPr>
          <w:p w14:paraId="73C9D70B" w14:textId="77777777" w:rsidR="00871F18" w:rsidRPr="00AC14F3" w:rsidRDefault="00871F18" w:rsidP="0073018F">
            <w:pPr>
              <w:suppressAutoHyphens/>
              <w:jc w:val="center"/>
              <w:rPr>
                <w:color w:val="000000"/>
                <w:sz w:val="28"/>
                <w:szCs w:val="28"/>
              </w:rPr>
            </w:pPr>
            <w:r w:rsidRPr="00AC14F3">
              <w:rPr>
                <w:color w:val="000000"/>
                <w:sz w:val="28"/>
                <w:szCs w:val="28"/>
              </w:rPr>
              <w:t>8196</w:t>
            </w:r>
          </w:p>
        </w:tc>
        <w:tc>
          <w:tcPr>
            <w:tcW w:w="1406" w:type="dxa"/>
            <w:tcBorders>
              <w:top w:val="nil"/>
              <w:left w:val="nil"/>
              <w:bottom w:val="single" w:sz="8" w:space="0" w:color="auto"/>
              <w:right w:val="single" w:sz="8" w:space="0" w:color="auto"/>
            </w:tcBorders>
            <w:shd w:val="clear" w:color="auto" w:fill="auto"/>
            <w:vAlign w:val="center"/>
            <w:hideMark/>
          </w:tcPr>
          <w:p w14:paraId="214BC59F" w14:textId="77777777" w:rsidR="00871F18" w:rsidRPr="00AC14F3" w:rsidRDefault="00871F18" w:rsidP="0073018F">
            <w:pPr>
              <w:suppressAutoHyphens/>
              <w:jc w:val="center"/>
              <w:rPr>
                <w:color w:val="000000"/>
                <w:sz w:val="28"/>
                <w:szCs w:val="28"/>
              </w:rPr>
            </w:pPr>
            <w:r w:rsidRPr="00AC14F3">
              <w:rPr>
                <w:color w:val="000000"/>
                <w:sz w:val="28"/>
                <w:szCs w:val="28"/>
              </w:rPr>
              <w:t>20319,24</w:t>
            </w:r>
          </w:p>
        </w:tc>
      </w:tr>
      <w:tr w:rsidR="00871F18" w:rsidRPr="00AC14F3" w14:paraId="42886B0D"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763F0C34" w14:textId="77777777" w:rsidR="00871F18" w:rsidRPr="00AC14F3" w:rsidRDefault="00871F18" w:rsidP="0073018F">
            <w:pPr>
              <w:suppressAutoHyphens/>
              <w:jc w:val="center"/>
              <w:rPr>
                <w:color w:val="000000"/>
                <w:sz w:val="28"/>
                <w:szCs w:val="28"/>
              </w:rPr>
            </w:pPr>
            <w:r w:rsidRPr="00AC14F3">
              <w:rPr>
                <w:color w:val="000000"/>
                <w:sz w:val="28"/>
                <w:szCs w:val="28"/>
              </w:rPr>
              <w:t>3</w:t>
            </w:r>
          </w:p>
        </w:tc>
        <w:tc>
          <w:tcPr>
            <w:tcW w:w="1359" w:type="dxa"/>
            <w:tcBorders>
              <w:top w:val="nil"/>
              <w:left w:val="nil"/>
              <w:bottom w:val="single" w:sz="8" w:space="0" w:color="auto"/>
              <w:right w:val="single" w:sz="8" w:space="0" w:color="auto"/>
            </w:tcBorders>
            <w:shd w:val="clear" w:color="auto" w:fill="auto"/>
            <w:noWrap/>
            <w:vAlign w:val="center"/>
            <w:hideMark/>
          </w:tcPr>
          <w:p w14:paraId="6BC4297D" w14:textId="77777777" w:rsidR="00871F18" w:rsidRPr="00AC14F3" w:rsidRDefault="00871F18" w:rsidP="0073018F">
            <w:pPr>
              <w:suppressAutoHyphens/>
              <w:jc w:val="center"/>
              <w:rPr>
                <w:color w:val="000000"/>
                <w:sz w:val="28"/>
                <w:szCs w:val="28"/>
              </w:rPr>
            </w:pPr>
            <w:r w:rsidRPr="00AC14F3">
              <w:rPr>
                <w:color w:val="000000"/>
                <w:sz w:val="28"/>
                <w:szCs w:val="28"/>
              </w:rPr>
              <w:t>Березень</w:t>
            </w:r>
          </w:p>
        </w:tc>
        <w:tc>
          <w:tcPr>
            <w:tcW w:w="1152" w:type="dxa"/>
            <w:tcBorders>
              <w:top w:val="nil"/>
              <w:left w:val="nil"/>
              <w:bottom w:val="single" w:sz="8" w:space="0" w:color="auto"/>
              <w:right w:val="single" w:sz="8" w:space="0" w:color="auto"/>
            </w:tcBorders>
            <w:shd w:val="clear" w:color="auto" w:fill="auto"/>
            <w:noWrap/>
            <w:vAlign w:val="center"/>
            <w:hideMark/>
          </w:tcPr>
          <w:p w14:paraId="5F789153" w14:textId="77777777" w:rsidR="00871F18" w:rsidRPr="00AC14F3" w:rsidRDefault="00871F18" w:rsidP="0073018F">
            <w:pPr>
              <w:suppressAutoHyphens/>
              <w:jc w:val="center"/>
              <w:rPr>
                <w:color w:val="000000"/>
                <w:sz w:val="28"/>
                <w:szCs w:val="28"/>
              </w:rPr>
            </w:pPr>
            <w:r w:rsidRPr="00AC14F3">
              <w:rPr>
                <w:color w:val="000000"/>
                <w:sz w:val="28"/>
                <w:szCs w:val="28"/>
              </w:rPr>
              <w:t>6664</w:t>
            </w:r>
          </w:p>
        </w:tc>
        <w:tc>
          <w:tcPr>
            <w:tcW w:w="1406" w:type="dxa"/>
            <w:tcBorders>
              <w:top w:val="nil"/>
              <w:left w:val="nil"/>
              <w:bottom w:val="single" w:sz="8" w:space="0" w:color="auto"/>
              <w:right w:val="single" w:sz="8" w:space="0" w:color="auto"/>
            </w:tcBorders>
            <w:shd w:val="clear" w:color="auto" w:fill="auto"/>
            <w:noWrap/>
            <w:vAlign w:val="center"/>
            <w:hideMark/>
          </w:tcPr>
          <w:p w14:paraId="2F6C132A" w14:textId="77777777" w:rsidR="00871F18" w:rsidRPr="00AC14F3" w:rsidRDefault="00871F18" w:rsidP="0073018F">
            <w:pPr>
              <w:suppressAutoHyphens/>
              <w:jc w:val="center"/>
              <w:rPr>
                <w:color w:val="000000"/>
                <w:sz w:val="28"/>
                <w:szCs w:val="28"/>
              </w:rPr>
            </w:pPr>
            <w:r w:rsidRPr="00AC14F3">
              <w:rPr>
                <w:color w:val="000000"/>
                <w:sz w:val="28"/>
                <w:szCs w:val="28"/>
              </w:rPr>
              <w:t>15814,87</w:t>
            </w:r>
          </w:p>
        </w:tc>
        <w:tc>
          <w:tcPr>
            <w:tcW w:w="1152" w:type="dxa"/>
            <w:tcBorders>
              <w:top w:val="nil"/>
              <w:left w:val="nil"/>
              <w:bottom w:val="single" w:sz="8" w:space="0" w:color="auto"/>
              <w:right w:val="single" w:sz="8" w:space="0" w:color="auto"/>
            </w:tcBorders>
            <w:shd w:val="clear" w:color="auto" w:fill="auto"/>
            <w:noWrap/>
            <w:vAlign w:val="center"/>
            <w:hideMark/>
          </w:tcPr>
          <w:p w14:paraId="60280F51" w14:textId="77777777" w:rsidR="00871F18" w:rsidRPr="00AC14F3" w:rsidRDefault="00871F18" w:rsidP="0073018F">
            <w:pPr>
              <w:suppressAutoHyphens/>
              <w:jc w:val="center"/>
              <w:rPr>
                <w:color w:val="000000"/>
                <w:sz w:val="28"/>
                <w:szCs w:val="28"/>
              </w:rPr>
            </w:pPr>
            <w:r w:rsidRPr="00AC14F3">
              <w:rPr>
                <w:color w:val="000000"/>
                <w:sz w:val="28"/>
                <w:szCs w:val="28"/>
              </w:rPr>
              <w:t>5126</w:t>
            </w:r>
          </w:p>
        </w:tc>
        <w:tc>
          <w:tcPr>
            <w:tcW w:w="1406" w:type="dxa"/>
            <w:tcBorders>
              <w:top w:val="nil"/>
              <w:left w:val="nil"/>
              <w:bottom w:val="single" w:sz="8" w:space="0" w:color="auto"/>
              <w:right w:val="single" w:sz="8" w:space="0" w:color="auto"/>
            </w:tcBorders>
            <w:shd w:val="clear" w:color="auto" w:fill="auto"/>
            <w:vAlign w:val="center"/>
            <w:hideMark/>
          </w:tcPr>
          <w:p w14:paraId="7BE08731" w14:textId="77777777" w:rsidR="00871F18" w:rsidRPr="00AC14F3" w:rsidRDefault="00871F18" w:rsidP="0073018F">
            <w:pPr>
              <w:suppressAutoHyphens/>
              <w:jc w:val="center"/>
              <w:rPr>
                <w:color w:val="000000"/>
                <w:sz w:val="28"/>
                <w:szCs w:val="28"/>
              </w:rPr>
            </w:pPr>
            <w:r w:rsidRPr="00AC14F3">
              <w:rPr>
                <w:color w:val="000000"/>
                <w:sz w:val="28"/>
                <w:szCs w:val="28"/>
              </w:rPr>
              <w:t>11764,60</w:t>
            </w:r>
          </w:p>
        </w:tc>
        <w:tc>
          <w:tcPr>
            <w:tcW w:w="1152" w:type="dxa"/>
            <w:tcBorders>
              <w:top w:val="nil"/>
              <w:left w:val="nil"/>
              <w:bottom w:val="single" w:sz="8" w:space="0" w:color="auto"/>
              <w:right w:val="single" w:sz="8" w:space="0" w:color="auto"/>
            </w:tcBorders>
            <w:shd w:val="clear" w:color="auto" w:fill="auto"/>
            <w:vAlign w:val="center"/>
            <w:hideMark/>
          </w:tcPr>
          <w:p w14:paraId="6FAF4ACC" w14:textId="77777777" w:rsidR="00871F18" w:rsidRPr="00AC14F3" w:rsidRDefault="00871F18" w:rsidP="0073018F">
            <w:pPr>
              <w:suppressAutoHyphens/>
              <w:jc w:val="center"/>
              <w:rPr>
                <w:color w:val="000000"/>
                <w:sz w:val="28"/>
                <w:szCs w:val="28"/>
              </w:rPr>
            </w:pPr>
            <w:r w:rsidRPr="00AC14F3">
              <w:rPr>
                <w:color w:val="000000"/>
                <w:sz w:val="28"/>
                <w:szCs w:val="28"/>
              </w:rPr>
              <w:t>5246</w:t>
            </w:r>
          </w:p>
        </w:tc>
        <w:tc>
          <w:tcPr>
            <w:tcW w:w="1406" w:type="dxa"/>
            <w:tcBorders>
              <w:top w:val="nil"/>
              <w:left w:val="nil"/>
              <w:bottom w:val="single" w:sz="8" w:space="0" w:color="auto"/>
              <w:right w:val="single" w:sz="8" w:space="0" w:color="auto"/>
            </w:tcBorders>
            <w:shd w:val="clear" w:color="auto" w:fill="auto"/>
            <w:vAlign w:val="center"/>
            <w:hideMark/>
          </w:tcPr>
          <w:p w14:paraId="32D578CF" w14:textId="77777777" w:rsidR="00871F18" w:rsidRPr="00AC14F3" w:rsidRDefault="00871F18" w:rsidP="0073018F">
            <w:pPr>
              <w:suppressAutoHyphens/>
              <w:jc w:val="center"/>
              <w:rPr>
                <w:color w:val="000000"/>
                <w:sz w:val="28"/>
                <w:szCs w:val="28"/>
              </w:rPr>
            </w:pPr>
            <w:r w:rsidRPr="00AC14F3">
              <w:rPr>
                <w:color w:val="000000"/>
                <w:sz w:val="28"/>
                <w:szCs w:val="28"/>
              </w:rPr>
              <w:t>13005,51</w:t>
            </w:r>
          </w:p>
        </w:tc>
      </w:tr>
      <w:tr w:rsidR="00871F18" w:rsidRPr="00AC14F3" w14:paraId="66FC987E"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067FA100" w14:textId="77777777" w:rsidR="00871F18" w:rsidRPr="00AC14F3" w:rsidRDefault="00871F18" w:rsidP="0073018F">
            <w:pPr>
              <w:suppressAutoHyphens/>
              <w:jc w:val="center"/>
              <w:rPr>
                <w:color w:val="000000"/>
                <w:sz w:val="28"/>
                <w:szCs w:val="28"/>
              </w:rPr>
            </w:pPr>
            <w:r w:rsidRPr="00AC14F3">
              <w:rPr>
                <w:color w:val="000000"/>
                <w:sz w:val="28"/>
                <w:szCs w:val="28"/>
              </w:rPr>
              <w:t>4</w:t>
            </w:r>
          </w:p>
        </w:tc>
        <w:tc>
          <w:tcPr>
            <w:tcW w:w="1359" w:type="dxa"/>
            <w:tcBorders>
              <w:top w:val="nil"/>
              <w:left w:val="nil"/>
              <w:bottom w:val="single" w:sz="8" w:space="0" w:color="auto"/>
              <w:right w:val="single" w:sz="8" w:space="0" w:color="auto"/>
            </w:tcBorders>
            <w:shd w:val="clear" w:color="auto" w:fill="auto"/>
            <w:noWrap/>
            <w:vAlign w:val="center"/>
            <w:hideMark/>
          </w:tcPr>
          <w:p w14:paraId="69503738" w14:textId="77777777" w:rsidR="00871F18" w:rsidRPr="00AC14F3" w:rsidRDefault="00871F18" w:rsidP="0073018F">
            <w:pPr>
              <w:suppressAutoHyphens/>
              <w:jc w:val="center"/>
              <w:rPr>
                <w:color w:val="000000"/>
                <w:sz w:val="28"/>
                <w:szCs w:val="28"/>
              </w:rPr>
            </w:pPr>
            <w:r w:rsidRPr="00AC14F3">
              <w:rPr>
                <w:color w:val="000000"/>
                <w:sz w:val="28"/>
                <w:szCs w:val="28"/>
              </w:rPr>
              <w:t>Квітень</w:t>
            </w:r>
          </w:p>
        </w:tc>
        <w:tc>
          <w:tcPr>
            <w:tcW w:w="1152" w:type="dxa"/>
            <w:tcBorders>
              <w:top w:val="nil"/>
              <w:left w:val="nil"/>
              <w:bottom w:val="single" w:sz="8" w:space="0" w:color="auto"/>
              <w:right w:val="single" w:sz="8" w:space="0" w:color="auto"/>
            </w:tcBorders>
            <w:shd w:val="clear" w:color="auto" w:fill="auto"/>
            <w:noWrap/>
            <w:vAlign w:val="center"/>
            <w:hideMark/>
          </w:tcPr>
          <w:p w14:paraId="45633E5A" w14:textId="77777777" w:rsidR="00871F18" w:rsidRPr="00AC14F3" w:rsidRDefault="00871F18" w:rsidP="0073018F">
            <w:pPr>
              <w:suppressAutoHyphens/>
              <w:jc w:val="center"/>
              <w:rPr>
                <w:color w:val="000000"/>
                <w:sz w:val="28"/>
                <w:szCs w:val="28"/>
              </w:rPr>
            </w:pPr>
            <w:r w:rsidRPr="00AC14F3">
              <w:rPr>
                <w:color w:val="000000"/>
                <w:sz w:val="28"/>
                <w:szCs w:val="28"/>
              </w:rPr>
              <w:t>6473</w:t>
            </w:r>
          </w:p>
        </w:tc>
        <w:tc>
          <w:tcPr>
            <w:tcW w:w="1406" w:type="dxa"/>
            <w:tcBorders>
              <w:top w:val="nil"/>
              <w:left w:val="nil"/>
              <w:bottom w:val="single" w:sz="8" w:space="0" w:color="auto"/>
              <w:right w:val="single" w:sz="8" w:space="0" w:color="auto"/>
            </w:tcBorders>
            <w:shd w:val="clear" w:color="auto" w:fill="auto"/>
            <w:noWrap/>
            <w:vAlign w:val="center"/>
            <w:hideMark/>
          </w:tcPr>
          <w:p w14:paraId="0B5BE8D3" w14:textId="77777777" w:rsidR="00871F18" w:rsidRPr="00AC14F3" w:rsidRDefault="00871F18" w:rsidP="0073018F">
            <w:pPr>
              <w:suppressAutoHyphens/>
              <w:jc w:val="center"/>
              <w:rPr>
                <w:color w:val="000000"/>
                <w:sz w:val="28"/>
                <w:szCs w:val="28"/>
              </w:rPr>
            </w:pPr>
            <w:r w:rsidRPr="00AC14F3">
              <w:rPr>
                <w:color w:val="000000"/>
                <w:sz w:val="28"/>
                <w:szCs w:val="28"/>
              </w:rPr>
              <w:t>15378,45</w:t>
            </w:r>
          </w:p>
        </w:tc>
        <w:tc>
          <w:tcPr>
            <w:tcW w:w="1152" w:type="dxa"/>
            <w:tcBorders>
              <w:top w:val="nil"/>
              <w:left w:val="nil"/>
              <w:bottom w:val="single" w:sz="8" w:space="0" w:color="auto"/>
              <w:right w:val="single" w:sz="8" w:space="0" w:color="auto"/>
            </w:tcBorders>
            <w:shd w:val="clear" w:color="auto" w:fill="auto"/>
            <w:noWrap/>
            <w:vAlign w:val="center"/>
            <w:hideMark/>
          </w:tcPr>
          <w:p w14:paraId="5FFFB03B" w14:textId="77777777" w:rsidR="00871F18" w:rsidRPr="00AC14F3" w:rsidRDefault="00871F18" w:rsidP="0073018F">
            <w:pPr>
              <w:suppressAutoHyphens/>
              <w:jc w:val="center"/>
              <w:rPr>
                <w:color w:val="000000"/>
                <w:sz w:val="28"/>
                <w:szCs w:val="28"/>
              </w:rPr>
            </w:pPr>
            <w:r w:rsidRPr="00AC14F3">
              <w:rPr>
                <w:color w:val="000000"/>
                <w:sz w:val="28"/>
                <w:szCs w:val="28"/>
              </w:rPr>
              <w:t>4642</w:t>
            </w:r>
          </w:p>
        </w:tc>
        <w:tc>
          <w:tcPr>
            <w:tcW w:w="1406" w:type="dxa"/>
            <w:tcBorders>
              <w:top w:val="nil"/>
              <w:left w:val="nil"/>
              <w:bottom w:val="single" w:sz="8" w:space="0" w:color="auto"/>
              <w:right w:val="single" w:sz="8" w:space="0" w:color="auto"/>
            </w:tcBorders>
            <w:shd w:val="clear" w:color="auto" w:fill="auto"/>
            <w:vAlign w:val="center"/>
            <w:hideMark/>
          </w:tcPr>
          <w:p w14:paraId="6F18AF82" w14:textId="77777777" w:rsidR="00871F18" w:rsidRPr="00AC14F3" w:rsidRDefault="00871F18" w:rsidP="0073018F">
            <w:pPr>
              <w:suppressAutoHyphens/>
              <w:jc w:val="center"/>
              <w:rPr>
                <w:color w:val="000000"/>
                <w:sz w:val="28"/>
                <w:szCs w:val="28"/>
              </w:rPr>
            </w:pPr>
            <w:r w:rsidRPr="00AC14F3">
              <w:rPr>
                <w:color w:val="000000"/>
                <w:sz w:val="28"/>
                <w:szCs w:val="28"/>
              </w:rPr>
              <w:t>8478,09</w:t>
            </w:r>
          </w:p>
        </w:tc>
        <w:tc>
          <w:tcPr>
            <w:tcW w:w="1152" w:type="dxa"/>
            <w:tcBorders>
              <w:top w:val="nil"/>
              <w:left w:val="nil"/>
              <w:bottom w:val="single" w:sz="8" w:space="0" w:color="auto"/>
              <w:right w:val="single" w:sz="8" w:space="0" w:color="auto"/>
            </w:tcBorders>
            <w:shd w:val="clear" w:color="auto" w:fill="auto"/>
            <w:vAlign w:val="center"/>
            <w:hideMark/>
          </w:tcPr>
          <w:p w14:paraId="2111F388" w14:textId="77777777" w:rsidR="00871F18" w:rsidRPr="00AC14F3" w:rsidRDefault="00871F18" w:rsidP="0073018F">
            <w:pPr>
              <w:suppressAutoHyphens/>
              <w:jc w:val="center"/>
              <w:rPr>
                <w:color w:val="000000"/>
                <w:sz w:val="28"/>
                <w:szCs w:val="28"/>
              </w:rPr>
            </w:pPr>
            <w:r w:rsidRPr="00AC14F3">
              <w:rPr>
                <w:color w:val="000000"/>
                <w:sz w:val="28"/>
                <w:szCs w:val="28"/>
              </w:rPr>
              <w:t>6922</w:t>
            </w:r>
          </w:p>
        </w:tc>
        <w:tc>
          <w:tcPr>
            <w:tcW w:w="1406" w:type="dxa"/>
            <w:tcBorders>
              <w:top w:val="nil"/>
              <w:left w:val="nil"/>
              <w:bottom w:val="single" w:sz="8" w:space="0" w:color="auto"/>
              <w:right w:val="single" w:sz="8" w:space="0" w:color="auto"/>
            </w:tcBorders>
            <w:shd w:val="clear" w:color="auto" w:fill="auto"/>
            <w:vAlign w:val="center"/>
            <w:hideMark/>
          </w:tcPr>
          <w:p w14:paraId="48B87210" w14:textId="77777777" w:rsidR="00871F18" w:rsidRPr="00AC14F3" w:rsidRDefault="00871F18" w:rsidP="0073018F">
            <w:pPr>
              <w:suppressAutoHyphens/>
              <w:jc w:val="center"/>
              <w:rPr>
                <w:color w:val="000000"/>
                <w:sz w:val="28"/>
                <w:szCs w:val="28"/>
              </w:rPr>
            </w:pPr>
            <w:r w:rsidRPr="00AC14F3">
              <w:rPr>
                <w:color w:val="000000"/>
                <w:sz w:val="28"/>
                <w:szCs w:val="28"/>
              </w:rPr>
              <w:t>17160,52</w:t>
            </w:r>
          </w:p>
        </w:tc>
      </w:tr>
      <w:tr w:rsidR="00871F18" w:rsidRPr="00AC14F3" w14:paraId="6E0E849F"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0372FAF6" w14:textId="77777777" w:rsidR="00871F18" w:rsidRPr="00AC14F3" w:rsidRDefault="00871F18" w:rsidP="0073018F">
            <w:pPr>
              <w:suppressAutoHyphens/>
              <w:jc w:val="center"/>
              <w:rPr>
                <w:color w:val="000000"/>
                <w:sz w:val="28"/>
                <w:szCs w:val="28"/>
              </w:rPr>
            </w:pPr>
            <w:r w:rsidRPr="00AC14F3">
              <w:rPr>
                <w:color w:val="000000"/>
                <w:sz w:val="28"/>
                <w:szCs w:val="28"/>
              </w:rPr>
              <w:t>5</w:t>
            </w:r>
          </w:p>
        </w:tc>
        <w:tc>
          <w:tcPr>
            <w:tcW w:w="1359" w:type="dxa"/>
            <w:tcBorders>
              <w:top w:val="nil"/>
              <w:left w:val="nil"/>
              <w:bottom w:val="single" w:sz="8" w:space="0" w:color="auto"/>
              <w:right w:val="single" w:sz="8" w:space="0" w:color="auto"/>
            </w:tcBorders>
            <w:shd w:val="clear" w:color="auto" w:fill="auto"/>
            <w:noWrap/>
            <w:vAlign w:val="center"/>
            <w:hideMark/>
          </w:tcPr>
          <w:p w14:paraId="6D125308" w14:textId="77777777" w:rsidR="00871F18" w:rsidRPr="00AC14F3" w:rsidRDefault="00871F18" w:rsidP="0073018F">
            <w:pPr>
              <w:suppressAutoHyphens/>
              <w:jc w:val="center"/>
              <w:rPr>
                <w:color w:val="000000"/>
                <w:sz w:val="28"/>
                <w:szCs w:val="28"/>
              </w:rPr>
            </w:pPr>
            <w:r w:rsidRPr="00AC14F3">
              <w:rPr>
                <w:color w:val="000000"/>
                <w:sz w:val="28"/>
                <w:szCs w:val="28"/>
              </w:rPr>
              <w:t>Травень</w:t>
            </w:r>
          </w:p>
        </w:tc>
        <w:tc>
          <w:tcPr>
            <w:tcW w:w="1152" w:type="dxa"/>
            <w:tcBorders>
              <w:top w:val="nil"/>
              <w:left w:val="nil"/>
              <w:bottom w:val="single" w:sz="8" w:space="0" w:color="auto"/>
              <w:right w:val="single" w:sz="8" w:space="0" w:color="auto"/>
            </w:tcBorders>
            <w:shd w:val="clear" w:color="auto" w:fill="auto"/>
            <w:noWrap/>
            <w:vAlign w:val="center"/>
            <w:hideMark/>
          </w:tcPr>
          <w:p w14:paraId="7308456D" w14:textId="77777777" w:rsidR="00871F18" w:rsidRPr="00AC14F3" w:rsidRDefault="00871F18" w:rsidP="0073018F">
            <w:pPr>
              <w:suppressAutoHyphens/>
              <w:jc w:val="center"/>
              <w:rPr>
                <w:color w:val="000000"/>
                <w:sz w:val="28"/>
                <w:szCs w:val="28"/>
              </w:rPr>
            </w:pPr>
            <w:r w:rsidRPr="00AC14F3">
              <w:rPr>
                <w:color w:val="000000"/>
                <w:sz w:val="28"/>
                <w:szCs w:val="28"/>
              </w:rPr>
              <w:t>4653</w:t>
            </w:r>
          </w:p>
        </w:tc>
        <w:tc>
          <w:tcPr>
            <w:tcW w:w="1406" w:type="dxa"/>
            <w:tcBorders>
              <w:top w:val="nil"/>
              <w:left w:val="nil"/>
              <w:bottom w:val="single" w:sz="8" w:space="0" w:color="auto"/>
              <w:right w:val="single" w:sz="8" w:space="0" w:color="auto"/>
            </w:tcBorders>
            <w:shd w:val="clear" w:color="auto" w:fill="auto"/>
            <w:noWrap/>
            <w:vAlign w:val="center"/>
            <w:hideMark/>
          </w:tcPr>
          <w:p w14:paraId="1F5C599D" w14:textId="77777777" w:rsidR="00871F18" w:rsidRPr="00AC14F3" w:rsidRDefault="00871F18" w:rsidP="0073018F">
            <w:pPr>
              <w:suppressAutoHyphens/>
              <w:jc w:val="center"/>
              <w:rPr>
                <w:color w:val="000000"/>
                <w:sz w:val="28"/>
                <w:szCs w:val="28"/>
              </w:rPr>
            </w:pPr>
            <w:r w:rsidRPr="00AC14F3">
              <w:rPr>
                <w:color w:val="000000"/>
                <w:sz w:val="28"/>
                <w:szCs w:val="28"/>
              </w:rPr>
              <w:t>11054,52</w:t>
            </w:r>
          </w:p>
        </w:tc>
        <w:tc>
          <w:tcPr>
            <w:tcW w:w="1152" w:type="dxa"/>
            <w:tcBorders>
              <w:top w:val="nil"/>
              <w:left w:val="nil"/>
              <w:bottom w:val="single" w:sz="8" w:space="0" w:color="auto"/>
              <w:right w:val="single" w:sz="8" w:space="0" w:color="auto"/>
            </w:tcBorders>
            <w:shd w:val="clear" w:color="auto" w:fill="auto"/>
            <w:noWrap/>
            <w:vAlign w:val="center"/>
            <w:hideMark/>
          </w:tcPr>
          <w:p w14:paraId="34E6AEFB" w14:textId="77777777" w:rsidR="00871F18" w:rsidRPr="00AC14F3" w:rsidRDefault="00871F18" w:rsidP="0073018F">
            <w:pPr>
              <w:suppressAutoHyphens/>
              <w:jc w:val="center"/>
              <w:rPr>
                <w:color w:val="000000"/>
                <w:sz w:val="28"/>
                <w:szCs w:val="28"/>
              </w:rPr>
            </w:pPr>
            <w:r w:rsidRPr="00AC14F3">
              <w:rPr>
                <w:color w:val="000000"/>
                <w:sz w:val="28"/>
                <w:szCs w:val="28"/>
              </w:rPr>
              <w:t>3162</w:t>
            </w:r>
          </w:p>
        </w:tc>
        <w:tc>
          <w:tcPr>
            <w:tcW w:w="1406" w:type="dxa"/>
            <w:tcBorders>
              <w:top w:val="nil"/>
              <w:left w:val="nil"/>
              <w:bottom w:val="single" w:sz="8" w:space="0" w:color="auto"/>
              <w:right w:val="single" w:sz="8" w:space="0" w:color="auto"/>
            </w:tcBorders>
            <w:shd w:val="clear" w:color="auto" w:fill="auto"/>
            <w:vAlign w:val="center"/>
            <w:hideMark/>
          </w:tcPr>
          <w:p w14:paraId="10D3AFF3" w14:textId="77777777" w:rsidR="00871F18" w:rsidRPr="00AC14F3" w:rsidRDefault="00871F18" w:rsidP="0073018F">
            <w:pPr>
              <w:suppressAutoHyphens/>
              <w:jc w:val="center"/>
              <w:rPr>
                <w:color w:val="000000"/>
                <w:sz w:val="28"/>
                <w:szCs w:val="28"/>
              </w:rPr>
            </w:pPr>
            <w:r w:rsidRPr="00AC14F3">
              <w:rPr>
                <w:color w:val="000000"/>
                <w:sz w:val="28"/>
                <w:szCs w:val="28"/>
              </w:rPr>
              <w:t>5773,87</w:t>
            </w:r>
          </w:p>
        </w:tc>
        <w:tc>
          <w:tcPr>
            <w:tcW w:w="1152" w:type="dxa"/>
            <w:tcBorders>
              <w:top w:val="nil"/>
              <w:left w:val="nil"/>
              <w:bottom w:val="single" w:sz="8" w:space="0" w:color="auto"/>
              <w:right w:val="single" w:sz="8" w:space="0" w:color="auto"/>
            </w:tcBorders>
            <w:shd w:val="clear" w:color="auto" w:fill="auto"/>
            <w:vAlign w:val="center"/>
            <w:hideMark/>
          </w:tcPr>
          <w:p w14:paraId="2411ABCF" w14:textId="77777777" w:rsidR="00871F18" w:rsidRPr="00AC14F3" w:rsidRDefault="00871F18" w:rsidP="0073018F">
            <w:pPr>
              <w:suppressAutoHyphens/>
              <w:jc w:val="center"/>
              <w:rPr>
                <w:color w:val="000000"/>
                <w:sz w:val="28"/>
                <w:szCs w:val="28"/>
              </w:rPr>
            </w:pPr>
            <w:r w:rsidRPr="00AC14F3">
              <w:rPr>
                <w:color w:val="000000"/>
                <w:sz w:val="28"/>
                <w:szCs w:val="28"/>
              </w:rPr>
              <w:t>4968</w:t>
            </w:r>
          </w:p>
        </w:tc>
        <w:tc>
          <w:tcPr>
            <w:tcW w:w="1406" w:type="dxa"/>
            <w:tcBorders>
              <w:top w:val="nil"/>
              <w:left w:val="nil"/>
              <w:bottom w:val="single" w:sz="8" w:space="0" w:color="auto"/>
              <w:right w:val="single" w:sz="8" w:space="0" w:color="auto"/>
            </w:tcBorders>
            <w:shd w:val="clear" w:color="auto" w:fill="auto"/>
            <w:vAlign w:val="center"/>
            <w:hideMark/>
          </w:tcPr>
          <w:p w14:paraId="54F8F652" w14:textId="77777777" w:rsidR="00871F18" w:rsidRPr="00AC14F3" w:rsidRDefault="00871F18" w:rsidP="0073018F">
            <w:pPr>
              <w:suppressAutoHyphens/>
              <w:jc w:val="center"/>
              <w:rPr>
                <w:color w:val="000000"/>
                <w:sz w:val="28"/>
                <w:szCs w:val="28"/>
              </w:rPr>
            </w:pPr>
            <w:r w:rsidRPr="00AC14F3">
              <w:rPr>
                <w:color w:val="000000"/>
                <w:sz w:val="28"/>
                <w:szCs w:val="28"/>
              </w:rPr>
              <w:t>12777,08</w:t>
            </w:r>
          </w:p>
        </w:tc>
      </w:tr>
      <w:tr w:rsidR="00871F18" w:rsidRPr="00AC14F3" w14:paraId="5C4D8526"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3E02C9FD" w14:textId="77777777" w:rsidR="00871F18" w:rsidRPr="00AC14F3" w:rsidRDefault="00871F18" w:rsidP="0073018F">
            <w:pPr>
              <w:suppressAutoHyphens/>
              <w:jc w:val="center"/>
              <w:rPr>
                <w:color w:val="000000"/>
                <w:sz w:val="28"/>
                <w:szCs w:val="28"/>
              </w:rPr>
            </w:pPr>
            <w:r w:rsidRPr="00AC14F3">
              <w:rPr>
                <w:color w:val="000000"/>
                <w:sz w:val="28"/>
                <w:szCs w:val="28"/>
              </w:rPr>
              <w:t>6</w:t>
            </w:r>
          </w:p>
        </w:tc>
        <w:tc>
          <w:tcPr>
            <w:tcW w:w="1359" w:type="dxa"/>
            <w:tcBorders>
              <w:top w:val="nil"/>
              <w:left w:val="nil"/>
              <w:bottom w:val="single" w:sz="8" w:space="0" w:color="auto"/>
              <w:right w:val="single" w:sz="8" w:space="0" w:color="auto"/>
            </w:tcBorders>
            <w:shd w:val="clear" w:color="auto" w:fill="auto"/>
            <w:noWrap/>
            <w:vAlign w:val="center"/>
            <w:hideMark/>
          </w:tcPr>
          <w:p w14:paraId="0C0BBD10" w14:textId="77777777" w:rsidR="00871F18" w:rsidRPr="00AC14F3" w:rsidRDefault="00871F18" w:rsidP="0073018F">
            <w:pPr>
              <w:suppressAutoHyphens/>
              <w:jc w:val="center"/>
              <w:rPr>
                <w:color w:val="000000"/>
                <w:sz w:val="28"/>
                <w:szCs w:val="28"/>
              </w:rPr>
            </w:pPr>
            <w:r w:rsidRPr="00AC14F3">
              <w:rPr>
                <w:color w:val="000000"/>
                <w:sz w:val="28"/>
                <w:szCs w:val="28"/>
              </w:rPr>
              <w:t>Червень</w:t>
            </w:r>
          </w:p>
        </w:tc>
        <w:tc>
          <w:tcPr>
            <w:tcW w:w="1152" w:type="dxa"/>
            <w:tcBorders>
              <w:top w:val="nil"/>
              <w:left w:val="nil"/>
              <w:bottom w:val="single" w:sz="8" w:space="0" w:color="auto"/>
              <w:right w:val="single" w:sz="8" w:space="0" w:color="auto"/>
            </w:tcBorders>
            <w:shd w:val="clear" w:color="auto" w:fill="auto"/>
            <w:noWrap/>
            <w:vAlign w:val="center"/>
            <w:hideMark/>
          </w:tcPr>
          <w:p w14:paraId="3960D399" w14:textId="77777777" w:rsidR="00871F18" w:rsidRPr="00AC14F3" w:rsidRDefault="00871F18" w:rsidP="0073018F">
            <w:pPr>
              <w:suppressAutoHyphens/>
              <w:jc w:val="center"/>
              <w:rPr>
                <w:color w:val="000000"/>
                <w:sz w:val="28"/>
                <w:szCs w:val="28"/>
              </w:rPr>
            </w:pPr>
            <w:r w:rsidRPr="00AC14F3">
              <w:rPr>
                <w:color w:val="000000"/>
                <w:sz w:val="28"/>
                <w:szCs w:val="28"/>
              </w:rPr>
              <w:t>4629</w:t>
            </w:r>
          </w:p>
        </w:tc>
        <w:tc>
          <w:tcPr>
            <w:tcW w:w="1406" w:type="dxa"/>
            <w:tcBorders>
              <w:top w:val="nil"/>
              <w:left w:val="nil"/>
              <w:bottom w:val="single" w:sz="8" w:space="0" w:color="auto"/>
              <w:right w:val="single" w:sz="8" w:space="0" w:color="auto"/>
            </w:tcBorders>
            <w:shd w:val="clear" w:color="auto" w:fill="auto"/>
            <w:noWrap/>
            <w:vAlign w:val="center"/>
            <w:hideMark/>
          </w:tcPr>
          <w:p w14:paraId="52A264AE" w14:textId="77777777" w:rsidR="00871F18" w:rsidRPr="00AC14F3" w:rsidRDefault="00871F18" w:rsidP="0073018F">
            <w:pPr>
              <w:suppressAutoHyphens/>
              <w:jc w:val="center"/>
              <w:rPr>
                <w:color w:val="000000"/>
                <w:sz w:val="28"/>
                <w:szCs w:val="28"/>
              </w:rPr>
            </w:pPr>
            <w:r w:rsidRPr="00AC14F3">
              <w:rPr>
                <w:color w:val="000000"/>
                <w:sz w:val="28"/>
                <w:szCs w:val="28"/>
              </w:rPr>
              <w:t>10994,50</w:t>
            </w:r>
          </w:p>
        </w:tc>
        <w:tc>
          <w:tcPr>
            <w:tcW w:w="1152" w:type="dxa"/>
            <w:tcBorders>
              <w:top w:val="nil"/>
              <w:left w:val="nil"/>
              <w:bottom w:val="single" w:sz="8" w:space="0" w:color="auto"/>
              <w:right w:val="single" w:sz="8" w:space="0" w:color="auto"/>
            </w:tcBorders>
            <w:shd w:val="clear" w:color="auto" w:fill="auto"/>
            <w:noWrap/>
            <w:vAlign w:val="center"/>
            <w:hideMark/>
          </w:tcPr>
          <w:p w14:paraId="3AFD47B8" w14:textId="77777777" w:rsidR="00871F18" w:rsidRPr="00AC14F3" w:rsidRDefault="00871F18" w:rsidP="0073018F">
            <w:pPr>
              <w:suppressAutoHyphens/>
              <w:jc w:val="center"/>
              <w:rPr>
                <w:color w:val="000000"/>
                <w:sz w:val="28"/>
                <w:szCs w:val="28"/>
              </w:rPr>
            </w:pPr>
            <w:r w:rsidRPr="00AC14F3">
              <w:rPr>
                <w:color w:val="000000"/>
                <w:sz w:val="28"/>
                <w:szCs w:val="28"/>
              </w:rPr>
              <w:t>4055</w:t>
            </w:r>
          </w:p>
        </w:tc>
        <w:tc>
          <w:tcPr>
            <w:tcW w:w="1406" w:type="dxa"/>
            <w:tcBorders>
              <w:top w:val="nil"/>
              <w:left w:val="nil"/>
              <w:bottom w:val="single" w:sz="8" w:space="0" w:color="auto"/>
              <w:right w:val="single" w:sz="8" w:space="0" w:color="auto"/>
            </w:tcBorders>
            <w:shd w:val="clear" w:color="auto" w:fill="auto"/>
            <w:vAlign w:val="center"/>
            <w:hideMark/>
          </w:tcPr>
          <w:p w14:paraId="21B535E3" w14:textId="77777777" w:rsidR="00871F18" w:rsidRPr="00AC14F3" w:rsidRDefault="00871F18" w:rsidP="0073018F">
            <w:pPr>
              <w:suppressAutoHyphens/>
              <w:jc w:val="center"/>
              <w:rPr>
                <w:color w:val="000000"/>
                <w:sz w:val="28"/>
                <w:szCs w:val="28"/>
              </w:rPr>
            </w:pPr>
            <w:r w:rsidRPr="00AC14F3">
              <w:rPr>
                <w:color w:val="000000"/>
                <w:sz w:val="28"/>
                <w:szCs w:val="28"/>
              </w:rPr>
              <w:t>7405,24</w:t>
            </w:r>
          </w:p>
        </w:tc>
        <w:tc>
          <w:tcPr>
            <w:tcW w:w="1152" w:type="dxa"/>
            <w:tcBorders>
              <w:top w:val="nil"/>
              <w:left w:val="nil"/>
              <w:bottom w:val="single" w:sz="8" w:space="0" w:color="auto"/>
              <w:right w:val="single" w:sz="8" w:space="0" w:color="auto"/>
            </w:tcBorders>
            <w:shd w:val="clear" w:color="auto" w:fill="auto"/>
            <w:vAlign w:val="center"/>
            <w:hideMark/>
          </w:tcPr>
          <w:p w14:paraId="3FE1095A" w14:textId="77777777" w:rsidR="00871F18" w:rsidRPr="00AC14F3" w:rsidRDefault="00871F18" w:rsidP="0073018F">
            <w:pPr>
              <w:suppressAutoHyphens/>
              <w:jc w:val="center"/>
              <w:rPr>
                <w:color w:val="000000"/>
                <w:sz w:val="28"/>
                <w:szCs w:val="28"/>
              </w:rPr>
            </w:pPr>
            <w:r w:rsidRPr="00AC14F3">
              <w:rPr>
                <w:color w:val="000000"/>
                <w:sz w:val="28"/>
                <w:szCs w:val="28"/>
              </w:rPr>
              <w:t>4004</w:t>
            </w:r>
          </w:p>
        </w:tc>
        <w:tc>
          <w:tcPr>
            <w:tcW w:w="1406" w:type="dxa"/>
            <w:tcBorders>
              <w:top w:val="nil"/>
              <w:left w:val="nil"/>
              <w:bottom w:val="single" w:sz="8" w:space="0" w:color="auto"/>
              <w:right w:val="single" w:sz="8" w:space="0" w:color="auto"/>
            </w:tcBorders>
            <w:shd w:val="clear" w:color="auto" w:fill="auto"/>
            <w:vAlign w:val="center"/>
            <w:hideMark/>
          </w:tcPr>
          <w:p w14:paraId="37308AE7" w14:textId="77777777" w:rsidR="00871F18" w:rsidRPr="00AC14F3" w:rsidRDefault="00871F18" w:rsidP="0073018F">
            <w:pPr>
              <w:suppressAutoHyphens/>
              <w:jc w:val="center"/>
              <w:rPr>
                <w:color w:val="000000"/>
                <w:sz w:val="28"/>
                <w:szCs w:val="28"/>
              </w:rPr>
            </w:pPr>
            <w:r w:rsidRPr="00AC14F3">
              <w:rPr>
                <w:color w:val="000000"/>
                <w:sz w:val="28"/>
                <w:szCs w:val="28"/>
              </w:rPr>
              <w:t>10297,79</w:t>
            </w:r>
          </w:p>
        </w:tc>
      </w:tr>
      <w:tr w:rsidR="00871F18" w:rsidRPr="00AC14F3" w14:paraId="6D09D188"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24F9FCB7" w14:textId="77777777" w:rsidR="00871F18" w:rsidRPr="00AC14F3" w:rsidRDefault="00871F18" w:rsidP="0073018F">
            <w:pPr>
              <w:suppressAutoHyphens/>
              <w:jc w:val="center"/>
              <w:rPr>
                <w:color w:val="000000"/>
                <w:sz w:val="28"/>
                <w:szCs w:val="28"/>
              </w:rPr>
            </w:pPr>
            <w:r w:rsidRPr="00AC14F3">
              <w:rPr>
                <w:color w:val="000000"/>
                <w:sz w:val="28"/>
                <w:szCs w:val="28"/>
              </w:rPr>
              <w:t>7</w:t>
            </w:r>
          </w:p>
        </w:tc>
        <w:tc>
          <w:tcPr>
            <w:tcW w:w="1359" w:type="dxa"/>
            <w:tcBorders>
              <w:top w:val="nil"/>
              <w:left w:val="nil"/>
              <w:bottom w:val="single" w:sz="8" w:space="0" w:color="auto"/>
              <w:right w:val="single" w:sz="8" w:space="0" w:color="auto"/>
            </w:tcBorders>
            <w:shd w:val="clear" w:color="auto" w:fill="auto"/>
            <w:noWrap/>
            <w:vAlign w:val="center"/>
            <w:hideMark/>
          </w:tcPr>
          <w:p w14:paraId="2560C044" w14:textId="77777777" w:rsidR="00871F18" w:rsidRPr="00AC14F3" w:rsidRDefault="00871F18" w:rsidP="0073018F">
            <w:pPr>
              <w:suppressAutoHyphens/>
              <w:jc w:val="center"/>
              <w:rPr>
                <w:color w:val="000000"/>
                <w:sz w:val="28"/>
                <w:szCs w:val="28"/>
              </w:rPr>
            </w:pPr>
            <w:r w:rsidRPr="00AC14F3">
              <w:rPr>
                <w:color w:val="000000"/>
                <w:sz w:val="28"/>
                <w:szCs w:val="28"/>
              </w:rPr>
              <w:t>Липень</w:t>
            </w:r>
          </w:p>
        </w:tc>
        <w:tc>
          <w:tcPr>
            <w:tcW w:w="1152" w:type="dxa"/>
            <w:tcBorders>
              <w:top w:val="nil"/>
              <w:left w:val="nil"/>
              <w:bottom w:val="single" w:sz="8" w:space="0" w:color="auto"/>
              <w:right w:val="single" w:sz="8" w:space="0" w:color="auto"/>
            </w:tcBorders>
            <w:shd w:val="clear" w:color="auto" w:fill="auto"/>
            <w:noWrap/>
            <w:vAlign w:val="center"/>
            <w:hideMark/>
          </w:tcPr>
          <w:p w14:paraId="0BBCA4A2" w14:textId="77777777" w:rsidR="00871F18" w:rsidRPr="00AC14F3" w:rsidRDefault="00871F18" w:rsidP="0073018F">
            <w:pPr>
              <w:suppressAutoHyphens/>
              <w:jc w:val="center"/>
              <w:rPr>
                <w:color w:val="000000"/>
                <w:sz w:val="28"/>
                <w:szCs w:val="28"/>
              </w:rPr>
            </w:pPr>
            <w:r w:rsidRPr="00AC14F3">
              <w:rPr>
                <w:color w:val="000000"/>
                <w:sz w:val="28"/>
                <w:szCs w:val="28"/>
              </w:rPr>
              <w:t>5106</w:t>
            </w:r>
          </w:p>
        </w:tc>
        <w:tc>
          <w:tcPr>
            <w:tcW w:w="1406" w:type="dxa"/>
            <w:tcBorders>
              <w:top w:val="nil"/>
              <w:left w:val="nil"/>
              <w:bottom w:val="single" w:sz="8" w:space="0" w:color="auto"/>
              <w:right w:val="single" w:sz="8" w:space="0" w:color="auto"/>
            </w:tcBorders>
            <w:shd w:val="clear" w:color="auto" w:fill="auto"/>
            <w:noWrap/>
            <w:vAlign w:val="center"/>
            <w:hideMark/>
          </w:tcPr>
          <w:p w14:paraId="5F04899B" w14:textId="77777777" w:rsidR="00871F18" w:rsidRPr="00AC14F3" w:rsidRDefault="00871F18" w:rsidP="0073018F">
            <w:pPr>
              <w:suppressAutoHyphens/>
              <w:jc w:val="center"/>
              <w:rPr>
                <w:color w:val="000000"/>
                <w:sz w:val="28"/>
                <w:szCs w:val="28"/>
              </w:rPr>
            </w:pPr>
            <w:r w:rsidRPr="00AC14F3">
              <w:rPr>
                <w:color w:val="000000"/>
                <w:sz w:val="28"/>
                <w:szCs w:val="28"/>
              </w:rPr>
              <w:t>13484,25</w:t>
            </w:r>
          </w:p>
        </w:tc>
        <w:tc>
          <w:tcPr>
            <w:tcW w:w="1152" w:type="dxa"/>
            <w:tcBorders>
              <w:top w:val="nil"/>
              <w:left w:val="nil"/>
              <w:bottom w:val="single" w:sz="8" w:space="0" w:color="auto"/>
              <w:right w:val="single" w:sz="8" w:space="0" w:color="auto"/>
            </w:tcBorders>
            <w:shd w:val="clear" w:color="auto" w:fill="auto"/>
            <w:noWrap/>
            <w:vAlign w:val="center"/>
            <w:hideMark/>
          </w:tcPr>
          <w:p w14:paraId="4C1FE656" w14:textId="77777777" w:rsidR="00871F18" w:rsidRPr="00AC14F3" w:rsidRDefault="00871F18" w:rsidP="0073018F">
            <w:pPr>
              <w:suppressAutoHyphens/>
              <w:jc w:val="center"/>
              <w:rPr>
                <w:color w:val="000000"/>
                <w:sz w:val="28"/>
                <w:szCs w:val="28"/>
              </w:rPr>
            </w:pPr>
            <w:r w:rsidRPr="00AC14F3">
              <w:rPr>
                <w:color w:val="000000"/>
                <w:sz w:val="28"/>
                <w:szCs w:val="28"/>
              </w:rPr>
              <w:t>3546</w:t>
            </w:r>
          </w:p>
        </w:tc>
        <w:tc>
          <w:tcPr>
            <w:tcW w:w="1406" w:type="dxa"/>
            <w:tcBorders>
              <w:top w:val="nil"/>
              <w:left w:val="nil"/>
              <w:bottom w:val="single" w:sz="8" w:space="0" w:color="auto"/>
              <w:right w:val="single" w:sz="8" w:space="0" w:color="auto"/>
            </w:tcBorders>
            <w:shd w:val="clear" w:color="auto" w:fill="auto"/>
            <w:vAlign w:val="center"/>
            <w:hideMark/>
          </w:tcPr>
          <w:p w14:paraId="7ED441B6" w14:textId="77777777" w:rsidR="00871F18" w:rsidRPr="00AC14F3" w:rsidRDefault="00871F18" w:rsidP="0073018F">
            <w:pPr>
              <w:suppressAutoHyphens/>
              <w:jc w:val="center"/>
              <w:rPr>
                <w:color w:val="000000"/>
                <w:sz w:val="28"/>
                <w:szCs w:val="28"/>
              </w:rPr>
            </w:pPr>
            <w:r w:rsidRPr="00AC14F3">
              <w:rPr>
                <w:color w:val="000000"/>
                <w:sz w:val="28"/>
                <w:szCs w:val="28"/>
              </w:rPr>
              <w:t>7057,99</w:t>
            </w:r>
          </w:p>
        </w:tc>
        <w:tc>
          <w:tcPr>
            <w:tcW w:w="1152" w:type="dxa"/>
            <w:tcBorders>
              <w:top w:val="nil"/>
              <w:left w:val="nil"/>
              <w:bottom w:val="single" w:sz="8" w:space="0" w:color="auto"/>
              <w:right w:val="single" w:sz="8" w:space="0" w:color="auto"/>
            </w:tcBorders>
            <w:shd w:val="clear" w:color="auto" w:fill="auto"/>
            <w:vAlign w:val="center"/>
            <w:hideMark/>
          </w:tcPr>
          <w:p w14:paraId="2FE9E678" w14:textId="77777777" w:rsidR="00871F18" w:rsidRPr="00AC14F3" w:rsidRDefault="00871F18" w:rsidP="0073018F">
            <w:pPr>
              <w:suppressAutoHyphens/>
              <w:jc w:val="center"/>
              <w:rPr>
                <w:color w:val="000000"/>
                <w:sz w:val="28"/>
                <w:szCs w:val="28"/>
              </w:rPr>
            </w:pPr>
            <w:r w:rsidRPr="00AC14F3">
              <w:rPr>
                <w:color w:val="000000"/>
                <w:sz w:val="28"/>
                <w:szCs w:val="28"/>
              </w:rPr>
              <w:t>3885</w:t>
            </w:r>
          </w:p>
        </w:tc>
        <w:tc>
          <w:tcPr>
            <w:tcW w:w="1406" w:type="dxa"/>
            <w:tcBorders>
              <w:top w:val="nil"/>
              <w:left w:val="nil"/>
              <w:bottom w:val="single" w:sz="8" w:space="0" w:color="auto"/>
              <w:right w:val="single" w:sz="8" w:space="0" w:color="auto"/>
            </w:tcBorders>
            <w:shd w:val="clear" w:color="auto" w:fill="auto"/>
            <w:vAlign w:val="center"/>
            <w:hideMark/>
          </w:tcPr>
          <w:p w14:paraId="3B3B4D1B" w14:textId="77777777" w:rsidR="00871F18" w:rsidRPr="00AC14F3" w:rsidRDefault="00871F18" w:rsidP="0073018F">
            <w:pPr>
              <w:suppressAutoHyphens/>
              <w:jc w:val="center"/>
              <w:rPr>
                <w:color w:val="000000"/>
                <w:sz w:val="28"/>
                <w:szCs w:val="28"/>
              </w:rPr>
            </w:pPr>
            <w:r w:rsidRPr="00AC14F3">
              <w:rPr>
                <w:color w:val="000000"/>
                <w:sz w:val="28"/>
                <w:szCs w:val="28"/>
              </w:rPr>
              <w:t>9991,74</w:t>
            </w:r>
          </w:p>
        </w:tc>
      </w:tr>
      <w:tr w:rsidR="00871F18" w:rsidRPr="00AC14F3" w14:paraId="13938176"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2CB84E9C" w14:textId="77777777" w:rsidR="00871F18" w:rsidRPr="00AC14F3" w:rsidRDefault="00871F18" w:rsidP="0073018F">
            <w:pPr>
              <w:suppressAutoHyphens/>
              <w:jc w:val="center"/>
              <w:rPr>
                <w:color w:val="000000"/>
                <w:sz w:val="28"/>
                <w:szCs w:val="28"/>
              </w:rPr>
            </w:pPr>
            <w:r w:rsidRPr="00AC14F3">
              <w:rPr>
                <w:color w:val="000000"/>
                <w:sz w:val="28"/>
                <w:szCs w:val="28"/>
              </w:rPr>
              <w:t>8</w:t>
            </w:r>
          </w:p>
        </w:tc>
        <w:tc>
          <w:tcPr>
            <w:tcW w:w="1359" w:type="dxa"/>
            <w:tcBorders>
              <w:top w:val="nil"/>
              <w:left w:val="nil"/>
              <w:bottom w:val="single" w:sz="8" w:space="0" w:color="auto"/>
              <w:right w:val="single" w:sz="8" w:space="0" w:color="auto"/>
            </w:tcBorders>
            <w:shd w:val="clear" w:color="auto" w:fill="auto"/>
            <w:noWrap/>
            <w:vAlign w:val="center"/>
            <w:hideMark/>
          </w:tcPr>
          <w:p w14:paraId="35AC886B" w14:textId="77777777" w:rsidR="00871F18" w:rsidRPr="00AC14F3" w:rsidRDefault="00871F18" w:rsidP="0073018F">
            <w:pPr>
              <w:suppressAutoHyphens/>
              <w:jc w:val="center"/>
              <w:rPr>
                <w:color w:val="000000"/>
                <w:sz w:val="28"/>
                <w:szCs w:val="28"/>
              </w:rPr>
            </w:pPr>
            <w:r w:rsidRPr="00AC14F3">
              <w:rPr>
                <w:color w:val="000000"/>
                <w:sz w:val="28"/>
                <w:szCs w:val="28"/>
              </w:rPr>
              <w:t>Серпень</w:t>
            </w:r>
          </w:p>
        </w:tc>
        <w:tc>
          <w:tcPr>
            <w:tcW w:w="1152" w:type="dxa"/>
            <w:tcBorders>
              <w:top w:val="nil"/>
              <w:left w:val="nil"/>
              <w:bottom w:val="single" w:sz="8" w:space="0" w:color="auto"/>
              <w:right w:val="single" w:sz="8" w:space="0" w:color="auto"/>
            </w:tcBorders>
            <w:shd w:val="clear" w:color="auto" w:fill="auto"/>
            <w:noWrap/>
            <w:vAlign w:val="center"/>
            <w:hideMark/>
          </w:tcPr>
          <w:p w14:paraId="36FA513B" w14:textId="77777777" w:rsidR="00871F18" w:rsidRPr="00AC14F3" w:rsidRDefault="00871F18" w:rsidP="0073018F">
            <w:pPr>
              <w:suppressAutoHyphens/>
              <w:jc w:val="center"/>
              <w:rPr>
                <w:color w:val="000000"/>
                <w:sz w:val="28"/>
                <w:szCs w:val="28"/>
              </w:rPr>
            </w:pPr>
            <w:r w:rsidRPr="00AC14F3">
              <w:rPr>
                <w:color w:val="000000"/>
                <w:sz w:val="28"/>
                <w:szCs w:val="28"/>
              </w:rPr>
              <w:t>4757</w:t>
            </w:r>
          </w:p>
        </w:tc>
        <w:tc>
          <w:tcPr>
            <w:tcW w:w="1406" w:type="dxa"/>
            <w:tcBorders>
              <w:top w:val="nil"/>
              <w:left w:val="nil"/>
              <w:bottom w:val="single" w:sz="8" w:space="0" w:color="auto"/>
              <w:right w:val="single" w:sz="8" w:space="0" w:color="auto"/>
            </w:tcBorders>
            <w:shd w:val="clear" w:color="auto" w:fill="auto"/>
            <w:noWrap/>
            <w:vAlign w:val="center"/>
            <w:hideMark/>
          </w:tcPr>
          <w:p w14:paraId="3C0B0E8A" w14:textId="77777777" w:rsidR="00871F18" w:rsidRPr="00AC14F3" w:rsidRDefault="00871F18" w:rsidP="0073018F">
            <w:pPr>
              <w:suppressAutoHyphens/>
              <w:jc w:val="center"/>
              <w:rPr>
                <w:color w:val="000000"/>
                <w:sz w:val="28"/>
                <w:szCs w:val="28"/>
              </w:rPr>
            </w:pPr>
            <w:r w:rsidRPr="00AC14F3">
              <w:rPr>
                <w:color w:val="000000"/>
                <w:sz w:val="28"/>
                <w:szCs w:val="28"/>
              </w:rPr>
              <w:t>12003,45</w:t>
            </w:r>
          </w:p>
        </w:tc>
        <w:tc>
          <w:tcPr>
            <w:tcW w:w="1152" w:type="dxa"/>
            <w:tcBorders>
              <w:top w:val="nil"/>
              <w:left w:val="nil"/>
              <w:bottom w:val="single" w:sz="8" w:space="0" w:color="auto"/>
              <w:right w:val="single" w:sz="8" w:space="0" w:color="auto"/>
            </w:tcBorders>
            <w:shd w:val="clear" w:color="auto" w:fill="auto"/>
            <w:noWrap/>
            <w:vAlign w:val="center"/>
            <w:hideMark/>
          </w:tcPr>
          <w:p w14:paraId="0F399043" w14:textId="77777777" w:rsidR="00871F18" w:rsidRPr="00AC14F3" w:rsidRDefault="00871F18" w:rsidP="0073018F">
            <w:pPr>
              <w:suppressAutoHyphens/>
              <w:jc w:val="center"/>
              <w:rPr>
                <w:color w:val="000000"/>
                <w:sz w:val="28"/>
                <w:szCs w:val="28"/>
              </w:rPr>
            </w:pPr>
            <w:r w:rsidRPr="00AC14F3">
              <w:rPr>
                <w:color w:val="000000"/>
                <w:sz w:val="28"/>
                <w:szCs w:val="28"/>
              </w:rPr>
              <w:t>3195</w:t>
            </w:r>
          </w:p>
        </w:tc>
        <w:tc>
          <w:tcPr>
            <w:tcW w:w="1406" w:type="dxa"/>
            <w:tcBorders>
              <w:top w:val="nil"/>
              <w:left w:val="nil"/>
              <w:bottom w:val="single" w:sz="8" w:space="0" w:color="auto"/>
              <w:right w:val="single" w:sz="8" w:space="0" w:color="auto"/>
            </w:tcBorders>
            <w:shd w:val="clear" w:color="auto" w:fill="auto"/>
            <w:vAlign w:val="center"/>
            <w:hideMark/>
          </w:tcPr>
          <w:p w14:paraId="2E6022CC" w14:textId="77777777" w:rsidR="00871F18" w:rsidRPr="00AC14F3" w:rsidRDefault="00871F18" w:rsidP="0073018F">
            <w:pPr>
              <w:suppressAutoHyphens/>
              <w:jc w:val="center"/>
              <w:rPr>
                <w:color w:val="000000"/>
                <w:sz w:val="28"/>
                <w:szCs w:val="28"/>
              </w:rPr>
            </w:pPr>
            <w:r w:rsidRPr="00AC14F3">
              <w:rPr>
                <w:color w:val="000000"/>
                <w:sz w:val="28"/>
                <w:szCs w:val="28"/>
              </w:rPr>
              <w:t>6694,02</w:t>
            </w:r>
          </w:p>
        </w:tc>
        <w:tc>
          <w:tcPr>
            <w:tcW w:w="1152" w:type="dxa"/>
            <w:tcBorders>
              <w:top w:val="nil"/>
              <w:left w:val="nil"/>
              <w:bottom w:val="single" w:sz="8" w:space="0" w:color="auto"/>
              <w:right w:val="single" w:sz="8" w:space="0" w:color="auto"/>
            </w:tcBorders>
            <w:shd w:val="clear" w:color="auto" w:fill="auto"/>
            <w:vAlign w:val="center"/>
            <w:hideMark/>
          </w:tcPr>
          <w:p w14:paraId="3923B863" w14:textId="77777777" w:rsidR="00871F18" w:rsidRPr="00AC14F3" w:rsidRDefault="00871F18" w:rsidP="0073018F">
            <w:pPr>
              <w:suppressAutoHyphens/>
              <w:jc w:val="center"/>
              <w:rPr>
                <w:color w:val="000000"/>
                <w:sz w:val="28"/>
                <w:szCs w:val="28"/>
              </w:rPr>
            </w:pPr>
            <w:r w:rsidRPr="00AC14F3">
              <w:rPr>
                <w:color w:val="000000"/>
                <w:sz w:val="28"/>
                <w:szCs w:val="28"/>
              </w:rPr>
              <w:t>3682</w:t>
            </w:r>
          </w:p>
        </w:tc>
        <w:tc>
          <w:tcPr>
            <w:tcW w:w="1406" w:type="dxa"/>
            <w:tcBorders>
              <w:top w:val="nil"/>
              <w:left w:val="nil"/>
              <w:bottom w:val="single" w:sz="8" w:space="0" w:color="auto"/>
              <w:right w:val="single" w:sz="8" w:space="0" w:color="auto"/>
            </w:tcBorders>
            <w:shd w:val="clear" w:color="auto" w:fill="auto"/>
            <w:vAlign w:val="center"/>
            <w:hideMark/>
          </w:tcPr>
          <w:p w14:paraId="2A65845C" w14:textId="77777777" w:rsidR="00871F18" w:rsidRPr="00AC14F3" w:rsidRDefault="00871F18" w:rsidP="0073018F">
            <w:pPr>
              <w:suppressAutoHyphens/>
              <w:jc w:val="center"/>
              <w:rPr>
                <w:color w:val="000000"/>
                <w:sz w:val="28"/>
                <w:szCs w:val="28"/>
              </w:rPr>
            </w:pPr>
            <w:r w:rsidRPr="00AC14F3">
              <w:rPr>
                <w:color w:val="000000"/>
                <w:sz w:val="28"/>
                <w:szCs w:val="28"/>
              </w:rPr>
              <w:t>9721,66</w:t>
            </w:r>
          </w:p>
        </w:tc>
      </w:tr>
      <w:tr w:rsidR="00871F18" w:rsidRPr="00AC14F3" w14:paraId="41B28CB2"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1CDA3CA6" w14:textId="77777777" w:rsidR="00871F18" w:rsidRPr="00AC14F3" w:rsidRDefault="00871F18" w:rsidP="0073018F">
            <w:pPr>
              <w:suppressAutoHyphens/>
              <w:jc w:val="center"/>
              <w:rPr>
                <w:color w:val="000000"/>
                <w:sz w:val="28"/>
                <w:szCs w:val="28"/>
              </w:rPr>
            </w:pPr>
            <w:r w:rsidRPr="00AC14F3">
              <w:rPr>
                <w:color w:val="000000"/>
                <w:sz w:val="28"/>
                <w:szCs w:val="28"/>
              </w:rPr>
              <w:t>9</w:t>
            </w:r>
          </w:p>
        </w:tc>
        <w:tc>
          <w:tcPr>
            <w:tcW w:w="1359" w:type="dxa"/>
            <w:tcBorders>
              <w:top w:val="nil"/>
              <w:left w:val="nil"/>
              <w:bottom w:val="single" w:sz="8" w:space="0" w:color="auto"/>
              <w:right w:val="single" w:sz="8" w:space="0" w:color="auto"/>
            </w:tcBorders>
            <w:shd w:val="clear" w:color="auto" w:fill="auto"/>
            <w:noWrap/>
            <w:vAlign w:val="center"/>
            <w:hideMark/>
          </w:tcPr>
          <w:p w14:paraId="7B55694B" w14:textId="77777777" w:rsidR="00871F18" w:rsidRPr="00AC14F3" w:rsidRDefault="00871F18" w:rsidP="0073018F">
            <w:pPr>
              <w:suppressAutoHyphens/>
              <w:jc w:val="center"/>
              <w:rPr>
                <w:color w:val="000000"/>
                <w:sz w:val="28"/>
                <w:szCs w:val="28"/>
              </w:rPr>
            </w:pPr>
            <w:r w:rsidRPr="00AC14F3">
              <w:rPr>
                <w:color w:val="000000"/>
                <w:sz w:val="28"/>
                <w:szCs w:val="28"/>
              </w:rPr>
              <w:t>Вересень</w:t>
            </w:r>
          </w:p>
        </w:tc>
        <w:tc>
          <w:tcPr>
            <w:tcW w:w="1152" w:type="dxa"/>
            <w:tcBorders>
              <w:top w:val="nil"/>
              <w:left w:val="nil"/>
              <w:bottom w:val="single" w:sz="8" w:space="0" w:color="auto"/>
              <w:right w:val="single" w:sz="8" w:space="0" w:color="auto"/>
            </w:tcBorders>
            <w:shd w:val="clear" w:color="auto" w:fill="auto"/>
            <w:noWrap/>
            <w:vAlign w:val="center"/>
            <w:hideMark/>
          </w:tcPr>
          <w:p w14:paraId="16B55CE8" w14:textId="77777777" w:rsidR="00871F18" w:rsidRPr="00AC14F3" w:rsidRDefault="00871F18" w:rsidP="0073018F">
            <w:pPr>
              <w:suppressAutoHyphens/>
              <w:jc w:val="center"/>
              <w:rPr>
                <w:color w:val="000000"/>
                <w:sz w:val="28"/>
                <w:szCs w:val="28"/>
              </w:rPr>
            </w:pPr>
            <w:r w:rsidRPr="00AC14F3">
              <w:rPr>
                <w:color w:val="000000"/>
                <w:sz w:val="28"/>
                <w:szCs w:val="28"/>
              </w:rPr>
              <w:t>4668</w:t>
            </w:r>
          </w:p>
        </w:tc>
        <w:tc>
          <w:tcPr>
            <w:tcW w:w="1406" w:type="dxa"/>
            <w:tcBorders>
              <w:top w:val="nil"/>
              <w:left w:val="nil"/>
              <w:bottom w:val="single" w:sz="8" w:space="0" w:color="auto"/>
              <w:right w:val="single" w:sz="8" w:space="0" w:color="auto"/>
            </w:tcBorders>
            <w:shd w:val="clear" w:color="auto" w:fill="auto"/>
            <w:noWrap/>
            <w:vAlign w:val="center"/>
            <w:hideMark/>
          </w:tcPr>
          <w:p w14:paraId="46B9F118" w14:textId="77777777" w:rsidR="00871F18" w:rsidRPr="00AC14F3" w:rsidRDefault="00871F18" w:rsidP="0073018F">
            <w:pPr>
              <w:suppressAutoHyphens/>
              <w:jc w:val="center"/>
              <w:rPr>
                <w:color w:val="000000"/>
                <w:sz w:val="28"/>
                <w:szCs w:val="28"/>
              </w:rPr>
            </w:pPr>
            <w:r w:rsidRPr="00AC14F3">
              <w:rPr>
                <w:color w:val="000000"/>
                <w:sz w:val="28"/>
                <w:szCs w:val="28"/>
              </w:rPr>
              <w:t>10683,20</w:t>
            </w:r>
          </w:p>
        </w:tc>
        <w:tc>
          <w:tcPr>
            <w:tcW w:w="1152" w:type="dxa"/>
            <w:tcBorders>
              <w:top w:val="nil"/>
              <w:left w:val="nil"/>
              <w:bottom w:val="single" w:sz="8" w:space="0" w:color="auto"/>
              <w:right w:val="single" w:sz="8" w:space="0" w:color="auto"/>
            </w:tcBorders>
            <w:shd w:val="clear" w:color="auto" w:fill="auto"/>
            <w:noWrap/>
            <w:vAlign w:val="center"/>
            <w:hideMark/>
          </w:tcPr>
          <w:p w14:paraId="66630420" w14:textId="77777777" w:rsidR="00871F18" w:rsidRPr="00AC14F3" w:rsidRDefault="00871F18" w:rsidP="0073018F">
            <w:pPr>
              <w:suppressAutoHyphens/>
              <w:jc w:val="center"/>
              <w:rPr>
                <w:color w:val="000000"/>
                <w:sz w:val="28"/>
                <w:szCs w:val="28"/>
              </w:rPr>
            </w:pPr>
            <w:r w:rsidRPr="00AC14F3">
              <w:rPr>
                <w:color w:val="000000"/>
                <w:sz w:val="28"/>
                <w:szCs w:val="28"/>
              </w:rPr>
              <w:t>4104</w:t>
            </w:r>
          </w:p>
        </w:tc>
        <w:tc>
          <w:tcPr>
            <w:tcW w:w="1406" w:type="dxa"/>
            <w:tcBorders>
              <w:top w:val="nil"/>
              <w:left w:val="nil"/>
              <w:bottom w:val="single" w:sz="8" w:space="0" w:color="auto"/>
              <w:right w:val="single" w:sz="8" w:space="0" w:color="auto"/>
            </w:tcBorders>
            <w:shd w:val="clear" w:color="auto" w:fill="auto"/>
            <w:vAlign w:val="center"/>
            <w:hideMark/>
          </w:tcPr>
          <w:p w14:paraId="7FA23ABB" w14:textId="77777777" w:rsidR="00871F18" w:rsidRPr="00AC14F3" w:rsidRDefault="00871F18" w:rsidP="0073018F">
            <w:pPr>
              <w:suppressAutoHyphens/>
              <w:jc w:val="center"/>
              <w:rPr>
                <w:color w:val="000000"/>
                <w:sz w:val="28"/>
                <w:szCs w:val="28"/>
              </w:rPr>
            </w:pPr>
            <w:r w:rsidRPr="00AC14F3">
              <w:rPr>
                <w:color w:val="000000"/>
                <w:sz w:val="28"/>
                <w:szCs w:val="28"/>
              </w:rPr>
              <w:t>8597,50</w:t>
            </w:r>
          </w:p>
        </w:tc>
        <w:tc>
          <w:tcPr>
            <w:tcW w:w="1152" w:type="dxa"/>
            <w:tcBorders>
              <w:top w:val="nil"/>
              <w:left w:val="nil"/>
              <w:bottom w:val="single" w:sz="8" w:space="0" w:color="auto"/>
              <w:right w:val="single" w:sz="8" w:space="0" w:color="auto"/>
            </w:tcBorders>
            <w:shd w:val="clear" w:color="auto" w:fill="auto"/>
            <w:vAlign w:val="center"/>
            <w:hideMark/>
          </w:tcPr>
          <w:p w14:paraId="0DB4027C" w14:textId="77777777" w:rsidR="00871F18" w:rsidRPr="00AC14F3" w:rsidRDefault="00871F18" w:rsidP="0073018F">
            <w:pPr>
              <w:suppressAutoHyphens/>
              <w:jc w:val="center"/>
              <w:rPr>
                <w:color w:val="000000"/>
                <w:sz w:val="28"/>
                <w:szCs w:val="28"/>
              </w:rPr>
            </w:pPr>
            <w:r w:rsidRPr="00AC14F3">
              <w:rPr>
                <w:color w:val="000000"/>
                <w:sz w:val="28"/>
                <w:szCs w:val="28"/>
              </w:rPr>
              <w:t>3729</w:t>
            </w:r>
          </w:p>
        </w:tc>
        <w:tc>
          <w:tcPr>
            <w:tcW w:w="1406" w:type="dxa"/>
            <w:tcBorders>
              <w:top w:val="nil"/>
              <w:left w:val="nil"/>
              <w:bottom w:val="single" w:sz="8" w:space="0" w:color="auto"/>
              <w:right w:val="single" w:sz="8" w:space="0" w:color="auto"/>
            </w:tcBorders>
            <w:shd w:val="clear" w:color="auto" w:fill="auto"/>
            <w:vAlign w:val="center"/>
            <w:hideMark/>
          </w:tcPr>
          <w:p w14:paraId="4DD00DE9" w14:textId="77777777" w:rsidR="00871F18" w:rsidRPr="00AC14F3" w:rsidRDefault="00871F18" w:rsidP="0073018F">
            <w:pPr>
              <w:suppressAutoHyphens/>
              <w:jc w:val="center"/>
              <w:rPr>
                <w:color w:val="000000"/>
                <w:sz w:val="28"/>
                <w:szCs w:val="28"/>
              </w:rPr>
            </w:pPr>
            <w:r w:rsidRPr="00AC14F3">
              <w:rPr>
                <w:color w:val="000000"/>
                <w:sz w:val="28"/>
                <w:szCs w:val="28"/>
              </w:rPr>
              <w:t>10967,87</w:t>
            </w:r>
          </w:p>
        </w:tc>
      </w:tr>
      <w:tr w:rsidR="00871F18" w:rsidRPr="00AC14F3" w14:paraId="3334E140"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79CC5576" w14:textId="452640EE" w:rsidR="00871F18" w:rsidRPr="00AC14F3" w:rsidRDefault="00871F18" w:rsidP="0073018F">
            <w:pPr>
              <w:suppressAutoHyphens/>
              <w:jc w:val="center"/>
              <w:rPr>
                <w:color w:val="000000"/>
                <w:sz w:val="28"/>
                <w:szCs w:val="28"/>
              </w:rPr>
            </w:pPr>
            <w:r w:rsidRPr="00AC14F3">
              <w:rPr>
                <w:color w:val="000000"/>
                <w:sz w:val="28"/>
                <w:szCs w:val="28"/>
              </w:rPr>
              <w:t>10</w:t>
            </w:r>
          </w:p>
        </w:tc>
        <w:tc>
          <w:tcPr>
            <w:tcW w:w="1359" w:type="dxa"/>
            <w:tcBorders>
              <w:top w:val="nil"/>
              <w:left w:val="nil"/>
              <w:bottom w:val="single" w:sz="8" w:space="0" w:color="auto"/>
              <w:right w:val="single" w:sz="8" w:space="0" w:color="auto"/>
            </w:tcBorders>
            <w:shd w:val="clear" w:color="auto" w:fill="auto"/>
            <w:noWrap/>
            <w:vAlign w:val="center"/>
            <w:hideMark/>
          </w:tcPr>
          <w:p w14:paraId="2EF7970A" w14:textId="77777777" w:rsidR="00871F18" w:rsidRPr="00AC14F3" w:rsidRDefault="00871F18" w:rsidP="0073018F">
            <w:pPr>
              <w:suppressAutoHyphens/>
              <w:jc w:val="center"/>
              <w:rPr>
                <w:color w:val="000000"/>
                <w:sz w:val="28"/>
                <w:szCs w:val="28"/>
              </w:rPr>
            </w:pPr>
            <w:r w:rsidRPr="00AC14F3">
              <w:rPr>
                <w:color w:val="000000"/>
                <w:sz w:val="28"/>
                <w:szCs w:val="28"/>
              </w:rPr>
              <w:t>Жовтень</w:t>
            </w:r>
          </w:p>
        </w:tc>
        <w:tc>
          <w:tcPr>
            <w:tcW w:w="1152" w:type="dxa"/>
            <w:tcBorders>
              <w:top w:val="nil"/>
              <w:left w:val="nil"/>
              <w:bottom w:val="single" w:sz="8" w:space="0" w:color="auto"/>
              <w:right w:val="single" w:sz="8" w:space="0" w:color="auto"/>
            </w:tcBorders>
            <w:shd w:val="clear" w:color="auto" w:fill="auto"/>
            <w:noWrap/>
            <w:vAlign w:val="center"/>
            <w:hideMark/>
          </w:tcPr>
          <w:p w14:paraId="6B6A282E" w14:textId="77777777" w:rsidR="00871F18" w:rsidRPr="00AC14F3" w:rsidRDefault="00871F18" w:rsidP="0073018F">
            <w:pPr>
              <w:suppressAutoHyphens/>
              <w:jc w:val="center"/>
              <w:rPr>
                <w:color w:val="000000"/>
                <w:sz w:val="28"/>
                <w:szCs w:val="28"/>
              </w:rPr>
            </w:pPr>
            <w:r w:rsidRPr="00AC14F3">
              <w:rPr>
                <w:color w:val="000000"/>
                <w:sz w:val="28"/>
                <w:szCs w:val="28"/>
              </w:rPr>
              <w:t>6154</w:t>
            </w:r>
          </w:p>
        </w:tc>
        <w:tc>
          <w:tcPr>
            <w:tcW w:w="1406" w:type="dxa"/>
            <w:tcBorders>
              <w:top w:val="nil"/>
              <w:left w:val="nil"/>
              <w:bottom w:val="single" w:sz="8" w:space="0" w:color="auto"/>
              <w:right w:val="single" w:sz="8" w:space="0" w:color="auto"/>
            </w:tcBorders>
            <w:shd w:val="clear" w:color="auto" w:fill="auto"/>
            <w:noWrap/>
            <w:vAlign w:val="center"/>
            <w:hideMark/>
          </w:tcPr>
          <w:p w14:paraId="62946CD6" w14:textId="77777777" w:rsidR="00871F18" w:rsidRPr="00AC14F3" w:rsidRDefault="00871F18" w:rsidP="0073018F">
            <w:pPr>
              <w:suppressAutoHyphens/>
              <w:jc w:val="center"/>
              <w:rPr>
                <w:color w:val="000000"/>
                <w:sz w:val="28"/>
                <w:szCs w:val="28"/>
              </w:rPr>
            </w:pPr>
            <w:r w:rsidRPr="00AC14F3">
              <w:rPr>
                <w:color w:val="000000"/>
                <w:sz w:val="28"/>
                <w:szCs w:val="28"/>
              </w:rPr>
              <w:t>14146,69</w:t>
            </w:r>
          </w:p>
        </w:tc>
        <w:tc>
          <w:tcPr>
            <w:tcW w:w="1152" w:type="dxa"/>
            <w:tcBorders>
              <w:top w:val="nil"/>
              <w:left w:val="nil"/>
              <w:bottom w:val="single" w:sz="8" w:space="0" w:color="auto"/>
              <w:right w:val="single" w:sz="8" w:space="0" w:color="auto"/>
            </w:tcBorders>
            <w:shd w:val="clear" w:color="auto" w:fill="auto"/>
            <w:noWrap/>
            <w:vAlign w:val="center"/>
            <w:hideMark/>
          </w:tcPr>
          <w:p w14:paraId="73203EF5" w14:textId="77777777" w:rsidR="00871F18" w:rsidRPr="00AC14F3" w:rsidRDefault="00871F18" w:rsidP="0073018F">
            <w:pPr>
              <w:suppressAutoHyphens/>
              <w:jc w:val="center"/>
              <w:rPr>
                <w:color w:val="000000"/>
                <w:sz w:val="28"/>
                <w:szCs w:val="28"/>
              </w:rPr>
            </w:pPr>
            <w:r w:rsidRPr="00AC14F3">
              <w:rPr>
                <w:color w:val="000000"/>
                <w:sz w:val="28"/>
                <w:szCs w:val="28"/>
              </w:rPr>
              <w:t>3937</w:t>
            </w:r>
          </w:p>
        </w:tc>
        <w:tc>
          <w:tcPr>
            <w:tcW w:w="1406" w:type="dxa"/>
            <w:tcBorders>
              <w:top w:val="nil"/>
              <w:left w:val="nil"/>
              <w:bottom w:val="single" w:sz="8" w:space="0" w:color="auto"/>
              <w:right w:val="single" w:sz="8" w:space="0" w:color="auto"/>
            </w:tcBorders>
            <w:shd w:val="clear" w:color="auto" w:fill="auto"/>
            <w:vAlign w:val="center"/>
            <w:hideMark/>
          </w:tcPr>
          <w:p w14:paraId="371C2874" w14:textId="77777777" w:rsidR="00871F18" w:rsidRPr="00AC14F3" w:rsidRDefault="00871F18" w:rsidP="0073018F">
            <w:pPr>
              <w:suppressAutoHyphens/>
              <w:jc w:val="center"/>
              <w:rPr>
                <w:color w:val="000000"/>
                <w:sz w:val="28"/>
                <w:szCs w:val="28"/>
              </w:rPr>
            </w:pPr>
            <w:r w:rsidRPr="00AC14F3">
              <w:rPr>
                <w:color w:val="000000"/>
                <w:sz w:val="28"/>
                <w:szCs w:val="28"/>
              </w:rPr>
              <w:t>8409,55</w:t>
            </w:r>
          </w:p>
        </w:tc>
        <w:tc>
          <w:tcPr>
            <w:tcW w:w="1152" w:type="dxa"/>
            <w:tcBorders>
              <w:top w:val="nil"/>
              <w:left w:val="nil"/>
              <w:bottom w:val="single" w:sz="8" w:space="0" w:color="auto"/>
              <w:right w:val="single" w:sz="8" w:space="0" w:color="auto"/>
            </w:tcBorders>
            <w:shd w:val="clear" w:color="auto" w:fill="auto"/>
            <w:vAlign w:val="center"/>
            <w:hideMark/>
          </w:tcPr>
          <w:p w14:paraId="4E48AFE6" w14:textId="77777777" w:rsidR="00871F18" w:rsidRPr="00AC14F3" w:rsidRDefault="00871F18" w:rsidP="0073018F">
            <w:pPr>
              <w:suppressAutoHyphens/>
              <w:jc w:val="center"/>
              <w:rPr>
                <w:color w:val="000000"/>
                <w:sz w:val="28"/>
                <w:szCs w:val="28"/>
              </w:rPr>
            </w:pPr>
            <w:r w:rsidRPr="00AC14F3">
              <w:rPr>
                <w:color w:val="000000"/>
                <w:sz w:val="28"/>
                <w:szCs w:val="28"/>
              </w:rPr>
              <w:t>6361</w:t>
            </w:r>
          </w:p>
        </w:tc>
        <w:tc>
          <w:tcPr>
            <w:tcW w:w="1406" w:type="dxa"/>
            <w:tcBorders>
              <w:top w:val="nil"/>
              <w:left w:val="nil"/>
              <w:bottom w:val="single" w:sz="8" w:space="0" w:color="auto"/>
              <w:right w:val="single" w:sz="8" w:space="0" w:color="auto"/>
            </w:tcBorders>
            <w:shd w:val="clear" w:color="auto" w:fill="auto"/>
            <w:vAlign w:val="center"/>
            <w:hideMark/>
          </w:tcPr>
          <w:p w14:paraId="5590E884" w14:textId="77777777" w:rsidR="00871F18" w:rsidRPr="00AC14F3" w:rsidRDefault="00871F18" w:rsidP="0073018F">
            <w:pPr>
              <w:suppressAutoHyphens/>
              <w:jc w:val="center"/>
              <w:rPr>
                <w:color w:val="000000"/>
                <w:sz w:val="28"/>
                <w:szCs w:val="28"/>
              </w:rPr>
            </w:pPr>
            <w:r w:rsidRPr="00AC14F3">
              <w:rPr>
                <w:color w:val="000000"/>
                <w:sz w:val="28"/>
                <w:szCs w:val="28"/>
              </w:rPr>
              <w:t>19933,72</w:t>
            </w:r>
          </w:p>
        </w:tc>
      </w:tr>
      <w:tr w:rsidR="00871F18" w:rsidRPr="00AC14F3" w14:paraId="42CA1E2C"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0EB2312A" w14:textId="77777777" w:rsidR="00871F18" w:rsidRPr="00AC14F3" w:rsidRDefault="00871F18" w:rsidP="0073018F">
            <w:pPr>
              <w:suppressAutoHyphens/>
              <w:jc w:val="center"/>
              <w:rPr>
                <w:color w:val="000000"/>
                <w:sz w:val="28"/>
                <w:szCs w:val="28"/>
              </w:rPr>
            </w:pPr>
            <w:r w:rsidRPr="00AC14F3">
              <w:rPr>
                <w:color w:val="000000"/>
                <w:sz w:val="28"/>
                <w:szCs w:val="28"/>
              </w:rPr>
              <w:t>11</w:t>
            </w:r>
          </w:p>
        </w:tc>
        <w:tc>
          <w:tcPr>
            <w:tcW w:w="1359" w:type="dxa"/>
            <w:tcBorders>
              <w:top w:val="nil"/>
              <w:left w:val="nil"/>
              <w:bottom w:val="single" w:sz="8" w:space="0" w:color="auto"/>
              <w:right w:val="single" w:sz="8" w:space="0" w:color="auto"/>
            </w:tcBorders>
            <w:shd w:val="clear" w:color="auto" w:fill="auto"/>
            <w:noWrap/>
            <w:vAlign w:val="center"/>
            <w:hideMark/>
          </w:tcPr>
          <w:p w14:paraId="6514D4B9" w14:textId="77777777" w:rsidR="00871F18" w:rsidRPr="00AC14F3" w:rsidRDefault="00871F18" w:rsidP="0073018F">
            <w:pPr>
              <w:suppressAutoHyphens/>
              <w:jc w:val="center"/>
              <w:rPr>
                <w:color w:val="000000"/>
                <w:sz w:val="28"/>
                <w:szCs w:val="28"/>
              </w:rPr>
            </w:pPr>
            <w:r w:rsidRPr="00AC14F3">
              <w:rPr>
                <w:color w:val="000000"/>
                <w:sz w:val="28"/>
                <w:szCs w:val="28"/>
              </w:rPr>
              <w:t>Листопад</w:t>
            </w:r>
          </w:p>
        </w:tc>
        <w:tc>
          <w:tcPr>
            <w:tcW w:w="1152" w:type="dxa"/>
            <w:tcBorders>
              <w:top w:val="nil"/>
              <w:left w:val="nil"/>
              <w:bottom w:val="single" w:sz="8" w:space="0" w:color="auto"/>
              <w:right w:val="single" w:sz="8" w:space="0" w:color="auto"/>
            </w:tcBorders>
            <w:shd w:val="clear" w:color="auto" w:fill="auto"/>
            <w:noWrap/>
            <w:vAlign w:val="center"/>
            <w:hideMark/>
          </w:tcPr>
          <w:p w14:paraId="6B31AD73" w14:textId="77777777" w:rsidR="00871F18" w:rsidRPr="00AC14F3" w:rsidRDefault="00871F18" w:rsidP="0073018F">
            <w:pPr>
              <w:suppressAutoHyphens/>
              <w:jc w:val="center"/>
              <w:rPr>
                <w:color w:val="000000"/>
                <w:sz w:val="28"/>
                <w:szCs w:val="28"/>
              </w:rPr>
            </w:pPr>
            <w:r w:rsidRPr="00AC14F3">
              <w:rPr>
                <w:color w:val="000000"/>
                <w:sz w:val="28"/>
                <w:szCs w:val="28"/>
              </w:rPr>
              <w:t>7441</w:t>
            </w:r>
          </w:p>
        </w:tc>
        <w:tc>
          <w:tcPr>
            <w:tcW w:w="1406" w:type="dxa"/>
            <w:tcBorders>
              <w:top w:val="nil"/>
              <w:left w:val="nil"/>
              <w:bottom w:val="single" w:sz="8" w:space="0" w:color="auto"/>
              <w:right w:val="single" w:sz="8" w:space="0" w:color="auto"/>
            </w:tcBorders>
            <w:shd w:val="clear" w:color="auto" w:fill="auto"/>
            <w:noWrap/>
            <w:vAlign w:val="center"/>
            <w:hideMark/>
          </w:tcPr>
          <w:p w14:paraId="6BD7F25C" w14:textId="77777777" w:rsidR="00871F18" w:rsidRPr="00AC14F3" w:rsidRDefault="00871F18" w:rsidP="0073018F">
            <w:pPr>
              <w:suppressAutoHyphens/>
              <w:jc w:val="center"/>
              <w:rPr>
                <w:color w:val="000000"/>
                <w:sz w:val="28"/>
                <w:szCs w:val="28"/>
              </w:rPr>
            </w:pPr>
            <w:r w:rsidRPr="00AC14F3">
              <w:rPr>
                <w:color w:val="000000"/>
                <w:sz w:val="28"/>
                <w:szCs w:val="28"/>
              </w:rPr>
              <w:t>17105,22</w:t>
            </w:r>
          </w:p>
        </w:tc>
        <w:tc>
          <w:tcPr>
            <w:tcW w:w="1152" w:type="dxa"/>
            <w:tcBorders>
              <w:top w:val="nil"/>
              <w:left w:val="nil"/>
              <w:bottom w:val="single" w:sz="8" w:space="0" w:color="auto"/>
              <w:right w:val="single" w:sz="8" w:space="0" w:color="auto"/>
            </w:tcBorders>
            <w:shd w:val="clear" w:color="auto" w:fill="auto"/>
            <w:noWrap/>
            <w:vAlign w:val="center"/>
            <w:hideMark/>
          </w:tcPr>
          <w:p w14:paraId="5679AEAE" w14:textId="77777777" w:rsidR="00871F18" w:rsidRPr="00AC14F3" w:rsidRDefault="00871F18" w:rsidP="0073018F">
            <w:pPr>
              <w:suppressAutoHyphens/>
              <w:jc w:val="center"/>
              <w:rPr>
                <w:color w:val="000000"/>
                <w:sz w:val="28"/>
                <w:szCs w:val="28"/>
              </w:rPr>
            </w:pPr>
            <w:r w:rsidRPr="00AC14F3">
              <w:rPr>
                <w:color w:val="000000"/>
                <w:sz w:val="28"/>
                <w:szCs w:val="28"/>
              </w:rPr>
              <w:t>7493</w:t>
            </w:r>
          </w:p>
        </w:tc>
        <w:tc>
          <w:tcPr>
            <w:tcW w:w="1406" w:type="dxa"/>
            <w:tcBorders>
              <w:top w:val="nil"/>
              <w:left w:val="nil"/>
              <w:bottom w:val="single" w:sz="8" w:space="0" w:color="auto"/>
              <w:right w:val="single" w:sz="8" w:space="0" w:color="auto"/>
            </w:tcBorders>
            <w:shd w:val="clear" w:color="auto" w:fill="auto"/>
            <w:vAlign w:val="center"/>
            <w:hideMark/>
          </w:tcPr>
          <w:p w14:paraId="152F1B69" w14:textId="77777777" w:rsidR="00871F18" w:rsidRPr="00AC14F3" w:rsidRDefault="00871F18" w:rsidP="0073018F">
            <w:pPr>
              <w:suppressAutoHyphens/>
              <w:jc w:val="center"/>
              <w:rPr>
                <w:color w:val="000000"/>
                <w:sz w:val="28"/>
                <w:szCs w:val="28"/>
              </w:rPr>
            </w:pPr>
            <w:r w:rsidRPr="00AC14F3">
              <w:rPr>
                <w:color w:val="000000"/>
                <w:sz w:val="28"/>
                <w:szCs w:val="28"/>
              </w:rPr>
              <w:t>16670,88</w:t>
            </w:r>
          </w:p>
        </w:tc>
        <w:tc>
          <w:tcPr>
            <w:tcW w:w="1152" w:type="dxa"/>
            <w:tcBorders>
              <w:top w:val="nil"/>
              <w:left w:val="nil"/>
              <w:bottom w:val="single" w:sz="8" w:space="0" w:color="auto"/>
              <w:right w:val="single" w:sz="8" w:space="0" w:color="auto"/>
            </w:tcBorders>
            <w:shd w:val="clear" w:color="auto" w:fill="auto"/>
            <w:vAlign w:val="center"/>
            <w:hideMark/>
          </w:tcPr>
          <w:p w14:paraId="4B3B4896" w14:textId="77777777" w:rsidR="00871F18" w:rsidRPr="00AC14F3" w:rsidRDefault="00871F18" w:rsidP="0073018F">
            <w:pPr>
              <w:suppressAutoHyphens/>
              <w:jc w:val="center"/>
              <w:rPr>
                <w:color w:val="000000"/>
                <w:sz w:val="28"/>
                <w:szCs w:val="28"/>
              </w:rPr>
            </w:pPr>
            <w:r w:rsidRPr="00AC14F3">
              <w:rPr>
                <w:color w:val="000000"/>
                <w:sz w:val="28"/>
                <w:szCs w:val="28"/>
              </w:rPr>
              <w:t>8655</w:t>
            </w:r>
          </w:p>
        </w:tc>
        <w:tc>
          <w:tcPr>
            <w:tcW w:w="1406" w:type="dxa"/>
            <w:tcBorders>
              <w:top w:val="nil"/>
              <w:left w:val="nil"/>
              <w:bottom w:val="single" w:sz="8" w:space="0" w:color="auto"/>
              <w:right w:val="single" w:sz="8" w:space="0" w:color="auto"/>
            </w:tcBorders>
            <w:shd w:val="clear" w:color="auto" w:fill="auto"/>
            <w:vAlign w:val="center"/>
            <w:hideMark/>
          </w:tcPr>
          <w:p w14:paraId="3C5C7A3C" w14:textId="77777777" w:rsidR="00871F18" w:rsidRPr="00AC14F3" w:rsidRDefault="00871F18" w:rsidP="0073018F">
            <w:pPr>
              <w:suppressAutoHyphens/>
              <w:jc w:val="center"/>
              <w:rPr>
                <w:color w:val="000000"/>
                <w:sz w:val="28"/>
                <w:szCs w:val="28"/>
              </w:rPr>
            </w:pPr>
            <w:r w:rsidRPr="00AC14F3">
              <w:rPr>
                <w:color w:val="000000"/>
                <w:sz w:val="28"/>
                <w:szCs w:val="28"/>
              </w:rPr>
              <w:t>27122,52</w:t>
            </w:r>
          </w:p>
        </w:tc>
      </w:tr>
      <w:tr w:rsidR="00871F18" w:rsidRPr="00AC14F3" w14:paraId="34713C87"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5EF457AC" w14:textId="77777777" w:rsidR="00871F18" w:rsidRPr="00AC14F3" w:rsidRDefault="00871F18" w:rsidP="0073018F">
            <w:pPr>
              <w:suppressAutoHyphens/>
              <w:jc w:val="center"/>
              <w:rPr>
                <w:color w:val="000000"/>
                <w:sz w:val="28"/>
                <w:szCs w:val="28"/>
              </w:rPr>
            </w:pPr>
            <w:r w:rsidRPr="00AC14F3">
              <w:rPr>
                <w:color w:val="000000"/>
                <w:sz w:val="28"/>
                <w:szCs w:val="28"/>
              </w:rPr>
              <w:t>12</w:t>
            </w:r>
          </w:p>
        </w:tc>
        <w:tc>
          <w:tcPr>
            <w:tcW w:w="1359" w:type="dxa"/>
            <w:tcBorders>
              <w:top w:val="nil"/>
              <w:left w:val="nil"/>
              <w:bottom w:val="single" w:sz="8" w:space="0" w:color="auto"/>
              <w:right w:val="single" w:sz="8" w:space="0" w:color="auto"/>
            </w:tcBorders>
            <w:shd w:val="clear" w:color="auto" w:fill="auto"/>
            <w:noWrap/>
            <w:vAlign w:val="center"/>
            <w:hideMark/>
          </w:tcPr>
          <w:p w14:paraId="5ED44B95" w14:textId="77777777" w:rsidR="00871F18" w:rsidRPr="00AC14F3" w:rsidRDefault="00871F18" w:rsidP="0073018F">
            <w:pPr>
              <w:suppressAutoHyphens/>
              <w:jc w:val="center"/>
              <w:rPr>
                <w:color w:val="000000"/>
                <w:sz w:val="28"/>
                <w:szCs w:val="28"/>
              </w:rPr>
            </w:pPr>
            <w:r w:rsidRPr="00AC14F3">
              <w:rPr>
                <w:color w:val="000000"/>
                <w:sz w:val="28"/>
                <w:szCs w:val="28"/>
              </w:rPr>
              <w:t>Грудень</w:t>
            </w:r>
          </w:p>
        </w:tc>
        <w:tc>
          <w:tcPr>
            <w:tcW w:w="1152" w:type="dxa"/>
            <w:tcBorders>
              <w:top w:val="nil"/>
              <w:left w:val="nil"/>
              <w:bottom w:val="single" w:sz="8" w:space="0" w:color="auto"/>
              <w:right w:val="single" w:sz="8" w:space="0" w:color="auto"/>
            </w:tcBorders>
            <w:shd w:val="clear" w:color="auto" w:fill="auto"/>
            <w:noWrap/>
            <w:vAlign w:val="center"/>
            <w:hideMark/>
          </w:tcPr>
          <w:p w14:paraId="116474C3" w14:textId="77777777" w:rsidR="00871F18" w:rsidRPr="00AC14F3" w:rsidRDefault="00871F18" w:rsidP="0073018F">
            <w:pPr>
              <w:suppressAutoHyphens/>
              <w:jc w:val="center"/>
              <w:rPr>
                <w:color w:val="000000"/>
                <w:sz w:val="28"/>
                <w:szCs w:val="28"/>
              </w:rPr>
            </w:pPr>
            <w:r w:rsidRPr="00AC14F3">
              <w:rPr>
                <w:color w:val="000000"/>
                <w:sz w:val="28"/>
                <w:szCs w:val="28"/>
              </w:rPr>
              <w:t>7826</w:t>
            </w:r>
          </w:p>
        </w:tc>
        <w:tc>
          <w:tcPr>
            <w:tcW w:w="1406" w:type="dxa"/>
            <w:tcBorders>
              <w:top w:val="nil"/>
              <w:left w:val="nil"/>
              <w:bottom w:val="single" w:sz="8" w:space="0" w:color="auto"/>
              <w:right w:val="single" w:sz="8" w:space="0" w:color="auto"/>
            </w:tcBorders>
            <w:shd w:val="clear" w:color="auto" w:fill="auto"/>
            <w:noWrap/>
            <w:vAlign w:val="center"/>
            <w:hideMark/>
          </w:tcPr>
          <w:p w14:paraId="55E02A51" w14:textId="77777777" w:rsidR="00871F18" w:rsidRPr="00AC14F3" w:rsidRDefault="00871F18" w:rsidP="0073018F">
            <w:pPr>
              <w:suppressAutoHyphens/>
              <w:jc w:val="center"/>
              <w:rPr>
                <w:color w:val="000000"/>
                <w:sz w:val="28"/>
                <w:szCs w:val="28"/>
              </w:rPr>
            </w:pPr>
            <w:r w:rsidRPr="00AC14F3">
              <w:rPr>
                <w:color w:val="000000"/>
                <w:sz w:val="28"/>
                <w:szCs w:val="28"/>
              </w:rPr>
              <w:t>17990,25</w:t>
            </w:r>
          </w:p>
        </w:tc>
        <w:tc>
          <w:tcPr>
            <w:tcW w:w="1152" w:type="dxa"/>
            <w:tcBorders>
              <w:top w:val="nil"/>
              <w:left w:val="nil"/>
              <w:bottom w:val="single" w:sz="8" w:space="0" w:color="auto"/>
              <w:right w:val="single" w:sz="8" w:space="0" w:color="auto"/>
            </w:tcBorders>
            <w:shd w:val="clear" w:color="auto" w:fill="auto"/>
            <w:noWrap/>
            <w:vAlign w:val="center"/>
            <w:hideMark/>
          </w:tcPr>
          <w:p w14:paraId="13C43839" w14:textId="77777777" w:rsidR="00871F18" w:rsidRPr="00AC14F3" w:rsidRDefault="00871F18" w:rsidP="0073018F">
            <w:pPr>
              <w:suppressAutoHyphens/>
              <w:jc w:val="center"/>
              <w:rPr>
                <w:color w:val="000000"/>
                <w:sz w:val="28"/>
                <w:szCs w:val="28"/>
              </w:rPr>
            </w:pPr>
            <w:r w:rsidRPr="00AC14F3">
              <w:rPr>
                <w:color w:val="000000"/>
                <w:sz w:val="28"/>
                <w:szCs w:val="28"/>
              </w:rPr>
              <w:t>6968</w:t>
            </w:r>
          </w:p>
        </w:tc>
        <w:tc>
          <w:tcPr>
            <w:tcW w:w="1406" w:type="dxa"/>
            <w:tcBorders>
              <w:top w:val="nil"/>
              <w:left w:val="nil"/>
              <w:bottom w:val="single" w:sz="8" w:space="0" w:color="auto"/>
              <w:right w:val="single" w:sz="8" w:space="0" w:color="auto"/>
            </w:tcBorders>
            <w:shd w:val="clear" w:color="auto" w:fill="auto"/>
            <w:vAlign w:val="center"/>
            <w:hideMark/>
          </w:tcPr>
          <w:p w14:paraId="69ADB188" w14:textId="77777777" w:rsidR="00871F18" w:rsidRPr="00AC14F3" w:rsidRDefault="00871F18" w:rsidP="0073018F">
            <w:pPr>
              <w:suppressAutoHyphens/>
              <w:jc w:val="center"/>
              <w:rPr>
                <w:color w:val="000000"/>
                <w:sz w:val="28"/>
                <w:szCs w:val="28"/>
              </w:rPr>
            </w:pPr>
            <w:r w:rsidRPr="00AC14F3">
              <w:rPr>
                <w:color w:val="000000"/>
                <w:sz w:val="28"/>
                <w:szCs w:val="28"/>
              </w:rPr>
              <w:t>16109,29</w:t>
            </w:r>
          </w:p>
        </w:tc>
        <w:tc>
          <w:tcPr>
            <w:tcW w:w="1152" w:type="dxa"/>
            <w:tcBorders>
              <w:top w:val="nil"/>
              <w:left w:val="nil"/>
              <w:bottom w:val="single" w:sz="8" w:space="0" w:color="auto"/>
              <w:right w:val="single" w:sz="8" w:space="0" w:color="auto"/>
            </w:tcBorders>
            <w:shd w:val="clear" w:color="auto" w:fill="auto"/>
            <w:vAlign w:val="center"/>
            <w:hideMark/>
          </w:tcPr>
          <w:p w14:paraId="47808B8B" w14:textId="77777777" w:rsidR="00871F18" w:rsidRPr="00AC14F3" w:rsidRDefault="00871F18" w:rsidP="0073018F">
            <w:pPr>
              <w:suppressAutoHyphens/>
              <w:jc w:val="center"/>
              <w:rPr>
                <w:color w:val="000000"/>
                <w:sz w:val="28"/>
                <w:szCs w:val="28"/>
              </w:rPr>
            </w:pPr>
            <w:r w:rsidRPr="00AC14F3">
              <w:rPr>
                <w:color w:val="000000"/>
                <w:sz w:val="28"/>
                <w:szCs w:val="28"/>
              </w:rPr>
              <w:t>7652</w:t>
            </w:r>
          </w:p>
        </w:tc>
        <w:tc>
          <w:tcPr>
            <w:tcW w:w="1406" w:type="dxa"/>
            <w:tcBorders>
              <w:top w:val="nil"/>
              <w:left w:val="nil"/>
              <w:bottom w:val="single" w:sz="8" w:space="0" w:color="auto"/>
              <w:right w:val="single" w:sz="8" w:space="0" w:color="auto"/>
            </w:tcBorders>
            <w:shd w:val="clear" w:color="auto" w:fill="auto"/>
            <w:vAlign w:val="center"/>
            <w:hideMark/>
          </w:tcPr>
          <w:p w14:paraId="297624DF" w14:textId="77777777" w:rsidR="00871F18" w:rsidRPr="00AC14F3" w:rsidRDefault="00871F18" w:rsidP="0073018F">
            <w:pPr>
              <w:suppressAutoHyphens/>
              <w:jc w:val="center"/>
              <w:rPr>
                <w:color w:val="000000"/>
                <w:sz w:val="28"/>
                <w:szCs w:val="28"/>
              </w:rPr>
            </w:pPr>
            <w:r w:rsidRPr="00AC14F3">
              <w:rPr>
                <w:color w:val="000000"/>
                <w:sz w:val="28"/>
                <w:szCs w:val="28"/>
              </w:rPr>
              <w:t>23979,38</w:t>
            </w:r>
          </w:p>
        </w:tc>
      </w:tr>
      <w:tr w:rsidR="00871F18" w:rsidRPr="00AC14F3" w14:paraId="076D7E18" w14:textId="77777777" w:rsidTr="00984F48">
        <w:trPr>
          <w:trHeight w:val="209"/>
          <w:jc w:val="center"/>
        </w:trPr>
        <w:tc>
          <w:tcPr>
            <w:tcW w:w="498" w:type="dxa"/>
            <w:tcBorders>
              <w:top w:val="nil"/>
              <w:left w:val="single" w:sz="8" w:space="0" w:color="auto"/>
              <w:bottom w:val="single" w:sz="8" w:space="0" w:color="auto"/>
              <w:right w:val="single" w:sz="8" w:space="0" w:color="auto"/>
            </w:tcBorders>
            <w:shd w:val="clear" w:color="auto" w:fill="auto"/>
            <w:vAlign w:val="center"/>
            <w:hideMark/>
          </w:tcPr>
          <w:p w14:paraId="772BE5C0" w14:textId="77777777" w:rsidR="00871F18" w:rsidRPr="00AC14F3" w:rsidRDefault="00871F18" w:rsidP="0073018F">
            <w:pPr>
              <w:suppressAutoHyphens/>
              <w:jc w:val="center"/>
              <w:rPr>
                <w:bCs/>
                <w:color w:val="000000"/>
                <w:sz w:val="28"/>
                <w:szCs w:val="28"/>
              </w:rPr>
            </w:pPr>
            <w:r w:rsidRPr="00AC14F3">
              <w:rPr>
                <w:bCs/>
                <w:color w:val="000000"/>
                <w:sz w:val="28"/>
                <w:szCs w:val="28"/>
              </w:rPr>
              <w:t>Σ</w:t>
            </w:r>
          </w:p>
        </w:tc>
        <w:tc>
          <w:tcPr>
            <w:tcW w:w="1359" w:type="dxa"/>
            <w:tcBorders>
              <w:top w:val="nil"/>
              <w:left w:val="nil"/>
              <w:bottom w:val="single" w:sz="8" w:space="0" w:color="auto"/>
              <w:right w:val="single" w:sz="8" w:space="0" w:color="auto"/>
            </w:tcBorders>
            <w:shd w:val="clear" w:color="auto" w:fill="auto"/>
            <w:noWrap/>
            <w:vAlign w:val="center"/>
            <w:hideMark/>
          </w:tcPr>
          <w:p w14:paraId="6A19E75D" w14:textId="77777777" w:rsidR="00871F18" w:rsidRPr="00AC14F3" w:rsidRDefault="00871F18" w:rsidP="0073018F">
            <w:pPr>
              <w:suppressAutoHyphens/>
              <w:jc w:val="center"/>
              <w:rPr>
                <w:bCs/>
                <w:color w:val="000000"/>
                <w:sz w:val="28"/>
                <w:szCs w:val="28"/>
              </w:rPr>
            </w:pPr>
            <w:r w:rsidRPr="00AC14F3">
              <w:rPr>
                <w:bCs/>
                <w:color w:val="000000"/>
                <w:sz w:val="28"/>
                <w:szCs w:val="28"/>
              </w:rPr>
              <w:t>Всього</w:t>
            </w:r>
          </w:p>
        </w:tc>
        <w:tc>
          <w:tcPr>
            <w:tcW w:w="1152" w:type="dxa"/>
            <w:tcBorders>
              <w:top w:val="nil"/>
              <w:left w:val="nil"/>
              <w:bottom w:val="single" w:sz="8" w:space="0" w:color="auto"/>
              <w:right w:val="single" w:sz="8" w:space="0" w:color="auto"/>
            </w:tcBorders>
            <w:shd w:val="clear" w:color="auto" w:fill="auto"/>
            <w:noWrap/>
            <w:vAlign w:val="center"/>
            <w:hideMark/>
          </w:tcPr>
          <w:p w14:paraId="7ECDDB49" w14:textId="77777777" w:rsidR="00871F18" w:rsidRPr="00AC14F3" w:rsidRDefault="00871F18" w:rsidP="0073018F">
            <w:pPr>
              <w:suppressAutoHyphens/>
              <w:jc w:val="center"/>
              <w:rPr>
                <w:bCs/>
                <w:color w:val="000000"/>
                <w:sz w:val="28"/>
                <w:szCs w:val="28"/>
              </w:rPr>
            </w:pPr>
            <w:r w:rsidRPr="00AC14F3">
              <w:rPr>
                <w:bCs/>
                <w:color w:val="000000"/>
                <w:sz w:val="28"/>
                <w:szCs w:val="28"/>
              </w:rPr>
              <w:t>75407</w:t>
            </w:r>
          </w:p>
        </w:tc>
        <w:tc>
          <w:tcPr>
            <w:tcW w:w="1406" w:type="dxa"/>
            <w:tcBorders>
              <w:top w:val="nil"/>
              <w:left w:val="nil"/>
              <w:bottom w:val="single" w:sz="8" w:space="0" w:color="auto"/>
              <w:right w:val="single" w:sz="8" w:space="0" w:color="auto"/>
            </w:tcBorders>
            <w:shd w:val="clear" w:color="auto" w:fill="auto"/>
            <w:noWrap/>
            <w:vAlign w:val="center"/>
            <w:hideMark/>
          </w:tcPr>
          <w:p w14:paraId="3A626D11" w14:textId="77777777" w:rsidR="00871F18" w:rsidRPr="00AC14F3" w:rsidRDefault="00871F18" w:rsidP="0073018F">
            <w:pPr>
              <w:suppressAutoHyphens/>
              <w:jc w:val="center"/>
              <w:rPr>
                <w:bCs/>
                <w:color w:val="000000"/>
                <w:sz w:val="28"/>
                <w:szCs w:val="28"/>
              </w:rPr>
            </w:pPr>
            <w:r w:rsidRPr="00AC14F3">
              <w:rPr>
                <w:bCs/>
                <w:color w:val="000000"/>
                <w:sz w:val="28"/>
                <w:szCs w:val="28"/>
              </w:rPr>
              <w:t>179087,92</w:t>
            </w:r>
          </w:p>
        </w:tc>
        <w:tc>
          <w:tcPr>
            <w:tcW w:w="1152" w:type="dxa"/>
            <w:tcBorders>
              <w:top w:val="nil"/>
              <w:left w:val="nil"/>
              <w:bottom w:val="single" w:sz="8" w:space="0" w:color="auto"/>
              <w:right w:val="single" w:sz="8" w:space="0" w:color="auto"/>
            </w:tcBorders>
            <w:shd w:val="clear" w:color="auto" w:fill="auto"/>
            <w:noWrap/>
            <w:vAlign w:val="center"/>
            <w:hideMark/>
          </w:tcPr>
          <w:p w14:paraId="6CFEEE3A" w14:textId="77777777" w:rsidR="00871F18" w:rsidRPr="00AC14F3" w:rsidRDefault="00871F18" w:rsidP="0073018F">
            <w:pPr>
              <w:suppressAutoHyphens/>
              <w:jc w:val="center"/>
              <w:rPr>
                <w:bCs/>
                <w:color w:val="000000"/>
                <w:sz w:val="28"/>
                <w:szCs w:val="28"/>
              </w:rPr>
            </w:pPr>
            <w:r w:rsidRPr="00AC14F3">
              <w:rPr>
                <w:bCs/>
                <w:color w:val="000000"/>
                <w:sz w:val="28"/>
                <w:szCs w:val="28"/>
              </w:rPr>
              <w:t>60021</w:t>
            </w:r>
          </w:p>
        </w:tc>
        <w:tc>
          <w:tcPr>
            <w:tcW w:w="1406" w:type="dxa"/>
            <w:tcBorders>
              <w:top w:val="nil"/>
              <w:left w:val="nil"/>
              <w:bottom w:val="single" w:sz="8" w:space="0" w:color="auto"/>
              <w:right w:val="single" w:sz="8" w:space="0" w:color="auto"/>
            </w:tcBorders>
            <w:shd w:val="clear" w:color="auto" w:fill="auto"/>
            <w:vAlign w:val="center"/>
            <w:hideMark/>
          </w:tcPr>
          <w:p w14:paraId="0B062B19" w14:textId="77777777" w:rsidR="00871F18" w:rsidRPr="00AC14F3" w:rsidRDefault="00871F18" w:rsidP="0073018F">
            <w:pPr>
              <w:suppressAutoHyphens/>
              <w:jc w:val="center"/>
              <w:rPr>
                <w:bCs/>
                <w:color w:val="000000"/>
                <w:sz w:val="28"/>
                <w:szCs w:val="28"/>
              </w:rPr>
            </w:pPr>
            <w:r w:rsidRPr="00AC14F3">
              <w:rPr>
                <w:bCs/>
                <w:color w:val="000000"/>
                <w:sz w:val="28"/>
                <w:szCs w:val="28"/>
              </w:rPr>
              <w:t>128617,12</w:t>
            </w:r>
          </w:p>
        </w:tc>
        <w:tc>
          <w:tcPr>
            <w:tcW w:w="1152" w:type="dxa"/>
            <w:tcBorders>
              <w:top w:val="nil"/>
              <w:left w:val="nil"/>
              <w:bottom w:val="single" w:sz="8" w:space="0" w:color="auto"/>
              <w:right w:val="single" w:sz="8" w:space="0" w:color="auto"/>
            </w:tcBorders>
            <w:shd w:val="clear" w:color="auto" w:fill="auto"/>
            <w:vAlign w:val="center"/>
            <w:hideMark/>
          </w:tcPr>
          <w:p w14:paraId="06B013A9" w14:textId="77777777" w:rsidR="00871F18" w:rsidRPr="00AC14F3" w:rsidRDefault="00871F18" w:rsidP="0073018F">
            <w:pPr>
              <w:suppressAutoHyphens/>
              <w:jc w:val="center"/>
              <w:rPr>
                <w:bCs/>
                <w:color w:val="000000"/>
                <w:sz w:val="28"/>
                <w:szCs w:val="28"/>
              </w:rPr>
            </w:pPr>
            <w:r w:rsidRPr="00AC14F3">
              <w:rPr>
                <w:bCs/>
                <w:color w:val="000000"/>
                <w:sz w:val="28"/>
                <w:szCs w:val="28"/>
              </w:rPr>
              <w:t>69157</w:t>
            </w:r>
          </w:p>
        </w:tc>
        <w:tc>
          <w:tcPr>
            <w:tcW w:w="1406" w:type="dxa"/>
            <w:tcBorders>
              <w:top w:val="nil"/>
              <w:left w:val="nil"/>
              <w:bottom w:val="single" w:sz="8" w:space="0" w:color="auto"/>
              <w:right w:val="single" w:sz="8" w:space="0" w:color="auto"/>
            </w:tcBorders>
            <w:shd w:val="clear" w:color="auto" w:fill="auto"/>
            <w:vAlign w:val="center"/>
            <w:hideMark/>
          </w:tcPr>
          <w:p w14:paraId="2BEEE900" w14:textId="77777777" w:rsidR="00871F18" w:rsidRPr="00AC14F3" w:rsidRDefault="00871F18" w:rsidP="0073018F">
            <w:pPr>
              <w:suppressAutoHyphens/>
              <w:jc w:val="center"/>
              <w:rPr>
                <w:bCs/>
                <w:color w:val="000000"/>
                <w:sz w:val="28"/>
                <w:szCs w:val="28"/>
              </w:rPr>
            </w:pPr>
            <w:r w:rsidRPr="00AC14F3">
              <w:rPr>
                <w:bCs/>
                <w:color w:val="000000"/>
                <w:sz w:val="28"/>
                <w:szCs w:val="28"/>
              </w:rPr>
              <w:t>189306,81</w:t>
            </w:r>
          </w:p>
        </w:tc>
      </w:tr>
    </w:tbl>
    <w:p w14:paraId="0E8B1113" w14:textId="77777777" w:rsidR="00871F18" w:rsidRPr="00AC14F3" w:rsidRDefault="00871F18" w:rsidP="0073018F">
      <w:pPr>
        <w:shd w:val="clear" w:color="auto" w:fill="FFFFFF"/>
        <w:tabs>
          <w:tab w:val="left" w:pos="-285"/>
        </w:tabs>
        <w:suppressAutoHyphens/>
        <w:spacing w:line="360" w:lineRule="auto"/>
        <w:ind w:right="-114"/>
        <w:jc w:val="both"/>
        <w:rPr>
          <w:sz w:val="28"/>
          <w:szCs w:val="28"/>
        </w:rPr>
      </w:pPr>
    </w:p>
    <w:p w14:paraId="04A28BC7" w14:textId="087AF08A" w:rsidR="00871F18" w:rsidRPr="00AC14F3" w:rsidRDefault="00871F18" w:rsidP="00E2056C">
      <w:pPr>
        <w:shd w:val="clear" w:color="auto" w:fill="FFFFFF"/>
        <w:tabs>
          <w:tab w:val="left" w:pos="-285"/>
        </w:tabs>
        <w:suppressAutoHyphens/>
        <w:spacing w:line="360" w:lineRule="auto"/>
        <w:ind w:right="-114" w:firstLine="709"/>
        <w:jc w:val="both"/>
        <w:rPr>
          <w:sz w:val="28"/>
          <w:szCs w:val="28"/>
        </w:rPr>
      </w:pPr>
      <w:r w:rsidRPr="00AC14F3">
        <w:rPr>
          <w:sz w:val="28"/>
          <w:szCs w:val="28"/>
        </w:rPr>
        <w:t>Споживання електричної енергії за місяцям</w:t>
      </w:r>
      <w:r w:rsidR="00146167" w:rsidRPr="00AC14F3">
        <w:rPr>
          <w:sz w:val="28"/>
          <w:szCs w:val="28"/>
        </w:rPr>
        <w:t>и показано</w:t>
      </w:r>
      <w:r w:rsidRPr="00AC14F3">
        <w:rPr>
          <w:sz w:val="28"/>
          <w:szCs w:val="28"/>
        </w:rPr>
        <w:t xml:space="preserve"> на рисунку 1.</w:t>
      </w:r>
      <w:r w:rsidR="00146167" w:rsidRPr="00AC14F3">
        <w:rPr>
          <w:sz w:val="28"/>
          <w:szCs w:val="28"/>
        </w:rPr>
        <w:t>2</w:t>
      </w:r>
      <w:r w:rsidR="00984F48" w:rsidRPr="00AC14F3">
        <w:rPr>
          <w:sz w:val="28"/>
          <w:szCs w:val="28"/>
        </w:rPr>
        <w:t>.</w:t>
      </w:r>
    </w:p>
    <w:p w14:paraId="6AD8F388" w14:textId="77777777" w:rsidR="00871F18" w:rsidRPr="00AC14F3" w:rsidRDefault="00871F18" w:rsidP="004C437E">
      <w:pPr>
        <w:shd w:val="clear" w:color="auto" w:fill="FFFFFF"/>
        <w:tabs>
          <w:tab w:val="left" w:pos="-285"/>
        </w:tabs>
        <w:suppressAutoHyphens/>
        <w:spacing w:line="360" w:lineRule="auto"/>
        <w:ind w:right="-114"/>
        <w:jc w:val="center"/>
        <w:rPr>
          <w:sz w:val="28"/>
          <w:szCs w:val="28"/>
        </w:rPr>
      </w:pPr>
      <w:r w:rsidRPr="00AC14F3">
        <w:rPr>
          <w:noProof/>
          <w:sz w:val="28"/>
          <w:szCs w:val="28"/>
          <w:lang w:val="en-US" w:eastAsia="en-US"/>
        </w:rPr>
        <w:drawing>
          <wp:inline distT="0" distB="0" distL="0" distR="0" wp14:anchorId="4780430C" wp14:editId="40CF22C7">
            <wp:extent cx="5646420" cy="3147060"/>
            <wp:effectExtent l="0" t="0" r="11430" b="15240"/>
            <wp:docPr id="10" name="Диаграмма 10">
              <a:extLst xmlns:a="http://schemas.openxmlformats.org/drawingml/2006/main">
                <a:ext uri="{FF2B5EF4-FFF2-40B4-BE49-F238E27FC236}">
                  <a16:creationId xmlns:a16="http://schemas.microsoft.com/office/drawing/2014/main" id="{5D1B29AA-78FB-4262-A772-2BAA8D41BB78}"/>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2003A8FC" w14:textId="48A3A648"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Рисунок 1.</w:t>
      </w:r>
      <w:r w:rsidR="00146167" w:rsidRPr="00AC14F3">
        <w:rPr>
          <w:sz w:val="28"/>
          <w:szCs w:val="28"/>
        </w:rPr>
        <w:t>2</w:t>
      </w:r>
      <w:r w:rsidRPr="00AC14F3">
        <w:rPr>
          <w:sz w:val="28"/>
          <w:szCs w:val="28"/>
        </w:rPr>
        <w:t xml:space="preserve"> – Графік споживання електричної енергії за 2019-2021 рр.</w:t>
      </w:r>
    </w:p>
    <w:p w14:paraId="492EE33C" w14:textId="77777777" w:rsidR="005E0BB5" w:rsidRPr="00AC14F3" w:rsidRDefault="005E0BB5" w:rsidP="0073018F">
      <w:pPr>
        <w:shd w:val="clear" w:color="auto" w:fill="FFFFFF"/>
        <w:tabs>
          <w:tab w:val="left" w:pos="-285"/>
        </w:tabs>
        <w:suppressAutoHyphens/>
        <w:spacing w:line="360" w:lineRule="auto"/>
        <w:ind w:right="-114" w:firstLine="709"/>
        <w:jc w:val="both"/>
        <w:rPr>
          <w:sz w:val="28"/>
          <w:szCs w:val="28"/>
        </w:rPr>
      </w:pPr>
    </w:p>
    <w:p w14:paraId="2BF32CD0" w14:textId="1F9DD293" w:rsidR="00871F18" w:rsidRPr="00AC14F3" w:rsidRDefault="009646EC"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 xml:space="preserve">Протягом року, обсяг спожитої електроенергії нерівномірний </w:t>
      </w:r>
      <w:r w:rsidR="00871F18" w:rsidRPr="00AC14F3">
        <w:rPr>
          <w:sz w:val="28"/>
          <w:szCs w:val="28"/>
        </w:rPr>
        <w:t xml:space="preserve">, </w:t>
      </w:r>
      <w:r w:rsidR="006E2502" w:rsidRPr="00AC14F3">
        <w:rPr>
          <w:sz w:val="28"/>
          <w:szCs w:val="28"/>
        </w:rPr>
        <w:t>оскільки</w:t>
      </w:r>
      <w:r w:rsidRPr="00AC14F3">
        <w:rPr>
          <w:sz w:val="28"/>
          <w:szCs w:val="28"/>
        </w:rPr>
        <w:t xml:space="preserve"> </w:t>
      </w:r>
      <w:r w:rsidR="00871F18" w:rsidRPr="00AC14F3">
        <w:rPr>
          <w:sz w:val="28"/>
          <w:szCs w:val="28"/>
        </w:rPr>
        <w:t xml:space="preserve"> взимку та восени </w:t>
      </w:r>
      <w:r w:rsidR="006E2502" w:rsidRPr="00AC14F3">
        <w:rPr>
          <w:sz w:val="28"/>
          <w:szCs w:val="28"/>
        </w:rPr>
        <w:t xml:space="preserve">коротший </w:t>
      </w:r>
      <w:r w:rsidR="00871F18" w:rsidRPr="00AC14F3">
        <w:rPr>
          <w:sz w:val="28"/>
          <w:szCs w:val="28"/>
        </w:rPr>
        <w:t xml:space="preserve"> світлов</w:t>
      </w:r>
      <w:r w:rsidR="006E2502" w:rsidRPr="00AC14F3">
        <w:rPr>
          <w:sz w:val="28"/>
          <w:szCs w:val="28"/>
        </w:rPr>
        <w:t xml:space="preserve">ий </w:t>
      </w:r>
      <w:r w:rsidR="00871F18" w:rsidRPr="00AC14F3">
        <w:rPr>
          <w:sz w:val="28"/>
          <w:szCs w:val="28"/>
        </w:rPr>
        <w:t xml:space="preserve"> д</w:t>
      </w:r>
      <w:r w:rsidR="006E2502" w:rsidRPr="00AC14F3">
        <w:rPr>
          <w:sz w:val="28"/>
          <w:szCs w:val="28"/>
        </w:rPr>
        <w:t xml:space="preserve">ень, тому використання світла </w:t>
      </w:r>
      <w:r w:rsidR="006E2502" w:rsidRPr="00AC14F3">
        <w:rPr>
          <w:sz w:val="28"/>
          <w:szCs w:val="28"/>
        </w:rPr>
        <w:lastRenderedPageBreak/>
        <w:t>збільшується</w:t>
      </w:r>
      <w:r w:rsidR="00871F18" w:rsidRPr="00AC14F3">
        <w:rPr>
          <w:sz w:val="28"/>
          <w:szCs w:val="28"/>
        </w:rPr>
        <w:t xml:space="preserve">. Взимку </w:t>
      </w:r>
      <w:r w:rsidR="00C67CAB" w:rsidRPr="00AC14F3">
        <w:rPr>
          <w:sz w:val="28"/>
          <w:szCs w:val="28"/>
        </w:rPr>
        <w:t xml:space="preserve">температурний режим </w:t>
      </w:r>
      <w:r w:rsidR="00871F18" w:rsidRPr="00AC14F3">
        <w:rPr>
          <w:sz w:val="28"/>
          <w:szCs w:val="28"/>
        </w:rPr>
        <w:t xml:space="preserve">в аудиторіях сприяє високому </w:t>
      </w:r>
      <w:r w:rsidR="005E4F92" w:rsidRPr="00AC14F3">
        <w:rPr>
          <w:sz w:val="28"/>
          <w:szCs w:val="28"/>
        </w:rPr>
        <w:t xml:space="preserve">споживанню електроенергії за рахунок </w:t>
      </w:r>
      <w:r w:rsidR="00871F18" w:rsidRPr="00AC14F3">
        <w:rPr>
          <w:sz w:val="28"/>
          <w:szCs w:val="28"/>
        </w:rPr>
        <w:t xml:space="preserve">використання </w:t>
      </w:r>
      <w:r w:rsidR="005E4F92" w:rsidRPr="00AC14F3">
        <w:rPr>
          <w:sz w:val="28"/>
          <w:szCs w:val="28"/>
        </w:rPr>
        <w:t>електрообігрівачів, які можуть створити комфортні умови.</w:t>
      </w:r>
    </w:p>
    <w:p w14:paraId="2B0AF7AA" w14:textId="745188C9" w:rsidR="00871F18" w:rsidRPr="00AC14F3" w:rsidRDefault="000E5169"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С</w:t>
      </w:r>
      <w:r w:rsidR="00871F18" w:rsidRPr="00AC14F3">
        <w:rPr>
          <w:sz w:val="28"/>
          <w:szCs w:val="28"/>
        </w:rPr>
        <w:t xml:space="preserve">поживання теплової енергії </w:t>
      </w:r>
      <w:r w:rsidRPr="00AC14F3">
        <w:rPr>
          <w:sz w:val="28"/>
          <w:szCs w:val="28"/>
        </w:rPr>
        <w:t>відображено</w:t>
      </w:r>
      <w:r w:rsidR="00871F18" w:rsidRPr="00AC14F3">
        <w:rPr>
          <w:sz w:val="28"/>
          <w:szCs w:val="28"/>
        </w:rPr>
        <w:t xml:space="preserve"> у таблиці 1.2.</w:t>
      </w:r>
    </w:p>
    <w:p w14:paraId="5FC6B941" w14:textId="77777777" w:rsidR="00A13046" w:rsidRPr="00AC14F3" w:rsidRDefault="00A13046" w:rsidP="0073018F">
      <w:pPr>
        <w:shd w:val="clear" w:color="auto" w:fill="FFFFFF"/>
        <w:tabs>
          <w:tab w:val="left" w:pos="-285"/>
        </w:tabs>
        <w:suppressAutoHyphens/>
        <w:spacing w:line="360" w:lineRule="auto"/>
        <w:ind w:right="-114" w:firstLine="709"/>
        <w:jc w:val="both"/>
        <w:rPr>
          <w:sz w:val="28"/>
          <w:szCs w:val="28"/>
        </w:rPr>
      </w:pPr>
    </w:p>
    <w:p w14:paraId="5ECBEEE7" w14:textId="77777777" w:rsidR="00871F18" w:rsidRPr="00AC14F3" w:rsidRDefault="00871F18" w:rsidP="0073018F">
      <w:pPr>
        <w:suppressAutoHyphens/>
        <w:spacing w:line="360" w:lineRule="auto"/>
        <w:jc w:val="both"/>
        <w:rPr>
          <w:sz w:val="28"/>
          <w:szCs w:val="28"/>
        </w:rPr>
      </w:pPr>
      <w:r w:rsidRPr="00AC14F3">
        <w:rPr>
          <w:sz w:val="28"/>
          <w:szCs w:val="28"/>
        </w:rPr>
        <w:t xml:space="preserve">         Таблиця 1.2 – Річне споживання теплової енергії за 2019-2021 рр.</w:t>
      </w:r>
    </w:p>
    <w:tbl>
      <w:tblPr>
        <w:tblW w:w="8923" w:type="dxa"/>
        <w:jc w:val="center"/>
        <w:tblLook w:val="04A0" w:firstRow="1" w:lastRow="0" w:firstColumn="1" w:lastColumn="0" w:noHBand="0" w:noVBand="1"/>
      </w:tblPr>
      <w:tblGrid>
        <w:gridCol w:w="496"/>
        <w:gridCol w:w="1359"/>
        <w:gridCol w:w="846"/>
        <w:gridCol w:w="1525"/>
        <w:gridCol w:w="846"/>
        <w:gridCol w:w="1406"/>
        <w:gridCol w:w="1150"/>
        <w:gridCol w:w="1406"/>
      </w:tblGrid>
      <w:tr w:rsidR="00871F18" w:rsidRPr="00AC14F3" w14:paraId="5BD043DA" w14:textId="77777777" w:rsidTr="00871F18">
        <w:trPr>
          <w:trHeight w:val="267"/>
          <w:jc w:val="center"/>
        </w:trPr>
        <w:tc>
          <w:tcPr>
            <w:tcW w:w="515"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5098EBF5" w14:textId="77777777" w:rsidR="00871F18" w:rsidRPr="00AC14F3" w:rsidRDefault="00871F18" w:rsidP="0073018F">
            <w:pPr>
              <w:suppressAutoHyphens/>
              <w:jc w:val="center"/>
              <w:rPr>
                <w:bCs/>
                <w:color w:val="000000"/>
                <w:sz w:val="28"/>
                <w:szCs w:val="28"/>
              </w:rPr>
            </w:pPr>
            <w:r w:rsidRPr="00AC14F3">
              <w:rPr>
                <w:bCs/>
                <w:color w:val="000000"/>
                <w:sz w:val="28"/>
                <w:szCs w:val="28"/>
              </w:rPr>
              <w:t>№</w:t>
            </w:r>
          </w:p>
        </w:tc>
        <w:tc>
          <w:tcPr>
            <w:tcW w:w="1344"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15A10041" w14:textId="77777777" w:rsidR="00871F18" w:rsidRPr="00AC14F3" w:rsidRDefault="00871F18" w:rsidP="0073018F">
            <w:pPr>
              <w:suppressAutoHyphens/>
              <w:jc w:val="center"/>
              <w:rPr>
                <w:bCs/>
                <w:color w:val="000000"/>
                <w:sz w:val="28"/>
                <w:szCs w:val="28"/>
              </w:rPr>
            </w:pPr>
            <w:r w:rsidRPr="00AC14F3">
              <w:rPr>
                <w:bCs/>
                <w:color w:val="000000"/>
                <w:sz w:val="28"/>
                <w:szCs w:val="28"/>
              </w:rPr>
              <w:t>Місяць</w:t>
            </w:r>
          </w:p>
        </w:tc>
        <w:tc>
          <w:tcPr>
            <w:tcW w:w="2309" w:type="dxa"/>
            <w:gridSpan w:val="2"/>
            <w:tcBorders>
              <w:top w:val="single" w:sz="4" w:space="0" w:color="auto"/>
              <w:left w:val="nil"/>
              <w:bottom w:val="single" w:sz="4" w:space="0" w:color="auto"/>
              <w:right w:val="single" w:sz="4" w:space="0" w:color="auto"/>
            </w:tcBorders>
            <w:shd w:val="clear" w:color="auto" w:fill="auto"/>
            <w:noWrap/>
            <w:vAlign w:val="center"/>
            <w:hideMark/>
          </w:tcPr>
          <w:p w14:paraId="5C9386D1" w14:textId="77777777" w:rsidR="00871F18" w:rsidRPr="00AC14F3" w:rsidRDefault="00871F18" w:rsidP="0073018F">
            <w:pPr>
              <w:suppressAutoHyphens/>
              <w:jc w:val="center"/>
              <w:rPr>
                <w:bCs/>
                <w:color w:val="000000"/>
                <w:sz w:val="28"/>
                <w:szCs w:val="28"/>
              </w:rPr>
            </w:pPr>
            <w:r w:rsidRPr="00AC14F3">
              <w:rPr>
                <w:bCs/>
                <w:color w:val="000000"/>
                <w:sz w:val="28"/>
                <w:szCs w:val="28"/>
              </w:rPr>
              <w:t>2019</w:t>
            </w:r>
          </w:p>
        </w:tc>
        <w:tc>
          <w:tcPr>
            <w:tcW w:w="2039" w:type="dxa"/>
            <w:gridSpan w:val="2"/>
            <w:tcBorders>
              <w:top w:val="single" w:sz="4" w:space="0" w:color="auto"/>
              <w:left w:val="nil"/>
              <w:bottom w:val="single" w:sz="4" w:space="0" w:color="auto"/>
              <w:right w:val="single" w:sz="4" w:space="0" w:color="auto"/>
            </w:tcBorders>
            <w:shd w:val="clear" w:color="auto" w:fill="auto"/>
            <w:vAlign w:val="center"/>
            <w:hideMark/>
          </w:tcPr>
          <w:p w14:paraId="22A7EB86" w14:textId="77777777" w:rsidR="00871F18" w:rsidRPr="00AC14F3" w:rsidRDefault="00871F18" w:rsidP="0073018F">
            <w:pPr>
              <w:suppressAutoHyphens/>
              <w:jc w:val="center"/>
              <w:rPr>
                <w:bCs/>
                <w:color w:val="000000"/>
                <w:sz w:val="28"/>
                <w:szCs w:val="28"/>
              </w:rPr>
            </w:pPr>
            <w:r w:rsidRPr="00AC14F3">
              <w:rPr>
                <w:bCs/>
                <w:color w:val="000000"/>
                <w:sz w:val="28"/>
                <w:szCs w:val="28"/>
              </w:rPr>
              <w:t>2020</w:t>
            </w:r>
          </w:p>
        </w:tc>
        <w:tc>
          <w:tcPr>
            <w:tcW w:w="2716" w:type="dxa"/>
            <w:gridSpan w:val="2"/>
            <w:tcBorders>
              <w:top w:val="single" w:sz="4" w:space="0" w:color="auto"/>
              <w:left w:val="nil"/>
              <w:bottom w:val="single" w:sz="4" w:space="0" w:color="auto"/>
              <w:right w:val="single" w:sz="4" w:space="0" w:color="auto"/>
            </w:tcBorders>
            <w:shd w:val="clear" w:color="auto" w:fill="auto"/>
            <w:vAlign w:val="center"/>
            <w:hideMark/>
          </w:tcPr>
          <w:p w14:paraId="1F03473A" w14:textId="77777777" w:rsidR="00871F18" w:rsidRPr="00AC14F3" w:rsidRDefault="00871F18" w:rsidP="0073018F">
            <w:pPr>
              <w:suppressAutoHyphens/>
              <w:jc w:val="center"/>
              <w:rPr>
                <w:bCs/>
                <w:color w:val="000000"/>
                <w:sz w:val="28"/>
                <w:szCs w:val="28"/>
              </w:rPr>
            </w:pPr>
            <w:r w:rsidRPr="00AC14F3">
              <w:rPr>
                <w:bCs/>
                <w:color w:val="000000"/>
                <w:sz w:val="28"/>
                <w:szCs w:val="28"/>
              </w:rPr>
              <w:t>2021</w:t>
            </w:r>
          </w:p>
        </w:tc>
      </w:tr>
      <w:tr w:rsidR="00871F18" w:rsidRPr="00AC14F3" w14:paraId="74B220DE" w14:textId="77777777" w:rsidTr="00871F18">
        <w:trPr>
          <w:trHeight w:val="267"/>
          <w:jc w:val="center"/>
        </w:trPr>
        <w:tc>
          <w:tcPr>
            <w:tcW w:w="515" w:type="dxa"/>
            <w:vMerge/>
            <w:tcBorders>
              <w:top w:val="single" w:sz="4" w:space="0" w:color="auto"/>
              <w:left w:val="single" w:sz="4" w:space="0" w:color="auto"/>
              <w:bottom w:val="single" w:sz="4" w:space="0" w:color="auto"/>
              <w:right w:val="single" w:sz="4" w:space="0" w:color="auto"/>
            </w:tcBorders>
            <w:vAlign w:val="center"/>
            <w:hideMark/>
          </w:tcPr>
          <w:p w14:paraId="5FC7DC7B" w14:textId="77777777" w:rsidR="00871F18" w:rsidRPr="00AC14F3" w:rsidRDefault="00871F18" w:rsidP="0073018F">
            <w:pPr>
              <w:suppressAutoHyphens/>
              <w:rPr>
                <w:bCs/>
                <w:color w:val="000000"/>
                <w:sz w:val="28"/>
                <w:szCs w:val="28"/>
              </w:rPr>
            </w:pPr>
          </w:p>
        </w:tc>
        <w:tc>
          <w:tcPr>
            <w:tcW w:w="1344" w:type="dxa"/>
            <w:vMerge/>
            <w:tcBorders>
              <w:top w:val="single" w:sz="4" w:space="0" w:color="auto"/>
              <w:left w:val="single" w:sz="4" w:space="0" w:color="auto"/>
              <w:bottom w:val="single" w:sz="4" w:space="0" w:color="auto"/>
              <w:right w:val="single" w:sz="4" w:space="0" w:color="auto"/>
            </w:tcBorders>
            <w:vAlign w:val="center"/>
            <w:hideMark/>
          </w:tcPr>
          <w:p w14:paraId="1162562B" w14:textId="77777777" w:rsidR="00871F18" w:rsidRPr="00AC14F3" w:rsidRDefault="00871F18" w:rsidP="0073018F">
            <w:pPr>
              <w:suppressAutoHyphens/>
              <w:rPr>
                <w:bCs/>
                <w:color w:val="000000"/>
                <w:sz w:val="28"/>
                <w:szCs w:val="28"/>
              </w:rPr>
            </w:pPr>
          </w:p>
        </w:tc>
        <w:tc>
          <w:tcPr>
            <w:tcW w:w="784" w:type="dxa"/>
            <w:tcBorders>
              <w:top w:val="nil"/>
              <w:left w:val="nil"/>
              <w:bottom w:val="single" w:sz="4" w:space="0" w:color="auto"/>
              <w:right w:val="single" w:sz="4" w:space="0" w:color="auto"/>
            </w:tcBorders>
            <w:shd w:val="clear" w:color="auto" w:fill="auto"/>
            <w:noWrap/>
            <w:vAlign w:val="center"/>
            <w:hideMark/>
          </w:tcPr>
          <w:p w14:paraId="0490704A"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Гкал</w:t>
            </w:r>
            <w:proofErr w:type="spellEnd"/>
          </w:p>
        </w:tc>
        <w:tc>
          <w:tcPr>
            <w:tcW w:w="1525" w:type="dxa"/>
            <w:tcBorders>
              <w:top w:val="nil"/>
              <w:left w:val="nil"/>
              <w:bottom w:val="single" w:sz="4" w:space="0" w:color="auto"/>
              <w:right w:val="single" w:sz="4" w:space="0" w:color="auto"/>
            </w:tcBorders>
            <w:shd w:val="clear" w:color="auto" w:fill="auto"/>
            <w:noWrap/>
            <w:vAlign w:val="center"/>
            <w:hideMark/>
          </w:tcPr>
          <w:p w14:paraId="343070FE"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c>
          <w:tcPr>
            <w:tcW w:w="784" w:type="dxa"/>
            <w:tcBorders>
              <w:top w:val="nil"/>
              <w:left w:val="nil"/>
              <w:bottom w:val="single" w:sz="4" w:space="0" w:color="auto"/>
              <w:right w:val="single" w:sz="4" w:space="0" w:color="auto"/>
            </w:tcBorders>
            <w:shd w:val="clear" w:color="auto" w:fill="auto"/>
            <w:noWrap/>
            <w:vAlign w:val="center"/>
            <w:hideMark/>
          </w:tcPr>
          <w:p w14:paraId="416B9D42"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Гкал</w:t>
            </w:r>
            <w:proofErr w:type="spellEnd"/>
          </w:p>
        </w:tc>
        <w:tc>
          <w:tcPr>
            <w:tcW w:w="1255" w:type="dxa"/>
            <w:tcBorders>
              <w:top w:val="nil"/>
              <w:left w:val="nil"/>
              <w:bottom w:val="single" w:sz="4" w:space="0" w:color="auto"/>
              <w:right w:val="single" w:sz="4" w:space="0" w:color="auto"/>
            </w:tcBorders>
            <w:shd w:val="clear" w:color="auto" w:fill="auto"/>
            <w:vAlign w:val="center"/>
            <w:hideMark/>
          </w:tcPr>
          <w:p w14:paraId="587CD6C6"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c>
          <w:tcPr>
            <w:tcW w:w="1150" w:type="dxa"/>
            <w:tcBorders>
              <w:top w:val="nil"/>
              <w:left w:val="nil"/>
              <w:bottom w:val="single" w:sz="4" w:space="0" w:color="auto"/>
              <w:right w:val="single" w:sz="4" w:space="0" w:color="auto"/>
            </w:tcBorders>
            <w:shd w:val="clear" w:color="auto" w:fill="auto"/>
            <w:vAlign w:val="center"/>
            <w:hideMark/>
          </w:tcPr>
          <w:p w14:paraId="4848560D" w14:textId="77777777" w:rsidR="00871F18" w:rsidRPr="00AC14F3" w:rsidRDefault="00871F18" w:rsidP="0073018F">
            <w:pPr>
              <w:suppressAutoHyphens/>
              <w:jc w:val="center"/>
              <w:rPr>
                <w:color w:val="000000"/>
                <w:sz w:val="28"/>
                <w:szCs w:val="28"/>
              </w:rPr>
            </w:pPr>
            <w:proofErr w:type="spellStart"/>
            <w:r w:rsidRPr="00AC14F3">
              <w:rPr>
                <w:color w:val="000000"/>
                <w:sz w:val="28"/>
                <w:szCs w:val="28"/>
              </w:rPr>
              <w:t>Гкал</w:t>
            </w:r>
            <w:proofErr w:type="spellEnd"/>
          </w:p>
        </w:tc>
        <w:tc>
          <w:tcPr>
            <w:tcW w:w="1566" w:type="dxa"/>
            <w:tcBorders>
              <w:top w:val="nil"/>
              <w:left w:val="nil"/>
              <w:bottom w:val="single" w:sz="4" w:space="0" w:color="auto"/>
              <w:right w:val="single" w:sz="4" w:space="0" w:color="auto"/>
            </w:tcBorders>
            <w:shd w:val="clear" w:color="auto" w:fill="auto"/>
            <w:vAlign w:val="center"/>
            <w:hideMark/>
          </w:tcPr>
          <w:p w14:paraId="1A1A0EAF" w14:textId="77777777" w:rsidR="00871F18" w:rsidRPr="00AC14F3" w:rsidRDefault="00871F18" w:rsidP="0073018F">
            <w:pPr>
              <w:suppressAutoHyphens/>
              <w:jc w:val="center"/>
              <w:rPr>
                <w:color w:val="000000"/>
                <w:sz w:val="28"/>
                <w:szCs w:val="28"/>
              </w:rPr>
            </w:pPr>
            <w:r w:rsidRPr="00AC14F3">
              <w:rPr>
                <w:color w:val="000000"/>
                <w:sz w:val="28"/>
                <w:szCs w:val="28"/>
              </w:rPr>
              <w:t>грн</w:t>
            </w:r>
          </w:p>
        </w:tc>
      </w:tr>
      <w:tr w:rsidR="00871F18" w:rsidRPr="00AC14F3" w14:paraId="64C9AF37"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70A3E7EC" w14:textId="77777777" w:rsidR="00871F18" w:rsidRPr="00AC14F3" w:rsidRDefault="00871F18" w:rsidP="0073018F">
            <w:pPr>
              <w:suppressAutoHyphens/>
              <w:jc w:val="center"/>
              <w:rPr>
                <w:color w:val="000000"/>
                <w:sz w:val="28"/>
                <w:szCs w:val="28"/>
              </w:rPr>
            </w:pPr>
            <w:r w:rsidRPr="00AC14F3">
              <w:rPr>
                <w:color w:val="000000"/>
                <w:sz w:val="28"/>
                <w:szCs w:val="28"/>
              </w:rPr>
              <w:t>1</w:t>
            </w:r>
          </w:p>
        </w:tc>
        <w:tc>
          <w:tcPr>
            <w:tcW w:w="1344" w:type="dxa"/>
            <w:tcBorders>
              <w:top w:val="nil"/>
              <w:left w:val="nil"/>
              <w:bottom w:val="single" w:sz="4" w:space="0" w:color="auto"/>
              <w:right w:val="single" w:sz="4" w:space="0" w:color="auto"/>
            </w:tcBorders>
            <w:shd w:val="clear" w:color="auto" w:fill="auto"/>
            <w:noWrap/>
            <w:vAlign w:val="center"/>
            <w:hideMark/>
          </w:tcPr>
          <w:p w14:paraId="5B052B90" w14:textId="77777777" w:rsidR="00871F18" w:rsidRPr="00AC14F3" w:rsidRDefault="00871F18" w:rsidP="0073018F">
            <w:pPr>
              <w:suppressAutoHyphens/>
              <w:jc w:val="center"/>
              <w:rPr>
                <w:color w:val="000000"/>
                <w:sz w:val="28"/>
                <w:szCs w:val="28"/>
              </w:rPr>
            </w:pPr>
            <w:r w:rsidRPr="00AC14F3">
              <w:rPr>
                <w:color w:val="000000"/>
                <w:sz w:val="28"/>
                <w:szCs w:val="28"/>
              </w:rPr>
              <w:t>Січень</w:t>
            </w:r>
          </w:p>
        </w:tc>
        <w:tc>
          <w:tcPr>
            <w:tcW w:w="784" w:type="dxa"/>
            <w:tcBorders>
              <w:top w:val="nil"/>
              <w:left w:val="nil"/>
              <w:bottom w:val="single" w:sz="4" w:space="0" w:color="auto"/>
              <w:right w:val="single" w:sz="4" w:space="0" w:color="auto"/>
            </w:tcBorders>
            <w:shd w:val="clear" w:color="auto" w:fill="auto"/>
            <w:noWrap/>
            <w:vAlign w:val="center"/>
            <w:hideMark/>
          </w:tcPr>
          <w:p w14:paraId="706523A1" w14:textId="77777777" w:rsidR="00871F18" w:rsidRPr="00AC14F3" w:rsidRDefault="00871F18" w:rsidP="0073018F">
            <w:pPr>
              <w:suppressAutoHyphens/>
              <w:jc w:val="center"/>
              <w:rPr>
                <w:color w:val="000000"/>
                <w:sz w:val="28"/>
                <w:szCs w:val="28"/>
              </w:rPr>
            </w:pPr>
            <w:r w:rsidRPr="00AC14F3">
              <w:rPr>
                <w:color w:val="000000"/>
                <w:sz w:val="28"/>
                <w:szCs w:val="28"/>
              </w:rPr>
              <w:t>37</w:t>
            </w:r>
          </w:p>
        </w:tc>
        <w:tc>
          <w:tcPr>
            <w:tcW w:w="1525" w:type="dxa"/>
            <w:tcBorders>
              <w:top w:val="nil"/>
              <w:left w:val="nil"/>
              <w:bottom w:val="single" w:sz="4" w:space="0" w:color="auto"/>
              <w:right w:val="single" w:sz="4" w:space="0" w:color="auto"/>
            </w:tcBorders>
            <w:shd w:val="clear" w:color="auto" w:fill="auto"/>
            <w:noWrap/>
            <w:vAlign w:val="center"/>
            <w:hideMark/>
          </w:tcPr>
          <w:p w14:paraId="7314BC0A" w14:textId="77777777" w:rsidR="00871F18" w:rsidRPr="00AC14F3" w:rsidRDefault="00871F18" w:rsidP="0073018F">
            <w:pPr>
              <w:suppressAutoHyphens/>
              <w:jc w:val="center"/>
              <w:rPr>
                <w:color w:val="000000"/>
                <w:sz w:val="28"/>
                <w:szCs w:val="28"/>
              </w:rPr>
            </w:pPr>
            <w:r w:rsidRPr="00AC14F3">
              <w:rPr>
                <w:color w:val="000000"/>
                <w:sz w:val="28"/>
                <w:szCs w:val="28"/>
              </w:rPr>
              <w:t>67693,54</w:t>
            </w:r>
          </w:p>
        </w:tc>
        <w:tc>
          <w:tcPr>
            <w:tcW w:w="784" w:type="dxa"/>
            <w:tcBorders>
              <w:top w:val="nil"/>
              <w:left w:val="nil"/>
              <w:bottom w:val="single" w:sz="4" w:space="0" w:color="auto"/>
              <w:right w:val="single" w:sz="4" w:space="0" w:color="auto"/>
            </w:tcBorders>
            <w:shd w:val="clear" w:color="auto" w:fill="auto"/>
            <w:noWrap/>
            <w:vAlign w:val="center"/>
            <w:hideMark/>
          </w:tcPr>
          <w:p w14:paraId="7D7EC2D7" w14:textId="77777777" w:rsidR="00871F18" w:rsidRPr="00AC14F3" w:rsidRDefault="00871F18" w:rsidP="0073018F">
            <w:pPr>
              <w:suppressAutoHyphens/>
              <w:jc w:val="center"/>
              <w:rPr>
                <w:color w:val="000000"/>
                <w:sz w:val="28"/>
                <w:szCs w:val="28"/>
              </w:rPr>
            </w:pPr>
            <w:r w:rsidRPr="00AC14F3">
              <w:rPr>
                <w:color w:val="000000"/>
                <w:sz w:val="28"/>
                <w:szCs w:val="28"/>
              </w:rPr>
              <w:t>36,46</w:t>
            </w:r>
          </w:p>
        </w:tc>
        <w:tc>
          <w:tcPr>
            <w:tcW w:w="1255" w:type="dxa"/>
            <w:tcBorders>
              <w:top w:val="nil"/>
              <w:left w:val="nil"/>
              <w:bottom w:val="single" w:sz="4" w:space="0" w:color="auto"/>
              <w:right w:val="single" w:sz="4" w:space="0" w:color="auto"/>
            </w:tcBorders>
            <w:shd w:val="clear" w:color="auto" w:fill="auto"/>
            <w:vAlign w:val="center"/>
            <w:hideMark/>
          </w:tcPr>
          <w:p w14:paraId="0305B203" w14:textId="77777777" w:rsidR="00871F18" w:rsidRPr="00AC14F3" w:rsidRDefault="00871F18" w:rsidP="0073018F">
            <w:pPr>
              <w:suppressAutoHyphens/>
              <w:jc w:val="center"/>
              <w:rPr>
                <w:color w:val="000000"/>
                <w:sz w:val="28"/>
                <w:szCs w:val="28"/>
              </w:rPr>
            </w:pPr>
            <w:r w:rsidRPr="00AC14F3">
              <w:rPr>
                <w:color w:val="000000"/>
                <w:sz w:val="28"/>
                <w:szCs w:val="28"/>
              </w:rPr>
              <w:t>55812,63</w:t>
            </w:r>
          </w:p>
        </w:tc>
        <w:tc>
          <w:tcPr>
            <w:tcW w:w="1150" w:type="dxa"/>
            <w:tcBorders>
              <w:top w:val="nil"/>
              <w:left w:val="nil"/>
              <w:bottom w:val="single" w:sz="4" w:space="0" w:color="auto"/>
              <w:right w:val="single" w:sz="4" w:space="0" w:color="auto"/>
            </w:tcBorders>
            <w:shd w:val="clear" w:color="auto" w:fill="auto"/>
            <w:noWrap/>
            <w:vAlign w:val="center"/>
            <w:hideMark/>
          </w:tcPr>
          <w:p w14:paraId="0C8AD2F7" w14:textId="77777777" w:rsidR="00871F18" w:rsidRPr="00AC14F3" w:rsidRDefault="00871F18" w:rsidP="0073018F">
            <w:pPr>
              <w:suppressAutoHyphens/>
              <w:jc w:val="center"/>
              <w:rPr>
                <w:color w:val="000000"/>
                <w:sz w:val="28"/>
                <w:szCs w:val="28"/>
              </w:rPr>
            </w:pPr>
            <w:r w:rsidRPr="00AC14F3">
              <w:rPr>
                <w:color w:val="000000"/>
                <w:sz w:val="28"/>
                <w:szCs w:val="28"/>
              </w:rPr>
              <w:t>29,85</w:t>
            </w:r>
          </w:p>
        </w:tc>
        <w:tc>
          <w:tcPr>
            <w:tcW w:w="1566" w:type="dxa"/>
            <w:tcBorders>
              <w:top w:val="nil"/>
              <w:left w:val="nil"/>
              <w:bottom w:val="single" w:sz="4" w:space="0" w:color="auto"/>
              <w:right w:val="single" w:sz="4" w:space="0" w:color="auto"/>
            </w:tcBorders>
            <w:shd w:val="clear" w:color="auto" w:fill="auto"/>
            <w:vAlign w:val="center"/>
            <w:hideMark/>
          </w:tcPr>
          <w:p w14:paraId="44CC1836" w14:textId="77777777" w:rsidR="00871F18" w:rsidRPr="00AC14F3" w:rsidRDefault="00871F18" w:rsidP="0073018F">
            <w:pPr>
              <w:suppressAutoHyphens/>
              <w:jc w:val="center"/>
              <w:rPr>
                <w:color w:val="000000"/>
                <w:sz w:val="28"/>
                <w:szCs w:val="28"/>
              </w:rPr>
            </w:pPr>
            <w:r w:rsidRPr="00AC14F3">
              <w:rPr>
                <w:color w:val="000000"/>
                <w:sz w:val="28"/>
                <w:szCs w:val="28"/>
              </w:rPr>
              <w:t>44728,92</w:t>
            </w:r>
          </w:p>
        </w:tc>
      </w:tr>
      <w:tr w:rsidR="00871F18" w:rsidRPr="00AC14F3" w14:paraId="7978BBAD"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2853B935" w14:textId="77777777" w:rsidR="00871F18" w:rsidRPr="00AC14F3" w:rsidRDefault="00871F18" w:rsidP="0073018F">
            <w:pPr>
              <w:suppressAutoHyphens/>
              <w:jc w:val="center"/>
              <w:rPr>
                <w:color w:val="000000"/>
                <w:sz w:val="28"/>
                <w:szCs w:val="28"/>
              </w:rPr>
            </w:pPr>
            <w:r w:rsidRPr="00AC14F3">
              <w:rPr>
                <w:color w:val="000000"/>
                <w:sz w:val="28"/>
                <w:szCs w:val="28"/>
              </w:rPr>
              <w:t>2</w:t>
            </w:r>
          </w:p>
        </w:tc>
        <w:tc>
          <w:tcPr>
            <w:tcW w:w="1344" w:type="dxa"/>
            <w:tcBorders>
              <w:top w:val="nil"/>
              <w:left w:val="nil"/>
              <w:bottom w:val="single" w:sz="4" w:space="0" w:color="auto"/>
              <w:right w:val="single" w:sz="4" w:space="0" w:color="auto"/>
            </w:tcBorders>
            <w:shd w:val="clear" w:color="auto" w:fill="auto"/>
            <w:noWrap/>
            <w:vAlign w:val="center"/>
            <w:hideMark/>
          </w:tcPr>
          <w:p w14:paraId="2EF4F322" w14:textId="77777777" w:rsidR="00871F18" w:rsidRPr="00AC14F3" w:rsidRDefault="00871F18" w:rsidP="0073018F">
            <w:pPr>
              <w:suppressAutoHyphens/>
              <w:jc w:val="center"/>
              <w:rPr>
                <w:color w:val="000000"/>
                <w:sz w:val="28"/>
                <w:szCs w:val="28"/>
              </w:rPr>
            </w:pPr>
            <w:r w:rsidRPr="00AC14F3">
              <w:rPr>
                <w:color w:val="000000"/>
                <w:sz w:val="28"/>
                <w:szCs w:val="28"/>
              </w:rPr>
              <w:t>Лютий</w:t>
            </w:r>
          </w:p>
        </w:tc>
        <w:tc>
          <w:tcPr>
            <w:tcW w:w="784" w:type="dxa"/>
            <w:tcBorders>
              <w:top w:val="nil"/>
              <w:left w:val="nil"/>
              <w:bottom w:val="single" w:sz="4" w:space="0" w:color="auto"/>
              <w:right w:val="single" w:sz="4" w:space="0" w:color="auto"/>
            </w:tcBorders>
            <w:shd w:val="clear" w:color="auto" w:fill="auto"/>
            <w:noWrap/>
            <w:vAlign w:val="center"/>
            <w:hideMark/>
          </w:tcPr>
          <w:p w14:paraId="062020C5" w14:textId="77777777" w:rsidR="00871F18" w:rsidRPr="00AC14F3" w:rsidRDefault="00871F18" w:rsidP="0073018F">
            <w:pPr>
              <w:suppressAutoHyphens/>
              <w:jc w:val="center"/>
              <w:rPr>
                <w:color w:val="000000"/>
                <w:sz w:val="28"/>
                <w:szCs w:val="28"/>
              </w:rPr>
            </w:pPr>
            <w:r w:rsidRPr="00AC14F3">
              <w:rPr>
                <w:color w:val="000000"/>
                <w:sz w:val="28"/>
                <w:szCs w:val="28"/>
              </w:rPr>
              <w:t>35,35</w:t>
            </w:r>
          </w:p>
        </w:tc>
        <w:tc>
          <w:tcPr>
            <w:tcW w:w="1525" w:type="dxa"/>
            <w:tcBorders>
              <w:top w:val="nil"/>
              <w:left w:val="nil"/>
              <w:bottom w:val="single" w:sz="4" w:space="0" w:color="auto"/>
              <w:right w:val="single" w:sz="4" w:space="0" w:color="auto"/>
            </w:tcBorders>
            <w:shd w:val="clear" w:color="auto" w:fill="auto"/>
            <w:noWrap/>
            <w:vAlign w:val="center"/>
            <w:hideMark/>
          </w:tcPr>
          <w:p w14:paraId="1995C8A3" w14:textId="77777777" w:rsidR="00871F18" w:rsidRPr="00AC14F3" w:rsidRDefault="00871F18" w:rsidP="0073018F">
            <w:pPr>
              <w:suppressAutoHyphens/>
              <w:jc w:val="center"/>
              <w:rPr>
                <w:color w:val="000000"/>
                <w:sz w:val="28"/>
                <w:szCs w:val="28"/>
              </w:rPr>
            </w:pPr>
            <w:r w:rsidRPr="00AC14F3">
              <w:rPr>
                <w:color w:val="000000"/>
                <w:sz w:val="28"/>
                <w:szCs w:val="28"/>
              </w:rPr>
              <w:t>64427,02</w:t>
            </w:r>
          </w:p>
        </w:tc>
        <w:tc>
          <w:tcPr>
            <w:tcW w:w="784" w:type="dxa"/>
            <w:tcBorders>
              <w:top w:val="nil"/>
              <w:left w:val="nil"/>
              <w:bottom w:val="single" w:sz="4" w:space="0" w:color="auto"/>
              <w:right w:val="single" w:sz="4" w:space="0" w:color="auto"/>
            </w:tcBorders>
            <w:shd w:val="clear" w:color="auto" w:fill="auto"/>
            <w:noWrap/>
            <w:vAlign w:val="center"/>
            <w:hideMark/>
          </w:tcPr>
          <w:p w14:paraId="223EC8FE" w14:textId="77777777" w:rsidR="00871F18" w:rsidRPr="00AC14F3" w:rsidRDefault="00871F18" w:rsidP="0073018F">
            <w:pPr>
              <w:suppressAutoHyphens/>
              <w:jc w:val="center"/>
              <w:rPr>
                <w:color w:val="000000"/>
                <w:sz w:val="28"/>
                <w:szCs w:val="28"/>
              </w:rPr>
            </w:pPr>
            <w:r w:rsidRPr="00AC14F3">
              <w:rPr>
                <w:color w:val="000000"/>
                <w:sz w:val="28"/>
                <w:szCs w:val="28"/>
              </w:rPr>
              <w:t>29,32</w:t>
            </w:r>
          </w:p>
        </w:tc>
        <w:tc>
          <w:tcPr>
            <w:tcW w:w="1255" w:type="dxa"/>
            <w:tcBorders>
              <w:top w:val="nil"/>
              <w:left w:val="nil"/>
              <w:bottom w:val="single" w:sz="4" w:space="0" w:color="auto"/>
              <w:right w:val="single" w:sz="4" w:space="0" w:color="auto"/>
            </w:tcBorders>
            <w:shd w:val="clear" w:color="auto" w:fill="auto"/>
            <w:vAlign w:val="center"/>
            <w:hideMark/>
          </w:tcPr>
          <w:p w14:paraId="5DB17F74" w14:textId="77777777" w:rsidR="00871F18" w:rsidRPr="00AC14F3" w:rsidRDefault="00871F18" w:rsidP="0073018F">
            <w:pPr>
              <w:suppressAutoHyphens/>
              <w:jc w:val="center"/>
              <w:rPr>
                <w:color w:val="000000"/>
                <w:sz w:val="28"/>
                <w:szCs w:val="28"/>
              </w:rPr>
            </w:pPr>
            <w:r w:rsidRPr="00AC14F3">
              <w:rPr>
                <w:color w:val="000000"/>
                <w:sz w:val="28"/>
                <w:szCs w:val="28"/>
              </w:rPr>
              <w:t>41142,52</w:t>
            </w:r>
          </w:p>
        </w:tc>
        <w:tc>
          <w:tcPr>
            <w:tcW w:w="1150" w:type="dxa"/>
            <w:tcBorders>
              <w:top w:val="nil"/>
              <w:left w:val="nil"/>
              <w:bottom w:val="single" w:sz="4" w:space="0" w:color="auto"/>
              <w:right w:val="single" w:sz="4" w:space="0" w:color="auto"/>
            </w:tcBorders>
            <w:shd w:val="clear" w:color="auto" w:fill="auto"/>
            <w:noWrap/>
            <w:vAlign w:val="center"/>
            <w:hideMark/>
          </w:tcPr>
          <w:p w14:paraId="7D737468" w14:textId="77777777" w:rsidR="00871F18" w:rsidRPr="00AC14F3" w:rsidRDefault="00871F18" w:rsidP="0073018F">
            <w:pPr>
              <w:suppressAutoHyphens/>
              <w:jc w:val="center"/>
              <w:rPr>
                <w:color w:val="000000"/>
                <w:sz w:val="28"/>
                <w:szCs w:val="28"/>
              </w:rPr>
            </w:pPr>
            <w:r w:rsidRPr="00AC14F3">
              <w:rPr>
                <w:color w:val="000000"/>
                <w:sz w:val="28"/>
                <w:szCs w:val="28"/>
              </w:rPr>
              <w:t>42,10</w:t>
            </w:r>
          </w:p>
        </w:tc>
        <w:tc>
          <w:tcPr>
            <w:tcW w:w="1566" w:type="dxa"/>
            <w:tcBorders>
              <w:top w:val="nil"/>
              <w:left w:val="nil"/>
              <w:bottom w:val="single" w:sz="4" w:space="0" w:color="auto"/>
              <w:right w:val="single" w:sz="4" w:space="0" w:color="auto"/>
            </w:tcBorders>
            <w:shd w:val="clear" w:color="auto" w:fill="auto"/>
            <w:vAlign w:val="center"/>
            <w:hideMark/>
          </w:tcPr>
          <w:p w14:paraId="5145AFDE" w14:textId="77777777" w:rsidR="00871F18" w:rsidRPr="00AC14F3" w:rsidRDefault="00871F18" w:rsidP="0073018F">
            <w:pPr>
              <w:suppressAutoHyphens/>
              <w:jc w:val="center"/>
              <w:rPr>
                <w:color w:val="000000"/>
                <w:sz w:val="28"/>
                <w:szCs w:val="28"/>
              </w:rPr>
            </w:pPr>
            <w:r w:rsidRPr="00AC14F3">
              <w:rPr>
                <w:color w:val="000000"/>
                <w:sz w:val="28"/>
                <w:szCs w:val="28"/>
              </w:rPr>
              <w:t>68115,94</w:t>
            </w:r>
          </w:p>
        </w:tc>
      </w:tr>
      <w:tr w:rsidR="00871F18" w:rsidRPr="00AC14F3" w14:paraId="5D723136"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27C4C87F" w14:textId="77777777" w:rsidR="00871F18" w:rsidRPr="00AC14F3" w:rsidRDefault="00871F18" w:rsidP="0073018F">
            <w:pPr>
              <w:suppressAutoHyphens/>
              <w:jc w:val="center"/>
              <w:rPr>
                <w:color w:val="000000"/>
                <w:sz w:val="28"/>
                <w:szCs w:val="28"/>
              </w:rPr>
            </w:pPr>
            <w:r w:rsidRPr="00AC14F3">
              <w:rPr>
                <w:color w:val="000000"/>
                <w:sz w:val="28"/>
                <w:szCs w:val="28"/>
              </w:rPr>
              <w:t>3</w:t>
            </w:r>
          </w:p>
        </w:tc>
        <w:tc>
          <w:tcPr>
            <w:tcW w:w="1344" w:type="dxa"/>
            <w:tcBorders>
              <w:top w:val="nil"/>
              <w:left w:val="nil"/>
              <w:bottom w:val="single" w:sz="4" w:space="0" w:color="auto"/>
              <w:right w:val="single" w:sz="4" w:space="0" w:color="auto"/>
            </w:tcBorders>
            <w:shd w:val="clear" w:color="auto" w:fill="auto"/>
            <w:noWrap/>
            <w:vAlign w:val="center"/>
            <w:hideMark/>
          </w:tcPr>
          <w:p w14:paraId="434C724C" w14:textId="77777777" w:rsidR="00871F18" w:rsidRPr="00AC14F3" w:rsidRDefault="00871F18" w:rsidP="0073018F">
            <w:pPr>
              <w:suppressAutoHyphens/>
              <w:jc w:val="center"/>
              <w:rPr>
                <w:color w:val="000000"/>
                <w:sz w:val="28"/>
                <w:szCs w:val="28"/>
              </w:rPr>
            </w:pPr>
            <w:r w:rsidRPr="00AC14F3">
              <w:rPr>
                <w:color w:val="000000"/>
                <w:sz w:val="28"/>
                <w:szCs w:val="28"/>
              </w:rPr>
              <w:t>Березень</w:t>
            </w:r>
          </w:p>
        </w:tc>
        <w:tc>
          <w:tcPr>
            <w:tcW w:w="784" w:type="dxa"/>
            <w:tcBorders>
              <w:top w:val="nil"/>
              <w:left w:val="nil"/>
              <w:bottom w:val="single" w:sz="4" w:space="0" w:color="auto"/>
              <w:right w:val="single" w:sz="4" w:space="0" w:color="auto"/>
            </w:tcBorders>
            <w:shd w:val="clear" w:color="auto" w:fill="auto"/>
            <w:noWrap/>
            <w:vAlign w:val="center"/>
            <w:hideMark/>
          </w:tcPr>
          <w:p w14:paraId="66C9B65B" w14:textId="77777777" w:rsidR="00871F18" w:rsidRPr="00AC14F3" w:rsidRDefault="00871F18" w:rsidP="0073018F">
            <w:pPr>
              <w:suppressAutoHyphens/>
              <w:jc w:val="center"/>
              <w:rPr>
                <w:color w:val="000000"/>
                <w:sz w:val="28"/>
                <w:szCs w:val="28"/>
              </w:rPr>
            </w:pPr>
            <w:r w:rsidRPr="00AC14F3">
              <w:rPr>
                <w:color w:val="000000"/>
                <w:sz w:val="28"/>
                <w:szCs w:val="28"/>
              </w:rPr>
              <w:t>20,86</w:t>
            </w:r>
          </w:p>
        </w:tc>
        <w:tc>
          <w:tcPr>
            <w:tcW w:w="1525" w:type="dxa"/>
            <w:tcBorders>
              <w:top w:val="nil"/>
              <w:left w:val="nil"/>
              <w:bottom w:val="single" w:sz="4" w:space="0" w:color="auto"/>
              <w:right w:val="single" w:sz="4" w:space="0" w:color="auto"/>
            </w:tcBorders>
            <w:shd w:val="clear" w:color="auto" w:fill="auto"/>
            <w:noWrap/>
            <w:vAlign w:val="center"/>
            <w:hideMark/>
          </w:tcPr>
          <w:p w14:paraId="6365BEB6" w14:textId="77777777" w:rsidR="00871F18" w:rsidRPr="00AC14F3" w:rsidRDefault="00871F18" w:rsidP="0073018F">
            <w:pPr>
              <w:suppressAutoHyphens/>
              <w:jc w:val="center"/>
              <w:rPr>
                <w:color w:val="000000"/>
                <w:sz w:val="28"/>
                <w:szCs w:val="28"/>
              </w:rPr>
            </w:pPr>
            <w:r w:rsidRPr="00AC14F3">
              <w:rPr>
                <w:color w:val="000000"/>
                <w:sz w:val="28"/>
                <w:szCs w:val="28"/>
              </w:rPr>
              <w:t>38005,99</w:t>
            </w:r>
          </w:p>
        </w:tc>
        <w:tc>
          <w:tcPr>
            <w:tcW w:w="784" w:type="dxa"/>
            <w:tcBorders>
              <w:top w:val="nil"/>
              <w:left w:val="nil"/>
              <w:bottom w:val="single" w:sz="4" w:space="0" w:color="auto"/>
              <w:right w:val="single" w:sz="4" w:space="0" w:color="auto"/>
            </w:tcBorders>
            <w:shd w:val="clear" w:color="auto" w:fill="auto"/>
            <w:noWrap/>
            <w:vAlign w:val="center"/>
            <w:hideMark/>
          </w:tcPr>
          <w:p w14:paraId="51523D68" w14:textId="77777777" w:rsidR="00871F18" w:rsidRPr="00AC14F3" w:rsidRDefault="00871F18" w:rsidP="0073018F">
            <w:pPr>
              <w:suppressAutoHyphens/>
              <w:jc w:val="center"/>
              <w:rPr>
                <w:color w:val="000000"/>
                <w:sz w:val="28"/>
                <w:szCs w:val="28"/>
              </w:rPr>
            </w:pPr>
            <w:r w:rsidRPr="00AC14F3">
              <w:rPr>
                <w:color w:val="000000"/>
                <w:sz w:val="28"/>
                <w:szCs w:val="28"/>
              </w:rPr>
              <w:t>26,97</w:t>
            </w:r>
          </w:p>
        </w:tc>
        <w:tc>
          <w:tcPr>
            <w:tcW w:w="1255" w:type="dxa"/>
            <w:tcBorders>
              <w:top w:val="nil"/>
              <w:left w:val="nil"/>
              <w:bottom w:val="single" w:sz="4" w:space="0" w:color="auto"/>
              <w:right w:val="single" w:sz="4" w:space="0" w:color="auto"/>
            </w:tcBorders>
            <w:shd w:val="clear" w:color="auto" w:fill="auto"/>
            <w:vAlign w:val="center"/>
            <w:hideMark/>
          </w:tcPr>
          <w:p w14:paraId="5B0AB132" w14:textId="77777777" w:rsidR="00871F18" w:rsidRPr="00AC14F3" w:rsidRDefault="00871F18" w:rsidP="0073018F">
            <w:pPr>
              <w:suppressAutoHyphens/>
              <w:jc w:val="center"/>
              <w:rPr>
                <w:color w:val="000000"/>
                <w:sz w:val="28"/>
                <w:szCs w:val="28"/>
              </w:rPr>
            </w:pPr>
            <w:r w:rsidRPr="00AC14F3">
              <w:rPr>
                <w:color w:val="000000"/>
                <w:sz w:val="28"/>
                <w:szCs w:val="28"/>
              </w:rPr>
              <w:t>37839,32</w:t>
            </w:r>
          </w:p>
        </w:tc>
        <w:tc>
          <w:tcPr>
            <w:tcW w:w="1150" w:type="dxa"/>
            <w:tcBorders>
              <w:top w:val="nil"/>
              <w:left w:val="nil"/>
              <w:bottom w:val="single" w:sz="4" w:space="0" w:color="auto"/>
              <w:right w:val="single" w:sz="4" w:space="0" w:color="auto"/>
            </w:tcBorders>
            <w:shd w:val="clear" w:color="auto" w:fill="auto"/>
            <w:noWrap/>
            <w:vAlign w:val="center"/>
            <w:hideMark/>
          </w:tcPr>
          <w:p w14:paraId="443CB304" w14:textId="77777777" w:rsidR="00871F18" w:rsidRPr="00AC14F3" w:rsidRDefault="00871F18" w:rsidP="0073018F">
            <w:pPr>
              <w:suppressAutoHyphens/>
              <w:jc w:val="center"/>
              <w:rPr>
                <w:color w:val="000000"/>
                <w:sz w:val="28"/>
                <w:szCs w:val="28"/>
              </w:rPr>
            </w:pPr>
            <w:r w:rsidRPr="00AC14F3">
              <w:rPr>
                <w:color w:val="000000"/>
                <w:sz w:val="28"/>
                <w:szCs w:val="28"/>
              </w:rPr>
              <w:t>38,01</w:t>
            </w:r>
          </w:p>
        </w:tc>
        <w:tc>
          <w:tcPr>
            <w:tcW w:w="1566" w:type="dxa"/>
            <w:tcBorders>
              <w:top w:val="nil"/>
              <w:left w:val="nil"/>
              <w:bottom w:val="single" w:sz="4" w:space="0" w:color="auto"/>
              <w:right w:val="single" w:sz="4" w:space="0" w:color="auto"/>
            </w:tcBorders>
            <w:shd w:val="clear" w:color="auto" w:fill="auto"/>
            <w:vAlign w:val="center"/>
            <w:hideMark/>
          </w:tcPr>
          <w:p w14:paraId="67AC70D9" w14:textId="77777777" w:rsidR="00871F18" w:rsidRPr="00AC14F3" w:rsidRDefault="00871F18" w:rsidP="0073018F">
            <w:pPr>
              <w:suppressAutoHyphens/>
              <w:jc w:val="center"/>
              <w:rPr>
                <w:color w:val="000000"/>
                <w:sz w:val="28"/>
                <w:szCs w:val="28"/>
              </w:rPr>
            </w:pPr>
            <w:r w:rsidRPr="00AC14F3">
              <w:rPr>
                <w:color w:val="000000"/>
                <w:sz w:val="28"/>
                <w:szCs w:val="28"/>
              </w:rPr>
              <w:t>61498,81</w:t>
            </w:r>
          </w:p>
        </w:tc>
      </w:tr>
      <w:tr w:rsidR="00871F18" w:rsidRPr="00AC14F3" w14:paraId="4DD6D282"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00D6D28B" w14:textId="77777777" w:rsidR="00871F18" w:rsidRPr="00AC14F3" w:rsidRDefault="00871F18" w:rsidP="0073018F">
            <w:pPr>
              <w:suppressAutoHyphens/>
              <w:jc w:val="center"/>
              <w:rPr>
                <w:color w:val="000000"/>
                <w:sz w:val="28"/>
                <w:szCs w:val="28"/>
              </w:rPr>
            </w:pPr>
            <w:r w:rsidRPr="00AC14F3">
              <w:rPr>
                <w:color w:val="000000"/>
                <w:sz w:val="28"/>
                <w:szCs w:val="28"/>
              </w:rPr>
              <w:t>4</w:t>
            </w:r>
          </w:p>
        </w:tc>
        <w:tc>
          <w:tcPr>
            <w:tcW w:w="1344" w:type="dxa"/>
            <w:tcBorders>
              <w:top w:val="nil"/>
              <w:left w:val="nil"/>
              <w:bottom w:val="single" w:sz="4" w:space="0" w:color="auto"/>
              <w:right w:val="single" w:sz="4" w:space="0" w:color="auto"/>
            </w:tcBorders>
            <w:shd w:val="clear" w:color="auto" w:fill="auto"/>
            <w:noWrap/>
            <w:vAlign w:val="center"/>
            <w:hideMark/>
          </w:tcPr>
          <w:p w14:paraId="4C57BD84" w14:textId="77777777" w:rsidR="00871F18" w:rsidRPr="00AC14F3" w:rsidRDefault="00871F18" w:rsidP="0073018F">
            <w:pPr>
              <w:suppressAutoHyphens/>
              <w:jc w:val="center"/>
              <w:rPr>
                <w:color w:val="000000"/>
                <w:sz w:val="28"/>
                <w:szCs w:val="28"/>
              </w:rPr>
            </w:pPr>
            <w:r w:rsidRPr="00AC14F3">
              <w:rPr>
                <w:color w:val="000000"/>
                <w:sz w:val="28"/>
                <w:szCs w:val="28"/>
              </w:rPr>
              <w:t>Квітень</w:t>
            </w:r>
          </w:p>
        </w:tc>
        <w:tc>
          <w:tcPr>
            <w:tcW w:w="784" w:type="dxa"/>
            <w:tcBorders>
              <w:top w:val="nil"/>
              <w:left w:val="nil"/>
              <w:bottom w:val="single" w:sz="4" w:space="0" w:color="auto"/>
              <w:right w:val="single" w:sz="4" w:space="0" w:color="auto"/>
            </w:tcBorders>
            <w:shd w:val="clear" w:color="auto" w:fill="auto"/>
            <w:noWrap/>
            <w:vAlign w:val="center"/>
            <w:hideMark/>
          </w:tcPr>
          <w:p w14:paraId="5D0E526F" w14:textId="77777777" w:rsidR="00871F18" w:rsidRPr="00AC14F3" w:rsidRDefault="00871F18" w:rsidP="0073018F">
            <w:pPr>
              <w:suppressAutoHyphens/>
              <w:jc w:val="center"/>
              <w:rPr>
                <w:color w:val="000000"/>
                <w:sz w:val="28"/>
                <w:szCs w:val="28"/>
              </w:rPr>
            </w:pPr>
            <w:r w:rsidRPr="00AC14F3">
              <w:rPr>
                <w:color w:val="000000"/>
                <w:sz w:val="28"/>
                <w:szCs w:val="28"/>
              </w:rPr>
              <w:t>5,86</w:t>
            </w:r>
          </w:p>
        </w:tc>
        <w:tc>
          <w:tcPr>
            <w:tcW w:w="1525" w:type="dxa"/>
            <w:tcBorders>
              <w:top w:val="nil"/>
              <w:left w:val="nil"/>
              <w:bottom w:val="single" w:sz="4" w:space="0" w:color="auto"/>
              <w:right w:val="single" w:sz="4" w:space="0" w:color="auto"/>
            </w:tcBorders>
            <w:shd w:val="clear" w:color="auto" w:fill="auto"/>
            <w:noWrap/>
            <w:vAlign w:val="center"/>
            <w:hideMark/>
          </w:tcPr>
          <w:p w14:paraId="097D5DB2" w14:textId="77777777" w:rsidR="00871F18" w:rsidRPr="00AC14F3" w:rsidRDefault="00871F18" w:rsidP="0073018F">
            <w:pPr>
              <w:suppressAutoHyphens/>
              <w:jc w:val="center"/>
              <w:rPr>
                <w:color w:val="000000"/>
                <w:sz w:val="28"/>
                <w:szCs w:val="28"/>
              </w:rPr>
            </w:pPr>
            <w:r w:rsidRPr="00AC14F3">
              <w:rPr>
                <w:color w:val="000000"/>
                <w:sz w:val="28"/>
                <w:szCs w:val="28"/>
              </w:rPr>
              <w:t>10684,68</w:t>
            </w:r>
          </w:p>
        </w:tc>
        <w:tc>
          <w:tcPr>
            <w:tcW w:w="784" w:type="dxa"/>
            <w:tcBorders>
              <w:top w:val="nil"/>
              <w:left w:val="nil"/>
              <w:bottom w:val="single" w:sz="4" w:space="0" w:color="auto"/>
              <w:right w:val="single" w:sz="4" w:space="0" w:color="auto"/>
            </w:tcBorders>
            <w:shd w:val="clear" w:color="auto" w:fill="auto"/>
            <w:noWrap/>
            <w:vAlign w:val="center"/>
            <w:hideMark/>
          </w:tcPr>
          <w:p w14:paraId="29802253"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33B18785"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3CA8CA17"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325DA6DA"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77FDF4AC"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4556B2D9" w14:textId="77777777" w:rsidR="00871F18" w:rsidRPr="00AC14F3" w:rsidRDefault="00871F18" w:rsidP="0073018F">
            <w:pPr>
              <w:suppressAutoHyphens/>
              <w:jc w:val="center"/>
              <w:rPr>
                <w:color w:val="000000"/>
                <w:sz w:val="28"/>
                <w:szCs w:val="28"/>
              </w:rPr>
            </w:pPr>
            <w:r w:rsidRPr="00AC14F3">
              <w:rPr>
                <w:color w:val="000000"/>
                <w:sz w:val="28"/>
                <w:szCs w:val="28"/>
              </w:rPr>
              <w:t>5</w:t>
            </w:r>
          </w:p>
        </w:tc>
        <w:tc>
          <w:tcPr>
            <w:tcW w:w="1344" w:type="dxa"/>
            <w:tcBorders>
              <w:top w:val="nil"/>
              <w:left w:val="nil"/>
              <w:bottom w:val="single" w:sz="4" w:space="0" w:color="auto"/>
              <w:right w:val="single" w:sz="4" w:space="0" w:color="auto"/>
            </w:tcBorders>
            <w:shd w:val="clear" w:color="auto" w:fill="auto"/>
            <w:noWrap/>
            <w:vAlign w:val="center"/>
            <w:hideMark/>
          </w:tcPr>
          <w:p w14:paraId="2A17FEB5" w14:textId="77777777" w:rsidR="00871F18" w:rsidRPr="00AC14F3" w:rsidRDefault="00871F18" w:rsidP="0073018F">
            <w:pPr>
              <w:suppressAutoHyphens/>
              <w:jc w:val="center"/>
              <w:rPr>
                <w:color w:val="000000"/>
                <w:sz w:val="28"/>
                <w:szCs w:val="28"/>
              </w:rPr>
            </w:pPr>
            <w:r w:rsidRPr="00AC14F3">
              <w:rPr>
                <w:color w:val="000000"/>
                <w:sz w:val="28"/>
                <w:szCs w:val="28"/>
              </w:rPr>
              <w:t>Травень</w:t>
            </w:r>
          </w:p>
        </w:tc>
        <w:tc>
          <w:tcPr>
            <w:tcW w:w="784" w:type="dxa"/>
            <w:tcBorders>
              <w:top w:val="nil"/>
              <w:left w:val="nil"/>
              <w:bottom w:val="single" w:sz="4" w:space="0" w:color="auto"/>
              <w:right w:val="single" w:sz="4" w:space="0" w:color="auto"/>
            </w:tcBorders>
            <w:shd w:val="clear" w:color="auto" w:fill="auto"/>
            <w:noWrap/>
            <w:vAlign w:val="center"/>
            <w:hideMark/>
          </w:tcPr>
          <w:p w14:paraId="7593315B"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2AD95477"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6E8A1BFD"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4360B30B"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6FC189D4"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6ED18C3D"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2E633875"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64A055B4" w14:textId="77777777" w:rsidR="00871F18" w:rsidRPr="00AC14F3" w:rsidRDefault="00871F18" w:rsidP="0073018F">
            <w:pPr>
              <w:suppressAutoHyphens/>
              <w:jc w:val="center"/>
              <w:rPr>
                <w:color w:val="000000"/>
                <w:sz w:val="28"/>
                <w:szCs w:val="28"/>
              </w:rPr>
            </w:pPr>
            <w:r w:rsidRPr="00AC14F3">
              <w:rPr>
                <w:color w:val="000000"/>
                <w:sz w:val="28"/>
                <w:szCs w:val="28"/>
              </w:rPr>
              <w:t>6</w:t>
            </w:r>
          </w:p>
        </w:tc>
        <w:tc>
          <w:tcPr>
            <w:tcW w:w="1344" w:type="dxa"/>
            <w:tcBorders>
              <w:top w:val="nil"/>
              <w:left w:val="nil"/>
              <w:bottom w:val="single" w:sz="4" w:space="0" w:color="auto"/>
              <w:right w:val="single" w:sz="4" w:space="0" w:color="auto"/>
            </w:tcBorders>
            <w:shd w:val="clear" w:color="auto" w:fill="auto"/>
            <w:noWrap/>
            <w:vAlign w:val="center"/>
            <w:hideMark/>
          </w:tcPr>
          <w:p w14:paraId="7604D7E4" w14:textId="77777777" w:rsidR="00871F18" w:rsidRPr="00AC14F3" w:rsidRDefault="00871F18" w:rsidP="0073018F">
            <w:pPr>
              <w:suppressAutoHyphens/>
              <w:jc w:val="center"/>
              <w:rPr>
                <w:color w:val="000000"/>
                <w:sz w:val="28"/>
                <w:szCs w:val="28"/>
              </w:rPr>
            </w:pPr>
            <w:r w:rsidRPr="00AC14F3">
              <w:rPr>
                <w:color w:val="000000"/>
                <w:sz w:val="28"/>
                <w:szCs w:val="28"/>
              </w:rPr>
              <w:t>Червень</w:t>
            </w:r>
          </w:p>
        </w:tc>
        <w:tc>
          <w:tcPr>
            <w:tcW w:w="784" w:type="dxa"/>
            <w:tcBorders>
              <w:top w:val="nil"/>
              <w:left w:val="nil"/>
              <w:bottom w:val="single" w:sz="4" w:space="0" w:color="auto"/>
              <w:right w:val="single" w:sz="4" w:space="0" w:color="auto"/>
            </w:tcBorders>
            <w:shd w:val="clear" w:color="auto" w:fill="auto"/>
            <w:noWrap/>
            <w:vAlign w:val="center"/>
            <w:hideMark/>
          </w:tcPr>
          <w:p w14:paraId="32DB4F8C"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2287824E"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439EB903"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3B2C774A"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33E92B80"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13368A45"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4EFC4AE0"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2F79AD9B" w14:textId="77777777" w:rsidR="00871F18" w:rsidRPr="00AC14F3" w:rsidRDefault="00871F18" w:rsidP="0073018F">
            <w:pPr>
              <w:suppressAutoHyphens/>
              <w:jc w:val="center"/>
              <w:rPr>
                <w:color w:val="000000"/>
                <w:sz w:val="28"/>
                <w:szCs w:val="28"/>
              </w:rPr>
            </w:pPr>
            <w:r w:rsidRPr="00AC14F3">
              <w:rPr>
                <w:color w:val="000000"/>
                <w:sz w:val="28"/>
                <w:szCs w:val="28"/>
              </w:rPr>
              <w:t>7</w:t>
            </w:r>
          </w:p>
        </w:tc>
        <w:tc>
          <w:tcPr>
            <w:tcW w:w="1344" w:type="dxa"/>
            <w:tcBorders>
              <w:top w:val="nil"/>
              <w:left w:val="nil"/>
              <w:bottom w:val="single" w:sz="4" w:space="0" w:color="auto"/>
              <w:right w:val="single" w:sz="4" w:space="0" w:color="auto"/>
            </w:tcBorders>
            <w:shd w:val="clear" w:color="auto" w:fill="auto"/>
            <w:noWrap/>
            <w:vAlign w:val="center"/>
            <w:hideMark/>
          </w:tcPr>
          <w:p w14:paraId="6A05E9A0" w14:textId="77777777" w:rsidR="00871F18" w:rsidRPr="00AC14F3" w:rsidRDefault="00871F18" w:rsidP="0073018F">
            <w:pPr>
              <w:suppressAutoHyphens/>
              <w:jc w:val="center"/>
              <w:rPr>
                <w:color w:val="000000"/>
                <w:sz w:val="28"/>
                <w:szCs w:val="28"/>
              </w:rPr>
            </w:pPr>
            <w:r w:rsidRPr="00AC14F3">
              <w:rPr>
                <w:color w:val="000000"/>
                <w:sz w:val="28"/>
                <w:szCs w:val="28"/>
              </w:rPr>
              <w:t>Липень</w:t>
            </w:r>
          </w:p>
        </w:tc>
        <w:tc>
          <w:tcPr>
            <w:tcW w:w="784" w:type="dxa"/>
            <w:tcBorders>
              <w:top w:val="nil"/>
              <w:left w:val="nil"/>
              <w:bottom w:val="single" w:sz="4" w:space="0" w:color="auto"/>
              <w:right w:val="single" w:sz="4" w:space="0" w:color="auto"/>
            </w:tcBorders>
            <w:shd w:val="clear" w:color="auto" w:fill="auto"/>
            <w:noWrap/>
            <w:vAlign w:val="center"/>
            <w:hideMark/>
          </w:tcPr>
          <w:p w14:paraId="7FE0828D"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62FD5CD9"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2CDFD3F7"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21D36A1F"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469AF45D"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419D6A1A"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79D6CA2B"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3FD14EA3" w14:textId="77777777" w:rsidR="00871F18" w:rsidRPr="00AC14F3" w:rsidRDefault="00871F18" w:rsidP="0073018F">
            <w:pPr>
              <w:suppressAutoHyphens/>
              <w:jc w:val="center"/>
              <w:rPr>
                <w:color w:val="000000"/>
                <w:sz w:val="28"/>
                <w:szCs w:val="28"/>
              </w:rPr>
            </w:pPr>
            <w:r w:rsidRPr="00AC14F3">
              <w:rPr>
                <w:color w:val="000000"/>
                <w:sz w:val="28"/>
                <w:szCs w:val="28"/>
              </w:rPr>
              <w:t>8</w:t>
            </w:r>
          </w:p>
        </w:tc>
        <w:tc>
          <w:tcPr>
            <w:tcW w:w="1344" w:type="dxa"/>
            <w:tcBorders>
              <w:top w:val="nil"/>
              <w:left w:val="nil"/>
              <w:bottom w:val="single" w:sz="4" w:space="0" w:color="auto"/>
              <w:right w:val="single" w:sz="4" w:space="0" w:color="auto"/>
            </w:tcBorders>
            <w:shd w:val="clear" w:color="auto" w:fill="auto"/>
            <w:noWrap/>
            <w:vAlign w:val="center"/>
            <w:hideMark/>
          </w:tcPr>
          <w:p w14:paraId="5BC2A632" w14:textId="77777777" w:rsidR="00871F18" w:rsidRPr="00AC14F3" w:rsidRDefault="00871F18" w:rsidP="0073018F">
            <w:pPr>
              <w:suppressAutoHyphens/>
              <w:jc w:val="center"/>
              <w:rPr>
                <w:color w:val="000000"/>
                <w:sz w:val="28"/>
                <w:szCs w:val="28"/>
              </w:rPr>
            </w:pPr>
            <w:r w:rsidRPr="00AC14F3">
              <w:rPr>
                <w:color w:val="000000"/>
                <w:sz w:val="28"/>
                <w:szCs w:val="28"/>
              </w:rPr>
              <w:t>Серпень</w:t>
            </w:r>
          </w:p>
        </w:tc>
        <w:tc>
          <w:tcPr>
            <w:tcW w:w="784" w:type="dxa"/>
            <w:tcBorders>
              <w:top w:val="nil"/>
              <w:left w:val="nil"/>
              <w:bottom w:val="single" w:sz="4" w:space="0" w:color="auto"/>
              <w:right w:val="single" w:sz="4" w:space="0" w:color="auto"/>
            </w:tcBorders>
            <w:shd w:val="clear" w:color="auto" w:fill="auto"/>
            <w:noWrap/>
            <w:vAlign w:val="center"/>
            <w:hideMark/>
          </w:tcPr>
          <w:p w14:paraId="556EA3FB"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1095A988"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5895759C"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78CDCC24"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0A1D858E"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29995175"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19285F5A"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4016DD90" w14:textId="77777777" w:rsidR="00871F18" w:rsidRPr="00AC14F3" w:rsidRDefault="00871F18" w:rsidP="0073018F">
            <w:pPr>
              <w:suppressAutoHyphens/>
              <w:jc w:val="center"/>
              <w:rPr>
                <w:color w:val="000000"/>
                <w:sz w:val="28"/>
                <w:szCs w:val="28"/>
              </w:rPr>
            </w:pPr>
            <w:r w:rsidRPr="00AC14F3">
              <w:rPr>
                <w:color w:val="000000"/>
                <w:sz w:val="28"/>
                <w:szCs w:val="28"/>
              </w:rPr>
              <w:t>9</w:t>
            </w:r>
          </w:p>
        </w:tc>
        <w:tc>
          <w:tcPr>
            <w:tcW w:w="1344" w:type="dxa"/>
            <w:tcBorders>
              <w:top w:val="nil"/>
              <w:left w:val="nil"/>
              <w:bottom w:val="single" w:sz="4" w:space="0" w:color="auto"/>
              <w:right w:val="single" w:sz="4" w:space="0" w:color="auto"/>
            </w:tcBorders>
            <w:shd w:val="clear" w:color="auto" w:fill="auto"/>
            <w:noWrap/>
            <w:vAlign w:val="center"/>
            <w:hideMark/>
          </w:tcPr>
          <w:p w14:paraId="483EC696" w14:textId="77777777" w:rsidR="00871F18" w:rsidRPr="00AC14F3" w:rsidRDefault="00871F18" w:rsidP="0073018F">
            <w:pPr>
              <w:suppressAutoHyphens/>
              <w:jc w:val="center"/>
              <w:rPr>
                <w:color w:val="000000"/>
                <w:sz w:val="28"/>
                <w:szCs w:val="28"/>
              </w:rPr>
            </w:pPr>
            <w:r w:rsidRPr="00AC14F3">
              <w:rPr>
                <w:color w:val="000000"/>
                <w:sz w:val="28"/>
                <w:szCs w:val="28"/>
              </w:rPr>
              <w:t>Вересень</w:t>
            </w:r>
          </w:p>
        </w:tc>
        <w:tc>
          <w:tcPr>
            <w:tcW w:w="784" w:type="dxa"/>
            <w:tcBorders>
              <w:top w:val="nil"/>
              <w:left w:val="nil"/>
              <w:bottom w:val="single" w:sz="4" w:space="0" w:color="auto"/>
              <w:right w:val="single" w:sz="4" w:space="0" w:color="auto"/>
            </w:tcBorders>
            <w:shd w:val="clear" w:color="auto" w:fill="auto"/>
            <w:noWrap/>
            <w:vAlign w:val="center"/>
            <w:hideMark/>
          </w:tcPr>
          <w:p w14:paraId="2B554A33"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020C5AFA"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2F0AD122"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4D05D48D"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73B815D6"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782AB32B"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32F3A9F5"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3CDEB45F" w14:textId="77777777" w:rsidR="00871F18" w:rsidRPr="00AC14F3" w:rsidRDefault="00871F18" w:rsidP="0073018F">
            <w:pPr>
              <w:suppressAutoHyphens/>
              <w:jc w:val="center"/>
              <w:rPr>
                <w:color w:val="000000"/>
                <w:sz w:val="28"/>
                <w:szCs w:val="28"/>
              </w:rPr>
            </w:pPr>
            <w:r w:rsidRPr="00AC14F3">
              <w:rPr>
                <w:color w:val="000000"/>
                <w:sz w:val="28"/>
                <w:szCs w:val="28"/>
              </w:rPr>
              <w:t>10</w:t>
            </w:r>
          </w:p>
        </w:tc>
        <w:tc>
          <w:tcPr>
            <w:tcW w:w="1344" w:type="dxa"/>
            <w:tcBorders>
              <w:top w:val="nil"/>
              <w:left w:val="nil"/>
              <w:bottom w:val="single" w:sz="4" w:space="0" w:color="auto"/>
              <w:right w:val="single" w:sz="4" w:space="0" w:color="auto"/>
            </w:tcBorders>
            <w:shd w:val="clear" w:color="auto" w:fill="auto"/>
            <w:noWrap/>
            <w:vAlign w:val="center"/>
            <w:hideMark/>
          </w:tcPr>
          <w:p w14:paraId="46BA6E96" w14:textId="77777777" w:rsidR="00871F18" w:rsidRPr="00AC14F3" w:rsidRDefault="00871F18" w:rsidP="0073018F">
            <w:pPr>
              <w:suppressAutoHyphens/>
              <w:jc w:val="center"/>
              <w:rPr>
                <w:color w:val="000000"/>
                <w:sz w:val="28"/>
                <w:szCs w:val="28"/>
              </w:rPr>
            </w:pPr>
            <w:r w:rsidRPr="00AC14F3">
              <w:rPr>
                <w:color w:val="000000"/>
                <w:sz w:val="28"/>
                <w:szCs w:val="28"/>
              </w:rPr>
              <w:t>Жовтень</w:t>
            </w:r>
          </w:p>
        </w:tc>
        <w:tc>
          <w:tcPr>
            <w:tcW w:w="784" w:type="dxa"/>
            <w:tcBorders>
              <w:top w:val="nil"/>
              <w:left w:val="nil"/>
              <w:bottom w:val="single" w:sz="4" w:space="0" w:color="auto"/>
              <w:right w:val="single" w:sz="4" w:space="0" w:color="auto"/>
            </w:tcBorders>
            <w:shd w:val="clear" w:color="auto" w:fill="auto"/>
            <w:noWrap/>
            <w:vAlign w:val="center"/>
            <w:hideMark/>
          </w:tcPr>
          <w:p w14:paraId="793154AB"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25" w:type="dxa"/>
            <w:tcBorders>
              <w:top w:val="nil"/>
              <w:left w:val="nil"/>
              <w:bottom w:val="single" w:sz="4" w:space="0" w:color="auto"/>
              <w:right w:val="single" w:sz="4" w:space="0" w:color="auto"/>
            </w:tcBorders>
            <w:shd w:val="clear" w:color="auto" w:fill="auto"/>
            <w:noWrap/>
            <w:vAlign w:val="center"/>
            <w:hideMark/>
          </w:tcPr>
          <w:p w14:paraId="748A1EB3"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784" w:type="dxa"/>
            <w:tcBorders>
              <w:top w:val="nil"/>
              <w:left w:val="nil"/>
              <w:bottom w:val="single" w:sz="4" w:space="0" w:color="auto"/>
              <w:right w:val="single" w:sz="4" w:space="0" w:color="auto"/>
            </w:tcBorders>
            <w:shd w:val="clear" w:color="auto" w:fill="auto"/>
            <w:noWrap/>
            <w:vAlign w:val="center"/>
            <w:hideMark/>
          </w:tcPr>
          <w:p w14:paraId="71C8BF85"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255" w:type="dxa"/>
            <w:tcBorders>
              <w:top w:val="nil"/>
              <w:left w:val="nil"/>
              <w:bottom w:val="single" w:sz="4" w:space="0" w:color="auto"/>
              <w:right w:val="single" w:sz="4" w:space="0" w:color="auto"/>
            </w:tcBorders>
            <w:shd w:val="clear" w:color="auto" w:fill="auto"/>
            <w:vAlign w:val="center"/>
            <w:hideMark/>
          </w:tcPr>
          <w:p w14:paraId="3D685351"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150" w:type="dxa"/>
            <w:tcBorders>
              <w:top w:val="nil"/>
              <w:left w:val="nil"/>
              <w:bottom w:val="single" w:sz="4" w:space="0" w:color="auto"/>
              <w:right w:val="single" w:sz="4" w:space="0" w:color="auto"/>
            </w:tcBorders>
            <w:shd w:val="clear" w:color="auto" w:fill="auto"/>
            <w:noWrap/>
            <w:vAlign w:val="center"/>
            <w:hideMark/>
          </w:tcPr>
          <w:p w14:paraId="665129F5" w14:textId="77777777" w:rsidR="00871F18" w:rsidRPr="00AC14F3" w:rsidRDefault="00871F18" w:rsidP="0073018F">
            <w:pPr>
              <w:suppressAutoHyphens/>
              <w:jc w:val="center"/>
              <w:rPr>
                <w:color w:val="000000"/>
                <w:sz w:val="28"/>
                <w:szCs w:val="28"/>
              </w:rPr>
            </w:pPr>
            <w:r w:rsidRPr="00AC14F3">
              <w:rPr>
                <w:color w:val="000000"/>
                <w:sz w:val="28"/>
                <w:szCs w:val="28"/>
              </w:rPr>
              <w:t>0</w:t>
            </w:r>
          </w:p>
        </w:tc>
        <w:tc>
          <w:tcPr>
            <w:tcW w:w="1566" w:type="dxa"/>
            <w:tcBorders>
              <w:top w:val="nil"/>
              <w:left w:val="nil"/>
              <w:bottom w:val="single" w:sz="4" w:space="0" w:color="auto"/>
              <w:right w:val="single" w:sz="4" w:space="0" w:color="auto"/>
            </w:tcBorders>
            <w:shd w:val="clear" w:color="auto" w:fill="auto"/>
            <w:vAlign w:val="center"/>
            <w:hideMark/>
          </w:tcPr>
          <w:p w14:paraId="52C38C8C" w14:textId="77777777" w:rsidR="00871F18" w:rsidRPr="00AC14F3" w:rsidRDefault="00871F18" w:rsidP="0073018F">
            <w:pPr>
              <w:suppressAutoHyphens/>
              <w:jc w:val="center"/>
              <w:rPr>
                <w:color w:val="000000"/>
                <w:sz w:val="28"/>
                <w:szCs w:val="28"/>
              </w:rPr>
            </w:pPr>
            <w:r w:rsidRPr="00AC14F3">
              <w:rPr>
                <w:color w:val="000000"/>
                <w:sz w:val="28"/>
                <w:szCs w:val="28"/>
              </w:rPr>
              <w:t>0</w:t>
            </w:r>
          </w:p>
        </w:tc>
      </w:tr>
      <w:tr w:rsidR="00871F18" w:rsidRPr="00AC14F3" w14:paraId="1DB1014B"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48CBE057" w14:textId="77777777" w:rsidR="00871F18" w:rsidRPr="00AC14F3" w:rsidRDefault="00871F18" w:rsidP="0073018F">
            <w:pPr>
              <w:suppressAutoHyphens/>
              <w:jc w:val="center"/>
              <w:rPr>
                <w:color w:val="000000"/>
                <w:sz w:val="28"/>
                <w:szCs w:val="28"/>
              </w:rPr>
            </w:pPr>
            <w:r w:rsidRPr="00AC14F3">
              <w:rPr>
                <w:color w:val="000000"/>
                <w:sz w:val="28"/>
                <w:szCs w:val="28"/>
              </w:rPr>
              <w:t>11</w:t>
            </w:r>
          </w:p>
        </w:tc>
        <w:tc>
          <w:tcPr>
            <w:tcW w:w="1344" w:type="dxa"/>
            <w:tcBorders>
              <w:top w:val="nil"/>
              <w:left w:val="nil"/>
              <w:bottom w:val="single" w:sz="4" w:space="0" w:color="auto"/>
              <w:right w:val="single" w:sz="4" w:space="0" w:color="auto"/>
            </w:tcBorders>
            <w:shd w:val="clear" w:color="auto" w:fill="auto"/>
            <w:noWrap/>
            <w:vAlign w:val="center"/>
            <w:hideMark/>
          </w:tcPr>
          <w:p w14:paraId="506A3642" w14:textId="77777777" w:rsidR="00871F18" w:rsidRPr="00AC14F3" w:rsidRDefault="00871F18" w:rsidP="0073018F">
            <w:pPr>
              <w:suppressAutoHyphens/>
              <w:jc w:val="center"/>
              <w:rPr>
                <w:color w:val="000000"/>
                <w:sz w:val="28"/>
                <w:szCs w:val="28"/>
              </w:rPr>
            </w:pPr>
            <w:r w:rsidRPr="00AC14F3">
              <w:rPr>
                <w:color w:val="000000"/>
                <w:sz w:val="28"/>
                <w:szCs w:val="28"/>
              </w:rPr>
              <w:t>Листопад</w:t>
            </w:r>
          </w:p>
        </w:tc>
        <w:tc>
          <w:tcPr>
            <w:tcW w:w="784" w:type="dxa"/>
            <w:tcBorders>
              <w:top w:val="nil"/>
              <w:left w:val="nil"/>
              <w:bottom w:val="single" w:sz="4" w:space="0" w:color="auto"/>
              <w:right w:val="single" w:sz="4" w:space="0" w:color="auto"/>
            </w:tcBorders>
            <w:shd w:val="clear" w:color="auto" w:fill="auto"/>
            <w:noWrap/>
            <w:vAlign w:val="center"/>
            <w:hideMark/>
          </w:tcPr>
          <w:p w14:paraId="15B054DA" w14:textId="77777777" w:rsidR="00871F18" w:rsidRPr="00AC14F3" w:rsidRDefault="00871F18" w:rsidP="0073018F">
            <w:pPr>
              <w:suppressAutoHyphens/>
              <w:jc w:val="center"/>
              <w:rPr>
                <w:color w:val="000000"/>
                <w:sz w:val="28"/>
                <w:szCs w:val="28"/>
              </w:rPr>
            </w:pPr>
            <w:r w:rsidRPr="00AC14F3">
              <w:rPr>
                <w:color w:val="000000"/>
                <w:sz w:val="28"/>
                <w:szCs w:val="28"/>
              </w:rPr>
              <w:t>15,74</w:t>
            </w:r>
          </w:p>
        </w:tc>
        <w:tc>
          <w:tcPr>
            <w:tcW w:w="1525" w:type="dxa"/>
            <w:tcBorders>
              <w:top w:val="nil"/>
              <w:left w:val="nil"/>
              <w:bottom w:val="single" w:sz="4" w:space="0" w:color="auto"/>
              <w:right w:val="single" w:sz="4" w:space="0" w:color="auto"/>
            </w:tcBorders>
            <w:shd w:val="clear" w:color="auto" w:fill="auto"/>
            <w:noWrap/>
            <w:vAlign w:val="center"/>
            <w:hideMark/>
          </w:tcPr>
          <w:p w14:paraId="28B3DEA0" w14:textId="77777777" w:rsidR="00871F18" w:rsidRPr="00AC14F3" w:rsidRDefault="00871F18" w:rsidP="0073018F">
            <w:pPr>
              <w:suppressAutoHyphens/>
              <w:jc w:val="center"/>
              <w:rPr>
                <w:color w:val="000000"/>
                <w:sz w:val="28"/>
                <w:szCs w:val="28"/>
              </w:rPr>
            </w:pPr>
            <w:r w:rsidRPr="00AC14F3">
              <w:rPr>
                <w:color w:val="000000"/>
                <w:sz w:val="28"/>
                <w:szCs w:val="28"/>
              </w:rPr>
              <w:t>28684,35</w:t>
            </w:r>
          </w:p>
        </w:tc>
        <w:tc>
          <w:tcPr>
            <w:tcW w:w="784" w:type="dxa"/>
            <w:tcBorders>
              <w:top w:val="nil"/>
              <w:left w:val="nil"/>
              <w:bottom w:val="single" w:sz="4" w:space="0" w:color="auto"/>
              <w:right w:val="single" w:sz="4" w:space="0" w:color="auto"/>
            </w:tcBorders>
            <w:shd w:val="clear" w:color="auto" w:fill="auto"/>
            <w:noWrap/>
            <w:vAlign w:val="center"/>
            <w:hideMark/>
          </w:tcPr>
          <w:p w14:paraId="17707925" w14:textId="77777777" w:rsidR="00871F18" w:rsidRPr="00AC14F3" w:rsidRDefault="00871F18" w:rsidP="0073018F">
            <w:pPr>
              <w:suppressAutoHyphens/>
              <w:jc w:val="center"/>
              <w:rPr>
                <w:color w:val="000000"/>
                <w:sz w:val="28"/>
                <w:szCs w:val="28"/>
              </w:rPr>
            </w:pPr>
            <w:r w:rsidRPr="00AC14F3">
              <w:rPr>
                <w:color w:val="000000"/>
                <w:sz w:val="28"/>
                <w:szCs w:val="28"/>
              </w:rPr>
              <w:t>7,80</w:t>
            </w:r>
          </w:p>
        </w:tc>
        <w:tc>
          <w:tcPr>
            <w:tcW w:w="1255" w:type="dxa"/>
            <w:tcBorders>
              <w:top w:val="nil"/>
              <w:left w:val="nil"/>
              <w:bottom w:val="single" w:sz="4" w:space="0" w:color="auto"/>
              <w:right w:val="single" w:sz="4" w:space="0" w:color="auto"/>
            </w:tcBorders>
            <w:shd w:val="clear" w:color="auto" w:fill="auto"/>
            <w:vAlign w:val="center"/>
            <w:hideMark/>
          </w:tcPr>
          <w:p w14:paraId="50E42BD3" w14:textId="77777777" w:rsidR="00871F18" w:rsidRPr="00AC14F3" w:rsidRDefault="00871F18" w:rsidP="0073018F">
            <w:pPr>
              <w:suppressAutoHyphens/>
              <w:jc w:val="center"/>
              <w:rPr>
                <w:color w:val="000000"/>
                <w:sz w:val="28"/>
                <w:szCs w:val="28"/>
              </w:rPr>
            </w:pPr>
            <w:r w:rsidRPr="00AC14F3">
              <w:rPr>
                <w:color w:val="000000"/>
                <w:sz w:val="28"/>
                <w:szCs w:val="28"/>
              </w:rPr>
              <w:t>10581,53</w:t>
            </w:r>
          </w:p>
        </w:tc>
        <w:tc>
          <w:tcPr>
            <w:tcW w:w="1150" w:type="dxa"/>
            <w:tcBorders>
              <w:top w:val="nil"/>
              <w:left w:val="nil"/>
              <w:bottom w:val="single" w:sz="4" w:space="0" w:color="auto"/>
              <w:right w:val="single" w:sz="4" w:space="0" w:color="auto"/>
            </w:tcBorders>
            <w:shd w:val="clear" w:color="auto" w:fill="auto"/>
            <w:noWrap/>
            <w:vAlign w:val="center"/>
            <w:hideMark/>
          </w:tcPr>
          <w:p w14:paraId="5C721E02" w14:textId="77777777" w:rsidR="00871F18" w:rsidRPr="00AC14F3" w:rsidRDefault="00871F18" w:rsidP="0073018F">
            <w:pPr>
              <w:suppressAutoHyphens/>
              <w:jc w:val="center"/>
              <w:rPr>
                <w:color w:val="000000"/>
                <w:sz w:val="28"/>
                <w:szCs w:val="28"/>
              </w:rPr>
            </w:pPr>
            <w:r w:rsidRPr="00AC14F3">
              <w:rPr>
                <w:color w:val="000000"/>
                <w:sz w:val="28"/>
                <w:szCs w:val="28"/>
              </w:rPr>
              <w:t>0,54</w:t>
            </w:r>
          </w:p>
        </w:tc>
        <w:tc>
          <w:tcPr>
            <w:tcW w:w="1566" w:type="dxa"/>
            <w:tcBorders>
              <w:top w:val="nil"/>
              <w:left w:val="nil"/>
              <w:bottom w:val="single" w:sz="4" w:space="0" w:color="auto"/>
              <w:right w:val="single" w:sz="4" w:space="0" w:color="auto"/>
            </w:tcBorders>
            <w:shd w:val="clear" w:color="auto" w:fill="auto"/>
            <w:vAlign w:val="center"/>
            <w:hideMark/>
          </w:tcPr>
          <w:p w14:paraId="20F62332" w14:textId="77777777" w:rsidR="00871F18" w:rsidRPr="00AC14F3" w:rsidRDefault="00871F18" w:rsidP="0073018F">
            <w:pPr>
              <w:suppressAutoHyphens/>
              <w:jc w:val="center"/>
              <w:rPr>
                <w:color w:val="000000"/>
                <w:sz w:val="28"/>
                <w:szCs w:val="28"/>
              </w:rPr>
            </w:pPr>
            <w:r w:rsidRPr="00AC14F3">
              <w:rPr>
                <w:color w:val="000000"/>
                <w:sz w:val="28"/>
                <w:szCs w:val="28"/>
              </w:rPr>
              <w:t>1319,88</w:t>
            </w:r>
          </w:p>
        </w:tc>
      </w:tr>
      <w:tr w:rsidR="00871F18" w:rsidRPr="00AC14F3" w14:paraId="4B27152A"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2A8B62B4" w14:textId="77777777" w:rsidR="00871F18" w:rsidRPr="00AC14F3" w:rsidRDefault="00871F18" w:rsidP="0073018F">
            <w:pPr>
              <w:suppressAutoHyphens/>
              <w:jc w:val="center"/>
              <w:rPr>
                <w:color w:val="000000"/>
                <w:sz w:val="28"/>
                <w:szCs w:val="28"/>
              </w:rPr>
            </w:pPr>
            <w:r w:rsidRPr="00AC14F3">
              <w:rPr>
                <w:color w:val="000000"/>
                <w:sz w:val="28"/>
                <w:szCs w:val="28"/>
              </w:rPr>
              <w:t>12</w:t>
            </w:r>
          </w:p>
        </w:tc>
        <w:tc>
          <w:tcPr>
            <w:tcW w:w="1344" w:type="dxa"/>
            <w:tcBorders>
              <w:top w:val="nil"/>
              <w:left w:val="nil"/>
              <w:bottom w:val="single" w:sz="4" w:space="0" w:color="auto"/>
              <w:right w:val="single" w:sz="4" w:space="0" w:color="auto"/>
            </w:tcBorders>
            <w:shd w:val="clear" w:color="auto" w:fill="auto"/>
            <w:noWrap/>
            <w:vAlign w:val="center"/>
            <w:hideMark/>
          </w:tcPr>
          <w:p w14:paraId="40565FAB" w14:textId="77777777" w:rsidR="00871F18" w:rsidRPr="00AC14F3" w:rsidRDefault="00871F18" w:rsidP="0073018F">
            <w:pPr>
              <w:suppressAutoHyphens/>
              <w:jc w:val="center"/>
              <w:rPr>
                <w:color w:val="000000"/>
                <w:sz w:val="28"/>
                <w:szCs w:val="28"/>
              </w:rPr>
            </w:pPr>
            <w:r w:rsidRPr="00AC14F3">
              <w:rPr>
                <w:color w:val="000000"/>
                <w:sz w:val="28"/>
                <w:szCs w:val="28"/>
              </w:rPr>
              <w:t>Грудень</w:t>
            </w:r>
          </w:p>
        </w:tc>
        <w:tc>
          <w:tcPr>
            <w:tcW w:w="784" w:type="dxa"/>
            <w:tcBorders>
              <w:top w:val="nil"/>
              <w:left w:val="nil"/>
              <w:bottom w:val="single" w:sz="4" w:space="0" w:color="auto"/>
              <w:right w:val="single" w:sz="4" w:space="0" w:color="auto"/>
            </w:tcBorders>
            <w:shd w:val="clear" w:color="auto" w:fill="auto"/>
            <w:noWrap/>
            <w:vAlign w:val="center"/>
            <w:hideMark/>
          </w:tcPr>
          <w:p w14:paraId="4CA0F983" w14:textId="77777777" w:rsidR="00871F18" w:rsidRPr="00AC14F3" w:rsidRDefault="00871F18" w:rsidP="0073018F">
            <w:pPr>
              <w:suppressAutoHyphens/>
              <w:jc w:val="center"/>
              <w:rPr>
                <w:color w:val="000000"/>
                <w:sz w:val="28"/>
                <w:szCs w:val="28"/>
              </w:rPr>
            </w:pPr>
            <w:r w:rsidRPr="00AC14F3">
              <w:rPr>
                <w:color w:val="000000"/>
                <w:sz w:val="28"/>
                <w:szCs w:val="28"/>
              </w:rPr>
              <w:t>30,17</w:t>
            </w:r>
          </w:p>
        </w:tc>
        <w:tc>
          <w:tcPr>
            <w:tcW w:w="1525" w:type="dxa"/>
            <w:tcBorders>
              <w:top w:val="nil"/>
              <w:left w:val="nil"/>
              <w:bottom w:val="single" w:sz="4" w:space="0" w:color="auto"/>
              <w:right w:val="single" w:sz="4" w:space="0" w:color="auto"/>
            </w:tcBorders>
            <w:shd w:val="clear" w:color="auto" w:fill="auto"/>
            <w:noWrap/>
            <w:vAlign w:val="center"/>
            <w:hideMark/>
          </w:tcPr>
          <w:p w14:paraId="569100FD" w14:textId="77777777" w:rsidR="00871F18" w:rsidRPr="00AC14F3" w:rsidRDefault="00871F18" w:rsidP="0073018F">
            <w:pPr>
              <w:suppressAutoHyphens/>
              <w:jc w:val="center"/>
              <w:rPr>
                <w:color w:val="000000"/>
                <w:sz w:val="28"/>
                <w:szCs w:val="28"/>
              </w:rPr>
            </w:pPr>
            <w:r w:rsidRPr="00AC14F3">
              <w:rPr>
                <w:color w:val="000000"/>
                <w:sz w:val="28"/>
                <w:szCs w:val="28"/>
              </w:rPr>
              <w:t>43981,79</w:t>
            </w:r>
          </w:p>
        </w:tc>
        <w:tc>
          <w:tcPr>
            <w:tcW w:w="784" w:type="dxa"/>
            <w:tcBorders>
              <w:top w:val="nil"/>
              <w:left w:val="nil"/>
              <w:bottom w:val="single" w:sz="4" w:space="0" w:color="auto"/>
              <w:right w:val="single" w:sz="4" w:space="0" w:color="auto"/>
            </w:tcBorders>
            <w:shd w:val="clear" w:color="auto" w:fill="auto"/>
            <w:noWrap/>
            <w:vAlign w:val="center"/>
            <w:hideMark/>
          </w:tcPr>
          <w:p w14:paraId="13DFC10E" w14:textId="77777777" w:rsidR="00871F18" w:rsidRPr="00AC14F3" w:rsidRDefault="00871F18" w:rsidP="0073018F">
            <w:pPr>
              <w:suppressAutoHyphens/>
              <w:jc w:val="center"/>
              <w:rPr>
                <w:color w:val="000000"/>
                <w:sz w:val="28"/>
                <w:szCs w:val="28"/>
              </w:rPr>
            </w:pPr>
            <w:r w:rsidRPr="00AC14F3">
              <w:rPr>
                <w:color w:val="000000"/>
                <w:sz w:val="28"/>
                <w:szCs w:val="28"/>
              </w:rPr>
              <w:t>31,75</w:t>
            </w:r>
          </w:p>
        </w:tc>
        <w:tc>
          <w:tcPr>
            <w:tcW w:w="1255" w:type="dxa"/>
            <w:tcBorders>
              <w:top w:val="nil"/>
              <w:left w:val="nil"/>
              <w:bottom w:val="single" w:sz="4" w:space="0" w:color="auto"/>
              <w:right w:val="single" w:sz="4" w:space="0" w:color="auto"/>
            </w:tcBorders>
            <w:shd w:val="clear" w:color="auto" w:fill="auto"/>
            <w:vAlign w:val="center"/>
            <w:hideMark/>
          </w:tcPr>
          <w:p w14:paraId="09FDF315" w14:textId="77777777" w:rsidR="00871F18" w:rsidRPr="00AC14F3" w:rsidRDefault="00871F18" w:rsidP="0073018F">
            <w:pPr>
              <w:suppressAutoHyphens/>
              <w:jc w:val="center"/>
              <w:rPr>
                <w:color w:val="000000"/>
                <w:sz w:val="28"/>
                <w:szCs w:val="28"/>
              </w:rPr>
            </w:pPr>
            <w:r w:rsidRPr="00AC14F3">
              <w:rPr>
                <w:color w:val="000000"/>
                <w:sz w:val="28"/>
                <w:szCs w:val="28"/>
              </w:rPr>
              <w:t>43087,47</w:t>
            </w:r>
          </w:p>
        </w:tc>
        <w:tc>
          <w:tcPr>
            <w:tcW w:w="1150" w:type="dxa"/>
            <w:tcBorders>
              <w:top w:val="nil"/>
              <w:left w:val="nil"/>
              <w:bottom w:val="single" w:sz="4" w:space="0" w:color="auto"/>
              <w:right w:val="single" w:sz="4" w:space="0" w:color="auto"/>
            </w:tcBorders>
            <w:shd w:val="clear" w:color="auto" w:fill="auto"/>
            <w:noWrap/>
            <w:vAlign w:val="center"/>
            <w:hideMark/>
          </w:tcPr>
          <w:p w14:paraId="6E631A8F" w14:textId="77777777" w:rsidR="00871F18" w:rsidRPr="00AC14F3" w:rsidRDefault="00871F18" w:rsidP="0073018F">
            <w:pPr>
              <w:suppressAutoHyphens/>
              <w:jc w:val="center"/>
              <w:rPr>
                <w:color w:val="000000"/>
                <w:sz w:val="28"/>
                <w:szCs w:val="28"/>
              </w:rPr>
            </w:pPr>
            <w:r w:rsidRPr="00AC14F3">
              <w:rPr>
                <w:color w:val="000000"/>
                <w:sz w:val="28"/>
                <w:szCs w:val="28"/>
              </w:rPr>
              <w:t>27,22</w:t>
            </w:r>
          </w:p>
        </w:tc>
        <w:tc>
          <w:tcPr>
            <w:tcW w:w="1566" w:type="dxa"/>
            <w:tcBorders>
              <w:top w:val="nil"/>
              <w:left w:val="nil"/>
              <w:bottom w:val="single" w:sz="4" w:space="0" w:color="auto"/>
              <w:right w:val="single" w:sz="4" w:space="0" w:color="auto"/>
            </w:tcBorders>
            <w:shd w:val="clear" w:color="auto" w:fill="auto"/>
            <w:vAlign w:val="center"/>
            <w:hideMark/>
          </w:tcPr>
          <w:p w14:paraId="6AFEC70C" w14:textId="77777777" w:rsidR="00871F18" w:rsidRPr="00AC14F3" w:rsidRDefault="00871F18" w:rsidP="0073018F">
            <w:pPr>
              <w:suppressAutoHyphens/>
              <w:jc w:val="center"/>
              <w:rPr>
                <w:color w:val="000000"/>
                <w:sz w:val="28"/>
                <w:szCs w:val="28"/>
              </w:rPr>
            </w:pPr>
            <w:r w:rsidRPr="00AC14F3">
              <w:rPr>
                <w:color w:val="000000"/>
                <w:sz w:val="28"/>
                <w:szCs w:val="28"/>
              </w:rPr>
              <w:t>66788,50</w:t>
            </w:r>
          </w:p>
        </w:tc>
      </w:tr>
      <w:tr w:rsidR="00871F18" w:rsidRPr="00AC14F3" w14:paraId="7245AC92" w14:textId="77777777" w:rsidTr="00871F18">
        <w:trPr>
          <w:trHeight w:val="267"/>
          <w:jc w:val="center"/>
        </w:trPr>
        <w:tc>
          <w:tcPr>
            <w:tcW w:w="515" w:type="dxa"/>
            <w:tcBorders>
              <w:top w:val="nil"/>
              <w:left w:val="single" w:sz="4" w:space="0" w:color="auto"/>
              <w:bottom w:val="single" w:sz="4" w:space="0" w:color="auto"/>
              <w:right w:val="single" w:sz="4" w:space="0" w:color="auto"/>
            </w:tcBorders>
            <w:shd w:val="clear" w:color="auto" w:fill="auto"/>
            <w:vAlign w:val="center"/>
            <w:hideMark/>
          </w:tcPr>
          <w:p w14:paraId="3563C533" w14:textId="77777777" w:rsidR="00871F18" w:rsidRPr="00AC14F3" w:rsidRDefault="00871F18" w:rsidP="0073018F">
            <w:pPr>
              <w:suppressAutoHyphens/>
              <w:jc w:val="center"/>
              <w:rPr>
                <w:bCs/>
                <w:color w:val="000000"/>
                <w:sz w:val="28"/>
                <w:szCs w:val="28"/>
              </w:rPr>
            </w:pPr>
            <w:r w:rsidRPr="00AC14F3">
              <w:rPr>
                <w:bCs/>
                <w:color w:val="000000"/>
                <w:sz w:val="28"/>
                <w:szCs w:val="28"/>
              </w:rPr>
              <w:t>Σ</w:t>
            </w:r>
          </w:p>
        </w:tc>
        <w:tc>
          <w:tcPr>
            <w:tcW w:w="1344" w:type="dxa"/>
            <w:tcBorders>
              <w:top w:val="nil"/>
              <w:left w:val="nil"/>
              <w:bottom w:val="single" w:sz="4" w:space="0" w:color="auto"/>
              <w:right w:val="single" w:sz="4" w:space="0" w:color="auto"/>
            </w:tcBorders>
            <w:shd w:val="clear" w:color="auto" w:fill="auto"/>
            <w:noWrap/>
            <w:vAlign w:val="center"/>
            <w:hideMark/>
          </w:tcPr>
          <w:p w14:paraId="4F91004E" w14:textId="77777777" w:rsidR="00871F18" w:rsidRPr="00AC14F3" w:rsidRDefault="00871F18" w:rsidP="0073018F">
            <w:pPr>
              <w:suppressAutoHyphens/>
              <w:jc w:val="center"/>
              <w:rPr>
                <w:bCs/>
                <w:color w:val="000000"/>
                <w:sz w:val="28"/>
                <w:szCs w:val="28"/>
              </w:rPr>
            </w:pPr>
            <w:r w:rsidRPr="00AC14F3">
              <w:rPr>
                <w:bCs/>
                <w:color w:val="000000"/>
                <w:sz w:val="28"/>
                <w:szCs w:val="28"/>
              </w:rPr>
              <w:t>Всього</w:t>
            </w:r>
          </w:p>
        </w:tc>
        <w:tc>
          <w:tcPr>
            <w:tcW w:w="784" w:type="dxa"/>
            <w:tcBorders>
              <w:top w:val="nil"/>
              <w:left w:val="nil"/>
              <w:bottom w:val="single" w:sz="4" w:space="0" w:color="auto"/>
              <w:right w:val="single" w:sz="4" w:space="0" w:color="auto"/>
            </w:tcBorders>
            <w:shd w:val="clear" w:color="auto" w:fill="auto"/>
            <w:noWrap/>
            <w:vAlign w:val="center"/>
            <w:hideMark/>
          </w:tcPr>
          <w:p w14:paraId="08C594D2" w14:textId="77777777" w:rsidR="00871F18" w:rsidRPr="00AC14F3" w:rsidRDefault="00871F18" w:rsidP="0073018F">
            <w:pPr>
              <w:suppressAutoHyphens/>
              <w:jc w:val="center"/>
              <w:rPr>
                <w:bCs/>
                <w:color w:val="000000"/>
                <w:sz w:val="28"/>
                <w:szCs w:val="28"/>
              </w:rPr>
            </w:pPr>
            <w:r w:rsidRPr="00AC14F3">
              <w:rPr>
                <w:bCs/>
                <w:color w:val="000000"/>
                <w:sz w:val="28"/>
                <w:szCs w:val="28"/>
              </w:rPr>
              <w:t>145</w:t>
            </w:r>
          </w:p>
        </w:tc>
        <w:tc>
          <w:tcPr>
            <w:tcW w:w="1525" w:type="dxa"/>
            <w:tcBorders>
              <w:top w:val="nil"/>
              <w:left w:val="nil"/>
              <w:bottom w:val="single" w:sz="4" w:space="0" w:color="auto"/>
              <w:right w:val="single" w:sz="4" w:space="0" w:color="auto"/>
            </w:tcBorders>
            <w:shd w:val="clear" w:color="auto" w:fill="auto"/>
            <w:noWrap/>
            <w:vAlign w:val="center"/>
            <w:hideMark/>
          </w:tcPr>
          <w:p w14:paraId="1EEADFA8" w14:textId="77777777" w:rsidR="00871F18" w:rsidRPr="00AC14F3" w:rsidRDefault="00871F18" w:rsidP="0073018F">
            <w:pPr>
              <w:suppressAutoHyphens/>
              <w:jc w:val="center"/>
              <w:rPr>
                <w:bCs/>
                <w:color w:val="000000"/>
                <w:sz w:val="28"/>
                <w:szCs w:val="28"/>
              </w:rPr>
            </w:pPr>
            <w:r w:rsidRPr="00AC14F3">
              <w:rPr>
                <w:bCs/>
                <w:color w:val="000000"/>
                <w:sz w:val="28"/>
                <w:szCs w:val="28"/>
              </w:rPr>
              <w:t>253477,37</w:t>
            </w:r>
          </w:p>
        </w:tc>
        <w:tc>
          <w:tcPr>
            <w:tcW w:w="784" w:type="dxa"/>
            <w:tcBorders>
              <w:top w:val="nil"/>
              <w:left w:val="nil"/>
              <w:bottom w:val="single" w:sz="4" w:space="0" w:color="auto"/>
              <w:right w:val="single" w:sz="4" w:space="0" w:color="auto"/>
            </w:tcBorders>
            <w:shd w:val="clear" w:color="auto" w:fill="auto"/>
            <w:noWrap/>
            <w:vAlign w:val="center"/>
            <w:hideMark/>
          </w:tcPr>
          <w:p w14:paraId="3392FFAE" w14:textId="77777777" w:rsidR="00871F18" w:rsidRPr="00AC14F3" w:rsidRDefault="00871F18" w:rsidP="0073018F">
            <w:pPr>
              <w:suppressAutoHyphens/>
              <w:jc w:val="center"/>
              <w:rPr>
                <w:bCs/>
                <w:color w:val="000000"/>
                <w:sz w:val="28"/>
                <w:szCs w:val="28"/>
              </w:rPr>
            </w:pPr>
            <w:r w:rsidRPr="00AC14F3">
              <w:rPr>
                <w:bCs/>
                <w:color w:val="000000"/>
                <w:sz w:val="28"/>
                <w:szCs w:val="28"/>
              </w:rPr>
              <w:t>132,3</w:t>
            </w:r>
          </w:p>
        </w:tc>
        <w:tc>
          <w:tcPr>
            <w:tcW w:w="1255" w:type="dxa"/>
            <w:tcBorders>
              <w:top w:val="nil"/>
              <w:left w:val="nil"/>
              <w:bottom w:val="single" w:sz="4" w:space="0" w:color="auto"/>
              <w:right w:val="single" w:sz="4" w:space="0" w:color="auto"/>
            </w:tcBorders>
            <w:shd w:val="clear" w:color="auto" w:fill="auto"/>
            <w:vAlign w:val="center"/>
            <w:hideMark/>
          </w:tcPr>
          <w:p w14:paraId="29679346" w14:textId="77777777" w:rsidR="00871F18" w:rsidRPr="00AC14F3" w:rsidRDefault="00871F18" w:rsidP="0073018F">
            <w:pPr>
              <w:suppressAutoHyphens/>
              <w:jc w:val="center"/>
              <w:rPr>
                <w:bCs/>
                <w:color w:val="000000"/>
                <w:sz w:val="28"/>
                <w:szCs w:val="28"/>
              </w:rPr>
            </w:pPr>
            <w:r w:rsidRPr="00AC14F3">
              <w:rPr>
                <w:bCs/>
                <w:color w:val="000000"/>
                <w:sz w:val="28"/>
                <w:szCs w:val="28"/>
              </w:rPr>
              <w:t>188463,48</w:t>
            </w:r>
          </w:p>
        </w:tc>
        <w:tc>
          <w:tcPr>
            <w:tcW w:w="1150" w:type="dxa"/>
            <w:tcBorders>
              <w:top w:val="nil"/>
              <w:left w:val="nil"/>
              <w:bottom w:val="single" w:sz="4" w:space="0" w:color="auto"/>
              <w:right w:val="single" w:sz="4" w:space="0" w:color="auto"/>
            </w:tcBorders>
            <w:shd w:val="clear" w:color="auto" w:fill="auto"/>
            <w:vAlign w:val="center"/>
            <w:hideMark/>
          </w:tcPr>
          <w:p w14:paraId="0589AED6" w14:textId="77777777" w:rsidR="00871F18" w:rsidRPr="00AC14F3" w:rsidRDefault="00871F18" w:rsidP="0073018F">
            <w:pPr>
              <w:suppressAutoHyphens/>
              <w:jc w:val="center"/>
              <w:rPr>
                <w:bCs/>
                <w:color w:val="000000"/>
                <w:sz w:val="28"/>
                <w:szCs w:val="28"/>
              </w:rPr>
            </w:pPr>
            <w:r w:rsidRPr="00AC14F3">
              <w:rPr>
                <w:bCs/>
                <w:color w:val="000000"/>
                <w:sz w:val="28"/>
                <w:szCs w:val="28"/>
              </w:rPr>
              <w:t>137,73</w:t>
            </w:r>
          </w:p>
        </w:tc>
        <w:tc>
          <w:tcPr>
            <w:tcW w:w="1566" w:type="dxa"/>
            <w:tcBorders>
              <w:top w:val="nil"/>
              <w:left w:val="nil"/>
              <w:bottom w:val="single" w:sz="4" w:space="0" w:color="auto"/>
              <w:right w:val="single" w:sz="4" w:space="0" w:color="auto"/>
            </w:tcBorders>
            <w:shd w:val="clear" w:color="auto" w:fill="auto"/>
            <w:vAlign w:val="center"/>
            <w:hideMark/>
          </w:tcPr>
          <w:p w14:paraId="0E050962" w14:textId="77777777" w:rsidR="00871F18" w:rsidRPr="00AC14F3" w:rsidRDefault="00871F18" w:rsidP="0073018F">
            <w:pPr>
              <w:suppressAutoHyphens/>
              <w:jc w:val="center"/>
              <w:rPr>
                <w:bCs/>
                <w:color w:val="000000"/>
                <w:sz w:val="28"/>
                <w:szCs w:val="28"/>
              </w:rPr>
            </w:pPr>
            <w:r w:rsidRPr="00AC14F3">
              <w:rPr>
                <w:bCs/>
                <w:color w:val="000000"/>
                <w:sz w:val="28"/>
                <w:szCs w:val="28"/>
              </w:rPr>
              <w:t>242452,04</w:t>
            </w:r>
          </w:p>
        </w:tc>
      </w:tr>
    </w:tbl>
    <w:p w14:paraId="4807BF6A" w14:textId="77777777" w:rsidR="00984F48" w:rsidRPr="00AC14F3" w:rsidRDefault="00984F48" w:rsidP="0073018F">
      <w:pPr>
        <w:suppressAutoHyphens/>
        <w:spacing w:line="360" w:lineRule="auto"/>
        <w:ind w:firstLine="708"/>
        <w:jc w:val="both"/>
        <w:rPr>
          <w:sz w:val="28"/>
          <w:szCs w:val="28"/>
        </w:rPr>
      </w:pPr>
    </w:p>
    <w:p w14:paraId="75FA512D" w14:textId="150327EC" w:rsidR="00871F18" w:rsidRPr="00AC14F3" w:rsidRDefault="00871F18" w:rsidP="0073018F">
      <w:pPr>
        <w:suppressAutoHyphens/>
        <w:spacing w:line="360" w:lineRule="auto"/>
        <w:ind w:firstLine="708"/>
        <w:jc w:val="both"/>
        <w:rPr>
          <w:sz w:val="28"/>
          <w:szCs w:val="28"/>
        </w:rPr>
      </w:pPr>
      <w:r w:rsidRPr="00AC14F3">
        <w:rPr>
          <w:sz w:val="28"/>
          <w:szCs w:val="28"/>
        </w:rPr>
        <w:t xml:space="preserve">Споживання теплової енергії за місяцями </w:t>
      </w:r>
      <w:r w:rsidR="00C67CAB" w:rsidRPr="00AC14F3">
        <w:rPr>
          <w:sz w:val="28"/>
          <w:szCs w:val="28"/>
        </w:rPr>
        <w:t xml:space="preserve">показано </w:t>
      </w:r>
      <w:r w:rsidRPr="00AC14F3">
        <w:rPr>
          <w:sz w:val="28"/>
          <w:szCs w:val="28"/>
        </w:rPr>
        <w:t>на рисунку 1.</w:t>
      </w:r>
      <w:r w:rsidR="00C67CAB" w:rsidRPr="00AC14F3">
        <w:rPr>
          <w:sz w:val="28"/>
          <w:szCs w:val="28"/>
        </w:rPr>
        <w:t>3</w:t>
      </w:r>
      <w:r w:rsidRPr="00AC14F3">
        <w:rPr>
          <w:sz w:val="28"/>
          <w:szCs w:val="28"/>
        </w:rPr>
        <w:t>.</w:t>
      </w:r>
    </w:p>
    <w:p w14:paraId="1F091A2B" w14:textId="0A0C579E" w:rsidR="00871F18" w:rsidRPr="00AC14F3" w:rsidRDefault="00245AB8" w:rsidP="0073018F">
      <w:pPr>
        <w:ind w:firstLine="709"/>
        <w:jc w:val="both"/>
        <w:rPr>
          <w:sz w:val="28"/>
          <w:szCs w:val="28"/>
        </w:rPr>
      </w:pPr>
      <w:r w:rsidRPr="00AC14F3">
        <w:rPr>
          <w:noProof/>
          <w:sz w:val="28"/>
          <w:szCs w:val="28"/>
          <w:lang w:val="en-US" w:eastAsia="en-US"/>
        </w:rPr>
        <w:drawing>
          <wp:anchor distT="0" distB="0" distL="114300" distR="114300" simplePos="0" relativeHeight="251663360" behindDoc="0" locked="0" layoutInCell="1" allowOverlap="1" wp14:anchorId="1BBB0EE2" wp14:editId="4BEBAECB">
            <wp:simplePos x="0" y="0"/>
            <wp:positionH relativeFrom="column">
              <wp:posOffset>473075</wp:posOffset>
            </wp:positionH>
            <wp:positionV relativeFrom="paragraph">
              <wp:posOffset>8890</wp:posOffset>
            </wp:positionV>
            <wp:extent cx="5509260" cy="2842260"/>
            <wp:effectExtent l="0" t="0" r="15240" b="15240"/>
            <wp:wrapNone/>
            <wp:docPr id="2" name="Диаграмма 2">
              <a:extLst xmlns:a="http://schemas.openxmlformats.org/drawingml/2006/main">
                <a:ext uri="{FF2B5EF4-FFF2-40B4-BE49-F238E27FC236}">
                  <a16:creationId xmlns:a16="http://schemas.microsoft.com/office/drawing/2014/main" id="{F87477CB-704F-4B4B-8B95-9B3FDA67C6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14:sizeRelV relativeFrom="margin">
              <wp14:pctHeight>0</wp14:pctHeight>
            </wp14:sizeRelV>
          </wp:anchor>
        </w:drawing>
      </w:r>
    </w:p>
    <w:p w14:paraId="3B3DAFF9" w14:textId="5FB3A6A1" w:rsidR="00871F18" w:rsidRPr="00AC14F3" w:rsidRDefault="00871F18" w:rsidP="0073018F">
      <w:pPr>
        <w:ind w:firstLine="709"/>
        <w:jc w:val="both"/>
        <w:rPr>
          <w:sz w:val="28"/>
          <w:szCs w:val="28"/>
        </w:rPr>
      </w:pPr>
    </w:p>
    <w:p w14:paraId="0F9DC8EA"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4A1B12A3"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1682FD2B"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642EBBEA"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71A20C6B"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482BECE6"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693CA575"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2763FA5E" w14:textId="77777777" w:rsidR="00245AB8" w:rsidRPr="00AC14F3" w:rsidRDefault="00245AB8" w:rsidP="0073018F">
      <w:pPr>
        <w:shd w:val="clear" w:color="auto" w:fill="FFFFFF"/>
        <w:tabs>
          <w:tab w:val="left" w:pos="-285"/>
        </w:tabs>
        <w:suppressAutoHyphens/>
        <w:spacing w:line="360" w:lineRule="auto"/>
        <w:ind w:right="-114" w:firstLine="709"/>
        <w:jc w:val="center"/>
        <w:rPr>
          <w:sz w:val="28"/>
          <w:szCs w:val="28"/>
        </w:rPr>
      </w:pPr>
    </w:p>
    <w:p w14:paraId="4894C0D1" w14:textId="37D24FD7"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r w:rsidRPr="00AC14F3">
        <w:rPr>
          <w:sz w:val="28"/>
          <w:szCs w:val="28"/>
        </w:rPr>
        <w:t>Рисунок 1.</w:t>
      </w:r>
      <w:r w:rsidR="00C67CAB" w:rsidRPr="00AC14F3">
        <w:rPr>
          <w:sz w:val="28"/>
          <w:szCs w:val="28"/>
        </w:rPr>
        <w:t>3</w:t>
      </w:r>
      <w:r w:rsidRPr="00AC14F3">
        <w:rPr>
          <w:sz w:val="28"/>
          <w:szCs w:val="28"/>
        </w:rPr>
        <w:t xml:space="preserve"> – Графік споживання теплової енергії за 2019-2021 рр.</w:t>
      </w:r>
    </w:p>
    <w:p w14:paraId="18FFBA69" w14:textId="77777777"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lastRenderedPageBreak/>
        <w:t>Споживання теплової енергії в основному залежить від погодних умов, тому графік споживання відображає зміни температури.</w:t>
      </w:r>
    </w:p>
    <w:p w14:paraId="259F079E" w14:textId="77777777"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 xml:space="preserve">Вода використовується в корпусі для санітарно-гігієнічних і технічних потреб. </w:t>
      </w:r>
    </w:p>
    <w:p w14:paraId="60F3F816" w14:textId="4ABE86FE"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Дані про споживання води наведені у таблиці 1.3.</w:t>
      </w:r>
    </w:p>
    <w:p w14:paraId="0A4D9126" w14:textId="77777777" w:rsidR="00984F48" w:rsidRPr="00AC14F3" w:rsidRDefault="00984F48" w:rsidP="0073018F">
      <w:pPr>
        <w:shd w:val="clear" w:color="auto" w:fill="FFFFFF"/>
        <w:tabs>
          <w:tab w:val="left" w:pos="-285"/>
        </w:tabs>
        <w:suppressAutoHyphens/>
        <w:spacing w:line="360" w:lineRule="auto"/>
        <w:ind w:right="-114" w:firstLine="709"/>
        <w:jc w:val="both"/>
        <w:rPr>
          <w:sz w:val="28"/>
          <w:szCs w:val="28"/>
        </w:rPr>
      </w:pPr>
    </w:p>
    <w:p w14:paraId="0A814CF8" w14:textId="77777777" w:rsidR="00871F18" w:rsidRPr="00AC14F3" w:rsidRDefault="00871F18" w:rsidP="0073018F">
      <w:pPr>
        <w:suppressAutoHyphens/>
        <w:spacing w:line="360" w:lineRule="auto"/>
        <w:ind w:firstLine="709"/>
        <w:rPr>
          <w:sz w:val="28"/>
          <w:szCs w:val="28"/>
        </w:rPr>
      </w:pPr>
      <w:r w:rsidRPr="00AC14F3">
        <w:rPr>
          <w:sz w:val="28"/>
          <w:szCs w:val="28"/>
        </w:rPr>
        <w:t>Таблиця 1.3 – Річне споживання води за 2019-2021 рр.</w:t>
      </w:r>
    </w:p>
    <w:tbl>
      <w:tblPr>
        <w:tblW w:w="9230" w:type="dxa"/>
        <w:tblInd w:w="-5" w:type="dxa"/>
        <w:tblLook w:val="04A0" w:firstRow="1" w:lastRow="0" w:firstColumn="1" w:lastColumn="0" w:noHBand="0" w:noVBand="1"/>
      </w:tblPr>
      <w:tblGrid>
        <w:gridCol w:w="498"/>
        <w:gridCol w:w="1436"/>
        <w:gridCol w:w="986"/>
        <w:gridCol w:w="1498"/>
        <w:gridCol w:w="986"/>
        <w:gridCol w:w="1505"/>
        <w:gridCol w:w="1057"/>
        <w:gridCol w:w="1359"/>
      </w:tblGrid>
      <w:tr w:rsidR="00871F18" w:rsidRPr="00AC14F3" w14:paraId="2EB7C140" w14:textId="77777777" w:rsidTr="004C437E">
        <w:trPr>
          <w:trHeight w:val="446"/>
        </w:trPr>
        <w:tc>
          <w:tcPr>
            <w:tcW w:w="478"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1D728BEE" w14:textId="77777777" w:rsidR="00871F18" w:rsidRPr="00AC14F3" w:rsidRDefault="00871F18" w:rsidP="00FA6C9D">
            <w:pPr>
              <w:suppressAutoHyphens/>
              <w:jc w:val="center"/>
              <w:rPr>
                <w:b/>
                <w:bCs/>
                <w:color w:val="000000"/>
                <w:sz w:val="28"/>
                <w:szCs w:val="28"/>
              </w:rPr>
            </w:pPr>
            <w:r w:rsidRPr="00AC14F3">
              <w:rPr>
                <w:b/>
                <w:bCs/>
                <w:color w:val="000000"/>
                <w:sz w:val="28"/>
                <w:szCs w:val="28"/>
              </w:rPr>
              <w:t>№</w:t>
            </w:r>
          </w:p>
        </w:tc>
        <w:tc>
          <w:tcPr>
            <w:tcW w:w="1436" w:type="dxa"/>
            <w:vMerge w:val="restart"/>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4E6EE807" w14:textId="77777777" w:rsidR="00871F18" w:rsidRPr="00AC14F3" w:rsidRDefault="00871F18" w:rsidP="00FA6C9D">
            <w:pPr>
              <w:suppressAutoHyphens/>
              <w:jc w:val="center"/>
              <w:rPr>
                <w:b/>
                <w:bCs/>
                <w:color w:val="000000"/>
                <w:sz w:val="28"/>
                <w:szCs w:val="28"/>
              </w:rPr>
            </w:pPr>
            <w:r w:rsidRPr="00AC14F3">
              <w:rPr>
                <w:b/>
                <w:bCs/>
                <w:color w:val="000000"/>
                <w:sz w:val="28"/>
                <w:szCs w:val="28"/>
              </w:rPr>
              <w:t>Місяць</w:t>
            </w:r>
          </w:p>
        </w:tc>
        <w:tc>
          <w:tcPr>
            <w:tcW w:w="2446" w:type="dxa"/>
            <w:gridSpan w:val="2"/>
            <w:tcBorders>
              <w:top w:val="single" w:sz="4" w:space="0" w:color="auto"/>
              <w:left w:val="nil"/>
              <w:bottom w:val="single" w:sz="4" w:space="0" w:color="auto"/>
              <w:right w:val="single" w:sz="4" w:space="0" w:color="auto"/>
            </w:tcBorders>
            <w:shd w:val="clear" w:color="auto" w:fill="auto"/>
            <w:noWrap/>
            <w:vAlign w:val="center"/>
            <w:hideMark/>
          </w:tcPr>
          <w:p w14:paraId="0FC821B9" w14:textId="77777777" w:rsidR="00871F18" w:rsidRPr="00AC14F3" w:rsidRDefault="00871F18" w:rsidP="00FA6C9D">
            <w:pPr>
              <w:suppressAutoHyphens/>
              <w:jc w:val="center"/>
              <w:rPr>
                <w:b/>
                <w:bCs/>
                <w:color w:val="000000"/>
                <w:sz w:val="28"/>
                <w:szCs w:val="28"/>
              </w:rPr>
            </w:pPr>
            <w:r w:rsidRPr="00AC14F3">
              <w:rPr>
                <w:b/>
                <w:bCs/>
                <w:color w:val="000000"/>
                <w:sz w:val="28"/>
                <w:szCs w:val="28"/>
              </w:rPr>
              <w:t>2019</w:t>
            </w:r>
          </w:p>
        </w:tc>
        <w:tc>
          <w:tcPr>
            <w:tcW w:w="2453" w:type="dxa"/>
            <w:gridSpan w:val="2"/>
            <w:tcBorders>
              <w:top w:val="single" w:sz="4" w:space="0" w:color="auto"/>
              <w:left w:val="nil"/>
              <w:bottom w:val="single" w:sz="4" w:space="0" w:color="auto"/>
              <w:right w:val="single" w:sz="4" w:space="0" w:color="auto"/>
            </w:tcBorders>
            <w:shd w:val="clear" w:color="auto" w:fill="auto"/>
            <w:vAlign w:val="center"/>
            <w:hideMark/>
          </w:tcPr>
          <w:p w14:paraId="0BC26D22" w14:textId="77777777" w:rsidR="00871F18" w:rsidRPr="00AC14F3" w:rsidRDefault="00871F18" w:rsidP="00FA6C9D">
            <w:pPr>
              <w:suppressAutoHyphens/>
              <w:jc w:val="center"/>
              <w:rPr>
                <w:b/>
                <w:bCs/>
                <w:color w:val="000000"/>
                <w:sz w:val="28"/>
                <w:szCs w:val="28"/>
              </w:rPr>
            </w:pPr>
            <w:r w:rsidRPr="00AC14F3">
              <w:rPr>
                <w:b/>
                <w:bCs/>
                <w:color w:val="000000"/>
                <w:sz w:val="28"/>
                <w:szCs w:val="28"/>
              </w:rPr>
              <w:t>2020</w:t>
            </w:r>
          </w:p>
        </w:tc>
        <w:tc>
          <w:tcPr>
            <w:tcW w:w="2417" w:type="dxa"/>
            <w:gridSpan w:val="2"/>
            <w:tcBorders>
              <w:top w:val="single" w:sz="4" w:space="0" w:color="auto"/>
              <w:left w:val="nil"/>
              <w:bottom w:val="single" w:sz="4" w:space="0" w:color="auto"/>
              <w:right w:val="single" w:sz="4" w:space="0" w:color="auto"/>
            </w:tcBorders>
            <w:shd w:val="clear" w:color="auto" w:fill="auto"/>
            <w:vAlign w:val="center"/>
            <w:hideMark/>
          </w:tcPr>
          <w:p w14:paraId="3CE16A4C" w14:textId="77777777" w:rsidR="00871F18" w:rsidRPr="00AC14F3" w:rsidRDefault="00871F18" w:rsidP="00FA6C9D">
            <w:pPr>
              <w:suppressAutoHyphens/>
              <w:jc w:val="center"/>
              <w:rPr>
                <w:b/>
                <w:bCs/>
                <w:color w:val="000000"/>
                <w:sz w:val="28"/>
                <w:szCs w:val="28"/>
              </w:rPr>
            </w:pPr>
            <w:r w:rsidRPr="00AC14F3">
              <w:rPr>
                <w:b/>
                <w:bCs/>
                <w:color w:val="000000"/>
                <w:sz w:val="28"/>
                <w:szCs w:val="28"/>
              </w:rPr>
              <w:t>2021</w:t>
            </w:r>
          </w:p>
        </w:tc>
      </w:tr>
      <w:tr w:rsidR="00871F18" w:rsidRPr="00AC14F3" w14:paraId="5F4F433D" w14:textId="77777777" w:rsidTr="004C437E">
        <w:trPr>
          <w:trHeight w:val="446"/>
        </w:trPr>
        <w:tc>
          <w:tcPr>
            <w:tcW w:w="478" w:type="dxa"/>
            <w:vMerge/>
            <w:tcBorders>
              <w:top w:val="single" w:sz="4" w:space="0" w:color="auto"/>
              <w:left w:val="single" w:sz="4" w:space="0" w:color="auto"/>
              <w:bottom w:val="single" w:sz="4" w:space="0" w:color="auto"/>
              <w:right w:val="single" w:sz="4" w:space="0" w:color="auto"/>
            </w:tcBorders>
            <w:vAlign w:val="center"/>
            <w:hideMark/>
          </w:tcPr>
          <w:p w14:paraId="5A7D6D58" w14:textId="77777777" w:rsidR="00871F18" w:rsidRPr="00AC14F3" w:rsidRDefault="00871F18" w:rsidP="00FA6C9D">
            <w:pPr>
              <w:suppressAutoHyphens/>
              <w:rPr>
                <w:b/>
                <w:bCs/>
                <w:color w:val="000000"/>
                <w:sz w:val="28"/>
                <w:szCs w:val="28"/>
              </w:rPr>
            </w:pPr>
          </w:p>
        </w:tc>
        <w:tc>
          <w:tcPr>
            <w:tcW w:w="1436" w:type="dxa"/>
            <w:vMerge/>
            <w:tcBorders>
              <w:top w:val="single" w:sz="4" w:space="0" w:color="auto"/>
              <w:left w:val="single" w:sz="4" w:space="0" w:color="auto"/>
              <w:bottom w:val="single" w:sz="4" w:space="0" w:color="auto"/>
              <w:right w:val="single" w:sz="4" w:space="0" w:color="auto"/>
            </w:tcBorders>
            <w:vAlign w:val="center"/>
            <w:hideMark/>
          </w:tcPr>
          <w:p w14:paraId="18D8B28C" w14:textId="77777777" w:rsidR="00871F18" w:rsidRPr="00AC14F3" w:rsidRDefault="00871F18" w:rsidP="00FA6C9D">
            <w:pPr>
              <w:suppressAutoHyphens/>
              <w:rPr>
                <w:b/>
                <w:bCs/>
                <w:color w:val="000000"/>
                <w:sz w:val="28"/>
                <w:szCs w:val="28"/>
              </w:rPr>
            </w:pPr>
          </w:p>
        </w:tc>
        <w:tc>
          <w:tcPr>
            <w:tcW w:w="948" w:type="dxa"/>
            <w:tcBorders>
              <w:top w:val="nil"/>
              <w:left w:val="nil"/>
              <w:bottom w:val="single" w:sz="4" w:space="0" w:color="auto"/>
              <w:right w:val="single" w:sz="4" w:space="0" w:color="auto"/>
            </w:tcBorders>
            <w:shd w:val="clear" w:color="auto" w:fill="auto"/>
            <w:noWrap/>
            <w:vAlign w:val="center"/>
            <w:hideMark/>
          </w:tcPr>
          <w:p w14:paraId="4C4655B6" w14:textId="77777777" w:rsidR="00871F18" w:rsidRPr="00AC14F3" w:rsidRDefault="00871F18" w:rsidP="00FA6C9D">
            <w:pPr>
              <w:suppressAutoHyphens/>
              <w:jc w:val="center"/>
              <w:rPr>
                <w:color w:val="000000"/>
                <w:sz w:val="28"/>
                <w:szCs w:val="28"/>
              </w:rPr>
            </w:pPr>
            <w:r w:rsidRPr="00AC14F3">
              <w:rPr>
                <w:color w:val="000000"/>
                <w:sz w:val="28"/>
                <w:szCs w:val="28"/>
              </w:rPr>
              <w:t>м</w:t>
            </w:r>
            <w:r w:rsidRPr="00AC14F3">
              <w:rPr>
                <w:color w:val="000000"/>
                <w:sz w:val="28"/>
                <w:szCs w:val="28"/>
                <w:vertAlign w:val="superscript"/>
              </w:rPr>
              <w:t>3</w:t>
            </w:r>
          </w:p>
        </w:tc>
        <w:tc>
          <w:tcPr>
            <w:tcW w:w="1498" w:type="dxa"/>
            <w:tcBorders>
              <w:top w:val="nil"/>
              <w:left w:val="nil"/>
              <w:bottom w:val="single" w:sz="4" w:space="0" w:color="auto"/>
              <w:right w:val="single" w:sz="4" w:space="0" w:color="auto"/>
            </w:tcBorders>
            <w:shd w:val="clear" w:color="auto" w:fill="auto"/>
            <w:noWrap/>
            <w:vAlign w:val="center"/>
            <w:hideMark/>
          </w:tcPr>
          <w:p w14:paraId="41531171" w14:textId="77777777" w:rsidR="00871F18" w:rsidRPr="00AC14F3" w:rsidRDefault="00871F18" w:rsidP="00FA6C9D">
            <w:pPr>
              <w:suppressAutoHyphens/>
              <w:jc w:val="center"/>
              <w:rPr>
                <w:color w:val="000000"/>
                <w:sz w:val="28"/>
                <w:szCs w:val="28"/>
              </w:rPr>
            </w:pPr>
            <w:r w:rsidRPr="00AC14F3">
              <w:rPr>
                <w:color w:val="000000"/>
                <w:sz w:val="28"/>
                <w:szCs w:val="28"/>
              </w:rPr>
              <w:t>грн</w:t>
            </w:r>
          </w:p>
        </w:tc>
        <w:tc>
          <w:tcPr>
            <w:tcW w:w="948" w:type="dxa"/>
            <w:tcBorders>
              <w:top w:val="nil"/>
              <w:left w:val="nil"/>
              <w:bottom w:val="single" w:sz="4" w:space="0" w:color="auto"/>
              <w:right w:val="single" w:sz="4" w:space="0" w:color="auto"/>
            </w:tcBorders>
            <w:shd w:val="clear" w:color="auto" w:fill="auto"/>
            <w:noWrap/>
            <w:vAlign w:val="center"/>
            <w:hideMark/>
          </w:tcPr>
          <w:p w14:paraId="2AD0EC3A" w14:textId="77777777" w:rsidR="00871F18" w:rsidRPr="00AC14F3" w:rsidRDefault="00871F18" w:rsidP="00FA6C9D">
            <w:pPr>
              <w:suppressAutoHyphens/>
              <w:jc w:val="center"/>
              <w:rPr>
                <w:color w:val="000000"/>
                <w:sz w:val="28"/>
                <w:szCs w:val="28"/>
              </w:rPr>
            </w:pPr>
            <w:r w:rsidRPr="00AC14F3">
              <w:rPr>
                <w:color w:val="000000"/>
                <w:sz w:val="28"/>
                <w:szCs w:val="28"/>
              </w:rPr>
              <w:t>м</w:t>
            </w:r>
            <w:r w:rsidRPr="00AC14F3">
              <w:rPr>
                <w:color w:val="000000"/>
                <w:sz w:val="28"/>
                <w:szCs w:val="28"/>
                <w:vertAlign w:val="superscript"/>
              </w:rPr>
              <w:t>3</w:t>
            </w:r>
          </w:p>
        </w:tc>
        <w:tc>
          <w:tcPr>
            <w:tcW w:w="1505" w:type="dxa"/>
            <w:tcBorders>
              <w:top w:val="nil"/>
              <w:left w:val="nil"/>
              <w:bottom w:val="single" w:sz="4" w:space="0" w:color="auto"/>
              <w:right w:val="single" w:sz="4" w:space="0" w:color="auto"/>
            </w:tcBorders>
            <w:shd w:val="clear" w:color="auto" w:fill="auto"/>
            <w:vAlign w:val="center"/>
            <w:hideMark/>
          </w:tcPr>
          <w:p w14:paraId="2C032E2F" w14:textId="77777777" w:rsidR="00871F18" w:rsidRPr="00AC14F3" w:rsidRDefault="00871F18" w:rsidP="00FA6C9D">
            <w:pPr>
              <w:suppressAutoHyphens/>
              <w:jc w:val="center"/>
              <w:rPr>
                <w:color w:val="000000"/>
                <w:sz w:val="28"/>
                <w:szCs w:val="28"/>
              </w:rPr>
            </w:pPr>
            <w:r w:rsidRPr="00AC14F3">
              <w:rPr>
                <w:color w:val="000000"/>
                <w:sz w:val="28"/>
                <w:szCs w:val="28"/>
              </w:rPr>
              <w:t>грн</w:t>
            </w:r>
          </w:p>
        </w:tc>
        <w:tc>
          <w:tcPr>
            <w:tcW w:w="1057" w:type="dxa"/>
            <w:tcBorders>
              <w:top w:val="nil"/>
              <w:left w:val="nil"/>
              <w:bottom w:val="single" w:sz="4" w:space="0" w:color="auto"/>
              <w:right w:val="single" w:sz="4" w:space="0" w:color="auto"/>
            </w:tcBorders>
            <w:shd w:val="clear" w:color="auto" w:fill="auto"/>
            <w:vAlign w:val="center"/>
            <w:hideMark/>
          </w:tcPr>
          <w:p w14:paraId="110F94FF" w14:textId="77777777" w:rsidR="00871F18" w:rsidRPr="00AC14F3" w:rsidRDefault="00871F18" w:rsidP="00FA6C9D">
            <w:pPr>
              <w:suppressAutoHyphens/>
              <w:jc w:val="center"/>
              <w:rPr>
                <w:color w:val="000000"/>
                <w:sz w:val="28"/>
                <w:szCs w:val="28"/>
              </w:rPr>
            </w:pPr>
            <w:r w:rsidRPr="00AC14F3">
              <w:rPr>
                <w:color w:val="000000"/>
                <w:sz w:val="28"/>
                <w:szCs w:val="28"/>
              </w:rPr>
              <w:t>м</w:t>
            </w:r>
            <w:r w:rsidRPr="00AC14F3">
              <w:rPr>
                <w:color w:val="000000"/>
                <w:sz w:val="28"/>
                <w:szCs w:val="28"/>
                <w:vertAlign w:val="superscript"/>
              </w:rPr>
              <w:t>3</w:t>
            </w:r>
          </w:p>
        </w:tc>
        <w:tc>
          <w:tcPr>
            <w:tcW w:w="1359" w:type="dxa"/>
            <w:tcBorders>
              <w:top w:val="nil"/>
              <w:left w:val="nil"/>
              <w:bottom w:val="single" w:sz="4" w:space="0" w:color="auto"/>
              <w:right w:val="single" w:sz="4" w:space="0" w:color="auto"/>
            </w:tcBorders>
            <w:shd w:val="clear" w:color="auto" w:fill="auto"/>
            <w:vAlign w:val="center"/>
            <w:hideMark/>
          </w:tcPr>
          <w:p w14:paraId="1DD3BEE6" w14:textId="77777777" w:rsidR="00871F18" w:rsidRPr="00AC14F3" w:rsidRDefault="00871F18" w:rsidP="00FA6C9D">
            <w:pPr>
              <w:suppressAutoHyphens/>
              <w:jc w:val="center"/>
              <w:rPr>
                <w:color w:val="000000"/>
                <w:sz w:val="28"/>
                <w:szCs w:val="28"/>
              </w:rPr>
            </w:pPr>
            <w:r w:rsidRPr="00AC14F3">
              <w:rPr>
                <w:color w:val="000000"/>
                <w:sz w:val="28"/>
                <w:szCs w:val="28"/>
              </w:rPr>
              <w:t>грн</w:t>
            </w:r>
          </w:p>
        </w:tc>
      </w:tr>
      <w:tr w:rsidR="00871F18" w:rsidRPr="00AC14F3" w14:paraId="006F2A6D"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7ED35226" w14:textId="77777777" w:rsidR="00871F18" w:rsidRPr="00AC14F3" w:rsidRDefault="00871F18" w:rsidP="00FA6C9D">
            <w:pPr>
              <w:suppressAutoHyphens/>
              <w:jc w:val="center"/>
              <w:rPr>
                <w:color w:val="000000"/>
                <w:sz w:val="28"/>
                <w:szCs w:val="28"/>
              </w:rPr>
            </w:pPr>
            <w:r w:rsidRPr="00AC14F3">
              <w:rPr>
                <w:color w:val="000000"/>
                <w:sz w:val="28"/>
                <w:szCs w:val="28"/>
              </w:rPr>
              <w:t>1</w:t>
            </w:r>
          </w:p>
        </w:tc>
        <w:tc>
          <w:tcPr>
            <w:tcW w:w="1436" w:type="dxa"/>
            <w:tcBorders>
              <w:top w:val="nil"/>
              <w:left w:val="nil"/>
              <w:bottom w:val="single" w:sz="4" w:space="0" w:color="auto"/>
              <w:right w:val="single" w:sz="4" w:space="0" w:color="auto"/>
            </w:tcBorders>
            <w:shd w:val="clear" w:color="auto" w:fill="auto"/>
            <w:noWrap/>
            <w:vAlign w:val="center"/>
            <w:hideMark/>
          </w:tcPr>
          <w:p w14:paraId="0C037797" w14:textId="77777777" w:rsidR="00871F18" w:rsidRPr="00AC14F3" w:rsidRDefault="00871F18" w:rsidP="00FA6C9D">
            <w:pPr>
              <w:suppressAutoHyphens/>
              <w:jc w:val="center"/>
              <w:rPr>
                <w:color w:val="000000"/>
                <w:sz w:val="28"/>
                <w:szCs w:val="28"/>
              </w:rPr>
            </w:pPr>
            <w:r w:rsidRPr="00AC14F3">
              <w:rPr>
                <w:color w:val="000000"/>
                <w:sz w:val="28"/>
                <w:szCs w:val="28"/>
              </w:rPr>
              <w:t>Січень</w:t>
            </w:r>
          </w:p>
        </w:tc>
        <w:tc>
          <w:tcPr>
            <w:tcW w:w="948" w:type="dxa"/>
            <w:tcBorders>
              <w:top w:val="nil"/>
              <w:left w:val="nil"/>
              <w:bottom w:val="single" w:sz="4" w:space="0" w:color="auto"/>
              <w:right w:val="single" w:sz="4" w:space="0" w:color="auto"/>
            </w:tcBorders>
            <w:shd w:val="clear" w:color="auto" w:fill="auto"/>
            <w:noWrap/>
            <w:vAlign w:val="center"/>
            <w:hideMark/>
          </w:tcPr>
          <w:p w14:paraId="7C0F9206" w14:textId="77777777" w:rsidR="00871F18" w:rsidRPr="00AC14F3" w:rsidRDefault="00871F18" w:rsidP="00FA6C9D">
            <w:pPr>
              <w:suppressAutoHyphens/>
              <w:jc w:val="center"/>
              <w:rPr>
                <w:color w:val="000000"/>
                <w:sz w:val="28"/>
                <w:szCs w:val="28"/>
              </w:rPr>
            </w:pPr>
            <w:r w:rsidRPr="00AC14F3">
              <w:rPr>
                <w:color w:val="000000"/>
                <w:sz w:val="28"/>
                <w:szCs w:val="28"/>
              </w:rPr>
              <w:t>45,68</w:t>
            </w:r>
          </w:p>
        </w:tc>
        <w:tc>
          <w:tcPr>
            <w:tcW w:w="1498" w:type="dxa"/>
            <w:tcBorders>
              <w:top w:val="nil"/>
              <w:left w:val="nil"/>
              <w:bottom w:val="single" w:sz="4" w:space="0" w:color="auto"/>
              <w:right w:val="single" w:sz="4" w:space="0" w:color="auto"/>
            </w:tcBorders>
            <w:shd w:val="clear" w:color="auto" w:fill="auto"/>
            <w:noWrap/>
            <w:vAlign w:val="center"/>
            <w:hideMark/>
          </w:tcPr>
          <w:p w14:paraId="7C61FCE4" w14:textId="77777777" w:rsidR="00871F18" w:rsidRPr="00AC14F3" w:rsidRDefault="00871F18" w:rsidP="00FA6C9D">
            <w:pPr>
              <w:suppressAutoHyphens/>
              <w:jc w:val="center"/>
              <w:rPr>
                <w:color w:val="000000"/>
                <w:sz w:val="28"/>
                <w:szCs w:val="28"/>
              </w:rPr>
            </w:pPr>
            <w:r w:rsidRPr="00AC14F3">
              <w:rPr>
                <w:color w:val="000000"/>
                <w:sz w:val="28"/>
                <w:szCs w:val="28"/>
              </w:rPr>
              <w:t>835,44</w:t>
            </w:r>
          </w:p>
        </w:tc>
        <w:tc>
          <w:tcPr>
            <w:tcW w:w="948" w:type="dxa"/>
            <w:tcBorders>
              <w:top w:val="nil"/>
              <w:left w:val="nil"/>
              <w:bottom w:val="single" w:sz="4" w:space="0" w:color="auto"/>
              <w:right w:val="single" w:sz="4" w:space="0" w:color="auto"/>
            </w:tcBorders>
            <w:shd w:val="clear" w:color="auto" w:fill="auto"/>
            <w:noWrap/>
            <w:vAlign w:val="center"/>
            <w:hideMark/>
          </w:tcPr>
          <w:p w14:paraId="562FBBD3" w14:textId="77777777" w:rsidR="00871F18" w:rsidRPr="00AC14F3" w:rsidRDefault="00871F18" w:rsidP="00FA6C9D">
            <w:pPr>
              <w:suppressAutoHyphens/>
              <w:jc w:val="center"/>
              <w:rPr>
                <w:color w:val="000000"/>
                <w:sz w:val="28"/>
                <w:szCs w:val="28"/>
              </w:rPr>
            </w:pPr>
            <w:r w:rsidRPr="00AC14F3">
              <w:rPr>
                <w:color w:val="000000"/>
                <w:sz w:val="28"/>
                <w:szCs w:val="28"/>
              </w:rPr>
              <w:t>11,48</w:t>
            </w:r>
          </w:p>
        </w:tc>
        <w:tc>
          <w:tcPr>
            <w:tcW w:w="1505" w:type="dxa"/>
            <w:tcBorders>
              <w:top w:val="nil"/>
              <w:left w:val="nil"/>
              <w:bottom w:val="single" w:sz="4" w:space="0" w:color="auto"/>
              <w:right w:val="single" w:sz="4" w:space="0" w:color="auto"/>
            </w:tcBorders>
            <w:shd w:val="clear" w:color="auto" w:fill="auto"/>
            <w:vAlign w:val="center"/>
            <w:hideMark/>
          </w:tcPr>
          <w:p w14:paraId="00457761" w14:textId="77777777" w:rsidR="00871F18" w:rsidRPr="00AC14F3" w:rsidRDefault="00871F18" w:rsidP="00FA6C9D">
            <w:pPr>
              <w:suppressAutoHyphens/>
              <w:jc w:val="center"/>
              <w:rPr>
                <w:color w:val="000000"/>
                <w:sz w:val="28"/>
                <w:szCs w:val="28"/>
              </w:rPr>
            </w:pPr>
            <w:r w:rsidRPr="00AC14F3">
              <w:rPr>
                <w:color w:val="000000"/>
                <w:sz w:val="28"/>
                <w:szCs w:val="28"/>
              </w:rPr>
              <w:t>239,05</w:t>
            </w:r>
          </w:p>
        </w:tc>
        <w:tc>
          <w:tcPr>
            <w:tcW w:w="1057" w:type="dxa"/>
            <w:tcBorders>
              <w:top w:val="nil"/>
              <w:left w:val="nil"/>
              <w:bottom w:val="single" w:sz="4" w:space="0" w:color="auto"/>
              <w:right w:val="single" w:sz="4" w:space="0" w:color="auto"/>
            </w:tcBorders>
            <w:shd w:val="clear" w:color="auto" w:fill="auto"/>
            <w:noWrap/>
            <w:vAlign w:val="center"/>
            <w:hideMark/>
          </w:tcPr>
          <w:p w14:paraId="04018308" w14:textId="77777777" w:rsidR="00871F18" w:rsidRPr="00AC14F3" w:rsidRDefault="00871F18" w:rsidP="00FA6C9D">
            <w:pPr>
              <w:suppressAutoHyphens/>
              <w:jc w:val="center"/>
              <w:rPr>
                <w:color w:val="000000"/>
                <w:sz w:val="28"/>
                <w:szCs w:val="28"/>
              </w:rPr>
            </w:pPr>
            <w:r w:rsidRPr="00AC14F3">
              <w:rPr>
                <w:color w:val="000000"/>
                <w:sz w:val="28"/>
                <w:szCs w:val="28"/>
              </w:rPr>
              <w:t>16</w:t>
            </w:r>
          </w:p>
        </w:tc>
        <w:tc>
          <w:tcPr>
            <w:tcW w:w="1359" w:type="dxa"/>
            <w:tcBorders>
              <w:top w:val="nil"/>
              <w:left w:val="nil"/>
              <w:bottom w:val="single" w:sz="4" w:space="0" w:color="auto"/>
              <w:right w:val="single" w:sz="4" w:space="0" w:color="auto"/>
            </w:tcBorders>
            <w:shd w:val="clear" w:color="auto" w:fill="auto"/>
            <w:vAlign w:val="center"/>
            <w:hideMark/>
          </w:tcPr>
          <w:p w14:paraId="490C85A0"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406,08</w:t>
            </w:r>
          </w:p>
        </w:tc>
      </w:tr>
      <w:tr w:rsidR="00871F18" w:rsidRPr="00AC14F3" w14:paraId="7C929AD7"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43BB3605" w14:textId="77777777" w:rsidR="00871F18" w:rsidRPr="00AC14F3" w:rsidRDefault="00871F18" w:rsidP="00FA6C9D">
            <w:pPr>
              <w:suppressAutoHyphens/>
              <w:jc w:val="center"/>
              <w:rPr>
                <w:color w:val="000000"/>
                <w:sz w:val="28"/>
                <w:szCs w:val="28"/>
              </w:rPr>
            </w:pPr>
            <w:r w:rsidRPr="00AC14F3">
              <w:rPr>
                <w:color w:val="000000"/>
                <w:sz w:val="28"/>
                <w:szCs w:val="28"/>
              </w:rPr>
              <w:t>2</w:t>
            </w:r>
          </w:p>
        </w:tc>
        <w:tc>
          <w:tcPr>
            <w:tcW w:w="1436" w:type="dxa"/>
            <w:tcBorders>
              <w:top w:val="nil"/>
              <w:left w:val="nil"/>
              <w:bottom w:val="single" w:sz="4" w:space="0" w:color="auto"/>
              <w:right w:val="single" w:sz="4" w:space="0" w:color="auto"/>
            </w:tcBorders>
            <w:shd w:val="clear" w:color="auto" w:fill="auto"/>
            <w:noWrap/>
            <w:vAlign w:val="center"/>
            <w:hideMark/>
          </w:tcPr>
          <w:p w14:paraId="00142DEC" w14:textId="77777777" w:rsidR="00871F18" w:rsidRPr="00AC14F3" w:rsidRDefault="00871F18" w:rsidP="00FA6C9D">
            <w:pPr>
              <w:suppressAutoHyphens/>
              <w:jc w:val="center"/>
              <w:rPr>
                <w:color w:val="000000"/>
                <w:sz w:val="28"/>
                <w:szCs w:val="28"/>
              </w:rPr>
            </w:pPr>
            <w:r w:rsidRPr="00AC14F3">
              <w:rPr>
                <w:color w:val="000000"/>
                <w:sz w:val="28"/>
                <w:szCs w:val="28"/>
              </w:rPr>
              <w:t>Лютий</w:t>
            </w:r>
          </w:p>
        </w:tc>
        <w:tc>
          <w:tcPr>
            <w:tcW w:w="948" w:type="dxa"/>
            <w:tcBorders>
              <w:top w:val="nil"/>
              <w:left w:val="nil"/>
              <w:bottom w:val="single" w:sz="4" w:space="0" w:color="auto"/>
              <w:right w:val="single" w:sz="4" w:space="0" w:color="auto"/>
            </w:tcBorders>
            <w:shd w:val="clear" w:color="auto" w:fill="auto"/>
            <w:noWrap/>
            <w:vAlign w:val="center"/>
            <w:hideMark/>
          </w:tcPr>
          <w:p w14:paraId="213255FB" w14:textId="77777777" w:rsidR="00871F18" w:rsidRPr="00AC14F3" w:rsidRDefault="00871F18" w:rsidP="00FA6C9D">
            <w:pPr>
              <w:suppressAutoHyphens/>
              <w:jc w:val="center"/>
              <w:rPr>
                <w:color w:val="000000"/>
                <w:sz w:val="28"/>
                <w:szCs w:val="28"/>
              </w:rPr>
            </w:pPr>
            <w:r w:rsidRPr="00AC14F3">
              <w:rPr>
                <w:color w:val="000000"/>
                <w:sz w:val="28"/>
                <w:szCs w:val="28"/>
              </w:rPr>
              <w:t>35,42</w:t>
            </w:r>
          </w:p>
        </w:tc>
        <w:tc>
          <w:tcPr>
            <w:tcW w:w="1498" w:type="dxa"/>
            <w:tcBorders>
              <w:top w:val="nil"/>
              <w:left w:val="nil"/>
              <w:bottom w:val="single" w:sz="4" w:space="0" w:color="auto"/>
              <w:right w:val="single" w:sz="4" w:space="0" w:color="auto"/>
            </w:tcBorders>
            <w:shd w:val="clear" w:color="auto" w:fill="auto"/>
            <w:noWrap/>
            <w:vAlign w:val="center"/>
            <w:hideMark/>
          </w:tcPr>
          <w:p w14:paraId="23194E36" w14:textId="77777777" w:rsidR="00871F18" w:rsidRPr="00AC14F3" w:rsidRDefault="00871F18" w:rsidP="00FA6C9D">
            <w:pPr>
              <w:suppressAutoHyphens/>
              <w:jc w:val="center"/>
              <w:rPr>
                <w:color w:val="000000"/>
                <w:sz w:val="28"/>
                <w:szCs w:val="28"/>
              </w:rPr>
            </w:pPr>
            <w:r w:rsidRPr="00AC14F3">
              <w:rPr>
                <w:color w:val="000000"/>
                <w:sz w:val="28"/>
                <w:szCs w:val="28"/>
              </w:rPr>
              <w:t>647,80</w:t>
            </w:r>
          </w:p>
        </w:tc>
        <w:tc>
          <w:tcPr>
            <w:tcW w:w="948" w:type="dxa"/>
            <w:tcBorders>
              <w:top w:val="nil"/>
              <w:left w:val="nil"/>
              <w:bottom w:val="single" w:sz="4" w:space="0" w:color="auto"/>
              <w:right w:val="single" w:sz="4" w:space="0" w:color="auto"/>
            </w:tcBorders>
            <w:shd w:val="clear" w:color="auto" w:fill="auto"/>
            <w:noWrap/>
            <w:vAlign w:val="center"/>
            <w:hideMark/>
          </w:tcPr>
          <w:p w14:paraId="1CDA2E6F" w14:textId="77777777" w:rsidR="00871F18" w:rsidRPr="00AC14F3" w:rsidRDefault="00871F18" w:rsidP="00FA6C9D">
            <w:pPr>
              <w:suppressAutoHyphens/>
              <w:jc w:val="center"/>
              <w:rPr>
                <w:color w:val="000000"/>
                <w:sz w:val="28"/>
                <w:szCs w:val="28"/>
              </w:rPr>
            </w:pPr>
            <w:r w:rsidRPr="00AC14F3">
              <w:rPr>
                <w:color w:val="000000"/>
                <w:sz w:val="28"/>
                <w:szCs w:val="28"/>
              </w:rPr>
              <w:t>54,97</w:t>
            </w:r>
          </w:p>
        </w:tc>
        <w:tc>
          <w:tcPr>
            <w:tcW w:w="1505" w:type="dxa"/>
            <w:tcBorders>
              <w:top w:val="nil"/>
              <w:left w:val="nil"/>
              <w:bottom w:val="single" w:sz="4" w:space="0" w:color="auto"/>
              <w:right w:val="single" w:sz="4" w:space="0" w:color="auto"/>
            </w:tcBorders>
            <w:shd w:val="clear" w:color="auto" w:fill="auto"/>
            <w:vAlign w:val="center"/>
            <w:hideMark/>
          </w:tcPr>
          <w:p w14:paraId="7934105E" w14:textId="77777777" w:rsidR="00871F18" w:rsidRPr="00AC14F3" w:rsidRDefault="00871F18" w:rsidP="00FA6C9D">
            <w:pPr>
              <w:suppressAutoHyphens/>
              <w:jc w:val="center"/>
              <w:rPr>
                <w:color w:val="000000"/>
                <w:sz w:val="28"/>
                <w:szCs w:val="28"/>
              </w:rPr>
            </w:pPr>
            <w:r w:rsidRPr="00AC14F3">
              <w:rPr>
                <w:color w:val="000000"/>
                <w:sz w:val="28"/>
                <w:szCs w:val="28"/>
              </w:rPr>
              <w:t>1144,47</w:t>
            </w:r>
          </w:p>
        </w:tc>
        <w:tc>
          <w:tcPr>
            <w:tcW w:w="1057" w:type="dxa"/>
            <w:tcBorders>
              <w:top w:val="nil"/>
              <w:left w:val="nil"/>
              <w:bottom w:val="single" w:sz="4" w:space="0" w:color="auto"/>
              <w:right w:val="single" w:sz="4" w:space="0" w:color="auto"/>
            </w:tcBorders>
            <w:shd w:val="clear" w:color="auto" w:fill="auto"/>
            <w:noWrap/>
            <w:vAlign w:val="center"/>
            <w:hideMark/>
          </w:tcPr>
          <w:p w14:paraId="5D64E141" w14:textId="77777777" w:rsidR="00871F18" w:rsidRPr="00AC14F3" w:rsidRDefault="00871F18" w:rsidP="00FA6C9D">
            <w:pPr>
              <w:suppressAutoHyphens/>
              <w:jc w:val="center"/>
              <w:rPr>
                <w:color w:val="000000"/>
                <w:sz w:val="28"/>
                <w:szCs w:val="28"/>
              </w:rPr>
            </w:pPr>
            <w:r w:rsidRPr="00AC14F3">
              <w:rPr>
                <w:color w:val="000000"/>
                <w:sz w:val="28"/>
                <w:szCs w:val="28"/>
              </w:rPr>
              <w:t>18,50</w:t>
            </w:r>
          </w:p>
        </w:tc>
        <w:tc>
          <w:tcPr>
            <w:tcW w:w="1359" w:type="dxa"/>
            <w:tcBorders>
              <w:top w:val="nil"/>
              <w:left w:val="nil"/>
              <w:bottom w:val="single" w:sz="4" w:space="0" w:color="auto"/>
              <w:right w:val="single" w:sz="4" w:space="0" w:color="auto"/>
            </w:tcBorders>
            <w:shd w:val="clear" w:color="auto" w:fill="auto"/>
            <w:vAlign w:val="center"/>
            <w:hideMark/>
          </w:tcPr>
          <w:p w14:paraId="0222653E"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469,53</w:t>
            </w:r>
          </w:p>
        </w:tc>
      </w:tr>
      <w:tr w:rsidR="00871F18" w:rsidRPr="00AC14F3" w14:paraId="347C4B2F"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1F4B2777" w14:textId="77777777" w:rsidR="00871F18" w:rsidRPr="00AC14F3" w:rsidRDefault="00871F18" w:rsidP="00FA6C9D">
            <w:pPr>
              <w:suppressAutoHyphens/>
              <w:jc w:val="center"/>
              <w:rPr>
                <w:color w:val="000000"/>
                <w:sz w:val="28"/>
                <w:szCs w:val="28"/>
              </w:rPr>
            </w:pPr>
            <w:r w:rsidRPr="00AC14F3">
              <w:rPr>
                <w:color w:val="000000"/>
                <w:sz w:val="28"/>
                <w:szCs w:val="28"/>
              </w:rPr>
              <w:t>3</w:t>
            </w:r>
          </w:p>
        </w:tc>
        <w:tc>
          <w:tcPr>
            <w:tcW w:w="1436" w:type="dxa"/>
            <w:tcBorders>
              <w:top w:val="nil"/>
              <w:left w:val="nil"/>
              <w:bottom w:val="single" w:sz="4" w:space="0" w:color="auto"/>
              <w:right w:val="single" w:sz="4" w:space="0" w:color="auto"/>
            </w:tcBorders>
            <w:shd w:val="clear" w:color="auto" w:fill="auto"/>
            <w:noWrap/>
            <w:vAlign w:val="center"/>
            <w:hideMark/>
          </w:tcPr>
          <w:p w14:paraId="2135C64A" w14:textId="77777777" w:rsidR="00871F18" w:rsidRPr="00AC14F3" w:rsidRDefault="00871F18" w:rsidP="00FA6C9D">
            <w:pPr>
              <w:suppressAutoHyphens/>
              <w:jc w:val="center"/>
              <w:rPr>
                <w:color w:val="000000"/>
                <w:sz w:val="28"/>
                <w:szCs w:val="28"/>
              </w:rPr>
            </w:pPr>
            <w:r w:rsidRPr="00AC14F3">
              <w:rPr>
                <w:color w:val="000000"/>
                <w:sz w:val="28"/>
                <w:szCs w:val="28"/>
              </w:rPr>
              <w:t>Березень</w:t>
            </w:r>
          </w:p>
        </w:tc>
        <w:tc>
          <w:tcPr>
            <w:tcW w:w="948" w:type="dxa"/>
            <w:tcBorders>
              <w:top w:val="nil"/>
              <w:left w:val="nil"/>
              <w:bottom w:val="single" w:sz="4" w:space="0" w:color="auto"/>
              <w:right w:val="single" w:sz="4" w:space="0" w:color="auto"/>
            </w:tcBorders>
            <w:shd w:val="clear" w:color="auto" w:fill="auto"/>
            <w:noWrap/>
            <w:vAlign w:val="center"/>
            <w:hideMark/>
          </w:tcPr>
          <w:p w14:paraId="2704D85B" w14:textId="77777777" w:rsidR="00871F18" w:rsidRPr="00AC14F3" w:rsidRDefault="00871F18" w:rsidP="00FA6C9D">
            <w:pPr>
              <w:suppressAutoHyphens/>
              <w:jc w:val="center"/>
              <w:rPr>
                <w:color w:val="000000"/>
                <w:sz w:val="28"/>
                <w:szCs w:val="28"/>
              </w:rPr>
            </w:pPr>
            <w:r w:rsidRPr="00AC14F3">
              <w:rPr>
                <w:color w:val="000000"/>
                <w:sz w:val="28"/>
                <w:szCs w:val="28"/>
              </w:rPr>
              <w:t>49,35</w:t>
            </w:r>
          </w:p>
        </w:tc>
        <w:tc>
          <w:tcPr>
            <w:tcW w:w="1498" w:type="dxa"/>
            <w:tcBorders>
              <w:top w:val="nil"/>
              <w:left w:val="nil"/>
              <w:bottom w:val="single" w:sz="4" w:space="0" w:color="auto"/>
              <w:right w:val="single" w:sz="4" w:space="0" w:color="auto"/>
            </w:tcBorders>
            <w:shd w:val="clear" w:color="auto" w:fill="auto"/>
            <w:noWrap/>
            <w:vAlign w:val="center"/>
            <w:hideMark/>
          </w:tcPr>
          <w:p w14:paraId="7FECDBDE" w14:textId="77777777" w:rsidR="00871F18" w:rsidRPr="00AC14F3" w:rsidRDefault="00871F18" w:rsidP="00FA6C9D">
            <w:pPr>
              <w:suppressAutoHyphens/>
              <w:jc w:val="center"/>
              <w:rPr>
                <w:color w:val="000000"/>
                <w:sz w:val="28"/>
                <w:szCs w:val="28"/>
              </w:rPr>
            </w:pPr>
            <w:r w:rsidRPr="00AC14F3">
              <w:rPr>
                <w:color w:val="000000"/>
                <w:sz w:val="28"/>
                <w:szCs w:val="28"/>
              </w:rPr>
              <w:t>902,45</w:t>
            </w:r>
          </w:p>
        </w:tc>
        <w:tc>
          <w:tcPr>
            <w:tcW w:w="948" w:type="dxa"/>
            <w:tcBorders>
              <w:top w:val="nil"/>
              <w:left w:val="nil"/>
              <w:bottom w:val="single" w:sz="4" w:space="0" w:color="auto"/>
              <w:right w:val="single" w:sz="4" w:space="0" w:color="auto"/>
            </w:tcBorders>
            <w:shd w:val="clear" w:color="auto" w:fill="auto"/>
            <w:noWrap/>
            <w:vAlign w:val="center"/>
            <w:hideMark/>
          </w:tcPr>
          <w:p w14:paraId="3CBBD86C" w14:textId="77777777" w:rsidR="00871F18" w:rsidRPr="00AC14F3" w:rsidRDefault="00871F18" w:rsidP="00FA6C9D">
            <w:pPr>
              <w:suppressAutoHyphens/>
              <w:jc w:val="center"/>
              <w:rPr>
                <w:color w:val="000000"/>
                <w:sz w:val="28"/>
                <w:szCs w:val="28"/>
              </w:rPr>
            </w:pPr>
            <w:r w:rsidRPr="00AC14F3">
              <w:rPr>
                <w:color w:val="000000"/>
                <w:sz w:val="28"/>
                <w:szCs w:val="28"/>
              </w:rPr>
              <w:t>49,10</w:t>
            </w:r>
          </w:p>
        </w:tc>
        <w:tc>
          <w:tcPr>
            <w:tcW w:w="1505" w:type="dxa"/>
            <w:tcBorders>
              <w:top w:val="nil"/>
              <w:left w:val="nil"/>
              <w:bottom w:val="single" w:sz="4" w:space="0" w:color="auto"/>
              <w:right w:val="single" w:sz="4" w:space="0" w:color="auto"/>
            </w:tcBorders>
            <w:shd w:val="clear" w:color="auto" w:fill="auto"/>
            <w:vAlign w:val="center"/>
            <w:hideMark/>
          </w:tcPr>
          <w:p w14:paraId="0D6A7BFB" w14:textId="77777777" w:rsidR="00871F18" w:rsidRPr="00AC14F3" w:rsidRDefault="00871F18" w:rsidP="00FA6C9D">
            <w:pPr>
              <w:suppressAutoHyphens/>
              <w:jc w:val="center"/>
              <w:rPr>
                <w:color w:val="000000"/>
                <w:sz w:val="28"/>
                <w:szCs w:val="28"/>
              </w:rPr>
            </w:pPr>
            <w:r w:rsidRPr="00AC14F3">
              <w:rPr>
                <w:color w:val="000000"/>
                <w:sz w:val="28"/>
                <w:szCs w:val="28"/>
              </w:rPr>
              <w:t>1022,31</w:t>
            </w:r>
          </w:p>
        </w:tc>
        <w:tc>
          <w:tcPr>
            <w:tcW w:w="1057" w:type="dxa"/>
            <w:tcBorders>
              <w:top w:val="nil"/>
              <w:left w:val="nil"/>
              <w:bottom w:val="single" w:sz="4" w:space="0" w:color="auto"/>
              <w:right w:val="single" w:sz="4" w:space="0" w:color="auto"/>
            </w:tcBorders>
            <w:shd w:val="clear" w:color="auto" w:fill="auto"/>
            <w:noWrap/>
            <w:vAlign w:val="center"/>
            <w:hideMark/>
          </w:tcPr>
          <w:p w14:paraId="4923105E" w14:textId="77777777" w:rsidR="00871F18" w:rsidRPr="00AC14F3" w:rsidRDefault="00871F18" w:rsidP="00FA6C9D">
            <w:pPr>
              <w:suppressAutoHyphens/>
              <w:jc w:val="center"/>
              <w:rPr>
                <w:color w:val="000000"/>
                <w:sz w:val="28"/>
                <w:szCs w:val="28"/>
              </w:rPr>
            </w:pPr>
            <w:r w:rsidRPr="00AC14F3">
              <w:rPr>
                <w:color w:val="000000"/>
                <w:sz w:val="28"/>
                <w:szCs w:val="28"/>
              </w:rPr>
              <w:t>21</w:t>
            </w:r>
          </w:p>
        </w:tc>
        <w:tc>
          <w:tcPr>
            <w:tcW w:w="1359" w:type="dxa"/>
            <w:tcBorders>
              <w:top w:val="nil"/>
              <w:left w:val="nil"/>
              <w:bottom w:val="single" w:sz="4" w:space="0" w:color="auto"/>
              <w:right w:val="single" w:sz="4" w:space="0" w:color="auto"/>
            </w:tcBorders>
            <w:shd w:val="clear" w:color="auto" w:fill="auto"/>
            <w:vAlign w:val="center"/>
            <w:hideMark/>
          </w:tcPr>
          <w:p w14:paraId="6137CB3A"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532,98</w:t>
            </w:r>
          </w:p>
        </w:tc>
      </w:tr>
      <w:tr w:rsidR="00871F18" w:rsidRPr="00AC14F3" w14:paraId="6A9F119E"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1F5D1F1F" w14:textId="77777777" w:rsidR="00871F18" w:rsidRPr="00AC14F3" w:rsidRDefault="00871F18" w:rsidP="00FA6C9D">
            <w:pPr>
              <w:suppressAutoHyphens/>
              <w:jc w:val="center"/>
              <w:rPr>
                <w:color w:val="000000"/>
                <w:sz w:val="28"/>
                <w:szCs w:val="28"/>
              </w:rPr>
            </w:pPr>
            <w:r w:rsidRPr="00AC14F3">
              <w:rPr>
                <w:color w:val="000000"/>
                <w:sz w:val="28"/>
                <w:szCs w:val="28"/>
              </w:rPr>
              <w:t>4</w:t>
            </w:r>
          </w:p>
        </w:tc>
        <w:tc>
          <w:tcPr>
            <w:tcW w:w="1436" w:type="dxa"/>
            <w:tcBorders>
              <w:top w:val="nil"/>
              <w:left w:val="nil"/>
              <w:bottom w:val="single" w:sz="4" w:space="0" w:color="auto"/>
              <w:right w:val="single" w:sz="4" w:space="0" w:color="auto"/>
            </w:tcBorders>
            <w:shd w:val="clear" w:color="auto" w:fill="auto"/>
            <w:noWrap/>
            <w:vAlign w:val="center"/>
            <w:hideMark/>
          </w:tcPr>
          <w:p w14:paraId="527FA1F5" w14:textId="77777777" w:rsidR="00871F18" w:rsidRPr="00AC14F3" w:rsidRDefault="00871F18" w:rsidP="00FA6C9D">
            <w:pPr>
              <w:suppressAutoHyphens/>
              <w:jc w:val="center"/>
              <w:rPr>
                <w:color w:val="000000"/>
                <w:sz w:val="28"/>
                <w:szCs w:val="28"/>
              </w:rPr>
            </w:pPr>
            <w:r w:rsidRPr="00AC14F3">
              <w:rPr>
                <w:color w:val="000000"/>
                <w:sz w:val="28"/>
                <w:szCs w:val="28"/>
              </w:rPr>
              <w:t>Квітень</w:t>
            </w:r>
          </w:p>
        </w:tc>
        <w:tc>
          <w:tcPr>
            <w:tcW w:w="948" w:type="dxa"/>
            <w:tcBorders>
              <w:top w:val="nil"/>
              <w:left w:val="nil"/>
              <w:bottom w:val="single" w:sz="4" w:space="0" w:color="auto"/>
              <w:right w:val="single" w:sz="4" w:space="0" w:color="auto"/>
            </w:tcBorders>
            <w:shd w:val="clear" w:color="auto" w:fill="auto"/>
            <w:noWrap/>
            <w:vAlign w:val="center"/>
            <w:hideMark/>
          </w:tcPr>
          <w:p w14:paraId="0575089A" w14:textId="77777777" w:rsidR="00871F18" w:rsidRPr="00AC14F3" w:rsidRDefault="00871F18" w:rsidP="00FA6C9D">
            <w:pPr>
              <w:suppressAutoHyphens/>
              <w:jc w:val="center"/>
              <w:rPr>
                <w:color w:val="000000"/>
                <w:sz w:val="28"/>
                <w:szCs w:val="28"/>
              </w:rPr>
            </w:pPr>
            <w:r w:rsidRPr="00AC14F3">
              <w:rPr>
                <w:color w:val="000000"/>
                <w:sz w:val="28"/>
                <w:szCs w:val="28"/>
              </w:rPr>
              <w:t>52,03</w:t>
            </w:r>
          </w:p>
        </w:tc>
        <w:tc>
          <w:tcPr>
            <w:tcW w:w="1498" w:type="dxa"/>
            <w:tcBorders>
              <w:top w:val="nil"/>
              <w:left w:val="nil"/>
              <w:bottom w:val="single" w:sz="4" w:space="0" w:color="auto"/>
              <w:right w:val="single" w:sz="4" w:space="0" w:color="auto"/>
            </w:tcBorders>
            <w:shd w:val="clear" w:color="auto" w:fill="auto"/>
            <w:noWrap/>
            <w:vAlign w:val="center"/>
            <w:hideMark/>
          </w:tcPr>
          <w:p w14:paraId="75D7B231" w14:textId="77777777" w:rsidR="00871F18" w:rsidRPr="00AC14F3" w:rsidRDefault="00871F18" w:rsidP="00FA6C9D">
            <w:pPr>
              <w:suppressAutoHyphens/>
              <w:jc w:val="center"/>
              <w:rPr>
                <w:color w:val="000000"/>
                <w:sz w:val="28"/>
                <w:szCs w:val="28"/>
              </w:rPr>
            </w:pPr>
            <w:r w:rsidRPr="00AC14F3">
              <w:rPr>
                <w:color w:val="000000"/>
                <w:sz w:val="28"/>
                <w:szCs w:val="28"/>
              </w:rPr>
              <w:t>1060,24</w:t>
            </w:r>
          </w:p>
        </w:tc>
        <w:tc>
          <w:tcPr>
            <w:tcW w:w="948" w:type="dxa"/>
            <w:tcBorders>
              <w:top w:val="nil"/>
              <w:left w:val="nil"/>
              <w:bottom w:val="single" w:sz="4" w:space="0" w:color="auto"/>
              <w:right w:val="single" w:sz="4" w:space="0" w:color="auto"/>
            </w:tcBorders>
            <w:shd w:val="clear" w:color="auto" w:fill="auto"/>
            <w:noWrap/>
            <w:vAlign w:val="center"/>
            <w:hideMark/>
          </w:tcPr>
          <w:p w14:paraId="6EDBEF1E" w14:textId="77777777" w:rsidR="00871F18" w:rsidRPr="00AC14F3" w:rsidRDefault="00871F18" w:rsidP="00FA6C9D">
            <w:pPr>
              <w:suppressAutoHyphens/>
              <w:jc w:val="center"/>
              <w:rPr>
                <w:color w:val="000000"/>
                <w:sz w:val="28"/>
                <w:szCs w:val="28"/>
              </w:rPr>
            </w:pPr>
            <w:r w:rsidRPr="00AC14F3">
              <w:rPr>
                <w:color w:val="000000"/>
                <w:sz w:val="28"/>
                <w:szCs w:val="28"/>
              </w:rPr>
              <w:t>18,81</w:t>
            </w:r>
          </w:p>
        </w:tc>
        <w:tc>
          <w:tcPr>
            <w:tcW w:w="1505" w:type="dxa"/>
            <w:tcBorders>
              <w:top w:val="nil"/>
              <w:left w:val="nil"/>
              <w:bottom w:val="single" w:sz="4" w:space="0" w:color="auto"/>
              <w:right w:val="single" w:sz="4" w:space="0" w:color="auto"/>
            </w:tcBorders>
            <w:shd w:val="clear" w:color="auto" w:fill="auto"/>
            <w:vAlign w:val="center"/>
            <w:hideMark/>
          </w:tcPr>
          <w:p w14:paraId="067152B4" w14:textId="77777777" w:rsidR="00871F18" w:rsidRPr="00AC14F3" w:rsidRDefault="00871F18" w:rsidP="00FA6C9D">
            <w:pPr>
              <w:suppressAutoHyphens/>
              <w:jc w:val="center"/>
              <w:rPr>
                <w:color w:val="000000"/>
                <w:sz w:val="28"/>
                <w:szCs w:val="28"/>
              </w:rPr>
            </w:pPr>
            <w:r w:rsidRPr="00AC14F3">
              <w:rPr>
                <w:color w:val="000000"/>
                <w:sz w:val="28"/>
                <w:szCs w:val="28"/>
              </w:rPr>
              <w:t>391,62</w:t>
            </w:r>
          </w:p>
        </w:tc>
        <w:tc>
          <w:tcPr>
            <w:tcW w:w="1057" w:type="dxa"/>
            <w:tcBorders>
              <w:top w:val="nil"/>
              <w:left w:val="nil"/>
              <w:bottom w:val="single" w:sz="4" w:space="0" w:color="auto"/>
              <w:right w:val="single" w:sz="4" w:space="0" w:color="auto"/>
            </w:tcBorders>
            <w:shd w:val="clear" w:color="auto" w:fill="auto"/>
            <w:noWrap/>
            <w:vAlign w:val="center"/>
            <w:hideMark/>
          </w:tcPr>
          <w:p w14:paraId="447E8028" w14:textId="77777777" w:rsidR="00871F18" w:rsidRPr="00AC14F3" w:rsidRDefault="00871F18" w:rsidP="00FA6C9D">
            <w:pPr>
              <w:suppressAutoHyphens/>
              <w:jc w:val="center"/>
              <w:rPr>
                <w:color w:val="000000"/>
                <w:sz w:val="28"/>
                <w:szCs w:val="28"/>
              </w:rPr>
            </w:pPr>
            <w:r w:rsidRPr="00AC14F3">
              <w:rPr>
                <w:color w:val="000000"/>
                <w:sz w:val="28"/>
                <w:szCs w:val="28"/>
              </w:rPr>
              <w:t>34</w:t>
            </w:r>
          </w:p>
        </w:tc>
        <w:tc>
          <w:tcPr>
            <w:tcW w:w="1359" w:type="dxa"/>
            <w:tcBorders>
              <w:top w:val="nil"/>
              <w:left w:val="nil"/>
              <w:bottom w:val="single" w:sz="4" w:space="0" w:color="auto"/>
              <w:right w:val="single" w:sz="4" w:space="0" w:color="auto"/>
            </w:tcBorders>
            <w:shd w:val="clear" w:color="auto" w:fill="auto"/>
            <w:vAlign w:val="center"/>
            <w:hideMark/>
          </w:tcPr>
          <w:p w14:paraId="44076449"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862,92</w:t>
            </w:r>
          </w:p>
        </w:tc>
      </w:tr>
      <w:tr w:rsidR="00871F18" w:rsidRPr="00AC14F3" w14:paraId="71E9BEEE"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7373D714" w14:textId="77777777" w:rsidR="00871F18" w:rsidRPr="00AC14F3" w:rsidRDefault="00871F18" w:rsidP="00FA6C9D">
            <w:pPr>
              <w:suppressAutoHyphens/>
              <w:jc w:val="center"/>
              <w:rPr>
                <w:color w:val="000000"/>
                <w:sz w:val="28"/>
                <w:szCs w:val="28"/>
              </w:rPr>
            </w:pPr>
            <w:r w:rsidRPr="00AC14F3">
              <w:rPr>
                <w:color w:val="000000"/>
                <w:sz w:val="28"/>
                <w:szCs w:val="28"/>
              </w:rPr>
              <w:t>5</w:t>
            </w:r>
          </w:p>
        </w:tc>
        <w:tc>
          <w:tcPr>
            <w:tcW w:w="1436" w:type="dxa"/>
            <w:tcBorders>
              <w:top w:val="nil"/>
              <w:left w:val="nil"/>
              <w:bottom w:val="single" w:sz="4" w:space="0" w:color="auto"/>
              <w:right w:val="single" w:sz="4" w:space="0" w:color="auto"/>
            </w:tcBorders>
            <w:shd w:val="clear" w:color="auto" w:fill="auto"/>
            <w:noWrap/>
            <w:vAlign w:val="center"/>
            <w:hideMark/>
          </w:tcPr>
          <w:p w14:paraId="3E0EFDB2" w14:textId="77777777" w:rsidR="00871F18" w:rsidRPr="00AC14F3" w:rsidRDefault="00871F18" w:rsidP="00FA6C9D">
            <w:pPr>
              <w:suppressAutoHyphens/>
              <w:jc w:val="center"/>
              <w:rPr>
                <w:color w:val="000000"/>
                <w:sz w:val="28"/>
                <w:szCs w:val="28"/>
              </w:rPr>
            </w:pPr>
            <w:r w:rsidRPr="00AC14F3">
              <w:rPr>
                <w:color w:val="000000"/>
                <w:sz w:val="28"/>
                <w:szCs w:val="28"/>
              </w:rPr>
              <w:t>Травень</w:t>
            </w:r>
          </w:p>
        </w:tc>
        <w:tc>
          <w:tcPr>
            <w:tcW w:w="948" w:type="dxa"/>
            <w:tcBorders>
              <w:top w:val="nil"/>
              <w:left w:val="nil"/>
              <w:bottom w:val="single" w:sz="4" w:space="0" w:color="auto"/>
              <w:right w:val="single" w:sz="4" w:space="0" w:color="auto"/>
            </w:tcBorders>
            <w:shd w:val="clear" w:color="auto" w:fill="auto"/>
            <w:noWrap/>
            <w:vAlign w:val="center"/>
            <w:hideMark/>
          </w:tcPr>
          <w:p w14:paraId="60277100" w14:textId="77777777" w:rsidR="00871F18" w:rsidRPr="00AC14F3" w:rsidRDefault="00871F18" w:rsidP="00FA6C9D">
            <w:pPr>
              <w:suppressAutoHyphens/>
              <w:jc w:val="center"/>
              <w:rPr>
                <w:color w:val="000000"/>
                <w:sz w:val="28"/>
                <w:szCs w:val="28"/>
              </w:rPr>
            </w:pPr>
            <w:r w:rsidRPr="00AC14F3">
              <w:rPr>
                <w:color w:val="000000"/>
                <w:sz w:val="28"/>
                <w:szCs w:val="28"/>
              </w:rPr>
              <w:t>59,61</w:t>
            </w:r>
          </w:p>
        </w:tc>
        <w:tc>
          <w:tcPr>
            <w:tcW w:w="1498" w:type="dxa"/>
            <w:tcBorders>
              <w:top w:val="nil"/>
              <w:left w:val="nil"/>
              <w:bottom w:val="single" w:sz="4" w:space="0" w:color="auto"/>
              <w:right w:val="single" w:sz="4" w:space="0" w:color="auto"/>
            </w:tcBorders>
            <w:shd w:val="clear" w:color="auto" w:fill="auto"/>
            <w:noWrap/>
            <w:vAlign w:val="center"/>
            <w:hideMark/>
          </w:tcPr>
          <w:p w14:paraId="6426F6F2" w14:textId="77777777" w:rsidR="00871F18" w:rsidRPr="00AC14F3" w:rsidRDefault="00871F18" w:rsidP="00FA6C9D">
            <w:pPr>
              <w:suppressAutoHyphens/>
              <w:jc w:val="center"/>
              <w:rPr>
                <w:color w:val="000000"/>
                <w:sz w:val="28"/>
                <w:szCs w:val="28"/>
              </w:rPr>
            </w:pPr>
            <w:r w:rsidRPr="00AC14F3">
              <w:rPr>
                <w:color w:val="000000"/>
                <w:sz w:val="28"/>
                <w:szCs w:val="28"/>
              </w:rPr>
              <w:t>1214,55</w:t>
            </w:r>
          </w:p>
        </w:tc>
        <w:tc>
          <w:tcPr>
            <w:tcW w:w="948" w:type="dxa"/>
            <w:tcBorders>
              <w:top w:val="nil"/>
              <w:left w:val="nil"/>
              <w:bottom w:val="single" w:sz="4" w:space="0" w:color="auto"/>
              <w:right w:val="single" w:sz="4" w:space="0" w:color="auto"/>
            </w:tcBorders>
            <w:shd w:val="clear" w:color="auto" w:fill="auto"/>
            <w:noWrap/>
            <w:vAlign w:val="center"/>
            <w:hideMark/>
          </w:tcPr>
          <w:p w14:paraId="45DC9BF9" w14:textId="77777777" w:rsidR="00871F18" w:rsidRPr="00AC14F3" w:rsidRDefault="00871F18" w:rsidP="00FA6C9D">
            <w:pPr>
              <w:suppressAutoHyphens/>
              <w:jc w:val="center"/>
              <w:rPr>
                <w:color w:val="000000"/>
                <w:sz w:val="28"/>
                <w:szCs w:val="28"/>
              </w:rPr>
            </w:pPr>
            <w:r w:rsidRPr="00AC14F3">
              <w:rPr>
                <w:color w:val="000000"/>
                <w:sz w:val="28"/>
                <w:szCs w:val="28"/>
              </w:rPr>
              <w:t>4,89</w:t>
            </w:r>
          </w:p>
        </w:tc>
        <w:tc>
          <w:tcPr>
            <w:tcW w:w="1505" w:type="dxa"/>
            <w:tcBorders>
              <w:top w:val="nil"/>
              <w:left w:val="nil"/>
              <w:bottom w:val="single" w:sz="4" w:space="0" w:color="auto"/>
              <w:right w:val="single" w:sz="4" w:space="0" w:color="auto"/>
            </w:tcBorders>
            <w:shd w:val="clear" w:color="auto" w:fill="auto"/>
            <w:vAlign w:val="center"/>
            <w:hideMark/>
          </w:tcPr>
          <w:p w14:paraId="3B58752D" w14:textId="77777777" w:rsidR="00871F18" w:rsidRPr="00AC14F3" w:rsidRDefault="00871F18" w:rsidP="00FA6C9D">
            <w:pPr>
              <w:suppressAutoHyphens/>
              <w:jc w:val="center"/>
              <w:rPr>
                <w:color w:val="000000"/>
                <w:sz w:val="28"/>
                <w:szCs w:val="28"/>
              </w:rPr>
            </w:pPr>
            <w:r w:rsidRPr="00AC14F3">
              <w:rPr>
                <w:color w:val="000000"/>
                <w:sz w:val="28"/>
                <w:szCs w:val="28"/>
              </w:rPr>
              <w:t>101,80</w:t>
            </w:r>
          </w:p>
        </w:tc>
        <w:tc>
          <w:tcPr>
            <w:tcW w:w="1057" w:type="dxa"/>
            <w:tcBorders>
              <w:top w:val="nil"/>
              <w:left w:val="nil"/>
              <w:bottom w:val="single" w:sz="4" w:space="0" w:color="auto"/>
              <w:right w:val="single" w:sz="4" w:space="0" w:color="auto"/>
            </w:tcBorders>
            <w:shd w:val="clear" w:color="auto" w:fill="auto"/>
            <w:noWrap/>
            <w:vAlign w:val="center"/>
            <w:hideMark/>
          </w:tcPr>
          <w:p w14:paraId="4B941165" w14:textId="77777777" w:rsidR="00871F18" w:rsidRPr="00AC14F3" w:rsidRDefault="00871F18" w:rsidP="00FA6C9D">
            <w:pPr>
              <w:suppressAutoHyphens/>
              <w:jc w:val="center"/>
              <w:rPr>
                <w:color w:val="000000"/>
                <w:sz w:val="28"/>
                <w:szCs w:val="28"/>
              </w:rPr>
            </w:pPr>
            <w:r w:rsidRPr="00AC14F3">
              <w:rPr>
                <w:color w:val="000000"/>
                <w:sz w:val="28"/>
                <w:szCs w:val="28"/>
              </w:rPr>
              <w:t>12,40</w:t>
            </w:r>
          </w:p>
        </w:tc>
        <w:tc>
          <w:tcPr>
            <w:tcW w:w="1359" w:type="dxa"/>
            <w:tcBorders>
              <w:top w:val="nil"/>
              <w:left w:val="nil"/>
              <w:bottom w:val="single" w:sz="4" w:space="0" w:color="auto"/>
              <w:right w:val="single" w:sz="4" w:space="0" w:color="auto"/>
            </w:tcBorders>
            <w:shd w:val="clear" w:color="auto" w:fill="auto"/>
            <w:vAlign w:val="center"/>
            <w:hideMark/>
          </w:tcPr>
          <w:p w14:paraId="0A6C2590"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314,71</w:t>
            </w:r>
          </w:p>
        </w:tc>
      </w:tr>
      <w:tr w:rsidR="00871F18" w:rsidRPr="00AC14F3" w14:paraId="28FB3B59"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2F4EA474" w14:textId="77777777" w:rsidR="00871F18" w:rsidRPr="00AC14F3" w:rsidRDefault="00871F18" w:rsidP="00FA6C9D">
            <w:pPr>
              <w:suppressAutoHyphens/>
              <w:jc w:val="center"/>
              <w:rPr>
                <w:color w:val="000000"/>
                <w:sz w:val="28"/>
                <w:szCs w:val="28"/>
              </w:rPr>
            </w:pPr>
            <w:r w:rsidRPr="00AC14F3">
              <w:rPr>
                <w:color w:val="000000"/>
                <w:sz w:val="28"/>
                <w:szCs w:val="28"/>
              </w:rPr>
              <w:t>6</w:t>
            </w:r>
          </w:p>
        </w:tc>
        <w:tc>
          <w:tcPr>
            <w:tcW w:w="1436" w:type="dxa"/>
            <w:tcBorders>
              <w:top w:val="nil"/>
              <w:left w:val="nil"/>
              <w:bottom w:val="single" w:sz="4" w:space="0" w:color="auto"/>
              <w:right w:val="single" w:sz="4" w:space="0" w:color="auto"/>
            </w:tcBorders>
            <w:shd w:val="clear" w:color="auto" w:fill="auto"/>
            <w:noWrap/>
            <w:vAlign w:val="center"/>
            <w:hideMark/>
          </w:tcPr>
          <w:p w14:paraId="7707B082" w14:textId="77777777" w:rsidR="00871F18" w:rsidRPr="00AC14F3" w:rsidRDefault="00871F18" w:rsidP="00FA6C9D">
            <w:pPr>
              <w:suppressAutoHyphens/>
              <w:jc w:val="center"/>
              <w:rPr>
                <w:color w:val="000000"/>
                <w:sz w:val="28"/>
                <w:szCs w:val="28"/>
              </w:rPr>
            </w:pPr>
            <w:r w:rsidRPr="00AC14F3">
              <w:rPr>
                <w:color w:val="000000"/>
                <w:sz w:val="28"/>
                <w:szCs w:val="28"/>
              </w:rPr>
              <w:t>Червень</w:t>
            </w:r>
          </w:p>
        </w:tc>
        <w:tc>
          <w:tcPr>
            <w:tcW w:w="948" w:type="dxa"/>
            <w:tcBorders>
              <w:top w:val="nil"/>
              <w:left w:val="nil"/>
              <w:bottom w:val="single" w:sz="4" w:space="0" w:color="auto"/>
              <w:right w:val="single" w:sz="4" w:space="0" w:color="auto"/>
            </w:tcBorders>
            <w:shd w:val="clear" w:color="auto" w:fill="auto"/>
            <w:noWrap/>
            <w:vAlign w:val="center"/>
            <w:hideMark/>
          </w:tcPr>
          <w:p w14:paraId="7D0B582B" w14:textId="77777777" w:rsidR="00871F18" w:rsidRPr="00AC14F3" w:rsidRDefault="00871F18" w:rsidP="00FA6C9D">
            <w:pPr>
              <w:suppressAutoHyphens/>
              <w:jc w:val="center"/>
              <w:rPr>
                <w:color w:val="000000"/>
                <w:sz w:val="28"/>
                <w:szCs w:val="28"/>
              </w:rPr>
            </w:pPr>
            <w:r w:rsidRPr="00AC14F3">
              <w:rPr>
                <w:color w:val="000000"/>
                <w:sz w:val="28"/>
                <w:szCs w:val="28"/>
              </w:rPr>
              <w:t>60,34</w:t>
            </w:r>
          </w:p>
        </w:tc>
        <w:tc>
          <w:tcPr>
            <w:tcW w:w="1498" w:type="dxa"/>
            <w:tcBorders>
              <w:top w:val="nil"/>
              <w:left w:val="nil"/>
              <w:bottom w:val="single" w:sz="4" w:space="0" w:color="auto"/>
              <w:right w:val="single" w:sz="4" w:space="0" w:color="auto"/>
            </w:tcBorders>
            <w:shd w:val="clear" w:color="auto" w:fill="auto"/>
            <w:noWrap/>
            <w:vAlign w:val="center"/>
            <w:hideMark/>
          </w:tcPr>
          <w:p w14:paraId="37426E05" w14:textId="77777777" w:rsidR="00871F18" w:rsidRPr="00AC14F3" w:rsidRDefault="00871F18" w:rsidP="00FA6C9D">
            <w:pPr>
              <w:suppressAutoHyphens/>
              <w:jc w:val="center"/>
              <w:rPr>
                <w:color w:val="000000"/>
                <w:sz w:val="28"/>
                <w:szCs w:val="28"/>
              </w:rPr>
            </w:pPr>
            <w:r w:rsidRPr="00AC14F3">
              <w:rPr>
                <w:color w:val="000000"/>
                <w:sz w:val="28"/>
                <w:szCs w:val="28"/>
              </w:rPr>
              <w:t>1229,48</w:t>
            </w:r>
          </w:p>
        </w:tc>
        <w:tc>
          <w:tcPr>
            <w:tcW w:w="948" w:type="dxa"/>
            <w:tcBorders>
              <w:top w:val="nil"/>
              <w:left w:val="nil"/>
              <w:bottom w:val="single" w:sz="4" w:space="0" w:color="auto"/>
              <w:right w:val="single" w:sz="4" w:space="0" w:color="auto"/>
            </w:tcBorders>
            <w:shd w:val="clear" w:color="auto" w:fill="auto"/>
            <w:noWrap/>
            <w:vAlign w:val="center"/>
            <w:hideMark/>
          </w:tcPr>
          <w:p w14:paraId="0A838E29" w14:textId="77777777" w:rsidR="00871F18" w:rsidRPr="00AC14F3" w:rsidRDefault="00871F18" w:rsidP="00FA6C9D">
            <w:pPr>
              <w:suppressAutoHyphens/>
              <w:jc w:val="center"/>
              <w:rPr>
                <w:color w:val="000000"/>
                <w:sz w:val="28"/>
                <w:szCs w:val="28"/>
              </w:rPr>
            </w:pPr>
            <w:r w:rsidRPr="00AC14F3">
              <w:rPr>
                <w:color w:val="000000"/>
                <w:sz w:val="28"/>
                <w:szCs w:val="28"/>
              </w:rPr>
              <w:t>5,37</w:t>
            </w:r>
          </w:p>
        </w:tc>
        <w:tc>
          <w:tcPr>
            <w:tcW w:w="1505" w:type="dxa"/>
            <w:tcBorders>
              <w:top w:val="nil"/>
              <w:left w:val="nil"/>
              <w:bottom w:val="single" w:sz="4" w:space="0" w:color="auto"/>
              <w:right w:val="single" w:sz="4" w:space="0" w:color="auto"/>
            </w:tcBorders>
            <w:shd w:val="clear" w:color="auto" w:fill="auto"/>
            <w:vAlign w:val="center"/>
            <w:hideMark/>
          </w:tcPr>
          <w:p w14:paraId="73F17449" w14:textId="77777777" w:rsidR="00871F18" w:rsidRPr="00AC14F3" w:rsidRDefault="00871F18" w:rsidP="00FA6C9D">
            <w:pPr>
              <w:suppressAutoHyphens/>
              <w:jc w:val="center"/>
              <w:rPr>
                <w:color w:val="000000"/>
                <w:sz w:val="28"/>
                <w:szCs w:val="28"/>
              </w:rPr>
            </w:pPr>
            <w:r w:rsidRPr="00AC14F3">
              <w:rPr>
                <w:color w:val="000000"/>
                <w:sz w:val="28"/>
                <w:szCs w:val="28"/>
              </w:rPr>
              <w:t>111,80</w:t>
            </w:r>
          </w:p>
        </w:tc>
        <w:tc>
          <w:tcPr>
            <w:tcW w:w="1057" w:type="dxa"/>
            <w:tcBorders>
              <w:top w:val="nil"/>
              <w:left w:val="nil"/>
              <w:bottom w:val="single" w:sz="4" w:space="0" w:color="auto"/>
              <w:right w:val="single" w:sz="4" w:space="0" w:color="auto"/>
            </w:tcBorders>
            <w:shd w:val="clear" w:color="auto" w:fill="auto"/>
            <w:noWrap/>
            <w:vAlign w:val="center"/>
            <w:hideMark/>
          </w:tcPr>
          <w:p w14:paraId="110719F8" w14:textId="77777777" w:rsidR="00871F18" w:rsidRPr="00AC14F3" w:rsidRDefault="00871F18" w:rsidP="00FA6C9D">
            <w:pPr>
              <w:suppressAutoHyphens/>
              <w:jc w:val="center"/>
              <w:rPr>
                <w:color w:val="000000"/>
                <w:sz w:val="28"/>
                <w:szCs w:val="28"/>
              </w:rPr>
            </w:pPr>
            <w:r w:rsidRPr="00AC14F3">
              <w:rPr>
                <w:color w:val="000000"/>
                <w:sz w:val="28"/>
                <w:szCs w:val="28"/>
              </w:rPr>
              <w:t>21,50</w:t>
            </w:r>
          </w:p>
        </w:tc>
        <w:tc>
          <w:tcPr>
            <w:tcW w:w="1359" w:type="dxa"/>
            <w:tcBorders>
              <w:top w:val="nil"/>
              <w:left w:val="nil"/>
              <w:bottom w:val="single" w:sz="4" w:space="0" w:color="auto"/>
              <w:right w:val="single" w:sz="4" w:space="0" w:color="auto"/>
            </w:tcBorders>
            <w:shd w:val="clear" w:color="auto" w:fill="auto"/>
            <w:vAlign w:val="center"/>
            <w:hideMark/>
          </w:tcPr>
          <w:p w14:paraId="587C05E6"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545,67</w:t>
            </w:r>
          </w:p>
        </w:tc>
      </w:tr>
      <w:tr w:rsidR="00871F18" w:rsidRPr="00AC14F3" w14:paraId="6BD6BF19"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4920834C" w14:textId="77777777" w:rsidR="00871F18" w:rsidRPr="00AC14F3" w:rsidRDefault="00871F18" w:rsidP="00FA6C9D">
            <w:pPr>
              <w:suppressAutoHyphens/>
              <w:jc w:val="center"/>
              <w:rPr>
                <w:color w:val="000000"/>
                <w:sz w:val="28"/>
                <w:szCs w:val="28"/>
              </w:rPr>
            </w:pPr>
            <w:r w:rsidRPr="00AC14F3">
              <w:rPr>
                <w:color w:val="000000"/>
                <w:sz w:val="28"/>
                <w:szCs w:val="28"/>
              </w:rPr>
              <w:t>7</w:t>
            </w:r>
          </w:p>
        </w:tc>
        <w:tc>
          <w:tcPr>
            <w:tcW w:w="1436" w:type="dxa"/>
            <w:tcBorders>
              <w:top w:val="nil"/>
              <w:left w:val="nil"/>
              <w:bottom w:val="single" w:sz="4" w:space="0" w:color="auto"/>
              <w:right w:val="single" w:sz="4" w:space="0" w:color="auto"/>
            </w:tcBorders>
            <w:shd w:val="clear" w:color="auto" w:fill="auto"/>
            <w:noWrap/>
            <w:vAlign w:val="center"/>
            <w:hideMark/>
          </w:tcPr>
          <w:p w14:paraId="7F59DCC3" w14:textId="77777777" w:rsidR="00871F18" w:rsidRPr="00AC14F3" w:rsidRDefault="00871F18" w:rsidP="00FA6C9D">
            <w:pPr>
              <w:suppressAutoHyphens/>
              <w:jc w:val="center"/>
              <w:rPr>
                <w:color w:val="000000"/>
                <w:sz w:val="28"/>
                <w:szCs w:val="28"/>
              </w:rPr>
            </w:pPr>
            <w:r w:rsidRPr="00AC14F3">
              <w:rPr>
                <w:color w:val="000000"/>
                <w:sz w:val="28"/>
                <w:szCs w:val="28"/>
              </w:rPr>
              <w:t>Липень</w:t>
            </w:r>
          </w:p>
        </w:tc>
        <w:tc>
          <w:tcPr>
            <w:tcW w:w="948" w:type="dxa"/>
            <w:tcBorders>
              <w:top w:val="nil"/>
              <w:left w:val="nil"/>
              <w:bottom w:val="single" w:sz="4" w:space="0" w:color="auto"/>
              <w:right w:val="single" w:sz="4" w:space="0" w:color="auto"/>
            </w:tcBorders>
            <w:shd w:val="clear" w:color="auto" w:fill="auto"/>
            <w:noWrap/>
            <w:vAlign w:val="center"/>
            <w:hideMark/>
          </w:tcPr>
          <w:p w14:paraId="35772318" w14:textId="77777777" w:rsidR="00871F18" w:rsidRPr="00AC14F3" w:rsidRDefault="00871F18" w:rsidP="00FA6C9D">
            <w:pPr>
              <w:suppressAutoHyphens/>
              <w:jc w:val="center"/>
              <w:rPr>
                <w:color w:val="000000"/>
                <w:sz w:val="28"/>
                <w:szCs w:val="28"/>
              </w:rPr>
            </w:pPr>
            <w:r w:rsidRPr="00AC14F3">
              <w:rPr>
                <w:color w:val="000000"/>
                <w:sz w:val="28"/>
                <w:szCs w:val="28"/>
              </w:rPr>
              <w:t>38,60</w:t>
            </w:r>
          </w:p>
        </w:tc>
        <w:tc>
          <w:tcPr>
            <w:tcW w:w="1498" w:type="dxa"/>
            <w:tcBorders>
              <w:top w:val="nil"/>
              <w:left w:val="nil"/>
              <w:bottom w:val="single" w:sz="4" w:space="0" w:color="auto"/>
              <w:right w:val="single" w:sz="4" w:space="0" w:color="auto"/>
            </w:tcBorders>
            <w:shd w:val="clear" w:color="auto" w:fill="auto"/>
            <w:noWrap/>
            <w:vAlign w:val="center"/>
            <w:hideMark/>
          </w:tcPr>
          <w:p w14:paraId="368A2C1B" w14:textId="77777777" w:rsidR="00871F18" w:rsidRPr="00AC14F3" w:rsidRDefault="00871F18" w:rsidP="00FA6C9D">
            <w:pPr>
              <w:suppressAutoHyphens/>
              <w:jc w:val="center"/>
              <w:rPr>
                <w:color w:val="000000"/>
                <w:sz w:val="28"/>
                <w:szCs w:val="28"/>
              </w:rPr>
            </w:pPr>
            <w:r w:rsidRPr="00AC14F3">
              <w:rPr>
                <w:color w:val="000000"/>
                <w:sz w:val="28"/>
                <w:szCs w:val="28"/>
              </w:rPr>
              <w:t>786,48</w:t>
            </w:r>
          </w:p>
        </w:tc>
        <w:tc>
          <w:tcPr>
            <w:tcW w:w="948" w:type="dxa"/>
            <w:tcBorders>
              <w:top w:val="nil"/>
              <w:left w:val="nil"/>
              <w:bottom w:val="single" w:sz="4" w:space="0" w:color="auto"/>
              <w:right w:val="single" w:sz="4" w:space="0" w:color="auto"/>
            </w:tcBorders>
            <w:shd w:val="clear" w:color="auto" w:fill="auto"/>
            <w:noWrap/>
            <w:vAlign w:val="center"/>
            <w:hideMark/>
          </w:tcPr>
          <w:p w14:paraId="6DCAE039" w14:textId="77777777" w:rsidR="00871F18" w:rsidRPr="00AC14F3" w:rsidRDefault="00871F18" w:rsidP="00FA6C9D">
            <w:pPr>
              <w:suppressAutoHyphens/>
              <w:jc w:val="center"/>
              <w:rPr>
                <w:color w:val="000000"/>
                <w:sz w:val="28"/>
                <w:szCs w:val="28"/>
              </w:rPr>
            </w:pPr>
            <w:r w:rsidRPr="00AC14F3">
              <w:rPr>
                <w:color w:val="000000"/>
                <w:sz w:val="28"/>
                <w:szCs w:val="28"/>
              </w:rPr>
              <w:t>25,89</w:t>
            </w:r>
          </w:p>
        </w:tc>
        <w:tc>
          <w:tcPr>
            <w:tcW w:w="1505" w:type="dxa"/>
            <w:tcBorders>
              <w:top w:val="nil"/>
              <w:left w:val="nil"/>
              <w:bottom w:val="single" w:sz="4" w:space="0" w:color="auto"/>
              <w:right w:val="single" w:sz="4" w:space="0" w:color="auto"/>
            </w:tcBorders>
            <w:shd w:val="clear" w:color="auto" w:fill="auto"/>
            <w:vAlign w:val="center"/>
            <w:hideMark/>
          </w:tcPr>
          <w:p w14:paraId="1B08D170" w14:textId="77777777" w:rsidR="00871F18" w:rsidRPr="00AC14F3" w:rsidRDefault="00871F18" w:rsidP="00FA6C9D">
            <w:pPr>
              <w:suppressAutoHyphens/>
              <w:jc w:val="center"/>
              <w:rPr>
                <w:color w:val="000000"/>
                <w:sz w:val="28"/>
                <w:szCs w:val="28"/>
              </w:rPr>
            </w:pPr>
            <w:r w:rsidRPr="00AC14F3">
              <w:rPr>
                <w:color w:val="000000"/>
                <w:sz w:val="28"/>
                <w:szCs w:val="28"/>
              </w:rPr>
              <w:t>123,46</w:t>
            </w:r>
          </w:p>
        </w:tc>
        <w:tc>
          <w:tcPr>
            <w:tcW w:w="1057" w:type="dxa"/>
            <w:tcBorders>
              <w:top w:val="nil"/>
              <w:left w:val="nil"/>
              <w:bottom w:val="single" w:sz="4" w:space="0" w:color="auto"/>
              <w:right w:val="single" w:sz="4" w:space="0" w:color="auto"/>
            </w:tcBorders>
            <w:shd w:val="clear" w:color="auto" w:fill="auto"/>
            <w:noWrap/>
            <w:vAlign w:val="center"/>
            <w:hideMark/>
          </w:tcPr>
          <w:p w14:paraId="3C576A5D" w14:textId="77777777" w:rsidR="00871F18" w:rsidRPr="00AC14F3" w:rsidRDefault="00871F18" w:rsidP="00FA6C9D">
            <w:pPr>
              <w:suppressAutoHyphens/>
              <w:jc w:val="center"/>
              <w:rPr>
                <w:color w:val="000000"/>
                <w:sz w:val="28"/>
                <w:szCs w:val="28"/>
              </w:rPr>
            </w:pPr>
            <w:r w:rsidRPr="00AC14F3">
              <w:rPr>
                <w:color w:val="000000"/>
                <w:sz w:val="28"/>
                <w:szCs w:val="28"/>
              </w:rPr>
              <w:t>17</w:t>
            </w:r>
          </w:p>
        </w:tc>
        <w:tc>
          <w:tcPr>
            <w:tcW w:w="1359" w:type="dxa"/>
            <w:tcBorders>
              <w:top w:val="nil"/>
              <w:left w:val="nil"/>
              <w:bottom w:val="single" w:sz="4" w:space="0" w:color="auto"/>
              <w:right w:val="single" w:sz="4" w:space="0" w:color="auto"/>
            </w:tcBorders>
            <w:shd w:val="clear" w:color="auto" w:fill="auto"/>
            <w:vAlign w:val="center"/>
            <w:hideMark/>
          </w:tcPr>
          <w:p w14:paraId="00983FDD"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431,46</w:t>
            </w:r>
          </w:p>
        </w:tc>
      </w:tr>
      <w:tr w:rsidR="00871F18" w:rsidRPr="00AC14F3" w14:paraId="0ED39FA9"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286E1CAB" w14:textId="77777777" w:rsidR="00871F18" w:rsidRPr="00AC14F3" w:rsidRDefault="00871F18" w:rsidP="00FA6C9D">
            <w:pPr>
              <w:suppressAutoHyphens/>
              <w:jc w:val="center"/>
              <w:rPr>
                <w:color w:val="000000"/>
                <w:sz w:val="28"/>
                <w:szCs w:val="28"/>
              </w:rPr>
            </w:pPr>
            <w:r w:rsidRPr="00AC14F3">
              <w:rPr>
                <w:color w:val="000000"/>
                <w:sz w:val="28"/>
                <w:szCs w:val="28"/>
              </w:rPr>
              <w:t>8</w:t>
            </w:r>
          </w:p>
        </w:tc>
        <w:tc>
          <w:tcPr>
            <w:tcW w:w="1436" w:type="dxa"/>
            <w:tcBorders>
              <w:top w:val="nil"/>
              <w:left w:val="nil"/>
              <w:bottom w:val="single" w:sz="4" w:space="0" w:color="auto"/>
              <w:right w:val="single" w:sz="4" w:space="0" w:color="auto"/>
            </w:tcBorders>
            <w:shd w:val="clear" w:color="auto" w:fill="auto"/>
            <w:noWrap/>
            <w:vAlign w:val="center"/>
            <w:hideMark/>
          </w:tcPr>
          <w:p w14:paraId="234E916F" w14:textId="77777777" w:rsidR="00871F18" w:rsidRPr="00AC14F3" w:rsidRDefault="00871F18" w:rsidP="00FA6C9D">
            <w:pPr>
              <w:suppressAutoHyphens/>
              <w:jc w:val="center"/>
              <w:rPr>
                <w:color w:val="000000"/>
                <w:sz w:val="28"/>
                <w:szCs w:val="28"/>
              </w:rPr>
            </w:pPr>
            <w:r w:rsidRPr="00AC14F3">
              <w:rPr>
                <w:color w:val="000000"/>
                <w:sz w:val="28"/>
                <w:szCs w:val="28"/>
              </w:rPr>
              <w:t>Серпень</w:t>
            </w:r>
          </w:p>
        </w:tc>
        <w:tc>
          <w:tcPr>
            <w:tcW w:w="948" w:type="dxa"/>
            <w:tcBorders>
              <w:top w:val="nil"/>
              <w:left w:val="nil"/>
              <w:bottom w:val="single" w:sz="4" w:space="0" w:color="auto"/>
              <w:right w:val="single" w:sz="4" w:space="0" w:color="auto"/>
            </w:tcBorders>
            <w:shd w:val="clear" w:color="auto" w:fill="auto"/>
            <w:noWrap/>
            <w:vAlign w:val="center"/>
            <w:hideMark/>
          </w:tcPr>
          <w:p w14:paraId="182E037A" w14:textId="77777777" w:rsidR="00871F18" w:rsidRPr="00AC14F3" w:rsidRDefault="00871F18" w:rsidP="00FA6C9D">
            <w:pPr>
              <w:suppressAutoHyphens/>
              <w:jc w:val="center"/>
              <w:rPr>
                <w:color w:val="000000"/>
                <w:sz w:val="28"/>
                <w:szCs w:val="28"/>
              </w:rPr>
            </w:pPr>
            <w:r w:rsidRPr="00AC14F3">
              <w:rPr>
                <w:color w:val="000000"/>
                <w:sz w:val="28"/>
                <w:szCs w:val="28"/>
              </w:rPr>
              <w:t>39,82</w:t>
            </w:r>
          </w:p>
        </w:tc>
        <w:tc>
          <w:tcPr>
            <w:tcW w:w="1498" w:type="dxa"/>
            <w:tcBorders>
              <w:top w:val="nil"/>
              <w:left w:val="nil"/>
              <w:bottom w:val="single" w:sz="4" w:space="0" w:color="auto"/>
              <w:right w:val="single" w:sz="4" w:space="0" w:color="auto"/>
            </w:tcBorders>
            <w:shd w:val="clear" w:color="auto" w:fill="auto"/>
            <w:noWrap/>
            <w:vAlign w:val="center"/>
            <w:hideMark/>
          </w:tcPr>
          <w:p w14:paraId="384822FB" w14:textId="77777777" w:rsidR="00871F18" w:rsidRPr="00AC14F3" w:rsidRDefault="00871F18" w:rsidP="00FA6C9D">
            <w:pPr>
              <w:suppressAutoHyphens/>
              <w:jc w:val="center"/>
              <w:rPr>
                <w:color w:val="000000"/>
                <w:sz w:val="28"/>
                <w:szCs w:val="28"/>
              </w:rPr>
            </w:pPr>
            <w:r w:rsidRPr="00AC14F3">
              <w:rPr>
                <w:color w:val="000000"/>
                <w:sz w:val="28"/>
                <w:szCs w:val="28"/>
              </w:rPr>
              <w:t>811,36</w:t>
            </w:r>
          </w:p>
        </w:tc>
        <w:tc>
          <w:tcPr>
            <w:tcW w:w="948" w:type="dxa"/>
            <w:tcBorders>
              <w:top w:val="nil"/>
              <w:left w:val="nil"/>
              <w:bottom w:val="single" w:sz="4" w:space="0" w:color="auto"/>
              <w:right w:val="single" w:sz="4" w:space="0" w:color="auto"/>
            </w:tcBorders>
            <w:shd w:val="clear" w:color="auto" w:fill="auto"/>
            <w:noWrap/>
            <w:vAlign w:val="center"/>
            <w:hideMark/>
          </w:tcPr>
          <w:p w14:paraId="4272D1D9" w14:textId="77777777" w:rsidR="00871F18" w:rsidRPr="00AC14F3" w:rsidRDefault="00871F18" w:rsidP="00FA6C9D">
            <w:pPr>
              <w:suppressAutoHyphens/>
              <w:jc w:val="center"/>
              <w:rPr>
                <w:color w:val="000000"/>
                <w:sz w:val="28"/>
                <w:szCs w:val="28"/>
              </w:rPr>
            </w:pPr>
            <w:r w:rsidRPr="00AC14F3">
              <w:rPr>
                <w:color w:val="000000"/>
                <w:sz w:val="28"/>
                <w:szCs w:val="28"/>
              </w:rPr>
              <w:t>17,83</w:t>
            </w:r>
          </w:p>
        </w:tc>
        <w:tc>
          <w:tcPr>
            <w:tcW w:w="1505" w:type="dxa"/>
            <w:tcBorders>
              <w:top w:val="nil"/>
              <w:left w:val="nil"/>
              <w:bottom w:val="single" w:sz="4" w:space="0" w:color="auto"/>
              <w:right w:val="single" w:sz="4" w:space="0" w:color="auto"/>
            </w:tcBorders>
            <w:shd w:val="clear" w:color="auto" w:fill="auto"/>
            <w:vAlign w:val="center"/>
            <w:hideMark/>
          </w:tcPr>
          <w:p w14:paraId="49E9436E" w14:textId="77777777" w:rsidR="00871F18" w:rsidRPr="00AC14F3" w:rsidRDefault="00871F18" w:rsidP="00FA6C9D">
            <w:pPr>
              <w:suppressAutoHyphens/>
              <w:jc w:val="center"/>
              <w:rPr>
                <w:color w:val="000000"/>
                <w:sz w:val="28"/>
                <w:szCs w:val="28"/>
              </w:rPr>
            </w:pPr>
            <w:r w:rsidRPr="00AC14F3">
              <w:rPr>
                <w:color w:val="000000"/>
                <w:sz w:val="28"/>
                <w:szCs w:val="28"/>
              </w:rPr>
              <w:t>409,94</w:t>
            </w:r>
          </w:p>
        </w:tc>
        <w:tc>
          <w:tcPr>
            <w:tcW w:w="1057" w:type="dxa"/>
            <w:tcBorders>
              <w:top w:val="nil"/>
              <w:left w:val="nil"/>
              <w:bottom w:val="single" w:sz="4" w:space="0" w:color="auto"/>
              <w:right w:val="single" w:sz="4" w:space="0" w:color="auto"/>
            </w:tcBorders>
            <w:shd w:val="clear" w:color="auto" w:fill="auto"/>
            <w:noWrap/>
            <w:vAlign w:val="center"/>
            <w:hideMark/>
          </w:tcPr>
          <w:p w14:paraId="14CCA563" w14:textId="77777777" w:rsidR="00871F18" w:rsidRPr="00AC14F3" w:rsidRDefault="00871F18" w:rsidP="00FA6C9D">
            <w:pPr>
              <w:suppressAutoHyphens/>
              <w:jc w:val="center"/>
              <w:rPr>
                <w:color w:val="000000"/>
                <w:sz w:val="28"/>
                <w:szCs w:val="28"/>
              </w:rPr>
            </w:pPr>
            <w:r w:rsidRPr="00AC14F3">
              <w:rPr>
                <w:color w:val="000000"/>
                <w:sz w:val="28"/>
                <w:szCs w:val="28"/>
              </w:rPr>
              <w:t>20</w:t>
            </w:r>
          </w:p>
        </w:tc>
        <w:tc>
          <w:tcPr>
            <w:tcW w:w="1359" w:type="dxa"/>
            <w:tcBorders>
              <w:top w:val="nil"/>
              <w:left w:val="nil"/>
              <w:bottom w:val="single" w:sz="4" w:space="0" w:color="auto"/>
              <w:right w:val="single" w:sz="4" w:space="0" w:color="auto"/>
            </w:tcBorders>
            <w:shd w:val="clear" w:color="auto" w:fill="auto"/>
            <w:vAlign w:val="center"/>
            <w:hideMark/>
          </w:tcPr>
          <w:p w14:paraId="09F172F4"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507,6</w:t>
            </w:r>
          </w:p>
        </w:tc>
      </w:tr>
      <w:tr w:rsidR="00871F18" w:rsidRPr="00AC14F3" w14:paraId="3BBF8417"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67A0BF87" w14:textId="77777777" w:rsidR="00871F18" w:rsidRPr="00AC14F3" w:rsidRDefault="00871F18" w:rsidP="00FA6C9D">
            <w:pPr>
              <w:suppressAutoHyphens/>
              <w:jc w:val="center"/>
              <w:rPr>
                <w:color w:val="000000"/>
                <w:sz w:val="28"/>
                <w:szCs w:val="28"/>
              </w:rPr>
            </w:pPr>
            <w:r w:rsidRPr="00AC14F3">
              <w:rPr>
                <w:color w:val="000000"/>
                <w:sz w:val="28"/>
                <w:szCs w:val="28"/>
              </w:rPr>
              <w:t>9</w:t>
            </w:r>
          </w:p>
        </w:tc>
        <w:tc>
          <w:tcPr>
            <w:tcW w:w="1436" w:type="dxa"/>
            <w:tcBorders>
              <w:top w:val="nil"/>
              <w:left w:val="nil"/>
              <w:bottom w:val="single" w:sz="4" w:space="0" w:color="auto"/>
              <w:right w:val="single" w:sz="4" w:space="0" w:color="auto"/>
            </w:tcBorders>
            <w:shd w:val="clear" w:color="auto" w:fill="auto"/>
            <w:noWrap/>
            <w:vAlign w:val="center"/>
            <w:hideMark/>
          </w:tcPr>
          <w:p w14:paraId="1CE09388" w14:textId="77777777" w:rsidR="00871F18" w:rsidRPr="00AC14F3" w:rsidRDefault="00871F18" w:rsidP="00FA6C9D">
            <w:pPr>
              <w:suppressAutoHyphens/>
              <w:jc w:val="center"/>
              <w:rPr>
                <w:color w:val="000000"/>
                <w:sz w:val="28"/>
                <w:szCs w:val="28"/>
              </w:rPr>
            </w:pPr>
            <w:r w:rsidRPr="00AC14F3">
              <w:rPr>
                <w:color w:val="000000"/>
                <w:sz w:val="28"/>
                <w:szCs w:val="28"/>
              </w:rPr>
              <w:t>Вересень</w:t>
            </w:r>
          </w:p>
        </w:tc>
        <w:tc>
          <w:tcPr>
            <w:tcW w:w="948" w:type="dxa"/>
            <w:tcBorders>
              <w:top w:val="nil"/>
              <w:left w:val="nil"/>
              <w:bottom w:val="single" w:sz="4" w:space="0" w:color="auto"/>
              <w:right w:val="single" w:sz="4" w:space="0" w:color="auto"/>
            </w:tcBorders>
            <w:shd w:val="clear" w:color="auto" w:fill="auto"/>
            <w:noWrap/>
            <w:vAlign w:val="center"/>
            <w:hideMark/>
          </w:tcPr>
          <w:p w14:paraId="6E889B0D" w14:textId="77777777" w:rsidR="00871F18" w:rsidRPr="00AC14F3" w:rsidRDefault="00871F18" w:rsidP="00FA6C9D">
            <w:pPr>
              <w:suppressAutoHyphens/>
              <w:jc w:val="center"/>
              <w:rPr>
                <w:color w:val="000000"/>
                <w:sz w:val="28"/>
                <w:szCs w:val="28"/>
              </w:rPr>
            </w:pPr>
            <w:r w:rsidRPr="00AC14F3">
              <w:rPr>
                <w:color w:val="000000"/>
                <w:sz w:val="28"/>
                <w:szCs w:val="28"/>
              </w:rPr>
              <w:t>70,8</w:t>
            </w:r>
          </w:p>
        </w:tc>
        <w:tc>
          <w:tcPr>
            <w:tcW w:w="1498" w:type="dxa"/>
            <w:tcBorders>
              <w:top w:val="nil"/>
              <w:left w:val="nil"/>
              <w:bottom w:val="single" w:sz="4" w:space="0" w:color="auto"/>
              <w:right w:val="single" w:sz="4" w:space="0" w:color="auto"/>
            </w:tcBorders>
            <w:shd w:val="clear" w:color="auto" w:fill="auto"/>
            <w:noWrap/>
            <w:vAlign w:val="center"/>
            <w:hideMark/>
          </w:tcPr>
          <w:p w14:paraId="09B128FA" w14:textId="77777777" w:rsidR="00871F18" w:rsidRPr="00AC14F3" w:rsidRDefault="00871F18" w:rsidP="00FA6C9D">
            <w:pPr>
              <w:suppressAutoHyphens/>
              <w:jc w:val="center"/>
              <w:rPr>
                <w:color w:val="000000"/>
                <w:sz w:val="28"/>
                <w:szCs w:val="28"/>
              </w:rPr>
            </w:pPr>
            <w:r w:rsidRPr="00AC14F3">
              <w:rPr>
                <w:color w:val="000000"/>
                <w:sz w:val="28"/>
                <w:szCs w:val="28"/>
              </w:rPr>
              <w:t>1443,52</w:t>
            </w:r>
          </w:p>
        </w:tc>
        <w:tc>
          <w:tcPr>
            <w:tcW w:w="948" w:type="dxa"/>
            <w:tcBorders>
              <w:top w:val="nil"/>
              <w:left w:val="nil"/>
              <w:bottom w:val="single" w:sz="4" w:space="0" w:color="auto"/>
              <w:right w:val="single" w:sz="4" w:space="0" w:color="auto"/>
            </w:tcBorders>
            <w:shd w:val="clear" w:color="auto" w:fill="auto"/>
            <w:noWrap/>
            <w:vAlign w:val="center"/>
            <w:hideMark/>
          </w:tcPr>
          <w:p w14:paraId="6C7DBDFC" w14:textId="77777777" w:rsidR="00871F18" w:rsidRPr="00AC14F3" w:rsidRDefault="00871F18" w:rsidP="00FA6C9D">
            <w:pPr>
              <w:suppressAutoHyphens/>
              <w:jc w:val="center"/>
              <w:rPr>
                <w:color w:val="000000"/>
                <w:sz w:val="28"/>
                <w:szCs w:val="28"/>
              </w:rPr>
            </w:pPr>
            <w:r w:rsidRPr="00AC14F3">
              <w:rPr>
                <w:color w:val="000000"/>
                <w:sz w:val="28"/>
                <w:szCs w:val="28"/>
              </w:rPr>
              <w:t>26,38</w:t>
            </w:r>
          </w:p>
        </w:tc>
        <w:tc>
          <w:tcPr>
            <w:tcW w:w="1505" w:type="dxa"/>
            <w:tcBorders>
              <w:top w:val="nil"/>
              <w:left w:val="nil"/>
              <w:bottom w:val="single" w:sz="4" w:space="0" w:color="auto"/>
              <w:right w:val="single" w:sz="4" w:space="0" w:color="auto"/>
            </w:tcBorders>
            <w:shd w:val="clear" w:color="auto" w:fill="auto"/>
            <w:vAlign w:val="center"/>
            <w:hideMark/>
          </w:tcPr>
          <w:p w14:paraId="2EEE4B1C" w14:textId="77777777" w:rsidR="00871F18" w:rsidRPr="00AC14F3" w:rsidRDefault="00871F18" w:rsidP="00FA6C9D">
            <w:pPr>
              <w:suppressAutoHyphens/>
              <w:jc w:val="center"/>
              <w:rPr>
                <w:color w:val="000000"/>
                <w:sz w:val="28"/>
                <w:szCs w:val="28"/>
              </w:rPr>
            </w:pPr>
            <w:r w:rsidRPr="00AC14F3">
              <w:rPr>
                <w:color w:val="000000"/>
                <w:sz w:val="28"/>
                <w:szCs w:val="28"/>
              </w:rPr>
              <w:t>606,52</w:t>
            </w:r>
          </w:p>
        </w:tc>
        <w:tc>
          <w:tcPr>
            <w:tcW w:w="1057" w:type="dxa"/>
            <w:tcBorders>
              <w:top w:val="nil"/>
              <w:left w:val="nil"/>
              <w:bottom w:val="single" w:sz="4" w:space="0" w:color="auto"/>
              <w:right w:val="single" w:sz="4" w:space="0" w:color="auto"/>
            </w:tcBorders>
            <w:shd w:val="clear" w:color="auto" w:fill="auto"/>
            <w:noWrap/>
            <w:vAlign w:val="center"/>
            <w:hideMark/>
          </w:tcPr>
          <w:p w14:paraId="06C42DA5" w14:textId="77777777" w:rsidR="00871F18" w:rsidRPr="00AC14F3" w:rsidRDefault="00871F18" w:rsidP="00FA6C9D">
            <w:pPr>
              <w:suppressAutoHyphens/>
              <w:jc w:val="center"/>
              <w:rPr>
                <w:color w:val="000000"/>
                <w:sz w:val="28"/>
                <w:szCs w:val="28"/>
              </w:rPr>
            </w:pPr>
            <w:r w:rsidRPr="00AC14F3">
              <w:rPr>
                <w:color w:val="000000"/>
                <w:sz w:val="28"/>
                <w:szCs w:val="28"/>
              </w:rPr>
              <w:t>0</w:t>
            </w:r>
          </w:p>
        </w:tc>
        <w:tc>
          <w:tcPr>
            <w:tcW w:w="1359" w:type="dxa"/>
            <w:tcBorders>
              <w:top w:val="nil"/>
              <w:left w:val="nil"/>
              <w:bottom w:val="single" w:sz="4" w:space="0" w:color="auto"/>
              <w:right w:val="single" w:sz="4" w:space="0" w:color="auto"/>
            </w:tcBorders>
            <w:shd w:val="clear" w:color="auto" w:fill="auto"/>
            <w:vAlign w:val="center"/>
            <w:hideMark/>
          </w:tcPr>
          <w:p w14:paraId="2F17B675"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0</w:t>
            </w:r>
          </w:p>
        </w:tc>
      </w:tr>
      <w:tr w:rsidR="00871F18" w:rsidRPr="00AC14F3" w14:paraId="6D8FEF27"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3D3B3B2D" w14:textId="77777777" w:rsidR="00871F18" w:rsidRPr="00AC14F3" w:rsidRDefault="00871F18" w:rsidP="00FA6C9D">
            <w:pPr>
              <w:suppressAutoHyphens/>
              <w:jc w:val="center"/>
              <w:rPr>
                <w:color w:val="000000"/>
                <w:sz w:val="28"/>
                <w:szCs w:val="28"/>
              </w:rPr>
            </w:pPr>
            <w:r w:rsidRPr="00AC14F3">
              <w:rPr>
                <w:color w:val="000000"/>
                <w:sz w:val="28"/>
                <w:szCs w:val="28"/>
              </w:rPr>
              <w:t>10</w:t>
            </w:r>
          </w:p>
        </w:tc>
        <w:tc>
          <w:tcPr>
            <w:tcW w:w="1436" w:type="dxa"/>
            <w:tcBorders>
              <w:top w:val="nil"/>
              <w:left w:val="nil"/>
              <w:bottom w:val="single" w:sz="4" w:space="0" w:color="auto"/>
              <w:right w:val="single" w:sz="4" w:space="0" w:color="auto"/>
            </w:tcBorders>
            <w:shd w:val="clear" w:color="auto" w:fill="auto"/>
            <w:noWrap/>
            <w:vAlign w:val="center"/>
            <w:hideMark/>
          </w:tcPr>
          <w:p w14:paraId="2459F881" w14:textId="77777777" w:rsidR="00871F18" w:rsidRPr="00AC14F3" w:rsidRDefault="00871F18" w:rsidP="00FA6C9D">
            <w:pPr>
              <w:suppressAutoHyphens/>
              <w:jc w:val="center"/>
              <w:rPr>
                <w:color w:val="000000"/>
                <w:sz w:val="28"/>
                <w:szCs w:val="28"/>
              </w:rPr>
            </w:pPr>
            <w:r w:rsidRPr="00AC14F3">
              <w:rPr>
                <w:color w:val="000000"/>
                <w:sz w:val="28"/>
                <w:szCs w:val="28"/>
              </w:rPr>
              <w:t>Жовтень</w:t>
            </w:r>
          </w:p>
        </w:tc>
        <w:tc>
          <w:tcPr>
            <w:tcW w:w="948" w:type="dxa"/>
            <w:tcBorders>
              <w:top w:val="nil"/>
              <w:left w:val="nil"/>
              <w:bottom w:val="single" w:sz="4" w:space="0" w:color="auto"/>
              <w:right w:val="single" w:sz="4" w:space="0" w:color="auto"/>
            </w:tcBorders>
            <w:shd w:val="clear" w:color="auto" w:fill="auto"/>
            <w:noWrap/>
            <w:vAlign w:val="center"/>
            <w:hideMark/>
          </w:tcPr>
          <w:p w14:paraId="2A9F2775" w14:textId="77777777" w:rsidR="00871F18" w:rsidRPr="00AC14F3" w:rsidRDefault="00871F18" w:rsidP="00FA6C9D">
            <w:pPr>
              <w:suppressAutoHyphens/>
              <w:jc w:val="center"/>
              <w:rPr>
                <w:color w:val="000000"/>
                <w:sz w:val="28"/>
                <w:szCs w:val="28"/>
              </w:rPr>
            </w:pPr>
            <w:r w:rsidRPr="00AC14F3">
              <w:rPr>
                <w:color w:val="000000"/>
                <w:sz w:val="28"/>
                <w:szCs w:val="28"/>
              </w:rPr>
              <w:t>71,82</w:t>
            </w:r>
          </w:p>
        </w:tc>
        <w:tc>
          <w:tcPr>
            <w:tcW w:w="1498" w:type="dxa"/>
            <w:tcBorders>
              <w:top w:val="nil"/>
              <w:left w:val="nil"/>
              <w:bottom w:val="single" w:sz="4" w:space="0" w:color="auto"/>
              <w:right w:val="single" w:sz="4" w:space="0" w:color="auto"/>
            </w:tcBorders>
            <w:shd w:val="clear" w:color="auto" w:fill="auto"/>
            <w:noWrap/>
            <w:vAlign w:val="center"/>
            <w:hideMark/>
          </w:tcPr>
          <w:p w14:paraId="36B98EFE" w14:textId="77777777" w:rsidR="00871F18" w:rsidRPr="00AC14F3" w:rsidRDefault="00871F18" w:rsidP="00FA6C9D">
            <w:pPr>
              <w:suppressAutoHyphens/>
              <w:jc w:val="center"/>
              <w:rPr>
                <w:color w:val="000000"/>
                <w:sz w:val="28"/>
                <w:szCs w:val="28"/>
              </w:rPr>
            </w:pPr>
            <w:r w:rsidRPr="00AC14F3">
              <w:rPr>
                <w:color w:val="000000"/>
                <w:sz w:val="28"/>
                <w:szCs w:val="28"/>
              </w:rPr>
              <w:t>1463,43</w:t>
            </w:r>
          </w:p>
        </w:tc>
        <w:tc>
          <w:tcPr>
            <w:tcW w:w="948" w:type="dxa"/>
            <w:tcBorders>
              <w:top w:val="nil"/>
              <w:left w:val="nil"/>
              <w:bottom w:val="single" w:sz="4" w:space="0" w:color="auto"/>
              <w:right w:val="single" w:sz="4" w:space="0" w:color="auto"/>
            </w:tcBorders>
            <w:shd w:val="clear" w:color="auto" w:fill="auto"/>
            <w:noWrap/>
            <w:vAlign w:val="center"/>
            <w:hideMark/>
          </w:tcPr>
          <w:p w14:paraId="07AF77CD" w14:textId="77777777" w:rsidR="00871F18" w:rsidRPr="00AC14F3" w:rsidRDefault="00871F18" w:rsidP="00FA6C9D">
            <w:pPr>
              <w:suppressAutoHyphens/>
              <w:jc w:val="center"/>
              <w:rPr>
                <w:color w:val="000000"/>
                <w:sz w:val="28"/>
                <w:szCs w:val="28"/>
              </w:rPr>
            </w:pPr>
            <w:r w:rsidRPr="00AC14F3">
              <w:rPr>
                <w:color w:val="000000"/>
                <w:sz w:val="28"/>
                <w:szCs w:val="28"/>
              </w:rPr>
              <w:t>40</w:t>
            </w:r>
          </w:p>
        </w:tc>
        <w:tc>
          <w:tcPr>
            <w:tcW w:w="1505" w:type="dxa"/>
            <w:tcBorders>
              <w:top w:val="nil"/>
              <w:left w:val="nil"/>
              <w:bottom w:val="single" w:sz="4" w:space="0" w:color="auto"/>
              <w:right w:val="single" w:sz="4" w:space="0" w:color="auto"/>
            </w:tcBorders>
            <w:shd w:val="clear" w:color="auto" w:fill="auto"/>
            <w:vAlign w:val="center"/>
            <w:hideMark/>
          </w:tcPr>
          <w:p w14:paraId="7193988F" w14:textId="77777777" w:rsidR="00871F18" w:rsidRPr="00AC14F3" w:rsidRDefault="00871F18" w:rsidP="00FA6C9D">
            <w:pPr>
              <w:suppressAutoHyphens/>
              <w:jc w:val="center"/>
              <w:rPr>
                <w:color w:val="000000"/>
                <w:sz w:val="28"/>
                <w:szCs w:val="28"/>
              </w:rPr>
            </w:pPr>
            <w:r w:rsidRPr="00AC14F3">
              <w:rPr>
                <w:color w:val="000000"/>
                <w:sz w:val="28"/>
                <w:szCs w:val="28"/>
              </w:rPr>
              <w:t>919,68</w:t>
            </w:r>
          </w:p>
        </w:tc>
        <w:tc>
          <w:tcPr>
            <w:tcW w:w="1057" w:type="dxa"/>
            <w:tcBorders>
              <w:top w:val="nil"/>
              <w:left w:val="nil"/>
              <w:bottom w:val="single" w:sz="4" w:space="0" w:color="auto"/>
              <w:right w:val="single" w:sz="4" w:space="0" w:color="auto"/>
            </w:tcBorders>
            <w:shd w:val="clear" w:color="auto" w:fill="auto"/>
            <w:noWrap/>
            <w:vAlign w:val="center"/>
            <w:hideMark/>
          </w:tcPr>
          <w:p w14:paraId="4650A2C8" w14:textId="77777777" w:rsidR="00871F18" w:rsidRPr="00AC14F3" w:rsidRDefault="00871F18" w:rsidP="00FA6C9D">
            <w:pPr>
              <w:suppressAutoHyphens/>
              <w:jc w:val="center"/>
              <w:rPr>
                <w:color w:val="000000"/>
                <w:sz w:val="28"/>
                <w:szCs w:val="28"/>
              </w:rPr>
            </w:pPr>
            <w:r w:rsidRPr="00AC14F3">
              <w:rPr>
                <w:color w:val="000000"/>
                <w:sz w:val="28"/>
                <w:szCs w:val="28"/>
              </w:rPr>
              <w:t>29,50</w:t>
            </w:r>
          </w:p>
        </w:tc>
        <w:tc>
          <w:tcPr>
            <w:tcW w:w="1359" w:type="dxa"/>
            <w:tcBorders>
              <w:top w:val="nil"/>
              <w:left w:val="nil"/>
              <w:bottom w:val="single" w:sz="4" w:space="0" w:color="auto"/>
              <w:right w:val="single" w:sz="4" w:space="0" w:color="auto"/>
            </w:tcBorders>
            <w:shd w:val="clear" w:color="auto" w:fill="auto"/>
            <w:vAlign w:val="center"/>
            <w:hideMark/>
          </w:tcPr>
          <w:p w14:paraId="1E819DD0"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748,71</w:t>
            </w:r>
          </w:p>
        </w:tc>
      </w:tr>
      <w:tr w:rsidR="00871F18" w:rsidRPr="00AC14F3" w14:paraId="72B71FA5"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45D6AD05" w14:textId="77777777" w:rsidR="00871F18" w:rsidRPr="00AC14F3" w:rsidRDefault="00871F18" w:rsidP="00FA6C9D">
            <w:pPr>
              <w:suppressAutoHyphens/>
              <w:jc w:val="center"/>
              <w:rPr>
                <w:color w:val="000000"/>
                <w:sz w:val="28"/>
                <w:szCs w:val="28"/>
              </w:rPr>
            </w:pPr>
            <w:r w:rsidRPr="00AC14F3">
              <w:rPr>
                <w:color w:val="000000"/>
                <w:sz w:val="28"/>
                <w:szCs w:val="28"/>
              </w:rPr>
              <w:t>11</w:t>
            </w:r>
          </w:p>
        </w:tc>
        <w:tc>
          <w:tcPr>
            <w:tcW w:w="1436" w:type="dxa"/>
            <w:tcBorders>
              <w:top w:val="nil"/>
              <w:left w:val="nil"/>
              <w:bottom w:val="single" w:sz="4" w:space="0" w:color="auto"/>
              <w:right w:val="single" w:sz="4" w:space="0" w:color="auto"/>
            </w:tcBorders>
            <w:shd w:val="clear" w:color="auto" w:fill="auto"/>
            <w:noWrap/>
            <w:vAlign w:val="center"/>
            <w:hideMark/>
          </w:tcPr>
          <w:p w14:paraId="57B86A6A" w14:textId="77777777" w:rsidR="00871F18" w:rsidRPr="00AC14F3" w:rsidRDefault="00871F18" w:rsidP="00FA6C9D">
            <w:pPr>
              <w:suppressAutoHyphens/>
              <w:jc w:val="center"/>
              <w:rPr>
                <w:color w:val="000000"/>
                <w:sz w:val="28"/>
                <w:szCs w:val="28"/>
              </w:rPr>
            </w:pPr>
            <w:r w:rsidRPr="00AC14F3">
              <w:rPr>
                <w:color w:val="000000"/>
                <w:sz w:val="28"/>
                <w:szCs w:val="28"/>
              </w:rPr>
              <w:t>Листопад</w:t>
            </w:r>
          </w:p>
        </w:tc>
        <w:tc>
          <w:tcPr>
            <w:tcW w:w="948" w:type="dxa"/>
            <w:tcBorders>
              <w:top w:val="nil"/>
              <w:left w:val="nil"/>
              <w:bottom w:val="single" w:sz="4" w:space="0" w:color="auto"/>
              <w:right w:val="single" w:sz="4" w:space="0" w:color="auto"/>
            </w:tcBorders>
            <w:shd w:val="clear" w:color="auto" w:fill="auto"/>
            <w:noWrap/>
            <w:vAlign w:val="center"/>
            <w:hideMark/>
          </w:tcPr>
          <w:p w14:paraId="58D736EE" w14:textId="77777777" w:rsidR="00871F18" w:rsidRPr="00AC14F3" w:rsidRDefault="00871F18" w:rsidP="00FA6C9D">
            <w:pPr>
              <w:suppressAutoHyphens/>
              <w:jc w:val="center"/>
              <w:rPr>
                <w:color w:val="000000"/>
                <w:sz w:val="28"/>
                <w:szCs w:val="28"/>
              </w:rPr>
            </w:pPr>
            <w:r w:rsidRPr="00AC14F3">
              <w:rPr>
                <w:color w:val="000000"/>
                <w:sz w:val="28"/>
                <w:szCs w:val="28"/>
              </w:rPr>
              <w:t>61,32</w:t>
            </w:r>
          </w:p>
        </w:tc>
        <w:tc>
          <w:tcPr>
            <w:tcW w:w="1498" w:type="dxa"/>
            <w:tcBorders>
              <w:top w:val="nil"/>
              <w:left w:val="nil"/>
              <w:bottom w:val="single" w:sz="4" w:space="0" w:color="auto"/>
              <w:right w:val="single" w:sz="4" w:space="0" w:color="auto"/>
            </w:tcBorders>
            <w:shd w:val="clear" w:color="auto" w:fill="auto"/>
            <w:noWrap/>
            <w:vAlign w:val="center"/>
            <w:hideMark/>
          </w:tcPr>
          <w:p w14:paraId="53631ACE" w14:textId="77777777" w:rsidR="00871F18" w:rsidRPr="00AC14F3" w:rsidRDefault="00871F18" w:rsidP="00FA6C9D">
            <w:pPr>
              <w:suppressAutoHyphens/>
              <w:jc w:val="center"/>
              <w:rPr>
                <w:color w:val="000000"/>
                <w:sz w:val="28"/>
                <w:szCs w:val="28"/>
              </w:rPr>
            </w:pPr>
            <w:r w:rsidRPr="00AC14F3">
              <w:rPr>
                <w:color w:val="000000"/>
                <w:sz w:val="28"/>
                <w:szCs w:val="28"/>
              </w:rPr>
              <w:t>1249,32</w:t>
            </w:r>
          </w:p>
        </w:tc>
        <w:tc>
          <w:tcPr>
            <w:tcW w:w="948" w:type="dxa"/>
            <w:tcBorders>
              <w:top w:val="nil"/>
              <w:left w:val="nil"/>
              <w:bottom w:val="single" w:sz="4" w:space="0" w:color="auto"/>
              <w:right w:val="single" w:sz="4" w:space="0" w:color="auto"/>
            </w:tcBorders>
            <w:shd w:val="clear" w:color="auto" w:fill="auto"/>
            <w:noWrap/>
            <w:vAlign w:val="center"/>
            <w:hideMark/>
          </w:tcPr>
          <w:p w14:paraId="1C084294" w14:textId="77777777" w:rsidR="00871F18" w:rsidRPr="00AC14F3" w:rsidRDefault="00871F18" w:rsidP="00FA6C9D">
            <w:pPr>
              <w:suppressAutoHyphens/>
              <w:jc w:val="center"/>
              <w:rPr>
                <w:color w:val="000000"/>
                <w:sz w:val="28"/>
                <w:szCs w:val="28"/>
              </w:rPr>
            </w:pPr>
            <w:r w:rsidRPr="00AC14F3">
              <w:rPr>
                <w:color w:val="000000"/>
                <w:sz w:val="28"/>
                <w:szCs w:val="28"/>
              </w:rPr>
              <w:t>25</w:t>
            </w:r>
          </w:p>
        </w:tc>
        <w:tc>
          <w:tcPr>
            <w:tcW w:w="1505" w:type="dxa"/>
            <w:tcBorders>
              <w:top w:val="nil"/>
              <w:left w:val="nil"/>
              <w:bottom w:val="single" w:sz="4" w:space="0" w:color="auto"/>
              <w:right w:val="single" w:sz="4" w:space="0" w:color="auto"/>
            </w:tcBorders>
            <w:shd w:val="clear" w:color="auto" w:fill="auto"/>
            <w:vAlign w:val="center"/>
            <w:hideMark/>
          </w:tcPr>
          <w:p w14:paraId="03EEF745" w14:textId="77777777" w:rsidR="00871F18" w:rsidRPr="00AC14F3" w:rsidRDefault="00871F18" w:rsidP="00FA6C9D">
            <w:pPr>
              <w:suppressAutoHyphens/>
              <w:jc w:val="center"/>
              <w:rPr>
                <w:color w:val="000000"/>
                <w:sz w:val="28"/>
                <w:szCs w:val="28"/>
              </w:rPr>
            </w:pPr>
            <w:r w:rsidRPr="00AC14F3">
              <w:rPr>
                <w:color w:val="000000"/>
                <w:sz w:val="28"/>
                <w:szCs w:val="28"/>
              </w:rPr>
              <w:t>574,80</w:t>
            </w:r>
          </w:p>
        </w:tc>
        <w:tc>
          <w:tcPr>
            <w:tcW w:w="1057" w:type="dxa"/>
            <w:tcBorders>
              <w:top w:val="nil"/>
              <w:left w:val="nil"/>
              <w:bottom w:val="single" w:sz="4" w:space="0" w:color="auto"/>
              <w:right w:val="single" w:sz="4" w:space="0" w:color="auto"/>
            </w:tcBorders>
            <w:shd w:val="clear" w:color="auto" w:fill="auto"/>
            <w:noWrap/>
            <w:vAlign w:val="center"/>
            <w:hideMark/>
          </w:tcPr>
          <w:p w14:paraId="0190BAD5" w14:textId="77777777" w:rsidR="00871F18" w:rsidRPr="00AC14F3" w:rsidRDefault="00871F18" w:rsidP="00FA6C9D">
            <w:pPr>
              <w:suppressAutoHyphens/>
              <w:jc w:val="center"/>
              <w:rPr>
                <w:color w:val="000000"/>
                <w:sz w:val="28"/>
                <w:szCs w:val="28"/>
              </w:rPr>
            </w:pPr>
            <w:r w:rsidRPr="00AC14F3">
              <w:rPr>
                <w:color w:val="000000"/>
                <w:sz w:val="28"/>
                <w:szCs w:val="28"/>
              </w:rPr>
              <w:t>28,50</w:t>
            </w:r>
          </w:p>
        </w:tc>
        <w:tc>
          <w:tcPr>
            <w:tcW w:w="1359" w:type="dxa"/>
            <w:tcBorders>
              <w:top w:val="nil"/>
              <w:left w:val="nil"/>
              <w:bottom w:val="single" w:sz="4" w:space="0" w:color="auto"/>
              <w:right w:val="single" w:sz="4" w:space="0" w:color="auto"/>
            </w:tcBorders>
            <w:shd w:val="clear" w:color="auto" w:fill="auto"/>
            <w:vAlign w:val="center"/>
            <w:hideMark/>
          </w:tcPr>
          <w:p w14:paraId="285C29AA"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723,33</w:t>
            </w:r>
          </w:p>
        </w:tc>
      </w:tr>
      <w:tr w:rsidR="00871F18" w:rsidRPr="00AC14F3" w14:paraId="46A68F60"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7645EDD1" w14:textId="77777777" w:rsidR="00871F18" w:rsidRPr="00AC14F3" w:rsidRDefault="00871F18" w:rsidP="00FA6C9D">
            <w:pPr>
              <w:suppressAutoHyphens/>
              <w:jc w:val="center"/>
              <w:rPr>
                <w:color w:val="000000"/>
                <w:sz w:val="28"/>
                <w:szCs w:val="28"/>
              </w:rPr>
            </w:pPr>
            <w:r w:rsidRPr="00AC14F3">
              <w:rPr>
                <w:color w:val="000000"/>
                <w:sz w:val="28"/>
                <w:szCs w:val="28"/>
              </w:rPr>
              <w:t>12</w:t>
            </w:r>
          </w:p>
        </w:tc>
        <w:tc>
          <w:tcPr>
            <w:tcW w:w="1436" w:type="dxa"/>
            <w:tcBorders>
              <w:top w:val="nil"/>
              <w:left w:val="nil"/>
              <w:bottom w:val="single" w:sz="4" w:space="0" w:color="auto"/>
              <w:right w:val="single" w:sz="4" w:space="0" w:color="auto"/>
            </w:tcBorders>
            <w:shd w:val="clear" w:color="auto" w:fill="auto"/>
            <w:noWrap/>
            <w:vAlign w:val="center"/>
            <w:hideMark/>
          </w:tcPr>
          <w:p w14:paraId="73C170AC" w14:textId="77777777" w:rsidR="00871F18" w:rsidRPr="00AC14F3" w:rsidRDefault="00871F18" w:rsidP="00FA6C9D">
            <w:pPr>
              <w:suppressAutoHyphens/>
              <w:jc w:val="center"/>
              <w:rPr>
                <w:color w:val="000000"/>
                <w:sz w:val="28"/>
                <w:szCs w:val="28"/>
              </w:rPr>
            </w:pPr>
            <w:r w:rsidRPr="00AC14F3">
              <w:rPr>
                <w:color w:val="000000"/>
                <w:sz w:val="28"/>
                <w:szCs w:val="28"/>
              </w:rPr>
              <w:t>Грудень</w:t>
            </w:r>
          </w:p>
        </w:tc>
        <w:tc>
          <w:tcPr>
            <w:tcW w:w="948" w:type="dxa"/>
            <w:tcBorders>
              <w:top w:val="nil"/>
              <w:left w:val="nil"/>
              <w:bottom w:val="single" w:sz="4" w:space="0" w:color="auto"/>
              <w:right w:val="single" w:sz="4" w:space="0" w:color="auto"/>
            </w:tcBorders>
            <w:shd w:val="clear" w:color="auto" w:fill="auto"/>
            <w:noWrap/>
            <w:vAlign w:val="center"/>
            <w:hideMark/>
          </w:tcPr>
          <w:p w14:paraId="5F0C592A" w14:textId="77777777" w:rsidR="00871F18" w:rsidRPr="00AC14F3" w:rsidRDefault="00871F18" w:rsidP="00FA6C9D">
            <w:pPr>
              <w:suppressAutoHyphens/>
              <w:jc w:val="center"/>
              <w:rPr>
                <w:color w:val="000000"/>
                <w:sz w:val="28"/>
                <w:szCs w:val="28"/>
              </w:rPr>
            </w:pPr>
            <w:r w:rsidRPr="00AC14F3">
              <w:rPr>
                <w:color w:val="000000"/>
                <w:sz w:val="28"/>
                <w:szCs w:val="28"/>
              </w:rPr>
              <w:t>67,18</w:t>
            </w:r>
          </w:p>
        </w:tc>
        <w:tc>
          <w:tcPr>
            <w:tcW w:w="1498" w:type="dxa"/>
            <w:tcBorders>
              <w:top w:val="nil"/>
              <w:left w:val="nil"/>
              <w:bottom w:val="single" w:sz="4" w:space="0" w:color="auto"/>
              <w:right w:val="single" w:sz="4" w:space="0" w:color="auto"/>
            </w:tcBorders>
            <w:shd w:val="clear" w:color="auto" w:fill="auto"/>
            <w:noWrap/>
            <w:vAlign w:val="center"/>
            <w:hideMark/>
          </w:tcPr>
          <w:p w14:paraId="77C582A3" w14:textId="77777777" w:rsidR="00871F18" w:rsidRPr="00AC14F3" w:rsidRDefault="00871F18" w:rsidP="00FA6C9D">
            <w:pPr>
              <w:suppressAutoHyphens/>
              <w:jc w:val="center"/>
              <w:rPr>
                <w:color w:val="000000"/>
                <w:sz w:val="28"/>
                <w:szCs w:val="28"/>
              </w:rPr>
            </w:pPr>
            <w:r w:rsidRPr="00AC14F3">
              <w:rPr>
                <w:color w:val="000000"/>
                <w:sz w:val="28"/>
                <w:szCs w:val="28"/>
              </w:rPr>
              <w:t>1368,85</w:t>
            </w:r>
          </w:p>
        </w:tc>
        <w:tc>
          <w:tcPr>
            <w:tcW w:w="948" w:type="dxa"/>
            <w:tcBorders>
              <w:top w:val="nil"/>
              <w:left w:val="nil"/>
              <w:bottom w:val="single" w:sz="4" w:space="0" w:color="auto"/>
              <w:right w:val="single" w:sz="4" w:space="0" w:color="auto"/>
            </w:tcBorders>
            <w:shd w:val="clear" w:color="auto" w:fill="auto"/>
            <w:noWrap/>
            <w:vAlign w:val="center"/>
            <w:hideMark/>
          </w:tcPr>
          <w:p w14:paraId="6F319402" w14:textId="77777777" w:rsidR="00871F18" w:rsidRPr="00AC14F3" w:rsidRDefault="00871F18" w:rsidP="00FA6C9D">
            <w:pPr>
              <w:suppressAutoHyphens/>
              <w:jc w:val="center"/>
              <w:rPr>
                <w:color w:val="000000"/>
                <w:sz w:val="28"/>
                <w:szCs w:val="28"/>
              </w:rPr>
            </w:pPr>
            <w:r w:rsidRPr="00AC14F3">
              <w:rPr>
                <w:color w:val="000000"/>
                <w:sz w:val="28"/>
                <w:szCs w:val="28"/>
              </w:rPr>
              <w:t>29</w:t>
            </w:r>
          </w:p>
        </w:tc>
        <w:tc>
          <w:tcPr>
            <w:tcW w:w="1505" w:type="dxa"/>
            <w:tcBorders>
              <w:top w:val="nil"/>
              <w:left w:val="nil"/>
              <w:bottom w:val="single" w:sz="4" w:space="0" w:color="auto"/>
              <w:right w:val="single" w:sz="4" w:space="0" w:color="auto"/>
            </w:tcBorders>
            <w:shd w:val="clear" w:color="auto" w:fill="auto"/>
            <w:vAlign w:val="center"/>
            <w:hideMark/>
          </w:tcPr>
          <w:p w14:paraId="5C080709" w14:textId="77777777" w:rsidR="00871F18" w:rsidRPr="00AC14F3" w:rsidRDefault="00871F18" w:rsidP="00FA6C9D">
            <w:pPr>
              <w:suppressAutoHyphens/>
              <w:jc w:val="center"/>
              <w:rPr>
                <w:color w:val="000000"/>
                <w:sz w:val="28"/>
                <w:szCs w:val="28"/>
              </w:rPr>
            </w:pPr>
            <w:r w:rsidRPr="00AC14F3">
              <w:rPr>
                <w:color w:val="000000"/>
                <w:sz w:val="28"/>
                <w:szCs w:val="28"/>
              </w:rPr>
              <w:t>666,77</w:t>
            </w:r>
          </w:p>
        </w:tc>
        <w:tc>
          <w:tcPr>
            <w:tcW w:w="1057" w:type="dxa"/>
            <w:tcBorders>
              <w:top w:val="nil"/>
              <w:left w:val="nil"/>
              <w:bottom w:val="single" w:sz="4" w:space="0" w:color="auto"/>
              <w:right w:val="single" w:sz="4" w:space="0" w:color="auto"/>
            </w:tcBorders>
            <w:shd w:val="clear" w:color="auto" w:fill="auto"/>
            <w:noWrap/>
            <w:vAlign w:val="center"/>
            <w:hideMark/>
          </w:tcPr>
          <w:p w14:paraId="3B02DD48" w14:textId="77777777" w:rsidR="00871F18" w:rsidRPr="00AC14F3" w:rsidRDefault="00871F18" w:rsidP="00FA6C9D">
            <w:pPr>
              <w:suppressAutoHyphens/>
              <w:jc w:val="center"/>
              <w:rPr>
                <w:color w:val="000000"/>
                <w:sz w:val="28"/>
                <w:szCs w:val="28"/>
              </w:rPr>
            </w:pPr>
            <w:r w:rsidRPr="00AC14F3">
              <w:rPr>
                <w:color w:val="000000"/>
                <w:sz w:val="28"/>
                <w:szCs w:val="28"/>
              </w:rPr>
              <w:t>26</w:t>
            </w:r>
          </w:p>
        </w:tc>
        <w:tc>
          <w:tcPr>
            <w:tcW w:w="1359" w:type="dxa"/>
            <w:tcBorders>
              <w:top w:val="nil"/>
              <w:left w:val="nil"/>
              <w:bottom w:val="single" w:sz="4" w:space="0" w:color="auto"/>
              <w:right w:val="single" w:sz="4" w:space="0" w:color="auto"/>
            </w:tcBorders>
            <w:shd w:val="clear" w:color="auto" w:fill="auto"/>
            <w:vAlign w:val="center"/>
            <w:hideMark/>
          </w:tcPr>
          <w:p w14:paraId="77EFD40B" w14:textId="77777777" w:rsidR="00871F18" w:rsidRPr="00AC14F3" w:rsidRDefault="00871F18" w:rsidP="00FA6C9D">
            <w:pPr>
              <w:suppressAutoHyphens/>
              <w:jc w:val="center"/>
              <w:rPr>
                <w:color w:val="000000" w:themeColor="text1"/>
                <w:sz w:val="28"/>
                <w:szCs w:val="28"/>
              </w:rPr>
            </w:pPr>
            <w:r w:rsidRPr="00AC14F3">
              <w:rPr>
                <w:color w:val="000000" w:themeColor="text1"/>
                <w:sz w:val="28"/>
                <w:szCs w:val="28"/>
              </w:rPr>
              <w:t>659,88</w:t>
            </w:r>
          </w:p>
        </w:tc>
      </w:tr>
      <w:tr w:rsidR="00871F18" w:rsidRPr="00AC14F3" w14:paraId="66FBAB2D" w14:textId="77777777" w:rsidTr="004C437E">
        <w:trPr>
          <w:trHeight w:val="446"/>
        </w:trPr>
        <w:tc>
          <w:tcPr>
            <w:tcW w:w="478" w:type="dxa"/>
            <w:tcBorders>
              <w:top w:val="nil"/>
              <w:left w:val="single" w:sz="4" w:space="0" w:color="auto"/>
              <w:bottom w:val="single" w:sz="4" w:space="0" w:color="auto"/>
              <w:right w:val="single" w:sz="4" w:space="0" w:color="auto"/>
            </w:tcBorders>
            <w:shd w:val="clear" w:color="auto" w:fill="auto"/>
            <w:vAlign w:val="center"/>
            <w:hideMark/>
          </w:tcPr>
          <w:p w14:paraId="7ED72692" w14:textId="77777777" w:rsidR="00871F18" w:rsidRPr="00AC14F3" w:rsidRDefault="00871F18" w:rsidP="00FA6C9D">
            <w:pPr>
              <w:suppressAutoHyphens/>
              <w:jc w:val="center"/>
              <w:rPr>
                <w:bCs/>
                <w:color w:val="000000"/>
                <w:sz w:val="28"/>
                <w:szCs w:val="28"/>
              </w:rPr>
            </w:pPr>
            <w:r w:rsidRPr="00AC14F3">
              <w:rPr>
                <w:bCs/>
                <w:color w:val="000000"/>
                <w:sz w:val="28"/>
                <w:szCs w:val="28"/>
              </w:rPr>
              <w:t>Σ</w:t>
            </w:r>
          </w:p>
        </w:tc>
        <w:tc>
          <w:tcPr>
            <w:tcW w:w="1436" w:type="dxa"/>
            <w:tcBorders>
              <w:top w:val="nil"/>
              <w:left w:val="nil"/>
              <w:bottom w:val="single" w:sz="4" w:space="0" w:color="auto"/>
              <w:right w:val="single" w:sz="4" w:space="0" w:color="auto"/>
            </w:tcBorders>
            <w:shd w:val="clear" w:color="auto" w:fill="auto"/>
            <w:noWrap/>
            <w:vAlign w:val="center"/>
            <w:hideMark/>
          </w:tcPr>
          <w:p w14:paraId="1EEFA0EF" w14:textId="77777777" w:rsidR="00871F18" w:rsidRPr="00AC14F3" w:rsidRDefault="00871F18" w:rsidP="00FA6C9D">
            <w:pPr>
              <w:suppressAutoHyphens/>
              <w:jc w:val="center"/>
              <w:rPr>
                <w:bCs/>
                <w:color w:val="000000"/>
                <w:sz w:val="28"/>
                <w:szCs w:val="28"/>
              </w:rPr>
            </w:pPr>
            <w:r w:rsidRPr="00AC14F3">
              <w:rPr>
                <w:bCs/>
                <w:color w:val="000000"/>
                <w:sz w:val="28"/>
                <w:szCs w:val="28"/>
              </w:rPr>
              <w:t>Всього</w:t>
            </w:r>
          </w:p>
        </w:tc>
        <w:tc>
          <w:tcPr>
            <w:tcW w:w="948" w:type="dxa"/>
            <w:tcBorders>
              <w:top w:val="nil"/>
              <w:left w:val="nil"/>
              <w:bottom w:val="single" w:sz="4" w:space="0" w:color="auto"/>
              <w:right w:val="single" w:sz="4" w:space="0" w:color="auto"/>
            </w:tcBorders>
            <w:shd w:val="clear" w:color="auto" w:fill="auto"/>
            <w:noWrap/>
            <w:vAlign w:val="center"/>
            <w:hideMark/>
          </w:tcPr>
          <w:p w14:paraId="69FDA7E5" w14:textId="77777777" w:rsidR="00871F18" w:rsidRPr="00AC14F3" w:rsidRDefault="00871F18" w:rsidP="00FA6C9D">
            <w:pPr>
              <w:suppressAutoHyphens/>
              <w:jc w:val="center"/>
              <w:rPr>
                <w:bCs/>
                <w:color w:val="000000"/>
                <w:sz w:val="28"/>
                <w:szCs w:val="28"/>
              </w:rPr>
            </w:pPr>
            <w:r w:rsidRPr="00AC14F3">
              <w:rPr>
                <w:bCs/>
                <w:color w:val="000000"/>
                <w:sz w:val="28"/>
                <w:szCs w:val="28"/>
              </w:rPr>
              <w:t>652,01</w:t>
            </w:r>
          </w:p>
        </w:tc>
        <w:tc>
          <w:tcPr>
            <w:tcW w:w="1498" w:type="dxa"/>
            <w:tcBorders>
              <w:top w:val="nil"/>
              <w:left w:val="nil"/>
              <w:bottom w:val="single" w:sz="4" w:space="0" w:color="auto"/>
              <w:right w:val="single" w:sz="4" w:space="0" w:color="auto"/>
            </w:tcBorders>
            <w:shd w:val="clear" w:color="auto" w:fill="auto"/>
            <w:noWrap/>
            <w:vAlign w:val="center"/>
            <w:hideMark/>
          </w:tcPr>
          <w:p w14:paraId="431EE970" w14:textId="77777777" w:rsidR="00871F18" w:rsidRPr="00AC14F3" w:rsidRDefault="00871F18" w:rsidP="00FA6C9D">
            <w:pPr>
              <w:suppressAutoHyphens/>
              <w:jc w:val="center"/>
              <w:rPr>
                <w:bCs/>
                <w:color w:val="000000"/>
                <w:sz w:val="28"/>
                <w:szCs w:val="28"/>
              </w:rPr>
            </w:pPr>
            <w:r w:rsidRPr="00AC14F3">
              <w:rPr>
                <w:bCs/>
                <w:color w:val="000000"/>
                <w:sz w:val="28"/>
                <w:szCs w:val="28"/>
              </w:rPr>
              <w:t>13012,97</w:t>
            </w:r>
          </w:p>
        </w:tc>
        <w:tc>
          <w:tcPr>
            <w:tcW w:w="948" w:type="dxa"/>
            <w:tcBorders>
              <w:top w:val="nil"/>
              <w:left w:val="nil"/>
              <w:bottom w:val="single" w:sz="4" w:space="0" w:color="auto"/>
              <w:right w:val="single" w:sz="4" w:space="0" w:color="auto"/>
            </w:tcBorders>
            <w:shd w:val="clear" w:color="auto" w:fill="auto"/>
            <w:noWrap/>
            <w:vAlign w:val="center"/>
            <w:hideMark/>
          </w:tcPr>
          <w:p w14:paraId="13EE4116" w14:textId="77777777" w:rsidR="00871F18" w:rsidRPr="00AC14F3" w:rsidRDefault="00871F18" w:rsidP="00FA6C9D">
            <w:pPr>
              <w:suppressAutoHyphens/>
              <w:jc w:val="center"/>
              <w:rPr>
                <w:bCs/>
                <w:color w:val="000000"/>
                <w:sz w:val="28"/>
                <w:szCs w:val="28"/>
              </w:rPr>
            </w:pPr>
            <w:r w:rsidRPr="00AC14F3">
              <w:rPr>
                <w:bCs/>
                <w:color w:val="000000"/>
                <w:sz w:val="28"/>
                <w:szCs w:val="28"/>
              </w:rPr>
              <w:t>308,73</w:t>
            </w:r>
          </w:p>
        </w:tc>
        <w:tc>
          <w:tcPr>
            <w:tcW w:w="1505" w:type="dxa"/>
            <w:tcBorders>
              <w:top w:val="nil"/>
              <w:left w:val="nil"/>
              <w:bottom w:val="single" w:sz="4" w:space="0" w:color="auto"/>
              <w:right w:val="single" w:sz="4" w:space="0" w:color="auto"/>
            </w:tcBorders>
            <w:shd w:val="clear" w:color="auto" w:fill="auto"/>
            <w:noWrap/>
            <w:vAlign w:val="center"/>
            <w:hideMark/>
          </w:tcPr>
          <w:p w14:paraId="3643A2D6" w14:textId="77777777" w:rsidR="00871F18" w:rsidRPr="00AC14F3" w:rsidRDefault="00871F18" w:rsidP="00FA6C9D">
            <w:pPr>
              <w:suppressAutoHyphens/>
              <w:jc w:val="center"/>
              <w:rPr>
                <w:bCs/>
                <w:color w:val="000000"/>
                <w:sz w:val="28"/>
                <w:szCs w:val="28"/>
              </w:rPr>
            </w:pPr>
            <w:r w:rsidRPr="00AC14F3">
              <w:rPr>
                <w:bCs/>
                <w:color w:val="000000"/>
                <w:sz w:val="28"/>
                <w:szCs w:val="28"/>
              </w:rPr>
              <w:t>4029,21</w:t>
            </w:r>
          </w:p>
        </w:tc>
        <w:tc>
          <w:tcPr>
            <w:tcW w:w="1057" w:type="dxa"/>
            <w:tcBorders>
              <w:top w:val="nil"/>
              <w:left w:val="nil"/>
              <w:bottom w:val="single" w:sz="4" w:space="0" w:color="auto"/>
              <w:right w:val="single" w:sz="4" w:space="0" w:color="auto"/>
            </w:tcBorders>
            <w:shd w:val="clear" w:color="auto" w:fill="auto"/>
            <w:noWrap/>
            <w:vAlign w:val="center"/>
            <w:hideMark/>
          </w:tcPr>
          <w:p w14:paraId="5BCACE46" w14:textId="77777777" w:rsidR="00871F18" w:rsidRPr="00AC14F3" w:rsidRDefault="00871F18" w:rsidP="00FA6C9D">
            <w:pPr>
              <w:suppressAutoHyphens/>
              <w:jc w:val="center"/>
              <w:rPr>
                <w:bCs/>
                <w:color w:val="000000"/>
                <w:sz w:val="28"/>
                <w:szCs w:val="28"/>
              </w:rPr>
            </w:pPr>
            <w:r w:rsidRPr="00AC14F3">
              <w:rPr>
                <w:bCs/>
                <w:color w:val="000000"/>
                <w:sz w:val="28"/>
                <w:szCs w:val="28"/>
              </w:rPr>
              <w:t>244,40</w:t>
            </w:r>
          </w:p>
        </w:tc>
        <w:tc>
          <w:tcPr>
            <w:tcW w:w="1359" w:type="dxa"/>
            <w:tcBorders>
              <w:top w:val="nil"/>
              <w:left w:val="nil"/>
              <w:bottom w:val="single" w:sz="4" w:space="0" w:color="auto"/>
              <w:right w:val="single" w:sz="4" w:space="0" w:color="auto"/>
            </w:tcBorders>
            <w:shd w:val="clear" w:color="auto" w:fill="auto"/>
            <w:noWrap/>
            <w:vAlign w:val="center"/>
            <w:hideMark/>
          </w:tcPr>
          <w:p w14:paraId="0E5827CD" w14:textId="77777777" w:rsidR="00871F18" w:rsidRPr="00AC14F3" w:rsidRDefault="00871F18" w:rsidP="00FA6C9D">
            <w:pPr>
              <w:suppressAutoHyphens/>
              <w:jc w:val="center"/>
              <w:rPr>
                <w:bCs/>
                <w:color w:val="000000" w:themeColor="text1"/>
                <w:sz w:val="28"/>
                <w:szCs w:val="28"/>
              </w:rPr>
            </w:pPr>
            <w:r w:rsidRPr="00AC14F3">
              <w:rPr>
                <w:bCs/>
                <w:color w:val="000000" w:themeColor="text1"/>
                <w:sz w:val="28"/>
                <w:szCs w:val="28"/>
              </w:rPr>
              <w:t>6211,87</w:t>
            </w:r>
          </w:p>
        </w:tc>
      </w:tr>
    </w:tbl>
    <w:p w14:paraId="7DCD2163" w14:textId="77777777" w:rsidR="005E0BB5" w:rsidRPr="00AC14F3" w:rsidRDefault="005E0BB5" w:rsidP="0073018F">
      <w:pPr>
        <w:shd w:val="clear" w:color="auto" w:fill="FFFFFF"/>
        <w:tabs>
          <w:tab w:val="left" w:pos="-285"/>
        </w:tabs>
        <w:suppressAutoHyphens/>
        <w:spacing w:line="360" w:lineRule="auto"/>
        <w:ind w:right="-114" w:firstLine="709"/>
        <w:jc w:val="both"/>
        <w:rPr>
          <w:sz w:val="28"/>
          <w:szCs w:val="28"/>
        </w:rPr>
      </w:pPr>
    </w:p>
    <w:p w14:paraId="0AF975B8" w14:textId="6576133E"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t>Помісячне споживання води зображено на рисунку 1.3.</w:t>
      </w:r>
    </w:p>
    <w:p w14:paraId="1F25B8B6" w14:textId="77777777" w:rsidR="00871F18" w:rsidRPr="00AC14F3" w:rsidRDefault="00871F18" w:rsidP="0073018F">
      <w:pPr>
        <w:ind w:firstLine="709"/>
        <w:jc w:val="center"/>
        <w:rPr>
          <w:sz w:val="28"/>
          <w:szCs w:val="28"/>
        </w:rPr>
      </w:pPr>
      <w:r w:rsidRPr="00AC14F3">
        <w:rPr>
          <w:noProof/>
          <w:sz w:val="28"/>
          <w:szCs w:val="28"/>
          <w:lang w:val="en-US" w:eastAsia="en-US"/>
        </w:rPr>
        <w:lastRenderedPageBreak/>
        <w:drawing>
          <wp:anchor distT="0" distB="0" distL="114300" distR="114300" simplePos="0" relativeHeight="251659264" behindDoc="0" locked="0" layoutInCell="1" allowOverlap="1" wp14:anchorId="78BA0415" wp14:editId="133B9B8F">
            <wp:simplePos x="0" y="0"/>
            <wp:positionH relativeFrom="margin">
              <wp:align>left</wp:align>
            </wp:positionH>
            <wp:positionV relativeFrom="paragraph">
              <wp:posOffset>207645</wp:posOffset>
            </wp:positionV>
            <wp:extent cx="5703570" cy="3489960"/>
            <wp:effectExtent l="0" t="0" r="11430" b="15240"/>
            <wp:wrapSquare wrapText="bothSides"/>
            <wp:docPr id="3" name="Диаграмма 3">
              <a:extLst xmlns:a="http://schemas.openxmlformats.org/drawingml/2006/main">
                <a:ext uri="{FF2B5EF4-FFF2-40B4-BE49-F238E27FC236}">
                  <a16:creationId xmlns:a16="http://schemas.microsoft.com/office/drawing/2014/main" id="{DD5ABC72-FEEF-4488-A6BD-2D867E36E512}"/>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anchor>
        </w:drawing>
      </w:r>
    </w:p>
    <w:p w14:paraId="052BDFAF" w14:textId="77777777" w:rsidR="00871F18" w:rsidRPr="00AC14F3" w:rsidRDefault="00871F18" w:rsidP="0073018F">
      <w:pPr>
        <w:ind w:firstLine="709"/>
        <w:rPr>
          <w:sz w:val="28"/>
          <w:szCs w:val="28"/>
        </w:rPr>
      </w:pPr>
      <w:r w:rsidRPr="00AC14F3">
        <w:rPr>
          <w:sz w:val="28"/>
          <w:szCs w:val="28"/>
        </w:rPr>
        <w:t>Рисунок 1.3 – Графік споживання холодної води за 2019-2021рр.</w:t>
      </w:r>
    </w:p>
    <w:p w14:paraId="7F30ED93" w14:textId="77777777" w:rsidR="00871F18" w:rsidRPr="00AC14F3" w:rsidRDefault="00871F18" w:rsidP="0073018F">
      <w:pPr>
        <w:ind w:firstLine="709"/>
        <w:rPr>
          <w:sz w:val="28"/>
          <w:szCs w:val="28"/>
        </w:rPr>
      </w:pPr>
    </w:p>
    <w:p w14:paraId="131718AA" w14:textId="52B199A5" w:rsidR="00871F18" w:rsidRPr="00AC14F3" w:rsidRDefault="00871F18" w:rsidP="0073018F">
      <w:pPr>
        <w:spacing w:line="360" w:lineRule="auto"/>
        <w:ind w:firstLine="709"/>
        <w:rPr>
          <w:sz w:val="28"/>
          <w:szCs w:val="28"/>
        </w:rPr>
      </w:pPr>
      <w:r w:rsidRPr="00AC14F3">
        <w:rPr>
          <w:sz w:val="28"/>
          <w:szCs w:val="28"/>
        </w:rPr>
        <w:t xml:space="preserve">Водоспоживання залежить від потреб студентів, орендаторів та інших організацій, що знаходяться </w:t>
      </w:r>
      <w:r w:rsidR="00EC6166" w:rsidRPr="00AC14F3">
        <w:rPr>
          <w:sz w:val="28"/>
          <w:szCs w:val="28"/>
        </w:rPr>
        <w:t>в</w:t>
      </w:r>
      <w:r w:rsidRPr="00AC14F3">
        <w:rPr>
          <w:sz w:val="28"/>
          <w:szCs w:val="28"/>
        </w:rPr>
        <w:t xml:space="preserve"> базі навчального корпусу.</w:t>
      </w:r>
    </w:p>
    <w:p w14:paraId="178F9D09" w14:textId="67255FE6" w:rsidR="00871F18" w:rsidRPr="00AC14F3" w:rsidRDefault="00DC412C" w:rsidP="002F4A36">
      <w:pPr>
        <w:shd w:val="clear" w:color="auto" w:fill="FFFFFF"/>
        <w:tabs>
          <w:tab w:val="left" w:pos="-285"/>
        </w:tabs>
        <w:suppressAutoHyphens/>
        <w:spacing w:line="360" w:lineRule="auto"/>
        <w:ind w:right="-114" w:firstLine="709"/>
        <w:jc w:val="both"/>
        <w:rPr>
          <w:sz w:val="28"/>
          <w:szCs w:val="28"/>
        </w:rPr>
      </w:pPr>
      <w:r w:rsidRPr="00AC14F3">
        <w:rPr>
          <w:sz w:val="28"/>
          <w:szCs w:val="28"/>
        </w:rPr>
        <w:t>Р</w:t>
      </w:r>
      <w:r w:rsidR="00871F18" w:rsidRPr="00AC14F3">
        <w:rPr>
          <w:sz w:val="28"/>
          <w:szCs w:val="28"/>
        </w:rPr>
        <w:t xml:space="preserve">озподіл грошей на оплату енергоресурсів зображений на </w:t>
      </w:r>
      <w:r w:rsidR="00871F18" w:rsidRPr="00AC14F3">
        <w:rPr>
          <w:sz w:val="28"/>
          <w:szCs w:val="28"/>
        </w:rPr>
        <w:br/>
        <w:t xml:space="preserve">рисунках </w:t>
      </w:r>
      <w:r w:rsidR="00367DAB" w:rsidRPr="00AC14F3">
        <w:rPr>
          <w:sz w:val="28"/>
          <w:szCs w:val="28"/>
        </w:rPr>
        <w:t>1.</w:t>
      </w:r>
      <w:r w:rsidRPr="00AC14F3">
        <w:rPr>
          <w:sz w:val="28"/>
          <w:szCs w:val="28"/>
        </w:rPr>
        <w:t>4</w:t>
      </w:r>
      <w:r w:rsidR="00871F18" w:rsidRPr="00AC14F3">
        <w:rPr>
          <w:sz w:val="28"/>
          <w:szCs w:val="28"/>
        </w:rPr>
        <w:t>-1.</w:t>
      </w:r>
      <w:r w:rsidRPr="00AC14F3">
        <w:rPr>
          <w:sz w:val="28"/>
          <w:szCs w:val="28"/>
        </w:rPr>
        <w:t>6</w:t>
      </w:r>
      <w:r w:rsidR="00871F18" w:rsidRPr="00AC14F3">
        <w:rPr>
          <w:sz w:val="28"/>
          <w:szCs w:val="28"/>
        </w:rPr>
        <w:t>.</w:t>
      </w:r>
    </w:p>
    <w:p w14:paraId="44E1969D" w14:textId="77777777" w:rsidR="00367DAB" w:rsidRPr="00AC14F3" w:rsidRDefault="00367DAB" w:rsidP="0073018F">
      <w:pPr>
        <w:shd w:val="clear" w:color="auto" w:fill="FFFFFF"/>
        <w:tabs>
          <w:tab w:val="left" w:pos="-285"/>
        </w:tabs>
        <w:suppressAutoHyphens/>
        <w:spacing w:line="360" w:lineRule="auto"/>
        <w:ind w:right="-114" w:firstLine="709"/>
        <w:rPr>
          <w:sz w:val="28"/>
          <w:szCs w:val="28"/>
        </w:rPr>
      </w:pPr>
    </w:p>
    <w:p w14:paraId="7B882B06" w14:textId="77777777"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r w:rsidRPr="00AC14F3">
        <w:rPr>
          <w:noProof/>
          <w:sz w:val="28"/>
          <w:szCs w:val="28"/>
          <w:lang w:val="en-US" w:eastAsia="en-US"/>
        </w:rPr>
        <w:drawing>
          <wp:inline distT="0" distB="0" distL="0" distR="0" wp14:anchorId="70CB6F39" wp14:editId="02CC5609">
            <wp:extent cx="4511040" cy="2758440"/>
            <wp:effectExtent l="0" t="0" r="3810" b="3810"/>
            <wp:docPr id="4" name="Диаграмма 4">
              <a:extLst xmlns:a="http://schemas.openxmlformats.org/drawingml/2006/main">
                <a:ext uri="{FF2B5EF4-FFF2-40B4-BE49-F238E27FC236}">
                  <a16:creationId xmlns:a16="http://schemas.microsoft.com/office/drawing/2014/main" id="{435B55DC-0370-48E2-A1B6-E7E3393EDD83}"/>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14:paraId="31E76D55" w14:textId="43AC31F7" w:rsidR="00871F18" w:rsidRPr="00AC14F3" w:rsidRDefault="00871F18" w:rsidP="0073018F">
      <w:pPr>
        <w:suppressAutoHyphens/>
        <w:spacing w:line="360" w:lineRule="auto"/>
        <w:jc w:val="center"/>
        <w:rPr>
          <w:sz w:val="28"/>
          <w:szCs w:val="28"/>
        </w:rPr>
      </w:pPr>
      <w:r w:rsidRPr="00AC14F3">
        <w:rPr>
          <w:sz w:val="28"/>
          <w:szCs w:val="28"/>
        </w:rPr>
        <w:t>Рисунок 1.</w:t>
      </w:r>
      <w:r w:rsidR="00DC412C" w:rsidRPr="00AC14F3">
        <w:rPr>
          <w:sz w:val="28"/>
          <w:szCs w:val="28"/>
        </w:rPr>
        <w:t>4</w:t>
      </w:r>
      <w:r w:rsidRPr="00AC14F3">
        <w:rPr>
          <w:sz w:val="28"/>
          <w:szCs w:val="28"/>
        </w:rPr>
        <w:t xml:space="preserve"> – Оплата за теплову, електричну енергію та воду за 2019 рік</w:t>
      </w:r>
    </w:p>
    <w:p w14:paraId="165A1BF1" w14:textId="77777777" w:rsidR="00871F18" w:rsidRPr="00AC14F3" w:rsidRDefault="00871F18" w:rsidP="0073018F">
      <w:pPr>
        <w:ind w:firstLine="709"/>
        <w:jc w:val="center"/>
        <w:rPr>
          <w:sz w:val="28"/>
          <w:szCs w:val="28"/>
        </w:rPr>
      </w:pPr>
    </w:p>
    <w:p w14:paraId="19EE99A9" w14:textId="77777777" w:rsidR="00871F18" w:rsidRPr="00AC14F3" w:rsidRDefault="00871F18" w:rsidP="0073018F">
      <w:pPr>
        <w:ind w:firstLine="709"/>
        <w:jc w:val="center"/>
        <w:rPr>
          <w:sz w:val="28"/>
          <w:szCs w:val="28"/>
        </w:rPr>
      </w:pPr>
    </w:p>
    <w:p w14:paraId="7189A934" w14:textId="77777777" w:rsidR="00871F18" w:rsidRPr="00AC14F3" w:rsidRDefault="00871F18" w:rsidP="0073018F">
      <w:pPr>
        <w:ind w:firstLine="709"/>
        <w:jc w:val="center"/>
        <w:rPr>
          <w:sz w:val="28"/>
          <w:szCs w:val="28"/>
        </w:rPr>
      </w:pPr>
      <w:r w:rsidRPr="00AC14F3">
        <w:rPr>
          <w:noProof/>
          <w:sz w:val="28"/>
          <w:szCs w:val="28"/>
          <w:lang w:val="en-US" w:eastAsia="en-US"/>
        </w:rPr>
        <w:drawing>
          <wp:inline distT="0" distB="0" distL="0" distR="0" wp14:anchorId="357CAD5B" wp14:editId="5EFFD6B4">
            <wp:extent cx="4837813" cy="2892055"/>
            <wp:effectExtent l="0" t="0" r="1270" b="3810"/>
            <wp:docPr id="5" name="Диаграмма 5">
              <a:extLst xmlns:a="http://schemas.openxmlformats.org/drawingml/2006/main">
                <a:ext uri="{FF2B5EF4-FFF2-40B4-BE49-F238E27FC236}">
                  <a16:creationId xmlns:a16="http://schemas.microsoft.com/office/drawing/2014/main" id="{84705337-F921-4FED-9ED9-15CCBB6FB09D}"/>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14:paraId="492D34AA" w14:textId="34A9D1FF" w:rsidR="00871F18" w:rsidRPr="00AC14F3" w:rsidRDefault="00871F18" w:rsidP="0073018F">
      <w:pPr>
        <w:suppressAutoHyphens/>
        <w:spacing w:line="360" w:lineRule="auto"/>
        <w:jc w:val="center"/>
        <w:rPr>
          <w:sz w:val="28"/>
          <w:szCs w:val="28"/>
        </w:rPr>
      </w:pPr>
      <w:r w:rsidRPr="00AC14F3">
        <w:rPr>
          <w:sz w:val="28"/>
          <w:szCs w:val="28"/>
        </w:rPr>
        <w:t>Рисунок 1.</w:t>
      </w:r>
      <w:r w:rsidR="00DC412C" w:rsidRPr="00AC14F3">
        <w:rPr>
          <w:sz w:val="28"/>
          <w:szCs w:val="28"/>
        </w:rPr>
        <w:t>5</w:t>
      </w:r>
      <w:r w:rsidRPr="00AC14F3">
        <w:rPr>
          <w:sz w:val="28"/>
          <w:szCs w:val="28"/>
        </w:rPr>
        <w:t xml:space="preserve"> – Оплата за теплову, електричну енергію та воду за 2020 рік</w:t>
      </w:r>
    </w:p>
    <w:p w14:paraId="159CB5C8" w14:textId="77777777" w:rsidR="00871F18" w:rsidRPr="00AC14F3" w:rsidRDefault="00871F18" w:rsidP="0073018F">
      <w:pPr>
        <w:ind w:firstLine="709"/>
        <w:jc w:val="center"/>
        <w:rPr>
          <w:sz w:val="28"/>
          <w:szCs w:val="28"/>
        </w:rPr>
      </w:pPr>
      <w:r w:rsidRPr="00AC14F3">
        <w:rPr>
          <w:noProof/>
          <w:sz w:val="28"/>
          <w:szCs w:val="28"/>
          <w:lang w:val="en-US" w:eastAsia="en-US"/>
        </w:rPr>
        <w:drawing>
          <wp:inline distT="0" distB="0" distL="0" distR="0" wp14:anchorId="6722A1D6" wp14:editId="0861438E">
            <wp:extent cx="4777740" cy="2667000"/>
            <wp:effectExtent l="0" t="0" r="3810" b="0"/>
            <wp:docPr id="6" name="Диаграмма 6">
              <a:extLst xmlns:a="http://schemas.openxmlformats.org/drawingml/2006/main">
                <a:ext uri="{FF2B5EF4-FFF2-40B4-BE49-F238E27FC236}">
                  <a16:creationId xmlns:a16="http://schemas.microsoft.com/office/drawing/2014/main" id="{6F4B8C5B-AEDD-46A9-AD28-BC784C1D9A60}"/>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14:paraId="37F68689" w14:textId="372434B6" w:rsidR="00871F18" w:rsidRPr="00AC14F3" w:rsidRDefault="00871F18" w:rsidP="0073018F">
      <w:pPr>
        <w:suppressAutoHyphens/>
        <w:spacing w:line="360" w:lineRule="auto"/>
        <w:jc w:val="center"/>
        <w:rPr>
          <w:sz w:val="28"/>
          <w:szCs w:val="28"/>
        </w:rPr>
      </w:pPr>
      <w:r w:rsidRPr="00AC14F3">
        <w:rPr>
          <w:sz w:val="28"/>
          <w:szCs w:val="28"/>
        </w:rPr>
        <w:t>Рисунок 1.</w:t>
      </w:r>
      <w:r w:rsidR="00DC412C" w:rsidRPr="00AC14F3">
        <w:rPr>
          <w:sz w:val="28"/>
          <w:szCs w:val="28"/>
        </w:rPr>
        <w:t>6</w:t>
      </w:r>
      <w:r w:rsidRPr="00AC14F3">
        <w:rPr>
          <w:sz w:val="28"/>
          <w:szCs w:val="28"/>
        </w:rPr>
        <w:t xml:space="preserve"> – </w:t>
      </w:r>
      <w:bookmarkStart w:id="23" w:name="_Hlk154183303"/>
      <w:r w:rsidRPr="00AC14F3">
        <w:rPr>
          <w:sz w:val="28"/>
          <w:szCs w:val="28"/>
        </w:rPr>
        <w:t xml:space="preserve">Оплата за теплову, електричну енергію та воду </w:t>
      </w:r>
      <w:bookmarkEnd w:id="23"/>
      <w:r w:rsidRPr="00AC14F3">
        <w:rPr>
          <w:sz w:val="28"/>
          <w:szCs w:val="28"/>
        </w:rPr>
        <w:t>за 2021 рік</w:t>
      </w:r>
    </w:p>
    <w:p w14:paraId="0793F730" w14:textId="77777777" w:rsidR="00871F18" w:rsidRPr="00AC14F3" w:rsidRDefault="00871F18" w:rsidP="0073018F">
      <w:pPr>
        <w:shd w:val="clear" w:color="auto" w:fill="FFFFFF"/>
        <w:tabs>
          <w:tab w:val="left" w:pos="-285"/>
        </w:tabs>
        <w:suppressAutoHyphens/>
        <w:spacing w:line="360" w:lineRule="auto"/>
        <w:ind w:right="-113" w:firstLine="709"/>
        <w:jc w:val="both"/>
        <w:outlineLvl w:val="1"/>
        <w:rPr>
          <w:b/>
          <w:sz w:val="28"/>
          <w:szCs w:val="28"/>
        </w:rPr>
      </w:pPr>
      <w:bookmarkStart w:id="24" w:name="_Toc10736033"/>
      <w:bookmarkStart w:id="25" w:name="_Toc11078337"/>
    </w:p>
    <w:p w14:paraId="527E8F81" w14:textId="77777777" w:rsidR="00871F18" w:rsidRPr="00AC14F3" w:rsidRDefault="00871F18" w:rsidP="0073018F">
      <w:pPr>
        <w:shd w:val="clear" w:color="auto" w:fill="FFFFFF"/>
        <w:tabs>
          <w:tab w:val="left" w:pos="-285"/>
        </w:tabs>
        <w:suppressAutoHyphens/>
        <w:spacing w:line="360" w:lineRule="auto"/>
        <w:ind w:right="-113" w:firstLine="709"/>
        <w:jc w:val="both"/>
        <w:outlineLvl w:val="1"/>
        <w:rPr>
          <w:b/>
          <w:sz w:val="28"/>
          <w:szCs w:val="28"/>
        </w:rPr>
      </w:pPr>
    </w:p>
    <w:p w14:paraId="22A9478C" w14:textId="77777777" w:rsidR="00871F18" w:rsidRPr="00AC14F3" w:rsidRDefault="00871F18" w:rsidP="0073018F">
      <w:pPr>
        <w:shd w:val="clear" w:color="auto" w:fill="FFFFFF"/>
        <w:tabs>
          <w:tab w:val="left" w:pos="-285"/>
        </w:tabs>
        <w:suppressAutoHyphens/>
        <w:spacing w:line="360" w:lineRule="auto"/>
        <w:ind w:right="-113" w:firstLine="709"/>
        <w:jc w:val="both"/>
        <w:outlineLvl w:val="1"/>
        <w:rPr>
          <w:b/>
          <w:sz w:val="28"/>
          <w:szCs w:val="28"/>
        </w:rPr>
      </w:pPr>
      <w:r w:rsidRPr="00AC14F3">
        <w:rPr>
          <w:b/>
          <w:sz w:val="28"/>
          <w:szCs w:val="28"/>
        </w:rPr>
        <w:t>1.4 Динаміка зміни тарифів</w:t>
      </w:r>
      <w:bookmarkEnd w:id="24"/>
      <w:bookmarkEnd w:id="25"/>
    </w:p>
    <w:p w14:paraId="532A8EC4" w14:textId="77777777"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p>
    <w:p w14:paraId="22B3C4EE" w14:textId="54FC6AC4" w:rsidR="00871F18" w:rsidRPr="00AC14F3" w:rsidRDefault="00871F18" w:rsidP="0073018F">
      <w:pPr>
        <w:shd w:val="clear" w:color="auto" w:fill="FFFFFF"/>
        <w:tabs>
          <w:tab w:val="left" w:pos="-285"/>
        </w:tabs>
        <w:suppressAutoHyphens/>
        <w:spacing w:line="360" w:lineRule="auto"/>
        <w:ind w:firstLine="709"/>
        <w:jc w:val="both"/>
        <w:rPr>
          <w:sz w:val="28"/>
          <w:szCs w:val="28"/>
        </w:rPr>
      </w:pPr>
      <w:r w:rsidRPr="00AC14F3">
        <w:rPr>
          <w:sz w:val="28"/>
          <w:szCs w:val="28"/>
        </w:rPr>
        <w:t>За останні 3 роки тарифи на послуги енергетичних компаній зазнали суттєвих змін. Динаміка зміни тарифів наведена у таблицях 1.4 - 1.</w:t>
      </w:r>
      <w:r w:rsidR="00136458" w:rsidRPr="00AC14F3">
        <w:rPr>
          <w:sz w:val="28"/>
          <w:szCs w:val="28"/>
        </w:rPr>
        <w:t>6</w:t>
      </w:r>
      <w:r w:rsidRPr="00AC14F3">
        <w:rPr>
          <w:sz w:val="28"/>
          <w:szCs w:val="28"/>
        </w:rPr>
        <w:t>.</w:t>
      </w:r>
    </w:p>
    <w:p w14:paraId="65969C20" w14:textId="77777777" w:rsidR="00871F18" w:rsidRPr="00AC14F3" w:rsidRDefault="00871F18" w:rsidP="0073018F">
      <w:pPr>
        <w:suppressAutoHyphens/>
        <w:spacing w:line="360" w:lineRule="auto"/>
        <w:ind w:firstLine="708"/>
        <w:jc w:val="center"/>
        <w:rPr>
          <w:sz w:val="28"/>
          <w:szCs w:val="28"/>
        </w:rPr>
      </w:pPr>
    </w:p>
    <w:p w14:paraId="450E8AD9" w14:textId="77777777" w:rsidR="00A36FEB" w:rsidRDefault="00A36FEB" w:rsidP="0073018F">
      <w:pPr>
        <w:suppressAutoHyphens/>
        <w:spacing w:line="360" w:lineRule="auto"/>
        <w:ind w:firstLine="708"/>
        <w:rPr>
          <w:sz w:val="28"/>
          <w:szCs w:val="28"/>
        </w:rPr>
      </w:pPr>
    </w:p>
    <w:p w14:paraId="5DF06445" w14:textId="245AA8E8" w:rsidR="00871F18" w:rsidRPr="00AC14F3" w:rsidRDefault="00871F18" w:rsidP="0073018F">
      <w:pPr>
        <w:suppressAutoHyphens/>
        <w:spacing w:line="360" w:lineRule="auto"/>
        <w:ind w:firstLine="708"/>
        <w:rPr>
          <w:sz w:val="28"/>
          <w:szCs w:val="28"/>
        </w:rPr>
      </w:pPr>
      <w:r w:rsidRPr="00AC14F3">
        <w:rPr>
          <w:sz w:val="28"/>
          <w:szCs w:val="28"/>
        </w:rPr>
        <w:lastRenderedPageBreak/>
        <w:t>Таблиця 1.4 – Тарифи за споживання електричної енергії</w:t>
      </w:r>
    </w:p>
    <w:tbl>
      <w:tblPr>
        <w:tblW w:w="502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22"/>
        <w:gridCol w:w="1057"/>
        <w:gridCol w:w="1295"/>
        <w:gridCol w:w="1154"/>
      </w:tblGrid>
      <w:tr w:rsidR="00871F18" w:rsidRPr="00AC14F3" w14:paraId="606B6DD1" w14:textId="77777777" w:rsidTr="00871F18">
        <w:trPr>
          <w:trHeight w:val="378"/>
          <w:jc w:val="center"/>
        </w:trPr>
        <w:tc>
          <w:tcPr>
            <w:tcW w:w="1522" w:type="dxa"/>
            <w:vMerge w:val="restart"/>
            <w:shd w:val="clear" w:color="auto" w:fill="auto"/>
            <w:vAlign w:val="center"/>
            <w:hideMark/>
          </w:tcPr>
          <w:p w14:paraId="6A439370" w14:textId="77777777" w:rsidR="00871F18" w:rsidRPr="00AC14F3" w:rsidRDefault="00871F18" w:rsidP="0073018F">
            <w:pPr>
              <w:suppressAutoHyphens/>
              <w:spacing w:line="276" w:lineRule="auto"/>
              <w:jc w:val="center"/>
              <w:rPr>
                <w:bCs/>
                <w:color w:val="000000"/>
                <w:sz w:val="28"/>
                <w:szCs w:val="28"/>
              </w:rPr>
            </w:pPr>
            <w:r w:rsidRPr="00AC14F3">
              <w:rPr>
                <w:bCs/>
                <w:color w:val="000000"/>
                <w:sz w:val="28"/>
                <w:szCs w:val="28"/>
              </w:rPr>
              <w:t>Місяць</w:t>
            </w:r>
          </w:p>
        </w:tc>
        <w:tc>
          <w:tcPr>
            <w:tcW w:w="3506" w:type="dxa"/>
            <w:gridSpan w:val="3"/>
            <w:shd w:val="clear" w:color="auto" w:fill="auto"/>
            <w:vAlign w:val="center"/>
            <w:hideMark/>
          </w:tcPr>
          <w:p w14:paraId="3D7C30DD" w14:textId="77777777" w:rsidR="00871F18" w:rsidRPr="00AC14F3" w:rsidRDefault="00871F18" w:rsidP="0073018F">
            <w:pPr>
              <w:suppressAutoHyphens/>
              <w:spacing w:line="276" w:lineRule="auto"/>
              <w:jc w:val="center"/>
              <w:rPr>
                <w:bCs/>
                <w:color w:val="000000"/>
                <w:sz w:val="28"/>
                <w:szCs w:val="28"/>
              </w:rPr>
            </w:pPr>
            <w:r w:rsidRPr="00AC14F3">
              <w:rPr>
                <w:bCs/>
                <w:color w:val="000000"/>
                <w:sz w:val="28"/>
                <w:szCs w:val="28"/>
              </w:rPr>
              <w:t xml:space="preserve">Тариф, </w:t>
            </w:r>
            <w:bookmarkStart w:id="26" w:name="_Hlk154406941"/>
            <w:r w:rsidRPr="00AC14F3">
              <w:rPr>
                <w:bCs/>
                <w:color w:val="000000"/>
                <w:sz w:val="28"/>
                <w:szCs w:val="28"/>
              </w:rPr>
              <w:t>грн/</w:t>
            </w:r>
            <w:bookmarkStart w:id="27" w:name="_Hlk154405332"/>
            <w:proofErr w:type="spellStart"/>
            <w:r w:rsidRPr="00AC14F3">
              <w:rPr>
                <w:bCs/>
                <w:color w:val="000000"/>
                <w:sz w:val="28"/>
                <w:szCs w:val="28"/>
              </w:rPr>
              <w:t>кВт∙год</w:t>
            </w:r>
            <w:bookmarkEnd w:id="26"/>
            <w:bookmarkEnd w:id="27"/>
            <w:proofErr w:type="spellEnd"/>
          </w:p>
        </w:tc>
      </w:tr>
      <w:tr w:rsidR="00871F18" w:rsidRPr="00AC14F3" w14:paraId="655EB798" w14:textId="77777777" w:rsidTr="00871F18">
        <w:trPr>
          <w:trHeight w:val="378"/>
          <w:jc w:val="center"/>
        </w:trPr>
        <w:tc>
          <w:tcPr>
            <w:tcW w:w="1522" w:type="dxa"/>
            <w:vMerge/>
            <w:vAlign w:val="center"/>
            <w:hideMark/>
          </w:tcPr>
          <w:p w14:paraId="1460DB79" w14:textId="77777777" w:rsidR="00871F18" w:rsidRPr="00AC14F3" w:rsidRDefault="00871F18" w:rsidP="0073018F">
            <w:pPr>
              <w:suppressAutoHyphens/>
              <w:spacing w:line="276" w:lineRule="auto"/>
              <w:rPr>
                <w:bCs/>
                <w:color w:val="000000"/>
                <w:sz w:val="28"/>
                <w:szCs w:val="28"/>
              </w:rPr>
            </w:pPr>
          </w:p>
        </w:tc>
        <w:tc>
          <w:tcPr>
            <w:tcW w:w="1057" w:type="dxa"/>
            <w:shd w:val="clear" w:color="auto" w:fill="auto"/>
            <w:vAlign w:val="center"/>
            <w:hideMark/>
          </w:tcPr>
          <w:p w14:paraId="62D05DB0" w14:textId="77777777" w:rsidR="00871F18" w:rsidRPr="00AC14F3" w:rsidRDefault="00871F18" w:rsidP="0073018F">
            <w:pPr>
              <w:suppressAutoHyphens/>
              <w:spacing w:line="276" w:lineRule="auto"/>
              <w:jc w:val="center"/>
              <w:rPr>
                <w:bCs/>
                <w:color w:val="000000"/>
                <w:sz w:val="28"/>
                <w:szCs w:val="28"/>
              </w:rPr>
            </w:pPr>
            <w:r w:rsidRPr="00AC14F3">
              <w:rPr>
                <w:bCs/>
                <w:color w:val="000000"/>
                <w:sz w:val="28"/>
                <w:szCs w:val="28"/>
              </w:rPr>
              <w:t>2019</w:t>
            </w:r>
          </w:p>
        </w:tc>
        <w:tc>
          <w:tcPr>
            <w:tcW w:w="1295" w:type="dxa"/>
            <w:shd w:val="clear" w:color="auto" w:fill="auto"/>
            <w:vAlign w:val="center"/>
            <w:hideMark/>
          </w:tcPr>
          <w:p w14:paraId="6EA713A2" w14:textId="77777777" w:rsidR="00871F18" w:rsidRPr="00AC14F3" w:rsidRDefault="00871F18" w:rsidP="0073018F">
            <w:pPr>
              <w:suppressAutoHyphens/>
              <w:spacing w:line="276" w:lineRule="auto"/>
              <w:jc w:val="center"/>
              <w:rPr>
                <w:bCs/>
                <w:color w:val="000000"/>
                <w:sz w:val="28"/>
                <w:szCs w:val="28"/>
              </w:rPr>
            </w:pPr>
            <w:r w:rsidRPr="00AC14F3">
              <w:rPr>
                <w:bCs/>
                <w:color w:val="000000"/>
                <w:sz w:val="28"/>
                <w:szCs w:val="28"/>
              </w:rPr>
              <w:t>2020</w:t>
            </w:r>
          </w:p>
        </w:tc>
        <w:tc>
          <w:tcPr>
            <w:tcW w:w="1154" w:type="dxa"/>
            <w:shd w:val="clear" w:color="auto" w:fill="auto"/>
            <w:vAlign w:val="center"/>
            <w:hideMark/>
          </w:tcPr>
          <w:p w14:paraId="1AA920DE" w14:textId="77777777" w:rsidR="00871F18" w:rsidRPr="00AC14F3" w:rsidRDefault="00871F18" w:rsidP="0073018F">
            <w:pPr>
              <w:suppressAutoHyphens/>
              <w:spacing w:line="276" w:lineRule="auto"/>
              <w:jc w:val="center"/>
              <w:rPr>
                <w:bCs/>
                <w:color w:val="000000"/>
                <w:sz w:val="28"/>
                <w:szCs w:val="28"/>
              </w:rPr>
            </w:pPr>
            <w:r w:rsidRPr="00AC14F3">
              <w:rPr>
                <w:bCs/>
                <w:color w:val="000000"/>
                <w:sz w:val="28"/>
                <w:szCs w:val="28"/>
              </w:rPr>
              <w:t>2021</w:t>
            </w:r>
          </w:p>
        </w:tc>
      </w:tr>
      <w:tr w:rsidR="00871F18" w:rsidRPr="00AC14F3" w14:paraId="69727939" w14:textId="77777777" w:rsidTr="00871F18">
        <w:trPr>
          <w:trHeight w:val="250"/>
          <w:jc w:val="center"/>
        </w:trPr>
        <w:tc>
          <w:tcPr>
            <w:tcW w:w="1522" w:type="dxa"/>
            <w:shd w:val="clear" w:color="auto" w:fill="auto"/>
            <w:vAlign w:val="center"/>
            <w:hideMark/>
          </w:tcPr>
          <w:p w14:paraId="7DB61EFA" w14:textId="77777777" w:rsidR="00871F18" w:rsidRPr="00AC14F3" w:rsidRDefault="00871F18" w:rsidP="0073018F">
            <w:pPr>
              <w:suppressAutoHyphens/>
              <w:spacing w:line="276" w:lineRule="auto"/>
              <w:rPr>
                <w:color w:val="000000"/>
                <w:sz w:val="28"/>
                <w:szCs w:val="28"/>
              </w:rPr>
            </w:pPr>
            <w:r w:rsidRPr="00AC14F3">
              <w:rPr>
                <w:color w:val="000000"/>
                <w:sz w:val="28"/>
                <w:szCs w:val="28"/>
              </w:rPr>
              <w:t>Січень</w:t>
            </w:r>
          </w:p>
        </w:tc>
        <w:tc>
          <w:tcPr>
            <w:tcW w:w="1057" w:type="dxa"/>
            <w:shd w:val="clear" w:color="auto" w:fill="auto"/>
            <w:vAlign w:val="center"/>
            <w:hideMark/>
          </w:tcPr>
          <w:p w14:paraId="4ECF5814"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0372C977"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154" w:type="dxa"/>
            <w:shd w:val="clear" w:color="auto" w:fill="auto"/>
            <w:vAlign w:val="center"/>
            <w:hideMark/>
          </w:tcPr>
          <w:p w14:paraId="65A797AB"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2,39</w:t>
            </w:r>
          </w:p>
        </w:tc>
      </w:tr>
      <w:tr w:rsidR="00871F18" w:rsidRPr="00AC14F3" w14:paraId="0923C378" w14:textId="77777777" w:rsidTr="00871F18">
        <w:trPr>
          <w:trHeight w:val="269"/>
          <w:jc w:val="center"/>
        </w:trPr>
        <w:tc>
          <w:tcPr>
            <w:tcW w:w="1522" w:type="dxa"/>
            <w:shd w:val="clear" w:color="auto" w:fill="auto"/>
            <w:vAlign w:val="center"/>
            <w:hideMark/>
          </w:tcPr>
          <w:p w14:paraId="67A17471" w14:textId="77777777" w:rsidR="00871F18" w:rsidRPr="00AC14F3" w:rsidRDefault="00871F18" w:rsidP="0073018F">
            <w:pPr>
              <w:suppressAutoHyphens/>
              <w:spacing w:line="276" w:lineRule="auto"/>
              <w:rPr>
                <w:color w:val="000000"/>
                <w:sz w:val="28"/>
                <w:szCs w:val="28"/>
              </w:rPr>
            </w:pPr>
            <w:r w:rsidRPr="00AC14F3">
              <w:rPr>
                <w:color w:val="000000"/>
                <w:sz w:val="28"/>
                <w:szCs w:val="28"/>
              </w:rPr>
              <w:t xml:space="preserve">Лютий </w:t>
            </w:r>
          </w:p>
        </w:tc>
        <w:tc>
          <w:tcPr>
            <w:tcW w:w="1057" w:type="dxa"/>
            <w:shd w:val="clear" w:color="auto" w:fill="auto"/>
            <w:vAlign w:val="center"/>
            <w:hideMark/>
          </w:tcPr>
          <w:p w14:paraId="37FD131B"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02D2B68C"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154" w:type="dxa"/>
            <w:shd w:val="clear" w:color="auto" w:fill="auto"/>
            <w:vAlign w:val="center"/>
            <w:hideMark/>
          </w:tcPr>
          <w:p w14:paraId="68B1D420"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2,47</w:t>
            </w:r>
          </w:p>
        </w:tc>
      </w:tr>
      <w:tr w:rsidR="00871F18" w:rsidRPr="00AC14F3" w14:paraId="7F3432FC" w14:textId="77777777" w:rsidTr="00871F18">
        <w:trPr>
          <w:trHeight w:val="258"/>
          <w:jc w:val="center"/>
        </w:trPr>
        <w:tc>
          <w:tcPr>
            <w:tcW w:w="1522" w:type="dxa"/>
            <w:shd w:val="clear" w:color="auto" w:fill="auto"/>
            <w:vAlign w:val="center"/>
            <w:hideMark/>
          </w:tcPr>
          <w:p w14:paraId="3C0E9608" w14:textId="77777777" w:rsidR="00871F18" w:rsidRPr="00AC14F3" w:rsidRDefault="00871F18" w:rsidP="0073018F">
            <w:pPr>
              <w:suppressAutoHyphens/>
              <w:spacing w:line="276" w:lineRule="auto"/>
              <w:rPr>
                <w:color w:val="000000"/>
                <w:sz w:val="28"/>
                <w:szCs w:val="28"/>
              </w:rPr>
            </w:pPr>
            <w:r w:rsidRPr="00AC14F3">
              <w:rPr>
                <w:color w:val="000000"/>
                <w:sz w:val="28"/>
                <w:szCs w:val="28"/>
              </w:rPr>
              <w:t>Березень</w:t>
            </w:r>
          </w:p>
        </w:tc>
        <w:tc>
          <w:tcPr>
            <w:tcW w:w="1057" w:type="dxa"/>
            <w:shd w:val="clear" w:color="auto" w:fill="auto"/>
            <w:vAlign w:val="center"/>
            <w:hideMark/>
          </w:tcPr>
          <w:p w14:paraId="169E76AB"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583B35B7"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154" w:type="dxa"/>
            <w:shd w:val="clear" w:color="auto" w:fill="auto"/>
            <w:vAlign w:val="center"/>
            <w:hideMark/>
          </w:tcPr>
          <w:p w14:paraId="7288A523"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2,47</w:t>
            </w:r>
          </w:p>
        </w:tc>
      </w:tr>
      <w:tr w:rsidR="00871F18" w:rsidRPr="00AC14F3" w14:paraId="4C43ECEE" w14:textId="77777777" w:rsidTr="00871F18">
        <w:trPr>
          <w:trHeight w:val="263"/>
          <w:jc w:val="center"/>
        </w:trPr>
        <w:tc>
          <w:tcPr>
            <w:tcW w:w="1522" w:type="dxa"/>
            <w:shd w:val="clear" w:color="auto" w:fill="auto"/>
            <w:vAlign w:val="center"/>
            <w:hideMark/>
          </w:tcPr>
          <w:p w14:paraId="1094F6BE" w14:textId="77777777" w:rsidR="00871F18" w:rsidRPr="00AC14F3" w:rsidRDefault="00871F18" w:rsidP="0073018F">
            <w:pPr>
              <w:suppressAutoHyphens/>
              <w:spacing w:line="276" w:lineRule="auto"/>
              <w:rPr>
                <w:color w:val="000000"/>
                <w:sz w:val="28"/>
                <w:szCs w:val="28"/>
              </w:rPr>
            </w:pPr>
            <w:r w:rsidRPr="00AC14F3">
              <w:rPr>
                <w:color w:val="000000"/>
                <w:sz w:val="28"/>
                <w:szCs w:val="28"/>
              </w:rPr>
              <w:t>Квітень</w:t>
            </w:r>
          </w:p>
        </w:tc>
        <w:tc>
          <w:tcPr>
            <w:tcW w:w="1057" w:type="dxa"/>
            <w:shd w:val="clear" w:color="auto" w:fill="auto"/>
            <w:vAlign w:val="center"/>
            <w:hideMark/>
          </w:tcPr>
          <w:p w14:paraId="3DCAA0FA"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218E7B60"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1,82</w:t>
            </w:r>
          </w:p>
        </w:tc>
        <w:tc>
          <w:tcPr>
            <w:tcW w:w="1154" w:type="dxa"/>
            <w:shd w:val="clear" w:color="auto" w:fill="auto"/>
            <w:vAlign w:val="center"/>
            <w:hideMark/>
          </w:tcPr>
          <w:p w14:paraId="721FE292"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2,47</w:t>
            </w:r>
          </w:p>
        </w:tc>
      </w:tr>
      <w:tr w:rsidR="00871F18" w:rsidRPr="00AC14F3" w14:paraId="62A52A45" w14:textId="77777777" w:rsidTr="00871F18">
        <w:trPr>
          <w:trHeight w:val="252"/>
          <w:jc w:val="center"/>
        </w:trPr>
        <w:tc>
          <w:tcPr>
            <w:tcW w:w="1522" w:type="dxa"/>
            <w:shd w:val="clear" w:color="auto" w:fill="auto"/>
            <w:vAlign w:val="center"/>
            <w:hideMark/>
          </w:tcPr>
          <w:p w14:paraId="64E543E5" w14:textId="77777777" w:rsidR="00871F18" w:rsidRPr="00AC14F3" w:rsidRDefault="00871F18" w:rsidP="0073018F">
            <w:pPr>
              <w:suppressAutoHyphens/>
              <w:spacing w:line="276" w:lineRule="auto"/>
              <w:rPr>
                <w:color w:val="000000"/>
                <w:sz w:val="28"/>
                <w:szCs w:val="28"/>
              </w:rPr>
            </w:pPr>
            <w:r w:rsidRPr="00AC14F3">
              <w:rPr>
                <w:color w:val="000000"/>
                <w:sz w:val="28"/>
                <w:szCs w:val="28"/>
              </w:rPr>
              <w:t>Травень</w:t>
            </w:r>
          </w:p>
        </w:tc>
        <w:tc>
          <w:tcPr>
            <w:tcW w:w="1057" w:type="dxa"/>
            <w:shd w:val="clear" w:color="auto" w:fill="auto"/>
            <w:vAlign w:val="center"/>
            <w:hideMark/>
          </w:tcPr>
          <w:p w14:paraId="4A6A9570"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75F3BD14"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1,82</w:t>
            </w:r>
          </w:p>
        </w:tc>
        <w:tc>
          <w:tcPr>
            <w:tcW w:w="1154" w:type="dxa"/>
            <w:shd w:val="clear" w:color="auto" w:fill="auto"/>
            <w:vAlign w:val="center"/>
            <w:hideMark/>
          </w:tcPr>
          <w:p w14:paraId="22A9AED7"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2,57</w:t>
            </w:r>
          </w:p>
        </w:tc>
      </w:tr>
      <w:tr w:rsidR="00871F18" w:rsidRPr="00AC14F3" w14:paraId="59C832FC" w14:textId="77777777" w:rsidTr="00871F18">
        <w:trPr>
          <w:trHeight w:val="271"/>
          <w:jc w:val="center"/>
        </w:trPr>
        <w:tc>
          <w:tcPr>
            <w:tcW w:w="1522" w:type="dxa"/>
            <w:shd w:val="clear" w:color="auto" w:fill="auto"/>
            <w:vAlign w:val="center"/>
            <w:hideMark/>
          </w:tcPr>
          <w:p w14:paraId="755393CC" w14:textId="77777777" w:rsidR="00871F18" w:rsidRPr="00AC14F3" w:rsidRDefault="00871F18" w:rsidP="0073018F">
            <w:pPr>
              <w:suppressAutoHyphens/>
              <w:spacing w:line="276" w:lineRule="auto"/>
              <w:rPr>
                <w:color w:val="000000"/>
                <w:sz w:val="28"/>
                <w:szCs w:val="28"/>
              </w:rPr>
            </w:pPr>
            <w:r w:rsidRPr="00AC14F3">
              <w:rPr>
                <w:color w:val="000000"/>
                <w:sz w:val="28"/>
                <w:szCs w:val="28"/>
              </w:rPr>
              <w:t>Червень</w:t>
            </w:r>
          </w:p>
        </w:tc>
        <w:tc>
          <w:tcPr>
            <w:tcW w:w="1057" w:type="dxa"/>
            <w:shd w:val="clear" w:color="auto" w:fill="auto"/>
            <w:vAlign w:val="center"/>
            <w:hideMark/>
          </w:tcPr>
          <w:p w14:paraId="2259E72E"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2,37</w:t>
            </w:r>
          </w:p>
        </w:tc>
        <w:tc>
          <w:tcPr>
            <w:tcW w:w="1295" w:type="dxa"/>
            <w:shd w:val="clear" w:color="auto" w:fill="auto"/>
            <w:vAlign w:val="center"/>
            <w:hideMark/>
          </w:tcPr>
          <w:p w14:paraId="6E06A31B"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1,82</w:t>
            </w:r>
          </w:p>
        </w:tc>
        <w:tc>
          <w:tcPr>
            <w:tcW w:w="1154" w:type="dxa"/>
            <w:shd w:val="clear" w:color="auto" w:fill="auto"/>
            <w:vAlign w:val="center"/>
            <w:hideMark/>
          </w:tcPr>
          <w:p w14:paraId="0FAC2305"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2,57</w:t>
            </w:r>
          </w:p>
        </w:tc>
      </w:tr>
      <w:tr w:rsidR="00871F18" w:rsidRPr="00AC14F3" w14:paraId="0150EB7B" w14:textId="77777777" w:rsidTr="00871F18">
        <w:trPr>
          <w:trHeight w:val="132"/>
          <w:jc w:val="center"/>
        </w:trPr>
        <w:tc>
          <w:tcPr>
            <w:tcW w:w="1522" w:type="dxa"/>
            <w:shd w:val="clear" w:color="auto" w:fill="auto"/>
            <w:vAlign w:val="center"/>
            <w:hideMark/>
          </w:tcPr>
          <w:p w14:paraId="7058C1EA" w14:textId="77777777" w:rsidR="00871F18" w:rsidRPr="00AC14F3" w:rsidRDefault="00871F18" w:rsidP="0073018F">
            <w:pPr>
              <w:suppressAutoHyphens/>
              <w:spacing w:line="276" w:lineRule="auto"/>
              <w:rPr>
                <w:color w:val="000000"/>
                <w:sz w:val="28"/>
                <w:szCs w:val="28"/>
              </w:rPr>
            </w:pPr>
            <w:r w:rsidRPr="00AC14F3">
              <w:rPr>
                <w:color w:val="000000"/>
                <w:sz w:val="28"/>
                <w:szCs w:val="28"/>
              </w:rPr>
              <w:t>Липень</w:t>
            </w:r>
          </w:p>
        </w:tc>
        <w:tc>
          <w:tcPr>
            <w:tcW w:w="1057" w:type="dxa"/>
            <w:shd w:val="clear" w:color="auto" w:fill="auto"/>
            <w:vAlign w:val="center"/>
            <w:hideMark/>
          </w:tcPr>
          <w:p w14:paraId="18141C15"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2,64</w:t>
            </w:r>
          </w:p>
        </w:tc>
        <w:tc>
          <w:tcPr>
            <w:tcW w:w="1295" w:type="dxa"/>
            <w:shd w:val="clear" w:color="auto" w:fill="auto"/>
            <w:vAlign w:val="center"/>
            <w:hideMark/>
          </w:tcPr>
          <w:p w14:paraId="5685FEA9"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1,99</w:t>
            </w:r>
          </w:p>
        </w:tc>
        <w:tc>
          <w:tcPr>
            <w:tcW w:w="1154" w:type="dxa"/>
            <w:shd w:val="clear" w:color="auto" w:fill="auto"/>
            <w:vAlign w:val="center"/>
            <w:hideMark/>
          </w:tcPr>
          <w:p w14:paraId="6D87799A"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2,57</w:t>
            </w:r>
          </w:p>
        </w:tc>
      </w:tr>
      <w:tr w:rsidR="00871F18" w:rsidRPr="00AC14F3" w14:paraId="1D972BC9" w14:textId="77777777" w:rsidTr="00871F18">
        <w:trPr>
          <w:trHeight w:val="151"/>
          <w:jc w:val="center"/>
        </w:trPr>
        <w:tc>
          <w:tcPr>
            <w:tcW w:w="1522" w:type="dxa"/>
            <w:shd w:val="clear" w:color="auto" w:fill="auto"/>
            <w:vAlign w:val="center"/>
            <w:hideMark/>
          </w:tcPr>
          <w:p w14:paraId="18667BC4" w14:textId="77777777" w:rsidR="00871F18" w:rsidRPr="00AC14F3" w:rsidRDefault="00871F18" w:rsidP="0073018F">
            <w:pPr>
              <w:suppressAutoHyphens/>
              <w:spacing w:line="276" w:lineRule="auto"/>
              <w:rPr>
                <w:color w:val="000000"/>
                <w:sz w:val="28"/>
                <w:szCs w:val="28"/>
              </w:rPr>
            </w:pPr>
            <w:r w:rsidRPr="00AC14F3">
              <w:rPr>
                <w:color w:val="000000"/>
                <w:sz w:val="28"/>
                <w:szCs w:val="28"/>
              </w:rPr>
              <w:t>Серпень</w:t>
            </w:r>
          </w:p>
        </w:tc>
        <w:tc>
          <w:tcPr>
            <w:tcW w:w="1057" w:type="dxa"/>
            <w:shd w:val="clear" w:color="auto" w:fill="auto"/>
            <w:vAlign w:val="center"/>
            <w:hideMark/>
          </w:tcPr>
          <w:p w14:paraId="2EA6DCE1"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2,52</w:t>
            </w:r>
          </w:p>
        </w:tc>
        <w:tc>
          <w:tcPr>
            <w:tcW w:w="1295" w:type="dxa"/>
            <w:shd w:val="clear" w:color="auto" w:fill="auto"/>
            <w:vAlign w:val="center"/>
            <w:hideMark/>
          </w:tcPr>
          <w:p w14:paraId="52747E70"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2,09</w:t>
            </w:r>
          </w:p>
        </w:tc>
        <w:tc>
          <w:tcPr>
            <w:tcW w:w="1154" w:type="dxa"/>
            <w:shd w:val="clear" w:color="auto" w:fill="auto"/>
            <w:vAlign w:val="center"/>
            <w:hideMark/>
          </w:tcPr>
          <w:p w14:paraId="5A2376F3"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2,64</w:t>
            </w:r>
          </w:p>
        </w:tc>
      </w:tr>
      <w:tr w:rsidR="00871F18" w:rsidRPr="00AC14F3" w14:paraId="094049B6" w14:textId="77777777" w:rsidTr="00871F18">
        <w:trPr>
          <w:trHeight w:val="183"/>
          <w:jc w:val="center"/>
        </w:trPr>
        <w:tc>
          <w:tcPr>
            <w:tcW w:w="1522" w:type="dxa"/>
            <w:shd w:val="clear" w:color="auto" w:fill="auto"/>
            <w:vAlign w:val="center"/>
            <w:hideMark/>
          </w:tcPr>
          <w:p w14:paraId="4B7779E3" w14:textId="77777777" w:rsidR="00871F18" w:rsidRPr="00AC14F3" w:rsidRDefault="00871F18" w:rsidP="0073018F">
            <w:pPr>
              <w:suppressAutoHyphens/>
              <w:spacing w:line="276" w:lineRule="auto"/>
              <w:rPr>
                <w:color w:val="000000"/>
                <w:sz w:val="28"/>
                <w:szCs w:val="28"/>
              </w:rPr>
            </w:pPr>
            <w:r w:rsidRPr="00AC14F3">
              <w:rPr>
                <w:color w:val="000000"/>
                <w:sz w:val="28"/>
                <w:szCs w:val="28"/>
              </w:rPr>
              <w:t>Вересень</w:t>
            </w:r>
          </w:p>
        </w:tc>
        <w:tc>
          <w:tcPr>
            <w:tcW w:w="1057" w:type="dxa"/>
            <w:shd w:val="clear" w:color="auto" w:fill="auto"/>
            <w:vAlign w:val="center"/>
            <w:hideMark/>
          </w:tcPr>
          <w:p w14:paraId="418BD853"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2,28</w:t>
            </w:r>
          </w:p>
        </w:tc>
        <w:tc>
          <w:tcPr>
            <w:tcW w:w="1295" w:type="dxa"/>
            <w:shd w:val="clear" w:color="auto" w:fill="auto"/>
            <w:vAlign w:val="center"/>
            <w:hideMark/>
          </w:tcPr>
          <w:p w14:paraId="2CF6C058"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2,09</w:t>
            </w:r>
          </w:p>
        </w:tc>
        <w:tc>
          <w:tcPr>
            <w:tcW w:w="1154" w:type="dxa"/>
            <w:shd w:val="clear" w:color="auto" w:fill="auto"/>
            <w:vAlign w:val="center"/>
            <w:hideMark/>
          </w:tcPr>
          <w:p w14:paraId="113DC1CB"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2,94</w:t>
            </w:r>
          </w:p>
        </w:tc>
      </w:tr>
      <w:tr w:rsidR="00871F18" w:rsidRPr="00AC14F3" w14:paraId="6D25153A" w14:textId="77777777" w:rsidTr="00871F18">
        <w:trPr>
          <w:trHeight w:val="73"/>
          <w:jc w:val="center"/>
        </w:trPr>
        <w:tc>
          <w:tcPr>
            <w:tcW w:w="1522" w:type="dxa"/>
            <w:shd w:val="clear" w:color="auto" w:fill="auto"/>
            <w:vAlign w:val="center"/>
            <w:hideMark/>
          </w:tcPr>
          <w:p w14:paraId="0258911B" w14:textId="77777777" w:rsidR="00871F18" w:rsidRPr="00AC14F3" w:rsidRDefault="00871F18" w:rsidP="0073018F">
            <w:pPr>
              <w:suppressAutoHyphens/>
              <w:spacing w:line="276" w:lineRule="auto"/>
              <w:rPr>
                <w:color w:val="000000"/>
                <w:sz w:val="28"/>
                <w:szCs w:val="28"/>
              </w:rPr>
            </w:pPr>
            <w:r w:rsidRPr="00AC14F3">
              <w:rPr>
                <w:color w:val="000000"/>
                <w:sz w:val="28"/>
                <w:szCs w:val="28"/>
              </w:rPr>
              <w:t>Жовтень</w:t>
            </w:r>
          </w:p>
        </w:tc>
        <w:tc>
          <w:tcPr>
            <w:tcW w:w="1057" w:type="dxa"/>
            <w:shd w:val="clear" w:color="auto" w:fill="auto"/>
            <w:vAlign w:val="center"/>
            <w:hideMark/>
          </w:tcPr>
          <w:p w14:paraId="1AC35EF3"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295" w:type="dxa"/>
            <w:shd w:val="clear" w:color="auto" w:fill="auto"/>
            <w:vAlign w:val="center"/>
            <w:hideMark/>
          </w:tcPr>
          <w:p w14:paraId="541E5536"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2,13</w:t>
            </w:r>
          </w:p>
        </w:tc>
        <w:tc>
          <w:tcPr>
            <w:tcW w:w="1154" w:type="dxa"/>
            <w:shd w:val="clear" w:color="auto" w:fill="auto"/>
            <w:vAlign w:val="center"/>
            <w:hideMark/>
          </w:tcPr>
          <w:p w14:paraId="2AB7EDA8"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3,13</w:t>
            </w:r>
          </w:p>
        </w:tc>
      </w:tr>
      <w:tr w:rsidR="00871F18" w:rsidRPr="00AC14F3" w14:paraId="4BFB1DBD" w14:textId="77777777" w:rsidTr="00871F18">
        <w:trPr>
          <w:trHeight w:val="105"/>
          <w:jc w:val="center"/>
        </w:trPr>
        <w:tc>
          <w:tcPr>
            <w:tcW w:w="1522" w:type="dxa"/>
            <w:shd w:val="clear" w:color="auto" w:fill="auto"/>
            <w:vAlign w:val="center"/>
            <w:hideMark/>
          </w:tcPr>
          <w:p w14:paraId="42AC520C" w14:textId="77777777" w:rsidR="00871F18" w:rsidRPr="00AC14F3" w:rsidRDefault="00871F18" w:rsidP="0073018F">
            <w:pPr>
              <w:suppressAutoHyphens/>
              <w:spacing w:line="276" w:lineRule="auto"/>
              <w:rPr>
                <w:color w:val="000000"/>
                <w:sz w:val="28"/>
                <w:szCs w:val="28"/>
              </w:rPr>
            </w:pPr>
            <w:r w:rsidRPr="00AC14F3">
              <w:rPr>
                <w:color w:val="000000"/>
                <w:sz w:val="28"/>
                <w:szCs w:val="28"/>
              </w:rPr>
              <w:t>Листопад</w:t>
            </w:r>
          </w:p>
        </w:tc>
        <w:tc>
          <w:tcPr>
            <w:tcW w:w="1057" w:type="dxa"/>
            <w:shd w:val="clear" w:color="auto" w:fill="auto"/>
            <w:vAlign w:val="center"/>
            <w:hideMark/>
          </w:tcPr>
          <w:p w14:paraId="67D4797D"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295" w:type="dxa"/>
            <w:shd w:val="clear" w:color="auto" w:fill="auto"/>
            <w:vAlign w:val="center"/>
            <w:hideMark/>
          </w:tcPr>
          <w:p w14:paraId="5D459629"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2,22</w:t>
            </w:r>
          </w:p>
        </w:tc>
        <w:tc>
          <w:tcPr>
            <w:tcW w:w="1154" w:type="dxa"/>
            <w:shd w:val="clear" w:color="auto" w:fill="auto"/>
            <w:vAlign w:val="center"/>
            <w:hideMark/>
          </w:tcPr>
          <w:p w14:paraId="519E965C"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3,13</w:t>
            </w:r>
          </w:p>
        </w:tc>
      </w:tr>
      <w:tr w:rsidR="00871F18" w:rsidRPr="00AC14F3" w14:paraId="51977F5C" w14:textId="77777777" w:rsidTr="00871F18">
        <w:trPr>
          <w:trHeight w:val="60"/>
          <w:jc w:val="center"/>
        </w:trPr>
        <w:tc>
          <w:tcPr>
            <w:tcW w:w="1522" w:type="dxa"/>
            <w:shd w:val="clear" w:color="auto" w:fill="auto"/>
            <w:vAlign w:val="center"/>
            <w:hideMark/>
          </w:tcPr>
          <w:p w14:paraId="7BB0BF16" w14:textId="77777777" w:rsidR="00871F18" w:rsidRPr="00AC14F3" w:rsidRDefault="00871F18" w:rsidP="0073018F">
            <w:pPr>
              <w:suppressAutoHyphens/>
              <w:spacing w:line="276" w:lineRule="auto"/>
              <w:rPr>
                <w:color w:val="000000"/>
                <w:sz w:val="28"/>
                <w:szCs w:val="28"/>
              </w:rPr>
            </w:pPr>
            <w:r w:rsidRPr="00AC14F3">
              <w:rPr>
                <w:color w:val="000000"/>
                <w:sz w:val="28"/>
                <w:szCs w:val="28"/>
              </w:rPr>
              <w:t>Грудень</w:t>
            </w:r>
          </w:p>
        </w:tc>
        <w:tc>
          <w:tcPr>
            <w:tcW w:w="1057" w:type="dxa"/>
            <w:shd w:val="clear" w:color="auto" w:fill="auto"/>
            <w:vAlign w:val="center"/>
            <w:hideMark/>
          </w:tcPr>
          <w:p w14:paraId="469FB09E"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2,29</w:t>
            </w:r>
          </w:p>
        </w:tc>
        <w:tc>
          <w:tcPr>
            <w:tcW w:w="1295" w:type="dxa"/>
            <w:shd w:val="clear" w:color="auto" w:fill="auto"/>
            <w:vAlign w:val="center"/>
            <w:hideMark/>
          </w:tcPr>
          <w:p w14:paraId="77478087"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2,31</w:t>
            </w:r>
          </w:p>
        </w:tc>
        <w:tc>
          <w:tcPr>
            <w:tcW w:w="1154" w:type="dxa"/>
            <w:shd w:val="clear" w:color="auto" w:fill="auto"/>
            <w:vAlign w:val="center"/>
            <w:hideMark/>
          </w:tcPr>
          <w:p w14:paraId="0D1AA0CD" w14:textId="77777777" w:rsidR="00871F18" w:rsidRPr="00AC14F3" w:rsidRDefault="00871F18" w:rsidP="0073018F">
            <w:pPr>
              <w:suppressAutoHyphens/>
              <w:spacing w:line="276" w:lineRule="auto"/>
              <w:jc w:val="center"/>
              <w:rPr>
                <w:color w:val="000000"/>
                <w:sz w:val="28"/>
                <w:szCs w:val="28"/>
              </w:rPr>
            </w:pPr>
            <w:r w:rsidRPr="00AC14F3">
              <w:rPr>
                <w:color w:val="000000"/>
                <w:sz w:val="28"/>
                <w:szCs w:val="28"/>
              </w:rPr>
              <w:t>3,13</w:t>
            </w:r>
          </w:p>
        </w:tc>
      </w:tr>
    </w:tbl>
    <w:p w14:paraId="28721228" w14:textId="77777777" w:rsidR="00B550EB" w:rsidRPr="00AC14F3" w:rsidRDefault="00B550EB" w:rsidP="0073018F">
      <w:pPr>
        <w:shd w:val="clear" w:color="auto" w:fill="FFFFFF"/>
        <w:tabs>
          <w:tab w:val="left" w:pos="-285"/>
        </w:tabs>
        <w:suppressAutoHyphens/>
        <w:spacing w:line="360" w:lineRule="auto"/>
        <w:ind w:right="-114" w:firstLine="709"/>
        <w:rPr>
          <w:sz w:val="28"/>
          <w:szCs w:val="28"/>
        </w:rPr>
      </w:pPr>
    </w:p>
    <w:p w14:paraId="5F75293E" w14:textId="2B1A3BBA" w:rsidR="00367DAB" w:rsidRPr="00AC14F3" w:rsidRDefault="002F4A36" w:rsidP="0073018F">
      <w:pPr>
        <w:shd w:val="clear" w:color="auto" w:fill="FFFFFF"/>
        <w:tabs>
          <w:tab w:val="left" w:pos="-285"/>
        </w:tabs>
        <w:suppressAutoHyphens/>
        <w:spacing w:line="360" w:lineRule="auto"/>
        <w:ind w:right="-114" w:firstLine="709"/>
        <w:rPr>
          <w:color w:val="FF0000"/>
          <w:sz w:val="28"/>
          <w:szCs w:val="28"/>
        </w:rPr>
      </w:pPr>
      <w:r w:rsidRPr="00AC14F3">
        <w:rPr>
          <w:sz w:val="28"/>
          <w:szCs w:val="28"/>
        </w:rPr>
        <w:t>Н</w:t>
      </w:r>
      <w:r w:rsidR="00871F18" w:rsidRPr="00AC14F3">
        <w:rPr>
          <w:sz w:val="28"/>
          <w:szCs w:val="28"/>
        </w:rPr>
        <w:t>а рисунку 1.</w:t>
      </w:r>
      <w:r w:rsidRPr="00AC14F3">
        <w:rPr>
          <w:sz w:val="28"/>
          <w:szCs w:val="28"/>
        </w:rPr>
        <w:t xml:space="preserve">7 показано </w:t>
      </w:r>
      <w:r w:rsidR="00F92CB2" w:rsidRPr="00AC14F3">
        <w:rPr>
          <w:sz w:val="28"/>
          <w:szCs w:val="28"/>
        </w:rPr>
        <w:t>динаміку змін тарифу на електричну енергію</w:t>
      </w:r>
      <w:r w:rsidR="002208F3" w:rsidRPr="00AC14F3">
        <w:rPr>
          <w:sz w:val="28"/>
          <w:szCs w:val="28"/>
        </w:rPr>
        <w:t>.</w:t>
      </w:r>
    </w:p>
    <w:p w14:paraId="3BFDD0AD" w14:textId="460F9934"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p>
    <w:p w14:paraId="66AD2D48" w14:textId="1C725986" w:rsidR="00871F18" w:rsidRPr="00AC14F3" w:rsidRDefault="00F92CB2" w:rsidP="00F92CB2">
      <w:pPr>
        <w:shd w:val="clear" w:color="auto" w:fill="FFFFFF"/>
        <w:tabs>
          <w:tab w:val="left" w:pos="-285"/>
        </w:tabs>
        <w:suppressAutoHyphens/>
        <w:spacing w:line="360" w:lineRule="auto"/>
        <w:ind w:right="-114" w:firstLine="709"/>
        <w:jc w:val="both"/>
        <w:rPr>
          <w:sz w:val="28"/>
          <w:szCs w:val="28"/>
        </w:rPr>
      </w:pPr>
      <w:r w:rsidRPr="00AC14F3">
        <w:rPr>
          <w:noProof/>
          <w:lang w:val="en-US" w:eastAsia="en-US"/>
        </w:rPr>
        <w:drawing>
          <wp:inline distT="0" distB="0" distL="0" distR="0" wp14:anchorId="268C6D6A" wp14:editId="744E4562">
            <wp:extent cx="4833620" cy="3608705"/>
            <wp:effectExtent l="0" t="0" r="5080" b="10795"/>
            <wp:docPr id="253" name="Диаграмма 253">
              <a:extLst xmlns:a="http://schemas.openxmlformats.org/drawingml/2006/main">
                <a:ext uri="{FF2B5EF4-FFF2-40B4-BE49-F238E27FC236}">
                  <a16:creationId xmlns:a16="http://schemas.microsoft.com/office/drawing/2014/main" id="{3F1688EC-6DB1-4AC6-B59D-0302EE157AEF}"/>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14:paraId="1CAEFF19" w14:textId="2B4E6A97" w:rsidR="00871F18" w:rsidRPr="00AC14F3" w:rsidRDefault="00871F18" w:rsidP="0073018F">
      <w:pPr>
        <w:shd w:val="clear" w:color="auto" w:fill="FFFFFF"/>
        <w:tabs>
          <w:tab w:val="left" w:pos="-285"/>
        </w:tabs>
        <w:suppressAutoHyphens/>
        <w:spacing w:line="360" w:lineRule="auto"/>
        <w:ind w:right="-114" w:firstLine="709"/>
        <w:rPr>
          <w:sz w:val="28"/>
          <w:szCs w:val="28"/>
        </w:rPr>
      </w:pPr>
      <w:r w:rsidRPr="00AC14F3">
        <w:rPr>
          <w:sz w:val="28"/>
          <w:szCs w:val="28"/>
        </w:rPr>
        <w:t>Рисунок 1.</w:t>
      </w:r>
      <w:r w:rsidR="002F4A36" w:rsidRPr="00AC14F3">
        <w:rPr>
          <w:sz w:val="28"/>
          <w:szCs w:val="28"/>
        </w:rPr>
        <w:t>7</w:t>
      </w:r>
      <w:r w:rsidRPr="00AC14F3">
        <w:rPr>
          <w:sz w:val="28"/>
          <w:szCs w:val="28"/>
        </w:rPr>
        <w:t>– Динаміка змін тарифу на електричну енергію</w:t>
      </w:r>
    </w:p>
    <w:p w14:paraId="007D10B1" w14:textId="77777777" w:rsidR="00871F18" w:rsidRPr="00AC14F3" w:rsidRDefault="00871F18" w:rsidP="0073018F">
      <w:pPr>
        <w:suppressAutoHyphens/>
        <w:spacing w:line="360" w:lineRule="auto"/>
        <w:ind w:firstLine="708"/>
        <w:rPr>
          <w:sz w:val="28"/>
          <w:szCs w:val="28"/>
        </w:rPr>
      </w:pPr>
    </w:p>
    <w:p w14:paraId="71C52A42" w14:textId="5E25B0FB" w:rsidR="00871F18" w:rsidRPr="00AC14F3" w:rsidRDefault="00871F18" w:rsidP="0073018F">
      <w:pPr>
        <w:suppressAutoHyphens/>
        <w:spacing w:line="360" w:lineRule="auto"/>
        <w:ind w:firstLine="708"/>
        <w:rPr>
          <w:sz w:val="28"/>
          <w:szCs w:val="28"/>
        </w:rPr>
      </w:pPr>
      <w:r w:rsidRPr="00AC14F3">
        <w:rPr>
          <w:sz w:val="28"/>
          <w:szCs w:val="28"/>
        </w:rPr>
        <w:lastRenderedPageBreak/>
        <w:t>Таблиця 1.</w:t>
      </w:r>
      <w:r w:rsidR="002F4A36" w:rsidRPr="00AC14F3">
        <w:rPr>
          <w:sz w:val="28"/>
          <w:szCs w:val="28"/>
        </w:rPr>
        <w:t>5</w:t>
      </w:r>
      <w:r w:rsidRPr="00AC14F3">
        <w:rPr>
          <w:sz w:val="28"/>
          <w:szCs w:val="28"/>
        </w:rPr>
        <w:t xml:space="preserve"> – Тарифи на теплову енергію</w:t>
      </w:r>
    </w:p>
    <w:tbl>
      <w:tblPr>
        <w:tblW w:w="537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1325"/>
        <w:gridCol w:w="1275"/>
        <w:gridCol w:w="1418"/>
      </w:tblGrid>
      <w:tr w:rsidR="00871F18" w:rsidRPr="00AC14F3" w14:paraId="294E3ABF" w14:textId="77777777" w:rsidTr="00871F18">
        <w:trPr>
          <w:trHeight w:val="390"/>
          <w:jc w:val="center"/>
        </w:trPr>
        <w:tc>
          <w:tcPr>
            <w:tcW w:w="1359" w:type="dxa"/>
            <w:vMerge w:val="restart"/>
            <w:shd w:val="clear" w:color="auto" w:fill="auto"/>
            <w:vAlign w:val="center"/>
            <w:hideMark/>
          </w:tcPr>
          <w:p w14:paraId="33F30DAE" w14:textId="77777777" w:rsidR="00871F18" w:rsidRPr="00AC14F3" w:rsidRDefault="00871F18" w:rsidP="0073018F">
            <w:pPr>
              <w:suppressAutoHyphens/>
              <w:jc w:val="center"/>
              <w:rPr>
                <w:bCs/>
                <w:color w:val="000000"/>
                <w:sz w:val="28"/>
                <w:szCs w:val="28"/>
              </w:rPr>
            </w:pPr>
            <w:r w:rsidRPr="00AC14F3">
              <w:rPr>
                <w:bCs/>
                <w:color w:val="000000"/>
                <w:sz w:val="28"/>
                <w:szCs w:val="28"/>
              </w:rPr>
              <w:t>Місяць</w:t>
            </w:r>
          </w:p>
        </w:tc>
        <w:tc>
          <w:tcPr>
            <w:tcW w:w="4018" w:type="dxa"/>
            <w:gridSpan w:val="3"/>
            <w:shd w:val="clear" w:color="auto" w:fill="auto"/>
            <w:vAlign w:val="center"/>
            <w:hideMark/>
          </w:tcPr>
          <w:p w14:paraId="0E608EAD" w14:textId="77777777" w:rsidR="00871F18" w:rsidRPr="00AC14F3" w:rsidRDefault="00871F18" w:rsidP="0073018F">
            <w:pPr>
              <w:suppressAutoHyphens/>
              <w:jc w:val="center"/>
              <w:rPr>
                <w:bCs/>
                <w:color w:val="000000"/>
                <w:sz w:val="28"/>
                <w:szCs w:val="28"/>
              </w:rPr>
            </w:pPr>
            <w:r w:rsidRPr="00AC14F3">
              <w:rPr>
                <w:bCs/>
                <w:color w:val="000000"/>
                <w:sz w:val="28"/>
                <w:szCs w:val="28"/>
              </w:rPr>
              <w:t>Тариф, грн/</w:t>
            </w:r>
            <w:proofErr w:type="spellStart"/>
            <w:r w:rsidRPr="00AC14F3">
              <w:rPr>
                <w:bCs/>
                <w:color w:val="000000"/>
                <w:sz w:val="28"/>
                <w:szCs w:val="28"/>
              </w:rPr>
              <w:t>Гкал</w:t>
            </w:r>
            <w:proofErr w:type="spellEnd"/>
          </w:p>
        </w:tc>
      </w:tr>
      <w:tr w:rsidR="00871F18" w:rsidRPr="00AC14F3" w14:paraId="39A49F53" w14:textId="77777777" w:rsidTr="00871F18">
        <w:trPr>
          <w:trHeight w:val="390"/>
          <w:jc w:val="center"/>
        </w:trPr>
        <w:tc>
          <w:tcPr>
            <w:tcW w:w="1359" w:type="dxa"/>
            <w:vMerge/>
            <w:vAlign w:val="center"/>
            <w:hideMark/>
          </w:tcPr>
          <w:p w14:paraId="39307832" w14:textId="77777777" w:rsidR="00871F18" w:rsidRPr="00AC14F3" w:rsidRDefault="00871F18" w:rsidP="0073018F">
            <w:pPr>
              <w:suppressAutoHyphens/>
              <w:rPr>
                <w:bCs/>
                <w:color w:val="000000"/>
                <w:sz w:val="28"/>
                <w:szCs w:val="28"/>
              </w:rPr>
            </w:pPr>
          </w:p>
        </w:tc>
        <w:tc>
          <w:tcPr>
            <w:tcW w:w="1325" w:type="dxa"/>
            <w:shd w:val="clear" w:color="auto" w:fill="auto"/>
            <w:vAlign w:val="center"/>
            <w:hideMark/>
          </w:tcPr>
          <w:p w14:paraId="137FE298" w14:textId="77777777" w:rsidR="00871F18" w:rsidRPr="00AC14F3" w:rsidRDefault="00871F18" w:rsidP="0073018F">
            <w:pPr>
              <w:suppressAutoHyphens/>
              <w:jc w:val="center"/>
              <w:rPr>
                <w:bCs/>
                <w:color w:val="000000"/>
                <w:sz w:val="28"/>
                <w:szCs w:val="28"/>
              </w:rPr>
            </w:pPr>
            <w:r w:rsidRPr="00AC14F3">
              <w:rPr>
                <w:bCs/>
                <w:color w:val="000000"/>
                <w:sz w:val="28"/>
                <w:szCs w:val="28"/>
              </w:rPr>
              <w:t>2019</w:t>
            </w:r>
          </w:p>
        </w:tc>
        <w:tc>
          <w:tcPr>
            <w:tcW w:w="1275" w:type="dxa"/>
            <w:shd w:val="clear" w:color="auto" w:fill="auto"/>
            <w:vAlign w:val="center"/>
            <w:hideMark/>
          </w:tcPr>
          <w:p w14:paraId="2C249F30" w14:textId="77777777" w:rsidR="00871F18" w:rsidRPr="00AC14F3" w:rsidRDefault="00871F18" w:rsidP="0073018F">
            <w:pPr>
              <w:suppressAutoHyphens/>
              <w:jc w:val="center"/>
              <w:rPr>
                <w:bCs/>
                <w:color w:val="000000"/>
                <w:sz w:val="28"/>
                <w:szCs w:val="28"/>
              </w:rPr>
            </w:pPr>
            <w:r w:rsidRPr="00AC14F3">
              <w:rPr>
                <w:bCs/>
                <w:color w:val="000000"/>
                <w:sz w:val="28"/>
                <w:szCs w:val="28"/>
              </w:rPr>
              <w:t>2020</w:t>
            </w:r>
          </w:p>
        </w:tc>
        <w:tc>
          <w:tcPr>
            <w:tcW w:w="1418" w:type="dxa"/>
            <w:shd w:val="clear" w:color="auto" w:fill="auto"/>
            <w:vAlign w:val="center"/>
            <w:hideMark/>
          </w:tcPr>
          <w:p w14:paraId="13FBB03C" w14:textId="77777777" w:rsidR="00871F18" w:rsidRPr="00AC14F3" w:rsidRDefault="00871F18" w:rsidP="0073018F">
            <w:pPr>
              <w:suppressAutoHyphens/>
              <w:jc w:val="center"/>
              <w:rPr>
                <w:bCs/>
                <w:color w:val="000000"/>
                <w:sz w:val="28"/>
                <w:szCs w:val="28"/>
              </w:rPr>
            </w:pPr>
            <w:r w:rsidRPr="00AC14F3">
              <w:rPr>
                <w:bCs/>
                <w:color w:val="000000"/>
                <w:sz w:val="28"/>
                <w:szCs w:val="28"/>
              </w:rPr>
              <w:t>2021</w:t>
            </w:r>
          </w:p>
        </w:tc>
      </w:tr>
      <w:tr w:rsidR="00871F18" w:rsidRPr="00AC14F3" w14:paraId="18AC4949" w14:textId="77777777" w:rsidTr="00871F18">
        <w:trPr>
          <w:trHeight w:val="390"/>
          <w:jc w:val="center"/>
        </w:trPr>
        <w:tc>
          <w:tcPr>
            <w:tcW w:w="1359" w:type="dxa"/>
            <w:shd w:val="clear" w:color="auto" w:fill="auto"/>
            <w:vAlign w:val="center"/>
            <w:hideMark/>
          </w:tcPr>
          <w:p w14:paraId="7B810F76" w14:textId="77777777" w:rsidR="00871F18" w:rsidRPr="00AC14F3" w:rsidRDefault="00871F18" w:rsidP="0073018F">
            <w:pPr>
              <w:suppressAutoHyphens/>
              <w:rPr>
                <w:color w:val="000000"/>
                <w:sz w:val="28"/>
                <w:szCs w:val="28"/>
              </w:rPr>
            </w:pPr>
            <w:r w:rsidRPr="00AC14F3">
              <w:rPr>
                <w:color w:val="000000"/>
                <w:sz w:val="28"/>
                <w:szCs w:val="28"/>
              </w:rPr>
              <w:t>Січень</w:t>
            </w:r>
          </w:p>
        </w:tc>
        <w:tc>
          <w:tcPr>
            <w:tcW w:w="1325" w:type="dxa"/>
            <w:shd w:val="clear" w:color="auto" w:fill="auto"/>
            <w:vAlign w:val="center"/>
            <w:hideMark/>
          </w:tcPr>
          <w:p w14:paraId="213B19AE" w14:textId="77777777" w:rsidR="00871F18" w:rsidRPr="00AC14F3" w:rsidRDefault="00871F18" w:rsidP="0073018F">
            <w:pPr>
              <w:suppressAutoHyphens/>
              <w:jc w:val="center"/>
              <w:rPr>
                <w:color w:val="000000"/>
                <w:sz w:val="28"/>
                <w:szCs w:val="28"/>
              </w:rPr>
            </w:pPr>
            <w:r w:rsidRPr="00AC14F3">
              <w:rPr>
                <w:color w:val="000000"/>
                <w:sz w:val="28"/>
                <w:szCs w:val="28"/>
              </w:rPr>
              <w:t>1830</w:t>
            </w:r>
          </w:p>
        </w:tc>
        <w:tc>
          <w:tcPr>
            <w:tcW w:w="1275" w:type="dxa"/>
            <w:shd w:val="clear" w:color="auto" w:fill="auto"/>
            <w:vAlign w:val="center"/>
            <w:hideMark/>
          </w:tcPr>
          <w:p w14:paraId="7354ECC4" w14:textId="77777777" w:rsidR="00871F18" w:rsidRPr="00AC14F3" w:rsidRDefault="00871F18" w:rsidP="0073018F">
            <w:pPr>
              <w:suppressAutoHyphens/>
              <w:jc w:val="center"/>
              <w:rPr>
                <w:color w:val="000000"/>
                <w:sz w:val="28"/>
                <w:szCs w:val="28"/>
              </w:rPr>
            </w:pPr>
            <w:r w:rsidRPr="00AC14F3">
              <w:rPr>
                <w:color w:val="000000"/>
                <w:sz w:val="28"/>
                <w:szCs w:val="28"/>
              </w:rPr>
              <w:t>1530,79</w:t>
            </w:r>
          </w:p>
        </w:tc>
        <w:tc>
          <w:tcPr>
            <w:tcW w:w="1418" w:type="dxa"/>
            <w:shd w:val="clear" w:color="auto" w:fill="auto"/>
            <w:vAlign w:val="center"/>
            <w:hideMark/>
          </w:tcPr>
          <w:p w14:paraId="1C0C2320" w14:textId="77777777" w:rsidR="00871F18" w:rsidRPr="00AC14F3" w:rsidRDefault="00871F18" w:rsidP="0073018F">
            <w:pPr>
              <w:suppressAutoHyphens/>
              <w:jc w:val="center"/>
              <w:rPr>
                <w:color w:val="000000"/>
                <w:sz w:val="28"/>
                <w:szCs w:val="28"/>
              </w:rPr>
            </w:pPr>
            <w:r w:rsidRPr="00AC14F3">
              <w:rPr>
                <w:color w:val="000000"/>
                <w:sz w:val="28"/>
                <w:szCs w:val="28"/>
              </w:rPr>
              <w:t>1498</w:t>
            </w:r>
          </w:p>
        </w:tc>
      </w:tr>
      <w:tr w:rsidR="00871F18" w:rsidRPr="00AC14F3" w14:paraId="72740B32" w14:textId="77777777" w:rsidTr="00871F18">
        <w:trPr>
          <w:trHeight w:val="390"/>
          <w:jc w:val="center"/>
        </w:trPr>
        <w:tc>
          <w:tcPr>
            <w:tcW w:w="1359" w:type="dxa"/>
            <w:shd w:val="clear" w:color="auto" w:fill="auto"/>
            <w:vAlign w:val="center"/>
            <w:hideMark/>
          </w:tcPr>
          <w:p w14:paraId="24843403" w14:textId="77777777" w:rsidR="00871F18" w:rsidRPr="00AC14F3" w:rsidRDefault="00871F18" w:rsidP="0073018F">
            <w:pPr>
              <w:suppressAutoHyphens/>
              <w:rPr>
                <w:color w:val="000000"/>
                <w:sz w:val="28"/>
                <w:szCs w:val="28"/>
              </w:rPr>
            </w:pPr>
            <w:r w:rsidRPr="00AC14F3">
              <w:rPr>
                <w:color w:val="000000"/>
                <w:sz w:val="28"/>
                <w:szCs w:val="28"/>
              </w:rPr>
              <w:t xml:space="preserve">Лютий </w:t>
            </w:r>
          </w:p>
        </w:tc>
        <w:tc>
          <w:tcPr>
            <w:tcW w:w="1325" w:type="dxa"/>
            <w:shd w:val="clear" w:color="auto" w:fill="auto"/>
            <w:vAlign w:val="center"/>
            <w:hideMark/>
          </w:tcPr>
          <w:p w14:paraId="7ECC1D4B" w14:textId="77777777" w:rsidR="00871F18" w:rsidRPr="00AC14F3" w:rsidRDefault="00871F18" w:rsidP="0073018F">
            <w:pPr>
              <w:suppressAutoHyphens/>
              <w:jc w:val="center"/>
              <w:rPr>
                <w:color w:val="000000"/>
                <w:sz w:val="28"/>
                <w:szCs w:val="28"/>
              </w:rPr>
            </w:pPr>
            <w:r w:rsidRPr="00AC14F3">
              <w:rPr>
                <w:color w:val="000000"/>
                <w:sz w:val="28"/>
                <w:szCs w:val="28"/>
              </w:rPr>
              <w:t>1822,39</w:t>
            </w:r>
          </w:p>
        </w:tc>
        <w:tc>
          <w:tcPr>
            <w:tcW w:w="1275" w:type="dxa"/>
            <w:shd w:val="clear" w:color="auto" w:fill="auto"/>
            <w:vAlign w:val="center"/>
            <w:hideMark/>
          </w:tcPr>
          <w:p w14:paraId="778CCE03" w14:textId="77777777" w:rsidR="00871F18" w:rsidRPr="00AC14F3" w:rsidRDefault="00871F18" w:rsidP="0073018F">
            <w:pPr>
              <w:suppressAutoHyphens/>
              <w:jc w:val="center"/>
              <w:rPr>
                <w:color w:val="000000"/>
                <w:sz w:val="28"/>
                <w:szCs w:val="28"/>
              </w:rPr>
            </w:pPr>
            <w:r w:rsidRPr="00AC14F3">
              <w:rPr>
                <w:color w:val="000000"/>
                <w:sz w:val="28"/>
                <w:szCs w:val="28"/>
              </w:rPr>
              <w:t>1403,22</w:t>
            </w:r>
          </w:p>
        </w:tc>
        <w:tc>
          <w:tcPr>
            <w:tcW w:w="1418" w:type="dxa"/>
            <w:shd w:val="clear" w:color="auto" w:fill="auto"/>
            <w:vAlign w:val="center"/>
            <w:hideMark/>
          </w:tcPr>
          <w:p w14:paraId="6FC84E62" w14:textId="77777777" w:rsidR="00871F18" w:rsidRPr="00AC14F3" w:rsidRDefault="00871F18" w:rsidP="0073018F">
            <w:pPr>
              <w:suppressAutoHyphens/>
              <w:jc w:val="center"/>
              <w:rPr>
                <w:color w:val="000000"/>
                <w:sz w:val="28"/>
                <w:szCs w:val="28"/>
              </w:rPr>
            </w:pPr>
            <w:r w:rsidRPr="00AC14F3">
              <w:rPr>
                <w:color w:val="000000"/>
                <w:sz w:val="28"/>
                <w:szCs w:val="28"/>
              </w:rPr>
              <w:t>1617,88</w:t>
            </w:r>
          </w:p>
        </w:tc>
      </w:tr>
      <w:tr w:rsidR="00871F18" w:rsidRPr="00AC14F3" w14:paraId="2DBC958D" w14:textId="77777777" w:rsidTr="00871F18">
        <w:trPr>
          <w:trHeight w:val="390"/>
          <w:jc w:val="center"/>
        </w:trPr>
        <w:tc>
          <w:tcPr>
            <w:tcW w:w="1359" w:type="dxa"/>
            <w:shd w:val="clear" w:color="auto" w:fill="auto"/>
            <w:vAlign w:val="center"/>
            <w:hideMark/>
          </w:tcPr>
          <w:p w14:paraId="68DE7845" w14:textId="77777777" w:rsidR="00871F18" w:rsidRPr="00AC14F3" w:rsidRDefault="00871F18" w:rsidP="0073018F">
            <w:pPr>
              <w:suppressAutoHyphens/>
              <w:rPr>
                <w:color w:val="000000"/>
                <w:sz w:val="28"/>
                <w:szCs w:val="28"/>
              </w:rPr>
            </w:pPr>
            <w:r w:rsidRPr="00AC14F3">
              <w:rPr>
                <w:color w:val="000000"/>
                <w:sz w:val="28"/>
                <w:szCs w:val="28"/>
              </w:rPr>
              <w:t>Березень</w:t>
            </w:r>
          </w:p>
        </w:tc>
        <w:tc>
          <w:tcPr>
            <w:tcW w:w="1325" w:type="dxa"/>
            <w:shd w:val="clear" w:color="auto" w:fill="auto"/>
            <w:vAlign w:val="center"/>
            <w:hideMark/>
          </w:tcPr>
          <w:p w14:paraId="39B8D9B1" w14:textId="77777777" w:rsidR="00871F18" w:rsidRPr="00AC14F3" w:rsidRDefault="00871F18" w:rsidP="0073018F">
            <w:pPr>
              <w:suppressAutoHyphens/>
              <w:jc w:val="center"/>
              <w:rPr>
                <w:color w:val="000000"/>
                <w:sz w:val="28"/>
                <w:szCs w:val="28"/>
              </w:rPr>
            </w:pPr>
            <w:r w:rsidRPr="00AC14F3">
              <w:rPr>
                <w:color w:val="000000"/>
                <w:sz w:val="28"/>
                <w:szCs w:val="28"/>
              </w:rPr>
              <w:t>1822,39</w:t>
            </w:r>
          </w:p>
        </w:tc>
        <w:tc>
          <w:tcPr>
            <w:tcW w:w="1275" w:type="dxa"/>
            <w:shd w:val="clear" w:color="auto" w:fill="auto"/>
            <w:vAlign w:val="center"/>
            <w:hideMark/>
          </w:tcPr>
          <w:p w14:paraId="038420FD" w14:textId="77777777" w:rsidR="00871F18" w:rsidRPr="00AC14F3" w:rsidRDefault="00871F18" w:rsidP="0073018F">
            <w:pPr>
              <w:suppressAutoHyphens/>
              <w:jc w:val="center"/>
              <w:rPr>
                <w:color w:val="000000"/>
                <w:sz w:val="28"/>
                <w:szCs w:val="28"/>
              </w:rPr>
            </w:pPr>
            <w:r w:rsidRPr="00AC14F3">
              <w:rPr>
                <w:color w:val="000000"/>
                <w:sz w:val="28"/>
                <w:szCs w:val="28"/>
              </w:rPr>
              <w:t>1403,22</w:t>
            </w:r>
          </w:p>
        </w:tc>
        <w:tc>
          <w:tcPr>
            <w:tcW w:w="1418" w:type="dxa"/>
            <w:shd w:val="clear" w:color="auto" w:fill="auto"/>
            <w:vAlign w:val="center"/>
            <w:hideMark/>
          </w:tcPr>
          <w:p w14:paraId="7EF23A89" w14:textId="77777777" w:rsidR="00871F18" w:rsidRPr="00AC14F3" w:rsidRDefault="00871F18" w:rsidP="0073018F">
            <w:pPr>
              <w:suppressAutoHyphens/>
              <w:jc w:val="center"/>
              <w:rPr>
                <w:color w:val="000000"/>
                <w:sz w:val="28"/>
                <w:szCs w:val="28"/>
              </w:rPr>
            </w:pPr>
            <w:r w:rsidRPr="00AC14F3">
              <w:rPr>
                <w:color w:val="000000"/>
                <w:sz w:val="28"/>
                <w:szCs w:val="28"/>
              </w:rPr>
              <w:t>1617,88</w:t>
            </w:r>
          </w:p>
        </w:tc>
      </w:tr>
      <w:tr w:rsidR="00871F18" w:rsidRPr="00AC14F3" w14:paraId="66B5F10B" w14:textId="77777777" w:rsidTr="00871F18">
        <w:trPr>
          <w:trHeight w:val="390"/>
          <w:jc w:val="center"/>
        </w:trPr>
        <w:tc>
          <w:tcPr>
            <w:tcW w:w="1359" w:type="dxa"/>
            <w:shd w:val="clear" w:color="auto" w:fill="auto"/>
            <w:vAlign w:val="center"/>
            <w:hideMark/>
          </w:tcPr>
          <w:p w14:paraId="36C21EC3" w14:textId="77777777" w:rsidR="00871F18" w:rsidRPr="00AC14F3" w:rsidRDefault="00871F18" w:rsidP="0073018F">
            <w:pPr>
              <w:suppressAutoHyphens/>
              <w:rPr>
                <w:color w:val="000000"/>
                <w:sz w:val="28"/>
                <w:szCs w:val="28"/>
              </w:rPr>
            </w:pPr>
            <w:r w:rsidRPr="00AC14F3">
              <w:rPr>
                <w:color w:val="000000"/>
                <w:sz w:val="28"/>
                <w:szCs w:val="28"/>
              </w:rPr>
              <w:t>Квітень</w:t>
            </w:r>
          </w:p>
        </w:tc>
        <w:tc>
          <w:tcPr>
            <w:tcW w:w="1325" w:type="dxa"/>
            <w:shd w:val="clear" w:color="auto" w:fill="auto"/>
            <w:vAlign w:val="center"/>
            <w:hideMark/>
          </w:tcPr>
          <w:p w14:paraId="5022DED4" w14:textId="77777777" w:rsidR="00871F18" w:rsidRPr="00AC14F3" w:rsidRDefault="00871F18" w:rsidP="0073018F">
            <w:pPr>
              <w:suppressAutoHyphens/>
              <w:jc w:val="center"/>
              <w:rPr>
                <w:color w:val="000000"/>
                <w:sz w:val="28"/>
                <w:szCs w:val="28"/>
              </w:rPr>
            </w:pPr>
            <w:r w:rsidRPr="00AC14F3">
              <w:rPr>
                <w:color w:val="000000"/>
                <w:sz w:val="28"/>
                <w:szCs w:val="28"/>
              </w:rPr>
              <w:t>1822,39</w:t>
            </w:r>
          </w:p>
        </w:tc>
        <w:tc>
          <w:tcPr>
            <w:tcW w:w="1275" w:type="dxa"/>
            <w:shd w:val="clear" w:color="auto" w:fill="auto"/>
            <w:vAlign w:val="center"/>
            <w:hideMark/>
          </w:tcPr>
          <w:p w14:paraId="64CB4980" w14:textId="77777777" w:rsidR="00871F18" w:rsidRPr="00AC14F3" w:rsidRDefault="00871F18" w:rsidP="0073018F">
            <w:pPr>
              <w:suppressAutoHyphens/>
              <w:jc w:val="center"/>
              <w:rPr>
                <w:color w:val="000000"/>
                <w:sz w:val="28"/>
                <w:szCs w:val="28"/>
              </w:rPr>
            </w:pPr>
            <w:r w:rsidRPr="00AC14F3">
              <w:rPr>
                <w:color w:val="000000"/>
                <w:sz w:val="28"/>
                <w:szCs w:val="28"/>
              </w:rPr>
              <w:t>1403,22</w:t>
            </w:r>
          </w:p>
        </w:tc>
        <w:tc>
          <w:tcPr>
            <w:tcW w:w="1418" w:type="dxa"/>
            <w:shd w:val="clear" w:color="auto" w:fill="auto"/>
            <w:vAlign w:val="center"/>
            <w:hideMark/>
          </w:tcPr>
          <w:p w14:paraId="65CF8F36" w14:textId="77777777" w:rsidR="00871F18" w:rsidRPr="00AC14F3" w:rsidRDefault="00871F18" w:rsidP="0073018F">
            <w:pPr>
              <w:suppressAutoHyphens/>
              <w:jc w:val="center"/>
              <w:rPr>
                <w:color w:val="000000"/>
                <w:sz w:val="28"/>
                <w:szCs w:val="28"/>
              </w:rPr>
            </w:pPr>
            <w:r w:rsidRPr="00AC14F3">
              <w:rPr>
                <w:color w:val="000000"/>
                <w:sz w:val="28"/>
                <w:szCs w:val="28"/>
              </w:rPr>
              <w:t>1617,88</w:t>
            </w:r>
          </w:p>
        </w:tc>
      </w:tr>
      <w:tr w:rsidR="00871F18" w:rsidRPr="00AC14F3" w14:paraId="756EB37E" w14:textId="77777777" w:rsidTr="00871F18">
        <w:trPr>
          <w:trHeight w:val="390"/>
          <w:jc w:val="center"/>
        </w:trPr>
        <w:tc>
          <w:tcPr>
            <w:tcW w:w="1359" w:type="dxa"/>
            <w:shd w:val="clear" w:color="auto" w:fill="auto"/>
            <w:vAlign w:val="center"/>
            <w:hideMark/>
          </w:tcPr>
          <w:p w14:paraId="6CED1872" w14:textId="77777777" w:rsidR="00871F18" w:rsidRPr="00AC14F3" w:rsidRDefault="00871F18" w:rsidP="0073018F">
            <w:pPr>
              <w:suppressAutoHyphens/>
              <w:rPr>
                <w:color w:val="000000"/>
                <w:sz w:val="28"/>
                <w:szCs w:val="28"/>
              </w:rPr>
            </w:pPr>
            <w:r w:rsidRPr="00AC14F3">
              <w:rPr>
                <w:color w:val="000000"/>
                <w:sz w:val="28"/>
                <w:szCs w:val="28"/>
              </w:rPr>
              <w:t>Травень</w:t>
            </w:r>
          </w:p>
        </w:tc>
        <w:tc>
          <w:tcPr>
            <w:tcW w:w="1325" w:type="dxa"/>
            <w:shd w:val="clear" w:color="auto" w:fill="auto"/>
            <w:vAlign w:val="center"/>
            <w:hideMark/>
          </w:tcPr>
          <w:p w14:paraId="5ECFCB5E"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64B9BC06"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446F1B14"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78EBC42F" w14:textId="77777777" w:rsidTr="00871F18">
        <w:trPr>
          <w:trHeight w:val="390"/>
          <w:jc w:val="center"/>
        </w:trPr>
        <w:tc>
          <w:tcPr>
            <w:tcW w:w="1359" w:type="dxa"/>
            <w:shd w:val="clear" w:color="auto" w:fill="auto"/>
            <w:vAlign w:val="center"/>
            <w:hideMark/>
          </w:tcPr>
          <w:p w14:paraId="32E8D1D3" w14:textId="77777777" w:rsidR="00871F18" w:rsidRPr="00AC14F3" w:rsidRDefault="00871F18" w:rsidP="0073018F">
            <w:pPr>
              <w:suppressAutoHyphens/>
              <w:rPr>
                <w:color w:val="000000"/>
                <w:sz w:val="28"/>
                <w:szCs w:val="28"/>
              </w:rPr>
            </w:pPr>
            <w:r w:rsidRPr="00AC14F3">
              <w:rPr>
                <w:color w:val="000000"/>
                <w:sz w:val="28"/>
                <w:szCs w:val="28"/>
              </w:rPr>
              <w:t>Червень</w:t>
            </w:r>
          </w:p>
        </w:tc>
        <w:tc>
          <w:tcPr>
            <w:tcW w:w="1325" w:type="dxa"/>
            <w:shd w:val="clear" w:color="auto" w:fill="auto"/>
            <w:vAlign w:val="center"/>
            <w:hideMark/>
          </w:tcPr>
          <w:p w14:paraId="28C6589B"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5C41FAB0"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6A3B1D9B"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2822D3A5" w14:textId="77777777" w:rsidTr="00871F18">
        <w:trPr>
          <w:trHeight w:val="390"/>
          <w:jc w:val="center"/>
        </w:trPr>
        <w:tc>
          <w:tcPr>
            <w:tcW w:w="1359" w:type="dxa"/>
            <w:shd w:val="clear" w:color="auto" w:fill="auto"/>
            <w:vAlign w:val="center"/>
            <w:hideMark/>
          </w:tcPr>
          <w:p w14:paraId="07D2291A" w14:textId="77777777" w:rsidR="00871F18" w:rsidRPr="00AC14F3" w:rsidRDefault="00871F18" w:rsidP="0073018F">
            <w:pPr>
              <w:suppressAutoHyphens/>
              <w:rPr>
                <w:color w:val="000000"/>
                <w:sz w:val="28"/>
                <w:szCs w:val="28"/>
              </w:rPr>
            </w:pPr>
            <w:r w:rsidRPr="00AC14F3">
              <w:rPr>
                <w:color w:val="000000"/>
                <w:sz w:val="28"/>
                <w:szCs w:val="28"/>
              </w:rPr>
              <w:t>Липень</w:t>
            </w:r>
          </w:p>
        </w:tc>
        <w:tc>
          <w:tcPr>
            <w:tcW w:w="1325" w:type="dxa"/>
            <w:shd w:val="clear" w:color="auto" w:fill="auto"/>
            <w:vAlign w:val="center"/>
            <w:hideMark/>
          </w:tcPr>
          <w:p w14:paraId="247F7ED2"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4A3116DB"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58469DDC"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73DEDB6B" w14:textId="77777777" w:rsidTr="00871F18">
        <w:trPr>
          <w:trHeight w:val="390"/>
          <w:jc w:val="center"/>
        </w:trPr>
        <w:tc>
          <w:tcPr>
            <w:tcW w:w="1359" w:type="dxa"/>
            <w:shd w:val="clear" w:color="auto" w:fill="auto"/>
            <w:vAlign w:val="center"/>
            <w:hideMark/>
          </w:tcPr>
          <w:p w14:paraId="5B1E28CC" w14:textId="77777777" w:rsidR="00871F18" w:rsidRPr="00AC14F3" w:rsidRDefault="00871F18" w:rsidP="0073018F">
            <w:pPr>
              <w:suppressAutoHyphens/>
              <w:rPr>
                <w:color w:val="000000"/>
                <w:sz w:val="28"/>
                <w:szCs w:val="28"/>
              </w:rPr>
            </w:pPr>
            <w:r w:rsidRPr="00AC14F3">
              <w:rPr>
                <w:color w:val="000000"/>
                <w:sz w:val="28"/>
                <w:szCs w:val="28"/>
              </w:rPr>
              <w:t>Серпень</w:t>
            </w:r>
          </w:p>
        </w:tc>
        <w:tc>
          <w:tcPr>
            <w:tcW w:w="1325" w:type="dxa"/>
            <w:shd w:val="clear" w:color="auto" w:fill="auto"/>
            <w:vAlign w:val="center"/>
            <w:hideMark/>
          </w:tcPr>
          <w:p w14:paraId="2F0FFB5E"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132B1626"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76FD70D7"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2F3D3DCF" w14:textId="77777777" w:rsidTr="00871F18">
        <w:trPr>
          <w:trHeight w:val="390"/>
          <w:jc w:val="center"/>
        </w:trPr>
        <w:tc>
          <w:tcPr>
            <w:tcW w:w="1359" w:type="dxa"/>
            <w:shd w:val="clear" w:color="auto" w:fill="auto"/>
            <w:vAlign w:val="center"/>
            <w:hideMark/>
          </w:tcPr>
          <w:p w14:paraId="479486B1" w14:textId="77777777" w:rsidR="00871F18" w:rsidRPr="00AC14F3" w:rsidRDefault="00871F18" w:rsidP="0073018F">
            <w:pPr>
              <w:suppressAutoHyphens/>
              <w:rPr>
                <w:color w:val="000000"/>
                <w:sz w:val="28"/>
                <w:szCs w:val="28"/>
              </w:rPr>
            </w:pPr>
            <w:r w:rsidRPr="00AC14F3">
              <w:rPr>
                <w:color w:val="000000"/>
                <w:sz w:val="28"/>
                <w:szCs w:val="28"/>
              </w:rPr>
              <w:t>Вересень</w:t>
            </w:r>
          </w:p>
        </w:tc>
        <w:tc>
          <w:tcPr>
            <w:tcW w:w="1325" w:type="dxa"/>
            <w:shd w:val="clear" w:color="auto" w:fill="auto"/>
            <w:vAlign w:val="center"/>
            <w:hideMark/>
          </w:tcPr>
          <w:p w14:paraId="280000A8"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2325E408"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7FA9C6D1"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47347575" w14:textId="77777777" w:rsidTr="00871F18">
        <w:trPr>
          <w:trHeight w:val="390"/>
          <w:jc w:val="center"/>
        </w:trPr>
        <w:tc>
          <w:tcPr>
            <w:tcW w:w="1359" w:type="dxa"/>
            <w:shd w:val="clear" w:color="auto" w:fill="auto"/>
            <w:vAlign w:val="center"/>
            <w:hideMark/>
          </w:tcPr>
          <w:p w14:paraId="5B78E7AB" w14:textId="77777777" w:rsidR="00871F18" w:rsidRPr="00AC14F3" w:rsidRDefault="00871F18" w:rsidP="0073018F">
            <w:pPr>
              <w:suppressAutoHyphens/>
              <w:rPr>
                <w:color w:val="000000"/>
                <w:sz w:val="28"/>
                <w:szCs w:val="28"/>
              </w:rPr>
            </w:pPr>
            <w:r w:rsidRPr="00AC14F3">
              <w:rPr>
                <w:color w:val="000000"/>
                <w:sz w:val="28"/>
                <w:szCs w:val="28"/>
              </w:rPr>
              <w:t>Жовтень</w:t>
            </w:r>
          </w:p>
        </w:tc>
        <w:tc>
          <w:tcPr>
            <w:tcW w:w="1325" w:type="dxa"/>
            <w:shd w:val="clear" w:color="auto" w:fill="auto"/>
            <w:vAlign w:val="center"/>
            <w:hideMark/>
          </w:tcPr>
          <w:p w14:paraId="485C712C"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275" w:type="dxa"/>
            <w:shd w:val="clear" w:color="auto" w:fill="auto"/>
            <w:vAlign w:val="center"/>
            <w:hideMark/>
          </w:tcPr>
          <w:p w14:paraId="1D6E8DF6" w14:textId="77777777" w:rsidR="00871F18" w:rsidRPr="00AC14F3" w:rsidRDefault="00871F18" w:rsidP="0073018F">
            <w:pPr>
              <w:suppressAutoHyphens/>
              <w:jc w:val="center"/>
              <w:rPr>
                <w:color w:val="000000"/>
                <w:sz w:val="28"/>
                <w:szCs w:val="28"/>
              </w:rPr>
            </w:pPr>
            <w:r w:rsidRPr="00AC14F3">
              <w:rPr>
                <w:color w:val="000000"/>
                <w:sz w:val="28"/>
                <w:szCs w:val="28"/>
              </w:rPr>
              <w:t>-</w:t>
            </w:r>
          </w:p>
        </w:tc>
        <w:tc>
          <w:tcPr>
            <w:tcW w:w="1418" w:type="dxa"/>
            <w:shd w:val="clear" w:color="auto" w:fill="auto"/>
            <w:vAlign w:val="center"/>
            <w:hideMark/>
          </w:tcPr>
          <w:p w14:paraId="3548DC34" w14:textId="77777777" w:rsidR="00871F18" w:rsidRPr="00AC14F3" w:rsidRDefault="00871F18" w:rsidP="0073018F">
            <w:pPr>
              <w:suppressAutoHyphens/>
              <w:jc w:val="center"/>
              <w:rPr>
                <w:color w:val="000000"/>
                <w:sz w:val="28"/>
                <w:szCs w:val="28"/>
              </w:rPr>
            </w:pPr>
            <w:r w:rsidRPr="00AC14F3">
              <w:rPr>
                <w:color w:val="000000"/>
                <w:sz w:val="28"/>
                <w:szCs w:val="28"/>
              </w:rPr>
              <w:t>-</w:t>
            </w:r>
          </w:p>
        </w:tc>
      </w:tr>
      <w:tr w:rsidR="00871F18" w:rsidRPr="00AC14F3" w14:paraId="4C02242E" w14:textId="77777777" w:rsidTr="00871F18">
        <w:trPr>
          <w:trHeight w:val="390"/>
          <w:jc w:val="center"/>
        </w:trPr>
        <w:tc>
          <w:tcPr>
            <w:tcW w:w="1359" w:type="dxa"/>
            <w:shd w:val="clear" w:color="auto" w:fill="auto"/>
            <w:vAlign w:val="center"/>
            <w:hideMark/>
          </w:tcPr>
          <w:p w14:paraId="428AD6AE" w14:textId="77777777" w:rsidR="00871F18" w:rsidRPr="00AC14F3" w:rsidRDefault="00871F18" w:rsidP="0073018F">
            <w:pPr>
              <w:suppressAutoHyphens/>
              <w:rPr>
                <w:color w:val="000000"/>
                <w:sz w:val="28"/>
                <w:szCs w:val="28"/>
              </w:rPr>
            </w:pPr>
            <w:r w:rsidRPr="00AC14F3">
              <w:rPr>
                <w:color w:val="000000"/>
                <w:sz w:val="28"/>
                <w:szCs w:val="28"/>
              </w:rPr>
              <w:t>Листопад</w:t>
            </w:r>
          </w:p>
        </w:tc>
        <w:tc>
          <w:tcPr>
            <w:tcW w:w="1325" w:type="dxa"/>
            <w:shd w:val="clear" w:color="auto" w:fill="auto"/>
            <w:vAlign w:val="center"/>
            <w:hideMark/>
          </w:tcPr>
          <w:p w14:paraId="635AAE7F" w14:textId="77777777" w:rsidR="00871F18" w:rsidRPr="00AC14F3" w:rsidRDefault="00871F18" w:rsidP="0073018F">
            <w:pPr>
              <w:suppressAutoHyphens/>
              <w:jc w:val="center"/>
              <w:rPr>
                <w:color w:val="000000"/>
                <w:sz w:val="28"/>
                <w:szCs w:val="28"/>
              </w:rPr>
            </w:pPr>
            <w:r w:rsidRPr="00AC14F3">
              <w:rPr>
                <w:color w:val="000000"/>
                <w:sz w:val="28"/>
                <w:szCs w:val="28"/>
              </w:rPr>
              <w:t>1822,39</w:t>
            </w:r>
          </w:p>
        </w:tc>
        <w:tc>
          <w:tcPr>
            <w:tcW w:w="1275" w:type="dxa"/>
            <w:shd w:val="clear" w:color="auto" w:fill="auto"/>
            <w:vAlign w:val="center"/>
            <w:hideMark/>
          </w:tcPr>
          <w:p w14:paraId="28E51D72" w14:textId="77777777" w:rsidR="00871F18" w:rsidRPr="00AC14F3" w:rsidRDefault="00871F18" w:rsidP="0073018F">
            <w:pPr>
              <w:suppressAutoHyphens/>
              <w:jc w:val="center"/>
              <w:rPr>
                <w:color w:val="000000"/>
                <w:sz w:val="28"/>
                <w:szCs w:val="28"/>
              </w:rPr>
            </w:pPr>
            <w:r w:rsidRPr="00AC14F3">
              <w:rPr>
                <w:color w:val="000000"/>
                <w:sz w:val="28"/>
                <w:szCs w:val="28"/>
              </w:rPr>
              <w:t>1357</w:t>
            </w:r>
          </w:p>
        </w:tc>
        <w:tc>
          <w:tcPr>
            <w:tcW w:w="1418" w:type="dxa"/>
            <w:shd w:val="clear" w:color="auto" w:fill="auto"/>
            <w:vAlign w:val="center"/>
            <w:hideMark/>
          </w:tcPr>
          <w:p w14:paraId="78A77A0C" w14:textId="77777777" w:rsidR="00871F18" w:rsidRPr="00AC14F3" w:rsidRDefault="00871F18" w:rsidP="0073018F">
            <w:pPr>
              <w:suppressAutoHyphens/>
              <w:jc w:val="center"/>
              <w:rPr>
                <w:color w:val="000000"/>
                <w:sz w:val="28"/>
                <w:szCs w:val="28"/>
              </w:rPr>
            </w:pPr>
            <w:r w:rsidRPr="00AC14F3">
              <w:rPr>
                <w:color w:val="000000"/>
                <w:sz w:val="28"/>
                <w:szCs w:val="28"/>
              </w:rPr>
              <w:t>2450,02</w:t>
            </w:r>
          </w:p>
        </w:tc>
      </w:tr>
      <w:tr w:rsidR="00871F18" w:rsidRPr="00AC14F3" w14:paraId="62DB576C" w14:textId="77777777" w:rsidTr="00871F18">
        <w:trPr>
          <w:trHeight w:val="390"/>
          <w:jc w:val="center"/>
        </w:trPr>
        <w:tc>
          <w:tcPr>
            <w:tcW w:w="1359" w:type="dxa"/>
            <w:shd w:val="clear" w:color="auto" w:fill="auto"/>
            <w:vAlign w:val="center"/>
            <w:hideMark/>
          </w:tcPr>
          <w:p w14:paraId="0932E270" w14:textId="77777777" w:rsidR="00871F18" w:rsidRPr="00AC14F3" w:rsidRDefault="00871F18" w:rsidP="0073018F">
            <w:pPr>
              <w:suppressAutoHyphens/>
              <w:rPr>
                <w:color w:val="000000"/>
                <w:sz w:val="28"/>
                <w:szCs w:val="28"/>
              </w:rPr>
            </w:pPr>
            <w:r w:rsidRPr="00AC14F3">
              <w:rPr>
                <w:color w:val="000000"/>
                <w:sz w:val="28"/>
                <w:szCs w:val="28"/>
              </w:rPr>
              <w:t>Грудень</w:t>
            </w:r>
          </w:p>
        </w:tc>
        <w:tc>
          <w:tcPr>
            <w:tcW w:w="1325" w:type="dxa"/>
            <w:shd w:val="clear" w:color="auto" w:fill="auto"/>
            <w:vAlign w:val="center"/>
            <w:hideMark/>
          </w:tcPr>
          <w:p w14:paraId="0025A17B" w14:textId="77777777" w:rsidR="00871F18" w:rsidRPr="00AC14F3" w:rsidRDefault="00871F18" w:rsidP="0073018F">
            <w:pPr>
              <w:suppressAutoHyphens/>
              <w:jc w:val="center"/>
              <w:rPr>
                <w:color w:val="000000"/>
                <w:sz w:val="28"/>
                <w:szCs w:val="28"/>
              </w:rPr>
            </w:pPr>
            <w:r w:rsidRPr="00AC14F3">
              <w:rPr>
                <w:color w:val="000000"/>
                <w:sz w:val="28"/>
                <w:szCs w:val="28"/>
              </w:rPr>
              <w:t>1457,9</w:t>
            </w:r>
          </w:p>
        </w:tc>
        <w:tc>
          <w:tcPr>
            <w:tcW w:w="1275" w:type="dxa"/>
            <w:shd w:val="clear" w:color="auto" w:fill="auto"/>
            <w:vAlign w:val="center"/>
            <w:hideMark/>
          </w:tcPr>
          <w:p w14:paraId="3EB0A767" w14:textId="77777777" w:rsidR="00871F18" w:rsidRPr="00AC14F3" w:rsidRDefault="00871F18" w:rsidP="0073018F">
            <w:pPr>
              <w:suppressAutoHyphens/>
              <w:jc w:val="center"/>
              <w:rPr>
                <w:color w:val="000000"/>
                <w:sz w:val="28"/>
                <w:szCs w:val="28"/>
              </w:rPr>
            </w:pPr>
            <w:r w:rsidRPr="00AC14F3">
              <w:rPr>
                <w:color w:val="000000"/>
                <w:sz w:val="28"/>
                <w:szCs w:val="28"/>
              </w:rPr>
              <w:t>1357</w:t>
            </w:r>
          </w:p>
        </w:tc>
        <w:tc>
          <w:tcPr>
            <w:tcW w:w="1418" w:type="dxa"/>
            <w:shd w:val="clear" w:color="auto" w:fill="auto"/>
            <w:vAlign w:val="center"/>
            <w:hideMark/>
          </w:tcPr>
          <w:p w14:paraId="1A12EB58" w14:textId="77777777" w:rsidR="00871F18" w:rsidRPr="00AC14F3" w:rsidRDefault="00871F18" w:rsidP="0073018F">
            <w:pPr>
              <w:suppressAutoHyphens/>
              <w:jc w:val="center"/>
              <w:rPr>
                <w:color w:val="000000"/>
                <w:sz w:val="28"/>
                <w:szCs w:val="28"/>
              </w:rPr>
            </w:pPr>
            <w:r w:rsidRPr="00AC14F3">
              <w:rPr>
                <w:color w:val="000000"/>
                <w:sz w:val="28"/>
                <w:szCs w:val="28"/>
              </w:rPr>
              <w:t>2450,02</w:t>
            </w:r>
          </w:p>
        </w:tc>
      </w:tr>
    </w:tbl>
    <w:p w14:paraId="0BBB24B7" w14:textId="77777777" w:rsidR="00367DAB" w:rsidRPr="00AC14F3" w:rsidRDefault="00367DAB" w:rsidP="0073018F">
      <w:pPr>
        <w:shd w:val="clear" w:color="auto" w:fill="FFFFFF"/>
        <w:tabs>
          <w:tab w:val="left" w:pos="-285"/>
        </w:tabs>
        <w:suppressAutoHyphens/>
        <w:spacing w:line="360" w:lineRule="auto"/>
        <w:ind w:right="-114" w:firstLine="709"/>
        <w:rPr>
          <w:sz w:val="28"/>
          <w:szCs w:val="28"/>
          <w:highlight w:val="yellow"/>
        </w:rPr>
      </w:pPr>
    </w:p>
    <w:p w14:paraId="13B5BCE1" w14:textId="5FE56085" w:rsidR="00871F18" w:rsidRPr="00AC14F3" w:rsidRDefault="00F92CB2" w:rsidP="0073018F">
      <w:pPr>
        <w:shd w:val="clear" w:color="auto" w:fill="FFFFFF"/>
        <w:tabs>
          <w:tab w:val="left" w:pos="-285"/>
        </w:tabs>
        <w:suppressAutoHyphens/>
        <w:spacing w:line="360" w:lineRule="auto"/>
        <w:ind w:right="-114" w:firstLine="709"/>
        <w:rPr>
          <w:color w:val="FF0000"/>
          <w:sz w:val="28"/>
          <w:szCs w:val="28"/>
        </w:rPr>
      </w:pPr>
      <w:r w:rsidRPr="00AC14F3">
        <w:rPr>
          <w:sz w:val="28"/>
          <w:szCs w:val="28"/>
        </w:rPr>
        <w:t>Н</w:t>
      </w:r>
      <w:r w:rsidR="00871F18" w:rsidRPr="00AC14F3">
        <w:rPr>
          <w:sz w:val="28"/>
          <w:szCs w:val="28"/>
        </w:rPr>
        <w:t>а рисунку 1.</w:t>
      </w:r>
      <w:r w:rsidR="00136458" w:rsidRPr="00AC14F3">
        <w:rPr>
          <w:sz w:val="28"/>
          <w:szCs w:val="28"/>
        </w:rPr>
        <w:t>8</w:t>
      </w:r>
      <w:r w:rsidR="00871F18" w:rsidRPr="00AC14F3">
        <w:rPr>
          <w:sz w:val="28"/>
          <w:szCs w:val="28"/>
        </w:rPr>
        <w:t>.</w:t>
      </w:r>
      <w:r w:rsidR="00367DAB" w:rsidRPr="00AC14F3">
        <w:rPr>
          <w:sz w:val="28"/>
          <w:szCs w:val="28"/>
        </w:rPr>
        <w:t xml:space="preserve"> </w:t>
      </w:r>
      <w:r w:rsidRPr="00AC14F3">
        <w:rPr>
          <w:sz w:val="28"/>
          <w:szCs w:val="28"/>
        </w:rPr>
        <w:t>показано</w:t>
      </w:r>
      <w:r w:rsidR="00367DAB" w:rsidRPr="00AC14F3">
        <w:rPr>
          <w:sz w:val="28"/>
          <w:szCs w:val="28"/>
        </w:rPr>
        <w:t xml:space="preserve"> </w:t>
      </w:r>
      <w:r w:rsidRPr="00AC14F3">
        <w:rPr>
          <w:sz w:val="28"/>
          <w:szCs w:val="28"/>
        </w:rPr>
        <w:t>динаміка змін тарифу на теплову енергію</w:t>
      </w:r>
    </w:p>
    <w:p w14:paraId="3E1BB3C5" w14:textId="77777777"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p>
    <w:p w14:paraId="47CC509A" w14:textId="0458C642" w:rsidR="00871F18" w:rsidRPr="00AC14F3" w:rsidRDefault="00F92CB2" w:rsidP="0073018F">
      <w:pPr>
        <w:shd w:val="clear" w:color="auto" w:fill="FFFFFF"/>
        <w:tabs>
          <w:tab w:val="left" w:pos="-285"/>
        </w:tabs>
        <w:suppressAutoHyphens/>
        <w:spacing w:line="360" w:lineRule="auto"/>
        <w:ind w:right="-114" w:firstLine="709"/>
        <w:jc w:val="center"/>
        <w:rPr>
          <w:sz w:val="28"/>
          <w:szCs w:val="28"/>
        </w:rPr>
      </w:pPr>
      <w:r w:rsidRPr="00AC14F3">
        <w:rPr>
          <w:noProof/>
          <w:lang w:val="en-US" w:eastAsia="en-US"/>
        </w:rPr>
        <w:drawing>
          <wp:inline distT="0" distB="0" distL="0" distR="0" wp14:anchorId="5CBA745E" wp14:editId="10588D2C">
            <wp:extent cx="4594860" cy="2918460"/>
            <wp:effectExtent l="0" t="0" r="15240" b="15240"/>
            <wp:docPr id="254" name="Диаграмма 254">
              <a:extLst xmlns:a="http://schemas.openxmlformats.org/drawingml/2006/main">
                <a:ext uri="{FF2B5EF4-FFF2-40B4-BE49-F238E27FC236}">
                  <a16:creationId xmlns:a16="http://schemas.microsoft.com/office/drawing/2014/main" id="{201E0A01-CC9D-4E1A-9E4A-D12007B9D6C6}"/>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14:paraId="043CFB17" w14:textId="73529489"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r w:rsidRPr="00AC14F3">
        <w:rPr>
          <w:sz w:val="28"/>
          <w:szCs w:val="28"/>
        </w:rPr>
        <w:t>Рисунок 1.</w:t>
      </w:r>
      <w:r w:rsidR="002F4A36" w:rsidRPr="00AC14F3">
        <w:rPr>
          <w:sz w:val="28"/>
          <w:szCs w:val="28"/>
        </w:rPr>
        <w:t xml:space="preserve">8 </w:t>
      </w:r>
      <w:r w:rsidRPr="00AC14F3">
        <w:rPr>
          <w:sz w:val="28"/>
          <w:szCs w:val="28"/>
        </w:rPr>
        <w:t xml:space="preserve">– </w:t>
      </w:r>
      <w:bookmarkStart w:id="28" w:name="_Hlk153837569"/>
      <w:r w:rsidRPr="00AC14F3">
        <w:rPr>
          <w:sz w:val="28"/>
          <w:szCs w:val="28"/>
        </w:rPr>
        <w:t>Динаміка змін тарифу на теплову енергію</w:t>
      </w:r>
      <w:bookmarkEnd w:id="28"/>
    </w:p>
    <w:p w14:paraId="32795E59" w14:textId="791E561D"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p>
    <w:p w14:paraId="1BDA8E20" w14:textId="52DEED23" w:rsidR="00B550EB" w:rsidRPr="00AC14F3" w:rsidRDefault="00B550EB" w:rsidP="0073018F">
      <w:pPr>
        <w:shd w:val="clear" w:color="auto" w:fill="FFFFFF"/>
        <w:tabs>
          <w:tab w:val="left" w:pos="-285"/>
        </w:tabs>
        <w:suppressAutoHyphens/>
        <w:spacing w:line="360" w:lineRule="auto"/>
        <w:ind w:right="-114" w:firstLine="709"/>
        <w:jc w:val="center"/>
        <w:rPr>
          <w:sz w:val="28"/>
          <w:szCs w:val="28"/>
        </w:rPr>
      </w:pPr>
    </w:p>
    <w:p w14:paraId="4D3C4902" w14:textId="77777777" w:rsidR="00B550EB" w:rsidRPr="00AC14F3" w:rsidRDefault="00B550EB" w:rsidP="0073018F">
      <w:pPr>
        <w:shd w:val="clear" w:color="auto" w:fill="FFFFFF"/>
        <w:tabs>
          <w:tab w:val="left" w:pos="-285"/>
        </w:tabs>
        <w:suppressAutoHyphens/>
        <w:spacing w:line="360" w:lineRule="auto"/>
        <w:ind w:right="-114" w:firstLine="709"/>
        <w:jc w:val="center"/>
        <w:rPr>
          <w:sz w:val="28"/>
          <w:szCs w:val="28"/>
        </w:rPr>
      </w:pPr>
    </w:p>
    <w:p w14:paraId="752550A0" w14:textId="4029B601" w:rsidR="00871F18" w:rsidRPr="00AC14F3" w:rsidRDefault="00871F18" w:rsidP="0073018F">
      <w:pPr>
        <w:shd w:val="clear" w:color="auto" w:fill="FFFFFF"/>
        <w:tabs>
          <w:tab w:val="left" w:pos="-285"/>
        </w:tabs>
        <w:suppressAutoHyphens/>
        <w:spacing w:line="360" w:lineRule="auto"/>
        <w:ind w:right="-114" w:firstLine="709"/>
        <w:jc w:val="both"/>
        <w:rPr>
          <w:sz w:val="28"/>
          <w:szCs w:val="28"/>
        </w:rPr>
      </w:pPr>
      <w:r w:rsidRPr="00AC14F3">
        <w:rPr>
          <w:sz w:val="28"/>
          <w:szCs w:val="28"/>
        </w:rPr>
        <w:lastRenderedPageBreak/>
        <w:t>Таблиця 1.</w:t>
      </w:r>
      <w:r w:rsidR="00136458" w:rsidRPr="00AC14F3">
        <w:rPr>
          <w:sz w:val="28"/>
          <w:szCs w:val="28"/>
        </w:rPr>
        <w:t>6</w:t>
      </w:r>
      <w:r w:rsidRPr="00AC14F3">
        <w:rPr>
          <w:sz w:val="28"/>
          <w:szCs w:val="28"/>
        </w:rPr>
        <w:t xml:space="preserve"> – Тарифи на водоспоживання</w:t>
      </w:r>
    </w:p>
    <w:tbl>
      <w:tblPr>
        <w:tblW w:w="481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59"/>
        <w:gridCol w:w="1183"/>
        <w:gridCol w:w="1134"/>
        <w:gridCol w:w="1134"/>
      </w:tblGrid>
      <w:tr w:rsidR="00871F18" w:rsidRPr="00AC14F3" w14:paraId="6D6F1B74" w14:textId="77777777" w:rsidTr="00871F18">
        <w:trPr>
          <w:trHeight w:val="435"/>
          <w:jc w:val="center"/>
        </w:trPr>
        <w:tc>
          <w:tcPr>
            <w:tcW w:w="1359" w:type="dxa"/>
            <w:vMerge w:val="restart"/>
            <w:shd w:val="clear" w:color="auto" w:fill="auto"/>
            <w:vAlign w:val="center"/>
            <w:hideMark/>
          </w:tcPr>
          <w:p w14:paraId="3392F13A" w14:textId="77777777" w:rsidR="00871F18" w:rsidRPr="00AC14F3" w:rsidRDefault="00871F18" w:rsidP="0073018F">
            <w:pPr>
              <w:suppressAutoHyphens/>
              <w:jc w:val="center"/>
              <w:rPr>
                <w:bCs/>
                <w:color w:val="000000"/>
                <w:sz w:val="28"/>
                <w:szCs w:val="28"/>
              </w:rPr>
            </w:pPr>
            <w:r w:rsidRPr="00AC14F3">
              <w:rPr>
                <w:bCs/>
                <w:color w:val="000000"/>
                <w:sz w:val="28"/>
                <w:szCs w:val="28"/>
              </w:rPr>
              <w:t>Місяць</w:t>
            </w:r>
          </w:p>
        </w:tc>
        <w:tc>
          <w:tcPr>
            <w:tcW w:w="3451" w:type="dxa"/>
            <w:gridSpan w:val="3"/>
            <w:shd w:val="clear" w:color="auto" w:fill="auto"/>
            <w:vAlign w:val="center"/>
            <w:hideMark/>
          </w:tcPr>
          <w:p w14:paraId="273D1583" w14:textId="77777777" w:rsidR="00871F18" w:rsidRPr="00AC14F3" w:rsidRDefault="00871F18" w:rsidP="0073018F">
            <w:pPr>
              <w:suppressAutoHyphens/>
              <w:jc w:val="center"/>
              <w:rPr>
                <w:bCs/>
                <w:color w:val="000000"/>
                <w:sz w:val="28"/>
                <w:szCs w:val="28"/>
              </w:rPr>
            </w:pPr>
            <w:r w:rsidRPr="00AC14F3">
              <w:rPr>
                <w:bCs/>
                <w:color w:val="000000"/>
                <w:sz w:val="28"/>
                <w:szCs w:val="28"/>
              </w:rPr>
              <w:t>Тариф, грн/</w:t>
            </w:r>
            <w:bookmarkStart w:id="29" w:name="_Hlk154406014"/>
            <w:r w:rsidRPr="00AC14F3">
              <w:rPr>
                <w:bCs/>
                <w:color w:val="000000"/>
                <w:sz w:val="28"/>
                <w:szCs w:val="28"/>
              </w:rPr>
              <w:t>м</w:t>
            </w:r>
            <w:r w:rsidRPr="00AC14F3">
              <w:rPr>
                <w:bCs/>
                <w:color w:val="000000"/>
                <w:sz w:val="28"/>
                <w:szCs w:val="28"/>
                <w:vertAlign w:val="superscript"/>
              </w:rPr>
              <w:t>3</w:t>
            </w:r>
            <w:bookmarkEnd w:id="29"/>
          </w:p>
        </w:tc>
      </w:tr>
      <w:tr w:rsidR="00871F18" w:rsidRPr="00AC14F3" w14:paraId="5CF8F942" w14:textId="77777777" w:rsidTr="00871F18">
        <w:trPr>
          <w:trHeight w:val="390"/>
          <w:jc w:val="center"/>
        </w:trPr>
        <w:tc>
          <w:tcPr>
            <w:tcW w:w="1359" w:type="dxa"/>
            <w:vMerge/>
            <w:vAlign w:val="center"/>
            <w:hideMark/>
          </w:tcPr>
          <w:p w14:paraId="5A7D1B50" w14:textId="77777777" w:rsidR="00871F18" w:rsidRPr="00AC14F3" w:rsidRDefault="00871F18" w:rsidP="0073018F">
            <w:pPr>
              <w:suppressAutoHyphens/>
              <w:rPr>
                <w:bCs/>
                <w:color w:val="000000"/>
                <w:sz w:val="28"/>
                <w:szCs w:val="28"/>
              </w:rPr>
            </w:pPr>
          </w:p>
        </w:tc>
        <w:tc>
          <w:tcPr>
            <w:tcW w:w="1183" w:type="dxa"/>
            <w:shd w:val="clear" w:color="auto" w:fill="auto"/>
            <w:vAlign w:val="center"/>
            <w:hideMark/>
          </w:tcPr>
          <w:p w14:paraId="0C8DB4BE" w14:textId="77777777" w:rsidR="00871F18" w:rsidRPr="00AC14F3" w:rsidRDefault="00871F18" w:rsidP="0073018F">
            <w:pPr>
              <w:suppressAutoHyphens/>
              <w:jc w:val="center"/>
              <w:rPr>
                <w:bCs/>
                <w:color w:val="000000"/>
                <w:sz w:val="28"/>
                <w:szCs w:val="28"/>
              </w:rPr>
            </w:pPr>
            <w:r w:rsidRPr="00AC14F3">
              <w:rPr>
                <w:bCs/>
                <w:color w:val="000000"/>
                <w:sz w:val="28"/>
                <w:szCs w:val="28"/>
              </w:rPr>
              <w:t>2019</w:t>
            </w:r>
          </w:p>
        </w:tc>
        <w:tc>
          <w:tcPr>
            <w:tcW w:w="1134" w:type="dxa"/>
            <w:shd w:val="clear" w:color="auto" w:fill="auto"/>
            <w:vAlign w:val="center"/>
            <w:hideMark/>
          </w:tcPr>
          <w:p w14:paraId="335B86FC" w14:textId="77777777" w:rsidR="00871F18" w:rsidRPr="00AC14F3" w:rsidRDefault="00871F18" w:rsidP="0073018F">
            <w:pPr>
              <w:suppressAutoHyphens/>
              <w:jc w:val="center"/>
              <w:rPr>
                <w:bCs/>
                <w:color w:val="000000"/>
                <w:sz w:val="28"/>
                <w:szCs w:val="28"/>
              </w:rPr>
            </w:pPr>
            <w:r w:rsidRPr="00AC14F3">
              <w:rPr>
                <w:bCs/>
                <w:color w:val="000000"/>
                <w:sz w:val="28"/>
                <w:szCs w:val="28"/>
              </w:rPr>
              <w:t>2020</w:t>
            </w:r>
          </w:p>
        </w:tc>
        <w:tc>
          <w:tcPr>
            <w:tcW w:w="1134" w:type="dxa"/>
            <w:shd w:val="clear" w:color="auto" w:fill="auto"/>
            <w:vAlign w:val="center"/>
            <w:hideMark/>
          </w:tcPr>
          <w:p w14:paraId="59564098" w14:textId="77777777" w:rsidR="00871F18" w:rsidRPr="00AC14F3" w:rsidRDefault="00871F18" w:rsidP="0073018F">
            <w:pPr>
              <w:suppressAutoHyphens/>
              <w:jc w:val="center"/>
              <w:rPr>
                <w:bCs/>
                <w:color w:val="000000"/>
                <w:sz w:val="28"/>
                <w:szCs w:val="28"/>
              </w:rPr>
            </w:pPr>
            <w:r w:rsidRPr="00AC14F3">
              <w:rPr>
                <w:bCs/>
                <w:color w:val="000000"/>
                <w:sz w:val="28"/>
                <w:szCs w:val="28"/>
              </w:rPr>
              <w:t>2021</w:t>
            </w:r>
          </w:p>
        </w:tc>
      </w:tr>
      <w:tr w:rsidR="00871F18" w:rsidRPr="00AC14F3" w14:paraId="55469E9E" w14:textId="77777777" w:rsidTr="00871F18">
        <w:trPr>
          <w:trHeight w:val="390"/>
          <w:jc w:val="center"/>
        </w:trPr>
        <w:tc>
          <w:tcPr>
            <w:tcW w:w="1359" w:type="dxa"/>
            <w:shd w:val="clear" w:color="auto" w:fill="auto"/>
            <w:vAlign w:val="center"/>
            <w:hideMark/>
          </w:tcPr>
          <w:p w14:paraId="567F4459" w14:textId="77777777" w:rsidR="00871F18" w:rsidRPr="00AC14F3" w:rsidRDefault="00871F18" w:rsidP="0073018F">
            <w:pPr>
              <w:suppressAutoHyphens/>
              <w:rPr>
                <w:color w:val="000000"/>
                <w:sz w:val="28"/>
                <w:szCs w:val="28"/>
              </w:rPr>
            </w:pPr>
            <w:r w:rsidRPr="00AC14F3">
              <w:rPr>
                <w:color w:val="000000"/>
                <w:sz w:val="28"/>
                <w:szCs w:val="28"/>
              </w:rPr>
              <w:t>Січень</w:t>
            </w:r>
          </w:p>
        </w:tc>
        <w:tc>
          <w:tcPr>
            <w:tcW w:w="1183" w:type="dxa"/>
            <w:shd w:val="clear" w:color="auto" w:fill="auto"/>
            <w:vAlign w:val="center"/>
            <w:hideMark/>
          </w:tcPr>
          <w:p w14:paraId="6B6DEF55" w14:textId="77777777" w:rsidR="00871F18" w:rsidRPr="00AC14F3" w:rsidRDefault="00871F18" w:rsidP="0073018F">
            <w:pPr>
              <w:suppressAutoHyphens/>
              <w:jc w:val="right"/>
              <w:rPr>
                <w:color w:val="000000"/>
                <w:sz w:val="28"/>
                <w:szCs w:val="28"/>
              </w:rPr>
            </w:pPr>
            <w:r w:rsidRPr="00AC14F3">
              <w:rPr>
                <w:color w:val="000000"/>
                <w:sz w:val="28"/>
                <w:szCs w:val="28"/>
              </w:rPr>
              <w:t>18,29</w:t>
            </w:r>
          </w:p>
        </w:tc>
        <w:tc>
          <w:tcPr>
            <w:tcW w:w="1134" w:type="dxa"/>
            <w:shd w:val="clear" w:color="auto" w:fill="auto"/>
            <w:vAlign w:val="center"/>
            <w:hideMark/>
          </w:tcPr>
          <w:p w14:paraId="73838A62"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1860D135"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4F852708" w14:textId="77777777" w:rsidTr="00871F18">
        <w:trPr>
          <w:trHeight w:val="390"/>
          <w:jc w:val="center"/>
        </w:trPr>
        <w:tc>
          <w:tcPr>
            <w:tcW w:w="1359" w:type="dxa"/>
            <w:shd w:val="clear" w:color="auto" w:fill="auto"/>
            <w:vAlign w:val="center"/>
            <w:hideMark/>
          </w:tcPr>
          <w:p w14:paraId="113FEE5D" w14:textId="77777777" w:rsidR="00871F18" w:rsidRPr="00AC14F3" w:rsidRDefault="00871F18" w:rsidP="0073018F">
            <w:pPr>
              <w:suppressAutoHyphens/>
              <w:rPr>
                <w:color w:val="000000"/>
                <w:sz w:val="28"/>
                <w:szCs w:val="28"/>
              </w:rPr>
            </w:pPr>
            <w:r w:rsidRPr="00AC14F3">
              <w:rPr>
                <w:color w:val="000000"/>
                <w:sz w:val="28"/>
                <w:szCs w:val="28"/>
              </w:rPr>
              <w:t xml:space="preserve">Лютий </w:t>
            </w:r>
          </w:p>
        </w:tc>
        <w:tc>
          <w:tcPr>
            <w:tcW w:w="1183" w:type="dxa"/>
            <w:shd w:val="clear" w:color="auto" w:fill="auto"/>
            <w:vAlign w:val="center"/>
            <w:hideMark/>
          </w:tcPr>
          <w:p w14:paraId="5CA82CE4" w14:textId="77777777" w:rsidR="00871F18" w:rsidRPr="00AC14F3" w:rsidRDefault="00871F18" w:rsidP="0073018F">
            <w:pPr>
              <w:suppressAutoHyphens/>
              <w:jc w:val="right"/>
              <w:rPr>
                <w:color w:val="000000"/>
                <w:sz w:val="28"/>
                <w:szCs w:val="28"/>
              </w:rPr>
            </w:pPr>
            <w:r w:rsidRPr="00AC14F3">
              <w:rPr>
                <w:color w:val="000000"/>
                <w:sz w:val="28"/>
                <w:szCs w:val="28"/>
              </w:rPr>
              <w:t>18,29</w:t>
            </w:r>
          </w:p>
        </w:tc>
        <w:tc>
          <w:tcPr>
            <w:tcW w:w="1134" w:type="dxa"/>
            <w:shd w:val="clear" w:color="auto" w:fill="auto"/>
            <w:vAlign w:val="center"/>
            <w:hideMark/>
          </w:tcPr>
          <w:p w14:paraId="3ACF0F21"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348438D6"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5D715E97" w14:textId="77777777" w:rsidTr="00871F18">
        <w:trPr>
          <w:trHeight w:val="390"/>
          <w:jc w:val="center"/>
        </w:trPr>
        <w:tc>
          <w:tcPr>
            <w:tcW w:w="1359" w:type="dxa"/>
            <w:shd w:val="clear" w:color="auto" w:fill="auto"/>
            <w:vAlign w:val="center"/>
            <w:hideMark/>
          </w:tcPr>
          <w:p w14:paraId="42374E13" w14:textId="77777777" w:rsidR="00871F18" w:rsidRPr="00AC14F3" w:rsidRDefault="00871F18" w:rsidP="0073018F">
            <w:pPr>
              <w:suppressAutoHyphens/>
              <w:rPr>
                <w:color w:val="000000"/>
                <w:sz w:val="28"/>
                <w:szCs w:val="28"/>
              </w:rPr>
            </w:pPr>
            <w:r w:rsidRPr="00AC14F3">
              <w:rPr>
                <w:color w:val="000000"/>
                <w:sz w:val="28"/>
                <w:szCs w:val="28"/>
              </w:rPr>
              <w:t>Березень</w:t>
            </w:r>
          </w:p>
        </w:tc>
        <w:tc>
          <w:tcPr>
            <w:tcW w:w="1183" w:type="dxa"/>
            <w:shd w:val="clear" w:color="auto" w:fill="auto"/>
            <w:vAlign w:val="center"/>
            <w:hideMark/>
          </w:tcPr>
          <w:p w14:paraId="5EBB0585" w14:textId="77777777" w:rsidR="00871F18" w:rsidRPr="00AC14F3" w:rsidRDefault="00871F18" w:rsidP="0073018F">
            <w:pPr>
              <w:suppressAutoHyphens/>
              <w:jc w:val="right"/>
              <w:rPr>
                <w:color w:val="000000"/>
                <w:sz w:val="28"/>
                <w:szCs w:val="28"/>
              </w:rPr>
            </w:pPr>
            <w:r w:rsidRPr="00AC14F3">
              <w:rPr>
                <w:color w:val="000000"/>
                <w:sz w:val="28"/>
                <w:szCs w:val="28"/>
              </w:rPr>
              <w:t>18,29</w:t>
            </w:r>
          </w:p>
        </w:tc>
        <w:tc>
          <w:tcPr>
            <w:tcW w:w="1134" w:type="dxa"/>
            <w:shd w:val="clear" w:color="auto" w:fill="auto"/>
            <w:vAlign w:val="center"/>
            <w:hideMark/>
          </w:tcPr>
          <w:p w14:paraId="47CF9842"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0210E6C2"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3A0608BB" w14:textId="77777777" w:rsidTr="00871F18">
        <w:trPr>
          <w:trHeight w:val="390"/>
          <w:jc w:val="center"/>
        </w:trPr>
        <w:tc>
          <w:tcPr>
            <w:tcW w:w="1359" w:type="dxa"/>
            <w:shd w:val="clear" w:color="auto" w:fill="auto"/>
            <w:vAlign w:val="center"/>
            <w:hideMark/>
          </w:tcPr>
          <w:p w14:paraId="6146B6F3" w14:textId="77777777" w:rsidR="00871F18" w:rsidRPr="00AC14F3" w:rsidRDefault="00871F18" w:rsidP="0073018F">
            <w:pPr>
              <w:suppressAutoHyphens/>
              <w:rPr>
                <w:color w:val="000000"/>
                <w:sz w:val="28"/>
                <w:szCs w:val="28"/>
              </w:rPr>
            </w:pPr>
            <w:r w:rsidRPr="00AC14F3">
              <w:rPr>
                <w:color w:val="000000"/>
                <w:sz w:val="28"/>
                <w:szCs w:val="28"/>
              </w:rPr>
              <w:t>Квітень</w:t>
            </w:r>
          </w:p>
        </w:tc>
        <w:tc>
          <w:tcPr>
            <w:tcW w:w="1183" w:type="dxa"/>
            <w:shd w:val="clear" w:color="auto" w:fill="auto"/>
            <w:vAlign w:val="center"/>
            <w:hideMark/>
          </w:tcPr>
          <w:p w14:paraId="70E56EED"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2CDD7475"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46C977CF"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78A708DF" w14:textId="77777777" w:rsidTr="00871F18">
        <w:trPr>
          <w:trHeight w:val="390"/>
          <w:jc w:val="center"/>
        </w:trPr>
        <w:tc>
          <w:tcPr>
            <w:tcW w:w="1359" w:type="dxa"/>
            <w:shd w:val="clear" w:color="auto" w:fill="auto"/>
            <w:vAlign w:val="center"/>
            <w:hideMark/>
          </w:tcPr>
          <w:p w14:paraId="1489C12F" w14:textId="77777777" w:rsidR="00871F18" w:rsidRPr="00AC14F3" w:rsidRDefault="00871F18" w:rsidP="0073018F">
            <w:pPr>
              <w:suppressAutoHyphens/>
              <w:rPr>
                <w:color w:val="000000"/>
                <w:sz w:val="28"/>
                <w:szCs w:val="28"/>
              </w:rPr>
            </w:pPr>
            <w:r w:rsidRPr="00AC14F3">
              <w:rPr>
                <w:color w:val="000000"/>
                <w:sz w:val="28"/>
                <w:szCs w:val="28"/>
              </w:rPr>
              <w:t>Травень</w:t>
            </w:r>
          </w:p>
        </w:tc>
        <w:tc>
          <w:tcPr>
            <w:tcW w:w="1183" w:type="dxa"/>
            <w:shd w:val="clear" w:color="auto" w:fill="auto"/>
            <w:vAlign w:val="center"/>
            <w:hideMark/>
          </w:tcPr>
          <w:p w14:paraId="03C4D3FC"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31052EF5"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2EE740A0"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370EC6ED" w14:textId="77777777" w:rsidTr="00871F18">
        <w:trPr>
          <w:trHeight w:val="390"/>
          <w:jc w:val="center"/>
        </w:trPr>
        <w:tc>
          <w:tcPr>
            <w:tcW w:w="1359" w:type="dxa"/>
            <w:shd w:val="clear" w:color="auto" w:fill="auto"/>
            <w:vAlign w:val="center"/>
            <w:hideMark/>
          </w:tcPr>
          <w:p w14:paraId="3B0C4F8B" w14:textId="77777777" w:rsidR="00871F18" w:rsidRPr="00AC14F3" w:rsidRDefault="00871F18" w:rsidP="0073018F">
            <w:pPr>
              <w:suppressAutoHyphens/>
              <w:rPr>
                <w:color w:val="000000"/>
                <w:sz w:val="28"/>
                <w:szCs w:val="28"/>
              </w:rPr>
            </w:pPr>
            <w:r w:rsidRPr="00AC14F3">
              <w:rPr>
                <w:color w:val="000000"/>
                <w:sz w:val="28"/>
                <w:szCs w:val="28"/>
              </w:rPr>
              <w:t>Червень</w:t>
            </w:r>
          </w:p>
        </w:tc>
        <w:tc>
          <w:tcPr>
            <w:tcW w:w="1183" w:type="dxa"/>
            <w:shd w:val="clear" w:color="auto" w:fill="auto"/>
            <w:vAlign w:val="center"/>
            <w:hideMark/>
          </w:tcPr>
          <w:p w14:paraId="62545D23"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5985F928" w14:textId="77777777" w:rsidR="00871F18" w:rsidRPr="00AC14F3" w:rsidRDefault="00871F18" w:rsidP="0073018F">
            <w:pPr>
              <w:suppressAutoHyphens/>
              <w:jc w:val="right"/>
              <w:rPr>
                <w:color w:val="000000"/>
                <w:sz w:val="28"/>
                <w:szCs w:val="28"/>
              </w:rPr>
            </w:pPr>
            <w:r w:rsidRPr="00AC14F3">
              <w:rPr>
                <w:color w:val="000000"/>
                <w:sz w:val="28"/>
                <w:szCs w:val="28"/>
              </w:rPr>
              <w:t>20,820</w:t>
            </w:r>
          </w:p>
        </w:tc>
        <w:tc>
          <w:tcPr>
            <w:tcW w:w="1134" w:type="dxa"/>
            <w:shd w:val="clear" w:color="auto" w:fill="auto"/>
            <w:vAlign w:val="center"/>
            <w:hideMark/>
          </w:tcPr>
          <w:p w14:paraId="03B44D86"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63D046D5" w14:textId="77777777" w:rsidTr="00871F18">
        <w:trPr>
          <w:trHeight w:val="390"/>
          <w:jc w:val="center"/>
        </w:trPr>
        <w:tc>
          <w:tcPr>
            <w:tcW w:w="1359" w:type="dxa"/>
            <w:shd w:val="clear" w:color="auto" w:fill="auto"/>
            <w:vAlign w:val="center"/>
            <w:hideMark/>
          </w:tcPr>
          <w:p w14:paraId="4CF2433F" w14:textId="77777777" w:rsidR="00871F18" w:rsidRPr="00AC14F3" w:rsidRDefault="00871F18" w:rsidP="0073018F">
            <w:pPr>
              <w:suppressAutoHyphens/>
              <w:rPr>
                <w:color w:val="000000"/>
                <w:sz w:val="28"/>
                <w:szCs w:val="28"/>
              </w:rPr>
            </w:pPr>
            <w:r w:rsidRPr="00AC14F3">
              <w:rPr>
                <w:color w:val="000000"/>
                <w:sz w:val="28"/>
                <w:szCs w:val="28"/>
              </w:rPr>
              <w:t>Липень</w:t>
            </w:r>
          </w:p>
        </w:tc>
        <w:tc>
          <w:tcPr>
            <w:tcW w:w="1183" w:type="dxa"/>
            <w:shd w:val="clear" w:color="auto" w:fill="auto"/>
            <w:vAlign w:val="center"/>
            <w:hideMark/>
          </w:tcPr>
          <w:p w14:paraId="050A96DD"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024A6100"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7A77DFC3"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782067DD" w14:textId="77777777" w:rsidTr="00871F18">
        <w:trPr>
          <w:trHeight w:val="390"/>
          <w:jc w:val="center"/>
        </w:trPr>
        <w:tc>
          <w:tcPr>
            <w:tcW w:w="1359" w:type="dxa"/>
            <w:shd w:val="clear" w:color="auto" w:fill="auto"/>
            <w:vAlign w:val="center"/>
            <w:hideMark/>
          </w:tcPr>
          <w:p w14:paraId="483A480C" w14:textId="77777777" w:rsidR="00871F18" w:rsidRPr="00AC14F3" w:rsidRDefault="00871F18" w:rsidP="0073018F">
            <w:pPr>
              <w:suppressAutoHyphens/>
              <w:rPr>
                <w:color w:val="000000"/>
                <w:sz w:val="28"/>
                <w:szCs w:val="28"/>
              </w:rPr>
            </w:pPr>
            <w:r w:rsidRPr="00AC14F3">
              <w:rPr>
                <w:color w:val="000000"/>
                <w:sz w:val="28"/>
                <w:szCs w:val="28"/>
              </w:rPr>
              <w:t>Серпень</w:t>
            </w:r>
          </w:p>
        </w:tc>
        <w:tc>
          <w:tcPr>
            <w:tcW w:w="1183" w:type="dxa"/>
            <w:shd w:val="clear" w:color="auto" w:fill="auto"/>
            <w:vAlign w:val="center"/>
            <w:hideMark/>
          </w:tcPr>
          <w:p w14:paraId="7EEAD90F"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12961973"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235B1424"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056BB38B" w14:textId="77777777" w:rsidTr="00871F18">
        <w:trPr>
          <w:trHeight w:val="390"/>
          <w:jc w:val="center"/>
        </w:trPr>
        <w:tc>
          <w:tcPr>
            <w:tcW w:w="1359" w:type="dxa"/>
            <w:shd w:val="clear" w:color="auto" w:fill="auto"/>
            <w:vAlign w:val="center"/>
            <w:hideMark/>
          </w:tcPr>
          <w:p w14:paraId="0E3D91BC" w14:textId="77777777" w:rsidR="00871F18" w:rsidRPr="00AC14F3" w:rsidRDefault="00871F18" w:rsidP="0073018F">
            <w:pPr>
              <w:suppressAutoHyphens/>
              <w:rPr>
                <w:color w:val="000000"/>
                <w:sz w:val="28"/>
                <w:szCs w:val="28"/>
              </w:rPr>
            </w:pPr>
            <w:r w:rsidRPr="00AC14F3">
              <w:rPr>
                <w:color w:val="000000"/>
                <w:sz w:val="28"/>
                <w:szCs w:val="28"/>
              </w:rPr>
              <w:t>Вересень</w:t>
            </w:r>
          </w:p>
        </w:tc>
        <w:tc>
          <w:tcPr>
            <w:tcW w:w="1183" w:type="dxa"/>
            <w:shd w:val="clear" w:color="auto" w:fill="auto"/>
            <w:vAlign w:val="center"/>
            <w:hideMark/>
          </w:tcPr>
          <w:p w14:paraId="6B0C83EE"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5A2E28DC"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37E2733D"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07BA70CF" w14:textId="77777777" w:rsidTr="00871F18">
        <w:trPr>
          <w:trHeight w:val="390"/>
          <w:jc w:val="center"/>
        </w:trPr>
        <w:tc>
          <w:tcPr>
            <w:tcW w:w="1359" w:type="dxa"/>
            <w:shd w:val="clear" w:color="auto" w:fill="auto"/>
            <w:vAlign w:val="center"/>
            <w:hideMark/>
          </w:tcPr>
          <w:p w14:paraId="0FD3A0CF" w14:textId="77777777" w:rsidR="00871F18" w:rsidRPr="00AC14F3" w:rsidRDefault="00871F18" w:rsidP="0073018F">
            <w:pPr>
              <w:suppressAutoHyphens/>
              <w:rPr>
                <w:color w:val="000000"/>
                <w:sz w:val="28"/>
                <w:szCs w:val="28"/>
              </w:rPr>
            </w:pPr>
            <w:r w:rsidRPr="00AC14F3">
              <w:rPr>
                <w:color w:val="000000"/>
                <w:sz w:val="28"/>
                <w:szCs w:val="28"/>
              </w:rPr>
              <w:t>Жовтень</w:t>
            </w:r>
          </w:p>
        </w:tc>
        <w:tc>
          <w:tcPr>
            <w:tcW w:w="1183" w:type="dxa"/>
            <w:shd w:val="clear" w:color="auto" w:fill="auto"/>
            <w:vAlign w:val="center"/>
            <w:hideMark/>
          </w:tcPr>
          <w:p w14:paraId="44CCD959"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01BB155C"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012F1EBA"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1C85B416" w14:textId="77777777" w:rsidTr="00871F18">
        <w:trPr>
          <w:trHeight w:val="525"/>
          <w:jc w:val="center"/>
        </w:trPr>
        <w:tc>
          <w:tcPr>
            <w:tcW w:w="1359" w:type="dxa"/>
            <w:shd w:val="clear" w:color="auto" w:fill="auto"/>
            <w:vAlign w:val="center"/>
            <w:hideMark/>
          </w:tcPr>
          <w:p w14:paraId="16867842" w14:textId="77777777" w:rsidR="00871F18" w:rsidRPr="00AC14F3" w:rsidRDefault="00871F18" w:rsidP="0073018F">
            <w:pPr>
              <w:suppressAutoHyphens/>
              <w:rPr>
                <w:color w:val="000000"/>
                <w:sz w:val="28"/>
                <w:szCs w:val="28"/>
              </w:rPr>
            </w:pPr>
            <w:r w:rsidRPr="00AC14F3">
              <w:rPr>
                <w:color w:val="000000"/>
                <w:sz w:val="28"/>
                <w:szCs w:val="28"/>
              </w:rPr>
              <w:t>Листопад</w:t>
            </w:r>
          </w:p>
        </w:tc>
        <w:tc>
          <w:tcPr>
            <w:tcW w:w="1183" w:type="dxa"/>
            <w:shd w:val="clear" w:color="auto" w:fill="auto"/>
            <w:vAlign w:val="center"/>
            <w:hideMark/>
          </w:tcPr>
          <w:p w14:paraId="3FC03222"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4B500A30"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58A3BC90"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r w:rsidR="00871F18" w:rsidRPr="00AC14F3" w14:paraId="7F04C3AF" w14:textId="77777777" w:rsidTr="00871F18">
        <w:trPr>
          <w:trHeight w:val="390"/>
          <w:jc w:val="center"/>
        </w:trPr>
        <w:tc>
          <w:tcPr>
            <w:tcW w:w="1359" w:type="dxa"/>
            <w:shd w:val="clear" w:color="auto" w:fill="auto"/>
            <w:vAlign w:val="center"/>
            <w:hideMark/>
          </w:tcPr>
          <w:p w14:paraId="505A6651" w14:textId="77777777" w:rsidR="00871F18" w:rsidRPr="00AC14F3" w:rsidRDefault="00871F18" w:rsidP="0073018F">
            <w:pPr>
              <w:suppressAutoHyphens/>
              <w:rPr>
                <w:color w:val="000000"/>
                <w:sz w:val="28"/>
                <w:szCs w:val="28"/>
              </w:rPr>
            </w:pPr>
            <w:r w:rsidRPr="00AC14F3">
              <w:rPr>
                <w:color w:val="000000"/>
                <w:sz w:val="28"/>
                <w:szCs w:val="28"/>
              </w:rPr>
              <w:t>Грудень</w:t>
            </w:r>
          </w:p>
        </w:tc>
        <w:tc>
          <w:tcPr>
            <w:tcW w:w="1183" w:type="dxa"/>
            <w:shd w:val="clear" w:color="auto" w:fill="auto"/>
            <w:vAlign w:val="center"/>
            <w:hideMark/>
          </w:tcPr>
          <w:p w14:paraId="3713FF5A" w14:textId="77777777" w:rsidR="00871F18" w:rsidRPr="00AC14F3" w:rsidRDefault="00871F18" w:rsidP="0073018F">
            <w:pPr>
              <w:suppressAutoHyphens/>
              <w:jc w:val="right"/>
              <w:rPr>
                <w:color w:val="000000"/>
                <w:sz w:val="28"/>
                <w:szCs w:val="28"/>
              </w:rPr>
            </w:pPr>
            <w:r w:rsidRPr="00AC14F3">
              <w:rPr>
                <w:color w:val="000000"/>
                <w:sz w:val="28"/>
                <w:szCs w:val="28"/>
              </w:rPr>
              <w:t>20,380</w:t>
            </w:r>
          </w:p>
        </w:tc>
        <w:tc>
          <w:tcPr>
            <w:tcW w:w="1134" w:type="dxa"/>
            <w:shd w:val="clear" w:color="auto" w:fill="auto"/>
            <w:vAlign w:val="center"/>
            <w:hideMark/>
          </w:tcPr>
          <w:p w14:paraId="1537F5F1" w14:textId="77777777" w:rsidR="00871F18" w:rsidRPr="00AC14F3" w:rsidRDefault="00871F18" w:rsidP="0073018F">
            <w:pPr>
              <w:suppressAutoHyphens/>
              <w:jc w:val="right"/>
              <w:rPr>
                <w:color w:val="000000"/>
                <w:sz w:val="28"/>
                <w:szCs w:val="28"/>
              </w:rPr>
            </w:pPr>
            <w:r w:rsidRPr="00AC14F3">
              <w:rPr>
                <w:color w:val="000000"/>
                <w:sz w:val="28"/>
                <w:szCs w:val="28"/>
              </w:rPr>
              <w:t>22,992</w:t>
            </w:r>
          </w:p>
        </w:tc>
        <w:tc>
          <w:tcPr>
            <w:tcW w:w="1134" w:type="dxa"/>
            <w:shd w:val="clear" w:color="auto" w:fill="auto"/>
            <w:vAlign w:val="center"/>
            <w:hideMark/>
          </w:tcPr>
          <w:p w14:paraId="1EE2D4A7" w14:textId="77777777" w:rsidR="00871F18" w:rsidRPr="00AC14F3" w:rsidRDefault="00871F18" w:rsidP="0073018F">
            <w:pPr>
              <w:suppressAutoHyphens/>
              <w:jc w:val="right"/>
              <w:rPr>
                <w:color w:val="000000"/>
                <w:sz w:val="28"/>
                <w:szCs w:val="28"/>
              </w:rPr>
            </w:pPr>
            <w:r w:rsidRPr="00AC14F3">
              <w:rPr>
                <w:color w:val="000000"/>
                <w:sz w:val="28"/>
                <w:szCs w:val="28"/>
              </w:rPr>
              <w:t>25,280</w:t>
            </w:r>
          </w:p>
        </w:tc>
      </w:tr>
    </w:tbl>
    <w:p w14:paraId="74D4198A" w14:textId="77777777" w:rsidR="00871F18" w:rsidRPr="00AC14F3" w:rsidRDefault="00871F18" w:rsidP="0073018F">
      <w:pPr>
        <w:shd w:val="clear" w:color="auto" w:fill="FFFFFF"/>
        <w:tabs>
          <w:tab w:val="left" w:pos="-285"/>
        </w:tabs>
        <w:suppressAutoHyphens/>
        <w:spacing w:line="360" w:lineRule="auto"/>
        <w:ind w:right="-114" w:firstLine="709"/>
        <w:jc w:val="center"/>
        <w:rPr>
          <w:sz w:val="28"/>
          <w:szCs w:val="28"/>
        </w:rPr>
      </w:pPr>
    </w:p>
    <w:p w14:paraId="497FEFC0" w14:textId="45241A5A" w:rsidR="00367DAB" w:rsidRPr="00AC14F3" w:rsidRDefault="00F92CB2" w:rsidP="0073018F">
      <w:pPr>
        <w:shd w:val="clear" w:color="auto" w:fill="FFFFFF"/>
        <w:tabs>
          <w:tab w:val="left" w:pos="-285"/>
        </w:tabs>
        <w:suppressAutoHyphens/>
        <w:spacing w:line="360" w:lineRule="auto"/>
        <w:ind w:right="-114" w:firstLine="709"/>
        <w:rPr>
          <w:color w:val="FF0000"/>
          <w:sz w:val="28"/>
          <w:szCs w:val="28"/>
        </w:rPr>
      </w:pPr>
      <w:r w:rsidRPr="00AC14F3">
        <w:rPr>
          <w:sz w:val="28"/>
          <w:szCs w:val="28"/>
        </w:rPr>
        <w:t>Н</w:t>
      </w:r>
      <w:r w:rsidR="00871F18" w:rsidRPr="00AC14F3">
        <w:rPr>
          <w:sz w:val="28"/>
          <w:szCs w:val="28"/>
        </w:rPr>
        <w:t>а рисунку 1.</w:t>
      </w:r>
      <w:r w:rsidR="00136458" w:rsidRPr="00AC14F3">
        <w:rPr>
          <w:sz w:val="28"/>
          <w:szCs w:val="28"/>
        </w:rPr>
        <w:t>9</w:t>
      </w:r>
      <w:r w:rsidRPr="00AC14F3">
        <w:rPr>
          <w:sz w:val="28"/>
          <w:szCs w:val="28"/>
        </w:rPr>
        <w:t xml:space="preserve"> показано динаміка змін тарифу на водопостачання та водовідведення</w:t>
      </w:r>
      <w:r w:rsidR="00B550EB" w:rsidRPr="00AC14F3">
        <w:rPr>
          <w:sz w:val="28"/>
          <w:szCs w:val="28"/>
        </w:rPr>
        <w:t>.</w:t>
      </w:r>
    </w:p>
    <w:p w14:paraId="6E600966" w14:textId="77777777" w:rsidR="00871F18" w:rsidRPr="00AC14F3" w:rsidRDefault="00871F18" w:rsidP="0073018F">
      <w:pPr>
        <w:rPr>
          <w:sz w:val="28"/>
          <w:szCs w:val="28"/>
        </w:rPr>
      </w:pPr>
    </w:p>
    <w:p w14:paraId="75558F14" w14:textId="161A0C0F" w:rsidR="00871F18" w:rsidRPr="00AC14F3" w:rsidRDefault="00F92CB2" w:rsidP="00F92CB2">
      <w:pPr>
        <w:jc w:val="center"/>
        <w:rPr>
          <w:sz w:val="28"/>
          <w:szCs w:val="28"/>
        </w:rPr>
      </w:pPr>
      <w:r w:rsidRPr="00AC14F3">
        <w:rPr>
          <w:noProof/>
          <w:lang w:val="en-US" w:eastAsia="en-US"/>
        </w:rPr>
        <w:drawing>
          <wp:inline distT="0" distB="0" distL="0" distR="0" wp14:anchorId="64042723" wp14:editId="0E5E6653">
            <wp:extent cx="5177790" cy="3329305"/>
            <wp:effectExtent l="0" t="0" r="3810" b="4445"/>
            <wp:docPr id="255" name="Диаграмма 255">
              <a:extLst xmlns:a="http://schemas.openxmlformats.org/drawingml/2006/main">
                <a:ext uri="{FF2B5EF4-FFF2-40B4-BE49-F238E27FC236}">
                  <a16:creationId xmlns:a16="http://schemas.microsoft.com/office/drawing/2014/main" id="{3E3146E8-EAFD-4369-920E-0D84895DF5CE}"/>
                </a:ext>
              </a:extLst>
            </wp:docPr>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14:paraId="6E5EEA60" w14:textId="35271F02" w:rsidR="00871F18" w:rsidRDefault="00F92CB2" w:rsidP="0073018F">
      <w:pPr>
        <w:shd w:val="clear" w:color="auto" w:fill="FFFFFF"/>
        <w:tabs>
          <w:tab w:val="left" w:pos="-285"/>
        </w:tabs>
        <w:suppressAutoHyphens/>
        <w:spacing w:line="360" w:lineRule="auto"/>
        <w:ind w:right="-114" w:firstLine="709"/>
        <w:rPr>
          <w:sz w:val="28"/>
          <w:szCs w:val="28"/>
        </w:rPr>
      </w:pPr>
      <w:r w:rsidRPr="00AC14F3">
        <w:rPr>
          <w:sz w:val="28"/>
          <w:szCs w:val="28"/>
        </w:rPr>
        <w:t xml:space="preserve">  </w:t>
      </w:r>
      <w:r w:rsidR="00871F18" w:rsidRPr="00AC14F3">
        <w:rPr>
          <w:sz w:val="28"/>
          <w:szCs w:val="28"/>
        </w:rPr>
        <w:t>Рисунок 1.</w:t>
      </w:r>
      <w:r w:rsidRPr="00AC14F3">
        <w:rPr>
          <w:sz w:val="28"/>
          <w:szCs w:val="28"/>
        </w:rPr>
        <w:t>9</w:t>
      </w:r>
      <w:r w:rsidR="00871F18" w:rsidRPr="00AC14F3">
        <w:rPr>
          <w:sz w:val="28"/>
          <w:szCs w:val="28"/>
        </w:rPr>
        <w:t xml:space="preserve"> – </w:t>
      </w:r>
      <w:bookmarkStart w:id="30" w:name="_Hlk153837539"/>
      <w:r w:rsidR="00871F18" w:rsidRPr="00AC14F3">
        <w:rPr>
          <w:sz w:val="28"/>
          <w:szCs w:val="28"/>
        </w:rPr>
        <w:t>Динаміка змін тарифу на водопостачання та водовідведення</w:t>
      </w:r>
      <w:bookmarkEnd w:id="30"/>
    </w:p>
    <w:p w14:paraId="38DD6CDD" w14:textId="77777777" w:rsidR="009468B5" w:rsidRPr="00AC14F3" w:rsidRDefault="009468B5" w:rsidP="0073018F">
      <w:pPr>
        <w:shd w:val="clear" w:color="auto" w:fill="FFFFFF"/>
        <w:tabs>
          <w:tab w:val="left" w:pos="-285"/>
        </w:tabs>
        <w:suppressAutoHyphens/>
        <w:spacing w:line="360" w:lineRule="auto"/>
        <w:ind w:right="-114" w:firstLine="709"/>
        <w:rPr>
          <w:sz w:val="28"/>
          <w:szCs w:val="28"/>
        </w:rPr>
      </w:pPr>
    </w:p>
    <w:p w14:paraId="4A52454F" w14:textId="77777777" w:rsidR="00871F18" w:rsidRPr="00AC14F3" w:rsidRDefault="00871F18" w:rsidP="0073018F"/>
    <w:bookmarkEnd w:id="15"/>
    <w:p w14:paraId="2B126C4D" w14:textId="21A62BA9" w:rsidR="00A13046" w:rsidRDefault="00A13046" w:rsidP="00B550EB">
      <w:pPr>
        <w:shd w:val="clear" w:color="auto" w:fill="FFFFFF"/>
        <w:tabs>
          <w:tab w:val="left" w:pos="-285"/>
        </w:tabs>
        <w:suppressAutoHyphens/>
        <w:spacing w:line="360" w:lineRule="auto"/>
        <w:ind w:right="-114" w:firstLine="709"/>
        <w:rPr>
          <w:b/>
          <w:sz w:val="28"/>
          <w:szCs w:val="28"/>
        </w:rPr>
      </w:pPr>
      <w:r w:rsidRPr="00AC14F3">
        <w:rPr>
          <w:b/>
          <w:sz w:val="28"/>
          <w:szCs w:val="28"/>
        </w:rPr>
        <w:t>Висновки до розділу</w:t>
      </w:r>
    </w:p>
    <w:p w14:paraId="7EE5AFE8" w14:textId="4640CC3A" w:rsidR="009468B5" w:rsidRDefault="00BE6D7B" w:rsidP="00B550EB">
      <w:pPr>
        <w:shd w:val="clear" w:color="auto" w:fill="FFFFFF"/>
        <w:tabs>
          <w:tab w:val="left" w:pos="-285"/>
        </w:tabs>
        <w:suppressAutoHyphens/>
        <w:spacing w:line="360" w:lineRule="auto"/>
        <w:ind w:right="-114" w:firstLine="709"/>
        <w:rPr>
          <w:b/>
          <w:sz w:val="28"/>
          <w:szCs w:val="28"/>
        </w:rPr>
      </w:pPr>
      <w:r>
        <w:rPr>
          <w:b/>
          <w:sz w:val="28"/>
          <w:szCs w:val="28"/>
        </w:rPr>
        <w:t xml:space="preserve"> </w:t>
      </w:r>
    </w:p>
    <w:p w14:paraId="3810D9E2" w14:textId="77777777" w:rsidR="008D6682" w:rsidRDefault="00BE6D7B" w:rsidP="008D6682">
      <w:pPr>
        <w:shd w:val="clear" w:color="auto" w:fill="FFFFFF"/>
        <w:tabs>
          <w:tab w:val="left" w:pos="-285"/>
        </w:tabs>
        <w:suppressAutoHyphens/>
        <w:spacing w:line="360" w:lineRule="auto"/>
        <w:ind w:right="-114" w:firstLine="709"/>
        <w:jc w:val="both"/>
        <w:rPr>
          <w:bCs/>
          <w:sz w:val="28"/>
          <w:szCs w:val="28"/>
          <w:lang w:val="ru-RU"/>
        </w:rPr>
      </w:pPr>
      <w:bookmarkStart w:id="31" w:name="_Hlk154568294"/>
      <w:r w:rsidRPr="002E56BB">
        <w:rPr>
          <w:bCs/>
          <w:sz w:val="28"/>
          <w:szCs w:val="28"/>
        </w:rPr>
        <w:t xml:space="preserve">Проведений </w:t>
      </w:r>
      <w:r w:rsidR="002E56BB">
        <w:rPr>
          <w:bCs/>
          <w:sz w:val="28"/>
          <w:szCs w:val="28"/>
        </w:rPr>
        <w:t>аналіз споживання енергоресурсів корпусом протягом 2019-2021 років показав</w:t>
      </w:r>
      <w:r w:rsidR="00716F3E">
        <w:rPr>
          <w:bCs/>
          <w:sz w:val="28"/>
          <w:szCs w:val="28"/>
          <w:lang w:val="ru-RU"/>
        </w:rPr>
        <w:t xml:space="preserve">, </w:t>
      </w:r>
      <w:r w:rsidR="00716F3E" w:rsidRPr="008D6682">
        <w:rPr>
          <w:bCs/>
          <w:sz w:val="28"/>
          <w:szCs w:val="28"/>
        </w:rPr>
        <w:t>що використання електричної енергії</w:t>
      </w:r>
      <w:r w:rsidR="00716F3E">
        <w:rPr>
          <w:bCs/>
          <w:sz w:val="28"/>
          <w:szCs w:val="28"/>
          <w:lang w:val="ru-RU"/>
        </w:rPr>
        <w:t xml:space="preserve"> становить за 2021 </w:t>
      </w:r>
      <w:proofErr w:type="spellStart"/>
      <w:r w:rsidR="00716F3E">
        <w:rPr>
          <w:bCs/>
          <w:sz w:val="28"/>
          <w:szCs w:val="28"/>
          <w:lang w:val="ru-RU"/>
        </w:rPr>
        <w:t>рік</w:t>
      </w:r>
      <w:proofErr w:type="spellEnd"/>
      <w:r w:rsidR="00716F3E">
        <w:rPr>
          <w:bCs/>
          <w:sz w:val="28"/>
          <w:szCs w:val="28"/>
          <w:lang w:val="ru-RU"/>
        </w:rPr>
        <w:t xml:space="preserve"> </w:t>
      </w:r>
    </w:p>
    <w:p w14:paraId="3EE7A423" w14:textId="61BA02F8" w:rsidR="00BE6D7B" w:rsidRPr="00F17ABA" w:rsidRDefault="001A13E0" w:rsidP="008D6682">
      <w:pPr>
        <w:shd w:val="clear" w:color="auto" w:fill="FFFFFF"/>
        <w:tabs>
          <w:tab w:val="left" w:pos="-285"/>
        </w:tabs>
        <w:suppressAutoHyphens/>
        <w:spacing w:line="360" w:lineRule="auto"/>
        <w:ind w:right="-114"/>
        <w:jc w:val="both"/>
        <w:rPr>
          <w:bCs/>
          <w:sz w:val="28"/>
          <w:szCs w:val="28"/>
        </w:rPr>
      </w:pPr>
      <w:r w:rsidRPr="001A13E0">
        <w:rPr>
          <w:bCs/>
          <w:color w:val="000000"/>
          <w:sz w:val="28"/>
          <w:szCs w:val="28"/>
        </w:rPr>
        <w:t>69157</w:t>
      </w:r>
      <w:bookmarkStart w:id="32" w:name="_Hlk154405393"/>
      <w:r w:rsidRPr="001A13E0">
        <w:rPr>
          <w:bCs/>
          <w:color w:val="000000"/>
          <w:sz w:val="28"/>
          <w:szCs w:val="28"/>
        </w:rPr>
        <w:t xml:space="preserve"> </w:t>
      </w:r>
      <w:proofErr w:type="spellStart"/>
      <w:r w:rsidRPr="001A13E0">
        <w:rPr>
          <w:bCs/>
          <w:color w:val="000000"/>
          <w:sz w:val="28"/>
          <w:szCs w:val="28"/>
        </w:rPr>
        <w:t>кВт∙год</w:t>
      </w:r>
      <w:bookmarkEnd w:id="32"/>
      <w:proofErr w:type="spellEnd"/>
      <w:r w:rsidR="00F17ABA">
        <w:rPr>
          <w:bCs/>
          <w:color w:val="000000"/>
          <w:sz w:val="28"/>
          <w:szCs w:val="28"/>
          <w:lang w:val="ru-RU"/>
        </w:rPr>
        <w:t>, т</w:t>
      </w:r>
      <w:proofErr w:type="spellStart"/>
      <w:r w:rsidR="00F17ABA">
        <w:rPr>
          <w:bCs/>
          <w:color w:val="000000"/>
          <w:sz w:val="28"/>
          <w:szCs w:val="28"/>
        </w:rPr>
        <w:t>еплової</w:t>
      </w:r>
      <w:proofErr w:type="spellEnd"/>
      <w:r w:rsidR="00F17ABA">
        <w:rPr>
          <w:bCs/>
          <w:color w:val="000000"/>
          <w:sz w:val="28"/>
          <w:szCs w:val="28"/>
        </w:rPr>
        <w:t xml:space="preserve"> енергії-</w:t>
      </w:r>
      <w:r w:rsidR="00F17ABA" w:rsidRPr="00AC14F3">
        <w:rPr>
          <w:bCs/>
          <w:color w:val="000000"/>
          <w:sz w:val="28"/>
          <w:szCs w:val="28"/>
        </w:rPr>
        <w:t>137,73</w:t>
      </w:r>
      <w:r w:rsidR="00F17ABA">
        <w:rPr>
          <w:bCs/>
          <w:color w:val="000000"/>
          <w:sz w:val="28"/>
          <w:szCs w:val="28"/>
        </w:rPr>
        <w:t xml:space="preserve"> </w:t>
      </w:r>
      <w:proofErr w:type="spellStart"/>
      <w:r w:rsidR="00F17ABA">
        <w:rPr>
          <w:bCs/>
          <w:color w:val="000000"/>
          <w:sz w:val="28"/>
          <w:szCs w:val="28"/>
        </w:rPr>
        <w:t>Гкал</w:t>
      </w:r>
      <w:proofErr w:type="spellEnd"/>
      <w:r w:rsidR="00F17ABA">
        <w:rPr>
          <w:bCs/>
          <w:color w:val="000000"/>
          <w:sz w:val="28"/>
          <w:szCs w:val="28"/>
        </w:rPr>
        <w:t xml:space="preserve">, водоспоживання становить </w:t>
      </w:r>
      <w:r w:rsidR="00F17ABA" w:rsidRPr="00F17ABA">
        <w:rPr>
          <w:bCs/>
          <w:color w:val="000000"/>
          <w:sz w:val="28"/>
          <w:szCs w:val="28"/>
        </w:rPr>
        <w:t>244,4 м</w:t>
      </w:r>
      <w:r w:rsidR="00F17ABA" w:rsidRPr="00F17ABA">
        <w:rPr>
          <w:bCs/>
          <w:color w:val="000000"/>
          <w:sz w:val="28"/>
          <w:szCs w:val="28"/>
          <w:vertAlign w:val="superscript"/>
        </w:rPr>
        <w:t>3</w:t>
      </w:r>
      <w:r w:rsidR="00F17ABA">
        <w:rPr>
          <w:bCs/>
          <w:color w:val="000000"/>
          <w:sz w:val="28"/>
          <w:szCs w:val="28"/>
        </w:rPr>
        <w:t>.</w:t>
      </w:r>
    </w:p>
    <w:p w14:paraId="36C54B3C" w14:textId="7FF8D41E" w:rsidR="00A36FEB" w:rsidRDefault="007C6B50" w:rsidP="00BB545A">
      <w:pPr>
        <w:shd w:val="clear" w:color="auto" w:fill="FFFFFF"/>
        <w:tabs>
          <w:tab w:val="left" w:pos="-285"/>
        </w:tabs>
        <w:suppressAutoHyphens/>
        <w:spacing w:line="360" w:lineRule="auto"/>
        <w:ind w:firstLine="709"/>
        <w:jc w:val="both"/>
        <w:rPr>
          <w:bCs/>
          <w:color w:val="000000"/>
          <w:sz w:val="28"/>
          <w:szCs w:val="28"/>
        </w:rPr>
      </w:pPr>
      <w:bookmarkStart w:id="33" w:name="_Hlk154247037"/>
      <w:r w:rsidRPr="00F17ABA">
        <w:rPr>
          <w:bCs/>
          <w:color w:val="000000"/>
          <w:sz w:val="28"/>
          <w:szCs w:val="28"/>
        </w:rPr>
        <w:t>Тариф на електричну енергію за 3 роки збільшився від 2,29 грн/</w:t>
      </w:r>
      <w:proofErr w:type="spellStart"/>
      <w:r w:rsidRPr="00F17ABA">
        <w:rPr>
          <w:bCs/>
          <w:color w:val="000000"/>
          <w:sz w:val="28"/>
          <w:szCs w:val="28"/>
        </w:rPr>
        <w:t>кВт∙год</w:t>
      </w:r>
      <w:proofErr w:type="spellEnd"/>
      <w:r w:rsidRPr="00F17ABA">
        <w:rPr>
          <w:bCs/>
          <w:color w:val="000000"/>
          <w:sz w:val="28"/>
          <w:szCs w:val="28"/>
        </w:rPr>
        <w:t xml:space="preserve"> до 3,13 грн/</w:t>
      </w:r>
      <w:proofErr w:type="spellStart"/>
      <w:r w:rsidRPr="00F17ABA">
        <w:rPr>
          <w:bCs/>
          <w:color w:val="000000"/>
          <w:sz w:val="28"/>
          <w:szCs w:val="28"/>
        </w:rPr>
        <w:t>кВт∙год</w:t>
      </w:r>
      <w:proofErr w:type="spellEnd"/>
      <w:r w:rsidRPr="00F17ABA">
        <w:rPr>
          <w:bCs/>
          <w:color w:val="000000"/>
          <w:sz w:val="28"/>
          <w:szCs w:val="28"/>
        </w:rPr>
        <w:t xml:space="preserve">. Тариф на теплову </w:t>
      </w:r>
      <w:r w:rsidR="00A4047B" w:rsidRPr="00F17ABA">
        <w:rPr>
          <w:bCs/>
          <w:color w:val="000000"/>
          <w:sz w:val="28"/>
          <w:szCs w:val="28"/>
        </w:rPr>
        <w:t>енергію піднявся із 1457,9 грн/</w:t>
      </w:r>
      <w:proofErr w:type="spellStart"/>
      <w:r w:rsidR="00A4047B" w:rsidRPr="00F17ABA">
        <w:rPr>
          <w:bCs/>
          <w:color w:val="000000"/>
          <w:sz w:val="28"/>
          <w:szCs w:val="28"/>
        </w:rPr>
        <w:t>Гкал</w:t>
      </w:r>
      <w:proofErr w:type="spellEnd"/>
      <w:r w:rsidR="00A4047B" w:rsidRPr="00F17ABA">
        <w:rPr>
          <w:bCs/>
          <w:color w:val="000000"/>
          <w:sz w:val="28"/>
          <w:szCs w:val="28"/>
        </w:rPr>
        <w:t xml:space="preserve"> до </w:t>
      </w:r>
      <w:r w:rsidR="00E2056C">
        <w:rPr>
          <w:bCs/>
          <w:color w:val="000000"/>
          <w:sz w:val="28"/>
          <w:szCs w:val="28"/>
        </w:rPr>
        <w:br/>
      </w:r>
      <w:r w:rsidR="00A36FEB" w:rsidRPr="00F17ABA">
        <w:rPr>
          <w:bCs/>
          <w:color w:val="000000"/>
          <w:sz w:val="28"/>
          <w:szCs w:val="28"/>
        </w:rPr>
        <w:t>1617</w:t>
      </w:r>
      <w:r w:rsidR="00A4047B" w:rsidRPr="00F17ABA">
        <w:rPr>
          <w:bCs/>
          <w:color w:val="000000"/>
          <w:sz w:val="28"/>
          <w:szCs w:val="28"/>
        </w:rPr>
        <w:t xml:space="preserve"> грн/</w:t>
      </w:r>
      <w:proofErr w:type="spellStart"/>
      <w:r w:rsidR="00A4047B" w:rsidRPr="00F17ABA">
        <w:rPr>
          <w:bCs/>
          <w:color w:val="000000"/>
          <w:sz w:val="28"/>
          <w:szCs w:val="28"/>
        </w:rPr>
        <w:t>Гкал</w:t>
      </w:r>
      <w:proofErr w:type="spellEnd"/>
      <w:r w:rsidR="00A4047B" w:rsidRPr="00F17ABA">
        <w:rPr>
          <w:bCs/>
          <w:color w:val="000000"/>
          <w:sz w:val="28"/>
          <w:szCs w:val="28"/>
        </w:rPr>
        <w:t>. Тариф на водоспоживання маємо для 2019 року 20,38 грн /м</w:t>
      </w:r>
      <w:r w:rsidR="00A4047B" w:rsidRPr="00F17ABA">
        <w:rPr>
          <w:bCs/>
          <w:color w:val="000000"/>
          <w:sz w:val="28"/>
          <w:szCs w:val="28"/>
          <w:vertAlign w:val="superscript"/>
        </w:rPr>
        <w:t>3</w:t>
      </w:r>
      <w:r w:rsidR="00A4047B" w:rsidRPr="00F17ABA">
        <w:rPr>
          <w:bCs/>
          <w:color w:val="000000"/>
          <w:sz w:val="28"/>
          <w:szCs w:val="28"/>
        </w:rPr>
        <w:t xml:space="preserve"> , а для 2021 року – 25,28 грн /м</w:t>
      </w:r>
      <w:r w:rsidR="00A4047B" w:rsidRPr="00F17ABA">
        <w:rPr>
          <w:bCs/>
          <w:color w:val="000000"/>
          <w:sz w:val="28"/>
          <w:szCs w:val="28"/>
          <w:vertAlign w:val="superscript"/>
        </w:rPr>
        <w:t>3</w:t>
      </w:r>
      <w:r w:rsidR="00A4047B" w:rsidRPr="00F17ABA">
        <w:rPr>
          <w:bCs/>
          <w:color w:val="000000"/>
          <w:sz w:val="28"/>
          <w:szCs w:val="28"/>
        </w:rPr>
        <w:t>.</w:t>
      </w:r>
      <w:r w:rsidR="00BB545A">
        <w:rPr>
          <w:bCs/>
          <w:color w:val="000000"/>
          <w:sz w:val="28"/>
          <w:szCs w:val="28"/>
        </w:rPr>
        <w:t xml:space="preserve"> </w:t>
      </w:r>
    </w:p>
    <w:p w14:paraId="795BDB56" w14:textId="4B033EAA" w:rsidR="00BB545A" w:rsidRPr="00A4047B" w:rsidRDefault="00BB545A" w:rsidP="00BB545A">
      <w:pPr>
        <w:shd w:val="clear" w:color="auto" w:fill="FFFFFF"/>
        <w:tabs>
          <w:tab w:val="left" w:pos="-285"/>
        </w:tabs>
        <w:suppressAutoHyphens/>
        <w:spacing w:line="360" w:lineRule="auto"/>
        <w:ind w:firstLine="709"/>
        <w:jc w:val="both"/>
        <w:rPr>
          <w:bCs/>
          <w:color w:val="000000"/>
          <w:sz w:val="28"/>
          <w:szCs w:val="28"/>
        </w:rPr>
      </w:pPr>
      <w:r w:rsidRPr="00BB545A">
        <w:rPr>
          <w:bCs/>
          <w:color w:val="000000"/>
          <w:sz w:val="28"/>
          <w:szCs w:val="28"/>
        </w:rPr>
        <w:t>Під час аналізу були складені графіки та таблиці, з яких видно, що найбільше коштів витрачається на оплату теплової енергії,</w:t>
      </w:r>
      <w:r>
        <w:rPr>
          <w:bCs/>
          <w:color w:val="000000"/>
          <w:sz w:val="28"/>
          <w:szCs w:val="28"/>
        </w:rPr>
        <w:t xml:space="preserve"> яка в середньому ск</w:t>
      </w:r>
      <w:r w:rsidR="00A36FEB">
        <w:rPr>
          <w:bCs/>
          <w:color w:val="000000"/>
          <w:sz w:val="28"/>
          <w:szCs w:val="28"/>
        </w:rPr>
        <w:t>л</w:t>
      </w:r>
      <w:r>
        <w:rPr>
          <w:bCs/>
          <w:color w:val="000000"/>
          <w:sz w:val="28"/>
          <w:szCs w:val="28"/>
        </w:rPr>
        <w:t xml:space="preserve">адає 57% , на оплату </w:t>
      </w:r>
      <w:proofErr w:type="spellStart"/>
      <w:r>
        <w:rPr>
          <w:bCs/>
          <w:color w:val="000000"/>
          <w:sz w:val="28"/>
          <w:szCs w:val="28"/>
        </w:rPr>
        <w:t>електроенерії</w:t>
      </w:r>
      <w:proofErr w:type="spellEnd"/>
      <w:r>
        <w:rPr>
          <w:bCs/>
          <w:color w:val="000000"/>
          <w:sz w:val="28"/>
          <w:szCs w:val="28"/>
        </w:rPr>
        <w:t xml:space="preserve"> за 3 роки припадає в середньому 41%, для води</w:t>
      </w:r>
      <w:r w:rsidR="00A36FEB">
        <w:rPr>
          <w:bCs/>
          <w:color w:val="000000"/>
          <w:sz w:val="28"/>
          <w:szCs w:val="28"/>
        </w:rPr>
        <w:t xml:space="preserve"> –</w:t>
      </w:r>
      <w:r>
        <w:rPr>
          <w:bCs/>
          <w:color w:val="000000"/>
          <w:sz w:val="28"/>
          <w:szCs w:val="28"/>
        </w:rPr>
        <w:t>2%.</w:t>
      </w:r>
    </w:p>
    <w:bookmarkEnd w:id="31"/>
    <w:bookmarkEnd w:id="33"/>
    <w:p w14:paraId="7180148C" w14:textId="0E484A4B" w:rsidR="00A13046" w:rsidRPr="00AC14F3" w:rsidRDefault="00A13046" w:rsidP="00A4047B">
      <w:pPr>
        <w:shd w:val="clear" w:color="auto" w:fill="FFFFFF"/>
        <w:tabs>
          <w:tab w:val="left" w:pos="-285"/>
        </w:tabs>
        <w:suppressAutoHyphens/>
        <w:spacing w:line="360" w:lineRule="auto"/>
        <w:jc w:val="both"/>
        <w:rPr>
          <w:bCs/>
          <w:sz w:val="28"/>
          <w:szCs w:val="28"/>
        </w:rPr>
      </w:pPr>
    </w:p>
    <w:p w14:paraId="4A8A6F30" w14:textId="77777777" w:rsidR="00A13046" w:rsidRPr="00AC14F3" w:rsidRDefault="00A13046" w:rsidP="00A13046">
      <w:pPr>
        <w:shd w:val="clear" w:color="auto" w:fill="FFFFFF"/>
        <w:tabs>
          <w:tab w:val="left" w:pos="-285"/>
        </w:tabs>
        <w:suppressAutoHyphens/>
        <w:spacing w:line="360" w:lineRule="auto"/>
        <w:ind w:right="-114"/>
        <w:rPr>
          <w:sz w:val="28"/>
          <w:szCs w:val="28"/>
        </w:rPr>
      </w:pPr>
    </w:p>
    <w:p w14:paraId="601E68E8" w14:textId="00518CC0" w:rsidR="00A13046" w:rsidRPr="00AC14F3" w:rsidRDefault="00A13046" w:rsidP="00A13046">
      <w:pPr>
        <w:shd w:val="clear" w:color="auto" w:fill="FFFFFF"/>
        <w:tabs>
          <w:tab w:val="left" w:pos="-285"/>
        </w:tabs>
        <w:suppressAutoHyphens/>
        <w:spacing w:line="360" w:lineRule="auto"/>
        <w:ind w:right="-114"/>
        <w:rPr>
          <w:sz w:val="28"/>
          <w:szCs w:val="28"/>
        </w:rPr>
        <w:sectPr w:rsidR="00A13046" w:rsidRPr="00AC14F3" w:rsidSect="00871F18">
          <w:footerReference w:type="first" r:id="rId19"/>
          <w:pgSz w:w="11906" w:h="16838" w:code="9"/>
          <w:pgMar w:top="1021" w:right="737" w:bottom="1418" w:left="1247" w:header="709" w:footer="709" w:gutter="0"/>
          <w:cols w:space="708"/>
          <w:docGrid w:linePitch="360"/>
        </w:sectPr>
      </w:pPr>
    </w:p>
    <w:p w14:paraId="6C15F764" w14:textId="59571A8E" w:rsidR="00871F18" w:rsidRPr="00AC14F3" w:rsidRDefault="00B77C74" w:rsidP="0073018F">
      <w:pPr>
        <w:spacing w:line="360" w:lineRule="auto"/>
        <w:jc w:val="center"/>
        <w:rPr>
          <w:sz w:val="28"/>
          <w:szCs w:val="28"/>
        </w:rPr>
      </w:pPr>
      <w:r w:rsidRPr="00AC14F3">
        <w:rPr>
          <w:b/>
          <w:noProof/>
          <w:sz w:val="28"/>
          <w:szCs w:val="28"/>
        </w:rPr>
        <w:lastRenderedPageBreak/>
        <w:t>2 ІНЖИНІРИНГ ЕНЕРГЕТИЧНИХ СИСТЕМ БУДІВЛІ</w:t>
      </w:r>
    </w:p>
    <w:p w14:paraId="646039FC" w14:textId="77777777" w:rsidR="00B77C74" w:rsidRPr="00AC14F3" w:rsidRDefault="00B77C74" w:rsidP="0073018F">
      <w:pPr>
        <w:spacing w:line="360" w:lineRule="auto"/>
        <w:jc w:val="center"/>
        <w:rPr>
          <w:sz w:val="28"/>
          <w:szCs w:val="28"/>
        </w:rPr>
      </w:pPr>
    </w:p>
    <w:p w14:paraId="21C0B655" w14:textId="77777777" w:rsidR="00871F18" w:rsidRPr="00AC14F3" w:rsidRDefault="00871F18" w:rsidP="0073018F">
      <w:pPr>
        <w:tabs>
          <w:tab w:val="left" w:pos="709"/>
        </w:tabs>
        <w:suppressAutoHyphens/>
        <w:spacing w:line="360" w:lineRule="auto"/>
        <w:ind w:left="709"/>
        <w:outlineLvl w:val="1"/>
        <w:rPr>
          <w:b/>
          <w:sz w:val="28"/>
          <w:szCs w:val="28"/>
        </w:rPr>
      </w:pPr>
      <w:bookmarkStart w:id="34" w:name="_Hlk153397913"/>
      <w:r w:rsidRPr="00AC14F3">
        <w:rPr>
          <w:b/>
          <w:sz w:val="28"/>
          <w:szCs w:val="28"/>
        </w:rPr>
        <w:t xml:space="preserve">2.1 Опис системи теплопостачання </w:t>
      </w:r>
    </w:p>
    <w:p w14:paraId="791FB038" w14:textId="77777777" w:rsidR="00871F18" w:rsidRPr="00AC14F3" w:rsidRDefault="00871F18" w:rsidP="0073018F">
      <w:pPr>
        <w:tabs>
          <w:tab w:val="left" w:pos="709"/>
        </w:tabs>
        <w:suppressAutoHyphens/>
        <w:spacing w:line="360" w:lineRule="auto"/>
        <w:ind w:left="709"/>
        <w:rPr>
          <w:b/>
          <w:sz w:val="28"/>
          <w:szCs w:val="28"/>
        </w:rPr>
      </w:pPr>
    </w:p>
    <w:p w14:paraId="4FB85046" w14:textId="77777777" w:rsidR="00871F18" w:rsidRPr="00AC14F3" w:rsidRDefault="00871F18" w:rsidP="0073018F">
      <w:pPr>
        <w:tabs>
          <w:tab w:val="left" w:pos="709"/>
        </w:tabs>
        <w:suppressAutoHyphens/>
        <w:spacing w:line="360" w:lineRule="auto"/>
        <w:ind w:firstLine="709"/>
        <w:jc w:val="both"/>
        <w:rPr>
          <w:sz w:val="28"/>
          <w:szCs w:val="28"/>
        </w:rPr>
      </w:pPr>
      <w:r w:rsidRPr="00AC14F3">
        <w:rPr>
          <w:sz w:val="28"/>
          <w:szCs w:val="28"/>
        </w:rPr>
        <w:t>Корпус приєднаний до теплової мережі за залежною схемою (теплообмінник відсутній), система теплопостачання однотрубна з верхньою подачею теплоносія по стояках. Схема теплопункту зображена на рисунку 2.1, перелік елементів приведений у таблиці 2.1.</w:t>
      </w:r>
    </w:p>
    <w:p w14:paraId="6CEC780D" w14:textId="77777777" w:rsidR="00871F18" w:rsidRPr="00AC14F3" w:rsidRDefault="00871F18" w:rsidP="0073018F">
      <w:pPr>
        <w:tabs>
          <w:tab w:val="left" w:pos="709"/>
        </w:tabs>
        <w:suppressAutoHyphens/>
        <w:spacing w:line="360" w:lineRule="auto"/>
        <w:ind w:firstLine="709"/>
        <w:jc w:val="both"/>
        <w:rPr>
          <w:sz w:val="28"/>
          <w:szCs w:val="28"/>
        </w:rPr>
      </w:pPr>
      <w:r w:rsidRPr="00AC14F3">
        <w:rPr>
          <w:noProof/>
          <w:lang w:val="en-US" w:eastAsia="en-US"/>
        </w:rPr>
        <w:drawing>
          <wp:inline distT="0" distB="0" distL="0" distR="0" wp14:anchorId="55AB8FD8" wp14:editId="31BA3AE5">
            <wp:extent cx="4648200" cy="2447640"/>
            <wp:effectExtent l="0" t="0" r="0" b="0"/>
            <wp:docPr id="251" name="Рисунок 2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rotWithShape="1">
                    <a:blip r:embed="rId20" cstate="print">
                      <a:extLst>
                        <a:ext uri="{28A0092B-C50C-407E-A947-70E740481C1C}">
                          <a14:useLocalDpi xmlns:a14="http://schemas.microsoft.com/office/drawing/2010/main" val="0"/>
                        </a:ext>
                      </a:extLst>
                    </a:blip>
                    <a:srcRect l="2500" r="3437" b="2160"/>
                    <a:stretch/>
                  </pic:blipFill>
                  <pic:spPr bwMode="auto">
                    <a:xfrm>
                      <a:off x="0" y="0"/>
                      <a:ext cx="4686050" cy="2467571"/>
                    </a:xfrm>
                    <a:prstGeom prst="rect">
                      <a:avLst/>
                    </a:prstGeom>
                    <a:noFill/>
                    <a:ln>
                      <a:noFill/>
                    </a:ln>
                    <a:extLst>
                      <a:ext uri="{53640926-AAD7-44D8-BBD7-CCE9431645EC}">
                        <a14:shadowObscured xmlns:a14="http://schemas.microsoft.com/office/drawing/2010/main"/>
                      </a:ext>
                    </a:extLst>
                  </pic:spPr>
                </pic:pic>
              </a:graphicData>
            </a:graphic>
          </wp:inline>
        </w:drawing>
      </w:r>
    </w:p>
    <w:p w14:paraId="46C676C5" w14:textId="77777777" w:rsidR="00871F18" w:rsidRPr="00AC14F3" w:rsidRDefault="00871F18" w:rsidP="0073018F">
      <w:pPr>
        <w:suppressAutoHyphens/>
        <w:jc w:val="center"/>
        <w:rPr>
          <w:sz w:val="28"/>
          <w:szCs w:val="28"/>
        </w:rPr>
      </w:pPr>
      <w:r w:rsidRPr="00AC14F3">
        <w:rPr>
          <w:sz w:val="28"/>
          <w:szCs w:val="28"/>
        </w:rPr>
        <w:t>Рисунок 2.1 – Схема теплопункту</w:t>
      </w:r>
    </w:p>
    <w:p w14:paraId="46C73AB5" w14:textId="77777777" w:rsidR="00871F18" w:rsidRPr="00AC14F3" w:rsidRDefault="00871F18" w:rsidP="0073018F">
      <w:pPr>
        <w:suppressAutoHyphens/>
      </w:pPr>
    </w:p>
    <w:p w14:paraId="6424151B" w14:textId="77777777" w:rsidR="00871F18" w:rsidRPr="00AC14F3" w:rsidRDefault="00871F18" w:rsidP="0073018F">
      <w:pPr>
        <w:suppressAutoHyphens/>
      </w:pPr>
    </w:p>
    <w:p w14:paraId="574AA777" w14:textId="77777777" w:rsidR="00871F18" w:rsidRPr="00AC14F3" w:rsidRDefault="00871F18" w:rsidP="0073018F">
      <w:pPr>
        <w:suppressAutoHyphens/>
        <w:spacing w:line="360" w:lineRule="auto"/>
        <w:ind w:firstLine="709"/>
        <w:jc w:val="both"/>
        <w:rPr>
          <w:sz w:val="28"/>
          <w:szCs w:val="28"/>
        </w:rPr>
      </w:pPr>
      <w:r w:rsidRPr="00AC14F3">
        <w:rPr>
          <w:sz w:val="28"/>
          <w:szCs w:val="28"/>
        </w:rPr>
        <w:t>Таблиця 2.1 – Перелік елементів теплопункту</w:t>
      </w:r>
    </w:p>
    <w:tbl>
      <w:tblPr>
        <w:tblW w:w="0" w:type="auto"/>
        <w:jc w:val="center"/>
        <w:shd w:val="clear" w:color="auto" w:fill="FFFFFF"/>
        <w:tblCellMar>
          <w:left w:w="0" w:type="dxa"/>
          <w:right w:w="0" w:type="dxa"/>
        </w:tblCellMar>
        <w:tblLook w:val="04A0" w:firstRow="1" w:lastRow="0" w:firstColumn="1" w:lastColumn="0" w:noHBand="0" w:noVBand="1"/>
      </w:tblPr>
      <w:tblGrid>
        <w:gridCol w:w="600"/>
        <w:gridCol w:w="6683"/>
        <w:gridCol w:w="1610"/>
      </w:tblGrid>
      <w:tr w:rsidR="00871F18" w:rsidRPr="00AC14F3" w14:paraId="6F4981D7" w14:textId="77777777" w:rsidTr="00871F18">
        <w:trPr>
          <w:jc w:val="center"/>
        </w:trPr>
        <w:tc>
          <w:tcPr>
            <w:tcW w:w="60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076754" w14:textId="77777777" w:rsidR="00871F18" w:rsidRPr="00AC14F3" w:rsidRDefault="00871F18" w:rsidP="0073018F">
            <w:pPr>
              <w:suppressAutoHyphens/>
              <w:spacing w:line="192" w:lineRule="auto"/>
              <w:jc w:val="center"/>
              <w:rPr>
                <w:noProof/>
              </w:rPr>
            </w:pPr>
            <w:r w:rsidRPr="00AC14F3">
              <w:rPr>
                <w:noProof/>
              </w:rPr>
              <w:t>№</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513FF52" w14:textId="77777777" w:rsidR="00871F18" w:rsidRPr="00AC14F3" w:rsidRDefault="00871F18" w:rsidP="0073018F">
            <w:pPr>
              <w:suppressAutoHyphens/>
              <w:spacing w:line="192" w:lineRule="auto"/>
              <w:jc w:val="center"/>
              <w:rPr>
                <w:noProof/>
              </w:rPr>
            </w:pPr>
            <w:r w:rsidRPr="00AC14F3">
              <w:rPr>
                <w:noProof/>
              </w:rPr>
              <w:t>Назва</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B36C5A8" w14:textId="77777777" w:rsidR="00871F18" w:rsidRPr="00AC14F3" w:rsidRDefault="00871F18" w:rsidP="0073018F">
            <w:pPr>
              <w:suppressAutoHyphens/>
              <w:spacing w:line="192" w:lineRule="auto"/>
              <w:jc w:val="center"/>
              <w:rPr>
                <w:noProof/>
              </w:rPr>
            </w:pPr>
            <w:r w:rsidRPr="00AC14F3">
              <w:rPr>
                <w:noProof/>
              </w:rPr>
              <w:t>Кіл.</w:t>
            </w:r>
          </w:p>
        </w:tc>
      </w:tr>
      <w:tr w:rsidR="00871F18" w:rsidRPr="00AC14F3" w14:paraId="4E2F8E24"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206FDB4" w14:textId="77777777" w:rsidR="00871F18" w:rsidRPr="00AC14F3" w:rsidRDefault="00871F18" w:rsidP="0073018F">
            <w:pPr>
              <w:suppressAutoHyphens/>
              <w:spacing w:line="192" w:lineRule="auto"/>
              <w:jc w:val="center"/>
              <w:rPr>
                <w:noProof/>
              </w:rPr>
            </w:pPr>
            <w:r w:rsidRPr="00AC14F3">
              <w:rPr>
                <w:noProof/>
              </w:rPr>
              <w:t>1</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13FD21D" w14:textId="77777777" w:rsidR="00871F18" w:rsidRPr="00AC14F3" w:rsidRDefault="00C44472" w:rsidP="0073018F">
            <w:pPr>
              <w:suppressAutoHyphens/>
              <w:spacing w:line="192" w:lineRule="auto"/>
              <w:ind w:firstLine="162"/>
              <w:rPr>
                <w:noProof/>
                <w:color w:val="000000" w:themeColor="text1"/>
              </w:rPr>
            </w:pPr>
            <w:hyperlink r:id="rId21" w:history="1">
              <w:r w:rsidR="00871F18" w:rsidRPr="00AC14F3">
                <w:rPr>
                  <w:bCs/>
                  <w:noProof/>
                  <w:color w:val="000000" w:themeColor="text1"/>
                  <w:bdr w:val="none" w:sz="0" w:space="0" w:color="auto" w:frame="1"/>
                </w:rPr>
                <w:t xml:space="preserve">Регулятор температури </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86C4F6B" w14:textId="77777777" w:rsidR="00871F18" w:rsidRPr="00AC14F3" w:rsidRDefault="00871F18" w:rsidP="0073018F">
            <w:pPr>
              <w:suppressAutoHyphens/>
              <w:spacing w:line="192" w:lineRule="auto"/>
              <w:jc w:val="center"/>
              <w:rPr>
                <w:noProof/>
              </w:rPr>
            </w:pPr>
            <w:r w:rsidRPr="00AC14F3">
              <w:rPr>
                <w:noProof/>
              </w:rPr>
              <w:t>1</w:t>
            </w:r>
          </w:p>
        </w:tc>
      </w:tr>
      <w:tr w:rsidR="00871F18" w:rsidRPr="00AC14F3" w14:paraId="1EB4CA04"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16CE5DB" w14:textId="77777777" w:rsidR="00871F18" w:rsidRPr="00AC14F3" w:rsidRDefault="00871F18" w:rsidP="0073018F">
            <w:pPr>
              <w:suppressAutoHyphens/>
              <w:spacing w:line="192" w:lineRule="auto"/>
              <w:jc w:val="center"/>
              <w:rPr>
                <w:noProof/>
              </w:rPr>
            </w:pPr>
            <w:r w:rsidRPr="00AC14F3">
              <w:rPr>
                <w:noProof/>
              </w:rPr>
              <w:t>2</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9BAAFD1" w14:textId="77777777" w:rsidR="00871F18" w:rsidRPr="00AC14F3" w:rsidRDefault="00C44472" w:rsidP="0073018F">
            <w:pPr>
              <w:suppressAutoHyphens/>
              <w:spacing w:line="192" w:lineRule="auto"/>
              <w:ind w:firstLine="162"/>
              <w:rPr>
                <w:noProof/>
                <w:color w:val="000000" w:themeColor="text1"/>
              </w:rPr>
            </w:pPr>
            <w:hyperlink r:id="rId22" w:history="1">
              <w:r w:rsidR="00871F18" w:rsidRPr="00AC14F3">
                <w:rPr>
                  <w:bCs/>
                  <w:noProof/>
                  <w:color w:val="000000" w:themeColor="text1"/>
                  <w:bdr w:val="none" w:sz="0" w:space="0" w:color="auto" w:frame="1"/>
                </w:rPr>
                <w:t>Клапан запірно-регулюючий</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9F7B3AD" w14:textId="77777777" w:rsidR="00871F18" w:rsidRPr="00AC14F3" w:rsidRDefault="00871F18" w:rsidP="0073018F">
            <w:pPr>
              <w:suppressAutoHyphens/>
              <w:spacing w:line="192" w:lineRule="auto"/>
              <w:jc w:val="center"/>
              <w:rPr>
                <w:noProof/>
              </w:rPr>
            </w:pPr>
            <w:r w:rsidRPr="00AC14F3">
              <w:rPr>
                <w:noProof/>
              </w:rPr>
              <w:t>1</w:t>
            </w:r>
          </w:p>
        </w:tc>
      </w:tr>
      <w:tr w:rsidR="00871F18" w:rsidRPr="00AC14F3" w14:paraId="39E8D24E"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8B6D0F3" w14:textId="77777777" w:rsidR="00871F18" w:rsidRPr="00AC14F3" w:rsidRDefault="00871F18" w:rsidP="0073018F">
            <w:pPr>
              <w:suppressAutoHyphens/>
              <w:spacing w:line="192" w:lineRule="auto"/>
              <w:jc w:val="center"/>
              <w:rPr>
                <w:noProof/>
              </w:rPr>
            </w:pPr>
            <w:r w:rsidRPr="00AC14F3">
              <w:rPr>
                <w:noProof/>
              </w:rPr>
              <w:t>3</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87AB76B"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Датчик температури теплоносія</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6DB661A" w14:textId="77777777" w:rsidR="00871F18" w:rsidRPr="00AC14F3" w:rsidRDefault="00871F18" w:rsidP="0073018F">
            <w:pPr>
              <w:suppressAutoHyphens/>
              <w:spacing w:line="192" w:lineRule="auto"/>
              <w:jc w:val="center"/>
              <w:rPr>
                <w:noProof/>
              </w:rPr>
            </w:pPr>
            <w:r w:rsidRPr="00AC14F3">
              <w:rPr>
                <w:noProof/>
              </w:rPr>
              <w:t>2</w:t>
            </w:r>
          </w:p>
        </w:tc>
      </w:tr>
      <w:tr w:rsidR="00871F18" w:rsidRPr="00AC14F3" w14:paraId="73B4A404"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3D8D287" w14:textId="77777777" w:rsidR="00871F18" w:rsidRPr="00AC14F3" w:rsidRDefault="00871F18" w:rsidP="0073018F">
            <w:pPr>
              <w:suppressAutoHyphens/>
              <w:spacing w:line="192" w:lineRule="auto"/>
              <w:jc w:val="center"/>
              <w:rPr>
                <w:noProof/>
              </w:rPr>
            </w:pPr>
            <w:r w:rsidRPr="00AC14F3">
              <w:rPr>
                <w:noProof/>
              </w:rPr>
              <w:t>4</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01156DE"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Датчик температури зовнішнього повітря</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43E439C" w14:textId="77777777" w:rsidR="00871F18" w:rsidRPr="00AC14F3" w:rsidRDefault="00871F18" w:rsidP="0073018F">
            <w:pPr>
              <w:suppressAutoHyphens/>
              <w:spacing w:line="192" w:lineRule="auto"/>
              <w:jc w:val="center"/>
              <w:rPr>
                <w:noProof/>
              </w:rPr>
            </w:pPr>
            <w:r w:rsidRPr="00AC14F3">
              <w:rPr>
                <w:noProof/>
              </w:rPr>
              <w:t>1</w:t>
            </w:r>
          </w:p>
        </w:tc>
      </w:tr>
      <w:tr w:rsidR="00871F18" w:rsidRPr="00AC14F3" w14:paraId="4AA3E58D"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4052051" w14:textId="77777777" w:rsidR="00871F18" w:rsidRPr="00AC14F3" w:rsidRDefault="00871F18" w:rsidP="0073018F">
            <w:pPr>
              <w:suppressAutoHyphens/>
              <w:spacing w:line="192" w:lineRule="auto"/>
              <w:jc w:val="center"/>
              <w:rPr>
                <w:noProof/>
              </w:rPr>
            </w:pPr>
            <w:r w:rsidRPr="00AC14F3">
              <w:rPr>
                <w:noProof/>
              </w:rPr>
              <w:t>5</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3B5AECD"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Датчик температури повітря всередині приміщення</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BFFAD2F" w14:textId="77777777" w:rsidR="00871F18" w:rsidRPr="00AC14F3" w:rsidRDefault="00871F18" w:rsidP="0073018F">
            <w:pPr>
              <w:suppressAutoHyphens/>
              <w:spacing w:line="192" w:lineRule="auto"/>
              <w:jc w:val="center"/>
              <w:rPr>
                <w:noProof/>
              </w:rPr>
            </w:pPr>
            <w:r w:rsidRPr="00AC14F3">
              <w:rPr>
                <w:noProof/>
              </w:rPr>
              <w:t>2</w:t>
            </w:r>
          </w:p>
        </w:tc>
      </w:tr>
      <w:tr w:rsidR="00871F18" w:rsidRPr="00AC14F3" w14:paraId="46088B03"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CAA2745" w14:textId="77777777" w:rsidR="00871F18" w:rsidRPr="00AC14F3" w:rsidRDefault="00871F18" w:rsidP="0073018F">
            <w:pPr>
              <w:suppressAutoHyphens/>
              <w:spacing w:line="192" w:lineRule="auto"/>
              <w:jc w:val="center"/>
              <w:rPr>
                <w:noProof/>
              </w:rPr>
            </w:pPr>
            <w:r w:rsidRPr="00AC14F3">
              <w:rPr>
                <w:noProof/>
              </w:rPr>
              <w:t>6</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6B13BC2" w14:textId="77777777" w:rsidR="00871F18" w:rsidRPr="00AC14F3" w:rsidRDefault="00C44472" w:rsidP="0073018F">
            <w:pPr>
              <w:suppressAutoHyphens/>
              <w:spacing w:line="192" w:lineRule="auto"/>
              <w:ind w:firstLine="162"/>
              <w:rPr>
                <w:noProof/>
                <w:color w:val="000000" w:themeColor="text1"/>
              </w:rPr>
            </w:pPr>
            <w:hyperlink r:id="rId23" w:history="1">
              <w:r w:rsidR="00871F18" w:rsidRPr="00AC14F3">
                <w:rPr>
                  <w:bCs/>
                  <w:noProof/>
                  <w:color w:val="000000" w:themeColor="text1"/>
                  <w:bdr w:val="none" w:sz="0" w:space="0" w:color="auto" w:frame="1"/>
                </w:rPr>
                <w:t>Фільтр магнітний фланцевий</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84E7C70" w14:textId="77777777" w:rsidR="00871F18" w:rsidRPr="00AC14F3" w:rsidRDefault="00871F18" w:rsidP="0073018F">
            <w:pPr>
              <w:suppressAutoHyphens/>
              <w:spacing w:line="192" w:lineRule="auto"/>
              <w:jc w:val="center"/>
              <w:rPr>
                <w:noProof/>
              </w:rPr>
            </w:pPr>
            <w:r w:rsidRPr="00AC14F3">
              <w:rPr>
                <w:noProof/>
              </w:rPr>
              <w:t>2</w:t>
            </w:r>
          </w:p>
        </w:tc>
      </w:tr>
      <w:tr w:rsidR="00871F18" w:rsidRPr="00AC14F3" w14:paraId="42345702"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0C9C004" w14:textId="77777777" w:rsidR="00871F18" w:rsidRPr="00AC14F3" w:rsidRDefault="00871F18" w:rsidP="0073018F">
            <w:pPr>
              <w:suppressAutoHyphens/>
              <w:spacing w:line="192" w:lineRule="auto"/>
              <w:jc w:val="center"/>
              <w:rPr>
                <w:noProof/>
              </w:rPr>
            </w:pPr>
            <w:r w:rsidRPr="00AC14F3">
              <w:rPr>
                <w:noProof/>
              </w:rPr>
              <w:t>7</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D82FB2" w14:textId="77777777" w:rsidR="00871F18" w:rsidRPr="00AC14F3" w:rsidRDefault="00C44472" w:rsidP="0073018F">
            <w:pPr>
              <w:suppressAutoHyphens/>
              <w:spacing w:line="192" w:lineRule="auto"/>
              <w:ind w:firstLine="162"/>
              <w:rPr>
                <w:noProof/>
                <w:color w:val="000000" w:themeColor="text1"/>
              </w:rPr>
            </w:pPr>
            <w:hyperlink r:id="rId24" w:history="1">
              <w:r w:rsidR="00871F18" w:rsidRPr="00AC14F3">
                <w:rPr>
                  <w:bCs/>
                  <w:noProof/>
                  <w:color w:val="000000" w:themeColor="text1"/>
                  <w:bdr w:val="none" w:sz="0" w:space="0" w:color="auto" w:frame="1"/>
                </w:rPr>
                <w:t xml:space="preserve">Кран кульовий </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EAA9C21" w14:textId="77777777" w:rsidR="00871F18" w:rsidRPr="00AC14F3" w:rsidRDefault="00871F18" w:rsidP="0073018F">
            <w:pPr>
              <w:suppressAutoHyphens/>
              <w:spacing w:line="192" w:lineRule="auto"/>
              <w:jc w:val="center"/>
              <w:rPr>
                <w:noProof/>
              </w:rPr>
            </w:pPr>
            <w:r w:rsidRPr="00AC14F3">
              <w:rPr>
                <w:noProof/>
              </w:rPr>
              <w:t>6</w:t>
            </w:r>
          </w:p>
        </w:tc>
      </w:tr>
      <w:tr w:rsidR="00871F18" w:rsidRPr="00AC14F3" w14:paraId="36B2D31A"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CFACA54" w14:textId="77777777" w:rsidR="00871F18" w:rsidRPr="00AC14F3" w:rsidRDefault="00871F18" w:rsidP="0073018F">
            <w:pPr>
              <w:suppressAutoHyphens/>
              <w:spacing w:line="192" w:lineRule="auto"/>
              <w:jc w:val="center"/>
              <w:rPr>
                <w:noProof/>
              </w:rPr>
            </w:pPr>
            <w:r w:rsidRPr="00AC14F3">
              <w:rPr>
                <w:noProof/>
              </w:rPr>
              <w:t>8</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C30FA37"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Термометр</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DFBFA01" w14:textId="77777777" w:rsidR="00871F18" w:rsidRPr="00AC14F3" w:rsidRDefault="00871F18" w:rsidP="0073018F">
            <w:pPr>
              <w:suppressAutoHyphens/>
              <w:spacing w:line="192" w:lineRule="auto"/>
              <w:jc w:val="center"/>
              <w:rPr>
                <w:noProof/>
              </w:rPr>
            </w:pPr>
            <w:r w:rsidRPr="00AC14F3">
              <w:rPr>
                <w:noProof/>
              </w:rPr>
              <w:t>4</w:t>
            </w:r>
          </w:p>
        </w:tc>
      </w:tr>
      <w:tr w:rsidR="00871F18" w:rsidRPr="00AC14F3" w14:paraId="4AEEEF94"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5596504" w14:textId="77777777" w:rsidR="00871F18" w:rsidRPr="00AC14F3" w:rsidRDefault="00871F18" w:rsidP="0073018F">
            <w:pPr>
              <w:suppressAutoHyphens/>
              <w:spacing w:line="192" w:lineRule="auto"/>
              <w:jc w:val="center"/>
              <w:rPr>
                <w:noProof/>
              </w:rPr>
            </w:pPr>
            <w:r w:rsidRPr="00AC14F3">
              <w:rPr>
                <w:noProof/>
              </w:rPr>
              <w:t>9</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5184F264"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Манометр</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453B90C" w14:textId="77777777" w:rsidR="00871F18" w:rsidRPr="00AC14F3" w:rsidRDefault="00871F18" w:rsidP="0073018F">
            <w:pPr>
              <w:suppressAutoHyphens/>
              <w:spacing w:line="192" w:lineRule="auto"/>
              <w:jc w:val="center"/>
              <w:rPr>
                <w:noProof/>
              </w:rPr>
            </w:pPr>
            <w:r w:rsidRPr="00AC14F3">
              <w:rPr>
                <w:noProof/>
              </w:rPr>
              <w:t>6</w:t>
            </w:r>
          </w:p>
        </w:tc>
      </w:tr>
      <w:tr w:rsidR="00871F18" w:rsidRPr="00AC14F3" w14:paraId="3D97ECE8"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4B69E219" w14:textId="77777777" w:rsidR="00871F18" w:rsidRPr="00AC14F3" w:rsidRDefault="00871F18" w:rsidP="0073018F">
            <w:pPr>
              <w:suppressAutoHyphens/>
              <w:spacing w:line="192" w:lineRule="auto"/>
              <w:jc w:val="center"/>
              <w:rPr>
                <w:noProof/>
              </w:rPr>
            </w:pPr>
            <w:r w:rsidRPr="00AC14F3">
              <w:rPr>
                <w:noProof/>
              </w:rPr>
              <w:t>10</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813B10C" w14:textId="12AA544A" w:rsidR="00871F18" w:rsidRPr="00AC14F3" w:rsidRDefault="00C44472" w:rsidP="0073018F">
            <w:pPr>
              <w:suppressAutoHyphens/>
              <w:spacing w:line="192" w:lineRule="auto"/>
              <w:ind w:firstLine="162"/>
              <w:rPr>
                <w:noProof/>
                <w:color w:val="000000" w:themeColor="text1"/>
              </w:rPr>
            </w:pPr>
            <w:hyperlink r:id="rId25" w:history="1">
              <w:r w:rsidR="00871F18" w:rsidRPr="00AC14F3">
                <w:rPr>
                  <w:bCs/>
                  <w:noProof/>
                  <w:color w:val="000000" w:themeColor="text1"/>
                  <w:bdr w:val="none" w:sz="0" w:space="0" w:color="auto" w:frame="1"/>
                </w:rPr>
                <w:t>Насос</w:t>
              </w:r>
              <w:r w:rsidR="0022345A" w:rsidRPr="00AC14F3">
                <w:rPr>
                  <w:bCs/>
                  <w:noProof/>
                  <w:color w:val="000000" w:themeColor="text1"/>
                  <w:bdr w:val="none" w:sz="0" w:space="0" w:color="auto" w:frame="1"/>
                </w:rPr>
                <w:t>и</w:t>
              </w:r>
              <w:r w:rsidR="00871F18" w:rsidRPr="00AC14F3">
                <w:rPr>
                  <w:bCs/>
                  <w:noProof/>
                  <w:color w:val="000000" w:themeColor="text1"/>
                  <w:bdr w:val="none" w:sz="0" w:space="0" w:color="auto" w:frame="1"/>
                </w:rPr>
                <w:t xml:space="preserve"> циркуляційн</w:t>
              </w:r>
              <w:r w:rsidR="0022345A" w:rsidRPr="00AC14F3">
                <w:rPr>
                  <w:bCs/>
                  <w:noProof/>
                  <w:color w:val="000000" w:themeColor="text1"/>
                  <w:bdr w:val="none" w:sz="0" w:space="0" w:color="auto" w:frame="1"/>
                </w:rPr>
                <w:t>і</w:t>
              </w:r>
              <w:r w:rsidR="00871F18" w:rsidRPr="00AC14F3">
                <w:rPr>
                  <w:bCs/>
                  <w:noProof/>
                  <w:color w:val="000000" w:themeColor="text1"/>
                  <w:bdr w:val="none" w:sz="0" w:space="0" w:color="auto" w:frame="1"/>
                </w:rPr>
                <w:t xml:space="preserve"> </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67BFCA3" w14:textId="3B0194AD" w:rsidR="00871F18" w:rsidRPr="00AC14F3" w:rsidRDefault="00F92CB2" w:rsidP="0073018F">
            <w:pPr>
              <w:suppressAutoHyphens/>
              <w:spacing w:line="192" w:lineRule="auto"/>
              <w:jc w:val="center"/>
              <w:rPr>
                <w:noProof/>
              </w:rPr>
            </w:pPr>
            <w:r w:rsidRPr="00AC14F3">
              <w:rPr>
                <w:noProof/>
              </w:rPr>
              <w:t>2</w:t>
            </w:r>
          </w:p>
        </w:tc>
      </w:tr>
      <w:tr w:rsidR="00871F18" w:rsidRPr="00AC14F3" w14:paraId="26B47D6F"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08684525" w14:textId="77777777" w:rsidR="00871F18" w:rsidRPr="00AC14F3" w:rsidRDefault="00871F18" w:rsidP="0073018F">
            <w:pPr>
              <w:suppressAutoHyphens/>
              <w:spacing w:line="192" w:lineRule="auto"/>
              <w:jc w:val="center"/>
              <w:rPr>
                <w:noProof/>
              </w:rPr>
            </w:pPr>
            <w:r w:rsidRPr="00AC14F3">
              <w:rPr>
                <w:noProof/>
              </w:rPr>
              <w:t>11</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3314D26" w14:textId="77777777" w:rsidR="00871F18" w:rsidRPr="00AC14F3" w:rsidRDefault="00C44472" w:rsidP="0073018F">
            <w:pPr>
              <w:suppressAutoHyphens/>
              <w:spacing w:line="192" w:lineRule="auto"/>
              <w:ind w:firstLine="162"/>
              <w:rPr>
                <w:noProof/>
                <w:color w:val="000000" w:themeColor="text1"/>
              </w:rPr>
            </w:pPr>
            <w:hyperlink r:id="rId26" w:history="1">
              <w:r w:rsidR="00871F18" w:rsidRPr="00AC14F3">
                <w:rPr>
                  <w:bCs/>
                  <w:noProof/>
                  <w:color w:val="000000" w:themeColor="text1"/>
                  <w:bdr w:val="none" w:sz="0" w:space="0" w:color="auto" w:frame="1"/>
                </w:rPr>
                <w:t>Клапан зворотній міжфланцевий</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56960D4" w14:textId="77777777" w:rsidR="00871F18" w:rsidRPr="00AC14F3" w:rsidRDefault="00871F18" w:rsidP="0073018F">
            <w:pPr>
              <w:suppressAutoHyphens/>
              <w:spacing w:line="192" w:lineRule="auto"/>
              <w:jc w:val="center"/>
              <w:rPr>
                <w:noProof/>
              </w:rPr>
            </w:pPr>
            <w:r w:rsidRPr="00AC14F3">
              <w:rPr>
                <w:noProof/>
              </w:rPr>
              <w:t>1</w:t>
            </w:r>
          </w:p>
        </w:tc>
      </w:tr>
      <w:tr w:rsidR="00871F18" w:rsidRPr="00AC14F3" w14:paraId="2BAFC039"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753CCBAF" w14:textId="77777777" w:rsidR="00871F18" w:rsidRPr="00AC14F3" w:rsidRDefault="00871F18" w:rsidP="0073018F">
            <w:pPr>
              <w:suppressAutoHyphens/>
              <w:spacing w:line="192" w:lineRule="auto"/>
              <w:jc w:val="center"/>
              <w:rPr>
                <w:noProof/>
              </w:rPr>
            </w:pPr>
            <w:r w:rsidRPr="00AC14F3">
              <w:rPr>
                <w:noProof/>
              </w:rPr>
              <w:t>12</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85EF9E7" w14:textId="1203BF3C" w:rsidR="00871F18" w:rsidRPr="00AC14F3" w:rsidRDefault="00C44472" w:rsidP="0073018F">
            <w:pPr>
              <w:suppressAutoHyphens/>
              <w:spacing w:line="192" w:lineRule="auto"/>
              <w:ind w:firstLine="162"/>
              <w:rPr>
                <w:noProof/>
                <w:color w:val="000000" w:themeColor="text1"/>
              </w:rPr>
            </w:pPr>
            <w:hyperlink r:id="rId27" w:history="1">
              <w:r w:rsidR="00871F18" w:rsidRPr="00AC14F3">
                <w:rPr>
                  <w:bCs/>
                  <w:noProof/>
                  <w:color w:val="000000" w:themeColor="text1"/>
                  <w:bdr w:val="none" w:sz="0" w:space="0" w:color="auto" w:frame="1"/>
                </w:rPr>
                <w:t xml:space="preserve">Шафа ПЗА </w:t>
              </w:r>
              <w:r w:rsidR="0022345A" w:rsidRPr="00AC14F3">
                <w:rPr>
                  <w:bCs/>
                  <w:noProof/>
                  <w:color w:val="000000" w:themeColor="text1"/>
                  <w:bdr w:val="none" w:sz="0" w:space="0" w:color="auto" w:frame="1"/>
                </w:rPr>
                <w:t>і</w:t>
              </w:r>
              <w:r w:rsidR="00871F18" w:rsidRPr="00AC14F3">
                <w:rPr>
                  <w:bCs/>
                  <w:noProof/>
                  <w:color w:val="000000" w:themeColor="text1"/>
                  <w:bdr w:val="none" w:sz="0" w:space="0" w:color="auto" w:frame="1"/>
                </w:rPr>
                <w:t xml:space="preserve"> управління навантаженнями</w:t>
              </w:r>
            </w:hyperlink>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2EA5DA2D" w14:textId="77777777" w:rsidR="00871F18" w:rsidRPr="00AC14F3" w:rsidRDefault="00871F18" w:rsidP="0073018F">
            <w:pPr>
              <w:suppressAutoHyphens/>
              <w:spacing w:line="192" w:lineRule="auto"/>
              <w:jc w:val="center"/>
              <w:rPr>
                <w:noProof/>
              </w:rPr>
            </w:pPr>
            <w:r w:rsidRPr="00AC14F3">
              <w:rPr>
                <w:noProof/>
              </w:rPr>
              <w:t>1</w:t>
            </w:r>
          </w:p>
        </w:tc>
      </w:tr>
      <w:tr w:rsidR="00871F18" w:rsidRPr="00AC14F3" w14:paraId="71A1CBCE" w14:textId="77777777" w:rsidTr="00871F18">
        <w:trPr>
          <w:jc w:val="center"/>
        </w:trPr>
        <w:tc>
          <w:tcPr>
            <w:tcW w:w="0" w:type="auto"/>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106E1650" w14:textId="77777777" w:rsidR="00871F18" w:rsidRPr="00AC14F3" w:rsidRDefault="00871F18" w:rsidP="0073018F">
            <w:pPr>
              <w:suppressAutoHyphens/>
              <w:spacing w:line="192" w:lineRule="auto"/>
              <w:jc w:val="center"/>
              <w:rPr>
                <w:noProof/>
              </w:rPr>
            </w:pPr>
            <w:r w:rsidRPr="00AC14F3">
              <w:rPr>
                <w:noProof/>
              </w:rPr>
              <w:t>18</w:t>
            </w:r>
          </w:p>
        </w:tc>
        <w:tc>
          <w:tcPr>
            <w:tcW w:w="6683"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6A5AB91A" w14:textId="77777777" w:rsidR="00871F18" w:rsidRPr="00AC14F3" w:rsidRDefault="00871F18" w:rsidP="0073018F">
            <w:pPr>
              <w:suppressAutoHyphens/>
              <w:spacing w:line="192" w:lineRule="auto"/>
              <w:ind w:firstLine="162"/>
              <w:rPr>
                <w:noProof/>
                <w:color w:val="000000" w:themeColor="text1"/>
              </w:rPr>
            </w:pPr>
            <w:r w:rsidRPr="00AC14F3">
              <w:rPr>
                <w:noProof/>
                <w:color w:val="000000" w:themeColor="text1"/>
              </w:rPr>
              <w:t xml:space="preserve">Манометр </w:t>
            </w:r>
          </w:p>
        </w:tc>
        <w:tc>
          <w:tcPr>
            <w:tcW w:w="1610" w:type="dxa"/>
            <w:tcBorders>
              <w:top w:val="single" w:sz="6" w:space="0" w:color="000000"/>
              <w:left w:val="single" w:sz="6" w:space="0" w:color="000000"/>
              <w:bottom w:val="single" w:sz="6" w:space="0" w:color="000000"/>
              <w:right w:val="single" w:sz="6" w:space="0" w:color="000000"/>
            </w:tcBorders>
            <w:shd w:val="clear" w:color="auto" w:fill="auto"/>
            <w:vAlign w:val="bottom"/>
            <w:hideMark/>
          </w:tcPr>
          <w:p w14:paraId="357C0392" w14:textId="77777777" w:rsidR="00871F18" w:rsidRPr="00AC14F3" w:rsidRDefault="00871F18" w:rsidP="0073018F">
            <w:pPr>
              <w:suppressAutoHyphens/>
              <w:spacing w:line="192" w:lineRule="auto"/>
              <w:jc w:val="center"/>
              <w:rPr>
                <w:noProof/>
              </w:rPr>
            </w:pPr>
            <w:r w:rsidRPr="00AC14F3">
              <w:rPr>
                <w:noProof/>
              </w:rPr>
              <w:t>1</w:t>
            </w:r>
          </w:p>
        </w:tc>
      </w:tr>
    </w:tbl>
    <w:p w14:paraId="6714A0E2" w14:textId="77777777" w:rsidR="00871F18" w:rsidRPr="00AC14F3" w:rsidRDefault="00871F18" w:rsidP="0073018F">
      <w:pPr>
        <w:tabs>
          <w:tab w:val="left" w:pos="709"/>
        </w:tabs>
        <w:suppressAutoHyphens/>
        <w:spacing w:line="360" w:lineRule="auto"/>
        <w:ind w:firstLine="709"/>
        <w:jc w:val="both"/>
        <w:rPr>
          <w:sz w:val="28"/>
          <w:szCs w:val="28"/>
        </w:rPr>
      </w:pPr>
    </w:p>
    <w:p w14:paraId="1D6CF278" w14:textId="77777777" w:rsidR="00871F18" w:rsidRPr="00AC14F3" w:rsidRDefault="00871F18" w:rsidP="0073018F">
      <w:pPr>
        <w:tabs>
          <w:tab w:val="left" w:pos="709"/>
        </w:tabs>
        <w:suppressAutoHyphens/>
        <w:spacing w:line="360" w:lineRule="auto"/>
        <w:ind w:firstLine="709"/>
        <w:jc w:val="both"/>
        <w:rPr>
          <w:sz w:val="28"/>
          <w:szCs w:val="28"/>
        </w:rPr>
      </w:pPr>
      <w:r w:rsidRPr="00AC14F3">
        <w:rPr>
          <w:sz w:val="28"/>
          <w:szCs w:val="28"/>
        </w:rPr>
        <w:t xml:space="preserve">Облік теплової енергії здійснюється лічильником СВТУ 10. Опалювальними приладами є чавунні радіатори з </w:t>
      </w:r>
      <w:proofErr w:type="spellStart"/>
      <w:r w:rsidRPr="00AC14F3">
        <w:rPr>
          <w:sz w:val="28"/>
          <w:szCs w:val="28"/>
        </w:rPr>
        <w:t>байпасами</w:t>
      </w:r>
      <w:proofErr w:type="spellEnd"/>
      <w:r w:rsidRPr="00AC14F3">
        <w:rPr>
          <w:sz w:val="28"/>
          <w:szCs w:val="28"/>
        </w:rPr>
        <w:t>, які зображені на рисунку 2.2.</w:t>
      </w:r>
    </w:p>
    <w:p w14:paraId="779E9C70" w14:textId="77777777" w:rsidR="00871F18" w:rsidRPr="00AC14F3" w:rsidRDefault="00871F18" w:rsidP="0073018F">
      <w:pPr>
        <w:tabs>
          <w:tab w:val="left" w:pos="709"/>
        </w:tabs>
        <w:suppressAutoHyphens/>
        <w:spacing w:line="360" w:lineRule="auto"/>
        <w:ind w:firstLine="709"/>
        <w:jc w:val="both"/>
        <w:rPr>
          <w:sz w:val="28"/>
          <w:szCs w:val="28"/>
        </w:rPr>
      </w:pPr>
    </w:p>
    <w:p w14:paraId="1AE47365" w14:textId="77777777" w:rsidR="00871F18" w:rsidRPr="00AC14F3" w:rsidRDefault="00871F18" w:rsidP="0073018F">
      <w:pPr>
        <w:tabs>
          <w:tab w:val="left" w:pos="709"/>
        </w:tabs>
        <w:suppressAutoHyphens/>
        <w:spacing w:line="360" w:lineRule="auto"/>
        <w:ind w:firstLine="709"/>
        <w:jc w:val="center"/>
        <w:rPr>
          <w:noProof/>
        </w:rPr>
      </w:pPr>
      <w:r w:rsidRPr="00AC14F3">
        <w:rPr>
          <w:noProof/>
          <w:lang w:val="en-US" w:eastAsia="en-US"/>
        </w:rPr>
        <w:drawing>
          <wp:inline distT="0" distB="0" distL="0" distR="0" wp14:anchorId="50722C78" wp14:editId="4720EA29">
            <wp:extent cx="2286000" cy="3048000"/>
            <wp:effectExtent l="0" t="0" r="0" b="0"/>
            <wp:docPr id="1101" name="Рисунок 11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8"/>
                    <a:stretch>
                      <a:fillRect/>
                    </a:stretch>
                  </pic:blipFill>
                  <pic:spPr>
                    <a:xfrm>
                      <a:off x="0" y="0"/>
                      <a:ext cx="2286000" cy="3048000"/>
                    </a:xfrm>
                    <a:prstGeom prst="rect">
                      <a:avLst/>
                    </a:prstGeom>
                  </pic:spPr>
                </pic:pic>
              </a:graphicData>
            </a:graphic>
          </wp:inline>
        </w:drawing>
      </w:r>
      <w:r w:rsidRPr="00AC14F3">
        <w:rPr>
          <w:noProof/>
        </w:rPr>
        <w:t xml:space="preserve"> </w:t>
      </w:r>
      <w:r w:rsidRPr="00AC14F3">
        <w:rPr>
          <w:noProof/>
          <w:lang w:val="en-US" w:eastAsia="en-US"/>
        </w:rPr>
        <w:drawing>
          <wp:inline distT="0" distB="0" distL="0" distR="0" wp14:anchorId="54C3F651" wp14:editId="7CCD6FF1">
            <wp:extent cx="2286059" cy="3048000"/>
            <wp:effectExtent l="0" t="0" r="0" b="0"/>
            <wp:docPr id="1104" name="Рисунок 110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9"/>
                    <a:stretch>
                      <a:fillRect/>
                    </a:stretch>
                  </pic:blipFill>
                  <pic:spPr>
                    <a:xfrm>
                      <a:off x="0" y="0"/>
                      <a:ext cx="2293480" cy="3057895"/>
                    </a:xfrm>
                    <a:prstGeom prst="rect">
                      <a:avLst/>
                    </a:prstGeom>
                  </pic:spPr>
                </pic:pic>
              </a:graphicData>
            </a:graphic>
          </wp:inline>
        </w:drawing>
      </w:r>
    </w:p>
    <w:p w14:paraId="492BA329" w14:textId="36580D4D" w:rsidR="00871F18" w:rsidRPr="00AC14F3" w:rsidRDefault="00871F18" w:rsidP="0073018F">
      <w:pPr>
        <w:tabs>
          <w:tab w:val="left" w:pos="709"/>
        </w:tabs>
        <w:suppressAutoHyphens/>
        <w:spacing w:line="360" w:lineRule="auto"/>
        <w:ind w:firstLine="709"/>
        <w:jc w:val="center"/>
        <w:rPr>
          <w:noProof/>
          <w:sz w:val="28"/>
          <w:szCs w:val="28"/>
        </w:rPr>
      </w:pPr>
      <w:r w:rsidRPr="00AC14F3">
        <w:rPr>
          <w:noProof/>
          <w:sz w:val="28"/>
          <w:szCs w:val="28"/>
        </w:rPr>
        <w:t xml:space="preserve">Рисунок 2.2 – </w:t>
      </w:r>
      <w:r w:rsidR="0022345A" w:rsidRPr="00AC14F3">
        <w:rPr>
          <w:noProof/>
          <w:sz w:val="28"/>
          <w:szCs w:val="28"/>
        </w:rPr>
        <w:t xml:space="preserve">Фото опалювальних </w:t>
      </w:r>
      <w:r w:rsidRPr="00AC14F3">
        <w:rPr>
          <w:noProof/>
          <w:sz w:val="28"/>
          <w:szCs w:val="28"/>
        </w:rPr>
        <w:t xml:space="preserve">приладів </w:t>
      </w:r>
    </w:p>
    <w:p w14:paraId="2A1F41F3" w14:textId="77777777" w:rsidR="00871F18" w:rsidRPr="00AC14F3" w:rsidRDefault="00871F18" w:rsidP="0073018F">
      <w:pPr>
        <w:tabs>
          <w:tab w:val="left" w:pos="709"/>
        </w:tabs>
        <w:suppressAutoHyphens/>
        <w:spacing w:line="360" w:lineRule="auto"/>
        <w:ind w:firstLine="709"/>
        <w:jc w:val="center"/>
        <w:rPr>
          <w:noProof/>
        </w:rPr>
      </w:pPr>
    </w:p>
    <w:p w14:paraId="6D1AF5A9" w14:textId="77777777" w:rsidR="00871F18" w:rsidRPr="00AC14F3" w:rsidRDefault="00871F18" w:rsidP="0073018F">
      <w:pPr>
        <w:tabs>
          <w:tab w:val="left" w:pos="709"/>
        </w:tabs>
        <w:suppressAutoHyphens/>
        <w:spacing w:line="360" w:lineRule="auto"/>
        <w:ind w:firstLine="709"/>
        <w:jc w:val="both"/>
        <w:rPr>
          <w:sz w:val="28"/>
          <w:szCs w:val="28"/>
        </w:rPr>
      </w:pPr>
      <w:proofErr w:type="spellStart"/>
      <w:r w:rsidRPr="00AC14F3">
        <w:rPr>
          <w:sz w:val="28"/>
          <w:szCs w:val="28"/>
        </w:rPr>
        <w:t>Тепловізійна</w:t>
      </w:r>
      <w:proofErr w:type="spellEnd"/>
      <w:r w:rsidRPr="00AC14F3">
        <w:rPr>
          <w:sz w:val="28"/>
          <w:szCs w:val="28"/>
        </w:rPr>
        <w:t xml:space="preserve"> зйомка опалювальних приладів показала, що система непрочищена та </w:t>
      </w:r>
      <w:proofErr w:type="spellStart"/>
      <w:r w:rsidRPr="00AC14F3">
        <w:rPr>
          <w:sz w:val="28"/>
          <w:szCs w:val="28"/>
        </w:rPr>
        <w:t>гідравлічно</w:t>
      </w:r>
      <w:proofErr w:type="spellEnd"/>
      <w:r w:rsidRPr="00AC14F3">
        <w:rPr>
          <w:sz w:val="28"/>
          <w:szCs w:val="28"/>
        </w:rPr>
        <w:t xml:space="preserve"> незбалансована. Трубопроводи системи опалення в багатьох місцях зварені із труб різних діаметрів, що дуже ускладнює вирішення проблеми гідравлічного балансування. Ізоляція на трубах у неопалюваних приміщеннях майже повністю зруйнована, що призводить до зайвих тепловтрат. </w:t>
      </w:r>
    </w:p>
    <w:p w14:paraId="3E4F3953" w14:textId="2A6603AA" w:rsidR="00871F18" w:rsidRPr="00AC14F3" w:rsidRDefault="00871F18" w:rsidP="0073018F">
      <w:pPr>
        <w:tabs>
          <w:tab w:val="left" w:pos="709"/>
        </w:tabs>
        <w:suppressAutoHyphens/>
        <w:spacing w:line="360" w:lineRule="auto"/>
        <w:jc w:val="both"/>
        <w:rPr>
          <w:sz w:val="28"/>
          <w:szCs w:val="28"/>
        </w:rPr>
      </w:pPr>
    </w:p>
    <w:p w14:paraId="26A75F82" w14:textId="77777777" w:rsidR="00367DAB" w:rsidRPr="00AC14F3" w:rsidRDefault="00367DAB" w:rsidP="0073018F">
      <w:pPr>
        <w:tabs>
          <w:tab w:val="left" w:pos="709"/>
        </w:tabs>
        <w:suppressAutoHyphens/>
        <w:spacing w:line="360" w:lineRule="auto"/>
        <w:jc w:val="both"/>
        <w:rPr>
          <w:sz w:val="28"/>
          <w:szCs w:val="28"/>
        </w:rPr>
      </w:pPr>
    </w:p>
    <w:p w14:paraId="0056F268" w14:textId="77777777" w:rsidR="00871F18" w:rsidRPr="00AC14F3" w:rsidRDefault="00871F18" w:rsidP="0073018F">
      <w:pPr>
        <w:suppressAutoHyphens/>
        <w:spacing w:line="360" w:lineRule="auto"/>
        <w:ind w:firstLine="709"/>
        <w:outlineLvl w:val="1"/>
        <w:rPr>
          <w:b/>
          <w:sz w:val="28"/>
          <w:szCs w:val="28"/>
        </w:rPr>
      </w:pPr>
      <w:bookmarkStart w:id="35" w:name="_Toc315557256"/>
      <w:bookmarkStart w:id="36" w:name="_Toc10736036"/>
      <w:bookmarkStart w:id="37" w:name="_Toc11078340"/>
      <w:r w:rsidRPr="00AC14F3">
        <w:rPr>
          <w:b/>
          <w:sz w:val="28"/>
          <w:szCs w:val="28"/>
        </w:rPr>
        <w:t>2.2 Обстеження огороджувальних конструкцій</w:t>
      </w:r>
      <w:bookmarkEnd w:id="35"/>
      <w:bookmarkEnd w:id="36"/>
      <w:bookmarkEnd w:id="37"/>
    </w:p>
    <w:p w14:paraId="229E3DAD" w14:textId="77777777" w:rsidR="00871F18" w:rsidRPr="00AC14F3" w:rsidRDefault="00871F18" w:rsidP="0073018F">
      <w:pPr>
        <w:suppressAutoHyphens/>
        <w:spacing w:line="360" w:lineRule="auto"/>
        <w:ind w:right="-1" w:firstLine="709"/>
        <w:jc w:val="both"/>
        <w:rPr>
          <w:b/>
          <w:bCs/>
          <w:sz w:val="28"/>
          <w:szCs w:val="28"/>
        </w:rPr>
      </w:pPr>
    </w:p>
    <w:p w14:paraId="2BB0CAAD" w14:textId="77777777" w:rsidR="00871F18" w:rsidRPr="00AC14F3" w:rsidRDefault="00871F18" w:rsidP="0073018F">
      <w:pPr>
        <w:suppressAutoHyphens/>
        <w:spacing w:line="360" w:lineRule="auto"/>
        <w:ind w:firstLine="709"/>
        <w:jc w:val="both"/>
        <w:outlineLvl w:val="2"/>
        <w:rPr>
          <w:b/>
          <w:color w:val="000000"/>
          <w:sz w:val="28"/>
          <w:szCs w:val="28"/>
        </w:rPr>
      </w:pPr>
      <w:bookmarkStart w:id="38" w:name="_Toc10736037"/>
      <w:bookmarkStart w:id="39" w:name="_Toc11078341"/>
      <w:bookmarkStart w:id="40" w:name="_Hlk153398027"/>
      <w:r w:rsidRPr="00AC14F3">
        <w:rPr>
          <w:b/>
          <w:color w:val="000000"/>
          <w:sz w:val="28"/>
          <w:szCs w:val="28"/>
        </w:rPr>
        <w:t>2.2.1 Зовнішні стіни</w:t>
      </w:r>
      <w:bookmarkEnd w:id="38"/>
      <w:bookmarkEnd w:id="39"/>
    </w:p>
    <w:p w14:paraId="385C12E2" w14:textId="77777777" w:rsidR="00871F18" w:rsidRPr="00AC14F3" w:rsidRDefault="00871F18" w:rsidP="0073018F">
      <w:pPr>
        <w:suppressAutoHyphens/>
        <w:spacing w:line="360" w:lineRule="auto"/>
        <w:ind w:firstLine="709"/>
        <w:jc w:val="both"/>
        <w:rPr>
          <w:b/>
          <w:color w:val="000000"/>
          <w:sz w:val="28"/>
          <w:szCs w:val="28"/>
        </w:rPr>
      </w:pPr>
    </w:p>
    <w:p w14:paraId="3F4D3F3E" w14:textId="77777777" w:rsidR="00871F18" w:rsidRPr="00AC14F3" w:rsidRDefault="00871F18" w:rsidP="0073018F">
      <w:pPr>
        <w:suppressAutoHyphens/>
        <w:spacing w:line="360" w:lineRule="auto"/>
        <w:ind w:firstLine="709"/>
        <w:jc w:val="both"/>
        <w:rPr>
          <w:color w:val="000000"/>
          <w:sz w:val="28"/>
          <w:szCs w:val="28"/>
        </w:rPr>
      </w:pPr>
      <w:r w:rsidRPr="00AC14F3">
        <w:rPr>
          <w:color w:val="000000"/>
          <w:sz w:val="28"/>
          <w:szCs w:val="28"/>
        </w:rPr>
        <w:t>Зовнішні стіни навчального корпусу виконані з:</w:t>
      </w:r>
    </w:p>
    <w:p w14:paraId="118010E2" w14:textId="7E7C3A81" w:rsidR="00871F18" w:rsidRPr="00AC14F3" w:rsidRDefault="00871F18" w:rsidP="0022345A">
      <w:pPr>
        <w:numPr>
          <w:ilvl w:val="0"/>
          <w:numId w:val="4"/>
        </w:numPr>
        <w:suppressAutoHyphens/>
        <w:spacing w:line="360" w:lineRule="auto"/>
        <w:jc w:val="both"/>
        <w:rPr>
          <w:color w:val="000000"/>
          <w:sz w:val="28"/>
          <w:szCs w:val="28"/>
        </w:rPr>
      </w:pPr>
      <w:r w:rsidRPr="00AC14F3">
        <w:rPr>
          <w:color w:val="000000"/>
          <w:sz w:val="28"/>
          <w:szCs w:val="28"/>
        </w:rPr>
        <w:t xml:space="preserve">Кладки з керамічної цегли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цегл</m:t>
            </m:r>
          </m:sub>
        </m:sSub>
        <m:r>
          <w:rPr>
            <w:rFonts w:ascii="Cambria Math" w:hAnsi="Cambria Math"/>
            <w:color w:val="000000"/>
            <w:sz w:val="28"/>
            <w:szCs w:val="28"/>
          </w:rPr>
          <m:t>=0,51м, 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цегл</m:t>
            </m:r>
          </m:sub>
        </m:sSub>
        <m:r>
          <w:rPr>
            <w:rFonts w:ascii="Cambria Math" w:hAnsi="Cambria Math"/>
            <w:color w:val="000000"/>
            <w:sz w:val="28"/>
            <w:szCs w:val="28"/>
          </w:rPr>
          <m:t>=0,81Вт/м⋅К</m:t>
        </m:r>
      </m:oMath>
      <w:r w:rsidRPr="00AC14F3">
        <w:rPr>
          <w:color w:val="000000"/>
          <w:sz w:val="28"/>
          <w:szCs w:val="28"/>
        </w:rPr>
        <w:t>;</w:t>
      </w:r>
    </w:p>
    <w:p w14:paraId="79145C08" w14:textId="5D6E630A" w:rsidR="00871F18" w:rsidRPr="00AC14F3" w:rsidRDefault="00871F18" w:rsidP="0022345A">
      <w:pPr>
        <w:numPr>
          <w:ilvl w:val="0"/>
          <w:numId w:val="4"/>
        </w:numPr>
        <w:suppressAutoHyphens/>
        <w:spacing w:line="360" w:lineRule="auto"/>
        <w:jc w:val="both"/>
        <w:rPr>
          <w:color w:val="000000"/>
          <w:sz w:val="28"/>
          <w:szCs w:val="28"/>
        </w:rPr>
      </w:pPr>
      <w:r w:rsidRPr="00AC14F3">
        <w:rPr>
          <w:color w:val="000000"/>
          <w:sz w:val="28"/>
          <w:szCs w:val="28"/>
        </w:rPr>
        <w:t xml:space="preserve">Штукатурки цементно-піщаної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штук</m:t>
            </m:r>
          </m:sub>
        </m:sSub>
        <m:r>
          <w:rPr>
            <w:rFonts w:ascii="Cambria Math" w:hAnsi="Cambria Math"/>
            <w:color w:val="000000"/>
            <w:sz w:val="28"/>
            <w:szCs w:val="28"/>
          </w:rPr>
          <m:t>=0,01м, 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штук</m:t>
            </m:r>
          </m:sub>
        </m:sSub>
        <m:r>
          <w:rPr>
            <w:rFonts w:ascii="Cambria Math" w:hAnsi="Cambria Math"/>
            <w:color w:val="000000"/>
            <w:sz w:val="28"/>
            <w:szCs w:val="28"/>
          </w:rPr>
          <m:t>=0,81Вт/м⋅К</m:t>
        </m:r>
      </m:oMath>
      <w:r w:rsidRPr="00AC14F3">
        <w:rPr>
          <w:color w:val="000000"/>
          <w:sz w:val="28"/>
          <w:szCs w:val="28"/>
        </w:rPr>
        <w:t>;</w:t>
      </w:r>
    </w:p>
    <w:p w14:paraId="1D1B8603" w14:textId="77777777" w:rsidR="00871F18" w:rsidRPr="00AC14F3" w:rsidRDefault="00871F18" w:rsidP="0073018F">
      <w:pPr>
        <w:numPr>
          <w:ilvl w:val="0"/>
          <w:numId w:val="4"/>
        </w:numPr>
        <w:suppressAutoHyphens/>
        <w:spacing w:line="360" w:lineRule="auto"/>
        <w:jc w:val="both"/>
        <w:rPr>
          <w:color w:val="000000"/>
          <w:sz w:val="28"/>
          <w:szCs w:val="28"/>
        </w:rPr>
      </w:pPr>
      <w:r w:rsidRPr="00AC14F3">
        <w:rPr>
          <w:color w:val="000000"/>
          <w:sz w:val="28"/>
          <w:szCs w:val="28"/>
        </w:rPr>
        <w:t>Фарби, товщиною та теплопровідністю якої можна знехтувати.</w:t>
      </w:r>
    </w:p>
    <w:p w14:paraId="43F0D22B" w14:textId="77777777" w:rsidR="00871F18" w:rsidRPr="00AC14F3" w:rsidRDefault="00871F18" w:rsidP="0073018F">
      <w:pPr>
        <w:suppressAutoHyphens/>
        <w:spacing w:line="360" w:lineRule="auto"/>
        <w:ind w:firstLine="709"/>
        <w:jc w:val="both"/>
        <w:rPr>
          <w:color w:val="000000"/>
          <w:spacing w:val="-6"/>
          <w:sz w:val="28"/>
          <w:szCs w:val="28"/>
        </w:rPr>
      </w:pPr>
      <w:r w:rsidRPr="00AC14F3">
        <w:rPr>
          <w:color w:val="000000"/>
          <w:spacing w:val="-6"/>
          <w:sz w:val="28"/>
          <w:szCs w:val="28"/>
        </w:rPr>
        <w:t>Площа стін складає 1282 м</w:t>
      </w:r>
      <w:r w:rsidRPr="00AC14F3">
        <w:rPr>
          <w:color w:val="000000"/>
          <w:spacing w:val="-6"/>
          <w:sz w:val="28"/>
          <w:szCs w:val="28"/>
          <w:vertAlign w:val="superscript"/>
        </w:rPr>
        <w:t>2</w:t>
      </w:r>
      <w:r w:rsidRPr="00AC14F3">
        <w:rPr>
          <w:color w:val="000000"/>
          <w:spacing w:val="-6"/>
          <w:sz w:val="28"/>
          <w:szCs w:val="28"/>
        </w:rPr>
        <w:t>. Фото зовнішніх стін представлено на рисунку 2.3.</w:t>
      </w:r>
    </w:p>
    <w:bookmarkEnd w:id="40"/>
    <w:p w14:paraId="08BB947D" w14:textId="77777777" w:rsidR="00871F18" w:rsidRPr="00AC14F3" w:rsidRDefault="00871F18" w:rsidP="0073018F">
      <w:pPr>
        <w:suppressAutoHyphens/>
        <w:spacing w:line="360" w:lineRule="auto"/>
        <w:ind w:firstLine="709"/>
        <w:jc w:val="both"/>
        <w:rPr>
          <w:color w:val="000000"/>
          <w:sz w:val="28"/>
          <w:szCs w:val="28"/>
        </w:rPr>
      </w:pPr>
    </w:p>
    <w:p w14:paraId="1F3C4339" w14:textId="77777777" w:rsidR="00871F18" w:rsidRPr="00AC14F3" w:rsidRDefault="00871F18" w:rsidP="0073018F">
      <w:pPr>
        <w:suppressAutoHyphens/>
        <w:spacing w:line="360" w:lineRule="auto"/>
        <w:jc w:val="center"/>
        <w:rPr>
          <w:noProof/>
          <w:lang w:eastAsia="uk-UA"/>
        </w:rPr>
      </w:pPr>
      <w:r w:rsidRPr="00AC14F3">
        <w:rPr>
          <w:noProof/>
          <w:lang w:val="en-US" w:eastAsia="en-US"/>
        </w:rPr>
        <w:drawing>
          <wp:inline distT="0" distB="0" distL="0" distR="0" wp14:anchorId="704C6DAE" wp14:editId="3F18933D">
            <wp:extent cx="1543050" cy="2057401"/>
            <wp:effectExtent l="0" t="0" r="0" b="0"/>
            <wp:docPr id="116" name="Рисунок 1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548505" cy="2064674"/>
                    </a:xfrm>
                    <a:prstGeom prst="rect">
                      <a:avLst/>
                    </a:prstGeom>
                  </pic:spPr>
                </pic:pic>
              </a:graphicData>
            </a:graphic>
          </wp:inline>
        </w:drawing>
      </w:r>
      <w:r w:rsidRPr="00AC14F3">
        <w:rPr>
          <w:noProof/>
          <w:lang w:val="en-US" w:eastAsia="en-US"/>
        </w:rPr>
        <w:drawing>
          <wp:inline distT="0" distB="0" distL="0" distR="0" wp14:anchorId="2CD55BB6" wp14:editId="102C12B6">
            <wp:extent cx="1523519" cy="2028825"/>
            <wp:effectExtent l="0" t="0" r="635" b="0"/>
            <wp:docPr id="115" name="Рисунок 115" descr="C:\Users\Кирилл\Google Диск\Диплом\M190222\P162341.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6" descr="C:\Users\Кирилл\Google Диск\Диплом\M190222\P162341.JPG"/>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1555364" cy="2071232"/>
                    </a:xfrm>
                    <a:prstGeom prst="rect">
                      <a:avLst/>
                    </a:prstGeom>
                    <a:noFill/>
                    <a:ln>
                      <a:noFill/>
                    </a:ln>
                  </pic:spPr>
                </pic:pic>
              </a:graphicData>
            </a:graphic>
          </wp:inline>
        </w:drawing>
      </w:r>
    </w:p>
    <w:p w14:paraId="65EBA3F1" w14:textId="534C0DE3" w:rsidR="00871F18" w:rsidRPr="00AC14F3" w:rsidRDefault="00871F18" w:rsidP="0073018F">
      <w:pPr>
        <w:suppressAutoHyphens/>
        <w:spacing w:line="360" w:lineRule="auto"/>
        <w:jc w:val="center"/>
        <w:rPr>
          <w:noProof/>
          <w:sz w:val="28"/>
          <w:lang w:eastAsia="uk-UA"/>
        </w:rPr>
      </w:pPr>
      <w:r w:rsidRPr="00AC14F3">
        <w:rPr>
          <w:noProof/>
          <w:sz w:val="28"/>
          <w:lang w:eastAsia="uk-UA"/>
        </w:rPr>
        <w:t>Рисунок 2.3 –</w:t>
      </w:r>
      <w:r w:rsidR="00E2056C">
        <w:rPr>
          <w:noProof/>
          <w:sz w:val="28"/>
          <w:lang w:eastAsia="uk-UA"/>
        </w:rPr>
        <w:t xml:space="preserve"> </w:t>
      </w:r>
      <w:r w:rsidR="0022345A" w:rsidRPr="00AC14F3">
        <w:rPr>
          <w:noProof/>
          <w:sz w:val="28"/>
          <w:lang w:eastAsia="uk-UA"/>
        </w:rPr>
        <w:t>Фото</w:t>
      </w:r>
      <w:r w:rsidRPr="00AC14F3">
        <w:rPr>
          <w:noProof/>
          <w:sz w:val="28"/>
          <w:lang w:eastAsia="uk-UA"/>
        </w:rPr>
        <w:t xml:space="preserve"> зовнішніх стін будівлі</w:t>
      </w:r>
    </w:p>
    <w:p w14:paraId="1BFD4445" w14:textId="77777777" w:rsidR="00871F18" w:rsidRPr="00AC14F3" w:rsidRDefault="00871F18" w:rsidP="0073018F">
      <w:pPr>
        <w:suppressAutoHyphens/>
        <w:spacing w:line="360" w:lineRule="auto"/>
        <w:jc w:val="center"/>
        <w:rPr>
          <w:sz w:val="28"/>
          <w:szCs w:val="28"/>
        </w:rPr>
      </w:pPr>
    </w:p>
    <w:p w14:paraId="5E30DE3C" w14:textId="77777777" w:rsidR="00871F18" w:rsidRPr="00AC14F3" w:rsidRDefault="00871F18" w:rsidP="0073018F">
      <w:pPr>
        <w:suppressAutoHyphens/>
        <w:spacing w:line="360" w:lineRule="auto"/>
        <w:ind w:firstLine="709"/>
        <w:jc w:val="both"/>
        <w:rPr>
          <w:color w:val="000000"/>
          <w:sz w:val="28"/>
          <w:szCs w:val="28"/>
        </w:rPr>
      </w:pPr>
      <w:r w:rsidRPr="00AC14F3">
        <w:rPr>
          <w:color w:val="000000"/>
          <w:sz w:val="28"/>
          <w:szCs w:val="28"/>
        </w:rPr>
        <w:t xml:space="preserve">Зйомка за допомогою </w:t>
      </w:r>
      <w:proofErr w:type="spellStart"/>
      <w:r w:rsidRPr="00AC14F3">
        <w:rPr>
          <w:color w:val="000000"/>
          <w:sz w:val="28"/>
          <w:szCs w:val="28"/>
        </w:rPr>
        <w:t>тепловізора</w:t>
      </w:r>
      <w:proofErr w:type="spellEnd"/>
      <w:r w:rsidRPr="00AC14F3">
        <w:rPr>
          <w:color w:val="000000"/>
          <w:sz w:val="28"/>
          <w:szCs w:val="28"/>
        </w:rPr>
        <w:t xml:space="preserve"> вказала на теплопровідні включення у місцях примикання вікон до стін. Дефекти зовнішніх стін при обстеженні виявлені не були.</w:t>
      </w:r>
    </w:p>
    <w:p w14:paraId="13CA9577" w14:textId="77777777" w:rsidR="00871F18" w:rsidRPr="00AC14F3" w:rsidRDefault="00871F18" w:rsidP="0073018F">
      <w:pPr>
        <w:suppressAutoHyphens/>
        <w:spacing w:line="360" w:lineRule="auto"/>
        <w:ind w:firstLine="709"/>
        <w:jc w:val="both"/>
        <w:rPr>
          <w:color w:val="000000"/>
          <w:sz w:val="28"/>
          <w:szCs w:val="28"/>
        </w:rPr>
      </w:pPr>
    </w:p>
    <w:p w14:paraId="5DD4BEC2" w14:textId="77777777" w:rsidR="00871F18" w:rsidRPr="00AC14F3" w:rsidRDefault="00871F18" w:rsidP="0073018F">
      <w:pPr>
        <w:suppressAutoHyphens/>
        <w:spacing w:line="360" w:lineRule="auto"/>
        <w:ind w:firstLine="709"/>
        <w:jc w:val="both"/>
        <w:outlineLvl w:val="2"/>
        <w:rPr>
          <w:b/>
          <w:color w:val="000000"/>
          <w:sz w:val="28"/>
          <w:szCs w:val="28"/>
        </w:rPr>
      </w:pPr>
      <w:bookmarkStart w:id="41" w:name="_Toc10736038"/>
      <w:bookmarkStart w:id="42" w:name="_Toc11078342"/>
      <w:r w:rsidRPr="00AC14F3">
        <w:rPr>
          <w:b/>
          <w:color w:val="000000"/>
          <w:sz w:val="28"/>
          <w:szCs w:val="28"/>
        </w:rPr>
        <w:t>2.2.2 Вікна</w:t>
      </w:r>
      <w:bookmarkEnd w:id="41"/>
      <w:bookmarkEnd w:id="42"/>
    </w:p>
    <w:p w14:paraId="45A71216" w14:textId="77777777" w:rsidR="00871F18" w:rsidRPr="00AC14F3" w:rsidRDefault="00871F18" w:rsidP="0073018F">
      <w:pPr>
        <w:suppressAutoHyphens/>
        <w:spacing w:line="360" w:lineRule="auto"/>
        <w:ind w:firstLine="709"/>
        <w:jc w:val="both"/>
        <w:rPr>
          <w:color w:val="000000"/>
          <w:sz w:val="28"/>
          <w:szCs w:val="28"/>
        </w:rPr>
      </w:pPr>
    </w:p>
    <w:p w14:paraId="356DA844" w14:textId="5B69CFA8" w:rsidR="00871F18" w:rsidRPr="00AC14F3" w:rsidRDefault="00871F18" w:rsidP="0073018F">
      <w:pPr>
        <w:suppressAutoHyphens/>
        <w:spacing w:line="360" w:lineRule="auto"/>
        <w:ind w:firstLine="709"/>
        <w:jc w:val="both"/>
        <w:rPr>
          <w:color w:val="000000"/>
          <w:sz w:val="28"/>
          <w:szCs w:val="28"/>
        </w:rPr>
      </w:pPr>
      <w:r w:rsidRPr="00AC14F3">
        <w:rPr>
          <w:color w:val="000000"/>
          <w:sz w:val="28"/>
          <w:szCs w:val="28"/>
        </w:rPr>
        <w:t>Всі вікна у корпусі металопластикові з типом склопакету 4М</w:t>
      </w:r>
      <w:r w:rsidRPr="00AC14F3">
        <w:rPr>
          <w:color w:val="000000"/>
          <w:sz w:val="28"/>
          <w:szCs w:val="28"/>
          <w:vertAlign w:val="subscript"/>
        </w:rPr>
        <w:t>1</w:t>
      </w:r>
      <w:r w:rsidRPr="00AC14F3">
        <w:rPr>
          <w:color w:val="000000"/>
          <w:sz w:val="28"/>
          <w:szCs w:val="28"/>
        </w:rPr>
        <w:t>-10-4К,  R=0,49 м</w:t>
      </w:r>
      <w:r w:rsidRPr="00AC14F3">
        <w:rPr>
          <w:color w:val="000000"/>
          <w:sz w:val="28"/>
          <w:szCs w:val="28"/>
          <w:vertAlign w:val="superscript"/>
        </w:rPr>
        <w:t>2</w:t>
      </w:r>
      <w:r w:rsidRPr="00AC14F3">
        <w:rPr>
          <w:color w:val="000000"/>
          <w:sz w:val="28"/>
          <w:szCs w:val="28"/>
        </w:rPr>
        <w:t>К/Вт . Площа засклення становить 220 м</w:t>
      </w:r>
      <w:r w:rsidRPr="00AC14F3">
        <w:rPr>
          <w:color w:val="000000"/>
          <w:sz w:val="28"/>
          <w:szCs w:val="28"/>
          <w:vertAlign w:val="superscript"/>
        </w:rPr>
        <w:t>2</w:t>
      </w:r>
      <w:r w:rsidRPr="00AC14F3">
        <w:rPr>
          <w:color w:val="000000"/>
          <w:sz w:val="28"/>
          <w:szCs w:val="28"/>
        </w:rPr>
        <w:t>. Фото вікна представлено на рисунку 2.4.</w:t>
      </w:r>
    </w:p>
    <w:p w14:paraId="4ADCFD1D" w14:textId="77777777" w:rsidR="00871F18" w:rsidRPr="00AC14F3" w:rsidRDefault="00871F18" w:rsidP="0073018F">
      <w:pPr>
        <w:suppressAutoHyphens/>
        <w:spacing w:line="360" w:lineRule="auto"/>
        <w:ind w:firstLine="709"/>
        <w:jc w:val="both"/>
        <w:rPr>
          <w:color w:val="000000"/>
          <w:sz w:val="28"/>
          <w:szCs w:val="28"/>
        </w:rPr>
      </w:pPr>
    </w:p>
    <w:p w14:paraId="1AE71528" w14:textId="77777777" w:rsidR="00871F18" w:rsidRPr="00AC14F3" w:rsidRDefault="00871F18" w:rsidP="0073018F">
      <w:pPr>
        <w:suppressAutoHyphens/>
        <w:spacing w:line="360" w:lineRule="auto"/>
        <w:ind w:firstLine="709"/>
        <w:jc w:val="center"/>
        <w:rPr>
          <w:b/>
          <w:color w:val="000000"/>
          <w:sz w:val="28"/>
          <w:szCs w:val="28"/>
        </w:rPr>
      </w:pPr>
      <w:r w:rsidRPr="00AC14F3">
        <w:rPr>
          <w:noProof/>
          <w:lang w:val="en-US" w:eastAsia="en-US"/>
        </w:rPr>
        <w:drawing>
          <wp:inline distT="0" distB="0" distL="0" distR="0" wp14:anchorId="05D68F6F" wp14:editId="13495B76">
            <wp:extent cx="1457325" cy="1943049"/>
            <wp:effectExtent l="0" t="0" r="0" b="635"/>
            <wp:docPr id="1105" name="Рисунок 11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0"/>
                    <a:stretch>
                      <a:fillRect/>
                    </a:stretch>
                  </pic:blipFill>
                  <pic:spPr>
                    <a:xfrm>
                      <a:off x="0" y="0"/>
                      <a:ext cx="1467374" cy="1956447"/>
                    </a:xfrm>
                    <a:prstGeom prst="rect">
                      <a:avLst/>
                    </a:prstGeom>
                  </pic:spPr>
                </pic:pic>
              </a:graphicData>
            </a:graphic>
          </wp:inline>
        </w:drawing>
      </w:r>
      <w:r w:rsidRPr="00AC14F3">
        <w:rPr>
          <w:noProof/>
          <w:lang w:val="en-US" w:eastAsia="en-US"/>
        </w:rPr>
        <w:drawing>
          <wp:inline distT="0" distB="0" distL="0" distR="0" wp14:anchorId="004671F2" wp14:editId="298E0D9C">
            <wp:extent cx="1457325" cy="1943100"/>
            <wp:effectExtent l="0" t="0" r="9525" b="0"/>
            <wp:docPr id="1106" name="Рисунок 11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32"/>
                    <a:stretch>
                      <a:fillRect/>
                    </a:stretch>
                  </pic:blipFill>
                  <pic:spPr>
                    <a:xfrm>
                      <a:off x="0" y="0"/>
                      <a:ext cx="1471903" cy="1962537"/>
                    </a:xfrm>
                    <a:prstGeom prst="rect">
                      <a:avLst/>
                    </a:prstGeom>
                  </pic:spPr>
                </pic:pic>
              </a:graphicData>
            </a:graphic>
          </wp:inline>
        </w:drawing>
      </w:r>
    </w:p>
    <w:p w14:paraId="2E236E48" w14:textId="57DDEF6B" w:rsidR="00871F18" w:rsidRPr="00AC14F3" w:rsidRDefault="00871F18" w:rsidP="0073018F">
      <w:pPr>
        <w:suppressAutoHyphens/>
        <w:spacing w:line="360" w:lineRule="auto"/>
        <w:ind w:firstLine="709"/>
        <w:jc w:val="center"/>
        <w:rPr>
          <w:color w:val="000000"/>
          <w:sz w:val="28"/>
          <w:szCs w:val="28"/>
        </w:rPr>
      </w:pPr>
      <w:r w:rsidRPr="00AC14F3">
        <w:rPr>
          <w:color w:val="000000"/>
          <w:sz w:val="28"/>
          <w:szCs w:val="28"/>
        </w:rPr>
        <w:t xml:space="preserve">Рисунок 2.4 – </w:t>
      </w:r>
      <w:r w:rsidR="003414DB" w:rsidRPr="00AC14F3">
        <w:rPr>
          <w:color w:val="000000"/>
          <w:sz w:val="28"/>
          <w:szCs w:val="28"/>
        </w:rPr>
        <w:t xml:space="preserve">Фото </w:t>
      </w:r>
      <w:r w:rsidRPr="00AC14F3">
        <w:rPr>
          <w:color w:val="000000"/>
          <w:sz w:val="28"/>
          <w:szCs w:val="28"/>
        </w:rPr>
        <w:t>вікон</w:t>
      </w:r>
    </w:p>
    <w:p w14:paraId="204A9653" w14:textId="56EFAC67" w:rsidR="00871F18" w:rsidRPr="00AC14F3" w:rsidRDefault="00871F18" w:rsidP="0073018F">
      <w:pPr>
        <w:suppressAutoHyphens/>
        <w:spacing w:line="360" w:lineRule="auto"/>
        <w:ind w:firstLine="709"/>
        <w:jc w:val="both"/>
        <w:rPr>
          <w:color w:val="000000"/>
          <w:sz w:val="28"/>
          <w:szCs w:val="28"/>
        </w:rPr>
      </w:pPr>
      <w:proofErr w:type="spellStart"/>
      <w:r w:rsidRPr="00AC14F3">
        <w:rPr>
          <w:color w:val="000000"/>
          <w:sz w:val="28"/>
          <w:szCs w:val="28"/>
        </w:rPr>
        <w:lastRenderedPageBreak/>
        <w:t>Тепловізійний</w:t>
      </w:r>
      <w:proofErr w:type="spellEnd"/>
      <w:r w:rsidRPr="00AC14F3">
        <w:rPr>
          <w:color w:val="000000"/>
          <w:sz w:val="28"/>
          <w:szCs w:val="28"/>
        </w:rPr>
        <w:t xml:space="preserve"> знімок яскраво підкреслює м</w:t>
      </w:r>
      <w:r w:rsidR="009628F3" w:rsidRPr="00AC14F3">
        <w:rPr>
          <w:color w:val="000000"/>
          <w:sz w:val="28"/>
          <w:szCs w:val="28"/>
        </w:rPr>
        <w:t>іст</w:t>
      </w:r>
      <w:r w:rsidRPr="00AC14F3">
        <w:rPr>
          <w:color w:val="000000"/>
          <w:sz w:val="28"/>
          <w:szCs w:val="28"/>
        </w:rPr>
        <w:t>ки холоду у місцях примикання вікна до конструкції стіни. Монтаж вікон виконаний доволі якісно, видимих щілин не знайдено.</w:t>
      </w:r>
    </w:p>
    <w:p w14:paraId="6875C3A5" w14:textId="77777777" w:rsidR="00871F18" w:rsidRPr="00AC14F3" w:rsidRDefault="00871F18" w:rsidP="0073018F">
      <w:pPr>
        <w:suppressAutoHyphens/>
        <w:spacing w:line="360" w:lineRule="auto"/>
        <w:ind w:firstLine="709"/>
        <w:jc w:val="both"/>
        <w:rPr>
          <w:b/>
          <w:color w:val="000000"/>
          <w:sz w:val="28"/>
          <w:szCs w:val="28"/>
        </w:rPr>
      </w:pPr>
    </w:p>
    <w:p w14:paraId="08DF7473" w14:textId="77777777" w:rsidR="00871F18" w:rsidRPr="00AC14F3" w:rsidRDefault="00871F18" w:rsidP="0073018F">
      <w:pPr>
        <w:suppressAutoHyphens/>
        <w:spacing w:line="360" w:lineRule="auto"/>
        <w:ind w:firstLine="709"/>
        <w:jc w:val="both"/>
        <w:outlineLvl w:val="2"/>
        <w:rPr>
          <w:b/>
          <w:color w:val="000000"/>
          <w:sz w:val="28"/>
          <w:szCs w:val="28"/>
        </w:rPr>
      </w:pPr>
      <w:bookmarkStart w:id="43" w:name="_Toc10736039"/>
      <w:bookmarkStart w:id="44" w:name="_Toc11078343"/>
      <w:r w:rsidRPr="00AC14F3">
        <w:rPr>
          <w:b/>
          <w:color w:val="000000"/>
          <w:sz w:val="28"/>
          <w:szCs w:val="28"/>
        </w:rPr>
        <w:t>2.2.3 Дах</w:t>
      </w:r>
      <w:bookmarkEnd w:id="43"/>
      <w:bookmarkEnd w:id="44"/>
    </w:p>
    <w:p w14:paraId="7F831BA4" w14:textId="77777777" w:rsidR="00871F18" w:rsidRPr="00AC14F3" w:rsidRDefault="00871F18" w:rsidP="0073018F">
      <w:pPr>
        <w:suppressAutoHyphens/>
        <w:spacing w:line="360" w:lineRule="auto"/>
        <w:ind w:firstLine="709"/>
        <w:jc w:val="both"/>
        <w:rPr>
          <w:color w:val="000000"/>
          <w:sz w:val="28"/>
          <w:szCs w:val="28"/>
        </w:rPr>
      </w:pPr>
    </w:p>
    <w:p w14:paraId="63C867CC" w14:textId="2AE9EC0A" w:rsidR="00871F18" w:rsidRPr="00AC14F3" w:rsidRDefault="00871F18" w:rsidP="0073018F">
      <w:pPr>
        <w:suppressAutoHyphens/>
        <w:spacing w:line="360" w:lineRule="auto"/>
        <w:ind w:firstLine="709"/>
        <w:jc w:val="both"/>
        <w:rPr>
          <w:color w:val="000000"/>
          <w:sz w:val="28"/>
          <w:szCs w:val="28"/>
        </w:rPr>
      </w:pPr>
      <w:r w:rsidRPr="00AC14F3">
        <w:rPr>
          <w:color w:val="000000"/>
          <w:sz w:val="28"/>
          <w:szCs w:val="28"/>
        </w:rPr>
        <w:t>Будівля має плоский дах площею 530 м</w:t>
      </w:r>
      <w:r w:rsidRPr="00AC14F3">
        <w:rPr>
          <w:color w:val="000000"/>
          <w:sz w:val="28"/>
          <w:szCs w:val="28"/>
          <w:vertAlign w:val="superscript"/>
        </w:rPr>
        <w:t>2</w:t>
      </w:r>
      <w:r w:rsidRPr="00AC14F3">
        <w:rPr>
          <w:color w:val="000000"/>
          <w:sz w:val="28"/>
          <w:szCs w:val="28"/>
        </w:rPr>
        <w:t xml:space="preserve">, </w:t>
      </w:r>
      <w:r w:rsidR="00291734">
        <w:rPr>
          <w:color w:val="000000"/>
          <w:sz w:val="28"/>
          <w:szCs w:val="28"/>
        </w:rPr>
        <w:t>який складається з наступних шарів</w:t>
      </w:r>
      <w:r w:rsidRPr="00AC14F3">
        <w:rPr>
          <w:color w:val="000000"/>
          <w:sz w:val="28"/>
          <w:szCs w:val="28"/>
        </w:rPr>
        <w:t>:</w:t>
      </w:r>
    </w:p>
    <w:p w14:paraId="1A42FBD1" w14:textId="5CD64331" w:rsidR="00871F18" w:rsidRPr="00AC14F3" w:rsidRDefault="009628F3" w:rsidP="009628F3">
      <w:pPr>
        <w:numPr>
          <w:ilvl w:val="0"/>
          <w:numId w:val="5"/>
        </w:numPr>
        <w:suppressAutoHyphens/>
        <w:spacing w:line="360" w:lineRule="auto"/>
        <w:jc w:val="both"/>
        <w:rPr>
          <w:color w:val="000000"/>
          <w:sz w:val="28"/>
          <w:szCs w:val="28"/>
        </w:rPr>
      </w:pPr>
      <w:r w:rsidRPr="00AC14F3">
        <w:rPr>
          <w:color w:val="000000"/>
          <w:sz w:val="28"/>
          <w:szCs w:val="28"/>
        </w:rPr>
        <w:t xml:space="preserve">Залізобетонна </w:t>
      </w:r>
      <w:r w:rsidR="00871F18" w:rsidRPr="00AC14F3">
        <w:rPr>
          <w:color w:val="000000"/>
          <w:sz w:val="28"/>
          <w:szCs w:val="28"/>
        </w:rPr>
        <w:t xml:space="preserve">плита пустотна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з/б</m:t>
            </m:r>
          </m:sub>
        </m:sSub>
        <m:r>
          <w:rPr>
            <w:rFonts w:ascii="Cambria Math" w:hAnsi="Cambria Math"/>
            <w:color w:val="000000"/>
            <w:sz w:val="28"/>
            <w:szCs w:val="28"/>
          </w:rPr>
          <m:t>=0,22м, 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з/б</m:t>
            </m:r>
          </m:sub>
        </m:sSub>
        <m:r>
          <w:rPr>
            <w:rFonts w:ascii="Cambria Math" w:hAnsi="Cambria Math"/>
            <w:color w:val="000000"/>
            <w:sz w:val="28"/>
            <w:szCs w:val="28"/>
          </w:rPr>
          <m:t>=1,41Вт/м⋅К</m:t>
        </m:r>
      </m:oMath>
      <w:r w:rsidR="00E2056C">
        <w:rPr>
          <w:color w:val="000000"/>
          <w:sz w:val="28"/>
          <w:szCs w:val="28"/>
        </w:rPr>
        <w:t>.</w:t>
      </w:r>
    </w:p>
    <w:p w14:paraId="16C33A53" w14:textId="04C4A1FF" w:rsidR="00871F18" w:rsidRPr="00AC14F3" w:rsidRDefault="00871F18" w:rsidP="009628F3">
      <w:pPr>
        <w:numPr>
          <w:ilvl w:val="0"/>
          <w:numId w:val="5"/>
        </w:numPr>
        <w:suppressAutoHyphens/>
        <w:spacing w:line="360" w:lineRule="auto"/>
        <w:jc w:val="both"/>
        <w:rPr>
          <w:color w:val="000000"/>
          <w:sz w:val="28"/>
          <w:szCs w:val="28"/>
        </w:rPr>
      </w:pPr>
      <w:r w:rsidRPr="00AC14F3">
        <w:rPr>
          <w:color w:val="000000"/>
          <w:sz w:val="28"/>
          <w:szCs w:val="28"/>
        </w:rPr>
        <w:t xml:space="preserve">Підсипка із гравію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грав</m:t>
            </m:r>
          </m:sub>
        </m:sSub>
        <m:r>
          <w:rPr>
            <w:rFonts w:ascii="Cambria Math" w:hAnsi="Cambria Math"/>
            <w:color w:val="000000"/>
            <w:sz w:val="28"/>
            <w:szCs w:val="28"/>
          </w:rPr>
          <m:t>=0,05м, 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грав</m:t>
            </m:r>
          </m:sub>
        </m:sSub>
        <m:r>
          <w:rPr>
            <w:rFonts w:ascii="Cambria Math" w:hAnsi="Cambria Math"/>
            <w:color w:val="000000"/>
            <w:sz w:val="28"/>
            <w:szCs w:val="28"/>
          </w:rPr>
          <m:t>=0,14Вт/м⋅К</m:t>
        </m:r>
      </m:oMath>
      <w:r w:rsidR="00E2056C">
        <w:rPr>
          <w:color w:val="000000"/>
          <w:sz w:val="28"/>
          <w:szCs w:val="28"/>
        </w:rPr>
        <w:t>.</w:t>
      </w:r>
    </w:p>
    <w:p w14:paraId="5AA13ADF" w14:textId="5B02999F" w:rsidR="00871F18" w:rsidRPr="00AC14F3" w:rsidRDefault="00871F18" w:rsidP="009628F3">
      <w:pPr>
        <w:numPr>
          <w:ilvl w:val="0"/>
          <w:numId w:val="5"/>
        </w:numPr>
        <w:suppressAutoHyphens/>
        <w:spacing w:line="360" w:lineRule="auto"/>
        <w:jc w:val="both"/>
        <w:rPr>
          <w:color w:val="000000"/>
          <w:sz w:val="28"/>
          <w:szCs w:val="28"/>
        </w:rPr>
      </w:pPr>
      <w:r w:rsidRPr="00AC14F3">
        <w:rPr>
          <w:color w:val="000000"/>
          <w:sz w:val="28"/>
          <w:szCs w:val="28"/>
        </w:rPr>
        <w:t xml:space="preserve">Стяжка цементно-піщана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стяж</m:t>
            </m:r>
          </m:sub>
        </m:sSub>
        <m:r>
          <w:rPr>
            <w:rFonts w:ascii="Cambria Math" w:hAnsi="Cambria Math"/>
            <w:color w:val="000000"/>
            <w:sz w:val="28"/>
            <w:szCs w:val="28"/>
          </w:rPr>
          <m:t>=0,05м, 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стяж</m:t>
            </m:r>
          </m:sub>
        </m:sSub>
        <m:r>
          <w:rPr>
            <w:rFonts w:ascii="Cambria Math" w:hAnsi="Cambria Math"/>
            <w:color w:val="000000"/>
            <w:sz w:val="28"/>
            <w:szCs w:val="28"/>
          </w:rPr>
          <m:t>=0,81Вт/м⋅К</m:t>
        </m:r>
      </m:oMath>
      <w:r w:rsidR="00E2056C">
        <w:rPr>
          <w:color w:val="000000"/>
          <w:sz w:val="28"/>
          <w:szCs w:val="28"/>
        </w:rPr>
        <w:t>.</w:t>
      </w:r>
    </w:p>
    <w:p w14:paraId="765C6A1B" w14:textId="131C39F5" w:rsidR="00871F18" w:rsidRPr="00AC14F3" w:rsidRDefault="00871F18" w:rsidP="009628F3">
      <w:pPr>
        <w:numPr>
          <w:ilvl w:val="0"/>
          <w:numId w:val="5"/>
        </w:numPr>
        <w:suppressAutoHyphens/>
        <w:spacing w:line="360" w:lineRule="auto"/>
        <w:jc w:val="both"/>
        <w:rPr>
          <w:color w:val="000000"/>
          <w:sz w:val="28"/>
          <w:szCs w:val="28"/>
        </w:rPr>
      </w:pPr>
      <w:r w:rsidRPr="00AC14F3">
        <w:rPr>
          <w:color w:val="000000"/>
          <w:sz w:val="28"/>
          <w:szCs w:val="28"/>
        </w:rPr>
        <w:t xml:space="preserve">Руберойд </w:t>
      </w: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руб</m:t>
            </m:r>
          </m:sub>
        </m:sSub>
        <m:r>
          <w:rPr>
            <w:rFonts w:ascii="Cambria Math" w:hAnsi="Cambria Math"/>
            <w:color w:val="000000"/>
            <w:sz w:val="28"/>
            <w:szCs w:val="28"/>
          </w:rPr>
          <m:t>=0,003м, </m:t>
        </m:r>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руб</m:t>
            </m:r>
          </m:sub>
        </m:sSub>
        <m:r>
          <w:rPr>
            <w:rFonts w:ascii="Cambria Math" w:hAnsi="Cambria Math"/>
            <w:color w:val="000000"/>
            <w:sz w:val="28"/>
            <w:szCs w:val="28"/>
          </w:rPr>
          <m:t>=0,17Вт/м⋅К</m:t>
        </m:r>
      </m:oMath>
      <w:r w:rsidRPr="00AC14F3">
        <w:rPr>
          <w:color w:val="000000"/>
          <w:sz w:val="28"/>
          <w:szCs w:val="28"/>
        </w:rPr>
        <w:t>.</w:t>
      </w:r>
    </w:p>
    <w:p w14:paraId="525F79A1" w14:textId="5E8A0B28" w:rsidR="00871F18" w:rsidRPr="00AC14F3" w:rsidRDefault="00871F18" w:rsidP="0073018F">
      <w:pPr>
        <w:suppressAutoHyphens/>
        <w:spacing w:line="360" w:lineRule="auto"/>
        <w:ind w:firstLine="709"/>
        <w:jc w:val="both"/>
        <w:rPr>
          <w:color w:val="000000"/>
          <w:sz w:val="28"/>
          <w:szCs w:val="28"/>
        </w:rPr>
      </w:pPr>
      <w:r w:rsidRPr="00AC14F3">
        <w:rPr>
          <w:color w:val="000000"/>
          <w:sz w:val="28"/>
          <w:szCs w:val="28"/>
        </w:rPr>
        <w:t>Недоліків на даху не виявлено, протікань немає, водостоки організовані правильно.</w:t>
      </w:r>
    </w:p>
    <w:p w14:paraId="70DAEF45" w14:textId="77777777" w:rsidR="00367DAB" w:rsidRPr="00AC14F3" w:rsidRDefault="00367DAB" w:rsidP="0073018F">
      <w:pPr>
        <w:suppressAutoHyphens/>
        <w:spacing w:line="360" w:lineRule="auto"/>
        <w:ind w:firstLine="709"/>
        <w:jc w:val="both"/>
        <w:rPr>
          <w:color w:val="000000"/>
          <w:sz w:val="28"/>
          <w:szCs w:val="28"/>
        </w:rPr>
      </w:pPr>
    </w:p>
    <w:p w14:paraId="3F36083D" w14:textId="77777777" w:rsidR="006972C3" w:rsidRPr="00AC14F3" w:rsidRDefault="006972C3" w:rsidP="0073018F">
      <w:pPr>
        <w:suppressAutoHyphens/>
        <w:spacing w:line="360" w:lineRule="auto"/>
        <w:ind w:firstLine="709"/>
        <w:jc w:val="both"/>
        <w:outlineLvl w:val="2"/>
        <w:rPr>
          <w:b/>
          <w:color w:val="000000"/>
          <w:sz w:val="28"/>
          <w:szCs w:val="28"/>
        </w:rPr>
      </w:pPr>
      <w:bookmarkStart w:id="45" w:name="_Toc10736040"/>
      <w:bookmarkStart w:id="46" w:name="_Toc11078344"/>
      <w:r w:rsidRPr="00AC14F3">
        <w:rPr>
          <w:b/>
          <w:color w:val="000000"/>
          <w:sz w:val="28"/>
          <w:szCs w:val="28"/>
        </w:rPr>
        <w:t>2.2.4 Підлога</w:t>
      </w:r>
      <w:bookmarkEnd w:id="45"/>
      <w:bookmarkEnd w:id="46"/>
      <w:r w:rsidRPr="00AC14F3">
        <w:rPr>
          <w:b/>
          <w:color w:val="000000"/>
          <w:sz w:val="28"/>
          <w:szCs w:val="28"/>
        </w:rPr>
        <w:t xml:space="preserve"> </w:t>
      </w:r>
    </w:p>
    <w:p w14:paraId="16E6DE22" w14:textId="77777777" w:rsidR="006972C3" w:rsidRPr="00AC14F3" w:rsidRDefault="006972C3" w:rsidP="0073018F">
      <w:pPr>
        <w:suppressAutoHyphens/>
        <w:spacing w:line="360" w:lineRule="auto"/>
        <w:ind w:firstLine="709"/>
        <w:jc w:val="both"/>
        <w:rPr>
          <w:b/>
          <w:color w:val="000000"/>
          <w:sz w:val="28"/>
          <w:szCs w:val="28"/>
        </w:rPr>
      </w:pPr>
    </w:p>
    <w:p w14:paraId="31E48D41"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Тип підлоги у корпусі – підлога на ґрунті. Площа підлоги 530 м</w:t>
      </w:r>
      <w:r w:rsidRPr="00AC14F3">
        <w:rPr>
          <w:color w:val="000000"/>
          <w:sz w:val="28"/>
          <w:szCs w:val="28"/>
          <w:vertAlign w:val="superscript"/>
        </w:rPr>
        <w:t>2</w:t>
      </w:r>
      <w:r w:rsidRPr="00AC14F3">
        <w:rPr>
          <w:color w:val="000000"/>
          <w:sz w:val="28"/>
          <w:szCs w:val="28"/>
        </w:rPr>
        <w:t>.</w:t>
      </w:r>
    </w:p>
    <w:p w14:paraId="280BB45B"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Склад підлоги:</w:t>
      </w:r>
    </w:p>
    <w:p w14:paraId="6412D44F" w14:textId="77777777" w:rsidR="006972C3" w:rsidRPr="00AC14F3" w:rsidRDefault="006972C3" w:rsidP="0073018F">
      <w:pPr>
        <w:numPr>
          <w:ilvl w:val="0"/>
          <w:numId w:val="6"/>
        </w:numPr>
        <w:suppressAutoHyphens/>
        <w:spacing w:line="360" w:lineRule="auto"/>
        <w:jc w:val="both"/>
        <w:rPr>
          <w:color w:val="000000"/>
          <w:sz w:val="28"/>
          <w:szCs w:val="28"/>
        </w:rPr>
      </w:pPr>
      <w:r w:rsidRPr="00AC14F3">
        <w:rPr>
          <w:color w:val="000000"/>
          <w:sz w:val="28"/>
          <w:szCs w:val="28"/>
        </w:rPr>
        <w:t>Піщано-гравійна підсипка;</w:t>
      </w:r>
    </w:p>
    <w:p w14:paraId="4167BEF4" w14:textId="77777777" w:rsidR="006972C3" w:rsidRPr="00AC14F3" w:rsidRDefault="006972C3" w:rsidP="0073018F">
      <w:pPr>
        <w:numPr>
          <w:ilvl w:val="0"/>
          <w:numId w:val="6"/>
        </w:numPr>
        <w:suppressAutoHyphens/>
        <w:spacing w:line="360" w:lineRule="auto"/>
        <w:jc w:val="both"/>
        <w:rPr>
          <w:color w:val="000000"/>
          <w:sz w:val="28"/>
          <w:szCs w:val="28"/>
        </w:rPr>
      </w:pPr>
      <w:r w:rsidRPr="00AC14F3">
        <w:rPr>
          <w:color w:val="000000"/>
          <w:sz w:val="28"/>
          <w:szCs w:val="28"/>
        </w:rPr>
        <w:t>Бетонна подушка;</w:t>
      </w:r>
    </w:p>
    <w:p w14:paraId="441571D4" w14:textId="77777777" w:rsidR="006972C3" w:rsidRPr="00AC14F3" w:rsidRDefault="006972C3" w:rsidP="0073018F">
      <w:pPr>
        <w:numPr>
          <w:ilvl w:val="0"/>
          <w:numId w:val="6"/>
        </w:numPr>
        <w:suppressAutoHyphens/>
        <w:spacing w:line="360" w:lineRule="auto"/>
        <w:jc w:val="both"/>
        <w:rPr>
          <w:color w:val="000000"/>
          <w:sz w:val="28"/>
          <w:szCs w:val="28"/>
        </w:rPr>
      </w:pPr>
      <w:r w:rsidRPr="00AC14F3">
        <w:rPr>
          <w:color w:val="000000"/>
          <w:sz w:val="28"/>
          <w:szCs w:val="28"/>
        </w:rPr>
        <w:t>Гідроізоляція;</w:t>
      </w:r>
    </w:p>
    <w:p w14:paraId="05BCAE08" w14:textId="77777777" w:rsidR="006972C3" w:rsidRPr="00AC14F3" w:rsidRDefault="006972C3" w:rsidP="0073018F">
      <w:pPr>
        <w:numPr>
          <w:ilvl w:val="0"/>
          <w:numId w:val="6"/>
        </w:numPr>
        <w:suppressAutoHyphens/>
        <w:spacing w:line="360" w:lineRule="auto"/>
        <w:jc w:val="both"/>
        <w:rPr>
          <w:color w:val="000000"/>
          <w:sz w:val="28"/>
          <w:szCs w:val="28"/>
        </w:rPr>
      </w:pPr>
      <w:r w:rsidRPr="00AC14F3">
        <w:rPr>
          <w:color w:val="000000"/>
          <w:sz w:val="28"/>
          <w:szCs w:val="28"/>
        </w:rPr>
        <w:t>Цементна стяжка;</w:t>
      </w:r>
    </w:p>
    <w:p w14:paraId="326D1E7B" w14:textId="77777777" w:rsidR="006972C3" w:rsidRPr="00AC14F3" w:rsidRDefault="006972C3" w:rsidP="0073018F">
      <w:pPr>
        <w:numPr>
          <w:ilvl w:val="0"/>
          <w:numId w:val="6"/>
        </w:numPr>
        <w:suppressAutoHyphens/>
        <w:spacing w:line="360" w:lineRule="auto"/>
        <w:jc w:val="both"/>
        <w:rPr>
          <w:color w:val="000000"/>
          <w:sz w:val="28"/>
          <w:szCs w:val="28"/>
        </w:rPr>
      </w:pPr>
      <w:r w:rsidRPr="00AC14F3">
        <w:rPr>
          <w:color w:val="000000"/>
          <w:sz w:val="28"/>
          <w:szCs w:val="28"/>
        </w:rPr>
        <w:t>Бетонні декоративні плити.</w:t>
      </w:r>
    </w:p>
    <w:p w14:paraId="1F3729A8" w14:textId="77777777" w:rsidR="006972C3" w:rsidRPr="00AC14F3" w:rsidRDefault="006972C3" w:rsidP="0073018F">
      <w:pPr>
        <w:suppressAutoHyphens/>
        <w:spacing w:line="360" w:lineRule="auto"/>
        <w:ind w:left="709"/>
        <w:jc w:val="both"/>
        <w:rPr>
          <w:color w:val="000000"/>
          <w:spacing w:val="-6"/>
          <w:sz w:val="28"/>
          <w:szCs w:val="28"/>
        </w:rPr>
      </w:pPr>
      <w:r w:rsidRPr="00AC14F3">
        <w:rPr>
          <w:color w:val="000000"/>
          <w:spacing w:val="-6"/>
          <w:sz w:val="28"/>
          <w:szCs w:val="28"/>
        </w:rPr>
        <w:t>Виконаємо розділення підлоги на зони та зобразимо площі зон на рисунку 2.5.</w:t>
      </w:r>
    </w:p>
    <w:p w14:paraId="2245C4C3" w14:textId="77777777" w:rsidR="006972C3" w:rsidRPr="00AC14F3" w:rsidRDefault="006972C3" w:rsidP="0073018F">
      <w:pPr>
        <w:suppressAutoHyphens/>
        <w:spacing w:line="360" w:lineRule="auto"/>
        <w:ind w:left="709"/>
        <w:jc w:val="center"/>
        <w:rPr>
          <w:color w:val="000000"/>
          <w:sz w:val="28"/>
          <w:szCs w:val="28"/>
        </w:rPr>
      </w:pPr>
    </w:p>
    <w:p w14:paraId="699A1F30" w14:textId="77777777" w:rsidR="006972C3" w:rsidRPr="00AC14F3" w:rsidRDefault="006972C3" w:rsidP="0073018F">
      <w:pPr>
        <w:suppressAutoHyphens/>
        <w:spacing w:line="360" w:lineRule="auto"/>
        <w:ind w:left="709"/>
        <w:jc w:val="center"/>
        <w:rPr>
          <w:color w:val="000000"/>
          <w:sz w:val="28"/>
          <w:szCs w:val="28"/>
        </w:rPr>
      </w:pPr>
      <w:r w:rsidRPr="00AC14F3">
        <w:rPr>
          <w:noProof/>
          <w:color w:val="000000"/>
          <w:sz w:val="28"/>
          <w:szCs w:val="28"/>
          <w:lang w:val="en-US" w:eastAsia="en-US"/>
        </w:rPr>
        <w:lastRenderedPageBreak/>
        <w:drawing>
          <wp:inline distT="0" distB="0" distL="0" distR="0" wp14:anchorId="2EA42769" wp14:editId="6A88AFAC">
            <wp:extent cx="5797670" cy="2962275"/>
            <wp:effectExtent l="0" t="0" r="0" b="0"/>
            <wp:docPr id="1100" name="Рисунок 110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5"/>
                    <pic:cNvPicPr>
                      <a:picLocks noChangeAspect="1" noChangeArrowheads="1"/>
                    </pic:cNvPicPr>
                  </pic:nvPicPr>
                  <pic:blipFill>
                    <a:blip r:embed="rId33">
                      <a:extLst>
                        <a:ext uri="{28A0092B-C50C-407E-A947-70E740481C1C}">
                          <a14:useLocalDpi xmlns:a14="http://schemas.microsoft.com/office/drawing/2010/main" val="0"/>
                        </a:ext>
                      </a:extLst>
                    </a:blip>
                    <a:srcRect/>
                    <a:stretch>
                      <a:fillRect/>
                    </a:stretch>
                  </pic:blipFill>
                  <pic:spPr bwMode="auto">
                    <a:xfrm>
                      <a:off x="0" y="0"/>
                      <a:ext cx="5808821" cy="2967973"/>
                    </a:xfrm>
                    <a:prstGeom prst="rect">
                      <a:avLst/>
                    </a:prstGeom>
                    <a:noFill/>
                    <a:ln>
                      <a:noFill/>
                    </a:ln>
                  </pic:spPr>
                </pic:pic>
              </a:graphicData>
            </a:graphic>
          </wp:inline>
        </w:drawing>
      </w:r>
    </w:p>
    <w:p w14:paraId="58AB7709" w14:textId="77777777" w:rsidR="006972C3" w:rsidRPr="00AC14F3" w:rsidRDefault="006972C3" w:rsidP="0073018F">
      <w:pPr>
        <w:suppressAutoHyphens/>
        <w:spacing w:line="360" w:lineRule="auto"/>
        <w:ind w:left="709"/>
        <w:jc w:val="center"/>
        <w:rPr>
          <w:color w:val="000000"/>
          <w:sz w:val="28"/>
          <w:szCs w:val="28"/>
        </w:rPr>
      </w:pPr>
      <w:r w:rsidRPr="00AC14F3">
        <w:rPr>
          <w:color w:val="000000"/>
          <w:sz w:val="28"/>
          <w:szCs w:val="28"/>
        </w:rPr>
        <w:t>Рисунок 2.5 – Розділення підлоги на зони</w:t>
      </w:r>
    </w:p>
    <w:p w14:paraId="4502851D" w14:textId="77777777" w:rsidR="006972C3" w:rsidRPr="00AC14F3" w:rsidRDefault="006972C3" w:rsidP="0073018F">
      <w:pPr>
        <w:suppressAutoHyphens/>
        <w:spacing w:line="360" w:lineRule="auto"/>
        <w:ind w:left="709"/>
        <w:jc w:val="center"/>
        <w:rPr>
          <w:color w:val="000000"/>
          <w:sz w:val="28"/>
          <w:szCs w:val="28"/>
        </w:rPr>
      </w:pPr>
    </w:p>
    <w:p w14:paraId="0CB97225" w14:textId="77777777" w:rsidR="006972C3" w:rsidRPr="00AC14F3" w:rsidRDefault="006972C3" w:rsidP="0073018F">
      <w:pPr>
        <w:suppressAutoHyphens/>
        <w:spacing w:line="360" w:lineRule="auto"/>
        <w:ind w:left="709"/>
        <w:jc w:val="both"/>
        <w:outlineLvl w:val="1"/>
        <w:rPr>
          <w:b/>
          <w:color w:val="000000"/>
          <w:sz w:val="28"/>
          <w:szCs w:val="28"/>
        </w:rPr>
      </w:pPr>
      <w:bookmarkStart w:id="47" w:name="_Toc10736041"/>
      <w:bookmarkStart w:id="48" w:name="_Toc11078345"/>
      <w:r w:rsidRPr="00AC14F3">
        <w:rPr>
          <w:b/>
          <w:color w:val="000000"/>
          <w:sz w:val="28"/>
          <w:szCs w:val="28"/>
        </w:rPr>
        <w:t>2.3 Розрахунок теплопередачі огороджувальних конструкцій</w:t>
      </w:r>
      <w:bookmarkEnd w:id="47"/>
      <w:bookmarkEnd w:id="48"/>
    </w:p>
    <w:p w14:paraId="415CA94B" w14:textId="77777777" w:rsidR="006972C3" w:rsidRPr="00AC14F3" w:rsidRDefault="006972C3" w:rsidP="0073018F">
      <w:pPr>
        <w:suppressAutoHyphens/>
        <w:spacing w:line="360" w:lineRule="auto"/>
        <w:ind w:firstLine="709"/>
        <w:jc w:val="both"/>
        <w:rPr>
          <w:color w:val="000000"/>
          <w:sz w:val="28"/>
          <w:szCs w:val="28"/>
        </w:rPr>
      </w:pPr>
    </w:p>
    <w:p w14:paraId="1AD77066" w14:textId="320BDA3D" w:rsidR="006972C3" w:rsidRPr="00AC14F3" w:rsidRDefault="006972C3" w:rsidP="00D34146">
      <w:pPr>
        <w:suppressAutoHyphens/>
        <w:spacing w:line="360" w:lineRule="auto"/>
        <w:ind w:firstLine="709"/>
        <w:jc w:val="both"/>
        <w:rPr>
          <w:color w:val="000000"/>
          <w:sz w:val="28"/>
          <w:szCs w:val="28"/>
        </w:rPr>
      </w:pPr>
      <w:r w:rsidRPr="00AC14F3">
        <w:rPr>
          <w:color w:val="000000"/>
          <w:sz w:val="28"/>
          <w:szCs w:val="28"/>
        </w:rPr>
        <w:t>Оп</w:t>
      </w:r>
      <w:r w:rsidR="003E4C02" w:rsidRPr="00AC14F3">
        <w:rPr>
          <w:color w:val="000000"/>
          <w:sz w:val="28"/>
          <w:szCs w:val="28"/>
        </w:rPr>
        <w:t xml:space="preserve">ір </w:t>
      </w:r>
      <w:r w:rsidRPr="00AC14F3">
        <w:rPr>
          <w:color w:val="000000"/>
          <w:sz w:val="28"/>
          <w:szCs w:val="28"/>
        </w:rPr>
        <w:t>теплопередачі</w:t>
      </w:r>
      <w:r w:rsidR="00BF312A" w:rsidRPr="00AC14F3">
        <w:rPr>
          <w:color w:val="000000"/>
          <w:sz w:val="28"/>
          <w:szCs w:val="28"/>
        </w:rPr>
        <w:t xml:space="preserve"> , (м</w:t>
      </w:r>
      <w:r w:rsidR="00BF312A" w:rsidRPr="00AC14F3">
        <w:rPr>
          <w:color w:val="000000"/>
          <w:sz w:val="28"/>
          <w:szCs w:val="28"/>
          <w:vertAlign w:val="superscript"/>
        </w:rPr>
        <w:t>2</w:t>
      </w:r>
      <w:r w:rsidR="00BF312A" w:rsidRPr="00AC14F3">
        <w:rPr>
          <w:color w:val="000000"/>
          <w:sz w:val="28"/>
          <w:szCs w:val="28"/>
        </w:rPr>
        <w:t>К)/Вт,</w:t>
      </w:r>
      <w:r w:rsidR="003E4C02" w:rsidRPr="00AC14F3">
        <w:rPr>
          <w:color w:val="000000"/>
          <w:sz w:val="28"/>
          <w:szCs w:val="28"/>
        </w:rPr>
        <w:t xml:space="preserve"> р</w:t>
      </w:r>
      <w:r w:rsidRPr="00AC14F3">
        <w:rPr>
          <w:color w:val="000000"/>
          <w:sz w:val="28"/>
          <w:szCs w:val="28"/>
        </w:rPr>
        <w:t>озрахуємо за формулою [</w:t>
      </w:r>
      <w:r w:rsidR="009E0F42" w:rsidRPr="002C53C0">
        <w:rPr>
          <w:color w:val="000000"/>
          <w:sz w:val="28"/>
          <w:szCs w:val="28"/>
        </w:rPr>
        <w:t>4</w:t>
      </w:r>
      <w:r w:rsidRPr="00AC14F3">
        <w:rPr>
          <w:color w:val="000000"/>
          <w:sz w:val="28"/>
          <w:szCs w:val="28"/>
        </w:rPr>
        <w:t>]:</w:t>
      </w:r>
    </w:p>
    <w:p w14:paraId="4F22B134" w14:textId="456245CC" w:rsidR="006972C3" w:rsidRPr="00AC14F3" w:rsidRDefault="009E0F42" w:rsidP="00D34146">
      <w:pPr>
        <w:suppressAutoHyphens/>
        <w:spacing w:line="360" w:lineRule="auto"/>
        <w:ind w:firstLine="709"/>
        <w:jc w:val="both"/>
        <w:rPr>
          <w:color w:val="000000"/>
          <w:sz w:val="28"/>
          <w:szCs w:val="28"/>
        </w:rPr>
      </w:pPr>
      <w:r w:rsidRPr="00AC14F3">
        <w:rPr>
          <w:color w:val="000000"/>
          <w:sz w:val="28"/>
          <w:szCs w:val="28"/>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j</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sSub>
              <m:sSubPr>
                <m:ctrlPr>
                  <w:rPr>
                    <w:rFonts w:ascii="Cambria Math" w:hAnsi="Cambria Math"/>
                    <w:i/>
                    <w:color w:val="000000"/>
                    <w:sz w:val="28"/>
                    <w:szCs w:val="28"/>
                  </w:rPr>
                </m:ctrlPr>
              </m:sSubPr>
              <m:e>
                <m:r>
                  <w:rPr>
                    <w:rFonts w:ascii="Cambria Math" w:hAnsi="Cambria Math"/>
                    <w:color w:val="000000"/>
                    <w:sz w:val="28"/>
                    <w:szCs w:val="28"/>
                  </w:rPr>
                  <m:t>α</m:t>
                </m:r>
              </m:e>
              <m:sub>
                <m:r>
                  <w:rPr>
                    <w:rFonts w:ascii="Cambria Math" w:hAnsi="Cambria Math"/>
                    <w:color w:val="000000"/>
                    <w:sz w:val="28"/>
                    <w:szCs w:val="28"/>
                  </w:rPr>
                  <m:t>в</m:t>
                </m:r>
              </m:sub>
            </m:sSub>
          </m:den>
        </m:f>
        <m:r>
          <w:rPr>
            <w:rFonts w:ascii="Cambria Math" w:hAnsi="Cambria Math"/>
            <w:color w:val="000000"/>
            <w:sz w:val="28"/>
            <w:szCs w:val="28"/>
          </w:rPr>
          <m:t>+</m:t>
        </m:r>
        <m:nary>
          <m:naryPr>
            <m:chr m:val="∑"/>
            <m:ctrlPr>
              <w:rPr>
                <w:rFonts w:ascii="Cambria Math" w:hAnsi="Cambria Math"/>
                <w:i/>
                <w:color w:val="000000"/>
                <w:sz w:val="28"/>
                <w:szCs w:val="28"/>
              </w:rPr>
            </m:ctrlPr>
          </m:naryPr>
          <m:sub>
            <m:r>
              <w:rPr>
                <w:rFonts w:ascii="Cambria Math" w:hAnsi="Cambria Math"/>
                <w:color w:val="000000"/>
                <w:sz w:val="28"/>
                <w:szCs w:val="28"/>
              </w:rPr>
              <m:t>i=0</m:t>
            </m:r>
          </m:sub>
          <m:sup>
            <m:r>
              <w:rPr>
                <w:rFonts w:ascii="Cambria Math" w:hAnsi="Cambria Math"/>
                <w:color w:val="000000"/>
                <w:sz w:val="28"/>
                <w:szCs w:val="28"/>
              </w:rPr>
              <m:t>n</m:t>
            </m:r>
          </m:sup>
          <m:e>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і</m:t>
                    </m:r>
                  </m:sub>
                </m:sSub>
              </m:num>
              <m:den>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m:t>
                    </m:r>
                  </m:sub>
                </m:sSub>
              </m:den>
            </m:f>
          </m:e>
        </m:nary>
      </m:oMath>
      <w:r w:rsidR="006972C3" w:rsidRPr="00AC14F3">
        <w:rPr>
          <w:color w:val="000000"/>
          <w:sz w:val="28"/>
          <w:szCs w:val="28"/>
        </w:rPr>
        <w:t xml:space="preserve"> </w:t>
      </w:r>
      <m:oMath>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sSub>
              <m:sSubPr>
                <m:ctrlPr>
                  <w:rPr>
                    <w:rFonts w:ascii="Cambria Math" w:hAnsi="Cambria Math"/>
                    <w:i/>
                    <w:color w:val="000000"/>
                    <w:sz w:val="28"/>
                    <w:szCs w:val="28"/>
                  </w:rPr>
                </m:ctrlPr>
              </m:sSubPr>
              <m:e>
                <m:r>
                  <w:rPr>
                    <w:rFonts w:ascii="Cambria Math" w:hAnsi="Cambria Math"/>
                    <w:color w:val="000000"/>
                    <w:sz w:val="28"/>
                    <w:szCs w:val="28"/>
                  </w:rPr>
                  <m:t>α</m:t>
                </m:r>
              </m:e>
              <m:sub>
                <m:r>
                  <w:rPr>
                    <w:rFonts w:ascii="Cambria Math" w:hAnsi="Cambria Math"/>
                    <w:color w:val="000000"/>
                    <w:sz w:val="28"/>
                    <w:szCs w:val="28"/>
                  </w:rPr>
                  <m:t>з</m:t>
                </m:r>
              </m:sub>
            </m:sSub>
          </m:den>
        </m:f>
      </m:oMath>
      <w:r w:rsidR="006972C3" w:rsidRPr="00AC14F3">
        <w:rPr>
          <w:color w:val="000000"/>
          <w:sz w:val="28"/>
          <w:szCs w:val="28"/>
        </w:rPr>
        <w:t xml:space="preserve"> </w:t>
      </w:r>
      <w:r w:rsidR="00B550EB" w:rsidRPr="00AC14F3">
        <w:rPr>
          <w:color w:val="000000"/>
          <w:sz w:val="28"/>
          <w:szCs w:val="28"/>
        </w:rPr>
        <w:t>,</w:t>
      </w:r>
      <w:r w:rsidR="006972C3" w:rsidRPr="00AC14F3">
        <w:rPr>
          <w:color w:val="000000"/>
          <w:sz w:val="28"/>
          <w:szCs w:val="28"/>
        </w:rPr>
        <w:t xml:space="preserve">                          </w:t>
      </w:r>
      <w:r w:rsidRPr="00AC14F3">
        <w:rPr>
          <w:color w:val="000000"/>
          <w:sz w:val="28"/>
          <w:szCs w:val="28"/>
        </w:rPr>
        <w:t xml:space="preserve">                      </w:t>
      </w:r>
      <w:r w:rsidR="006972C3" w:rsidRPr="00AC14F3">
        <w:rPr>
          <w:color w:val="000000"/>
          <w:sz w:val="28"/>
          <w:szCs w:val="28"/>
        </w:rPr>
        <w:t xml:space="preserve">    (2.1)</w:t>
      </w:r>
    </w:p>
    <w:p w14:paraId="50EA3918" w14:textId="77777777" w:rsidR="006972C3" w:rsidRPr="00AC14F3" w:rsidRDefault="006972C3" w:rsidP="00D34146">
      <w:pPr>
        <w:suppressAutoHyphens/>
        <w:spacing w:line="360" w:lineRule="auto"/>
        <w:ind w:firstLine="709"/>
        <w:jc w:val="both"/>
        <w:rPr>
          <w:sz w:val="28"/>
          <w:szCs w:val="28"/>
        </w:rPr>
      </w:pPr>
      <w:r w:rsidRPr="00AC14F3">
        <w:rPr>
          <w:color w:val="000000"/>
          <w:sz w:val="28"/>
          <w:szCs w:val="28"/>
        </w:rPr>
        <w:t xml:space="preserve">де </w:t>
      </w:r>
      <w:r w:rsidRPr="00AC14F3">
        <w:rPr>
          <w:color w:val="000000"/>
          <w:position w:val="-20"/>
          <w:sz w:val="28"/>
          <w:szCs w:val="28"/>
        </w:rPr>
        <w:object w:dxaOrig="440" w:dyaOrig="440" w14:anchorId="25D1EB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4.75pt;height:24.75pt" o:ole="">
            <v:imagedata r:id="rId34" o:title=""/>
          </v:shape>
          <o:OLEObject Type="Embed" ProgID="Equation.DSMT4" ShapeID="_x0000_i1025" DrawAspect="Content" ObjectID="_1765226497" r:id="rId35"/>
        </w:object>
      </w:r>
      <w:r w:rsidRPr="00AC14F3">
        <w:rPr>
          <w:color w:val="000000"/>
          <w:sz w:val="28"/>
          <w:szCs w:val="28"/>
        </w:rPr>
        <w:t xml:space="preserve"> – </w:t>
      </w:r>
      <w:r w:rsidRPr="00AC14F3">
        <w:rPr>
          <w:sz w:val="28"/>
          <w:szCs w:val="28"/>
        </w:rPr>
        <w:t xml:space="preserve">коефіцієнт тепловіддачі із внутрішньої сторони будівлі, </w:t>
      </w:r>
      <w:bookmarkStart w:id="49" w:name="_Hlk154450032"/>
      <w:r w:rsidRPr="00AC14F3">
        <w:rPr>
          <w:position w:val="-24"/>
          <w:sz w:val="28"/>
          <w:szCs w:val="28"/>
        </w:rPr>
        <w:object w:dxaOrig="580" w:dyaOrig="620" w14:anchorId="0137683A">
          <v:shape id="_x0000_i1026" type="#_x0000_t75" style="width:30.55pt;height:30.55pt" o:ole="">
            <v:imagedata r:id="rId36" o:title=""/>
          </v:shape>
          <o:OLEObject Type="Embed" ProgID="Equation.DSMT4" ShapeID="_x0000_i1026" DrawAspect="Content" ObjectID="_1765226498" r:id="rId37"/>
        </w:object>
      </w:r>
      <w:bookmarkEnd w:id="49"/>
      <w:r w:rsidRPr="00AC14F3">
        <w:rPr>
          <w:sz w:val="28"/>
          <w:szCs w:val="28"/>
        </w:rPr>
        <w:t>;</w:t>
      </w:r>
    </w:p>
    <w:p w14:paraId="449D37F8" w14:textId="77777777" w:rsidR="006972C3" w:rsidRPr="00AC14F3" w:rsidRDefault="006972C3" w:rsidP="00D34146">
      <w:pPr>
        <w:suppressAutoHyphens/>
        <w:spacing w:line="360" w:lineRule="auto"/>
        <w:ind w:firstLine="709"/>
        <w:jc w:val="both"/>
        <w:rPr>
          <w:sz w:val="28"/>
          <w:szCs w:val="28"/>
        </w:rPr>
      </w:pPr>
      <w:r w:rsidRPr="00AC14F3">
        <w:rPr>
          <w:color w:val="000000"/>
          <w:position w:val="-20"/>
          <w:sz w:val="28"/>
          <w:szCs w:val="28"/>
        </w:rPr>
        <w:object w:dxaOrig="340" w:dyaOrig="440" w14:anchorId="45A634DD">
          <v:shape id="_x0000_i1027" type="#_x0000_t75" style="width:12.35pt;height:24.75pt" o:ole="">
            <v:imagedata r:id="rId38" o:title=""/>
          </v:shape>
          <o:OLEObject Type="Embed" ProgID="Equation.DSMT4" ShapeID="_x0000_i1027" DrawAspect="Content" ObjectID="_1765226499" r:id="rId39"/>
        </w:object>
      </w:r>
      <w:r w:rsidRPr="00AC14F3">
        <w:rPr>
          <w:color w:val="000000"/>
          <w:sz w:val="28"/>
          <w:szCs w:val="28"/>
        </w:rPr>
        <w:t xml:space="preserve"> – </w:t>
      </w:r>
      <w:r w:rsidRPr="00AC14F3">
        <w:rPr>
          <w:sz w:val="28"/>
          <w:szCs w:val="28"/>
        </w:rPr>
        <w:t xml:space="preserve">коефіцієнт тепловіддачі із зовнішньої сторони будівлі, </w:t>
      </w:r>
      <w:r w:rsidRPr="00AC14F3">
        <w:rPr>
          <w:position w:val="-24"/>
          <w:sz w:val="28"/>
          <w:szCs w:val="28"/>
        </w:rPr>
        <w:object w:dxaOrig="580" w:dyaOrig="620" w14:anchorId="1446DA2E">
          <v:shape id="_x0000_i1028" type="#_x0000_t75" style="width:30.55pt;height:30.55pt" o:ole="">
            <v:imagedata r:id="rId36" o:title=""/>
          </v:shape>
          <o:OLEObject Type="Embed" ProgID="Equation.DSMT4" ShapeID="_x0000_i1028" DrawAspect="Content" ObjectID="_1765226500" r:id="rId40"/>
        </w:object>
      </w:r>
      <w:r w:rsidRPr="00AC14F3">
        <w:rPr>
          <w:sz w:val="28"/>
          <w:szCs w:val="28"/>
        </w:rPr>
        <w:t>;</w:t>
      </w:r>
    </w:p>
    <w:p w14:paraId="5E78F9C3" w14:textId="77777777" w:rsidR="006972C3" w:rsidRPr="00AC14F3" w:rsidRDefault="006972C3" w:rsidP="00D34146">
      <w:pPr>
        <w:suppressAutoHyphens/>
        <w:spacing w:line="360" w:lineRule="auto"/>
        <w:ind w:firstLine="709"/>
        <w:jc w:val="both"/>
        <w:rPr>
          <w:sz w:val="28"/>
          <w:szCs w:val="28"/>
        </w:rPr>
      </w:pPr>
      <w:r w:rsidRPr="00AC14F3">
        <w:rPr>
          <w:color w:val="000000"/>
          <w:position w:val="-20"/>
          <w:sz w:val="28"/>
          <w:szCs w:val="28"/>
        </w:rPr>
        <w:object w:dxaOrig="260" w:dyaOrig="440" w14:anchorId="7D2CD81F">
          <v:shape id="_x0000_i1029" type="#_x0000_t75" style="width:11.65pt;height:24.75pt" o:ole="">
            <v:imagedata r:id="rId41" o:title=""/>
          </v:shape>
          <o:OLEObject Type="Embed" ProgID="Equation.DSMT4" ShapeID="_x0000_i1029" DrawAspect="Content" ObjectID="_1765226501" r:id="rId42"/>
        </w:object>
      </w:r>
      <w:r w:rsidRPr="00AC14F3">
        <w:rPr>
          <w:color w:val="000000"/>
          <w:sz w:val="28"/>
          <w:szCs w:val="28"/>
        </w:rPr>
        <w:t xml:space="preserve"> – </w:t>
      </w:r>
      <w:r w:rsidRPr="00AC14F3">
        <w:rPr>
          <w:sz w:val="28"/>
          <w:szCs w:val="28"/>
        </w:rPr>
        <w:t xml:space="preserve">коефіцієнт теплопровідності і-го шару конструкції стіни, </w:t>
      </w:r>
      <w:r w:rsidRPr="00AC14F3">
        <w:rPr>
          <w:position w:val="-30"/>
          <w:sz w:val="28"/>
          <w:szCs w:val="28"/>
        </w:rPr>
        <w:object w:dxaOrig="499" w:dyaOrig="680" w14:anchorId="3C6C0D0E">
          <v:shape id="_x0000_i1030" type="#_x0000_t75" style="width:24.75pt;height:36.35pt" o:ole="">
            <v:imagedata r:id="rId43" o:title=""/>
          </v:shape>
          <o:OLEObject Type="Embed" ProgID="Equation.DSMT4" ShapeID="_x0000_i1030" DrawAspect="Content" ObjectID="_1765226502" r:id="rId44"/>
        </w:object>
      </w:r>
      <w:r w:rsidRPr="00AC14F3">
        <w:rPr>
          <w:sz w:val="28"/>
          <w:szCs w:val="28"/>
        </w:rPr>
        <w:t>;</w:t>
      </w:r>
    </w:p>
    <w:p w14:paraId="6212916B" w14:textId="30078C0C" w:rsidR="006972C3" w:rsidRPr="00AC14F3" w:rsidRDefault="006972C3" w:rsidP="00D34146">
      <w:pPr>
        <w:suppressAutoHyphens/>
        <w:spacing w:line="360" w:lineRule="auto"/>
        <w:ind w:firstLine="709"/>
        <w:jc w:val="both"/>
        <w:rPr>
          <w:sz w:val="28"/>
          <w:szCs w:val="28"/>
        </w:rPr>
      </w:pPr>
      <w:r w:rsidRPr="00AC14F3">
        <w:rPr>
          <w:color w:val="000000"/>
          <w:position w:val="-20"/>
          <w:sz w:val="28"/>
          <w:szCs w:val="28"/>
        </w:rPr>
        <w:object w:dxaOrig="260" w:dyaOrig="440" w14:anchorId="183DAC3A">
          <v:shape id="_x0000_i1031" type="#_x0000_t75" style="width:11.65pt;height:24.75pt" o:ole="">
            <v:imagedata r:id="rId45" o:title=""/>
          </v:shape>
          <o:OLEObject Type="Embed" ProgID="Equation.DSMT4" ShapeID="_x0000_i1031" DrawAspect="Content" ObjectID="_1765226503" r:id="rId46"/>
        </w:object>
      </w:r>
      <w:r w:rsidRPr="00AC14F3">
        <w:rPr>
          <w:color w:val="000000"/>
          <w:sz w:val="28"/>
          <w:szCs w:val="28"/>
        </w:rPr>
        <w:t xml:space="preserve"> – </w:t>
      </w:r>
      <w:r w:rsidRPr="00AC14F3">
        <w:rPr>
          <w:sz w:val="28"/>
          <w:szCs w:val="28"/>
        </w:rPr>
        <w:t>товщина і-го шару конструкції стіни,</w:t>
      </w:r>
      <w:r w:rsidR="002208F3" w:rsidRPr="00AC14F3">
        <w:rPr>
          <w:sz w:val="28"/>
          <w:szCs w:val="28"/>
        </w:rPr>
        <w:t xml:space="preserve"> </w:t>
      </w:r>
      <w:r w:rsidR="00D35312" w:rsidRPr="00AC14F3">
        <w:rPr>
          <w:sz w:val="28"/>
          <w:szCs w:val="28"/>
        </w:rPr>
        <w:t>м</w:t>
      </w:r>
      <w:r w:rsidRPr="00AC14F3">
        <w:rPr>
          <w:sz w:val="28"/>
          <w:szCs w:val="28"/>
        </w:rPr>
        <w:t>.</w:t>
      </w:r>
    </w:p>
    <w:p w14:paraId="7D619F11" w14:textId="6EE207CB" w:rsidR="006972C3" w:rsidRPr="00AC14F3" w:rsidRDefault="006972C3" w:rsidP="00D34146">
      <w:pPr>
        <w:suppressAutoHyphens/>
        <w:spacing w:line="360" w:lineRule="auto"/>
        <w:ind w:firstLine="709"/>
        <w:jc w:val="both"/>
        <w:rPr>
          <w:color w:val="000000"/>
          <w:sz w:val="28"/>
          <w:szCs w:val="28"/>
        </w:rPr>
      </w:pPr>
      <w:r w:rsidRPr="00AC14F3">
        <w:rPr>
          <w:color w:val="000000"/>
          <w:sz w:val="28"/>
          <w:szCs w:val="28"/>
        </w:rPr>
        <w:t xml:space="preserve">Розрахуємо опір </w:t>
      </w:r>
      <w:r w:rsidR="009E0F42" w:rsidRPr="00AC14F3">
        <w:rPr>
          <w:color w:val="000000"/>
          <w:sz w:val="28"/>
          <w:szCs w:val="28"/>
        </w:rPr>
        <w:t xml:space="preserve">непрозорих </w:t>
      </w:r>
      <w:r w:rsidRPr="00AC14F3">
        <w:rPr>
          <w:color w:val="000000"/>
          <w:sz w:val="28"/>
          <w:szCs w:val="28"/>
        </w:rPr>
        <w:t xml:space="preserve">огороджувальних конструкцій, </w:t>
      </w:r>
      <w:r w:rsidR="009E0F42" w:rsidRPr="00AC14F3">
        <w:rPr>
          <w:color w:val="000000"/>
          <w:sz w:val="28"/>
          <w:szCs w:val="28"/>
        </w:rPr>
        <w:t>маючи</w:t>
      </w:r>
      <w:r w:rsidRPr="00AC14F3">
        <w:rPr>
          <w:color w:val="000000"/>
          <w:sz w:val="28"/>
          <w:szCs w:val="28"/>
        </w:rPr>
        <w:t xml:space="preserve"> дані з підрозділу 2.2 і підставивши їх в формулу (2.1):</w:t>
      </w:r>
    </w:p>
    <w:p w14:paraId="25205047" w14:textId="39245562" w:rsidR="006972C3" w:rsidRPr="00AC14F3" w:rsidRDefault="00C44472" w:rsidP="00D34146">
      <w:pPr>
        <w:suppressAutoHyphens/>
        <w:spacing w:line="360" w:lineRule="auto"/>
        <w:ind w:firstLine="709"/>
        <w:jc w:val="center"/>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з</m:t>
            </m:r>
            <m:r>
              <w:rPr>
                <w:rFonts w:ascii="Cambria Math"/>
                <w:color w:val="000000"/>
                <w:sz w:val="28"/>
                <w:szCs w:val="28"/>
              </w:rPr>
              <m:t>.</m:t>
            </m:r>
            <m:r>
              <w:rPr>
                <w:rFonts w:ascii="Cambria Math"/>
                <w:color w:val="000000"/>
                <w:sz w:val="28"/>
                <w:szCs w:val="28"/>
              </w:rPr>
              <m:t>с</m:t>
            </m:r>
            <m:r>
              <w:rPr>
                <w:rFonts w:ascii="Cambria Math"/>
                <w:color w:val="000000"/>
                <w:sz w:val="28"/>
                <w:szCs w:val="28"/>
              </w:rPr>
              <m:t>.</m:t>
            </m:r>
          </m:sub>
        </m:sSub>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8,7</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0,51</m:t>
            </m:r>
          </m:num>
          <m:den>
            <m:r>
              <w:rPr>
                <w:rFonts w:ascii="Cambria Math"/>
                <w:color w:val="000000"/>
                <w:sz w:val="28"/>
                <w:szCs w:val="28"/>
              </w:rPr>
              <m:t>0,81</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0,01</m:t>
            </m:r>
          </m:num>
          <m:den>
            <m:r>
              <w:rPr>
                <w:rFonts w:ascii="Cambria Math"/>
                <w:color w:val="000000"/>
                <w:sz w:val="28"/>
                <w:szCs w:val="28"/>
              </w:rPr>
              <m:t>0,81</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23</m:t>
            </m:r>
          </m:den>
        </m:f>
        <m:r>
          <w:rPr>
            <w:rFonts w:ascii="Cambria Math"/>
            <w:color w:val="000000"/>
            <w:sz w:val="28"/>
            <w:szCs w:val="28"/>
          </w:rPr>
          <m:t>=0,</m:t>
        </m:r>
        <w:bookmarkStart w:id="50" w:name="_Hlk154450183"/>
        <m:r>
          <w:rPr>
            <w:rFonts w:ascii="Cambria Math"/>
            <w:color w:val="000000"/>
            <w:sz w:val="28"/>
            <w:szCs w:val="28"/>
          </w:rPr>
          <m:t xml:space="preserve">8 </m:t>
        </m:r>
      </m:oMath>
      <w:bookmarkStart w:id="51" w:name="_Hlk154185984"/>
      <w:r w:rsidR="00EA1E65" w:rsidRPr="00AC14F3">
        <w:rPr>
          <w:color w:val="000000"/>
          <w:sz w:val="28"/>
          <w:szCs w:val="28"/>
        </w:rPr>
        <w:t>(м</w:t>
      </w:r>
      <w:r w:rsidR="00EA1E65" w:rsidRPr="00AC14F3">
        <w:rPr>
          <w:color w:val="000000"/>
          <w:sz w:val="28"/>
          <w:szCs w:val="28"/>
          <w:vertAlign w:val="superscript"/>
        </w:rPr>
        <w:t>2</w:t>
      </w:r>
      <w:r w:rsidR="00EA1E65" w:rsidRPr="00AC14F3">
        <w:rPr>
          <w:color w:val="000000"/>
          <w:sz w:val="28"/>
          <w:szCs w:val="28"/>
        </w:rPr>
        <w:t>К)/Вт</w:t>
      </w:r>
      <w:bookmarkEnd w:id="50"/>
      <w:bookmarkEnd w:id="51"/>
      <w:r w:rsidR="00B550EB" w:rsidRPr="00AC14F3">
        <w:rPr>
          <w:color w:val="000000"/>
          <w:sz w:val="28"/>
          <w:szCs w:val="28"/>
        </w:rPr>
        <w:t>.</w:t>
      </w:r>
    </w:p>
    <w:p w14:paraId="63B48C6E" w14:textId="555432BA" w:rsidR="006972C3" w:rsidRPr="00AC14F3" w:rsidRDefault="006972C3" w:rsidP="00D34146">
      <w:pPr>
        <w:suppressAutoHyphens/>
        <w:spacing w:line="360" w:lineRule="auto"/>
        <w:ind w:firstLine="709"/>
        <w:jc w:val="both"/>
        <w:rPr>
          <w:color w:val="000000"/>
          <w:sz w:val="28"/>
          <w:szCs w:val="28"/>
        </w:rPr>
      </w:pPr>
      <w:r w:rsidRPr="00AC14F3">
        <w:rPr>
          <w:color w:val="000000"/>
          <w:sz w:val="28"/>
          <w:szCs w:val="28"/>
        </w:rPr>
        <w:t>Коефіцієнт теплопередачі стіни, Вт/(м</w:t>
      </w:r>
      <w:r w:rsidRPr="00AC14F3">
        <w:rPr>
          <w:color w:val="000000"/>
          <w:sz w:val="28"/>
          <w:szCs w:val="28"/>
          <w:vertAlign w:val="superscript"/>
        </w:rPr>
        <w:t>2</w:t>
      </w:r>
      <w:r w:rsidR="002208F3" w:rsidRPr="00AC14F3">
        <w:rPr>
          <w:color w:val="000000"/>
          <w:sz w:val="28"/>
          <w:szCs w:val="28"/>
        </w:rPr>
        <w:t>∙</w:t>
      </w:r>
      <w:r w:rsidRPr="00AC14F3">
        <w:rPr>
          <w:color w:val="000000"/>
          <w:sz w:val="28"/>
          <w:szCs w:val="28"/>
        </w:rPr>
        <w:t>К), визначимо за наступною формулою:</w:t>
      </w:r>
    </w:p>
    <w:p w14:paraId="5C9FBCD1" w14:textId="77777777" w:rsidR="006972C3" w:rsidRPr="00AC14F3" w:rsidRDefault="006972C3" w:rsidP="0073018F">
      <w:pPr>
        <w:suppressAutoHyphens/>
        <w:spacing w:line="360" w:lineRule="auto"/>
        <w:ind w:firstLine="709"/>
        <w:jc w:val="right"/>
        <w:rPr>
          <w:color w:val="000000"/>
          <w:sz w:val="28"/>
          <w:szCs w:val="28"/>
        </w:rPr>
      </w:pPr>
      <w:r w:rsidRPr="00AC14F3">
        <w:rPr>
          <w:color w:val="000000"/>
          <w:position w:val="-34"/>
          <w:sz w:val="28"/>
          <w:szCs w:val="28"/>
        </w:rPr>
        <w:object w:dxaOrig="1260" w:dyaOrig="720" w14:anchorId="5B3B000A">
          <v:shape id="_x0000_i1032" type="#_x0000_t75" style="width:66.2pt;height:37.1pt" o:ole="">
            <v:imagedata r:id="rId47" o:title=""/>
          </v:shape>
          <o:OLEObject Type="Embed" ProgID="Equation.DSMT4" ShapeID="_x0000_i1032" DrawAspect="Content" ObjectID="_1765226504" r:id="rId48"/>
        </w:object>
      </w:r>
      <w:r w:rsidRPr="00AC14F3">
        <w:rPr>
          <w:color w:val="000000"/>
          <w:sz w:val="28"/>
          <w:szCs w:val="28"/>
        </w:rPr>
        <w:t>,                                                   (2.2)</w:t>
      </w:r>
    </w:p>
    <w:p w14:paraId="76EAA80C" w14:textId="27D987CA" w:rsidR="006972C3" w:rsidRPr="00AC14F3" w:rsidRDefault="00C44472" w:rsidP="00787817">
      <w:pPr>
        <w:suppressAutoHyphens/>
        <w:spacing w:line="360" w:lineRule="auto"/>
        <w:jc w:val="center"/>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K</m:t>
            </m:r>
          </m:e>
          <m:sub>
            <m:r>
              <w:rPr>
                <w:rFonts w:ascii="Cambria Math"/>
                <w:color w:val="000000"/>
                <w:sz w:val="28"/>
                <w:szCs w:val="28"/>
              </w:rPr>
              <m:t>з</m:t>
            </m:r>
            <m:r>
              <w:rPr>
                <w:rFonts w:ascii="Cambria Math"/>
                <w:color w:val="000000"/>
                <w:sz w:val="28"/>
                <w:szCs w:val="28"/>
              </w:rPr>
              <m:t>.</m:t>
            </m:r>
            <m:r>
              <w:rPr>
                <w:rFonts w:ascii="Cambria Math"/>
                <w:color w:val="000000"/>
                <w:sz w:val="28"/>
                <w:szCs w:val="28"/>
              </w:rPr>
              <m:t>с</m:t>
            </m:r>
            <m:r>
              <w:rPr>
                <w:rFonts w:ascii="Cambria Math"/>
                <w:color w:val="000000"/>
                <w:sz w:val="28"/>
                <w:szCs w:val="28"/>
              </w:rPr>
              <m:t>.</m:t>
            </m:r>
          </m:sub>
        </m:sSub>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0,8</m:t>
            </m:r>
          </m:den>
        </m:f>
        <m:r>
          <w:rPr>
            <w:rFonts w:ascii="Cambria Math"/>
            <w:color w:val="000000"/>
            <w:sz w:val="28"/>
            <w:szCs w:val="28"/>
          </w:rPr>
          <m:t>=1,25</m:t>
        </m:r>
      </m:oMath>
      <w:r w:rsidR="00787817" w:rsidRPr="00AC14F3">
        <w:rPr>
          <w:position w:val="-24"/>
          <w:sz w:val="28"/>
          <w:szCs w:val="28"/>
        </w:rPr>
        <w:object w:dxaOrig="580" w:dyaOrig="620" w14:anchorId="3172AA7E">
          <v:shape id="_x0000_i1033" type="#_x0000_t75" style="width:30.55pt;height:30.55pt" o:ole="">
            <v:imagedata r:id="rId36" o:title=""/>
          </v:shape>
          <o:OLEObject Type="Embed" ProgID="Equation.DSMT4" ShapeID="_x0000_i1033" DrawAspect="Content" ObjectID="_1765226505" r:id="rId49"/>
        </w:object>
      </w:r>
      <w:r w:rsidR="00787817">
        <w:rPr>
          <w:sz w:val="28"/>
          <w:szCs w:val="28"/>
        </w:rPr>
        <w:t>.</w:t>
      </w:r>
    </w:p>
    <w:p w14:paraId="233DDD8E" w14:textId="188851CE" w:rsidR="006972C3" w:rsidRPr="00AC14F3" w:rsidRDefault="00230791" w:rsidP="0073018F">
      <w:pPr>
        <w:suppressAutoHyphens/>
        <w:spacing w:line="360" w:lineRule="auto"/>
        <w:ind w:firstLine="709"/>
        <w:jc w:val="both"/>
        <w:rPr>
          <w:color w:val="000000"/>
          <w:sz w:val="28"/>
          <w:szCs w:val="28"/>
        </w:rPr>
      </w:pPr>
      <w:r w:rsidRPr="00AC14F3">
        <w:rPr>
          <w:color w:val="000000"/>
          <w:sz w:val="28"/>
          <w:szCs w:val="28"/>
        </w:rPr>
        <w:t>Опір та коефіцієнт теплопередачі розраховується аналогічно</w:t>
      </w:r>
      <w:r w:rsidR="006972C3" w:rsidRPr="00AC14F3">
        <w:rPr>
          <w:color w:val="000000"/>
          <w:sz w:val="28"/>
          <w:szCs w:val="28"/>
        </w:rPr>
        <w:t>:</w:t>
      </w:r>
    </w:p>
    <w:p w14:paraId="17695A8B" w14:textId="38500C5A" w:rsidR="006972C3" w:rsidRPr="00AC14F3" w:rsidRDefault="00C44472" w:rsidP="00BA5A7A">
      <w:pPr>
        <w:suppressAutoHyphens/>
        <w:spacing w:line="360" w:lineRule="auto"/>
        <w:jc w:val="center"/>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даху</m:t>
            </m:r>
          </m:sub>
        </m:sSub>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8,5</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0,22</m:t>
            </m:r>
          </m:num>
          <m:den>
            <m:r>
              <w:rPr>
                <w:rFonts w:ascii="Cambria Math"/>
                <w:color w:val="000000"/>
                <w:sz w:val="28"/>
                <w:szCs w:val="28"/>
              </w:rPr>
              <m:t>1,41</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0,05</m:t>
            </m:r>
          </m:num>
          <m:den>
            <m:r>
              <w:rPr>
                <w:rFonts w:ascii="Cambria Math"/>
                <w:color w:val="000000"/>
                <w:sz w:val="28"/>
                <w:szCs w:val="28"/>
              </w:rPr>
              <m:t>0,14</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0,003</m:t>
            </m:r>
          </m:num>
          <m:den>
            <m:r>
              <w:rPr>
                <w:rFonts w:ascii="Cambria Math"/>
                <w:color w:val="000000"/>
                <w:sz w:val="28"/>
                <w:szCs w:val="28"/>
              </w:rPr>
              <m:t>0,17</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0,02</m:t>
            </m:r>
          </m:num>
          <m:den>
            <m:r>
              <w:rPr>
                <w:rFonts w:ascii="Cambria Math"/>
                <w:color w:val="000000"/>
                <w:sz w:val="28"/>
                <w:szCs w:val="28"/>
              </w:rPr>
              <m:t>0,81</m:t>
            </m:r>
          </m:den>
        </m:f>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23</m:t>
            </m:r>
          </m:den>
        </m:f>
        <m:r>
          <w:rPr>
            <w:rFonts w:ascii="Cambria Math"/>
            <w:color w:val="000000"/>
            <w:sz w:val="28"/>
            <w:szCs w:val="28"/>
          </w:rPr>
          <m:t>=0,71</m:t>
        </m:r>
      </m:oMath>
      <w:r w:rsidR="00BA5A7A" w:rsidRPr="00AC14F3">
        <w:rPr>
          <w:color w:val="000000"/>
          <w:sz w:val="28"/>
          <w:szCs w:val="28"/>
        </w:rPr>
        <w:t xml:space="preserve"> (м</w:t>
      </w:r>
      <w:r w:rsidR="00BA5A7A" w:rsidRPr="00AC14F3">
        <w:rPr>
          <w:color w:val="000000"/>
          <w:sz w:val="28"/>
          <w:szCs w:val="28"/>
          <w:vertAlign w:val="superscript"/>
        </w:rPr>
        <w:t>2</w:t>
      </w:r>
      <w:r w:rsidR="00BA5A7A" w:rsidRPr="00AC14F3">
        <w:rPr>
          <w:color w:val="000000"/>
          <w:sz w:val="28"/>
          <w:szCs w:val="28"/>
        </w:rPr>
        <w:t>К)/Вт;</w:t>
      </w:r>
    </w:p>
    <w:p w14:paraId="3FC344B0" w14:textId="7FDF72E0" w:rsidR="006972C3" w:rsidRPr="00AC14F3" w:rsidRDefault="00C44472" w:rsidP="006C60BC">
      <w:pPr>
        <w:suppressAutoHyphens/>
        <w:spacing w:line="360" w:lineRule="auto"/>
        <w:jc w:val="center"/>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K</m:t>
            </m:r>
          </m:e>
          <m:sub>
            <m:r>
              <w:rPr>
                <w:rFonts w:ascii="Cambria Math"/>
                <w:color w:val="000000"/>
                <w:sz w:val="28"/>
                <w:szCs w:val="28"/>
              </w:rPr>
              <m:t>даху</m:t>
            </m:r>
          </m:sub>
        </m:sSub>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0,71</m:t>
            </m:r>
          </m:den>
        </m:f>
        <m:r>
          <w:rPr>
            <w:rFonts w:ascii="Cambria Math"/>
            <w:color w:val="000000"/>
            <w:sz w:val="28"/>
            <w:szCs w:val="28"/>
          </w:rPr>
          <m:t>=1,41</m:t>
        </m:r>
      </m:oMath>
      <w:r w:rsidR="00787817" w:rsidRPr="00787817">
        <w:rPr>
          <w:sz w:val="28"/>
          <w:szCs w:val="28"/>
        </w:rPr>
        <w:t xml:space="preserve"> </w:t>
      </w:r>
      <m:oMath>
        <m:f>
          <m:fPr>
            <m:ctrlPr>
              <w:rPr>
                <w:rFonts w:ascii="Cambria Math" w:hAnsi="Cambria Math"/>
                <w:i/>
                <w:sz w:val="28"/>
                <w:szCs w:val="28"/>
              </w:rPr>
            </m:ctrlPr>
          </m:fPr>
          <m:num>
            <m:r>
              <w:rPr>
                <w:rFonts w:ascii="Cambria Math"/>
                <w:sz w:val="28"/>
                <w:szCs w:val="28"/>
              </w:rPr>
              <m:t>Вт</m:t>
            </m:r>
          </m:num>
          <m:den>
            <m:sSup>
              <m:sSupPr>
                <m:ctrlPr>
                  <w:rPr>
                    <w:rFonts w:ascii="Cambria Math" w:hAnsi="Cambria Math"/>
                    <w:i/>
                    <w:sz w:val="28"/>
                    <w:szCs w:val="28"/>
                  </w:rPr>
                </m:ctrlPr>
              </m:sSupPr>
              <m:e>
                <m:r>
                  <w:rPr>
                    <w:rFonts w:ascii="Cambria Math"/>
                    <w:sz w:val="28"/>
                    <w:szCs w:val="28"/>
                  </w:rPr>
                  <m:t>м</m:t>
                </m:r>
              </m:e>
              <m:sup>
                <m:r>
                  <w:rPr>
                    <w:rFonts w:ascii="Cambria Math"/>
                    <w:sz w:val="28"/>
                    <w:szCs w:val="28"/>
                  </w:rPr>
                  <m:t>2</m:t>
                </m:r>
              </m:sup>
            </m:sSup>
            <m:r>
              <w:rPr>
                <w:rFonts w:ascii="Cambria Math"/>
                <w:sz w:val="28"/>
                <w:szCs w:val="28"/>
              </w:rPr>
              <m:t>К</m:t>
            </m:r>
          </m:den>
        </m:f>
      </m:oMath>
      <w:r w:rsidR="00787817">
        <w:rPr>
          <w:sz w:val="28"/>
          <w:szCs w:val="28"/>
        </w:rPr>
        <w:t>.</w:t>
      </w:r>
    </w:p>
    <w:p w14:paraId="412EE4A3" w14:textId="21C5EFC9"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Опір ві</w:t>
      </w:r>
      <w:r w:rsidR="00230791" w:rsidRPr="00AC14F3">
        <w:rPr>
          <w:color w:val="000000"/>
          <w:sz w:val="28"/>
          <w:szCs w:val="28"/>
        </w:rPr>
        <w:t xml:space="preserve">кон </w:t>
      </w:r>
      <w:r w:rsidRPr="00AC14F3">
        <w:rPr>
          <w:color w:val="000000"/>
          <w:position w:val="-20"/>
          <w:sz w:val="28"/>
          <w:szCs w:val="28"/>
        </w:rPr>
        <w:object w:dxaOrig="620" w:dyaOrig="440" w14:anchorId="76CC2A00">
          <v:shape id="_x0000_i1034" type="#_x0000_t75" style="width:30.55pt;height:24.75pt" o:ole="">
            <v:imagedata r:id="rId50" o:title=""/>
          </v:shape>
          <o:OLEObject Type="Embed" ProgID="Equation.DSMT4" ShapeID="_x0000_i1034" DrawAspect="Content" ObjectID="_1765226506" r:id="rId51"/>
        </w:object>
      </w:r>
      <w:r w:rsidRPr="00AC14F3">
        <w:rPr>
          <w:color w:val="000000"/>
          <w:sz w:val="28"/>
          <w:szCs w:val="28"/>
        </w:rPr>
        <w:t xml:space="preserve"> розраховувати не потрібно, оскільки він знаходиться за маркою склопакета  і дорівнює 0,49 </w:t>
      </w:r>
      <w:r w:rsidR="00FD2F87" w:rsidRPr="00AC14F3">
        <w:rPr>
          <w:color w:val="000000"/>
          <w:sz w:val="28"/>
          <w:szCs w:val="28"/>
        </w:rPr>
        <w:t>(м</w:t>
      </w:r>
      <w:r w:rsidR="00FD2F87" w:rsidRPr="00AC14F3">
        <w:rPr>
          <w:color w:val="000000"/>
          <w:sz w:val="28"/>
          <w:szCs w:val="28"/>
          <w:vertAlign w:val="superscript"/>
        </w:rPr>
        <w:t>2</w:t>
      </w:r>
      <w:r w:rsidR="00FD2F87" w:rsidRPr="00AC14F3">
        <w:rPr>
          <w:color w:val="000000"/>
          <w:sz w:val="28"/>
          <w:szCs w:val="28"/>
        </w:rPr>
        <w:t>К)/Вт</w:t>
      </w:r>
      <w:r w:rsidRPr="00AC14F3">
        <w:rPr>
          <w:color w:val="000000"/>
          <w:sz w:val="28"/>
          <w:szCs w:val="28"/>
        </w:rPr>
        <w:t xml:space="preserve">. </w:t>
      </w:r>
    </w:p>
    <w:p w14:paraId="3F060CBE" w14:textId="7A263184" w:rsidR="006972C3" w:rsidRPr="00AC14F3" w:rsidRDefault="00C44472" w:rsidP="00787817">
      <w:pPr>
        <w:suppressAutoHyphens/>
        <w:spacing w:line="360" w:lineRule="auto"/>
        <w:jc w:val="center"/>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K</m:t>
            </m:r>
          </m:e>
          <m:sub>
            <m:r>
              <w:rPr>
                <w:rFonts w:ascii="Cambria Math"/>
                <w:color w:val="000000"/>
                <w:sz w:val="28"/>
                <w:szCs w:val="28"/>
              </w:rPr>
              <m:t>вікон</m:t>
            </m:r>
          </m:sub>
        </m:sSub>
        <m:r>
          <w:rPr>
            <w:rFonts w:ascii="Cambria Math"/>
            <w:color w:val="000000"/>
            <w:sz w:val="28"/>
            <w:szCs w:val="28"/>
          </w:rPr>
          <m:t>=</m:t>
        </m:r>
        <m:f>
          <m:fPr>
            <m:ctrlPr>
              <w:rPr>
                <w:rFonts w:ascii="Cambria Math" w:hAnsi="Cambria Math"/>
                <w:i/>
                <w:color w:val="000000"/>
                <w:sz w:val="28"/>
                <w:szCs w:val="28"/>
              </w:rPr>
            </m:ctrlPr>
          </m:fPr>
          <m:num>
            <m:r>
              <w:rPr>
                <w:rFonts w:ascii="Cambria Math"/>
                <w:color w:val="000000"/>
                <w:sz w:val="28"/>
                <w:szCs w:val="28"/>
              </w:rPr>
              <m:t>1</m:t>
            </m:r>
          </m:num>
          <m:den>
            <m:r>
              <w:rPr>
                <w:rFonts w:ascii="Cambria Math"/>
                <w:color w:val="000000"/>
                <w:sz w:val="28"/>
                <w:szCs w:val="28"/>
              </w:rPr>
              <m:t>0,49</m:t>
            </m:r>
          </m:den>
        </m:f>
        <m:r>
          <w:rPr>
            <w:rFonts w:ascii="Cambria Math"/>
            <w:color w:val="000000"/>
            <w:sz w:val="28"/>
            <w:szCs w:val="28"/>
          </w:rPr>
          <m:t>=2,04</m:t>
        </m:r>
      </m:oMath>
      <w:r w:rsidR="00787817" w:rsidRPr="00AC14F3">
        <w:rPr>
          <w:position w:val="-24"/>
          <w:sz w:val="28"/>
          <w:szCs w:val="28"/>
        </w:rPr>
        <w:object w:dxaOrig="580" w:dyaOrig="620" w14:anchorId="4863419C">
          <v:shape id="_x0000_i1035" type="#_x0000_t75" style="width:30.55pt;height:30.55pt" o:ole="">
            <v:imagedata r:id="rId36" o:title=""/>
          </v:shape>
          <o:OLEObject Type="Embed" ProgID="Equation.DSMT4" ShapeID="_x0000_i1035" DrawAspect="Content" ObjectID="_1765226507" r:id="rId52"/>
        </w:object>
      </w:r>
      <w:r w:rsidR="00787817">
        <w:rPr>
          <w:sz w:val="28"/>
          <w:szCs w:val="28"/>
        </w:rPr>
        <w:t>.</w:t>
      </w:r>
    </w:p>
    <w:p w14:paraId="6623B275" w14:textId="0A85AA27" w:rsidR="006972C3" w:rsidRPr="00AC14F3" w:rsidRDefault="00FD2F87" w:rsidP="0073018F">
      <w:pPr>
        <w:suppressAutoHyphens/>
        <w:spacing w:line="360" w:lineRule="auto"/>
        <w:ind w:firstLine="709"/>
        <w:jc w:val="both"/>
        <w:rPr>
          <w:color w:val="000000"/>
          <w:sz w:val="28"/>
          <w:szCs w:val="28"/>
        </w:rPr>
      </w:pPr>
      <w:r w:rsidRPr="00AC14F3">
        <w:rPr>
          <w:color w:val="000000"/>
          <w:sz w:val="28"/>
          <w:szCs w:val="28"/>
        </w:rPr>
        <w:t xml:space="preserve">В результаті </w:t>
      </w:r>
      <w:r w:rsidR="006972C3" w:rsidRPr="00AC14F3">
        <w:rPr>
          <w:color w:val="000000"/>
          <w:sz w:val="28"/>
          <w:szCs w:val="28"/>
        </w:rPr>
        <w:t>розрахунку теплових навантажень</w:t>
      </w:r>
      <w:r w:rsidRPr="00AC14F3">
        <w:rPr>
          <w:color w:val="000000"/>
          <w:sz w:val="28"/>
          <w:szCs w:val="28"/>
        </w:rPr>
        <w:t>,</w:t>
      </w:r>
      <w:r w:rsidR="006972C3" w:rsidRPr="00AC14F3">
        <w:rPr>
          <w:color w:val="000000"/>
          <w:sz w:val="28"/>
          <w:szCs w:val="28"/>
        </w:rPr>
        <w:t xml:space="preserve"> підлога буде розділена на зони, </w:t>
      </w:r>
      <w:r w:rsidRPr="00AC14F3">
        <w:rPr>
          <w:color w:val="000000"/>
          <w:sz w:val="28"/>
          <w:szCs w:val="28"/>
        </w:rPr>
        <w:t xml:space="preserve">тому опір теплопередачі підлоги </w:t>
      </w:r>
      <w:r w:rsidRPr="00291734">
        <w:rPr>
          <w:color w:val="000000"/>
          <w:sz w:val="28"/>
          <w:szCs w:val="28"/>
        </w:rPr>
        <w:t>приймаємо</w:t>
      </w:r>
      <w:r w:rsidR="006972C3" w:rsidRPr="00291734">
        <w:rPr>
          <w:color w:val="000000"/>
          <w:sz w:val="28"/>
          <w:szCs w:val="28"/>
        </w:rPr>
        <w:t>:</w:t>
      </w:r>
    </w:p>
    <w:p w14:paraId="02821FC1" w14:textId="1292D685" w:rsidR="006972C3" w:rsidRPr="00AC14F3" w:rsidRDefault="00C44472" w:rsidP="00787817">
      <w:pPr>
        <w:numPr>
          <w:ilvl w:val="0"/>
          <w:numId w:val="7"/>
        </w:numPr>
        <w:suppressAutoHyphens/>
        <w:spacing w:line="360" w:lineRule="auto"/>
        <w:jc w:val="both"/>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з</m:t>
            </m:r>
            <m:r>
              <w:rPr>
                <w:rFonts w:ascii="Cambria Math"/>
                <w:color w:val="000000"/>
                <w:sz w:val="28"/>
                <w:szCs w:val="28"/>
              </w:rPr>
              <m:t>I</m:t>
            </m:r>
          </m:sub>
        </m:sSub>
        <m:r>
          <w:rPr>
            <w:rFonts w:ascii="Cambria Math"/>
            <w:color w:val="000000"/>
            <w:sz w:val="28"/>
            <w:szCs w:val="28"/>
          </w:rPr>
          <m:t xml:space="preserve">=2,18 </m:t>
        </m:r>
      </m:oMath>
      <w:r w:rsidR="00787817" w:rsidRPr="00AC14F3">
        <w:rPr>
          <w:color w:val="000000"/>
          <w:sz w:val="28"/>
          <w:szCs w:val="28"/>
        </w:rPr>
        <w:t>(м</w:t>
      </w:r>
      <w:r w:rsidR="00787817" w:rsidRPr="00AC14F3">
        <w:rPr>
          <w:color w:val="000000"/>
          <w:sz w:val="28"/>
          <w:szCs w:val="28"/>
          <w:vertAlign w:val="superscript"/>
        </w:rPr>
        <w:t>2</w:t>
      </w:r>
      <w:r w:rsidR="00787817" w:rsidRPr="00AC14F3">
        <w:rPr>
          <w:color w:val="000000"/>
          <w:sz w:val="28"/>
          <w:szCs w:val="28"/>
        </w:rPr>
        <w:t>К)/Вт</w:t>
      </w:r>
      <w:r w:rsidR="006972C3" w:rsidRPr="00AC14F3">
        <w:rPr>
          <w:color w:val="000000"/>
          <w:sz w:val="28"/>
          <w:szCs w:val="28"/>
        </w:rPr>
        <w:t>;</w:t>
      </w:r>
      <w:r w:rsidR="006972C3" w:rsidRPr="00AC14F3">
        <w:rPr>
          <w:color w:val="000000"/>
          <w:sz w:val="28"/>
          <w:szCs w:val="28"/>
        </w:rPr>
        <w:tab/>
      </w:r>
      <w:r w:rsidR="006972C3" w:rsidRPr="00AC14F3">
        <w:rPr>
          <w:color w:val="000000"/>
          <w:sz w:val="28"/>
          <w:szCs w:val="28"/>
        </w:rPr>
        <w:tab/>
      </w:r>
      <w:r w:rsidR="00B550EB" w:rsidRPr="00AC14F3">
        <w:rPr>
          <w:color w:val="000000"/>
          <w:position w:val="-28"/>
          <w:sz w:val="28"/>
          <w:szCs w:val="28"/>
        </w:rPr>
        <w:object w:dxaOrig="2420" w:dyaOrig="660" w14:anchorId="6D421917">
          <v:shape id="_x0000_i1036" type="#_x0000_t75" style="width:117.1pt;height:34.9pt" o:ole="">
            <v:imagedata r:id="rId53" o:title=""/>
          </v:shape>
          <o:OLEObject Type="Embed" ProgID="Equation.DSMT4" ShapeID="_x0000_i1036" DrawAspect="Content" ObjectID="_1765226508" r:id="rId54"/>
        </w:object>
      </w:r>
      <w:r w:rsidR="006972C3" w:rsidRPr="00AC14F3">
        <w:rPr>
          <w:color w:val="000000"/>
          <w:sz w:val="28"/>
          <w:szCs w:val="28"/>
        </w:rPr>
        <w:t>;</w:t>
      </w:r>
    </w:p>
    <w:p w14:paraId="5508DC25" w14:textId="1A9FBE7E" w:rsidR="006972C3" w:rsidRPr="00AC14F3" w:rsidRDefault="00C44472" w:rsidP="00787817">
      <w:pPr>
        <w:numPr>
          <w:ilvl w:val="0"/>
          <w:numId w:val="7"/>
        </w:numPr>
        <w:suppressAutoHyphens/>
        <w:spacing w:line="360" w:lineRule="auto"/>
        <w:jc w:val="both"/>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з</m:t>
            </m:r>
            <m:r>
              <w:rPr>
                <w:rFonts w:ascii="Cambria Math"/>
                <w:color w:val="000000"/>
                <w:sz w:val="28"/>
                <w:szCs w:val="28"/>
              </w:rPr>
              <m:t>II</m:t>
            </m:r>
          </m:sub>
        </m:sSub>
        <m:r>
          <w:rPr>
            <w:rFonts w:ascii="Cambria Math"/>
            <w:color w:val="000000"/>
            <w:sz w:val="28"/>
            <w:szCs w:val="28"/>
          </w:rPr>
          <m:t xml:space="preserve">=4,38 </m:t>
        </m:r>
      </m:oMath>
      <w:r w:rsidR="00787817" w:rsidRPr="00AC14F3">
        <w:rPr>
          <w:color w:val="000000"/>
          <w:sz w:val="28"/>
          <w:szCs w:val="28"/>
        </w:rPr>
        <w:t>(м</w:t>
      </w:r>
      <w:r w:rsidR="00787817" w:rsidRPr="00AC14F3">
        <w:rPr>
          <w:color w:val="000000"/>
          <w:sz w:val="28"/>
          <w:szCs w:val="28"/>
          <w:vertAlign w:val="superscript"/>
        </w:rPr>
        <w:t>2</w:t>
      </w:r>
      <w:r w:rsidR="00787817" w:rsidRPr="00AC14F3">
        <w:rPr>
          <w:color w:val="000000"/>
          <w:sz w:val="28"/>
          <w:szCs w:val="28"/>
        </w:rPr>
        <w:t>К)/Вт</w:t>
      </w:r>
      <w:r w:rsidR="006972C3" w:rsidRPr="00AC14F3">
        <w:rPr>
          <w:color w:val="000000"/>
          <w:sz w:val="28"/>
          <w:szCs w:val="28"/>
        </w:rPr>
        <w:t>;</w:t>
      </w:r>
      <w:r w:rsidR="006972C3" w:rsidRPr="00AC14F3">
        <w:rPr>
          <w:color w:val="000000"/>
          <w:sz w:val="28"/>
          <w:szCs w:val="28"/>
        </w:rPr>
        <w:tab/>
      </w:r>
      <w:r w:rsidR="006972C3" w:rsidRPr="00AC14F3">
        <w:rPr>
          <w:color w:val="000000"/>
          <w:sz w:val="28"/>
          <w:szCs w:val="28"/>
        </w:rPr>
        <w:tab/>
      </w:r>
      <w:r w:rsidR="00B550EB" w:rsidRPr="00AC14F3">
        <w:rPr>
          <w:color w:val="000000"/>
          <w:position w:val="-38"/>
          <w:sz w:val="28"/>
          <w:szCs w:val="28"/>
        </w:rPr>
        <w:object w:dxaOrig="2580" w:dyaOrig="760" w14:anchorId="19E732CA">
          <v:shape id="_x0000_i1037" type="#_x0000_t75" style="width:130.2pt;height:37.8pt" o:ole="">
            <v:imagedata r:id="rId55" o:title=""/>
          </v:shape>
          <o:OLEObject Type="Embed" ProgID="Equation.DSMT4" ShapeID="_x0000_i1037" DrawAspect="Content" ObjectID="_1765226509" r:id="rId56"/>
        </w:object>
      </w:r>
      <w:r w:rsidR="006972C3" w:rsidRPr="00AC14F3">
        <w:rPr>
          <w:color w:val="000000"/>
          <w:sz w:val="28"/>
          <w:szCs w:val="28"/>
        </w:rPr>
        <w:t>;</w:t>
      </w:r>
    </w:p>
    <w:p w14:paraId="4FF257A7" w14:textId="464C242B" w:rsidR="006972C3" w:rsidRPr="00AC14F3" w:rsidRDefault="00C44472" w:rsidP="00787817">
      <w:pPr>
        <w:numPr>
          <w:ilvl w:val="0"/>
          <w:numId w:val="7"/>
        </w:numPr>
        <w:suppressAutoHyphens/>
        <w:spacing w:line="360" w:lineRule="auto"/>
        <w:jc w:val="both"/>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з</m:t>
            </m:r>
            <m:r>
              <w:rPr>
                <w:rFonts w:ascii="Cambria Math"/>
                <w:color w:val="000000"/>
                <w:sz w:val="28"/>
                <w:szCs w:val="28"/>
              </w:rPr>
              <m:t>III</m:t>
            </m:r>
          </m:sub>
        </m:sSub>
        <m:r>
          <w:rPr>
            <w:rFonts w:ascii="Cambria Math"/>
            <w:color w:val="000000"/>
            <w:sz w:val="28"/>
            <w:szCs w:val="28"/>
          </w:rPr>
          <m:t xml:space="preserve">=8,68 </m:t>
        </m:r>
      </m:oMath>
      <w:r w:rsidR="00787817" w:rsidRPr="00AC14F3">
        <w:rPr>
          <w:color w:val="000000"/>
          <w:sz w:val="28"/>
          <w:szCs w:val="28"/>
        </w:rPr>
        <w:t>(м</w:t>
      </w:r>
      <w:r w:rsidR="00787817" w:rsidRPr="00AC14F3">
        <w:rPr>
          <w:color w:val="000000"/>
          <w:sz w:val="28"/>
          <w:szCs w:val="28"/>
          <w:vertAlign w:val="superscript"/>
        </w:rPr>
        <w:t>2</w:t>
      </w:r>
      <w:r w:rsidR="00787817" w:rsidRPr="00AC14F3">
        <w:rPr>
          <w:color w:val="000000"/>
          <w:sz w:val="28"/>
          <w:szCs w:val="28"/>
        </w:rPr>
        <w:t>К)/Вт</w:t>
      </w:r>
      <w:r w:rsidR="00787817">
        <w:rPr>
          <w:color w:val="000000"/>
          <w:sz w:val="28"/>
          <w:szCs w:val="28"/>
        </w:rPr>
        <w:t xml:space="preserve"> </w:t>
      </w:r>
      <w:r w:rsidR="006972C3" w:rsidRPr="00AC14F3">
        <w:rPr>
          <w:color w:val="000000"/>
          <w:sz w:val="28"/>
          <w:szCs w:val="28"/>
        </w:rPr>
        <w:t>;</w:t>
      </w:r>
      <w:r w:rsidR="006972C3" w:rsidRPr="00AC14F3">
        <w:rPr>
          <w:color w:val="000000"/>
          <w:sz w:val="28"/>
          <w:szCs w:val="28"/>
        </w:rPr>
        <w:tab/>
      </w:r>
      <w:r w:rsidR="006972C3" w:rsidRPr="00AC14F3">
        <w:rPr>
          <w:color w:val="000000"/>
          <w:sz w:val="28"/>
          <w:szCs w:val="28"/>
        </w:rPr>
        <w:tab/>
      </w:r>
      <w:r w:rsidR="00B550EB" w:rsidRPr="00AC14F3">
        <w:rPr>
          <w:color w:val="000000"/>
          <w:position w:val="-28"/>
          <w:sz w:val="28"/>
          <w:szCs w:val="28"/>
        </w:rPr>
        <w:object w:dxaOrig="2520" w:dyaOrig="660" w14:anchorId="31BEE46D">
          <v:shape id="_x0000_i1038" type="#_x0000_t75" style="width:128.75pt;height:34.9pt" o:ole="">
            <v:imagedata r:id="rId57" o:title=""/>
          </v:shape>
          <o:OLEObject Type="Embed" ProgID="Equation.DSMT4" ShapeID="_x0000_i1038" DrawAspect="Content" ObjectID="_1765226510" r:id="rId58"/>
        </w:object>
      </w:r>
      <w:r w:rsidR="006972C3" w:rsidRPr="00AC14F3">
        <w:rPr>
          <w:color w:val="000000"/>
          <w:sz w:val="28"/>
          <w:szCs w:val="28"/>
        </w:rPr>
        <w:t>;</w:t>
      </w:r>
    </w:p>
    <w:p w14:paraId="1F1974D7" w14:textId="21442D60" w:rsidR="006972C3" w:rsidRPr="00AC14F3" w:rsidRDefault="00C44472" w:rsidP="00787817">
      <w:pPr>
        <w:numPr>
          <w:ilvl w:val="0"/>
          <w:numId w:val="7"/>
        </w:numPr>
        <w:suppressAutoHyphens/>
        <w:spacing w:line="360" w:lineRule="auto"/>
        <w:jc w:val="both"/>
        <w:rPr>
          <w:color w:val="000000"/>
          <w:sz w:val="28"/>
          <w:szCs w:val="28"/>
        </w:rPr>
      </w:pPr>
      <m:oMath>
        <m:sSub>
          <m:sSubPr>
            <m:ctrlPr>
              <w:rPr>
                <w:rFonts w:ascii="Cambria Math" w:hAnsi="Cambria Math"/>
                <w:i/>
                <w:color w:val="000000"/>
                <w:sz w:val="28"/>
                <w:szCs w:val="28"/>
              </w:rPr>
            </m:ctrlPr>
          </m:sSubPr>
          <m:e>
            <m:r>
              <w:rPr>
                <w:rFonts w:ascii="Cambria Math"/>
                <w:color w:val="000000"/>
                <w:sz w:val="28"/>
                <w:szCs w:val="28"/>
              </w:rPr>
              <m:t>R</m:t>
            </m:r>
          </m:e>
          <m:sub>
            <m:r>
              <w:rPr>
                <w:rFonts w:ascii="Cambria Math"/>
                <w:color w:val="000000"/>
                <w:sz w:val="28"/>
                <w:szCs w:val="28"/>
              </w:rPr>
              <m:t>з</m:t>
            </m:r>
            <m:r>
              <w:rPr>
                <w:rFonts w:ascii="Cambria Math"/>
                <w:color w:val="000000"/>
                <w:sz w:val="28"/>
                <w:szCs w:val="28"/>
              </w:rPr>
              <m:t>IV</m:t>
            </m:r>
          </m:sub>
        </m:sSub>
        <m:r>
          <w:rPr>
            <w:rFonts w:ascii="Cambria Math"/>
            <w:color w:val="000000"/>
            <w:sz w:val="28"/>
            <w:szCs w:val="28"/>
          </w:rPr>
          <m:t xml:space="preserve">=14,28 </m:t>
        </m:r>
      </m:oMath>
      <w:r w:rsidR="00787817" w:rsidRPr="00AC14F3">
        <w:rPr>
          <w:color w:val="000000"/>
          <w:sz w:val="28"/>
          <w:szCs w:val="28"/>
        </w:rPr>
        <w:t>(м</w:t>
      </w:r>
      <w:r w:rsidR="00787817" w:rsidRPr="00AC14F3">
        <w:rPr>
          <w:color w:val="000000"/>
          <w:sz w:val="28"/>
          <w:szCs w:val="28"/>
          <w:vertAlign w:val="superscript"/>
        </w:rPr>
        <w:t>2</w:t>
      </w:r>
      <w:r w:rsidR="00787817" w:rsidRPr="00AC14F3">
        <w:rPr>
          <w:color w:val="000000"/>
          <w:sz w:val="28"/>
          <w:szCs w:val="28"/>
        </w:rPr>
        <w:t>К)/Вт</w:t>
      </w:r>
      <w:r w:rsidR="006972C3" w:rsidRPr="00AC14F3">
        <w:rPr>
          <w:color w:val="000000"/>
          <w:sz w:val="28"/>
          <w:szCs w:val="28"/>
        </w:rPr>
        <w:t>.</w:t>
      </w:r>
      <w:r w:rsidR="006972C3" w:rsidRPr="00AC14F3">
        <w:rPr>
          <w:color w:val="000000"/>
          <w:sz w:val="28"/>
          <w:szCs w:val="28"/>
        </w:rPr>
        <w:tab/>
      </w:r>
      <w:r w:rsidR="006972C3" w:rsidRPr="00AC14F3">
        <w:rPr>
          <w:color w:val="000000"/>
          <w:sz w:val="28"/>
          <w:szCs w:val="28"/>
        </w:rPr>
        <w:tab/>
      </w:r>
      <w:r w:rsidR="00B550EB" w:rsidRPr="00AC14F3">
        <w:rPr>
          <w:color w:val="000000"/>
          <w:position w:val="-28"/>
          <w:sz w:val="28"/>
          <w:szCs w:val="28"/>
        </w:rPr>
        <w:object w:dxaOrig="2659" w:dyaOrig="660" w14:anchorId="63794AC3">
          <v:shape id="_x0000_i1039" type="#_x0000_t75" style="width:135.25pt;height:34.9pt" o:ole="">
            <v:imagedata r:id="rId59" o:title=""/>
          </v:shape>
          <o:OLEObject Type="Embed" ProgID="Equation.DSMT4" ShapeID="_x0000_i1039" DrawAspect="Content" ObjectID="_1765226511" r:id="rId60"/>
        </w:object>
      </w:r>
      <w:r w:rsidR="006972C3" w:rsidRPr="00AC14F3">
        <w:rPr>
          <w:color w:val="000000"/>
          <w:sz w:val="28"/>
          <w:szCs w:val="28"/>
        </w:rPr>
        <w:t>.</w:t>
      </w:r>
    </w:p>
    <w:p w14:paraId="25801227" w14:textId="0444CE1E" w:rsidR="006972C3" w:rsidRPr="00AC14F3" w:rsidRDefault="006972C3" w:rsidP="0073018F">
      <w:pPr>
        <w:suppressAutoHyphens/>
        <w:spacing w:line="360" w:lineRule="auto"/>
        <w:ind w:left="709"/>
        <w:jc w:val="both"/>
        <w:rPr>
          <w:color w:val="000000"/>
          <w:sz w:val="28"/>
          <w:szCs w:val="28"/>
        </w:rPr>
      </w:pPr>
      <w:r w:rsidRPr="00AC14F3">
        <w:rPr>
          <w:color w:val="000000"/>
          <w:sz w:val="28"/>
          <w:szCs w:val="28"/>
        </w:rPr>
        <w:t>Дані про огороджувальні конструкції зан</w:t>
      </w:r>
      <w:r w:rsidR="007B556D" w:rsidRPr="00AC14F3">
        <w:rPr>
          <w:color w:val="000000"/>
          <w:sz w:val="28"/>
          <w:szCs w:val="28"/>
        </w:rPr>
        <w:t>о</w:t>
      </w:r>
      <w:r w:rsidRPr="00AC14F3">
        <w:rPr>
          <w:color w:val="000000"/>
          <w:sz w:val="28"/>
          <w:szCs w:val="28"/>
        </w:rPr>
        <w:t>с</w:t>
      </w:r>
      <w:r w:rsidR="007B556D" w:rsidRPr="00AC14F3">
        <w:rPr>
          <w:color w:val="000000"/>
          <w:sz w:val="28"/>
          <w:szCs w:val="28"/>
        </w:rPr>
        <w:t>и</w:t>
      </w:r>
      <w:r w:rsidRPr="00AC14F3">
        <w:rPr>
          <w:color w:val="000000"/>
          <w:sz w:val="28"/>
          <w:szCs w:val="28"/>
        </w:rPr>
        <w:t>мо в таблицю 2.2.</w:t>
      </w:r>
    </w:p>
    <w:p w14:paraId="00875A21" w14:textId="554FED62" w:rsidR="008D67AF" w:rsidRPr="00AC14F3" w:rsidRDefault="008D67AF" w:rsidP="0073018F">
      <w:pPr>
        <w:suppressAutoHyphens/>
        <w:spacing w:line="360" w:lineRule="auto"/>
        <w:ind w:left="709"/>
        <w:jc w:val="both"/>
        <w:rPr>
          <w:color w:val="000000"/>
          <w:sz w:val="28"/>
          <w:szCs w:val="28"/>
        </w:rPr>
      </w:pPr>
    </w:p>
    <w:p w14:paraId="7652BAA4" w14:textId="4E1AE1CA" w:rsidR="00B550EB" w:rsidRPr="00AC14F3" w:rsidRDefault="00B550EB" w:rsidP="0073018F">
      <w:pPr>
        <w:suppressAutoHyphens/>
        <w:spacing w:line="360" w:lineRule="auto"/>
        <w:ind w:left="709"/>
        <w:jc w:val="both"/>
        <w:rPr>
          <w:color w:val="000000"/>
          <w:sz w:val="28"/>
          <w:szCs w:val="28"/>
        </w:rPr>
      </w:pPr>
    </w:p>
    <w:p w14:paraId="7854F2D9" w14:textId="1BD8039A" w:rsidR="00B550EB" w:rsidRPr="00AC14F3" w:rsidRDefault="00B550EB" w:rsidP="0073018F">
      <w:pPr>
        <w:suppressAutoHyphens/>
        <w:spacing w:line="360" w:lineRule="auto"/>
        <w:ind w:left="709"/>
        <w:jc w:val="both"/>
        <w:rPr>
          <w:color w:val="000000"/>
          <w:sz w:val="28"/>
          <w:szCs w:val="28"/>
        </w:rPr>
      </w:pPr>
    </w:p>
    <w:p w14:paraId="490EDF65" w14:textId="6B38F2F7" w:rsidR="00B550EB" w:rsidRPr="00AC14F3" w:rsidRDefault="00B550EB" w:rsidP="0073018F">
      <w:pPr>
        <w:suppressAutoHyphens/>
        <w:spacing w:line="360" w:lineRule="auto"/>
        <w:ind w:left="709"/>
        <w:jc w:val="both"/>
        <w:rPr>
          <w:color w:val="000000"/>
          <w:sz w:val="28"/>
          <w:szCs w:val="28"/>
        </w:rPr>
      </w:pPr>
    </w:p>
    <w:p w14:paraId="02CDCCF8" w14:textId="671F1D83" w:rsidR="00B550EB" w:rsidRPr="00AC14F3" w:rsidRDefault="00B550EB" w:rsidP="0073018F">
      <w:pPr>
        <w:suppressAutoHyphens/>
        <w:spacing w:line="360" w:lineRule="auto"/>
        <w:ind w:left="709"/>
        <w:jc w:val="both"/>
        <w:rPr>
          <w:color w:val="000000"/>
          <w:sz w:val="28"/>
          <w:szCs w:val="28"/>
        </w:rPr>
      </w:pPr>
    </w:p>
    <w:p w14:paraId="2FBC28FF" w14:textId="77777777" w:rsidR="00B550EB" w:rsidRPr="00AC14F3" w:rsidRDefault="00B550EB" w:rsidP="0073018F">
      <w:pPr>
        <w:suppressAutoHyphens/>
        <w:spacing w:line="360" w:lineRule="auto"/>
        <w:ind w:left="709"/>
        <w:jc w:val="both"/>
        <w:rPr>
          <w:color w:val="000000"/>
          <w:sz w:val="28"/>
          <w:szCs w:val="28"/>
        </w:rPr>
      </w:pPr>
    </w:p>
    <w:p w14:paraId="139C7DE1" w14:textId="77777777" w:rsidR="00E64A56" w:rsidRDefault="00E64A56" w:rsidP="0073018F">
      <w:pPr>
        <w:suppressAutoHyphens/>
        <w:spacing w:line="360" w:lineRule="auto"/>
        <w:ind w:left="709"/>
        <w:jc w:val="both"/>
        <w:rPr>
          <w:color w:val="000000"/>
          <w:sz w:val="28"/>
          <w:szCs w:val="28"/>
        </w:rPr>
      </w:pPr>
    </w:p>
    <w:p w14:paraId="10656EDF" w14:textId="77777777" w:rsidR="00E64A56" w:rsidRDefault="00E64A56" w:rsidP="0073018F">
      <w:pPr>
        <w:suppressAutoHyphens/>
        <w:spacing w:line="360" w:lineRule="auto"/>
        <w:ind w:left="709"/>
        <w:jc w:val="both"/>
        <w:rPr>
          <w:color w:val="000000"/>
          <w:sz w:val="28"/>
          <w:szCs w:val="28"/>
        </w:rPr>
      </w:pPr>
    </w:p>
    <w:p w14:paraId="23F96BF4" w14:textId="7595D6FC" w:rsidR="006972C3" w:rsidRPr="00AC14F3" w:rsidRDefault="006972C3" w:rsidP="0073018F">
      <w:pPr>
        <w:suppressAutoHyphens/>
        <w:spacing w:line="360" w:lineRule="auto"/>
        <w:ind w:left="709"/>
        <w:jc w:val="both"/>
        <w:rPr>
          <w:color w:val="000000"/>
          <w:sz w:val="28"/>
          <w:szCs w:val="28"/>
        </w:rPr>
      </w:pPr>
      <w:r w:rsidRPr="00AC14F3">
        <w:rPr>
          <w:color w:val="000000"/>
          <w:sz w:val="28"/>
          <w:szCs w:val="28"/>
        </w:rPr>
        <w:lastRenderedPageBreak/>
        <w:t>Таблиця 2.2 – Характеристика огороджувальних конструкцій</w:t>
      </w:r>
    </w:p>
    <w:tbl>
      <w:tblPr>
        <w:tblW w:w="9493" w:type="dxa"/>
        <w:tblLook w:val="04A0" w:firstRow="1" w:lastRow="0" w:firstColumn="1" w:lastColumn="0" w:noHBand="0" w:noVBand="1"/>
      </w:tblPr>
      <w:tblGrid>
        <w:gridCol w:w="1024"/>
        <w:gridCol w:w="1475"/>
        <w:gridCol w:w="1000"/>
        <w:gridCol w:w="1427"/>
        <w:gridCol w:w="1306"/>
        <w:gridCol w:w="1808"/>
        <w:gridCol w:w="1453"/>
      </w:tblGrid>
      <w:tr w:rsidR="006972C3" w:rsidRPr="00AC14F3" w14:paraId="578E6C1B" w14:textId="77777777" w:rsidTr="00EB1539">
        <w:trPr>
          <w:cantSplit/>
          <w:trHeight w:val="1560"/>
        </w:trPr>
        <w:tc>
          <w:tcPr>
            <w:tcW w:w="2499" w:type="dxa"/>
            <w:gridSpan w:val="2"/>
            <w:tcBorders>
              <w:top w:val="single" w:sz="4" w:space="0" w:color="auto"/>
              <w:left w:val="single" w:sz="4" w:space="0" w:color="auto"/>
              <w:bottom w:val="single" w:sz="4" w:space="0" w:color="auto"/>
              <w:right w:val="single" w:sz="4" w:space="0" w:color="auto"/>
            </w:tcBorders>
            <w:shd w:val="clear" w:color="000000" w:fill="FFFFFF"/>
            <w:vAlign w:val="center"/>
            <w:hideMark/>
          </w:tcPr>
          <w:p w14:paraId="32AF2DC2" w14:textId="77777777" w:rsidR="006972C3" w:rsidRPr="00AC14F3" w:rsidRDefault="006972C3" w:rsidP="0073018F">
            <w:pPr>
              <w:suppressAutoHyphens/>
              <w:jc w:val="center"/>
              <w:rPr>
                <w:bCs/>
                <w:color w:val="222222"/>
              </w:rPr>
            </w:pPr>
            <w:r w:rsidRPr="00AC14F3">
              <w:rPr>
                <w:bCs/>
                <w:color w:val="222222"/>
              </w:rPr>
              <w:t>Конструкція</w:t>
            </w:r>
          </w:p>
        </w:tc>
        <w:tc>
          <w:tcPr>
            <w:tcW w:w="1000"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057B3536" w14:textId="77777777" w:rsidR="006972C3" w:rsidRPr="00AC14F3" w:rsidRDefault="006972C3" w:rsidP="0073018F">
            <w:pPr>
              <w:suppressAutoHyphens/>
              <w:jc w:val="center"/>
              <w:rPr>
                <w:bCs/>
                <w:color w:val="222222"/>
              </w:rPr>
            </w:pPr>
            <w:r w:rsidRPr="00AC14F3">
              <w:rPr>
                <w:bCs/>
                <w:color w:val="222222"/>
              </w:rPr>
              <w:t>Площа, м</w:t>
            </w:r>
            <w:r w:rsidRPr="00AC14F3">
              <w:rPr>
                <w:bCs/>
                <w:color w:val="222222"/>
                <w:vertAlign w:val="superscript"/>
              </w:rPr>
              <w:t>2</w:t>
            </w:r>
          </w:p>
        </w:tc>
        <w:tc>
          <w:tcPr>
            <w:tcW w:w="1427"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62B501E7" w14:textId="77777777" w:rsidR="006972C3" w:rsidRPr="00AC14F3" w:rsidRDefault="006972C3" w:rsidP="0073018F">
            <w:pPr>
              <w:suppressAutoHyphens/>
              <w:jc w:val="center"/>
              <w:rPr>
                <w:bCs/>
                <w:color w:val="222222"/>
              </w:rPr>
            </w:pPr>
            <w:r w:rsidRPr="00AC14F3">
              <w:rPr>
                <w:bCs/>
                <w:color w:val="222222"/>
              </w:rPr>
              <w:t>Товщина  складових, м</w:t>
            </w:r>
          </w:p>
        </w:tc>
        <w:tc>
          <w:tcPr>
            <w:tcW w:w="1306"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5516D7FA" w14:textId="1CBC6B04" w:rsidR="006972C3" w:rsidRPr="00AC14F3" w:rsidRDefault="006972C3" w:rsidP="0073018F">
            <w:pPr>
              <w:suppressAutoHyphens/>
              <w:jc w:val="center"/>
              <w:rPr>
                <w:bCs/>
                <w:color w:val="222222"/>
              </w:rPr>
            </w:pPr>
            <w:r w:rsidRPr="00AC14F3">
              <w:rPr>
                <w:bCs/>
                <w:color w:val="222222"/>
              </w:rPr>
              <w:t>Тепло</w:t>
            </w:r>
            <w:r w:rsidRPr="00AC14F3">
              <w:rPr>
                <w:bCs/>
                <w:color w:val="222222"/>
              </w:rPr>
              <w:br/>
              <w:t>провідність складових , Вт/(</w:t>
            </w:r>
            <w:proofErr w:type="spellStart"/>
            <w:r w:rsidRPr="00AC14F3">
              <w:rPr>
                <w:bCs/>
                <w:noProof/>
                <w:color w:val="222222"/>
              </w:rPr>
              <w:t>м·К</w:t>
            </w:r>
            <w:proofErr w:type="spellEnd"/>
            <w:r w:rsidRPr="00AC14F3">
              <w:rPr>
                <w:bCs/>
                <w:color w:val="222222"/>
              </w:rPr>
              <w:t>)</w:t>
            </w:r>
          </w:p>
        </w:tc>
        <w:tc>
          <w:tcPr>
            <w:tcW w:w="1808"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68688296" w14:textId="77777777" w:rsidR="006972C3" w:rsidRPr="00AC14F3" w:rsidRDefault="006972C3" w:rsidP="0073018F">
            <w:pPr>
              <w:suppressAutoHyphens/>
              <w:jc w:val="center"/>
              <w:rPr>
                <w:bCs/>
                <w:color w:val="222222"/>
              </w:rPr>
            </w:pPr>
            <w:r w:rsidRPr="00AC14F3">
              <w:rPr>
                <w:bCs/>
                <w:color w:val="222222"/>
              </w:rPr>
              <w:t xml:space="preserve"> Опір теплопередачі*,R</w:t>
            </w:r>
            <w:bookmarkStart w:id="52" w:name="_Hlk153840028"/>
            <w:r w:rsidRPr="00AC14F3">
              <w:rPr>
                <w:bCs/>
                <w:color w:val="222222"/>
              </w:rPr>
              <w:t>, м</w:t>
            </w:r>
            <w:r w:rsidRPr="00AC14F3">
              <w:rPr>
                <w:bCs/>
                <w:color w:val="222222"/>
                <w:vertAlign w:val="superscript"/>
              </w:rPr>
              <w:t>2</w:t>
            </w:r>
            <w:r w:rsidRPr="00AC14F3">
              <w:rPr>
                <w:bCs/>
                <w:color w:val="222222"/>
              </w:rPr>
              <w:t>К/Вт</w:t>
            </w:r>
            <w:bookmarkEnd w:id="52"/>
          </w:p>
        </w:tc>
        <w:tc>
          <w:tcPr>
            <w:tcW w:w="1453" w:type="dxa"/>
            <w:tcBorders>
              <w:top w:val="single" w:sz="4" w:space="0" w:color="auto"/>
              <w:left w:val="nil"/>
              <w:bottom w:val="single" w:sz="4" w:space="0" w:color="auto"/>
              <w:right w:val="single" w:sz="4" w:space="0" w:color="auto"/>
            </w:tcBorders>
            <w:shd w:val="clear" w:color="000000" w:fill="FFFFFF"/>
            <w:textDirection w:val="btLr"/>
            <w:vAlign w:val="center"/>
            <w:hideMark/>
          </w:tcPr>
          <w:p w14:paraId="0C669C7F" w14:textId="77777777" w:rsidR="006972C3" w:rsidRPr="00AC14F3" w:rsidRDefault="006972C3" w:rsidP="0073018F">
            <w:pPr>
              <w:suppressAutoHyphens/>
              <w:jc w:val="center"/>
              <w:rPr>
                <w:bCs/>
                <w:color w:val="222222"/>
              </w:rPr>
            </w:pPr>
            <w:r w:rsidRPr="00AC14F3">
              <w:rPr>
                <w:bCs/>
                <w:color w:val="222222"/>
              </w:rPr>
              <w:t>Коефіцієнт теплопередачі*,k, Вт/(м</w:t>
            </w:r>
            <w:r w:rsidRPr="00AC14F3">
              <w:rPr>
                <w:bCs/>
                <w:color w:val="222222"/>
                <w:vertAlign w:val="superscript"/>
              </w:rPr>
              <w:t>2</w:t>
            </w:r>
            <w:r w:rsidRPr="00AC14F3">
              <w:rPr>
                <w:bCs/>
                <w:color w:val="222222"/>
              </w:rPr>
              <w:t> К)</w:t>
            </w:r>
          </w:p>
        </w:tc>
      </w:tr>
      <w:tr w:rsidR="006972C3" w:rsidRPr="00AC14F3" w14:paraId="40EE15D0" w14:textId="77777777" w:rsidTr="00EB1539">
        <w:trPr>
          <w:trHeight w:val="510"/>
        </w:trPr>
        <w:tc>
          <w:tcPr>
            <w:tcW w:w="10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0DD63BF3" w14:textId="7F5BCF62" w:rsidR="006972C3" w:rsidRPr="00AC14F3" w:rsidRDefault="006972C3" w:rsidP="00B550EB">
            <w:pPr>
              <w:suppressAutoHyphens/>
              <w:jc w:val="center"/>
              <w:rPr>
                <w:color w:val="000000"/>
              </w:rPr>
            </w:pPr>
            <w:r w:rsidRPr="00AC14F3">
              <w:rPr>
                <w:color w:val="000000"/>
              </w:rPr>
              <w:t>Стін</w:t>
            </w:r>
            <w:r w:rsidR="00B550EB" w:rsidRPr="00AC14F3">
              <w:rPr>
                <w:color w:val="000000"/>
              </w:rPr>
              <w:t>и</w:t>
            </w:r>
          </w:p>
        </w:tc>
        <w:tc>
          <w:tcPr>
            <w:tcW w:w="1475" w:type="dxa"/>
            <w:tcBorders>
              <w:top w:val="nil"/>
              <w:left w:val="nil"/>
              <w:bottom w:val="single" w:sz="4" w:space="0" w:color="auto"/>
              <w:right w:val="single" w:sz="4" w:space="0" w:color="auto"/>
            </w:tcBorders>
            <w:shd w:val="clear" w:color="000000" w:fill="FFFFFF"/>
            <w:vAlign w:val="center"/>
            <w:hideMark/>
          </w:tcPr>
          <w:p w14:paraId="6EC6A195" w14:textId="77777777" w:rsidR="006972C3" w:rsidRPr="00AC14F3" w:rsidRDefault="006972C3" w:rsidP="0073018F">
            <w:pPr>
              <w:suppressAutoHyphens/>
              <w:jc w:val="center"/>
              <w:rPr>
                <w:color w:val="000000"/>
              </w:rPr>
            </w:pPr>
            <w:r w:rsidRPr="00AC14F3">
              <w:rPr>
                <w:color w:val="000000"/>
              </w:rPr>
              <w:t>Кладка цегляна</w:t>
            </w:r>
          </w:p>
        </w:tc>
        <w:tc>
          <w:tcPr>
            <w:tcW w:w="1000" w:type="dxa"/>
            <w:vMerge w:val="restart"/>
            <w:tcBorders>
              <w:top w:val="nil"/>
              <w:left w:val="single" w:sz="4" w:space="0" w:color="auto"/>
              <w:bottom w:val="single" w:sz="4" w:space="0" w:color="auto"/>
              <w:right w:val="single" w:sz="4" w:space="0" w:color="auto"/>
            </w:tcBorders>
            <w:shd w:val="clear" w:color="000000" w:fill="FFFFFF"/>
            <w:vAlign w:val="center"/>
            <w:hideMark/>
          </w:tcPr>
          <w:p w14:paraId="5531B5D5" w14:textId="77777777" w:rsidR="006972C3" w:rsidRPr="00AC14F3" w:rsidRDefault="006972C3" w:rsidP="0073018F">
            <w:pPr>
              <w:suppressAutoHyphens/>
              <w:jc w:val="center"/>
              <w:rPr>
                <w:color w:val="000000"/>
              </w:rPr>
            </w:pPr>
            <w:r w:rsidRPr="00AC14F3">
              <w:rPr>
                <w:color w:val="000000"/>
              </w:rPr>
              <w:t>1482</w:t>
            </w:r>
          </w:p>
        </w:tc>
        <w:tc>
          <w:tcPr>
            <w:tcW w:w="1427" w:type="dxa"/>
            <w:tcBorders>
              <w:top w:val="nil"/>
              <w:left w:val="nil"/>
              <w:bottom w:val="single" w:sz="4" w:space="0" w:color="auto"/>
              <w:right w:val="single" w:sz="4" w:space="0" w:color="auto"/>
            </w:tcBorders>
            <w:shd w:val="clear" w:color="000000" w:fill="FFFFFF"/>
            <w:vAlign w:val="center"/>
            <w:hideMark/>
          </w:tcPr>
          <w:p w14:paraId="6F198B03" w14:textId="77777777" w:rsidR="006972C3" w:rsidRPr="00AC14F3" w:rsidRDefault="006972C3" w:rsidP="0073018F">
            <w:pPr>
              <w:suppressAutoHyphens/>
              <w:jc w:val="center"/>
              <w:rPr>
                <w:color w:val="000000"/>
              </w:rPr>
            </w:pPr>
            <w:r w:rsidRPr="00AC14F3">
              <w:rPr>
                <w:color w:val="000000"/>
              </w:rPr>
              <w:t>0,51</w:t>
            </w:r>
          </w:p>
        </w:tc>
        <w:tc>
          <w:tcPr>
            <w:tcW w:w="1306" w:type="dxa"/>
            <w:tcBorders>
              <w:top w:val="nil"/>
              <w:left w:val="nil"/>
              <w:bottom w:val="single" w:sz="4" w:space="0" w:color="auto"/>
              <w:right w:val="single" w:sz="4" w:space="0" w:color="auto"/>
            </w:tcBorders>
            <w:shd w:val="clear" w:color="000000" w:fill="FFFFFF"/>
            <w:vAlign w:val="center"/>
            <w:hideMark/>
          </w:tcPr>
          <w:p w14:paraId="41F6DBBD" w14:textId="77777777" w:rsidR="006972C3" w:rsidRPr="00AC14F3" w:rsidRDefault="006972C3" w:rsidP="0073018F">
            <w:pPr>
              <w:suppressAutoHyphens/>
              <w:jc w:val="center"/>
              <w:rPr>
                <w:color w:val="000000"/>
              </w:rPr>
            </w:pPr>
            <w:r w:rsidRPr="00AC14F3">
              <w:rPr>
                <w:color w:val="000000"/>
              </w:rPr>
              <w:t>0,81</w:t>
            </w:r>
          </w:p>
        </w:tc>
        <w:tc>
          <w:tcPr>
            <w:tcW w:w="1808" w:type="dxa"/>
            <w:vMerge w:val="restart"/>
            <w:tcBorders>
              <w:top w:val="nil"/>
              <w:left w:val="single" w:sz="4" w:space="0" w:color="auto"/>
              <w:bottom w:val="single" w:sz="4" w:space="0" w:color="auto"/>
              <w:right w:val="single" w:sz="4" w:space="0" w:color="auto"/>
            </w:tcBorders>
            <w:shd w:val="clear" w:color="000000" w:fill="FFFFFF"/>
            <w:vAlign w:val="center"/>
            <w:hideMark/>
          </w:tcPr>
          <w:p w14:paraId="3658BFFF" w14:textId="77777777" w:rsidR="006972C3" w:rsidRPr="00AC14F3" w:rsidRDefault="006972C3" w:rsidP="0073018F">
            <w:pPr>
              <w:suppressAutoHyphens/>
              <w:jc w:val="center"/>
              <w:rPr>
                <w:color w:val="000000"/>
              </w:rPr>
            </w:pPr>
            <w:r w:rsidRPr="00AC14F3">
              <w:rPr>
                <w:color w:val="000000"/>
              </w:rPr>
              <w:t>0,80</w:t>
            </w:r>
          </w:p>
        </w:tc>
        <w:tc>
          <w:tcPr>
            <w:tcW w:w="1453" w:type="dxa"/>
            <w:vMerge w:val="restart"/>
            <w:tcBorders>
              <w:top w:val="nil"/>
              <w:left w:val="single" w:sz="4" w:space="0" w:color="auto"/>
              <w:bottom w:val="single" w:sz="4" w:space="0" w:color="auto"/>
              <w:right w:val="single" w:sz="4" w:space="0" w:color="auto"/>
            </w:tcBorders>
            <w:shd w:val="clear" w:color="000000" w:fill="FFFFFF"/>
            <w:vAlign w:val="center"/>
            <w:hideMark/>
          </w:tcPr>
          <w:p w14:paraId="05CA676B" w14:textId="77777777" w:rsidR="006972C3" w:rsidRPr="00AC14F3" w:rsidRDefault="006972C3" w:rsidP="0073018F">
            <w:pPr>
              <w:suppressAutoHyphens/>
              <w:jc w:val="center"/>
              <w:rPr>
                <w:color w:val="000000"/>
              </w:rPr>
            </w:pPr>
            <w:r w:rsidRPr="00AC14F3">
              <w:rPr>
                <w:color w:val="000000"/>
              </w:rPr>
              <w:t>1,25</w:t>
            </w:r>
          </w:p>
        </w:tc>
      </w:tr>
      <w:tr w:rsidR="006972C3" w:rsidRPr="00AC14F3" w14:paraId="724D3D71" w14:textId="77777777" w:rsidTr="00EB1539">
        <w:trPr>
          <w:trHeight w:val="765"/>
        </w:trPr>
        <w:tc>
          <w:tcPr>
            <w:tcW w:w="1024" w:type="dxa"/>
            <w:vMerge/>
            <w:tcBorders>
              <w:top w:val="nil"/>
              <w:left w:val="single" w:sz="4" w:space="0" w:color="auto"/>
              <w:bottom w:val="single" w:sz="4" w:space="0" w:color="auto"/>
              <w:right w:val="single" w:sz="4" w:space="0" w:color="auto"/>
            </w:tcBorders>
            <w:vAlign w:val="center"/>
            <w:hideMark/>
          </w:tcPr>
          <w:p w14:paraId="08C7B145"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6FE85C56" w14:textId="77777777" w:rsidR="006972C3" w:rsidRPr="00AC14F3" w:rsidRDefault="006972C3" w:rsidP="0073018F">
            <w:pPr>
              <w:suppressAutoHyphens/>
              <w:jc w:val="center"/>
              <w:rPr>
                <w:color w:val="000000"/>
              </w:rPr>
            </w:pPr>
            <w:r w:rsidRPr="00AC14F3">
              <w:rPr>
                <w:color w:val="000000"/>
              </w:rPr>
              <w:t>Штукатурка цементно піщана</w:t>
            </w:r>
          </w:p>
        </w:tc>
        <w:tc>
          <w:tcPr>
            <w:tcW w:w="1000" w:type="dxa"/>
            <w:vMerge/>
            <w:tcBorders>
              <w:top w:val="nil"/>
              <w:left w:val="single" w:sz="4" w:space="0" w:color="auto"/>
              <w:bottom w:val="single" w:sz="4" w:space="0" w:color="auto"/>
              <w:right w:val="single" w:sz="4" w:space="0" w:color="auto"/>
            </w:tcBorders>
            <w:vAlign w:val="center"/>
            <w:hideMark/>
          </w:tcPr>
          <w:p w14:paraId="402B38E4" w14:textId="77777777" w:rsidR="006972C3" w:rsidRPr="00AC14F3" w:rsidRDefault="006972C3" w:rsidP="0073018F">
            <w:pPr>
              <w:suppressAutoHyphens/>
              <w:rPr>
                <w:color w:val="000000"/>
              </w:rPr>
            </w:pPr>
          </w:p>
        </w:tc>
        <w:tc>
          <w:tcPr>
            <w:tcW w:w="1427" w:type="dxa"/>
            <w:tcBorders>
              <w:top w:val="nil"/>
              <w:left w:val="nil"/>
              <w:bottom w:val="single" w:sz="4" w:space="0" w:color="auto"/>
              <w:right w:val="single" w:sz="4" w:space="0" w:color="auto"/>
            </w:tcBorders>
            <w:shd w:val="clear" w:color="000000" w:fill="FFFFFF"/>
            <w:vAlign w:val="center"/>
            <w:hideMark/>
          </w:tcPr>
          <w:p w14:paraId="55326129" w14:textId="77777777" w:rsidR="006972C3" w:rsidRPr="00AC14F3" w:rsidRDefault="006972C3" w:rsidP="0073018F">
            <w:pPr>
              <w:suppressAutoHyphens/>
              <w:jc w:val="center"/>
              <w:rPr>
                <w:color w:val="000000"/>
              </w:rPr>
            </w:pPr>
            <w:r w:rsidRPr="00AC14F3">
              <w:rPr>
                <w:color w:val="000000"/>
              </w:rPr>
              <w:t>0,01</w:t>
            </w:r>
          </w:p>
        </w:tc>
        <w:tc>
          <w:tcPr>
            <w:tcW w:w="1306" w:type="dxa"/>
            <w:tcBorders>
              <w:top w:val="nil"/>
              <w:left w:val="nil"/>
              <w:bottom w:val="single" w:sz="4" w:space="0" w:color="auto"/>
              <w:right w:val="single" w:sz="4" w:space="0" w:color="auto"/>
            </w:tcBorders>
            <w:shd w:val="clear" w:color="000000" w:fill="FFFFFF"/>
            <w:vAlign w:val="center"/>
            <w:hideMark/>
          </w:tcPr>
          <w:p w14:paraId="08C65609" w14:textId="77777777" w:rsidR="006972C3" w:rsidRPr="00AC14F3" w:rsidRDefault="006972C3" w:rsidP="0073018F">
            <w:pPr>
              <w:suppressAutoHyphens/>
              <w:jc w:val="center"/>
              <w:rPr>
                <w:color w:val="000000"/>
              </w:rPr>
            </w:pPr>
            <w:r w:rsidRPr="00AC14F3">
              <w:rPr>
                <w:color w:val="000000"/>
              </w:rPr>
              <w:t>0,81</w:t>
            </w:r>
          </w:p>
        </w:tc>
        <w:tc>
          <w:tcPr>
            <w:tcW w:w="1808" w:type="dxa"/>
            <w:vMerge/>
            <w:tcBorders>
              <w:top w:val="nil"/>
              <w:left w:val="single" w:sz="4" w:space="0" w:color="auto"/>
              <w:bottom w:val="single" w:sz="4" w:space="0" w:color="auto"/>
              <w:right w:val="single" w:sz="4" w:space="0" w:color="auto"/>
            </w:tcBorders>
            <w:vAlign w:val="center"/>
            <w:hideMark/>
          </w:tcPr>
          <w:p w14:paraId="3BDF5F93"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03626F1C" w14:textId="77777777" w:rsidR="006972C3" w:rsidRPr="00AC14F3" w:rsidRDefault="006972C3" w:rsidP="0073018F">
            <w:pPr>
              <w:suppressAutoHyphens/>
              <w:rPr>
                <w:color w:val="000000"/>
              </w:rPr>
            </w:pPr>
          </w:p>
        </w:tc>
      </w:tr>
      <w:tr w:rsidR="006972C3" w:rsidRPr="00AC14F3" w14:paraId="51806831" w14:textId="77777777" w:rsidTr="00EB1539">
        <w:trPr>
          <w:trHeight w:val="300"/>
        </w:trPr>
        <w:tc>
          <w:tcPr>
            <w:tcW w:w="10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183B01B4" w14:textId="77777777" w:rsidR="006972C3" w:rsidRPr="00AC14F3" w:rsidRDefault="006972C3" w:rsidP="0073018F">
            <w:pPr>
              <w:suppressAutoHyphens/>
              <w:jc w:val="center"/>
              <w:rPr>
                <w:color w:val="000000"/>
              </w:rPr>
            </w:pPr>
            <w:r w:rsidRPr="00AC14F3">
              <w:rPr>
                <w:color w:val="000000"/>
              </w:rPr>
              <w:t>Підлога</w:t>
            </w:r>
          </w:p>
        </w:tc>
        <w:tc>
          <w:tcPr>
            <w:tcW w:w="1475" w:type="dxa"/>
            <w:tcBorders>
              <w:top w:val="nil"/>
              <w:left w:val="nil"/>
              <w:bottom w:val="single" w:sz="4" w:space="0" w:color="auto"/>
              <w:right w:val="single" w:sz="4" w:space="0" w:color="auto"/>
            </w:tcBorders>
            <w:shd w:val="clear" w:color="000000" w:fill="FFFFFF"/>
            <w:vAlign w:val="center"/>
            <w:hideMark/>
          </w:tcPr>
          <w:p w14:paraId="2ABD0E5D" w14:textId="77777777" w:rsidR="006972C3" w:rsidRPr="00AC14F3" w:rsidRDefault="006972C3" w:rsidP="0073018F">
            <w:pPr>
              <w:suppressAutoHyphens/>
              <w:jc w:val="center"/>
              <w:rPr>
                <w:color w:val="000000"/>
              </w:rPr>
            </w:pPr>
            <w:r w:rsidRPr="00AC14F3">
              <w:rPr>
                <w:color w:val="000000"/>
              </w:rPr>
              <w:t>ЖБ плита</w:t>
            </w:r>
          </w:p>
        </w:tc>
        <w:tc>
          <w:tcPr>
            <w:tcW w:w="1000" w:type="dxa"/>
            <w:vMerge w:val="restart"/>
            <w:tcBorders>
              <w:top w:val="nil"/>
              <w:left w:val="single" w:sz="4" w:space="0" w:color="auto"/>
              <w:bottom w:val="single" w:sz="4" w:space="0" w:color="auto"/>
              <w:right w:val="single" w:sz="4" w:space="0" w:color="auto"/>
            </w:tcBorders>
            <w:shd w:val="clear" w:color="000000" w:fill="FFFFFF"/>
            <w:vAlign w:val="center"/>
            <w:hideMark/>
          </w:tcPr>
          <w:p w14:paraId="31DCD390" w14:textId="77777777" w:rsidR="006972C3" w:rsidRPr="00AC14F3" w:rsidRDefault="006972C3" w:rsidP="0073018F">
            <w:pPr>
              <w:suppressAutoHyphens/>
              <w:jc w:val="center"/>
              <w:rPr>
                <w:color w:val="000000"/>
              </w:rPr>
            </w:pPr>
            <w:r w:rsidRPr="00AC14F3">
              <w:rPr>
                <w:color w:val="000000"/>
              </w:rPr>
              <w:t>530</w:t>
            </w:r>
          </w:p>
        </w:tc>
        <w:tc>
          <w:tcPr>
            <w:tcW w:w="1427" w:type="dxa"/>
            <w:tcBorders>
              <w:top w:val="single" w:sz="4" w:space="0" w:color="auto"/>
              <w:left w:val="nil"/>
              <w:bottom w:val="single" w:sz="4" w:space="0" w:color="auto"/>
              <w:right w:val="single" w:sz="4" w:space="0" w:color="auto"/>
            </w:tcBorders>
            <w:shd w:val="clear" w:color="000000" w:fill="FFFFFF"/>
            <w:vAlign w:val="center"/>
          </w:tcPr>
          <w:p w14:paraId="7FAD039D" w14:textId="77777777" w:rsidR="006972C3" w:rsidRPr="00AC14F3" w:rsidRDefault="006972C3" w:rsidP="0073018F">
            <w:pPr>
              <w:suppressAutoHyphens/>
              <w:jc w:val="center"/>
              <w:rPr>
                <w:color w:val="000000"/>
              </w:rPr>
            </w:pPr>
            <w:r w:rsidRPr="00AC14F3">
              <w:rPr>
                <w:color w:val="000000"/>
              </w:rPr>
              <w:t>0,22</w:t>
            </w:r>
          </w:p>
        </w:tc>
        <w:tc>
          <w:tcPr>
            <w:tcW w:w="1306" w:type="dxa"/>
            <w:tcBorders>
              <w:top w:val="single" w:sz="4" w:space="0" w:color="auto"/>
              <w:left w:val="nil"/>
              <w:bottom w:val="single" w:sz="4" w:space="0" w:color="auto"/>
              <w:right w:val="single" w:sz="4" w:space="0" w:color="auto"/>
            </w:tcBorders>
            <w:shd w:val="clear" w:color="000000" w:fill="FFFFFF"/>
            <w:vAlign w:val="center"/>
          </w:tcPr>
          <w:p w14:paraId="2B70A91B" w14:textId="77777777" w:rsidR="006972C3" w:rsidRPr="00AC14F3" w:rsidRDefault="006972C3" w:rsidP="0073018F">
            <w:pPr>
              <w:suppressAutoHyphens/>
              <w:jc w:val="center"/>
              <w:rPr>
                <w:color w:val="000000"/>
              </w:rPr>
            </w:pPr>
            <w:r w:rsidRPr="00AC14F3">
              <w:rPr>
                <w:color w:val="000000"/>
              </w:rPr>
              <w:t>1,41</w:t>
            </w:r>
          </w:p>
        </w:tc>
        <w:tc>
          <w:tcPr>
            <w:tcW w:w="1808" w:type="dxa"/>
            <w:vMerge w:val="restart"/>
            <w:tcBorders>
              <w:top w:val="nil"/>
              <w:left w:val="single" w:sz="4" w:space="0" w:color="auto"/>
              <w:bottom w:val="single" w:sz="4" w:space="0" w:color="auto"/>
              <w:right w:val="single" w:sz="4" w:space="0" w:color="auto"/>
            </w:tcBorders>
            <w:shd w:val="clear" w:color="000000" w:fill="FFFFFF"/>
            <w:vAlign w:val="center"/>
            <w:hideMark/>
          </w:tcPr>
          <w:p w14:paraId="1C142915" w14:textId="77777777" w:rsidR="006972C3" w:rsidRPr="00AC14F3" w:rsidRDefault="006972C3" w:rsidP="0073018F">
            <w:pPr>
              <w:suppressAutoHyphens/>
              <w:jc w:val="center"/>
              <w:rPr>
                <w:color w:val="000000"/>
              </w:rPr>
            </w:pPr>
            <w:r w:rsidRPr="00AC14F3">
              <w:rPr>
                <w:color w:val="000000"/>
              </w:rPr>
              <w:t>3,47</w:t>
            </w:r>
          </w:p>
        </w:tc>
        <w:tc>
          <w:tcPr>
            <w:tcW w:w="1453" w:type="dxa"/>
            <w:vMerge w:val="restart"/>
            <w:tcBorders>
              <w:top w:val="nil"/>
              <w:left w:val="single" w:sz="4" w:space="0" w:color="auto"/>
              <w:bottom w:val="single" w:sz="4" w:space="0" w:color="auto"/>
              <w:right w:val="single" w:sz="4" w:space="0" w:color="auto"/>
            </w:tcBorders>
            <w:shd w:val="clear" w:color="000000" w:fill="FFFFFF"/>
            <w:vAlign w:val="center"/>
            <w:hideMark/>
          </w:tcPr>
          <w:p w14:paraId="4C78CDEA" w14:textId="77777777" w:rsidR="006972C3" w:rsidRPr="00AC14F3" w:rsidRDefault="006972C3" w:rsidP="0073018F">
            <w:pPr>
              <w:suppressAutoHyphens/>
              <w:jc w:val="center"/>
              <w:rPr>
                <w:color w:val="000000"/>
              </w:rPr>
            </w:pPr>
            <w:r w:rsidRPr="00AC14F3">
              <w:rPr>
                <w:color w:val="000000"/>
              </w:rPr>
              <w:t>0,29</w:t>
            </w:r>
          </w:p>
        </w:tc>
      </w:tr>
      <w:tr w:rsidR="006972C3" w:rsidRPr="00AC14F3" w14:paraId="09D20861" w14:textId="77777777" w:rsidTr="00EB1539">
        <w:trPr>
          <w:trHeight w:val="765"/>
        </w:trPr>
        <w:tc>
          <w:tcPr>
            <w:tcW w:w="1024" w:type="dxa"/>
            <w:vMerge/>
            <w:tcBorders>
              <w:top w:val="nil"/>
              <w:left w:val="single" w:sz="4" w:space="0" w:color="auto"/>
              <w:bottom w:val="single" w:sz="4" w:space="0" w:color="auto"/>
              <w:right w:val="single" w:sz="4" w:space="0" w:color="auto"/>
            </w:tcBorders>
            <w:vAlign w:val="center"/>
            <w:hideMark/>
          </w:tcPr>
          <w:p w14:paraId="462A0601"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553524E9" w14:textId="77777777" w:rsidR="006972C3" w:rsidRPr="00AC14F3" w:rsidRDefault="006972C3" w:rsidP="0073018F">
            <w:pPr>
              <w:suppressAutoHyphens/>
              <w:jc w:val="center"/>
              <w:rPr>
                <w:color w:val="000000"/>
              </w:rPr>
            </w:pPr>
            <w:r w:rsidRPr="00AC14F3">
              <w:rPr>
                <w:color w:val="000000"/>
              </w:rPr>
              <w:t>Стяжка цементно піщана</w:t>
            </w:r>
          </w:p>
        </w:tc>
        <w:tc>
          <w:tcPr>
            <w:tcW w:w="1000" w:type="dxa"/>
            <w:vMerge/>
            <w:tcBorders>
              <w:top w:val="nil"/>
              <w:left w:val="single" w:sz="4" w:space="0" w:color="auto"/>
              <w:bottom w:val="single" w:sz="4" w:space="0" w:color="auto"/>
              <w:right w:val="single" w:sz="4" w:space="0" w:color="auto"/>
            </w:tcBorders>
            <w:vAlign w:val="center"/>
            <w:hideMark/>
          </w:tcPr>
          <w:p w14:paraId="72D5E299" w14:textId="77777777" w:rsidR="006972C3" w:rsidRPr="00AC14F3" w:rsidRDefault="006972C3" w:rsidP="0073018F">
            <w:pPr>
              <w:suppressAutoHyphens/>
              <w:rPr>
                <w:color w:val="000000"/>
              </w:rPr>
            </w:pPr>
          </w:p>
        </w:tc>
        <w:tc>
          <w:tcPr>
            <w:tcW w:w="1427" w:type="dxa"/>
            <w:tcBorders>
              <w:top w:val="single" w:sz="4" w:space="0" w:color="auto"/>
              <w:left w:val="nil"/>
              <w:bottom w:val="single" w:sz="4" w:space="0" w:color="auto"/>
              <w:right w:val="single" w:sz="4" w:space="0" w:color="auto"/>
            </w:tcBorders>
            <w:shd w:val="clear" w:color="000000" w:fill="FFFFFF"/>
            <w:vAlign w:val="center"/>
          </w:tcPr>
          <w:p w14:paraId="1262ED43" w14:textId="77777777" w:rsidR="006972C3" w:rsidRPr="00AC14F3" w:rsidRDefault="006972C3" w:rsidP="0073018F">
            <w:pPr>
              <w:suppressAutoHyphens/>
              <w:jc w:val="center"/>
              <w:rPr>
                <w:color w:val="000000"/>
              </w:rPr>
            </w:pPr>
            <w:r w:rsidRPr="00AC14F3">
              <w:rPr>
                <w:color w:val="000000"/>
              </w:rPr>
              <w:t>0,1</w:t>
            </w:r>
          </w:p>
        </w:tc>
        <w:tc>
          <w:tcPr>
            <w:tcW w:w="1306" w:type="dxa"/>
            <w:tcBorders>
              <w:top w:val="single" w:sz="4" w:space="0" w:color="auto"/>
              <w:left w:val="nil"/>
              <w:bottom w:val="single" w:sz="4" w:space="0" w:color="auto"/>
              <w:right w:val="single" w:sz="4" w:space="0" w:color="auto"/>
            </w:tcBorders>
            <w:shd w:val="clear" w:color="000000" w:fill="FFFFFF"/>
            <w:vAlign w:val="center"/>
          </w:tcPr>
          <w:p w14:paraId="7834E98B" w14:textId="77777777" w:rsidR="006972C3" w:rsidRPr="00AC14F3" w:rsidRDefault="006972C3" w:rsidP="0073018F">
            <w:pPr>
              <w:suppressAutoHyphens/>
              <w:jc w:val="center"/>
              <w:rPr>
                <w:color w:val="000000"/>
              </w:rPr>
            </w:pPr>
            <w:r w:rsidRPr="00AC14F3">
              <w:rPr>
                <w:color w:val="000000"/>
              </w:rPr>
              <w:t>0,81</w:t>
            </w:r>
          </w:p>
        </w:tc>
        <w:tc>
          <w:tcPr>
            <w:tcW w:w="1808" w:type="dxa"/>
            <w:vMerge/>
            <w:tcBorders>
              <w:top w:val="nil"/>
              <w:left w:val="single" w:sz="4" w:space="0" w:color="auto"/>
              <w:bottom w:val="single" w:sz="4" w:space="0" w:color="auto"/>
              <w:right w:val="single" w:sz="4" w:space="0" w:color="auto"/>
            </w:tcBorders>
            <w:vAlign w:val="center"/>
            <w:hideMark/>
          </w:tcPr>
          <w:p w14:paraId="20F08145"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459BECA3" w14:textId="77777777" w:rsidR="006972C3" w:rsidRPr="00AC14F3" w:rsidRDefault="006972C3" w:rsidP="0073018F">
            <w:pPr>
              <w:suppressAutoHyphens/>
              <w:rPr>
                <w:color w:val="000000"/>
              </w:rPr>
            </w:pPr>
          </w:p>
        </w:tc>
      </w:tr>
      <w:tr w:rsidR="006972C3" w:rsidRPr="00AC14F3" w14:paraId="51543BE0" w14:textId="77777777" w:rsidTr="00EB1539">
        <w:trPr>
          <w:trHeight w:val="510"/>
        </w:trPr>
        <w:tc>
          <w:tcPr>
            <w:tcW w:w="1024" w:type="dxa"/>
            <w:vMerge/>
            <w:tcBorders>
              <w:top w:val="nil"/>
              <w:left w:val="single" w:sz="4" w:space="0" w:color="auto"/>
              <w:bottom w:val="single" w:sz="4" w:space="0" w:color="auto"/>
              <w:right w:val="single" w:sz="4" w:space="0" w:color="auto"/>
            </w:tcBorders>
            <w:vAlign w:val="center"/>
            <w:hideMark/>
          </w:tcPr>
          <w:p w14:paraId="59981893"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3AF3A71B" w14:textId="77777777" w:rsidR="006972C3" w:rsidRPr="00AC14F3" w:rsidRDefault="006972C3" w:rsidP="0073018F">
            <w:pPr>
              <w:suppressAutoHyphens/>
              <w:jc w:val="center"/>
              <w:rPr>
                <w:color w:val="000000"/>
              </w:rPr>
            </w:pPr>
            <w:r w:rsidRPr="00AC14F3">
              <w:rPr>
                <w:color w:val="000000"/>
              </w:rPr>
              <w:t>Плити бетонні</w:t>
            </w:r>
          </w:p>
        </w:tc>
        <w:tc>
          <w:tcPr>
            <w:tcW w:w="1000" w:type="dxa"/>
            <w:vMerge/>
            <w:tcBorders>
              <w:top w:val="nil"/>
              <w:left w:val="single" w:sz="4" w:space="0" w:color="auto"/>
              <w:bottom w:val="single" w:sz="4" w:space="0" w:color="auto"/>
              <w:right w:val="single" w:sz="4" w:space="0" w:color="auto"/>
            </w:tcBorders>
            <w:vAlign w:val="center"/>
            <w:hideMark/>
          </w:tcPr>
          <w:p w14:paraId="305E7945" w14:textId="77777777" w:rsidR="006972C3" w:rsidRPr="00AC14F3" w:rsidRDefault="006972C3" w:rsidP="0073018F">
            <w:pPr>
              <w:suppressAutoHyphens/>
              <w:rPr>
                <w:color w:val="000000"/>
              </w:rPr>
            </w:pPr>
          </w:p>
        </w:tc>
        <w:tc>
          <w:tcPr>
            <w:tcW w:w="1427" w:type="dxa"/>
            <w:tcBorders>
              <w:top w:val="single" w:sz="4" w:space="0" w:color="auto"/>
              <w:left w:val="nil"/>
              <w:bottom w:val="single" w:sz="4" w:space="0" w:color="auto"/>
              <w:right w:val="single" w:sz="4" w:space="0" w:color="auto"/>
            </w:tcBorders>
            <w:shd w:val="clear" w:color="000000" w:fill="FFFFFF"/>
            <w:vAlign w:val="center"/>
          </w:tcPr>
          <w:p w14:paraId="335F2A54" w14:textId="77777777" w:rsidR="006972C3" w:rsidRPr="00AC14F3" w:rsidRDefault="006972C3" w:rsidP="0073018F">
            <w:pPr>
              <w:suppressAutoHyphens/>
              <w:jc w:val="center"/>
              <w:rPr>
                <w:color w:val="000000"/>
              </w:rPr>
            </w:pPr>
            <w:r w:rsidRPr="00AC14F3">
              <w:rPr>
                <w:color w:val="000000"/>
              </w:rPr>
              <w:t>0,05</w:t>
            </w:r>
          </w:p>
        </w:tc>
        <w:tc>
          <w:tcPr>
            <w:tcW w:w="1306" w:type="dxa"/>
            <w:tcBorders>
              <w:top w:val="single" w:sz="4" w:space="0" w:color="auto"/>
              <w:left w:val="nil"/>
              <w:bottom w:val="single" w:sz="4" w:space="0" w:color="auto"/>
              <w:right w:val="single" w:sz="4" w:space="0" w:color="auto"/>
            </w:tcBorders>
            <w:shd w:val="clear" w:color="000000" w:fill="FFFFFF"/>
            <w:vAlign w:val="center"/>
          </w:tcPr>
          <w:p w14:paraId="64E79F52" w14:textId="77777777" w:rsidR="006972C3" w:rsidRPr="00AC14F3" w:rsidRDefault="006972C3" w:rsidP="0073018F">
            <w:pPr>
              <w:suppressAutoHyphens/>
              <w:jc w:val="center"/>
              <w:rPr>
                <w:color w:val="000000"/>
              </w:rPr>
            </w:pPr>
            <w:r w:rsidRPr="00AC14F3">
              <w:rPr>
                <w:color w:val="000000"/>
              </w:rPr>
              <w:t>0,9</w:t>
            </w:r>
          </w:p>
        </w:tc>
        <w:tc>
          <w:tcPr>
            <w:tcW w:w="1808" w:type="dxa"/>
            <w:vMerge/>
            <w:tcBorders>
              <w:top w:val="nil"/>
              <w:left w:val="single" w:sz="4" w:space="0" w:color="auto"/>
              <w:bottom w:val="single" w:sz="4" w:space="0" w:color="auto"/>
              <w:right w:val="single" w:sz="4" w:space="0" w:color="auto"/>
            </w:tcBorders>
            <w:vAlign w:val="center"/>
            <w:hideMark/>
          </w:tcPr>
          <w:p w14:paraId="24D7FF95"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0D74B519" w14:textId="77777777" w:rsidR="006972C3" w:rsidRPr="00AC14F3" w:rsidRDefault="006972C3" w:rsidP="0073018F">
            <w:pPr>
              <w:suppressAutoHyphens/>
              <w:rPr>
                <w:color w:val="000000"/>
              </w:rPr>
            </w:pPr>
          </w:p>
        </w:tc>
      </w:tr>
      <w:tr w:rsidR="006972C3" w:rsidRPr="00AC14F3" w14:paraId="741F5448" w14:textId="77777777" w:rsidTr="00EB1539">
        <w:trPr>
          <w:trHeight w:val="300"/>
        </w:trPr>
        <w:tc>
          <w:tcPr>
            <w:tcW w:w="1024" w:type="dxa"/>
            <w:vMerge w:val="restart"/>
            <w:tcBorders>
              <w:top w:val="nil"/>
              <w:left w:val="single" w:sz="4" w:space="0" w:color="auto"/>
              <w:bottom w:val="single" w:sz="4" w:space="0" w:color="auto"/>
              <w:right w:val="single" w:sz="4" w:space="0" w:color="auto"/>
            </w:tcBorders>
            <w:shd w:val="clear" w:color="000000" w:fill="FFFFFF"/>
            <w:vAlign w:val="center"/>
            <w:hideMark/>
          </w:tcPr>
          <w:p w14:paraId="2789D845" w14:textId="77777777" w:rsidR="006972C3" w:rsidRPr="00AC14F3" w:rsidRDefault="006972C3" w:rsidP="0073018F">
            <w:pPr>
              <w:suppressAutoHyphens/>
              <w:jc w:val="center"/>
              <w:rPr>
                <w:color w:val="000000"/>
              </w:rPr>
            </w:pPr>
            <w:r w:rsidRPr="00AC14F3">
              <w:rPr>
                <w:color w:val="000000"/>
              </w:rPr>
              <w:t>Дах</w:t>
            </w:r>
          </w:p>
        </w:tc>
        <w:tc>
          <w:tcPr>
            <w:tcW w:w="1475" w:type="dxa"/>
            <w:tcBorders>
              <w:top w:val="nil"/>
              <w:left w:val="nil"/>
              <w:bottom w:val="single" w:sz="4" w:space="0" w:color="auto"/>
              <w:right w:val="single" w:sz="4" w:space="0" w:color="auto"/>
            </w:tcBorders>
            <w:shd w:val="clear" w:color="000000" w:fill="FFFFFF"/>
            <w:vAlign w:val="center"/>
            <w:hideMark/>
          </w:tcPr>
          <w:p w14:paraId="6E3A8503" w14:textId="77777777" w:rsidR="006972C3" w:rsidRPr="00AC14F3" w:rsidRDefault="006972C3" w:rsidP="0073018F">
            <w:pPr>
              <w:suppressAutoHyphens/>
              <w:jc w:val="center"/>
              <w:rPr>
                <w:color w:val="000000"/>
              </w:rPr>
            </w:pPr>
            <w:r w:rsidRPr="00AC14F3">
              <w:rPr>
                <w:color w:val="000000"/>
              </w:rPr>
              <w:t>ЖБ плита</w:t>
            </w:r>
          </w:p>
        </w:tc>
        <w:tc>
          <w:tcPr>
            <w:tcW w:w="1000" w:type="dxa"/>
            <w:vMerge w:val="restart"/>
            <w:tcBorders>
              <w:top w:val="nil"/>
              <w:left w:val="single" w:sz="4" w:space="0" w:color="auto"/>
              <w:bottom w:val="single" w:sz="4" w:space="0" w:color="auto"/>
              <w:right w:val="single" w:sz="4" w:space="0" w:color="auto"/>
            </w:tcBorders>
            <w:shd w:val="clear" w:color="000000" w:fill="FFFFFF"/>
            <w:vAlign w:val="center"/>
            <w:hideMark/>
          </w:tcPr>
          <w:p w14:paraId="560DBBE6" w14:textId="77777777" w:rsidR="006972C3" w:rsidRPr="00AC14F3" w:rsidRDefault="006972C3" w:rsidP="0073018F">
            <w:pPr>
              <w:suppressAutoHyphens/>
              <w:jc w:val="center"/>
              <w:rPr>
                <w:color w:val="000000"/>
              </w:rPr>
            </w:pPr>
            <w:r w:rsidRPr="00AC14F3">
              <w:rPr>
                <w:color w:val="000000"/>
              </w:rPr>
              <w:t>530</w:t>
            </w:r>
          </w:p>
        </w:tc>
        <w:tc>
          <w:tcPr>
            <w:tcW w:w="1427" w:type="dxa"/>
            <w:tcBorders>
              <w:top w:val="nil"/>
              <w:left w:val="nil"/>
              <w:bottom w:val="single" w:sz="4" w:space="0" w:color="auto"/>
              <w:right w:val="single" w:sz="4" w:space="0" w:color="auto"/>
            </w:tcBorders>
            <w:shd w:val="clear" w:color="000000" w:fill="FFFFFF"/>
            <w:vAlign w:val="center"/>
            <w:hideMark/>
          </w:tcPr>
          <w:p w14:paraId="67EE517A" w14:textId="77777777" w:rsidR="006972C3" w:rsidRPr="00AC14F3" w:rsidRDefault="006972C3" w:rsidP="0073018F">
            <w:pPr>
              <w:suppressAutoHyphens/>
              <w:jc w:val="center"/>
              <w:rPr>
                <w:color w:val="000000"/>
              </w:rPr>
            </w:pPr>
            <w:r w:rsidRPr="00AC14F3">
              <w:rPr>
                <w:color w:val="000000"/>
              </w:rPr>
              <w:t>0,22</w:t>
            </w:r>
          </w:p>
        </w:tc>
        <w:tc>
          <w:tcPr>
            <w:tcW w:w="1306" w:type="dxa"/>
            <w:tcBorders>
              <w:top w:val="nil"/>
              <w:left w:val="nil"/>
              <w:bottom w:val="single" w:sz="4" w:space="0" w:color="auto"/>
              <w:right w:val="single" w:sz="4" w:space="0" w:color="auto"/>
            </w:tcBorders>
            <w:shd w:val="clear" w:color="000000" w:fill="FFFFFF"/>
            <w:vAlign w:val="center"/>
            <w:hideMark/>
          </w:tcPr>
          <w:p w14:paraId="3CB896E1" w14:textId="77777777" w:rsidR="006972C3" w:rsidRPr="00AC14F3" w:rsidRDefault="006972C3" w:rsidP="0073018F">
            <w:pPr>
              <w:suppressAutoHyphens/>
              <w:jc w:val="center"/>
              <w:rPr>
                <w:color w:val="000000"/>
              </w:rPr>
            </w:pPr>
            <w:r w:rsidRPr="00AC14F3">
              <w:rPr>
                <w:color w:val="000000"/>
              </w:rPr>
              <w:t>1,41</w:t>
            </w:r>
          </w:p>
        </w:tc>
        <w:tc>
          <w:tcPr>
            <w:tcW w:w="1808" w:type="dxa"/>
            <w:vMerge w:val="restart"/>
            <w:tcBorders>
              <w:top w:val="nil"/>
              <w:left w:val="single" w:sz="4" w:space="0" w:color="auto"/>
              <w:bottom w:val="single" w:sz="4" w:space="0" w:color="auto"/>
              <w:right w:val="single" w:sz="4" w:space="0" w:color="auto"/>
            </w:tcBorders>
            <w:shd w:val="clear" w:color="000000" w:fill="FFFFFF"/>
            <w:vAlign w:val="center"/>
            <w:hideMark/>
          </w:tcPr>
          <w:p w14:paraId="1080FC40" w14:textId="77777777" w:rsidR="006972C3" w:rsidRPr="00AC14F3" w:rsidRDefault="006972C3" w:rsidP="0073018F">
            <w:pPr>
              <w:suppressAutoHyphens/>
              <w:jc w:val="center"/>
              <w:rPr>
                <w:color w:val="000000"/>
              </w:rPr>
            </w:pPr>
            <w:r w:rsidRPr="00AC14F3">
              <w:rPr>
                <w:color w:val="000000"/>
              </w:rPr>
              <w:t>0,71</w:t>
            </w:r>
          </w:p>
        </w:tc>
        <w:tc>
          <w:tcPr>
            <w:tcW w:w="1453" w:type="dxa"/>
            <w:vMerge w:val="restart"/>
            <w:tcBorders>
              <w:top w:val="nil"/>
              <w:left w:val="single" w:sz="4" w:space="0" w:color="auto"/>
              <w:bottom w:val="single" w:sz="4" w:space="0" w:color="auto"/>
              <w:right w:val="single" w:sz="4" w:space="0" w:color="auto"/>
            </w:tcBorders>
            <w:shd w:val="clear" w:color="000000" w:fill="FFFFFF"/>
            <w:vAlign w:val="center"/>
            <w:hideMark/>
          </w:tcPr>
          <w:p w14:paraId="3F59D3CE" w14:textId="77777777" w:rsidR="006972C3" w:rsidRPr="00AC14F3" w:rsidRDefault="006972C3" w:rsidP="0073018F">
            <w:pPr>
              <w:suppressAutoHyphens/>
              <w:jc w:val="center"/>
              <w:rPr>
                <w:color w:val="000000"/>
              </w:rPr>
            </w:pPr>
            <w:r w:rsidRPr="00AC14F3">
              <w:rPr>
                <w:color w:val="000000"/>
              </w:rPr>
              <w:t>1,40</w:t>
            </w:r>
          </w:p>
        </w:tc>
      </w:tr>
      <w:tr w:rsidR="006972C3" w:rsidRPr="00AC14F3" w14:paraId="4F39E578" w14:textId="77777777" w:rsidTr="00EB1539">
        <w:trPr>
          <w:trHeight w:val="300"/>
        </w:trPr>
        <w:tc>
          <w:tcPr>
            <w:tcW w:w="1024" w:type="dxa"/>
            <w:vMerge/>
            <w:tcBorders>
              <w:top w:val="nil"/>
              <w:left w:val="single" w:sz="4" w:space="0" w:color="auto"/>
              <w:bottom w:val="single" w:sz="4" w:space="0" w:color="auto"/>
              <w:right w:val="single" w:sz="4" w:space="0" w:color="auto"/>
            </w:tcBorders>
            <w:vAlign w:val="center"/>
            <w:hideMark/>
          </w:tcPr>
          <w:p w14:paraId="70F1552D"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755D8579" w14:textId="77777777" w:rsidR="006972C3" w:rsidRPr="00AC14F3" w:rsidRDefault="006972C3" w:rsidP="0073018F">
            <w:pPr>
              <w:suppressAutoHyphens/>
              <w:jc w:val="center"/>
              <w:rPr>
                <w:color w:val="000000"/>
              </w:rPr>
            </w:pPr>
            <w:r w:rsidRPr="00AC14F3">
              <w:rPr>
                <w:color w:val="000000"/>
              </w:rPr>
              <w:t>Руберойд</w:t>
            </w:r>
          </w:p>
        </w:tc>
        <w:tc>
          <w:tcPr>
            <w:tcW w:w="1000" w:type="dxa"/>
            <w:vMerge/>
            <w:tcBorders>
              <w:top w:val="nil"/>
              <w:left w:val="single" w:sz="4" w:space="0" w:color="auto"/>
              <w:bottom w:val="single" w:sz="4" w:space="0" w:color="auto"/>
              <w:right w:val="single" w:sz="4" w:space="0" w:color="auto"/>
            </w:tcBorders>
            <w:vAlign w:val="center"/>
            <w:hideMark/>
          </w:tcPr>
          <w:p w14:paraId="1FD662FA" w14:textId="77777777" w:rsidR="006972C3" w:rsidRPr="00AC14F3" w:rsidRDefault="006972C3" w:rsidP="0073018F">
            <w:pPr>
              <w:suppressAutoHyphens/>
              <w:rPr>
                <w:color w:val="000000"/>
              </w:rPr>
            </w:pPr>
          </w:p>
        </w:tc>
        <w:tc>
          <w:tcPr>
            <w:tcW w:w="1427" w:type="dxa"/>
            <w:tcBorders>
              <w:top w:val="nil"/>
              <w:left w:val="nil"/>
              <w:bottom w:val="single" w:sz="4" w:space="0" w:color="auto"/>
              <w:right w:val="single" w:sz="4" w:space="0" w:color="auto"/>
            </w:tcBorders>
            <w:shd w:val="clear" w:color="000000" w:fill="FFFFFF"/>
            <w:vAlign w:val="center"/>
            <w:hideMark/>
          </w:tcPr>
          <w:p w14:paraId="7E9FD992" w14:textId="77777777" w:rsidR="006972C3" w:rsidRPr="00AC14F3" w:rsidRDefault="006972C3" w:rsidP="0073018F">
            <w:pPr>
              <w:suppressAutoHyphens/>
              <w:jc w:val="center"/>
              <w:rPr>
                <w:color w:val="000000"/>
              </w:rPr>
            </w:pPr>
            <w:r w:rsidRPr="00AC14F3">
              <w:rPr>
                <w:color w:val="000000"/>
              </w:rPr>
              <w:t>0,003</w:t>
            </w:r>
          </w:p>
        </w:tc>
        <w:tc>
          <w:tcPr>
            <w:tcW w:w="1306" w:type="dxa"/>
            <w:tcBorders>
              <w:top w:val="nil"/>
              <w:left w:val="nil"/>
              <w:bottom w:val="single" w:sz="4" w:space="0" w:color="auto"/>
              <w:right w:val="single" w:sz="4" w:space="0" w:color="auto"/>
            </w:tcBorders>
            <w:shd w:val="clear" w:color="000000" w:fill="FFFFFF"/>
            <w:vAlign w:val="center"/>
            <w:hideMark/>
          </w:tcPr>
          <w:p w14:paraId="556AC48D" w14:textId="77777777" w:rsidR="006972C3" w:rsidRPr="00AC14F3" w:rsidRDefault="006972C3" w:rsidP="0073018F">
            <w:pPr>
              <w:suppressAutoHyphens/>
              <w:jc w:val="center"/>
              <w:rPr>
                <w:color w:val="000000"/>
              </w:rPr>
            </w:pPr>
            <w:r w:rsidRPr="00AC14F3">
              <w:rPr>
                <w:color w:val="000000"/>
              </w:rPr>
              <w:t>0,17</w:t>
            </w:r>
          </w:p>
        </w:tc>
        <w:tc>
          <w:tcPr>
            <w:tcW w:w="1808" w:type="dxa"/>
            <w:vMerge/>
            <w:tcBorders>
              <w:top w:val="nil"/>
              <w:left w:val="single" w:sz="4" w:space="0" w:color="auto"/>
              <w:bottom w:val="single" w:sz="4" w:space="0" w:color="auto"/>
              <w:right w:val="single" w:sz="4" w:space="0" w:color="auto"/>
            </w:tcBorders>
            <w:vAlign w:val="center"/>
            <w:hideMark/>
          </w:tcPr>
          <w:p w14:paraId="7C0341A4"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23FA2A6A" w14:textId="77777777" w:rsidR="006972C3" w:rsidRPr="00AC14F3" w:rsidRDefault="006972C3" w:rsidP="0073018F">
            <w:pPr>
              <w:suppressAutoHyphens/>
              <w:rPr>
                <w:color w:val="000000"/>
              </w:rPr>
            </w:pPr>
          </w:p>
        </w:tc>
      </w:tr>
      <w:tr w:rsidR="006972C3" w:rsidRPr="00AC14F3" w14:paraId="13FC1081" w14:textId="77777777" w:rsidTr="00EB1539">
        <w:trPr>
          <w:trHeight w:val="600"/>
        </w:trPr>
        <w:tc>
          <w:tcPr>
            <w:tcW w:w="1024" w:type="dxa"/>
            <w:vMerge/>
            <w:tcBorders>
              <w:top w:val="nil"/>
              <w:left w:val="single" w:sz="4" w:space="0" w:color="auto"/>
              <w:bottom w:val="single" w:sz="4" w:space="0" w:color="auto"/>
              <w:right w:val="single" w:sz="4" w:space="0" w:color="auto"/>
            </w:tcBorders>
            <w:vAlign w:val="center"/>
            <w:hideMark/>
          </w:tcPr>
          <w:p w14:paraId="7B2518F0"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593AA20D" w14:textId="77777777" w:rsidR="006972C3" w:rsidRPr="00AC14F3" w:rsidRDefault="006972C3" w:rsidP="0073018F">
            <w:pPr>
              <w:suppressAutoHyphens/>
              <w:jc w:val="center"/>
              <w:rPr>
                <w:color w:val="000000"/>
              </w:rPr>
            </w:pPr>
            <w:r w:rsidRPr="00AC14F3">
              <w:rPr>
                <w:color w:val="000000"/>
              </w:rPr>
              <w:t>Подушка із гравію</w:t>
            </w:r>
          </w:p>
        </w:tc>
        <w:tc>
          <w:tcPr>
            <w:tcW w:w="1000" w:type="dxa"/>
            <w:vMerge/>
            <w:tcBorders>
              <w:top w:val="nil"/>
              <w:left w:val="single" w:sz="4" w:space="0" w:color="auto"/>
              <w:bottom w:val="single" w:sz="4" w:space="0" w:color="auto"/>
              <w:right w:val="single" w:sz="4" w:space="0" w:color="auto"/>
            </w:tcBorders>
            <w:vAlign w:val="center"/>
            <w:hideMark/>
          </w:tcPr>
          <w:p w14:paraId="3967B818" w14:textId="77777777" w:rsidR="006972C3" w:rsidRPr="00AC14F3" w:rsidRDefault="006972C3" w:rsidP="0073018F">
            <w:pPr>
              <w:suppressAutoHyphens/>
              <w:rPr>
                <w:color w:val="000000"/>
              </w:rPr>
            </w:pPr>
          </w:p>
        </w:tc>
        <w:tc>
          <w:tcPr>
            <w:tcW w:w="1427" w:type="dxa"/>
            <w:tcBorders>
              <w:top w:val="nil"/>
              <w:left w:val="nil"/>
              <w:bottom w:val="single" w:sz="4" w:space="0" w:color="auto"/>
              <w:right w:val="single" w:sz="4" w:space="0" w:color="auto"/>
            </w:tcBorders>
            <w:shd w:val="clear" w:color="000000" w:fill="FFFFFF"/>
            <w:vAlign w:val="center"/>
            <w:hideMark/>
          </w:tcPr>
          <w:p w14:paraId="5B0E55B9" w14:textId="77777777" w:rsidR="006972C3" w:rsidRPr="00AC14F3" w:rsidRDefault="006972C3" w:rsidP="0073018F">
            <w:pPr>
              <w:suppressAutoHyphens/>
              <w:jc w:val="center"/>
              <w:rPr>
                <w:color w:val="000000"/>
              </w:rPr>
            </w:pPr>
            <w:r w:rsidRPr="00AC14F3">
              <w:rPr>
                <w:color w:val="000000"/>
              </w:rPr>
              <w:t>0,05</w:t>
            </w:r>
          </w:p>
        </w:tc>
        <w:tc>
          <w:tcPr>
            <w:tcW w:w="1306" w:type="dxa"/>
            <w:tcBorders>
              <w:top w:val="nil"/>
              <w:left w:val="nil"/>
              <w:bottom w:val="single" w:sz="4" w:space="0" w:color="auto"/>
              <w:right w:val="single" w:sz="4" w:space="0" w:color="auto"/>
            </w:tcBorders>
            <w:shd w:val="clear" w:color="000000" w:fill="FFFFFF"/>
            <w:vAlign w:val="center"/>
            <w:hideMark/>
          </w:tcPr>
          <w:p w14:paraId="4FFB6E5A" w14:textId="77777777" w:rsidR="006972C3" w:rsidRPr="00AC14F3" w:rsidRDefault="006972C3" w:rsidP="0073018F">
            <w:pPr>
              <w:suppressAutoHyphens/>
              <w:jc w:val="center"/>
              <w:rPr>
                <w:color w:val="000000"/>
              </w:rPr>
            </w:pPr>
            <w:r w:rsidRPr="00AC14F3">
              <w:rPr>
                <w:color w:val="000000"/>
              </w:rPr>
              <w:t>0,14</w:t>
            </w:r>
          </w:p>
        </w:tc>
        <w:tc>
          <w:tcPr>
            <w:tcW w:w="1808" w:type="dxa"/>
            <w:vMerge/>
            <w:tcBorders>
              <w:top w:val="nil"/>
              <w:left w:val="single" w:sz="4" w:space="0" w:color="auto"/>
              <w:bottom w:val="single" w:sz="4" w:space="0" w:color="auto"/>
              <w:right w:val="single" w:sz="4" w:space="0" w:color="auto"/>
            </w:tcBorders>
            <w:vAlign w:val="center"/>
            <w:hideMark/>
          </w:tcPr>
          <w:p w14:paraId="7BC54BDB"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5AFC169B" w14:textId="77777777" w:rsidR="006972C3" w:rsidRPr="00AC14F3" w:rsidRDefault="006972C3" w:rsidP="0073018F">
            <w:pPr>
              <w:suppressAutoHyphens/>
              <w:rPr>
                <w:color w:val="000000"/>
              </w:rPr>
            </w:pPr>
          </w:p>
        </w:tc>
      </w:tr>
      <w:tr w:rsidR="006972C3" w:rsidRPr="00AC14F3" w14:paraId="0D5E2D83" w14:textId="77777777" w:rsidTr="00EB1539">
        <w:trPr>
          <w:trHeight w:val="765"/>
        </w:trPr>
        <w:tc>
          <w:tcPr>
            <w:tcW w:w="1024" w:type="dxa"/>
            <w:vMerge/>
            <w:tcBorders>
              <w:top w:val="nil"/>
              <w:left w:val="single" w:sz="4" w:space="0" w:color="auto"/>
              <w:bottom w:val="single" w:sz="4" w:space="0" w:color="auto"/>
              <w:right w:val="single" w:sz="4" w:space="0" w:color="auto"/>
            </w:tcBorders>
            <w:vAlign w:val="center"/>
            <w:hideMark/>
          </w:tcPr>
          <w:p w14:paraId="4811D052" w14:textId="77777777" w:rsidR="006972C3" w:rsidRPr="00AC14F3" w:rsidRDefault="006972C3" w:rsidP="0073018F">
            <w:pPr>
              <w:suppressAutoHyphens/>
              <w:rPr>
                <w:color w:val="000000"/>
              </w:rPr>
            </w:pPr>
          </w:p>
        </w:tc>
        <w:tc>
          <w:tcPr>
            <w:tcW w:w="1475" w:type="dxa"/>
            <w:tcBorders>
              <w:top w:val="nil"/>
              <w:left w:val="nil"/>
              <w:bottom w:val="single" w:sz="4" w:space="0" w:color="auto"/>
              <w:right w:val="single" w:sz="4" w:space="0" w:color="auto"/>
            </w:tcBorders>
            <w:shd w:val="clear" w:color="000000" w:fill="FFFFFF"/>
            <w:vAlign w:val="center"/>
            <w:hideMark/>
          </w:tcPr>
          <w:p w14:paraId="6E71C11D" w14:textId="77777777" w:rsidR="006972C3" w:rsidRPr="00AC14F3" w:rsidRDefault="006972C3" w:rsidP="0073018F">
            <w:pPr>
              <w:suppressAutoHyphens/>
              <w:jc w:val="center"/>
              <w:rPr>
                <w:color w:val="000000"/>
              </w:rPr>
            </w:pPr>
            <w:r w:rsidRPr="00AC14F3">
              <w:rPr>
                <w:color w:val="000000"/>
              </w:rPr>
              <w:t>Стяжка цементно піщана</w:t>
            </w:r>
          </w:p>
        </w:tc>
        <w:tc>
          <w:tcPr>
            <w:tcW w:w="1000" w:type="dxa"/>
            <w:vMerge/>
            <w:tcBorders>
              <w:top w:val="nil"/>
              <w:left w:val="single" w:sz="4" w:space="0" w:color="auto"/>
              <w:bottom w:val="single" w:sz="4" w:space="0" w:color="auto"/>
              <w:right w:val="single" w:sz="4" w:space="0" w:color="auto"/>
            </w:tcBorders>
            <w:vAlign w:val="center"/>
            <w:hideMark/>
          </w:tcPr>
          <w:p w14:paraId="1D0A61E2" w14:textId="77777777" w:rsidR="006972C3" w:rsidRPr="00AC14F3" w:rsidRDefault="006972C3" w:rsidP="0073018F">
            <w:pPr>
              <w:suppressAutoHyphens/>
              <w:rPr>
                <w:color w:val="000000"/>
              </w:rPr>
            </w:pPr>
          </w:p>
        </w:tc>
        <w:tc>
          <w:tcPr>
            <w:tcW w:w="1427" w:type="dxa"/>
            <w:tcBorders>
              <w:top w:val="nil"/>
              <w:left w:val="nil"/>
              <w:bottom w:val="single" w:sz="4" w:space="0" w:color="auto"/>
              <w:right w:val="single" w:sz="4" w:space="0" w:color="auto"/>
            </w:tcBorders>
            <w:shd w:val="clear" w:color="000000" w:fill="FFFFFF"/>
            <w:vAlign w:val="center"/>
            <w:hideMark/>
          </w:tcPr>
          <w:p w14:paraId="3259E7C1" w14:textId="77777777" w:rsidR="006972C3" w:rsidRPr="00AC14F3" w:rsidRDefault="006972C3" w:rsidP="0073018F">
            <w:pPr>
              <w:suppressAutoHyphens/>
              <w:jc w:val="center"/>
              <w:rPr>
                <w:color w:val="000000"/>
              </w:rPr>
            </w:pPr>
            <w:r w:rsidRPr="00AC14F3">
              <w:rPr>
                <w:color w:val="000000"/>
              </w:rPr>
              <w:t>0,02</w:t>
            </w:r>
          </w:p>
        </w:tc>
        <w:tc>
          <w:tcPr>
            <w:tcW w:w="1306" w:type="dxa"/>
            <w:tcBorders>
              <w:top w:val="nil"/>
              <w:left w:val="nil"/>
              <w:bottom w:val="single" w:sz="4" w:space="0" w:color="auto"/>
              <w:right w:val="single" w:sz="4" w:space="0" w:color="auto"/>
            </w:tcBorders>
            <w:shd w:val="clear" w:color="000000" w:fill="FFFFFF"/>
            <w:vAlign w:val="center"/>
            <w:hideMark/>
          </w:tcPr>
          <w:p w14:paraId="3E1CA9FC" w14:textId="77777777" w:rsidR="006972C3" w:rsidRPr="00AC14F3" w:rsidRDefault="006972C3" w:rsidP="0073018F">
            <w:pPr>
              <w:suppressAutoHyphens/>
              <w:jc w:val="center"/>
              <w:rPr>
                <w:color w:val="000000"/>
              </w:rPr>
            </w:pPr>
            <w:r w:rsidRPr="00AC14F3">
              <w:rPr>
                <w:color w:val="000000"/>
              </w:rPr>
              <w:t>0,81</w:t>
            </w:r>
          </w:p>
        </w:tc>
        <w:tc>
          <w:tcPr>
            <w:tcW w:w="1808" w:type="dxa"/>
            <w:vMerge/>
            <w:tcBorders>
              <w:top w:val="nil"/>
              <w:left w:val="single" w:sz="4" w:space="0" w:color="auto"/>
              <w:bottom w:val="single" w:sz="4" w:space="0" w:color="auto"/>
              <w:right w:val="single" w:sz="4" w:space="0" w:color="auto"/>
            </w:tcBorders>
            <w:vAlign w:val="center"/>
            <w:hideMark/>
          </w:tcPr>
          <w:p w14:paraId="6CB1FE56" w14:textId="77777777" w:rsidR="006972C3" w:rsidRPr="00AC14F3" w:rsidRDefault="006972C3" w:rsidP="0073018F">
            <w:pPr>
              <w:suppressAutoHyphens/>
              <w:rPr>
                <w:color w:val="000000"/>
              </w:rPr>
            </w:pPr>
          </w:p>
        </w:tc>
        <w:tc>
          <w:tcPr>
            <w:tcW w:w="1453" w:type="dxa"/>
            <w:vMerge/>
            <w:tcBorders>
              <w:top w:val="nil"/>
              <w:left w:val="single" w:sz="4" w:space="0" w:color="auto"/>
              <w:bottom w:val="single" w:sz="4" w:space="0" w:color="auto"/>
              <w:right w:val="single" w:sz="4" w:space="0" w:color="auto"/>
            </w:tcBorders>
            <w:vAlign w:val="center"/>
            <w:hideMark/>
          </w:tcPr>
          <w:p w14:paraId="037728A0" w14:textId="77777777" w:rsidR="006972C3" w:rsidRPr="00AC14F3" w:rsidRDefault="006972C3" w:rsidP="0073018F">
            <w:pPr>
              <w:suppressAutoHyphens/>
              <w:rPr>
                <w:color w:val="000000"/>
              </w:rPr>
            </w:pPr>
          </w:p>
        </w:tc>
      </w:tr>
      <w:tr w:rsidR="006972C3" w:rsidRPr="00AC14F3" w14:paraId="1D43BB05" w14:textId="77777777" w:rsidTr="00EB1539">
        <w:trPr>
          <w:trHeight w:val="300"/>
        </w:trPr>
        <w:tc>
          <w:tcPr>
            <w:tcW w:w="1024" w:type="dxa"/>
            <w:tcBorders>
              <w:top w:val="nil"/>
              <w:left w:val="single" w:sz="4" w:space="0" w:color="auto"/>
              <w:bottom w:val="single" w:sz="4" w:space="0" w:color="auto"/>
              <w:right w:val="single" w:sz="4" w:space="0" w:color="auto"/>
            </w:tcBorders>
            <w:shd w:val="clear" w:color="000000" w:fill="FFFFFF"/>
            <w:vAlign w:val="center"/>
            <w:hideMark/>
          </w:tcPr>
          <w:p w14:paraId="7104B495" w14:textId="28DEDBFF" w:rsidR="006972C3" w:rsidRPr="00AC14F3" w:rsidRDefault="006972C3" w:rsidP="00B550EB">
            <w:pPr>
              <w:suppressAutoHyphens/>
              <w:jc w:val="center"/>
              <w:rPr>
                <w:color w:val="000000"/>
              </w:rPr>
            </w:pPr>
            <w:r w:rsidRPr="00AC14F3">
              <w:rPr>
                <w:color w:val="000000"/>
              </w:rPr>
              <w:t>Вікн</w:t>
            </w:r>
            <w:r w:rsidR="00B550EB" w:rsidRPr="00AC14F3">
              <w:rPr>
                <w:color w:val="000000"/>
              </w:rPr>
              <w:t>а</w:t>
            </w:r>
          </w:p>
        </w:tc>
        <w:tc>
          <w:tcPr>
            <w:tcW w:w="1475" w:type="dxa"/>
            <w:tcBorders>
              <w:top w:val="nil"/>
              <w:left w:val="nil"/>
              <w:bottom w:val="single" w:sz="4" w:space="0" w:color="auto"/>
              <w:right w:val="single" w:sz="4" w:space="0" w:color="auto"/>
            </w:tcBorders>
            <w:shd w:val="clear" w:color="000000" w:fill="FFFFFF"/>
            <w:vAlign w:val="center"/>
            <w:hideMark/>
          </w:tcPr>
          <w:p w14:paraId="5C90A898" w14:textId="77777777" w:rsidR="006972C3" w:rsidRPr="00AC14F3" w:rsidRDefault="006972C3" w:rsidP="0073018F">
            <w:pPr>
              <w:suppressAutoHyphens/>
              <w:jc w:val="center"/>
              <w:rPr>
                <w:color w:val="000000"/>
              </w:rPr>
            </w:pPr>
            <w:r w:rsidRPr="00AC14F3">
              <w:rPr>
                <w:color w:val="000000"/>
              </w:rPr>
              <w:t> </w:t>
            </w:r>
          </w:p>
        </w:tc>
        <w:tc>
          <w:tcPr>
            <w:tcW w:w="1000" w:type="dxa"/>
            <w:tcBorders>
              <w:top w:val="nil"/>
              <w:left w:val="nil"/>
              <w:bottom w:val="single" w:sz="4" w:space="0" w:color="auto"/>
              <w:right w:val="single" w:sz="4" w:space="0" w:color="auto"/>
            </w:tcBorders>
            <w:shd w:val="clear" w:color="000000" w:fill="FFFFFF"/>
            <w:vAlign w:val="center"/>
            <w:hideMark/>
          </w:tcPr>
          <w:p w14:paraId="34A0C1C9" w14:textId="77777777" w:rsidR="006972C3" w:rsidRPr="00AC14F3" w:rsidRDefault="006972C3" w:rsidP="0073018F">
            <w:pPr>
              <w:suppressAutoHyphens/>
              <w:jc w:val="center"/>
              <w:rPr>
                <w:color w:val="000000"/>
              </w:rPr>
            </w:pPr>
            <w:r w:rsidRPr="00AC14F3">
              <w:rPr>
                <w:color w:val="000000"/>
              </w:rPr>
              <w:t>220</w:t>
            </w:r>
          </w:p>
        </w:tc>
        <w:tc>
          <w:tcPr>
            <w:tcW w:w="1427" w:type="dxa"/>
            <w:tcBorders>
              <w:top w:val="nil"/>
              <w:left w:val="nil"/>
              <w:bottom w:val="single" w:sz="4" w:space="0" w:color="auto"/>
              <w:right w:val="single" w:sz="4" w:space="0" w:color="auto"/>
            </w:tcBorders>
            <w:shd w:val="clear" w:color="000000" w:fill="FFFFFF"/>
            <w:vAlign w:val="center"/>
            <w:hideMark/>
          </w:tcPr>
          <w:p w14:paraId="16370B72" w14:textId="77777777" w:rsidR="006972C3" w:rsidRPr="00AC14F3" w:rsidRDefault="006972C3" w:rsidP="0073018F">
            <w:pPr>
              <w:suppressAutoHyphens/>
              <w:jc w:val="center"/>
              <w:rPr>
                <w:color w:val="000000"/>
              </w:rPr>
            </w:pPr>
            <w:r w:rsidRPr="00AC14F3">
              <w:rPr>
                <w:color w:val="000000"/>
              </w:rPr>
              <w:t> </w:t>
            </w:r>
          </w:p>
        </w:tc>
        <w:tc>
          <w:tcPr>
            <w:tcW w:w="1306" w:type="dxa"/>
            <w:tcBorders>
              <w:top w:val="nil"/>
              <w:left w:val="nil"/>
              <w:bottom w:val="single" w:sz="4" w:space="0" w:color="auto"/>
              <w:right w:val="single" w:sz="4" w:space="0" w:color="auto"/>
            </w:tcBorders>
            <w:shd w:val="clear" w:color="000000" w:fill="FFFFFF"/>
            <w:vAlign w:val="center"/>
            <w:hideMark/>
          </w:tcPr>
          <w:p w14:paraId="58BEDC92" w14:textId="77777777" w:rsidR="006972C3" w:rsidRPr="00AC14F3" w:rsidRDefault="006972C3" w:rsidP="0073018F">
            <w:pPr>
              <w:suppressAutoHyphens/>
              <w:jc w:val="center"/>
              <w:rPr>
                <w:color w:val="000000"/>
              </w:rPr>
            </w:pPr>
            <w:r w:rsidRPr="00AC14F3">
              <w:rPr>
                <w:color w:val="000000"/>
              </w:rPr>
              <w:t> </w:t>
            </w:r>
          </w:p>
        </w:tc>
        <w:tc>
          <w:tcPr>
            <w:tcW w:w="1808" w:type="dxa"/>
            <w:tcBorders>
              <w:top w:val="nil"/>
              <w:left w:val="nil"/>
              <w:bottom w:val="single" w:sz="4" w:space="0" w:color="auto"/>
              <w:right w:val="single" w:sz="4" w:space="0" w:color="auto"/>
            </w:tcBorders>
            <w:shd w:val="clear" w:color="000000" w:fill="FFFFFF"/>
            <w:vAlign w:val="center"/>
            <w:hideMark/>
          </w:tcPr>
          <w:p w14:paraId="2D20A3CF" w14:textId="77777777" w:rsidR="006972C3" w:rsidRPr="00AC14F3" w:rsidRDefault="006972C3" w:rsidP="0073018F">
            <w:pPr>
              <w:suppressAutoHyphens/>
              <w:jc w:val="center"/>
              <w:rPr>
                <w:color w:val="000000"/>
              </w:rPr>
            </w:pPr>
            <w:r w:rsidRPr="00AC14F3">
              <w:rPr>
                <w:color w:val="000000"/>
              </w:rPr>
              <w:t>0,49</w:t>
            </w:r>
          </w:p>
        </w:tc>
        <w:tc>
          <w:tcPr>
            <w:tcW w:w="1453" w:type="dxa"/>
            <w:tcBorders>
              <w:top w:val="nil"/>
              <w:left w:val="nil"/>
              <w:bottom w:val="single" w:sz="4" w:space="0" w:color="auto"/>
              <w:right w:val="single" w:sz="4" w:space="0" w:color="auto"/>
            </w:tcBorders>
            <w:shd w:val="clear" w:color="000000" w:fill="FFFFFF"/>
            <w:vAlign w:val="center"/>
            <w:hideMark/>
          </w:tcPr>
          <w:p w14:paraId="5838FCB6" w14:textId="77777777" w:rsidR="006972C3" w:rsidRPr="00AC14F3" w:rsidRDefault="006972C3" w:rsidP="0073018F">
            <w:pPr>
              <w:suppressAutoHyphens/>
              <w:jc w:val="center"/>
              <w:rPr>
                <w:color w:val="000000"/>
              </w:rPr>
            </w:pPr>
            <w:r w:rsidRPr="00AC14F3">
              <w:rPr>
                <w:color w:val="000000"/>
              </w:rPr>
              <w:t>2,04</w:t>
            </w:r>
          </w:p>
        </w:tc>
      </w:tr>
      <w:tr w:rsidR="006972C3" w:rsidRPr="00AC14F3" w14:paraId="096EE63E" w14:textId="77777777" w:rsidTr="00EB1539">
        <w:trPr>
          <w:trHeight w:val="300"/>
        </w:trPr>
        <w:tc>
          <w:tcPr>
            <w:tcW w:w="1024" w:type="dxa"/>
            <w:tcBorders>
              <w:top w:val="nil"/>
              <w:left w:val="single" w:sz="4" w:space="0" w:color="auto"/>
              <w:bottom w:val="single" w:sz="4" w:space="0" w:color="auto"/>
              <w:right w:val="single" w:sz="4" w:space="0" w:color="auto"/>
            </w:tcBorders>
            <w:shd w:val="clear" w:color="000000" w:fill="FFFFFF"/>
            <w:vAlign w:val="center"/>
            <w:hideMark/>
          </w:tcPr>
          <w:p w14:paraId="4A6A6DAE" w14:textId="77777777" w:rsidR="006972C3" w:rsidRPr="00AC14F3" w:rsidRDefault="006972C3" w:rsidP="0073018F">
            <w:pPr>
              <w:suppressAutoHyphens/>
              <w:jc w:val="center"/>
              <w:rPr>
                <w:color w:val="000000"/>
              </w:rPr>
            </w:pPr>
            <w:r w:rsidRPr="00AC14F3">
              <w:rPr>
                <w:color w:val="000000"/>
              </w:rPr>
              <w:t>Двері</w:t>
            </w:r>
          </w:p>
        </w:tc>
        <w:tc>
          <w:tcPr>
            <w:tcW w:w="1475" w:type="dxa"/>
            <w:tcBorders>
              <w:top w:val="nil"/>
              <w:left w:val="nil"/>
              <w:bottom w:val="single" w:sz="4" w:space="0" w:color="auto"/>
              <w:right w:val="single" w:sz="4" w:space="0" w:color="auto"/>
            </w:tcBorders>
            <w:shd w:val="clear" w:color="000000" w:fill="FFFFFF"/>
            <w:vAlign w:val="center"/>
            <w:hideMark/>
          </w:tcPr>
          <w:p w14:paraId="6FFE9542" w14:textId="77777777" w:rsidR="006972C3" w:rsidRPr="00AC14F3" w:rsidRDefault="006972C3" w:rsidP="0073018F">
            <w:pPr>
              <w:suppressAutoHyphens/>
              <w:jc w:val="center"/>
              <w:rPr>
                <w:color w:val="000000"/>
              </w:rPr>
            </w:pPr>
            <w:r w:rsidRPr="00AC14F3">
              <w:rPr>
                <w:color w:val="000000"/>
              </w:rPr>
              <w:t> </w:t>
            </w:r>
          </w:p>
        </w:tc>
        <w:tc>
          <w:tcPr>
            <w:tcW w:w="1000" w:type="dxa"/>
            <w:tcBorders>
              <w:top w:val="nil"/>
              <w:left w:val="nil"/>
              <w:bottom w:val="single" w:sz="4" w:space="0" w:color="auto"/>
              <w:right w:val="single" w:sz="4" w:space="0" w:color="auto"/>
            </w:tcBorders>
            <w:shd w:val="clear" w:color="000000" w:fill="FFFFFF"/>
            <w:vAlign w:val="center"/>
            <w:hideMark/>
          </w:tcPr>
          <w:p w14:paraId="14B0F825" w14:textId="77777777" w:rsidR="006972C3" w:rsidRPr="00AC14F3" w:rsidRDefault="006972C3" w:rsidP="0073018F">
            <w:pPr>
              <w:suppressAutoHyphens/>
              <w:jc w:val="center"/>
              <w:rPr>
                <w:color w:val="000000"/>
              </w:rPr>
            </w:pPr>
            <w:r w:rsidRPr="00AC14F3">
              <w:rPr>
                <w:color w:val="000000"/>
              </w:rPr>
              <w:t>1,6</w:t>
            </w:r>
          </w:p>
        </w:tc>
        <w:tc>
          <w:tcPr>
            <w:tcW w:w="1427" w:type="dxa"/>
            <w:tcBorders>
              <w:top w:val="nil"/>
              <w:left w:val="nil"/>
              <w:bottom w:val="single" w:sz="4" w:space="0" w:color="auto"/>
              <w:right w:val="single" w:sz="4" w:space="0" w:color="auto"/>
            </w:tcBorders>
            <w:shd w:val="clear" w:color="000000" w:fill="FFFFFF"/>
            <w:vAlign w:val="center"/>
            <w:hideMark/>
          </w:tcPr>
          <w:p w14:paraId="642C5DF5" w14:textId="77777777" w:rsidR="006972C3" w:rsidRPr="00AC14F3" w:rsidRDefault="006972C3" w:rsidP="0073018F">
            <w:pPr>
              <w:suppressAutoHyphens/>
              <w:jc w:val="center"/>
              <w:rPr>
                <w:color w:val="000000"/>
              </w:rPr>
            </w:pPr>
            <w:r w:rsidRPr="00AC14F3">
              <w:rPr>
                <w:color w:val="000000"/>
              </w:rPr>
              <w:t> </w:t>
            </w:r>
          </w:p>
        </w:tc>
        <w:tc>
          <w:tcPr>
            <w:tcW w:w="1306" w:type="dxa"/>
            <w:tcBorders>
              <w:top w:val="nil"/>
              <w:left w:val="nil"/>
              <w:bottom w:val="single" w:sz="4" w:space="0" w:color="auto"/>
              <w:right w:val="single" w:sz="4" w:space="0" w:color="auto"/>
            </w:tcBorders>
            <w:shd w:val="clear" w:color="000000" w:fill="FFFFFF"/>
            <w:vAlign w:val="center"/>
            <w:hideMark/>
          </w:tcPr>
          <w:p w14:paraId="151D7AE4" w14:textId="77777777" w:rsidR="006972C3" w:rsidRPr="00AC14F3" w:rsidRDefault="006972C3" w:rsidP="0073018F">
            <w:pPr>
              <w:suppressAutoHyphens/>
              <w:jc w:val="center"/>
              <w:rPr>
                <w:color w:val="000000"/>
              </w:rPr>
            </w:pPr>
            <w:r w:rsidRPr="00AC14F3">
              <w:rPr>
                <w:color w:val="000000"/>
              </w:rPr>
              <w:t> </w:t>
            </w:r>
          </w:p>
        </w:tc>
        <w:tc>
          <w:tcPr>
            <w:tcW w:w="1808" w:type="dxa"/>
            <w:tcBorders>
              <w:top w:val="nil"/>
              <w:left w:val="nil"/>
              <w:bottom w:val="single" w:sz="4" w:space="0" w:color="auto"/>
              <w:right w:val="single" w:sz="4" w:space="0" w:color="auto"/>
            </w:tcBorders>
            <w:shd w:val="clear" w:color="000000" w:fill="FFFFFF"/>
            <w:vAlign w:val="center"/>
            <w:hideMark/>
          </w:tcPr>
          <w:p w14:paraId="27002C1C" w14:textId="77777777" w:rsidR="006972C3" w:rsidRPr="00AC14F3" w:rsidRDefault="006972C3" w:rsidP="0073018F">
            <w:pPr>
              <w:suppressAutoHyphens/>
              <w:jc w:val="center"/>
              <w:rPr>
                <w:color w:val="000000"/>
              </w:rPr>
            </w:pPr>
            <w:r w:rsidRPr="00AC14F3">
              <w:rPr>
                <w:color w:val="000000"/>
              </w:rPr>
              <w:t>0,40</w:t>
            </w:r>
          </w:p>
        </w:tc>
        <w:tc>
          <w:tcPr>
            <w:tcW w:w="1453" w:type="dxa"/>
            <w:tcBorders>
              <w:top w:val="nil"/>
              <w:left w:val="nil"/>
              <w:bottom w:val="single" w:sz="4" w:space="0" w:color="auto"/>
              <w:right w:val="single" w:sz="4" w:space="0" w:color="auto"/>
            </w:tcBorders>
            <w:shd w:val="clear" w:color="000000" w:fill="FFFFFF"/>
            <w:vAlign w:val="center"/>
            <w:hideMark/>
          </w:tcPr>
          <w:p w14:paraId="4CA8F940" w14:textId="77777777" w:rsidR="006972C3" w:rsidRPr="00AC14F3" w:rsidRDefault="006972C3" w:rsidP="0073018F">
            <w:pPr>
              <w:suppressAutoHyphens/>
              <w:jc w:val="center"/>
              <w:rPr>
                <w:color w:val="000000"/>
              </w:rPr>
            </w:pPr>
            <w:r w:rsidRPr="00AC14F3">
              <w:rPr>
                <w:color w:val="000000"/>
              </w:rPr>
              <w:t>2,50</w:t>
            </w:r>
          </w:p>
        </w:tc>
      </w:tr>
    </w:tbl>
    <w:p w14:paraId="7E8391C4" w14:textId="639953B7" w:rsidR="006972C3" w:rsidRPr="00AC14F3" w:rsidRDefault="006972C3" w:rsidP="0073018F">
      <w:pPr>
        <w:suppressAutoHyphens/>
        <w:spacing w:line="360" w:lineRule="auto"/>
        <w:rPr>
          <w:color w:val="000000"/>
          <w:sz w:val="28"/>
          <w:szCs w:val="28"/>
        </w:rPr>
      </w:pPr>
    </w:p>
    <w:p w14:paraId="0C2D8860" w14:textId="77777777" w:rsidR="008D67AF" w:rsidRPr="00AC14F3" w:rsidRDefault="008D67AF" w:rsidP="0073018F">
      <w:pPr>
        <w:suppressAutoHyphens/>
        <w:spacing w:line="360" w:lineRule="auto"/>
        <w:rPr>
          <w:color w:val="000000"/>
          <w:sz w:val="28"/>
          <w:szCs w:val="28"/>
        </w:rPr>
      </w:pPr>
    </w:p>
    <w:p w14:paraId="187C03B7" w14:textId="77777777" w:rsidR="006972C3" w:rsidRPr="00AC14F3" w:rsidRDefault="006972C3" w:rsidP="0073018F">
      <w:pPr>
        <w:suppressAutoHyphens/>
        <w:spacing w:line="360" w:lineRule="auto"/>
        <w:ind w:left="709"/>
        <w:jc w:val="both"/>
        <w:outlineLvl w:val="1"/>
        <w:rPr>
          <w:b/>
          <w:color w:val="000000"/>
          <w:sz w:val="28"/>
          <w:szCs w:val="28"/>
        </w:rPr>
      </w:pPr>
      <w:bookmarkStart w:id="53" w:name="_Toc10736042"/>
      <w:bookmarkStart w:id="54" w:name="_Toc11078346"/>
      <w:bookmarkEnd w:id="16"/>
      <w:bookmarkEnd w:id="34"/>
      <w:r w:rsidRPr="00AC14F3">
        <w:rPr>
          <w:b/>
          <w:color w:val="000000"/>
          <w:sz w:val="28"/>
          <w:szCs w:val="28"/>
        </w:rPr>
        <w:t>2.4 Розрахунок теплового навантаження будівлі</w:t>
      </w:r>
      <w:bookmarkEnd w:id="53"/>
      <w:bookmarkEnd w:id="54"/>
    </w:p>
    <w:p w14:paraId="68A75287" w14:textId="77777777" w:rsidR="006972C3" w:rsidRPr="00AC14F3" w:rsidRDefault="006972C3" w:rsidP="0073018F">
      <w:pPr>
        <w:suppressAutoHyphens/>
        <w:spacing w:line="360" w:lineRule="auto"/>
        <w:ind w:left="709"/>
        <w:jc w:val="both"/>
        <w:rPr>
          <w:color w:val="000000"/>
          <w:sz w:val="28"/>
          <w:szCs w:val="28"/>
        </w:rPr>
      </w:pPr>
    </w:p>
    <w:p w14:paraId="7615F715" w14:textId="4B97B6DF"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Визначення теплових втрат, Вт, через огороджувальні конструкції будівлі, проводиться за формулою :</w:t>
      </w:r>
    </w:p>
    <w:p w14:paraId="0A030115" w14:textId="77777777" w:rsidR="006972C3" w:rsidRPr="00AC14F3" w:rsidRDefault="006972C3" w:rsidP="0073018F">
      <w:pPr>
        <w:suppressAutoHyphens/>
        <w:spacing w:line="360" w:lineRule="auto"/>
        <w:ind w:firstLine="709"/>
        <w:jc w:val="right"/>
        <w:rPr>
          <w:color w:val="000000"/>
          <w:sz w:val="28"/>
          <w:szCs w:val="28"/>
        </w:rPr>
      </w:pPr>
      <w:r w:rsidRPr="00AC14F3">
        <w:rPr>
          <w:color w:val="000000"/>
          <w:position w:val="-12"/>
          <w:sz w:val="28"/>
          <w:szCs w:val="28"/>
        </w:rPr>
        <w:object w:dxaOrig="2380" w:dyaOrig="380" w14:anchorId="45D037E5">
          <v:shape id="_x0000_i1040" type="#_x0000_t75" style="width:109.1pt;height:19.65pt" o:ole="">
            <v:imagedata r:id="rId61" o:title=""/>
          </v:shape>
          <o:OLEObject Type="Embed" ProgID="Equation.DSMT4" ShapeID="_x0000_i1040" DrawAspect="Content" ObjectID="_1765226512" r:id="rId62"/>
        </w:object>
      </w:r>
      <w:r w:rsidRPr="00AC14F3">
        <w:rPr>
          <w:color w:val="000000"/>
          <w:sz w:val="28"/>
          <w:szCs w:val="28"/>
        </w:rPr>
        <w:t>,                                            (2.3)</w:t>
      </w:r>
    </w:p>
    <w:p w14:paraId="1D525949"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де </w:t>
      </w:r>
      <w:r w:rsidRPr="00AC14F3">
        <w:rPr>
          <w:color w:val="000000"/>
          <w:position w:val="-4"/>
          <w:sz w:val="28"/>
          <w:szCs w:val="28"/>
        </w:rPr>
        <w:object w:dxaOrig="279" w:dyaOrig="279" w14:anchorId="5FFD1432">
          <v:shape id="_x0000_i1041" type="#_x0000_t75" style="width:11.65pt;height:11.65pt" o:ole="">
            <v:imagedata r:id="rId63" o:title=""/>
          </v:shape>
          <o:OLEObject Type="Embed" ProgID="Equation.DSMT4" ShapeID="_x0000_i1041" DrawAspect="Content" ObjectID="_1765226513" r:id="rId64"/>
        </w:object>
      </w:r>
      <w:r w:rsidRPr="00AC14F3">
        <w:rPr>
          <w:color w:val="000000"/>
          <w:sz w:val="28"/>
          <w:szCs w:val="28"/>
        </w:rPr>
        <w:t xml:space="preserve"> – площа огороджувальних конструкцій, м</w:t>
      </w:r>
      <w:r w:rsidRPr="00AC14F3">
        <w:rPr>
          <w:color w:val="000000"/>
          <w:sz w:val="28"/>
          <w:szCs w:val="28"/>
          <w:vertAlign w:val="superscript"/>
        </w:rPr>
        <w:t>2</w:t>
      </w:r>
      <w:r w:rsidRPr="00AC14F3">
        <w:rPr>
          <w:color w:val="000000"/>
          <w:sz w:val="28"/>
          <w:szCs w:val="28"/>
        </w:rPr>
        <w:t>;</w:t>
      </w:r>
    </w:p>
    <w:p w14:paraId="7B37FF36" w14:textId="77777777" w:rsidR="006972C3" w:rsidRPr="00AC14F3" w:rsidRDefault="006972C3" w:rsidP="0073018F">
      <w:pPr>
        <w:suppressAutoHyphens/>
        <w:spacing w:line="360" w:lineRule="auto"/>
        <w:ind w:firstLine="709"/>
        <w:jc w:val="both"/>
        <w:rPr>
          <w:color w:val="000000"/>
          <w:sz w:val="28"/>
          <w:szCs w:val="28"/>
        </w:rPr>
      </w:pPr>
      <w:r w:rsidRPr="00AC14F3">
        <w:rPr>
          <w:color w:val="000000"/>
          <w:position w:val="-6"/>
          <w:sz w:val="28"/>
          <w:szCs w:val="28"/>
        </w:rPr>
        <w:object w:dxaOrig="220" w:dyaOrig="300" w14:anchorId="0AFCB15C">
          <v:shape id="_x0000_i1042" type="#_x0000_t75" style="width:5.8pt;height:12.35pt" o:ole="">
            <v:imagedata r:id="rId65" o:title=""/>
          </v:shape>
          <o:OLEObject Type="Embed" ProgID="Equation.DSMT4" ShapeID="_x0000_i1042" DrawAspect="Content" ObjectID="_1765226514" r:id="rId66"/>
        </w:object>
      </w:r>
      <w:r w:rsidRPr="00AC14F3">
        <w:rPr>
          <w:color w:val="000000"/>
          <w:sz w:val="28"/>
          <w:szCs w:val="28"/>
        </w:rPr>
        <w:t xml:space="preserve"> – коефіцієнт теплопередачі, Вт/(м</w:t>
      </w:r>
      <w:r w:rsidRPr="00AC14F3">
        <w:rPr>
          <w:color w:val="000000"/>
          <w:sz w:val="28"/>
          <w:szCs w:val="28"/>
          <w:vertAlign w:val="superscript"/>
        </w:rPr>
        <w:t>2</w:t>
      </w:r>
      <w:r w:rsidRPr="00AC14F3">
        <w:rPr>
          <w:color w:val="000000"/>
          <w:sz w:val="28"/>
          <w:szCs w:val="28"/>
        </w:rPr>
        <w:t>·К);</w:t>
      </w:r>
    </w:p>
    <w:p w14:paraId="2E46B593" w14:textId="77777777" w:rsidR="006972C3" w:rsidRPr="00AC14F3" w:rsidRDefault="006972C3" w:rsidP="0073018F">
      <w:pPr>
        <w:suppressAutoHyphens/>
        <w:spacing w:line="360" w:lineRule="auto"/>
        <w:ind w:firstLine="709"/>
        <w:jc w:val="both"/>
        <w:rPr>
          <w:color w:val="000000"/>
          <w:sz w:val="28"/>
          <w:szCs w:val="28"/>
        </w:rPr>
      </w:pPr>
      <w:r w:rsidRPr="00AC14F3">
        <w:rPr>
          <w:color w:val="000000"/>
          <w:position w:val="-12"/>
          <w:sz w:val="28"/>
          <w:szCs w:val="28"/>
        </w:rPr>
        <w:object w:dxaOrig="220" w:dyaOrig="380" w14:anchorId="1B2CDF2E">
          <v:shape id="_x0000_i1043" type="#_x0000_t75" style="width:5.8pt;height:24.75pt" o:ole="">
            <v:imagedata r:id="rId67" o:title=""/>
          </v:shape>
          <o:OLEObject Type="Embed" ProgID="Equation.DSMT4" ShapeID="_x0000_i1043" DrawAspect="Content" ObjectID="_1765226515" r:id="rId68"/>
        </w:object>
      </w:r>
      <w:r w:rsidRPr="00AC14F3">
        <w:rPr>
          <w:color w:val="000000"/>
          <w:sz w:val="28"/>
          <w:szCs w:val="28"/>
        </w:rPr>
        <w:t xml:space="preserve"> – температура всередині приміщення, </w:t>
      </w:r>
      <w:r w:rsidRPr="00AC14F3">
        <w:rPr>
          <w:color w:val="000000"/>
          <w:sz w:val="28"/>
          <w:szCs w:val="28"/>
        </w:rPr>
        <w:sym w:font="Symbol" w:char="F0B0"/>
      </w:r>
      <w:r w:rsidRPr="00AC14F3">
        <w:rPr>
          <w:color w:val="000000"/>
          <w:sz w:val="28"/>
          <w:szCs w:val="28"/>
        </w:rPr>
        <w:t>С;</w:t>
      </w:r>
    </w:p>
    <w:p w14:paraId="69B0A516" w14:textId="77777777" w:rsidR="006972C3" w:rsidRPr="00AC14F3" w:rsidRDefault="006972C3" w:rsidP="0073018F">
      <w:pPr>
        <w:suppressAutoHyphens/>
        <w:spacing w:line="360" w:lineRule="auto"/>
        <w:ind w:firstLine="709"/>
        <w:jc w:val="both"/>
        <w:rPr>
          <w:color w:val="000000"/>
          <w:sz w:val="28"/>
          <w:szCs w:val="28"/>
        </w:rPr>
      </w:pPr>
      <w:r w:rsidRPr="00AC14F3">
        <w:rPr>
          <w:color w:val="000000"/>
          <w:position w:val="-12"/>
          <w:sz w:val="28"/>
          <w:szCs w:val="28"/>
        </w:rPr>
        <w:object w:dxaOrig="220" w:dyaOrig="380" w14:anchorId="237AA980">
          <v:shape id="_x0000_i1044" type="#_x0000_t75" style="width:5.8pt;height:24.75pt" o:ole="">
            <v:imagedata r:id="rId69" o:title=""/>
          </v:shape>
          <o:OLEObject Type="Embed" ProgID="Equation.DSMT4" ShapeID="_x0000_i1044" DrawAspect="Content" ObjectID="_1765226516" r:id="rId70"/>
        </w:object>
      </w:r>
      <w:r w:rsidRPr="00AC14F3">
        <w:rPr>
          <w:color w:val="000000"/>
          <w:sz w:val="28"/>
          <w:szCs w:val="28"/>
        </w:rPr>
        <w:t xml:space="preserve"> – розрахункова температура зовнішнього повітря, приймається рівною температурі найхолоднішої п’ятиденки, </w:t>
      </w:r>
      <w:r w:rsidRPr="00AC14F3">
        <w:rPr>
          <w:color w:val="000000"/>
          <w:sz w:val="28"/>
          <w:szCs w:val="28"/>
        </w:rPr>
        <w:sym w:font="Symbol" w:char="F0B0"/>
      </w:r>
      <w:r w:rsidRPr="00AC14F3">
        <w:rPr>
          <w:color w:val="000000"/>
          <w:sz w:val="28"/>
          <w:szCs w:val="28"/>
        </w:rPr>
        <w:t>С;</w:t>
      </w:r>
    </w:p>
    <w:p w14:paraId="38BA3148"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lastRenderedPageBreak/>
        <w:t>η – коефіцієнт додаткових теплових втрат.</w:t>
      </w:r>
    </w:p>
    <w:p w14:paraId="5A016D66" w14:textId="77777777" w:rsidR="006972C3" w:rsidRPr="00AC14F3" w:rsidRDefault="006972C3" w:rsidP="0073018F">
      <w:pPr>
        <w:suppressAutoHyphens/>
        <w:spacing w:line="360" w:lineRule="auto"/>
        <w:ind w:right="-1" w:firstLine="709"/>
        <w:jc w:val="both"/>
        <w:rPr>
          <w:color w:val="000000"/>
          <w:sz w:val="28"/>
          <w:szCs w:val="28"/>
        </w:rPr>
      </w:pPr>
      <w:r w:rsidRPr="00AC14F3">
        <w:rPr>
          <w:color w:val="000000"/>
          <w:sz w:val="28"/>
          <w:szCs w:val="28"/>
        </w:rPr>
        <w:t>Отже, згідно (2.3):</w:t>
      </w:r>
    </w:p>
    <w:p w14:paraId="03CEBE85" w14:textId="77777777" w:rsidR="006972C3" w:rsidRPr="00AC14F3" w:rsidRDefault="006972C3" w:rsidP="0073018F">
      <w:pPr>
        <w:numPr>
          <w:ilvl w:val="0"/>
          <w:numId w:val="8"/>
        </w:numPr>
        <w:suppressAutoHyphens/>
        <w:spacing w:line="360" w:lineRule="auto"/>
        <w:ind w:right="-1"/>
        <w:jc w:val="both"/>
        <w:rPr>
          <w:color w:val="000000"/>
          <w:sz w:val="28"/>
          <w:szCs w:val="28"/>
        </w:rPr>
      </w:pPr>
      <w:r w:rsidRPr="00AC14F3">
        <w:rPr>
          <w:color w:val="000000"/>
          <w:sz w:val="28"/>
          <w:szCs w:val="28"/>
        </w:rPr>
        <w:t>тепловтрати через зовнішні стіни:</w:t>
      </w:r>
    </w:p>
    <w:p w14:paraId="2D6FAD57" w14:textId="77777777" w:rsidR="006972C3" w:rsidRPr="00AC14F3" w:rsidRDefault="006972C3" w:rsidP="00E2056C">
      <w:pPr>
        <w:suppressAutoHyphens/>
        <w:spacing w:line="360" w:lineRule="auto"/>
        <w:ind w:right="-1"/>
        <w:jc w:val="center"/>
        <w:rPr>
          <w:color w:val="000000"/>
          <w:sz w:val="28"/>
          <w:szCs w:val="28"/>
        </w:rPr>
      </w:pPr>
      <w:r w:rsidRPr="00AC14F3">
        <w:rPr>
          <w:color w:val="000000"/>
          <w:position w:val="-22"/>
          <w:sz w:val="28"/>
          <w:szCs w:val="28"/>
        </w:rPr>
        <w:object w:dxaOrig="5980" w:dyaOrig="480" w14:anchorId="33C55969">
          <v:shape id="_x0000_i1045" type="#_x0000_t75" style="width:292.35pt;height:24.75pt" o:ole="">
            <v:imagedata r:id="rId71" o:title=""/>
          </v:shape>
          <o:OLEObject Type="Embed" ProgID="Equation.DSMT4" ShapeID="_x0000_i1045" DrawAspect="Content" ObjectID="_1765226517" r:id="rId72"/>
        </w:object>
      </w:r>
    </w:p>
    <w:p w14:paraId="30599ED9" w14:textId="77777777" w:rsidR="006972C3" w:rsidRPr="00AC14F3" w:rsidRDefault="006972C3" w:rsidP="0073018F">
      <w:pPr>
        <w:numPr>
          <w:ilvl w:val="0"/>
          <w:numId w:val="8"/>
        </w:numPr>
        <w:suppressAutoHyphens/>
        <w:spacing w:line="360" w:lineRule="auto"/>
        <w:rPr>
          <w:color w:val="000000"/>
          <w:sz w:val="28"/>
          <w:szCs w:val="28"/>
        </w:rPr>
      </w:pPr>
      <w:r w:rsidRPr="00AC14F3">
        <w:rPr>
          <w:color w:val="000000"/>
          <w:sz w:val="28"/>
          <w:szCs w:val="28"/>
        </w:rPr>
        <w:t>тепловтрати через вікна:</w:t>
      </w:r>
    </w:p>
    <w:p w14:paraId="792FC62B" w14:textId="77777777" w:rsidR="006972C3" w:rsidRPr="00AC14F3" w:rsidRDefault="006972C3" w:rsidP="00E2056C">
      <w:pPr>
        <w:suppressAutoHyphens/>
        <w:spacing w:line="360" w:lineRule="auto"/>
        <w:ind w:right="-1"/>
        <w:jc w:val="center"/>
        <w:rPr>
          <w:color w:val="000000"/>
          <w:sz w:val="28"/>
          <w:szCs w:val="28"/>
        </w:rPr>
      </w:pPr>
      <w:r w:rsidRPr="00AC14F3">
        <w:rPr>
          <w:color w:val="000000"/>
          <w:position w:val="-22"/>
          <w:sz w:val="28"/>
          <w:szCs w:val="28"/>
        </w:rPr>
        <w:object w:dxaOrig="6160" w:dyaOrig="480" w14:anchorId="3503D6AE">
          <v:shape id="_x0000_i1046" type="#_x0000_t75" style="width:312.75pt;height:24.75pt" o:ole="">
            <v:imagedata r:id="rId73" o:title=""/>
          </v:shape>
          <o:OLEObject Type="Embed" ProgID="Equation.DSMT4" ShapeID="_x0000_i1046" DrawAspect="Content" ObjectID="_1765226518" r:id="rId74"/>
        </w:object>
      </w:r>
    </w:p>
    <w:p w14:paraId="38D24992" w14:textId="77777777" w:rsidR="006972C3" w:rsidRPr="00AC14F3" w:rsidRDefault="006972C3" w:rsidP="0073018F">
      <w:pPr>
        <w:numPr>
          <w:ilvl w:val="0"/>
          <w:numId w:val="8"/>
        </w:numPr>
        <w:suppressAutoHyphens/>
        <w:spacing w:line="360" w:lineRule="auto"/>
        <w:ind w:right="-1"/>
        <w:jc w:val="both"/>
        <w:rPr>
          <w:color w:val="000000"/>
          <w:sz w:val="28"/>
          <w:szCs w:val="28"/>
        </w:rPr>
      </w:pPr>
      <w:r w:rsidRPr="00AC14F3">
        <w:rPr>
          <w:color w:val="000000"/>
          <w:sz w:val="28"/>
          <w:szCs w:val="28"/>
        </w:rPr>
        <w:t>тепловтрати через дах:</w:t>
      </w:r>
    </w:p>
    <w:p w14:paraId="765D39E1" w14:textId="77777777" w:rsidR="006972C3" w:rsidRPr="00AC14F3" w:rsidRDefault="006972C3" w:rsidP="00E2056C">
      <w:pPr>
        <w:suppressAutoHyphens/>
        <w:spacing w:line="360" w:lineRule="auto"/>
        <w:ind w:right="-1"/>
        <w:jc w:val="center"/>
        <w:rPr>
          <w:color w:val="000000"/>
          <w:sz w:val="28"/>
          <w:szCs w:val="28"/>
        </w:rPr>
      </w:pPr>
      <w:r w:rsidRPr="00AC14F3">
        <w:rPr>
          <w:color w:val="000000"/>
          <w:position w:val="-28"/>
          <w:sz w:val="28"/>
          <w:szCs w:val="28"/>
        </w:rPr>
        <w:object w:dxaOrig="5899" w:dyaOrig="540" w14:anchorId="6F4F9A43">
          <v:shape id="_x0000_i1047" type="#_x0000_t75" style="width:264pt;height:25.45pt" o:ole="">
            <v:imagedata r:id="rId75" o:title=""/>
          </v:shape>
          <o:OLEObject Type="Embed" ProgID="Equation.DSMT4" ShapeID="_x0000_i1047" DrawAspect="Content" ObjectID="_1765226519" r:id="rId76"/>
        </w:object>
      </w:r>
    </w:p>
    <w:p w14:paraId="718276C1" w14:textId="77777777" w:rsidR="006972C3" w:rsidRPr="00AC14F3" w:rsidRDefault="006972C3" w:rsidP="0073018F">
      <w:pPr>
        <w:numPr>
          <w:ilvl w:val="0"/>
          <w:numId w:val="8"/>
        </w:numPr>
        <w:suppressAutoHyphens/>
        <w:spacing w:line="360" w:lineRule="auto"/>
        <w:jc w:val="both"/>
        <w:rPr>
          <w:color w:val="000000"/>
          <w:sz w:val="28"/>
          <w:szCs w:val="28"/>
        </w:rPr>
      </w:pPr>
      <w:r w:rsidRPr="00AC14F3">
        <w:rPr>
          <w:color w:val="000000"/>
          <w:sz w:val="28"/>
          <w:szCs w:val="28"/>
        </w:rPr>
        <w:t>тепловтрати через підлогу на ґрунті визначаються за формулою:</w:t>
      </w:r>
    </w:p>
    <w:p w14:paraId="2A86F297" w14:textId="730A6D13" w:rsidR="006972C3" w:rsidRPr="00AC14F3" w:rsidRDefault="006972C3" w:rsidP="0073018F">
      <w:pPr>
        <w:suppressAutoHyphens/>
        <w:spacing w:line="360" w:lineRule="auto"/>
        <w:jc w:val="right"/>
        <w:rPr>
          <w:color w:val="000000"/>
          <w:sz w:val="28"/>
          <w:szCs w:val="28"/>
        </w:rPr>
      </w:pPr>
      <w:r w:rsidRPr="00AC14F3">
        <w:rPr>
          <w:color w:val="000000"/>
          <w:position w:val="-22"/>
          <w:sz w:val="28"/>
          <w:szCs w:val="28"/>
        </w:rPr>
        <w:object w:dxaOrig="3720" w:dyaOrig="480" w14:anchorId="5BDE005D">
          <v:shape id="_x0000_i1048" type="#_x0000_t75" style="width:185.45pt;height:21.8pt" o:ole="">
            <v:imagedata r:id="rId77" o:title=""/>
          </v:shape>
          <o:OLEObject Type="Embed" ProgID="Equation.DSMT4" ShapeID="_x0000_i1048" DrawAspect="Content" ObjectID="_1765226520" r:id="rId78"/>
        </w:object>
      </w:r>
      <w:r w:rsidRPr="00AC14F3">
        <w:rPr>
          <w:color w:val="000000"/>
          <w:sz w:val="28"/>
          <w:szCs w:val="28"/>
        </w:rPr>
        <w:t>,                              (2.</w:t>
      </w:r>
      <w:r w:rsidR="00694B63" w:rsidRPr="00AC14F3">
        <w:rPr>
          <w:color w:val="000000"/>
          <w:sz w:val="28"/>
          <w:szCs w:val="28"/>
        </w:rPr>
        <w:t>4</w:t>
      </w:r>
      <w:r w:rsidRPr="00AC14F3">
        <w:rPr>
          <w:color w:val="000000"/>
          <w:sz w:val="28"/>
          <w:szCs w:val="28"/>
        </w:rPr>
        <w:t>)</w:t>
      </w:r>
    </w:p>
    <w:p w14:paraId="4D717616"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де </w:t>
      </w:r>
      <w:r w:rsidRPr="00AC14F3">
        <w:rPr>
          <w:color w:val="000000"/>
          <w:position w:val="-22"/>
          <w:sz w:val="28"/>
          <w:szCs w:val="28"/>
        </w:rPr>
        <w:object w:dxaOrig="460" w:dyaOrig="480" w14:anchorId="6EC0CBB8">
          <v:shape id="_x0000_i1049" type="#_x0000_t75" style="width:21.8pt;height:21.8pt" o:ole="">
            <v:imagedata r:id="rId79" o:title=""/>
          </v:shape>
          <o:OLEObject Type="Embed" ProgID="Equation.DSMT4" ShapeID="_x0000_i1049" DrawAspect="Content" ObjectID="_1765226521" r:id="rId80"/>
        </w:object>
      </w:r>
      <w:r w:rsidRPr="00AC14F3">
        <w:rPr>
          <w:color w:val="000000"/>
          <w:sz w:val="28"/>
          <w:szCs w:val="28"/>
        </w:rPr>
        <w:t xml:space="preserve"> – тепловтрати через і-ту зону підлоги.</w:t>
      </w:r>
    </w:p>
    <w:p w14:paraId="14CC07CE" w14:textId="77777777" w:rsidR="006972C3" w:rsidRPr="00AC14F3" w:rsidRDefault="006972C3" w:rsidP="0073018F">
      <w:pPr>
        <w:numPr>
          <w:ilvl w:val="0"/>
          <w:numId w:val="8"/>
        </w:numPr>
        <w:suppressAutoHyphens/>
        <w:spacing w:line="360" w:lineRule="auto"/>
        <w:jc w:val="both"/>
        <w:rPr>
          <w:color w:val="000000"/>
          <w:sz w:val="28"/>
          <w:szCs w:val="28"/>
        </w:rPr>
      </w:pPr>
      <w:r w:rsidRPr="00AC14F3">
        <w:rPr>
          <w:color w:val="000000"/>
          <w:sz w:val="28"/>
          <w:szCs w:val="28"/>
        </w:rPr>
        <w:t>тепловтрати через зони підлоги:</w:t>
      </w:r>
    </w:p>
    <w:p w14:paraId="72542D32"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5200" w:dyaOrig="480" w14:anchorId="75544D2C">
          <v:shape id="_x0000_i1050" type="#_x0000_t75" style="width:258.9pt;height:21.8pt" o:ole="">
            <v:imagedata r:id="rId81" o:title=""/>
          </v:shape>
          <o:OLEObject Type="Embed" ProgID="Equation.DSMT4" ShapeID="_x0000_i1050" DrawAspect="Content" ObjectID="_1765226522" r:id="rId82"/>
        </w:object>
      </w:r>
      <w:r w:rsidRPr="00AC14F3">
        <w:rPr>
          <w:color w:val="000000"/>
          <w:sz w:val="28"/>
          <w:szCs w:val="28"/>
        </w:rPr>
        <w:t>;</w:t>
      </w:r>
    </w:p>
    <w:p w14:paraId="2256BC52"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5580" w:dyaOrig="480" w14:anchorId="3E219096">
          <v:shape id="_x0000_i1051" type="#_x0000_t75" style="width:280pt;height:21.8pt" o:ole="">
            <v:imagedata r:id="rId83" o:title=""/>
          </v:shape>
          <o:OLEObject Type="Embed" ProgID="Equation.DSMT4" ShapeID="_x0000_i1051" DrawAspect="Content" ObjectID="_1765226523" r:id="rId84"/>
        </w:object>
      </w:r>
      <w:r w:rsidRPr="00AC14F3">
        <w:rPr>
          <w:color w:val="000000"/>
          <w:sz w:val="28"/>
          <w:szCs w:val="28"/>
        </w:rPr>
        <w:t>;</w:t>
      </w:r>
    </w:p>
    <w:p w14:paraId="748351A7"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5080" w:dyaOrig="480" w14:anchorId="28B4B138">
          <v:shape id="_x0000_i1052" type="#_x0000_t75" style="width:251.65pt;height:21.8pt" o:ole="">
            <v:imagedata r:id="rId85" o:title=""/>
          </v:shape>
          <o:OLEObject Type="Embed" ProgID="Equation.DSMT4" ShapeID="_x0000_i1052" DrawAspect="Content" ObjectID="_1765226524" r:id="rId86"/>
        </w:object>
      </w:r>
      <w:r w:rsidRPr="00AC14F3">
        <w:rPr>
          <w:color w:val="000000"/>
          <w:sz w:val="28"/>
          <w:szCs w:val="28"/>
        </w:rPr>
        <w:t>;</w:t>
      </w:r>
    </w:p>
    <w:p w14:paraId="6CE078E3"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5480" w:dyaOrig="480" w14:anchorId="36FF8C4F">
          <v:shape id="_x0000_i1053" type="#_x0000_t75" style="width:274.9pt;height:21.8pt" o:ole="">
            <v:imagedata r:id="rId87" o:title=""/>
          </v:shape>
          <o:OLEObject Type="Embed" ProgID="Equation.DSMT4" ShapeID="_x0000_i1053" DrawAspect="Content" ObjectID="_1765226525" r:id="rId88"/>
        </w:object>
      </w:r>
      <w:r w:rsidRPr="00AC14F3">
        <w:rPr>
          <w:color w:val="000000"/>
          <w:sz w:val="28"/>
          <w:szCs w:val="28"/>
        </w:rPr>
        <w:t>.</w:t>
      </w:r>
    </w:p>
    <w:p w14:paraId="7A8A9B2A" w14:textId="7CB10EE4"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Тепер підставимо ці дані в (2.</w:t>
      </w:r>
      <w:r w:rsidR="00694B63" w:rsidRPr="00AC14F3">
        <w:rPr>
          <w:color w:val="000000"/>
          <w:sz w:val="28"/>
          <w:szCs w:val="28"/>
        </w:rPr>
        <w:t>4</w:t>
      </w:r>
      <w:r w:rsidRPr="00AC14F3">
        <w:rPr>
          <w:color w:val="000000"/>
          <w:sz w:val="28"/>
          <w:szCs w:val="28"/>
        </w:rPr>
        <w:t>):</w:t>
      </w:r>
    </w:p>
    <w:p w14:paraId="326FA075"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6120" w:dyaOrig="480" w14:anchorId="04B679CF">
          <v:shape id="_x0000_i1054" type="#_x0000_t75" style="width:309.1pt;height:21.8pt" o:ole="">
            <v:imagedata r:id="rId89" o:title=""/>
          </v:shape>
          <o:OLEObject Type="Embed" ProgID="Equation.DSMT4" ShapeID="_x0000_i1054" DrawAspect="Content" ObjectID="_1765226526" r:id="rId90"/>
        </w:object>
      </w:r>
      <w:r w:rsidRPr="00AC14F3">
        <w:rPr>
          <w:color w:val="000000"/>
          <w:sz w:val="28"/>
          <w:szCs w:val="28"/>
        </w:rPr>
        <w:t>.</w:t>
      </w:r>
    </w:p>
    <w:p w14:paraId="7F6B6844"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Тепловтрати через огороджувальну оболонку можна визначити як суму втрат через кожну огороджувальну конструкцію:</w:t>
      </w:r>
    </w:p>
    <w:p w14:paraId="568BE8A5"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7820" w:dyaOrig="480" w14:anchorId="676BBC22">
          <v:shape id="_x0000_i1055" type="#_x0000_t75" style="width:386.9pt;height:21.8pt" o:ole="">
            <v:imagedata r:id="rId91" o:title=""/>
          </v:shape>
          <o:OLEObject Type="Embed" ProgID="Equation.DSMT4" ShapeID="_x0000_i1055" DrawAspect="Content" ObjectID="_1765226527" r:id="rId92"/>
        </w:object>
      </w:r>
      <w:r w:rsidRPr="00AC14F3">
        <w:rPr>
          <w:color w:val="000000"/>
          <w:sz w:val="28"/>
          <w:szCs w:val="28"/>
        </w:rPr>
        <w:t>.</w:t>
      </w:r>
    </w:p>
    <w:p w14:paraId="5068EA2A" w14:textId="22B6A0E6" w:rsidR="006972C3" w:rsidRPr="00AC14F3" w:rsidRDefault="00694B63" w:rsidP="0073018F">
      <w:pPr>
        <w:suppressAutoHyphens/>
        <w:spacing w:line="360" w:lineRule="auto"/>
        <w:ind w:firstLine="709"/>
        <w:jc w:val="both"/>
        <w:rPr>
          <w:color w:val="000000"/>
          <w:sz w:val="28"/>
          <w:szCs w:val="28"/>
        </w:rPr>
      </w:pPr>
      <w:r w:rsidRPr="00AC14F3">
        <w:rPr>
          <w:color w:val="000000"/>
          <w:sz w:val="28"/>
          <w:szCs w:val="28"/>
        </w:rPr>
        <w:t>Т</w:t>
      </w:r>
      <w:r w:rsidR="006972C3" w:rsidRPr="00AC14F3">
        <w:rPr>
          <w:color w:val="000000"/>
          <w:sz w:val="28"/>
          <w:szCs w:val="28"/>
        </w:rPr>
        <w:t>епловтрати на інфільтрацію</w:t>
      </w:r>
      <w:r w:rsidRPr="00AC14F3">
        <w:rPr>
          <w:color w:val="000000"/>
          <w:sz w:val="28"/>
          <w:szCs w:val="28"/>
        </w:rPr>
        <w:t xml:space="preserve"> </w:t>
      </w:r>
      <w:r w:rsidR="006972C3" w:rsidRPr="00AC14F3">
        <w:rPr>
          <w:color w:val="000000"/>
          <w:sz w:val="28"/>
          <w:szCs w:val="28"/>
        </w:rPr>
        <w:t xml:space="preserve"> визначаються за наступною формулою:</w:t>
      </w:r>
    </w:p>
    <w:p w14:paraId="79732FE9" w14:textId="098B3D13" w:rsidR="006972C3" w:rsidRPr="00AC14F3" w:rsidRDefault="006972C3" w:rsidP="0073018F">
      <w:pPr>
        <w:suppressAutoHyphens/>
        <w:spacing w:line="360" w:lineRule="auto"/>
        <w:ind w:firstLine="709"/>
        <w:jc w:val="right"/>
        <w:rPr>
          <w:color w:val="000000"/>
          <w:sz w:val="28"/>
          <w:szCs w:val="28"/>
        </w:rPr>
      </w:pPr>
      <w:r w:rsidRPr="00AC14F3">
        <w:rPr>
          <w:color w:val="000000"/>
          <w:position w:val="-28"/>
          <w:sz w:val="28"/>
          <w:szCs w:val="28"/>
        </w:rPr>
        <w:object w:dxaOrig="3900" w:dyaOrig="540" w14:anchorId="2B1D5E90">
          <v:shape id="_x0000_i1056" type="#_x0000_t75" style="width:162.9pt;height:24.75pt" o:ole="">
            <v:imagedata r:id="rId93" o:title=""/>
          </v:shape>
          <o:OLEObject Type="Embed" ProgID="Equation.DSMT4" ShapeID="_x0000_i1056" DrawAspect="Content" ObjectID="_1765226528" r:id="rId94"/>
        </w:object>
      </w:r>
      <w:r w:rsidRPr="00AC14F3">
        <w:rPr>
          <w:color w:val="000000"/>
          <w:sz w:val="28"/>
          <w:szCs w:val="28"/>
        </w:rPr>
        <w:t>,                             (2.</w:t>
      </w:r>
      <w:r w:rsidR="00694B63" w:rsidRPr="00AC14F3">
        <w:rPr>
          <w:color w:val="000000"/>
          <w:sz w:val="28"/>
          <w:szCs w:val="28"/>
        </w:rPr>
        <w:t>5</w:t>
      </w:r>
      <w:r w:rsidRPr="00AC14F3">
        <w:rPr>
          <w:color w:val="000000"/>
          <w:sz w:val="28"/>
          <w:szCs w:val="28"/>
        </w:rPr>
        <w:t>)</w:t>
      </w:r>
    </w:p>
    <w:p w14:paraId="0BFEBBD4"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де V – внутрішній об’єм будівлі, м</w:t>
      </w:r>
      <w:r w:rsidRPr="00AC14F3">
        <w:rPr>
          <w:color w:val="000000"/>
          <w:sz w:val="28"/>
          <w:szCs w:val="28"/>
          <w:vertAlign w:val="superscript"/>
        </w:rPr>
        <w:t>3</w:t>
      </w:r>
      <w:r w:rsidRPr="00AC14F3">
        <w:rPr>
          <w:color w:val="000000"/>
          <w:sz w:val="28"/>
          <w:szCs w:val="28"/>
        </w:rPr>
        <w:t>;</w:t>
      </w:r>
    </w:p>
    <w:p w14:paraId="46787B33"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n – кратність повітрообміну, год</w:t>
      </w:r>
      <w:r w:rsidRPr="00AC14F3">
        <w:rPr>
          <w:color w:val="000000"/>
          <w:sz w:val="28"/>
          <w:szCs w:val="28"/>
          <w:vertAlign w:val="superscript"/>
        </w:rPr>
        <w:t>-1</w:t>
      </w:r>
      <w:r w:rsidRPr="00AC14F3">
        <w:rPr>
          <w:color w:val="000000"/>
          <w:sz w:val="28"/>
          <w:szCs w:val="28"/>
        </w:rPr>
        <w:t>.</w:t>
      </w:r>
    </w:p>
    <w:p w14:paraId="171B1C6F" w14:textId="0B91BFAA" w:rsidR="006972C3" w:rsidRPr="00AC14F3" w:rsidRDefault="006972C3" w:rsidP="0073018F">
      <w:pPr>
        <w:suppressAutoHyphens/>
        <w:spacing w:line="360" w:lineRule="auto"/>
        <w:ind w:right="-1" w:firstLine="709"/>
        <w:jc w:val="both"/>
        <w:rPr>
          <w:color w:val="000000"/>
          <w:sz w:val="28"/>
          <w:szCs w:val="28"/>
        </w:rPr>
      </w:pPr>
      <w:r w:rsidRPr="00AC14F3">
        <w:rPr>
          <w:color w:val="000000"/>
          <w:sz w:val="28"/>
          <w:szCs w:val="28"/>
        </w:rPr>
        <w:lastRenderedPageBreak/>
        <w:t>Об’єм навчального корпусу становить 12306 м</w:t>
      </w:r>
      <w:r w:rsidRPr="00AC14F3">
        <w:rPr>
          <w:color w:val="000000"/>
          <w:sz w:val="28"/>
          <w:szCs w:val="28"/>
          <w:vertAlign w:val="superscript"/>
        </w:rPr>
        <w:t>3</w:t>
      </w:r>
      <w:r w:rsidRPr="00AC14F3">
        <w:rPr>
          <w:color w:val="000000"/>
          <w:sz w:val="28"/>
          <w:szCs w:val="28"/>
        </w:rPr>
        <w:t>, а кратність повітрообміну 1 год</w:t>
      </w:r>
      <w:r w:rsidRPr="00AC14F3">
        <w:rPr>
          <w:color w:val="000000"/>
          <w:sz w:val="28"/>
          <w:szCs w:val="28"/>
          <w:vertAlign w:val="superscript"/>
        </w:rPr>
        <w:t>-1</w:t>
      </w:r>
      <w:r w:rsidRPr="00AC14F3">
        <w:rPr>
          <w:color w:val="000000"/>
          <w:sz w:val="28"/>
          <w:szCs w:val="28"/>
        </w:rPr>
        <w:t>. Отже, згідно (2.</w:t>
      </w:r>
      <w:r w:rsidR="00694B63" w:rsidRPr="00AC14F3">
        <w:rPr>
          <w:color w:val="000000"/>
          <w:sz w:val="28"/>
          <w:szCs w:val="28"/>
        </w:rPr>
        <w:t>5</w:t>
      </w:r>
      <w:r w:rsidRPr="00AC14F3">
        <w:rPr>
          <w:color w:val="000000"/>
          <w:sz w:val="28"/>
          <w:szCs w:val="28"/>
        </w:rPr>
        <w:t>), маємо:</w:t>
      </w:r>
    </w:p>
    <w:p w14:paraId="061E9E0D" w14:textId="77777777" w:rsidR="006972C3" w:rsidRPr="00AC14F3" w:rsidRDefault="006972C3" w:rsidP="0073018F">
      <w:pPr>
        <w:suppressAutoHyphens/>
        <w:spacing w:line="360" w:lineRule="auto"/>
        <w:ind w:right="-1"/>
        <w:jc w:val="center"/>
        <w:rPr>
          <w:color w:val="000000"/>
          <w:sz w:val="28"/>
          <w:szCs w:val="28"/>
        </w:rPr>
      </w:pPr>
      <w:r w:rsidRPr="00AC14F3">
        <w:rPr>
          <w:color w:val="000000"/>
          <w:position w:val="-28"/>
          <w:sz w:val="28"/>
          <w:szCs w:val="28"/>
        </w:rPr>
        <w:object w:dxaOrig="6280" w:dyaOrig="540" w14:anchorId="20C1779B">
          <v:shape id="_x0000_i1057" type="#_x0000_t75" style="width:275.65pt;height:25.45pt" o:ole="">
            <v:imagedata r:id="rId95" o:title=""/>
          </v:shape>
          <o:OLEObject Type="Embed" ProgID="Equation.DSMT4" ShapeID="_x0000_i1057" DrawAspect="Content" ObjectID="_1765226529" r:id="rId96"/>
        </w:object>
      </w:r>
    </w:p>
    <w:p w14:paraId="5FA21663"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Тоді загальні тепловтрати становитимуть:</w:t>
      </w:r>
    </w:p>
    <w:p w14:paraId="6841C09C" w14:textId="77777777" w:rsidR="006972C3" w:rsidRPr="00AC14F3" w:rsidRDefault="006972C3" w:rsidP="00E2056C">
      <w:pPr>
        <w:suppressAutoHyphens/>
        <w:spacing w:line="360" w:lineRule="auto"/>
        <w:jc w:val="center"/>
        <w:rPr>
          <w:color w:val="000000"/>
          <w:sz w:val="28"/>
          <w:szCs w:val="28"/>
        </w:rPr>
      </w:pPr>
      <w:r w:rsidRPr="00AC14F3">
        <w:rPr>
          <w:color w:val="000000"/>
          <w:position w:val="-22"/>
          <w:sz w:val="28"/>
          <w:szCs w:val="28"/>
        </w:rPr>
        <w:object w:dxaOrig="5319" w:dyaOrig="480" w14:anchorId="39163F1D">
          <v:shape id="_x0000_i1058" type="#_x0000_t75" style="width:264pt;height:21.8pt" o:ole="">
            <v:imagedata r:id="rId97" o:title=""/>
          </v:shape>
          <o:OLEObject Type="Embed" ProgID="Equation.DSMT4" ShapeID="_x0000_i1058" DrawAspect="Content" ObjectID="_1765226530" r:id="rId98"/>
        </w:object>
      </w:r>
    </w:p>
    <w:p w14:paraId="3D87090C" w14:textId="1A9C0444" w:rsidR="006972C3" w:rsidRPr="00AC14F3" w:rsidRDefault="00694B63" w:rsidP="0073018F">
      <w:pPr>
        <w:suppressAutoHyphens/>
        <w:spacing w:line="360" w:lineRule="auto"/>
        <w:ind w:firstLine="709"/>
        <w:jc w:val="both"/>
        <w:rPr>
          <w:color w:val="000000"/>
          <w:sz w:val="28"/>
          <w:szCs w:val="28"/>
        </w:rPr>
      </w:pPr>
      <w:r w:rsidRPr="00AC14F3">
        <w:rPr>
          <w:color w:val="000000"/>
          <w:sz w:val="28"/>
          <w:szCs w:val="28"/>
        </w:rPr>
        <w:t>З</w:t>
      </w:r>
      <w:r w:rsidR="006972C3" w:rsidRPr="00AC14F3">
        <w:rPr>
          <w:color w:val="000000"/>
          <w:sz w:val="28"/>
          <w:szCs w:val="28"/>
        </w:rPr>
        <w:t>ведемо отримані дані у таблицю 2.3.</w:t>
      </w:r>
    </w:p>
    <w:p w14:paraId="0072EC2D" w14:textId="77777777" w:rsidR="006972C3" w:rsidRPr="00AC14F3" w:rsidRDefault="006972C3" w:rsidP="0073018F">
      <w:pPr>
        <w:suppressAutoHyphens/>
        <w:spacing w:line="360" w:lineRule="auto"/>
        <w:ind w:firstLine="709"/>
        <w:jc w:val="both"/>
        <w:rPr>
          <w:color w:val="000000"/>
          <w:sz w:val="28"/>
          <w:szCs w:val="28"/>
        </w:rPr>
      </w:pPr>
    </w:p>
    <w:p w14:paraId="53DB3384"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Таблиця 2.3 – Розрахунок тепловтрат будівлі</w:t>
      </w:r>
    </w:p>
    <w:tbl>
      <w:tblPr>
        <w:tblW w:w="4888" w:type="dxa"/>
        <w:jc w:val="center"/>
        <w:tblLook w:val="04A0" w:firstRow="1" w:lastRow="0" w:firstColumn="1" w:lastColumn="0" w:noHBand="0" w:noVBand="1"/>
      </w:tblPr>
      <w:tblGrid>
        <w:gridCol w:w="1838"/>
        <w:gridCol w:w="1985"/>
        <w:gridCol w:w="567"/>
        <w:gridCol w:w="506"/>
      </w:tblGrid>
      <w:tr w:rsidR="006972C3" w:rsidRPr="00AC14F3" w14:paraId="244E2142" w14:textId="77777777" w:rsidTr="008D67AF">
        <w:trPr>
          <w:cantSplit/>
          <w:trHeight w:val="20"/>
          <w:jc w:val="center"/>
        </w:trPr>
        <w:tc>
          <w:tcPr>
            <w:tcW w:w="1838" w:type="dxa"/>
            <w:tcBorders>
              <w:top w:val="single" w:sz="4" w:space="0" w:color="auto"/>
              <w:left w:val="single" w:sz="4" w:space="0" w:color="auto"/>
              <w:bottom w:val="single" w:sz="4" w:space="0" w:color="auto"/>
              <w:right w:val="single" w:sz="4" w:space="0" w:color="auto"/>
            </w:tcBorders>
            <w:shd w:val="clear" w:color="000000" w:fill="FFFFFF"/>
            <w:vAlign w:val="center"/>
            <w:hideMark/>
          </w:tcPr>
          <w:p w14:paraId="1B543F80" w14:textId="77777777" w:rsidR="006972C3" w:rsidRPr="00AC14F3" w:rsidRDefault="006972C3" w:rsidP="0073018F">
            <w:pPr>
              <w:suppressAutoHyphens/>
              <w:ind w:left="-170"/>
              <w:jc w:val="center"/>
              <w:rPr>
                <w:bCs/>
                <w:color w:val="222222"/>
              </w:rPr>
            </w:pPr>
            <w:r w:rsidRPr="00AC14F3">
              <w:rPr>
                <w:bCs/>
                <w:color w:val="222222"/>
              </w:rPr>
              <w:t>Конструкція</w:t>
            </w:r>
          </w:p>
        </w:tc>
        <w:tc>
          <w:tcPr>
            <w:tcW w:w="1985" w:type="dxa"/>
            <w:tcBorders>
              <w:top w:val="single" w:sz="4" w:space="0" w:color="auto"/>
              <w:left w:val="nil"/>
              <w:bottom w:val="single" w:sz="4" w:space="0" w:color="auto"/>
              <w:right w:val="single" w:sz="4" w:space="0" w:color="auto"/>
            </w:tcBorders>
            <w:shd w:val="clear" w:color="000000" w:fill="FFFFFF"/>
            <w:vAlign w:val="center"/>
            <w:hideMark/>
          </w:tcPr>
          <w:p w14:paraId="0A14C9B3" w14:textId="77777777" w:rsidR="006972C3" w:rsidRPr="00AC14F3" w:rsidRDefault="006972C3" w:rsidP="0073018F">
            <w:pPr>
              <w:suppressAutoHyphens/>
              <w:ind w:left="-170"/>
              <w:jc w:val="center"/>
              <w:rPr>
                <w:bCs/>
                <w:color w:val="222222"/>
              </w:rPr>
            </w:pPr>
            <w:r w:rsidRPr="00AC14F3">
              <w:rPr>
                <w:bCs/>
                <w:color w:val="222222"/>
              </w:rPr>
              <w:t>Тепловтрати, Вт</w:t>
            </w:r>
          </w:p>
        </w:tc>
        <w:tc>
          <w:tcPr>
            <w:tcW w:w="567"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5A8A9458" w14:textId="77777777" w:rsidR="006972C3" w:rsidRPr="00AC14F3" w:rsidRDefault="006972C3" w:rsidP="0073018F">
            <w:pPr>
              <w:suppressAutoHyphens/>
              <w:ind w:left="113" w:right="113"/>
              <w:jc w:val="center"/>
              <w:rPr>
                <w:color w:val="000000"/>
              </w:rPr>
            </w:pPr>
            <w:r w:rsidRPr="00AC14F3">
              <w:rPr>
                <w:color w:val="000000"/>
              </w:rPr>
              <w:t>128983,46</w:t>
            </w:r>
          </w:p>
        </w:tc>
        <w:tc>
          <w:tcPr>
            <w:tcW w:w="498" w:type="dxa"/>
            <w:vMerge w:val="restart"/>
            <w:tcBorders>
              <w:top w:val="single" w:sz="4" w:space="0" w:color="auto"/>
              <w:left w:val="single" w:sz="4" w:space="0" w:color="auto"/>
              <w:bottom w:val="single" w:sz="4" w:space="0" w:color="auto"/>
              <w:right w:val="single" w:sz="4" w:space="0" w:color="auto"/>
            </w:tcBorders>
            <w:shd w:val="clear" w:color="auto" w:fill="auto"/>
            <w:noWrap/>
            <w:textDirection w:val="btLr"/>
            <w:vAlign w:val="center"/>
            <w:hideMark/>
          </w:tcPr>
          <w:p w14:paraId="1169D647" w14:textId="77777777" w:rsidR="006972C3" w:rsidRPr="00AC14F3" w:rsidRDefault="006972C3" w:rsidP="0073018F">
            <w:pPr>
              <w:suppressAutoHyphens/>
              <w:ind w:left="113" w:right="113"/>
              <w:jc w:val="center"/>
              <w:rPr>
                <w:color w:val="000000"/>
              </w:rPr>
            </w:pPr>
            <w:r w:rsidRPr="00AC14F3">
              <w:rPr>
                <w:color w:val="000000"/>
              </w:rPr>
              <w:t>216073,02</w:t>
            </w:r>
          </w:p>
        </w:tc>
      </w:tr>
      <w:tr w:rsidR="006972C3" w:rsidRPr="00AC14F3" w14:paraId="0B1422EB" w14:textId="77777777" w:rsidTr="008D67AF">
        <w:trPr>
          <w:cantSplit/>
          <w:trHeight w:val="276"/>
          <w:jc w:val="center"/>
        </w:trPr>
        <w:tc>
          <w:tcPr>
            <w:tcW w:w="1838" w:type="dxa"/>
            <w:tcBorders>
              <w:top w:val="nil"/>
              <w:left w:val="single" w:sz="4" w:space="0" w:color="auto"/>
              <w:bottom w:val="single" w:sz="4" w:space="0" w:color="auto"/>
              <w:right w:val="single" w:sz="4" w:space="0" w:color="auto"/>
            </w:tcBorders>
            <w:shd w:val="clear" w:color="000000" w:fill="FFFFFF"/>
            <w:vAlign w:val="center"/>
            <w:hideMark/>
          </w:tcPr>
          <w:p w14:paraId="645EB50B" w14:textId="0B6B40FD" w:rsidR="006972C3" w:rsidRPr="00AC14F3" w:rsidRDefault="006972C3" w:rsidP="0073018F">
            <w:pPr>
              <w:suppressAutoHyphens/>
              <w:ind w:left="-170"/>
              <w:jc w:val="center"/>
              <w:rPr>
                <w:color w:val="000000"/>
              </w:rPr>
            </w:pPr>
            <w:r w:rsidRPr="00AC14F3">
              <w:rPr>
                <w:color w:val="000000"/>
              </w:rPr>
              <w:t>Стін</w:t>
            </w:r>
            <w:r w:rsidR="00360ACE" w:rsidRPr="00AC14F3">
              <w:rPr>
                <w:color w:val="000000"/>
              </w:rPr>
              <w:t>и</w:t>
            </w:r>
          </w:p>
        </w:tc>
        <w:tc>
          <w:tcPr>
            <w:tcW w:w="1985" w:type="dxa"/>
            <w:tcBorders>
              <w:top w:val="nil"/>
              <w:left w:val="single" w:sz="4" w:space="0" w:color="auto"/>
              <w:bottom w:val="single" w:sz="4" w:space="0" w:color="auto"/>
              <w:right w:val="single" w:sz="4" w:space="0" w:color="auto"/>
            </w:tcBorders>
            <w:shd w:val="clear" w:color="000000" w:fill="FFFFFF"/>
            <w:vAlign w:val="center"/>
            <w:hideMark/>
          </w:tcPr>
          <w:p w14:paraId="20545F8F" w14:textId="77777777" w:rsidR="006972C3" w:rsidRPr="00AC14F3" w:rsidRDefault="006972C3" w:rsidP="0073018F">
            <w:pPr>
              <w:suppressAutoHyphens/>
              <w:ind w:left="-170"/>
              <w:jc w:val="center"/>
              <w:rPr>
                <w:color w:val="000000"/>
              </w:rPr>
            </w:pPr>
            <w:r w:rsidRPr="00AC14F3">
              <w:rPr>
                <w:color w:val="000000"/>
              </w:rPr>
              <w:t>66222,21</w:t>
            </w: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5FE2AE64" w14:textId="77777777" w:rsidR="006972C3" w:rsidRPr="00AC14F3" w:rsidRDefault="006972C3" w:rsidP="0073018F">
            <w:pPr>
              <w:suppressAutoHyphens/>
              <w:rPr>
                <w:color w:val="000000"/>
              </w:rPr>
            </w:pP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16490A12" w14:textId="77777777" w:rsidR="006972C3" w:rsidRPr="00AC14F3" w:rsidRDefault="006972C3" w:rsidP="0073018F">
            <w:pPr>
              <w:suppressAutoHyphens/>
              <w:rPr>
                <w:color w:val="000000"/>
              </w:rPr>
            </w:pPr>
          </w:p>
        </w:tc>
      </w:tr>
      <w:tr w:rsidR="006972C3" w:rsidRPr="00AC14F3" w14:paraId="711E9B92" w14:textId="77777777" w:rsidTr="008D67AF">
        <w:trPr>
          <w:cantSplit/>
          <w:trHeight w:val="276"/>
          <w:jc w:val="center"/>
        </w:trPr>
        <w:tc>
          <w:tcPr>
            <w:tcW w:w="1838" w:type="dxa"/>
            <w:tcBorders>
              <w:top w:val="nil"/>
              <w:left w:val="single" w:sz="4" w:space="0" w:color="auto"/>
              <w:bottom w:val="single" w:sz="4" w:space="0" w:color="auto"/>
              <w:right w:val="single" w:sz="4" w:space="0" w:color="auto"/>
            </w:tcBorders>
            <w:shd w:val="clear" w:color="000000" w:fill="FFFFFF"/>
            <w:vAlign w:val="center"/>
            <w:hideMark/>
          </w:tcPr>
          <w:p w14:paraId="7B788815" w14:textId="77777777" w:rsidR="006972C3" w:rsidRPr="00AC14F3" w:rsidRDefault="006972C3" w:rsidP="0073018F">
            <w:pPr>
              <w:suppressAutoHyphens/>
              <w:ind w:left="-170"/>
              <w:jc w:val="center"/>
              <w:rPr>
                <w:color w:val="000000"/>
              </w:rPr>
            </w:pPr>
            <w:r w:rsidRPr="00AC14F3">
              <w:rPr>
                <w:color w:val="000000"/>
              </w:rPr>
              <w:t>Підлога</w:t>
            </w:r>
          </w:p>
        </w:tc>
        <w:tc>
          <w:tcPr>
            <w:tcW w:w="1985" w:type="dxa"/>
            <w:tcBorders>
              <w:top w:val="nil"/>
              <w:left w:val="single" w:sz="4" w:space="0" w:color="auto"/>
              <w:bottom w:val="single" w:sz="4" w:space="0" w:color="auto"/>
              <w:right w:val="single" w:sz="4" w:space="0" w:color="auto"/>
            </w:tcBorders>
            <w:shd w:val="clear" w:color="000000" w:fill="FFFFFF"/>
            <w:vAlign w:val="center"/>
            <w:hideMark/>
          </w:tcPr>
          <w:p w14:paraId="5A099120" w14:textId="77777777" w:rsidR="006972C3" w:rsidRPr="00AC14F3" w:rsidRDefault="006972C3" w:rsidP="0073018F">
            <w:pPr>
              <w:suppressAutoHyphens/>
              <w:ind w:left="-170"/>
              <w:jc w:val="center"/>
              <w:rPr>
                <w:color w:val="000000"/>
              </w:rPr>
            </w:pPr>
            <w:r w:rsidRPr="00AC14F3">
              <w:rPr>
                <w:color w:val="000000"/>
              </w:rPr>
              <w:t>6414,53</w:t>
            </w: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3C117070" w14:textId="77777777" w:rsidR="006972C3" w:rsidRPr="00AC14F3" w:rsidRDefault="006972C3" w:rsidP="0073018F">
            <w:pPr>
              <w:suppressAutoHyphens/>
              <w:rPr>
                <w:color w:val="000000"/>
              </w:rPr>
            </w:pP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04133D2D" w14:textId="77777777" w:rsidR="006972C3" w:rsidRPr="00AC14F3" w:rsidRDefault="006972C3" w:rsidP="0073018F">
            <w:pPr>
              <w:suppressAutoHyphens/>
              <w:rPr>
                <w:color w:val="000000"/>
              </w:rPr>
            </w:pPr>
          </w:p>
        </w:tc>
      </w:tr>
      <w:tr w:rsidR="006972C3" w:rsidRPr="00AC14F3" w14:paraId="4EC2ED84" w14:textId="77777777" w:rsidTr="008D67AF">
        <w:trPr>
          <w:cantSplit/>
          <w:trHeight w:val="276"/>
          <w:jc w:val="center"/>
        </w:trPr>
        <w:tc>
          <w:tcPr>
            <w:tcW w:w="1838" w:type="dxa"/>
            <w:tcBorders>
              <w:top w:val="nil"/>
              <w:left w:val="single" w:sz="4" w:space="0" w:color="auto"/>
              <w:bottom w:val="single" w:sz="4" w:space="0" w:color="auto"/>
              <w:right w:val="single" w:sz="4" w:space="0" w:color="auto"/>
            </w:tcBorders>
            <w:shd w:val="clear" w:color="000000" w:fill="FFFFFF"/>
            <w:vAlign w:val="center"/>
            <w:hideMark/>
          </w:tcPr>
          <w:p w14:paraId="14ADFA6E" w14:textId="77777777" w:rsidR="006972C3" w:rsidRPr="00AC14F3" w:rsidRDefault="006972C3" w:rsidP="0073018F">
            <w:pPr>
              <w:suppressAutoHyphens/>
              <w:ind w:left="-170"/>
              <w:jc w:val="center"/>
              <w:rPr>
                <w:color w:val="000000"/>
              </w:rPr>
            </w:pPr>
            <w:r w:rsidRPr="00AC14F3">
              <w:rPr>
                <w:color w:val="000000"/>
              </w:rPr>
              <w:t>Дах</w:t>
            </w:r>
          </w:p>
        </w:tc>
        <w:tc>
          <w:tcPr>
            <w:tcW w:w="1985" w:type="dxa"/>
            <w:tcBorders>
              <w:top w:val="nil"/>
              <w:left w:val="single" w:sz="4" w:space="0" w:color="auto"/>
              <w:bottom w:val="single" w:sz="4" w:space="0" w:color="auto"/>
              <w:right w:val="single" w:sz="4" w:space="0" w:color="auto"/>
            </w:tcBorders>
            <w:shd w:val="clear" w:color="000000" w:fill="FFFFFF"/>
            <w:vAlign w:val="center"/>
            <w:hideMark/>
          </w:tcPr>
          <w:p w14:paraId="716CF9A4" w14:textId="77777777" w:rsidR="006972C3" w:rsidRPr="00AC14F3" w:rsidRDefault="006972C3" w:rsidP="0073018F">
            <w:pPr>
              <w:suppressAutoHyphens/>
              <w:ind w:left="-170"/>
              <w:jc w:val="center"/>
              <w:rPr>
                <w:color w:val="000000"/>
              </w:rPr>
            </w:pPr>
            <w:r w:rsidRPr="00AC14F3">
              <w:rPr>
                <w:color w:val="000000"/>
              </w:rPr>
              <w:t>31179,51</w:t>
            </w: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7CB204CE" w14:textId="77777777" w:rsidR="006972C3" w:rsidRPr="00AC14F3" w:rsidRDefault="006972C3" w:rsidP="0073018F">
            <w:pPr>
              <w:suppressAutoHyphens/>
              <w:rPr>
                <w:color w:val="000000"/>
              </w:rPr>
            </w:pP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546F5955" w14:textId="77777777" w:rsidR="006972C3" w:rsidRPr="00AC14F3" w:rsidRDefault="006972C3" w:rsidP="0073018F">
            <w:pPr>
              <w:suppressAutoHyphens/>
              <w:rPr>
                <w:color w:val="000000"/>
              </w:rPr>
            </w:pPr>
          </w:p>
        </w:tc>
      </w:tr>
      <w:tr w:rsidR="006972C3" w:rsidRPr="00AC14F3" w14:paraId="7E42DBB7" w14:textId="77777777" w:rsidTr="008D67AF">
        <w:trPr>
          <w:cantSplit/>
          <w:trHeight w:val="20"/>
          <w:jc w:val="center"/>
        </w:trPr>
        <w:tc>
          <w:tcPr>
            <w:tcW w:w="1838" w:type="dxa"/>
            <w:tcBorders>
              <w:top w:val="nil"/>
              <w:left w:val="single" w:sz="4" w:space="0" w:color="auto"/>
              <w:bottom w:val="single" w:sz="4" w:space="0" w:color="auto"/>
              <w:right w:val="single" w:sz="4" w:space="0" w:color="auto"/>
            </w:tcBorders>
            <w:shd w:val="clear" w:color="000000" w:fill="FFFFFF"/>
            <w:vAlign w:val="center"/>
            <w:hideMark/>
          </w:tcPr>
          <w:p w14:paraId="7DDD365A" w14:textId="3A45FD7A" w:rsidR="006972C3" w:rsidRPr="00AC14F3" w:rsidRDefault="006972C3" w:rsidP="0073018F">
            <w:pPr>
              <w:suppressAutoHyphens/>
              <w:ind w:left="-170"/>
              <w:jc w:val="center"/>
              <w:rPr>
                <w:color w:val="000000"/>
              </w:rPr>
            </w:pPr>
            <w:r w:rsidRPr="00AC14F3">
              <w:rPr>
                <w:color w:val="000000"/>
              </w:rPr>
              <w:t>Вікн</w:t>
            </w:r>
            <w:r w:rsidR="00F72F71" w:rsidRPr="00AC14F3">
              <w:rPr>
                <w:color w:val="000000"/>
              </w:rPr>
              <w:t>а</w:t>
            </w:r>
          </w:p>
        </w:tc>
        <w:tc>
          <w:tcPr>
            <w:tcW w:w="1985" w:type="dxa"/>
            <w:tcBorders>
              <w:top w:val="nil"/>
              <w:left w:val="nil"/>
              <w:bottom w:val="single" w:sz="4" w:space="0" w:color="auto"/>
              <w:right w:val="single" w:sz="4" w:space="0" w:color="auto"/>
            </w:tcBorders>
            <w:shd w:val="clear" w:color="000000" w:fill="FFFFFF"/>
            <w:vAlign w:val="center"/>
            <w:hideMark/>
          </w:tcPr>
          <w:p w14:paraId="2A7B113C" w14:textId="77777777" w:rsidR="006972C3" w:rsidRPr="00AC14F3" w:rsidRDefault="006972C3" w:rsidP="0073018F">
            <w:pPr>
              <w:suppressAutoHyphens/>
              <w:ind w:left="-170"/>
              <w:jc w:val="center"/>
              <w:rPr>
                <w:color w:val="000000"/>
              </w:rPr>
            </w:pPr>
            <w:r w:rsidRPr="00AC14F3">
              <w:rPr>
                <w:color w:val="000000"/>
              </w:rPr>
              <w:t>18857,14</w:t>
            </w: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4E50EC0F" w14:textId="77777777" w:rsidR="006972C3" w:rsidRPr="00AC14F3" w:rsidRDefault="006972C3" w:rsidP="0073018F">
            <w:pPr>
              <w:suppressAutoHyphens/>
              <w:rPr>
                <w:color w:val="000000"/>
              </w:rPr>
            </w:pP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117CDD4F" w14:textId="77777777" w:rsidR="006972C3" w:rsidRPr="00AC14F3" w:rsidRDefault="006972C3" w:rsidP="0073018F">
            <w:pPr>
              <w:suppressAutoHyphens/>
              <w:rPr>
                <w:color w:val="000000"/>
              </w:rPr>
            </w:pPr>
          </w:p>
        </w:tc>
      </w:tr>
      <w:tr w:rsidR="006972C3" w:rsidRPr="00AC14F3" w14:paraId="076E4D01" w14:textId="77777777" w:rsidTr="008D67AF">
        <w:trPr>
          <w:cantSplit/>
          <w:trHeight w:val="20"/>
          <w:jc w:val="center"/>
        </w:trPr>
        <w:tc>
          <w:tcPr>
            <w:tcW w:w="1838" w:type="dxa"/>
            <w:tcBorders>
              <w:top w:val="nil"/>
              <w:left w:val="single" w:sz="4" w:space="0" w:color="auto"/>
              <w:bottom w:val="single" w:sz="4" w:space="0" w:color="auto"/>
              <w:right w:val="single" w:sz="4" w:space="0" w:color="auto"/>
            </w:tcBorders>
            <w:shd w:val="clear" w:color="000000" w:fill="FFFFFF"/>
            <w:vAlign w:val="center"/>
            <w:hideMark/>
          </w:tcPr>
          <w:p w14:paraId="65F3E846" w14:textId="77777777" w:rsidR="006972C3" w:rsidRPr="00AC14F3" w:rsidRDefault="006972C3" w:rsidP="0073018F">
            <w:pPr>
              <w:suppressAutoHyphens/>
              <w:ind w:left="-170"/>
              <w:jc w:val="center"/>
              <w:rPr>
                <w:color w:val="000000"/>
              </w:rPr>
            </w:pPr>
            <w:r w:rsidRPr="00AC14F3">
              <w:rPr>
                <w:color w:val="000000"/>
              </w:rPr>
              <w:t>Двері</w:t>
            </w:r>
          </w:p>
        </w:tc>
        <w:tc>
          <w:tcPr>
            <w:tcW w:w="1985" w:type="dxa"/>
            <w:tcBorders>
              <w:top w:val="nil"/>
              <w:left w:val="nil"/>
              <w:bottom w:val="single" w:sz="4" w:space="0" w:color="auto"/>
              <w:right w:val="single" w:sz="4" w:space="0" w:color="auto"/>
            </w:tcBorders>
            <w:shd w:val="clear" w:color="000000" w:fill="FFFFFF"/>
            <w:vAlign w:val="center"/>
            <w:hideMark/>
          </w:tcPr>
          <w:p w14:paraId="5922BBBE" w14:textId="77777777" w:rsidR="006972C3" w:rsidRPr="00AC14F3" w:rsidRDefault="006972C3" w:rsidP="0073018F">
            <w:pPr>
              <w:suppressAutoHyphens/>
              <w:ind w:left="-170"/>
              <w:jc w:val="center"/>
              <w:rPr>
                <w:color w:val="000000"/>
              </w:rPr>
            </w:pPr>
            <w:r w:rsidRPr="00AC14F3">
              <w:rPr>
                <w:color w:val="000000"/>
              </w:rPr>
              <w:t>168,00</w:t>
            </w:r>
          </w:p>
        </w:tc>
        <w:tc>
          <w:tcPr>
            <w:tcW w:w="567" w:type="dxa"/>
            <w:vMerge/>
            <w:tcBorders>
              <w:top w:val="single" w:sz="4" w:space="0" w:color="auto"/>
              <w:left w:val="single" w:sz="4" w:space="0" w:color="auto"/>
              <w:bottom w:val="single" w:sz="4" w:space="0" w:color="auto"/>
              <w:right w:val="single" w:sz="4" w:space="0" w:color="auto"/>
            </w:tcBorders>
            <w:vAlign w:val="center"/>
            <w:hideMark/>
          </w:tcPr>
          <w:p w14:paraId="24893A99" w14:textId="77777777" w:rsidR="006972C3" w:rsidRPr="00AC14F3" w:rsidRDefault="006972C3" w:rsidP="0073018F">
            <w:pPr>
              <w:suppressAutoHyphens/>
              <w:rPr>
                <w:color w:val="000000"/>
              </w:rPr>
            </w:pP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3F99B981" w14:textId="77777777" w:rsidR="006972C3" w:rsidRPr="00AC14F3" w:rsidRDefault="006972C3" w:rsidP="0073018F">
            <w:pPr>
              <w:suppressAutoHyphens/>
              <w:rPr>
                <w:color w:val="000000"/>
              </w:rPr>
            </w:pPr>
          </w:p>
        </w:tc>
      </w:tr>
      <w:tr w:rsidR="006972C3" w:rsidRPr="00AC14F3" w14:paraId="171541FF" w14:textId="77777777" w:rsidTr="008D67AF">
        <w:trPr>
          <w:cantSplit/>
          <w:trHeight w:val="20"/>
          <w:jc w:val="center"/>
        </w:trPr>
        <w:tc>
          <w:tcPr>
            <w:tcW w:w="1838" w:type="dxa"/>
            <w:tcBorders>
              <w:top w:val="nil"/>
              <w:left w:val="single" w:sz="4" w:space="0" w:color="auto"/>
              <w:bottom w:val="single" w:sz="4" w:space="0" w:color="auto"/>
              <w:right w:val="single" w:sz="4" w:space="0" w:color="auto"/>
            </w:tcBorders>
            <w:shd w:val="clear" w:color="auto" w:fill="auto"/>
            <w:noWrap/>
            <w:vAlign w:val="bottom"/>
            <w:hideMark/>
          </w:tcPr>
          <w:p w14:paraId="2D8CC940" w14:textId="77777777" w:rsidR="006972C3" w:rsidRPr="00AC14F3" w:rsidRDefault="006972C3" w:rsidP="0073018F">
            <w:pPr>
              <w:suppressAutoHyphens/>
              <w:ind w:left="-170"/>
              <w:jc w:val="center"/>
              <w:rPr>
                <w:bCs/>
                <w:color w:val="000000"/>
              </w:rPr>
            </w:pPr>
            <w:r w:rsidRPr="00AC14F3">
              <w:rPr>
                <w:bCs/>
                <w:color w:val="000000"/>
              </w:rPr>
              <w:t>Тепловтрати на повітрообмін</w:t>
            </w:r>
          </w:p>
        </w:tc>
        <w:tc>
          <w:tcPr>
            <w:tcW w:w="1985" w:type="dxa"/>
            <w:tcBorders>
              <w:top w:val="single" w:sz="4" w:space="0" w:color="auto"/>
              <w:left w:val="nil"/>
              <w:bottom w:val="single" w:sz="4" w:space="0" w:color="auto"/>
              <w:right w:val="single" w:sz="4" w:space="0" w:color="000000"/>
            </w:tcBorders>
            <w:shd w:val="clear" w:color="auto" w:fill="auto"/>
            <w:noWrap/>
            <w:vAlign w:val="bottom"/>
            <w:hideMark/>
          </w:tcPr>
          <w:p w14:paraId="0D116456" w14:textId="77777777" w:rsidR="006972C3" w:rsidRPr="00AC14F3" w:rsidRDefault="006972C3" w:rsidP="0073018F">
            <w:pPr>
              <w:suppressAutoHyphens/>
              <w:ind w:left="-170"/>
              <w:jc w:val="center"/>
              <w:rPr>
                <w:color w:val="000000"/>
              </w:rPr>
            </w:pPr>
            <w:r w:rsidRPr="00AC14F3">
              <w:rPr>
                <w:color w:val="000000"/>
              </w:rPr>
              <w:t>87089,56</w:t>
            </w:r>
          </w:p>
        </w:tc>
        <w:tc>
          <w:tcPr>
            <w:tcW w:w="567" w:type="dxa"/>
            <w:tcBorders>
              <w:top w:val="single" w:sz="4" w:space="0" w:color="auto"/>
              <w:left w:val="nil"/>
              <w:bottom w:val="single" w:sz="4" w:space="0" w:color="auto"/>
              <w:right w:val="single" w:sz="4" w:space="0" w:color="000000"/>
            </w:tcBorders>
            <w:shd w:val="clear" w:color="auto" w:fill="auto"/>
            <w:vAlign w:val="bottom"/>
          </w:tcPr>
          <w:p w14:paraId="6F42E0AD" w14:textId="77777777" w:rsidR="006972C3" w:rsidRPr="00AC14F3" w:rsidRDefault="006972C3" w:rsidP="0073018F">
            <w:pPr>
              <w:suppressAutoHyphens/>
              <w:jc w:val="center"/>
              <w:rPr>
                <w:color w:val="000000"/>
              </w:rPr>
            </w:pPr>
            <w:r w:rsidRPr="00AC14F3">
              <w:rPr>
                <w:color w:val="000000"/>
              </w:rPr>
              <w:t>–</w:t>
            </w:r>
          </w:p>
        </w:tc>
        <w:tc>
          <w:tcPr>
            <w:tcW w:w="498" w:type="dxa"/>
            <w:vMerge/>
            <w:tcBorders>
              <w:top w:val="single" w:sz="4" w:space="0" w:color="auto"/>
              <w:left w:val="single" w:sz="4" w:space="0" w:color="auto"/>
              <w:bottom w:val="single" w:sz="4" w:space="0" w:color="auto"/>
              <w:right w:val="single" w:sz="4" w:space="0" w:color="auto"/>
            </w:tcBorders>
            <w:vAlign w:val="center"/>
            <w:hideMark/>
          </w:tcPr>
          <w:p w14:paraId="73B237D8" w14:textId="77777777" w:rsidR="006972C3" w:rsidRPr="00AC14F3" w:rsidRDefault="006972C3" w:rsidP="0073018F">
            <w:pPr>
              <w:suppressAutoHyphens/>
              <w:rPr>
                <w:color w:val="000000"/>
              </w:rPr>
            </w:pPr>
          </w:p>
        </w:tc>
      </w:tr>
    </w:tbl>
    <w:p w14:paraId="2591961A" w14:textId="77777777" w:rsidR="006972C3" w:rsidRPr="00AC14F3" w:rsidRDefault="006972C3" w:rsidP="0073018F">
      <w:pPr>
        <w:suppressAutoHyphens/>
        <w:spacing w:line="360" w:lineRule="auto"/>
        <w:rPr>
          <w:color w:val="000000"/>
          <w:sz w:val="28"/>
          <w:szCs w:val="28"/>
        </w:rPr>
      </w:pPr>
    </w:p>
    <w:p w14:paraId="5D381B57" w14:textId="7AC7DD05" w:rsidR="006972C3" w:rsidRPr="00AC14F3" w:rsidRDefault="00360ACE" w:rsidP="0073018F">
      <w:pPr>
        <w:suppressAutoHyphens/>
        <w:spacing w:line="360" w:lineRule="auto"/>
        <w:ind w:firstLine="709"/>
        <w:rPr>
          <w:color w:val="000000"/>
          <w:sz w:val="28"/>
          <w:szCs w:val="28"/>
        </w:rPr>
      </w:pPr>
      <w:r w:rsidRPr="00AC14F3">
        <w:rPr>
          <w:color w:val="000000"/>
          <w:sz w:val="28"/>
          <w:szCs w:val="28"/>
        </w:rPr>
        <w:t>Р</w:t>
      </w:r>
      <w:r w:rsidR="006972C3" w:rsidRPr="00AC14F3">
        <w:rPr>
          <w:color w:val="000000"/>
          <w:sz w:val="28"/>
          <w:szCs w:val="28"/>
        </w:rPr>
        <w:t>озподіл тепловтрат</w:t>
      </w:r>
      <w:r w:rsidRPr="00AC14F3">
        <w:rPr>
          <w:color w:val="000000"/>
          <w:sz w:val="28"/>
          <w:szCs w:val="28"/>
        </w:rPr>
        <w:t xml:space="preserve"> в будівлі</w:t>
      </w:r>
      <w:r w:rsidR="006972C3" w:rsidRPr="00AC14F3">
        <w:rPr>
          <w:color w:val="000000"/>
          <w:sz w:val="28"/>
          <w:szCs w:val="28"/>
        </w:rPr>
        <w:t xml:space="preserve"> </w:t>
      </w:r>
      <w:r w:rsidRPr="00AC14F3">
        <w:rPr>
          <w:color w:val="000000"/>
          <w:sz w:val="28"/>
          <w:szCs w:val="28"/>
        </w:rPr>
        <w:t xml:space="preserve">наведений </w:t>
      </w:r>
      <w:r w:rsidR="006972C3" w:rsidRPr="00AC14F3">
        <w:rPr>
          <w:color w:val="000000"/>
          <w:sz w:val="28"/>
          <w:szCs w:val="28"/>
        </w:rPr>
        <w:t>на рисунку 2.6.</w:t>
      </w:r>
    </w:p>
    <w:p w14:paraId="4C7DC5C7" w14:textId="77777777" w:rsidR="006972C3" w:rsidRPr="00AC14F3" w:rsidRDefault="006972C3" w:rsidP="0073018F">
      <w:pPr>
        <w:suppressAutoHyphens/>
        <w:spacing w:line="360" w:lineRule="auto"/>
        <w:ind w:firstLine="709"/>
        <w:rPr>
          <w:color w:val="000000"/>
          <w:sz w:val="28"/>
          <w:szCs w:val="28"/>
        </w:rPr>
      </w:pPr>
    </w:p>
    <w:p w14:paraId="10192FB9" w14:textId="77777777" w:rsidR="006972C3" w:rsidRPr="00AC14F3" w:rsidRDefault="006972C3" w:rsidP="0073018F">
      <w:pPr>
        <w:suppressAutoHyphens/>
        <w:spacing w:line="360" w:lineRule="auto"/>
        <w:ind w:firstLine="709"/>
        <w:rPr>
          <w:color w:val="000000"/>
          <w:sz w:val="28"/>
          <w:szCs w:val="28"/>
        </w:rPr>
      </w:pPr>
      <w:r w:rsidRPr="00AC14F3">
        <w:rPr>
          <w:noProof/>
          <w:lang w:val="en-US" w:eastAsia="en-US"/>
        </w:rPr>
        <w:drawing>
          <wp:inline distT="0" distB="0" distL="0" distR="0" wp14:anchorId="5D39BD3A" wp14:editId="0B1D44EC">
            <wp:extent cx="5429249" cy="2743200"/>
            <wp:effectExtent l="0" t="0" r="635" b="0"/>
            <wp:docPr id="1103" name="Диаграмма 1103"/>
            <wp:cNvGraphicFramePr/>
            <a:graphic xmlns:a="http://schemas.openxmlformats.org/drawingml/2006/main">
              <a:graphicData uri="http://schemas.openxmlformats.org/drawingml/2006/chart">
                <c:chart xmlns:c="http://schemas.openxmlformats.org/drawingml/2006/chart" xmlns:r="http://schemas.openxmlformats.org/officeDocument/2006/relationships" r:id="rId99"/>
              </a:graphicData>
            </a:graphic>
          </wp:inline>
        </w:drawing>
      </w:r>
    </w:p>
    <w:p w14:paraId="31488A2D" w14:textId="77777777" w:rsidR="006972C3" w:rsidRPr="00AC14F3" w:rsidRDefault="006972C3" w:rsidP="0073018F">
      <w:pPr>
        <w:suppressAutoHyphens/>
        <w:spacing w:line="360" w:lineRule="auto"/>
        <w:ind w:firstLine="709"/>
        <w:jc w:val="center"/>
        <w:rPr>
          <w:color w:val="000000"/>
          <w:sz w:val="28"/>
          <w:szCs w:val="28"/>
        </w:rPr>
      </w:pPr>
      <w:r w:rsidRPr="00AC14F3">
        <w:rPr>
          <w:color w:val="000000"/>
          <w:sz w:val="28"/>
          <w:szCs w:val="28"/>
        </w:rPr>
        <w:t>Рисунок 2.6 – Співвідношення тепловтрат будівлі</w:t>
      </w:r>
    </w:p>
    <w:p w14:paraId="46E99C24" w14:textId="77777777" w:rsidR="006972C3" w:rsidRPr="00AC14F3" w:rsidRDefault="006972C3" w:rsidP="0073018F">
      <w:pPr>
        <w:suppressAutoHyphens/>
        <w:spacing w:line="360" w:lineRule="auto"/>
        <w:ind w:firstLine="709"/>
        <w:jc w:val="center"/>
        <w:rPr>
          <w:color w:val="000000"/>
          <w:sz w:val="28"/>
          <w:szCs w:val="28"/>
        </w:rPr>
      </w:pPr>
    </w:p>
    <w:p w14:paraId="0B17E8F9"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З діаграми видно, що тепловтрати через огороджувальні конструкції приблизно такі самі, як і тепловтрати на повітрообмін, тому слід приділити увагу </w:t>
      </w:r>
      <w:r w:rsidRPr="00AC14F3">
        <w:rPr>
          <w:color w:val="000000"/>
          <w:sz w:val="28"/>
          <w:szCs w:val="28"/>
        </w:rPr>
        <w:lastRenderedPageBreak/>
        <w:t>не тільки утепленню огороджувальних конструкцій, а також вирішити питання з енергоефективною вентиляцією.</w:t>
      </w:r>
    </w:p>
    <w:p w14:paraId="4CF7460D" w14:textId="77777777" w:rsidR="008D67AF" w:rsidRPr="00AC14F3" w:rsidRDefault="008D67AF" w:rsidP="0073018F">
      <w:pPr>
        <w:suppressAutoHyphens/>
        <w:spacing w:line="360" w:lineRule="auto"/>
        <w:ind w:firstLine="709"/>
        <w:jc w:val="both"/>
        <w:rPr>
          <w:color w:val="000000"/>
          <w:sz w:val="28"/>
          <w:szCs w:val="28"/>
        </w:rPr>
      </w:pPr>
    </w:p>
    <w:p w14:paraId="420943DF" w14:textId="77777777" w:rsidR="00773C2E" w:rsidRPr="00AC14F3" w:rsidRDefault="00773C2E" w:rsidP="0073018F">
      <w:pPr>
        <w:suppressAutoHyphens/>
        <w:spacing w:line="360" w:lineRule="auto"/>
        <w:ind w:firstLine="709"/>
        <w:jc w:val="both"/>
        <w:rPr>
          <w:color w:val="000000"/>
          <w:sz w:val="28"/>
          <w:szCs w:val="28"/>
        </w:rPr>
      </w:pPr>
    </w:p>
    <w:p w14:paraId="01BD8B2A" w14:textId="7DC4000C" w:rsidR="00C0650B" w:rsidRPr="00AC14F3" w:rsidRDefault="00C0650B" w:rsidP="0073018F">
      <w:pPr>
        <w:suppressAutoHyphens/>
        <w:spacing w:line="360" w:lineRule="auto"/>
        <w:ind w:firstLine="709"/>
        <w:jc w:val="both"/>
        <w:rPr>
          <w:b/>
          <w:bCs/>
          <w:color w:val="000000"/>
          <w:sz w:val="28"/>
          <w:szCs w:val="28"/>
        </w:rPr>
      </w:pPr>
      <w:bookmarkStart w:id="55" w:name="_Hlk153641383"/>
      <w:r w:rsidRPr="00AC14F3">
        <w:rPr>
          <w:b/>
          <w:color w:val="000000"/>
          <w:sz w:val="28"/>
          <w:szCs w:val="28"/>
        </w:rPr>
        <w:t>2.</w:t>
      </w:r>
      <w:r w:rsidR="00694B63" w:rsidRPr="00AC14F3">
        <w:rPr>
          <w:b/>
          <w:color w:val="000000"/>
          <w:sz w:val="28"/>
          <w:szCs w:val="28"/>
        </w:rPr>
        <w:t>5</w:t>
      </w:r>
      <w:r w:rsidRPr="00AC14F3">
        <w:rPr>
          <w:b/>
          <w:color w:val="000000"/>
          <w:sz w:val="28"/>
          <w:szCs w:val="28"/>
        </w:rPr>
        <w:t xml:space="preserve"> Визначення показників енергоефективності будівлі</w:t>
      </w:r>
      <w:r w:rsidR="006B4B65" w:rsidRPr="00AC14F3">
        <w:rPr>
          <w:b/>
          <w:color w:val="000000"/>
          <w:sz w:val="28"/>
          <w:szCs w:val="28"/>
        </w:rPr>
        <w:t xml:space="preserve"> </w:t>
      </w:r>
      <w:r w:rsidR="006B4B65" w:rsidRPr="00AC14F3">
        <w:rPr>
          <w:b/>
          <w:bCs/>
          <w:color w:val="000000"/>
          <w:sz w:val="28"/>
          <w:szCs w:val="28"/>
        </w:rPr>
        <w:t xml:space="preserve">за методикою </w:t>
      </w:r>
      <w:bookmarkStart w:id="56" w:name="_Hlk154256675"/>
      <w:r w:rsidR="006B4B65" w:rsidRPr="00AC14F3">
        <w:rPr>
          <w:b/>
          <w:bCs/>
          <w:color w:val="000000"/>
          <w:sz w:val="28"/>
          <w:szCs w:val="28"/>
        </w:rPr>
        <w:t>ДСТУ-БА 2.2-12:2015</w:t>
      </w:r>
    </w:p>
    <w:bookmarkEnd w:id="56"/>
    <w:p w14:paraId="379E27D3" w14:textId="54757B02" w:rsidR="006C6695" w:rsidRPr="00AC14F3" w:rsidRDefault="006C6695" w:rsidP="0073018F">
      <w:pPr>
        <w:spacing w:line="360" w:lineRule="auto"/>
        <w:ind w:right="76"/>
        <w:jc w:val="center"/>
      </w:pPr>
    </w:p>
    <w:p w14:paraId="6FDB6A99" w14:textId="68D7F860" w:rsidR="001559A8" w:rsidRPr="00AC14F3" w:rsidRDefault="001A639F" w:rsidP="0073018F">
      <w:pPr>
        <w:spacing w:line="360" w:lineRule="auto"/>
        <w:ind w:left="13" w:right="150"/>
        <w:jc w:val="both"/>
        <w:rPr>
          <w:b/>
          <w:sz w:val="28"/>
          <w:szCs w:val="28"/>
        </w:rPr>
      </w:pPr>
      <w:bookmarkStart w:id="57" w:name="_Hlk153461764"/>
      <w:r w:rsidRPr="00AC14F3">
        <w:rPr>
          <w:b/>
          <w:sz w:val="28"/>
          <w:szCs w:val="28"/>
        </w:rPr>
        <w:t xml:space="preserve">           </w:t>
      </w:r>
      <w:r w:rsidR="006B4B65" w:rsidRPr="00AC14F3">
        <w:rPr>
          <w:b/>
          <w:sz w:val="28"/>
          <w:szCs w:val="28"/>
        </w:rPr>
        <w:t>2</w:t>
      </w:r>
      <w:r w:rsidR="006C6695" w:rsidRPr="00AC14F3">
        <w:rPr>
          <w:b/>
          <w:sz w:val="28"/>
          <w:szCs w:val="28"/>
        </w:rPr>
        <w:t>.</w:t>
      </w:r>
      <w:r w:rsidR="00694B63" w:rsidRPr="00AC14F3">
        <w:rPr>
          <w:b/>
          <w:sz w:val="28"/>
          <w:szCs w:val="28"/>
        </w:rPr>
        <w:t>5</w:t>
      </w:r>
      <w:r w:rsidR="006B4B65" w:rsidRPr="00AC14F3">
        <w:rPr>
          <w:b/>
          <w:sz w:val="28"/>
          <w:szCs w:val="28"/>
        </w:rPr>
        <w:t>.1</w:t>
      </w:r>
      <w:r w:rsidR="006C6695" w:rsidRPr="00AC14F3">
        <w:rPr>
          <w:b/>
          <w:sz w:val="28"/>
          <w:szCs w:val="28"/>
        </w:rPr>
        <w:t xml:space="preserve"> </w:t>
      </w:r>
      <w:r w:rsidRPr="00AC14F3">
        <w:rPr>
          <w:b/>
          <w:sz w:val="28"/>
          <w:szCs w:val="28"/>
        </w:rPr>
        <w:t>Визначення енергоспоживання при опаленні</w:t>
      </w:r>
    </w:p>
    <w:p w14:paraId="03C3761D" w14:textId="77777777" w:rsidR="00F72F71" w:rsidRPr="00AC14F3" w:rsidRDefault="00F72F71" w:rsidP="0073018F">
      <w:pPr>
        <w:spacing w:line="360" w:lineRule="auto"/>
        <w:ind w:left="13" w:right="150"/>
        <w:jc w:val="both"/>
        <w:rPr>
          <w:b/>
          <w:sz w:val="28"/>
          <w:szCs w:val="28"/>
        </w:rPr>
      </w:pPr>
    </w:p>
    <w:p w14:paraId="3A80FC83" w14:textId="24A39B42" w:rsidR="006C6695" w:rsidRPr="00AC14F3" w:rsidRDefault="00694B63" w:rsidP="0073018F">
      <w:pPr>
        <w:spacing w:line="360" w:lineRule="auto"/>
        <w:ind w:left="13" w:right="150"/>
        <w:jc w:val="both"/>
        <w:rPr>
          <w:b/>
          <w:sz w:val="28"/>
          <w:szCs w:val="28"/>
        </w:rPr>
      </w:pPr>
      <w:r w:rsidRPr="00AC14F3">
        <w:rPr>
          <w:b/>
          <w:sz w:val="28"/>
          <w:szCs w:val="28"/>
        </w:rPr>
        <w:t xml:space="preserve">           </w:t>
      </w:r>
      <w:r w:rsidR="006B4B65" w:rsidRPr="00AC14F3">
        <w:rPr>
          <w:b/>
          <w:sz w:val="28"/>
          <w:szCs w:val="28"/>
        </w:rPr>
        <w:t>Сумарна</w:t>
      </w:r>
      <w:r w:rsidR="001559A8" w:rsidRPr="00AC14F3">
        <w:rPr>
          <w:b/>
          <w:sz w:val="28"/>
          <w:szCs w:val="28"/>
        </w:rPr>
        <w:t xml:space="preserve"> </w:t>
      </w:r>
      <w:r w:rsidR="006B4B65" w:rsidRPr="00AC14F3">
        <w:rPr>
          <w:b/>
          <w:sz w:val="28"/>
          <w:szCs w:val="28"/>
        </w:rPr>
        <w:t>теплопередач</w:t>
      </w:r>
      <w:r w:rsidR="008C2F29" w:rsidRPr="00AC14F3">
        <w:rPr>
          <w:b/>
          <w:sz w:val="28"/>
          <w:szCs w:val="28"/>
        </w:rPr>
        <w:t xml:space="preserve">а </w:t>
      </w:r>
      <w:r w:rsidR="006B4B65" w:rsidRPr="00AC14F3">
        <w:rPr>
          <w:b/>
          <w:sz w:val="28"/>
          <w:szCs w:val="28"/>
        </w:rPr>
        <w:t>трансмісією для режиму опалення</w:t>
      </w:r>
    </w:p>
    <w:bookmarkEnd w:id="55"/>
    <w:bookmarkEnd w:id="57"/>
    <w:p w14:paraId="01640243" w14:textId="7A994EC0" w:rsidR="006C6695" w:rsidRPr="00AC14F3" w:rsidRDefault="006C6695" w:rsidP="0073018F">
      <w:pPr>
        <w:spacing w:line="360" w:lineRule="auto"/>
        <w:ind w:left="-15" w:right="139" w:firstLine="708"/>
        <w:jc w:val="both"/>
        <w:rPr>
          <w:sz w:val="28"/>
          <w:szCs w:val="28"/>
        </w:rPr>
      </w:pPr>
      <w:r w:rsidRPr="00AC14F3">
        <w:rPr>
          <w:sz w:val="28"/>
          <w:szCs w:val="28"/>
        </w:rPr>
        <w:t xml:space="preserve">Сумарну теплопередачу трансмісією </w:t>
      </w:r>
      <w:proofErr w:type="spellStart"/>
      <w:r w:rsidRPr="00AC14F3">
        <w:rPr>
          <w:i/>
          <w:sz w:val="28"/>
          <w:szCs w:val="28"/>
        </w:rPr>
        <w:t>Q</w:t>
      </w:r>
      <w:r w:rsidRPr="00AC14F3">
        <w:rPr>
          <w:i/>
          <w:sz w:val="28"/>
          <w:szCs w:val="28"/>
          <w:vertAlign w:val="subscript"/>
        </w:rPr>
        <w:t>tr</w:t>
      </w:r>
      <w:proofErr w:type="spellEnd"/>
      <w:r w:rsidRPr="00AC14F3">
        <w:rPr>
          <w:sz w:val="28"/>
          <w:szCs w:val="28"/>
        </w:rPr>
        <w:t xml:space="preserve">, </w:t>
      </w:r>
      <w:proofErr w:type="spellStart"/>
      <w:r w:rsidRPr="00AC14F3">
        <w:rPr>
          <w:sz w:val="28"/>
          <w:szCs w:val="28"/>
        </w:rPr>
        <w:t>Вт·год</w:t>
      </w:r>
      <w:proofErr w:type="spellEnd"/>
      <w:r w:rsidRPr="00AC14F3">
        <w:rPr>
          <w:sz w:val="28"/>
          <w:szCs w:val="28"/>
        </w:rPr>
        <w:t xml:space="preserve">, розраховують для кожного місяця за формулою </w:t>
      </w:r>
      <w:r w:rsidR="001B11EB" w:rsidRPr="00AC14F3">
        <w:rPr>
          <w:sz w:val="28"/>
          <w:szCs w:val="28"/>
        </w:rPr>
        <w:t>[5]</w:t>
      </w:r>
      <w:r w:rsidRPr="00AC14F3">
        <w:rPr>
          <w:sz w:val="28"/>
          <w:szCs w:val="28"/>
        </w:rPr>
        <w:t xml:space="preserve">: </w:t>
      </w:r>
    </w:p>
    <w:p w14:paraId="3EF20DC9" w14:textId="5D6081B3" w:rsidR="006C6695" w:rsidRPr="00AC14F3" w:rsidRDefault="00EB73F6" w:rsidP="00EB73F6">
      <w:pPr>
        <w:spacing w:line="360" w:lineRule="auto"/>
        <w:ind w:left="708"/>
        <w:jc w:val="center"/>
        <w:rPr>
          <w:sz w:val="28"/>
          <w:szCs w:val="28"/>
        </w:rPr>
      </w:pPr>
      <w:r w:rsidRPr="00AC14F3">
        <w:rPr>
          <w:rFonts w:eastAsia="Calibri"/>
          <w:sz w:val="28"/>
          <w:szCs w:val="28"/>
        </w:rPr>
        <w:t xml:space="preserve">                              </w:t>
      </w:r>
      <w:proofErr w:type="spellStart"/>
      <w:r w:rsidRPr="00AC14F3">
        <w:rPr>
          <w:rFonts w:eastAsia="Cambria Math"/>
          <w:i/>
          <w:sz w:val="28"/>
          <w:szCs w:val="28"/>
        </w:rPr>
        <w:t>Q</w:t>
      </w:r>
      <w:r w:rsidRPr="00AC14F3">
        <w:rPr>
          <w:rFonts w:eastAsia="Cambria Math"/>
          <w:sz w:val="28"/>
          <w:szCs w:val="28"/>
          <w:vertAlign w:val="subscript"/>
        </w:rPr>
        <w:t>tr</w:t>
      </w:r>
      <w:proofErr w:type="spellEnd"/>
      <w:r w:rsidRPr="00AC14F3">
        <w:rPr>
          <w:rFonts w:eastAsia="Cambria Math"/>
          <w:i/>
          <w:sz w:val="28"/>
          <w:szCs w:val="28"/>
        </w:rPr>
        <w:t xml:space="preserve"> = </w:t>
      </w:r>
      <w:proofErr w:type="spellStart"/>
      <w:r w:rsidRPr="00AC14F3">
        <w:rPr>
          <w:rFonts w:eastAsia="Cambria Math"/>
          <w:i/>
          <w:sz w:val="28"/>
          <w:szCs w:val="28"/>
        </w:rPr>
        <w:t>H</w:t>
      </w:r>
      <w:r w:rsidRPr="00AC14F3">
        <w:rPr>
          <w:rFonts w:eastAsia="Cambria Math"/>
          <w:sz w:val="28"/>
          <w:szCs w:val="28"/>
          <w:vertAlign w:val="subscript"/>
        </w:rPr>
        <w:t>tr,adj</w:t>
      </w:r>
      <w:proofErr w:type="spellEnd"/>
      <w:r w:rsidRPr="00AC14F3">
        <w:rPr>
          <w:rFonts w:eastAsia="Cambria Math"/>
          <w:i/>
          <w:sz w:val="28"/>
          <w:szCs w:val="28"/>
        </w:rPr>
        <w:t xml:space="preserve"> </w:t>
      </w:r>
      <w:r w:rsidRPr="00AC14F3">
        <w:rPr>
          <w:rFonts w:eastAsia="Cambria Math"/>
          <w:i/>
          <w:sz w:val="28"/>
          <w:szCs w:val="28"/>
        </w:rPr>
        <w:sym w:font="Symbol" w:char="F0D7"/>
      </w:r>
      <w:r w:rsidRPr="00AC14F3">
        <w:rPr>
          <w:rFonts w:eastAsia="Cambria Math"/>
          <w:sz w:val="28"/>
          <w:szCs w:val="28"/>
        </w:rPr>
        <w:t>(</w:t>
      </w:r>
      <w:proofErr w:type="spellStart"/>
      <w:r w:rsidRPr="00AC14F3">
        <w:rPr>
          <w:rFonts w:eastAsia="Cambria Math"/>
          <w:i/>
          <w:sz w:val="28"/>
          <w:szCs w:val="28"/>
        </w:rPr>
        <w:t>θ</w:t>
      </w:r>
      <w:r w:rsidRPr="00AC14F3">
        <w:rPr>
          <w:rFonts w:eastAsia="Cambria Math"/>
          <w:sz w:val="28"/>
          <w:szCs w:val="28"/>
          <w:vertAlign w:val="subscript"/>
        </w:rPr>
        <w:t>int,set,H</w:t>
      </w:r>
      <w:proofErr w:type="spellEnd"/>
      <w:r w:rsidRPr="00AC14F3">
        <w:rPr>
          <w:rFonts w:eastAsia="Cambria Math"/>
          <w:i/>
          <w:sz w:val="28"/>
          <w:szCs w:val="28"/>
        </w:rPr>
        <w:t xml:space="preserve"> ‒ </w:t>
      </w:r>
      <w:proofErr w:type="spellStart"/>
      <w:r w:rsidRPr="00AC14F3">
        <w:rPr>
          <w:rFonts w:eastAsia="Cambria Math"/>
          <w:i/>
          <w:sz w:val="28"/>
          <w:szCs w:val="28"/>
        </w:rPr>
        <w:t>θ</w:t>
      </w:r>
      <w:r w:rsidRPr="00AC14F3">
        <w:rPr>
          <w:rFonts w:eastAsia="Cambria Math"/>
          <w:sz w:val="28"/>
          <w:szCs w:val="28"/>
          <w:vertAlign w:val="subscript"/>
        </w:rPr>
        <w:t>e</w:t>
      </w:r>
      <w:proofErr w:type="spellEnd"/>
      <w:r w:rsidRPr="00AC14F3">
        <w:rPr>
          <w:rFonts w:eastAsia="Cambria Math"/>
          <w:sz w:val="28"/>
          <w:szCs w:val="28"/>
        </w:rPr>
        <w:t>)</w:t>
      </w:r>
      <w:r w:rsidRPr="00AC14F3">
        <w:rPr>
          <w:rFonts w:eastAsia="Cambria Math"/>
          <w:sz w:val="28"/>
          <w:szCs w:val="28"/>
        </w:rPr>
        <w:sym w:font="Symbol" w:char="F0D7"/>
      </w:r>
      <w:r w:rsidRPr="00AC14F3">
        <w:rPr>
          <w:rFonts w:eastAsia="Cambria Math"/>
          <w:sz w:val="28"/>
          <w:szCs w:val="28"/>
        </w:rPr>
        <w:t xml:space="preserve"> </w:t>
      </w:r>
      <w:r w:rsidRPr="00AC14F3">
        <w:rPr>
          <w:rFonts w:eastAsia="Cambria Math"/>
          <w:i/>
          <w:sz w:val="28"/>
          <w:szCs w:val="28"/>
        </w:rPr>
        <w:t>t</w:t>
      </w:r>
      <w:r w:rsidR="00B550EB" w:rsidRPr="00AC14F3">
        <w:rPr>
          <w:rFonts w:eastAsia="Cambria Math"/>
          <w:i/>
          <w:sz w:val="28"/>
          <w:szCs w:val="28"/>
        </w:rPr>
        <w:t>,</w:t>
      </w:r>
      <w:r w:rsidRPr="00AC14F3">
        <w:rPr>
          <w:rFonts w:ascii="Cambria Math" w:eastAsia="Cambria Math" w:hAnsi="Cambria Math" w:cs="Cambria Math"/>
          <w:b/>
          <w:sz w:val="28"/>
          <w:szCs w:val="28"/>
        </w:rPr>
        <w:t xml:space="preserve"> </w:t>
      </w:r>
      <w:r w:rsidR="006C6695" w:rsidRPr="00AC14F3">
        <w:rPr>
          <w:sz w:val="28"/>
          <w:szCs w:val="28"/>
        </w:rPr>
        <w:t xml:space="preserve"> </w:t>
      </w:r>
      <w:r w:rsidR="006C6695" w:rsidRPr="00AC14F3">
        <w:rPr>
          <w:sz w:val="28"/>
          <w:szCs w:val="28"/>
        </w:rPr>
        <w:tab/>
        <w:t xml:space="preserve"> </w:t>
      </w:r>
      <w:r w:rsidR="006C6695" w:rsidRPr="00AC14F3">
        <w:rPr>
          <w:sz w:val="28"/>
          <w:szCs w:val="28"/>
        </w:rPr>
        <w:tab/>
        <w:t xml:space="preserve">  </w:t>
      </w:r>
      <w:r w:rsidR="006C6695" w:rsidRPr="00AC14F3">
        <w:rPr>
          <w:sz w:val="28"/>
          <w:szCs w:val="28"/>
        </w:rPr>
        <w:tab/>
      </w:r>
      <w:r w:rsidRPr="00AC14F3">
        <w:rPr>
          <w:sz w:val="28"/>
          <w:szCs w:val="28"/>
        </w:rPr>
        <w:t xml:space="preserve">         </w:t>
      </w:r>
      <w:r w:rsidR="006C6695" w:rsidRPr="00AC14F3">
        <w:rPr>
          <w:sz w:val="28"/>
          <w:szCs w:val="28"/>
        </w:rPr>
        <w:t>(</w:t>
      </w:r>
      <w:r w:rsidR="00AA5555" w:rsidRPr="00AC14F3">
        <w:rPr>
          <w:sz w:val="28"/>
          <w:szCs w:val="28"/>
        </w:rPr>
        <w:t>2.</w:t>
      </w:r>
      <w:r w:rsidRPr="00AC14F3">
        <w:rPr>
          <w:sz w:val="28"/>
          <w:szCs w:val="28"/>
        </w:rPr>
        <w:t>6</w:t>
      </w:r>
      <w:r w:rsidR="006C6695" w:rsidRPr="00AC14F3">
        <w:rPr>
          <w:sz w:val="28"/>
          <w:szCs w:val="28"/>
        </w:rPr>
        <w:t>)</w:t>
      </w:r>
    </w:p>
    <w:p w14:paraId="6BF7AE8F" w14:textId="25F9ED3F" w:rsidR="006C6695" w:rsidRPr="00AC14F3" w:rsidRDefault="006C6695" w:rsidP="00B6060B">
      <w:pPr>
        <w:spacing w:line="360" w:lineRule="auto"/>
        <w:ind w:left="-5" w:right="139"/>
        <w:jc w:val="both"/>
        <w:rPr>
          <w:sz w:val="28"/>
          <w:szCs w:val="28"/>
        </w:rPr>
      </w:pPr>
      <w:r w:rsidRPr="00AC14F3">
        <w:rPr>
          <w:sz w:val="28"/>
          <w:szCs w:val="28"/>
        </w:rPr>
        <w:t>де</w:t>
      </w:r>
      <w:r w:rsidRPr="00AC14F3">
        <w:rPr>
          <w:rFonts w:eastAsia="Cambria Math"/>
          <w:sz w:val="28"/>
          <w:szCs w:val="28"/>
        </w:rPr>
        <w:t xml:space="preserve"> </w:t>
      </w:r>
      <w:r w:rsidRPr="00AC14F3">
        <w:rPr>
          <w:rFonts w:ascii="Cambria Math" w:eastAsia="Cambria Math" w:hAnsi="Cambria Math" w:cs="Cambria Math"/>
          <w:sz w:val="28"/>
          <w:szCs w:val="28"/>
        </w:rPr>
        <w:t>𝛩</w:t>
      </w:r>
      <w:r w:rsidRPr="00AC14F3">
        <w:rPr>
          <w:rFonts w:ascii="Cambria Math" w:eastAsia="Cambria Math" w:hAnsi="Cambria Math" w:cs="Cambria Math"/>
          <w:sz w:val="28"/>
          <w:szCs w:val="28"/>
          <w:vertAlign w:val="subscript"/>
        </w:rPr>
        <w:t>𝑖𝑛𝑡</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𝑠𝑒𝑡</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𝐻</w:t>
      </w:r>
      <w:r w:rsidRPr="00AC14F3">
        <w:rPr>
          <w:rFonts w:eastAsia="Cambria Math"/>
          <w:sz w:val="28"/>
          <w:szCs w:val="28"/>
          <w:vertAlign w:val="subscript"/>
        </w:rPr>
        <w:t xml:space="preserve"> </w:t>
      </w:r>
      <w:r w:rsidRPr="00AC14F3">
        <w:rPr>
          <w:sz w:val="28"/>
          <w:szCs w:val="28"/>
        </w:rPr>
        <w:t>–задана внутрішня температура в будівлі в опалювальний період</w:t>
      </w:r>
      <w:r w:rsidRPr="002C53C0">
        <w:rPr>
          <w:sz w:val="28"/>
          <w:szCs w:val="28"/>
        </w:rPr>
        <w:t>,</w:t>
      </w:r>
      <w:r w:rsidR="00BF7743" w:rsidRPr="002C53C0">
        <w:rPr>
          <w:sz w:val="28"/>
          <w:szCs w:val="28"/>
        </w:rPr>
        <w:t xml:space="preserve"> </w:t>
      </w:r>
      <w:r w:rsidRPr="002C53C0">
        <w:rPr>
          <w:sz w:val="28"/>
          <w:szCs w:val="28"/>
        </w:rPr>
        <w:t>°С</w:t>
      </w:r>
      <w:r w:rsidRPr="00AC14F3">
        <w:rPr>
          <w:sz w:val="28"/>
          <w:szCs w:val="28"/>
        </w:rPr>
        <w:t>, прийма</w:t>
      </w:r>
      <w:r w:rsidR="00773C2E" w:rsidRPr="00AC14F3">
        <w:rPr>
          <w:sz w:val="28"/>
          <w:szCs w:val="28"/>
        </w:rPr>
        <w:t xml:space="preserve">ємо </w:t>
      </w:r>
      <w:r w:rsidRPr="00AC14F3">
        <w:rPr>
          <w:sz w:val="28"/>
          <w:szCs w:val="28"/>
        </w:rPr>
        <w:t>за табл.</w:t>
      </w:r>
      <w:r w:rsidRPr="009101F1">
        <w:rPr>
          <w:sz w:val="28"/>
          <w:szCs w:val="28"/>
        </w:rPr>
        <w:t>16 ДСТУ Б А.2.2-12:2015 [</w:t>
      </w:r>
      <w:r w:rsidR="001B11EB" w:rsidRPr="009101F1">
        <w:rPr>
          <w:sz w:val="28"/>
          <w:szCs w:val="28"/>
        </w:rPr>
        <w:t>5</w:t>
      </w:r>
      <w:r w:rsidRPr="009101F1">
        <w:rPr>
          <w:sz w:val="28"/>
          <w:szCs w:val="28"/>
        </w:rPr>
        <w:t xml:space="preserve">]; </w:t>
      </w:r>
      <w:bookmarkStart w:id="58" w:name="_Hlk153031936"/>
      <w:r w:rsidR="001B11EB" w:rsidRPr="009101F1">
        <w:rPr>
          <w:sz w:val="28"/>
          <w:szCs w:val="28"/>
        </w:rPr>
        <w:t xml:space="preserve"> </w:t>
      </w:r>
      <w:r w:rsidRPr="009101F1">
        <w:rPr>
          <w:rFonts w:ascii="Cambria Math" w:eastAsia="Cambria Math" w:hAnsi="Cambria Math" w:cs="Cambria Math"/>
          <w:sz w:val="28"/>
          <w:szCs w:val="28"/>
        </w:rPr>
        <w:t>𝛩</w:t>
      </w:r>
      <w:r w:rsidRPr="009101F1">
        <w:rPr>
          <w:rFonts w:eastAsia="Cambria Math"/>
          <w:sz w:val="28"/>
          <w:szCs w:val="28"/>
          <w:vertAlign w:val="subscript"/>
        </w:rPr>
        <w:t>е</w:t>
      </w:r>
      <w:r w:rsidRPr="009101F1">
        <w:rPr>
          <w:sz w:val="28"/>
          <w:szCs w:val="28"/>
        </w:rPr>
        <w:t xml:space="preserve"> – середньомісячна температура зовнішнього середовища, °С; прийма</w:t>
      </w:r>
      <w:r w:rsidR="001B11EB" w:rsidRPr="009101F1">
        <w:rPr>
          <w:sz w:val="28"/>
          <w:szCs w:val="28"/>
        </w:rPr>
        <w:t>ємо</w:t>
      </w:r>
      <w:r w:rsidRPr="009101F1">
        <w:rPr>
          <w:sz w:val="28"/>
          <w:szCs w:val="28"/>
        </w:rPr>
        <w:t xml:space="preserve"> за табл. А2 ДСТУ Б А.2.2-12:2015 [</w:t>
      </w:r>
      <w:r w:rsidR="001B11EB" w:rsidRPr="009101F1">
        <w:rPr>
          <w:sz w:val="28"/>
          <w:szCs w:val="28"/>
        </w:rPr>
        <w:t>5</w:t>
      </w:r>
      <w:r w:rsidRPr="009101F1">
        <w:rPr>
          <w:sz w:val="28"/>
          <w:szCs w:val="28"/>
        </w:rPr>
        <w:t>];</w:t>
      </w:r>
      <w:bookmarkEnd w:id="58"/>
      <w:r w:rsidR="001B11EB" w:rsidRPr="009101F1">
        <w:rPr>
          <w:sz w:val="28"/>
          <w:szCs w:val="28"/>
        </w:rPr>
        <w:t xml:space="preserve"> </w:t>
      </w:r>
      <w:r w:rsidRPr="009101F1">
        <w:rPr>
          <w:i/>
          <w:sz w:val="28"/>
          <w:szCs w:val="28"/>
        </w:rPr>
        <w:t xml:space="preserve">t </w:t>
      </w:r>
      <w:r w:rsidRPr="009101F1">
        <w:rPr>
          <w:sz w:val="28"/>
          <w:szCs w:val="28"/>
        </w:rPr>
        <w:t xml:space="preserve">– тривалість місяцю, для якого проводиться розрахунок, год, </w:t>
      </w:r>
      <w:r w:rsidRPr="009101F1">
        <w:rPr>
          <w:color w:val="000000" w:themeColor="text1"/>
          <w:sz w:val="28"/>
          <w:szCs w:val="28"/>
        </w:rPr>
        <w:t xml:space="preserve">приймати за табл. А1 (додаток А) в ДСТУ Б А.2.2-12:2015 </w:t>
      </w:r>
      <w:r w:rsidRPr="009101F1">
        <w:rPr>
          <w:sz w:val="28"/>
          <w:szCs w:val="28"/>
        </w:rPr>
        <w:t>[</w:t>
      </w:r>
      <w:r w:rsidR="00EB73F6" w:rsidRPr="009101F1">
        <w:rPr>
          <w:sz w:val="28"/>
          <w:szCs w:val="28"/>
        </w:rPr>
        <w:t>5</w:t>
      </w:r>
      <w:r w:rsidRPr="009101F1">
        <w:rPr>
          <w:sz w:val="28"/>
          <w:szCs w:val="28"/>
        </w:rPr>
        <w:t>];</w:t>
      </w:r>
      <w:r w:rsidRPr="00AC14F3">
        <w:rPr>
          <w:sz w:val="28"/>
          <w:szCs w:val="28"/>
        </w:rPr>
        <w:t xml:space="preserve"> </w:t>
      </w:r>
      <w:r w:rsidR="001B11EB" w:rsidRPr="00AC14F3">
        <w:rPr>
          <w:sz w:val="28"/>
          <w:szCs w:val="28"/>
        </w:rPr>
        <w:t xml:space="preserve"> </w:t>
      </w:r>
      <w:proofErr w:type="spellStart"/>
      <w:r w:rsidRPr="00AC14F3">
        <w:rPr>
          <w:i/>
          <w:sz w:val="28"/>
          <w:szCs w:val="28"/>
        </w:rPr>
        <w:t>H</w:t>
      </w:r>
      <w:r w:rsidRPr="00AC14F3">
        <w:rPr>
          <w:i/>
          <w:sz w:val="28"/>
          <w:szCs w:val="28"/>
          <w:vertAlign w:val="subscript"/>
        </w:rPr>
        <w:t>tr,adj</w:t>
      </w:r>
      <w:proofErr w:type="spellEnd"/>
      <w:r w:rsidRPr="00AC14F3">
        <w:rPr>
          <w:i/>
          <w:sz w:val="28"/>
          <w:szCs w:val="28"/>
          <w:vertAlign w:val="subscript"/>
        </w:rPr>
        <w:t xml:space="preserve"> </w:t>
      </w:r>
      <w:r w:rsidRPr="00AC14F3">
        <w:rPr>
          <w:sz w:val="28"/>
          <w:szCs w:val="28"/>
        </w:rPr>
        <w:t>– загальний коефіцієнт теплопередачі трансмісією, Вт/К, встановлений для різниці температур всередині-ззовні:</w:t>
      </w:r>
    </w:p>
    <w:p w14:paraId="02D6C060" w14:textId="4F52F8E4" w:rsidR="006C6695" w:rsidRPr="00AC14F3" w:rsidRDefault="006C6695" w:rsidP="0073018F">
      <w:pPr>
        <w:tabs>
          <w:tab w:val="center" w:pos="4743"/>
          <w:tab w:val="center" w:pos="7191"/>
          <w:tab w:val="center" w:pos="7900"/>
          <w:tab w:val="center" w:pos="8608"/>
          <w:tab w:val="right" w:pos="9787"/>
        </w:tabs>
        <w:spacing w:line="360" w:lineRule="auto"/>
        <w:rPr>
          <w:sz w:val="28"/>
          <w:szCs w:val="28"/>
        </w:rPr>
      </w:pPr>
      <w:r w:rsidRPr="00AC14F3">
        <w:rPr>
          <w:rFonts w:eastAsia="Calibri"/>
          <w:sz w:val="28"/>
          <w:szCs w:val="28"/>
        </w:rPr>
        <w:tab/>
      </w:r>
      <w:proofErr w:type="spellStart"/>
      <w:r w:rsidR="00AA5555" w:rsidRPr="00AC14F3">
        <w:rPr>
          <w:rFonts w:eastAsia="Calibri"/>
          <w:i/>
          <w:color w:val="000000"/>
          <w:sz w:val="28"/>
          <w:szCs w:val="28"/>
          <w:lang w:eastAsia="en-US"/>
        </w:rPr>
        <w:t>H</w:t>
      </w:r>
      <w:r w:rsidR="00AA5555" w:rsidRPr="00AC14F3">
        <w:rPr>
          <w:rFonts w:eastAsia="Calibri"/>
          <w:color w:val="000000"/>
          <w:sz w:val="28"/>
          <w:szCs w:val="28"/>
          <w:vertAlign w:val="subscript"/>
          <w:lang w:eastAsia="en-US"/>
        </w:rPr>
        <w:t>tr,adj</w:t>
      </w:r>
      <w:proofErr w:type="spellEnd"/>
      <w:r w:rsidR="00AA5555" w:rsidRPr="00AC14F3">
        <w:rPr>
          <w:rFonts w:eastAsia="Calibri"/>
          <w:color w:val="000000"/>
          <w:sz w:val="28"/>
          <w:szCs w:val="28"/>
          <w:lang w:eastAsia="en-US"/>
        </w:rPr>
        <w:t xml:space="preserve"> = </w:t>
      </w:r>
      <w:r w:rsidR="00AA5555" w:rsidRPr="00AC14F3">
        <w:rPr>
          <w:rFonts w:eastAsia="Calibri"/>
          <w:i/>
          <w:color w:val="000000"/>
          <w:sz w:val="28"/>
          <w:szCs w:val="28"/>
          <w:lang w:eastAsia="en-US"/>
        </w:rPr>
        <w:t>H</w:t>
      </w:r>
      <w:r w:rsidR="00AA5555" w:rsidRPr="00AC14F3">
        <w:rPr>
          <w:rFonts w:eastAsia="Calibri"/>
          <w:color w:val="000000"/>
          <w:sz w:val="28"/>
          <w:szCs w:val="28"/>
          <w:vertAlign w:val="subscript"/>
          <w:lang w:eastAsia="en-US"/>
        </w:rPr>
        <w:t>D</w:t>
      </w:r>
      <w:r w:rsidR="00AA5555" w:rsidRPr="00AC14F3">
        <w:rPr>
          <w:rFonts w:eastAsia="Calibri"/>
          <w:color w:val="000000"/>
          <w:sz w:val="28"/>
          <w:szCs w:val="28"/>
          <w:lang w:eastAsia="en-US"/>
        </w:rPr>
        <w:t xml:space="preserve"> + </w:t>
      </w:r>
      <w:proofErr w:type="spellStart"/>
      <w:r w:rsidR="00AA5555" w:rsidRPr="00AC14F3">
        <w:rPr>
          <w:rFonts w:eastAsia="Calibri"/>
          <w:i/>
          <w:color w:val="000000"/>
          <w:sz w:val="28"/>
          <w:szCs w:val="28"/>
          <w:lang w:eastAsia="en-US"/>
        </w:rPr>
        <w:t>H</w:t>
      </w:r>
      <w:r w:rsidR="00AA5555" w:rsidRPr="00AC14F3">
        <w:rPr>
          <w:rFonts w:eastAsia="Calibri"/>
          <w:color w:val="000000"/>
          <w:sz w:val="28"/>
          <w:szCs w:val="28"/>
          <w:vertAlign w:val="subscript"/>
          <w:lang w:eastAsia="en-US"/>
        </w:rPr>
        <w:t>g</w:t>
      </w:r>
      <w:proofErr w:type="spellEnd"/>
      <w:r w:rsidR="00AA5555" w:rsidRPr="00AC14F3">
        <w:rPr>
          <w:rFonts w:eastAsia="Calibri"/>
          <w:color w:val="000000"/>
          <w:sz w:val="28"/>
          <w:szCs w:val="28"/>
          <w:lang w:eastAsia="en-US"/>
        </w:rPr>
        <w:t xml:space="preserve"> + </w:t>
      </w:r>
      <w:r w:rsidR="00AA5555" w:rsidRPr="00AC14F3">
        <w:rPr>
          <w:rFonts w:eastAsia="Calibri"/>
          <w:i/>
          <w:color w:val="000000"/>
          <w:sz w:val="28"/>
          <w:szCs w:val="28"/>
          <w:lang w:eastAsia="en-US"/>
        </w:rPr>
        <w:t>H</w:t>
      </w:r>
      <w:r w:rsidR="00AA5555" w:rsidRPr="00AC14F3">
        <w:rPr>
          <w:rFonts w:eastAsia="Calibri"/>
          <w:color w:val="000000"/>
          <w:sz w:val="28"/>
          <w:szCs w:val="28"/>
          <w:vertAlign w:val="subscript"/>
          <w:lang w:eastAsia="en-US"/>
        </w:rPr>
        <w:t>U</w:t>
      </w:r>
      <w:r w:rsidR="00AA5555" w:rsidRPr="00AC14F3">
        <w:rPr>
          <w:rFonts w:eastAsia="Calibri"/>
          <w:color w:val="000000"/>
          <w:sz w:val="28"/>
          <w:szCs w:val="28"/>
          <w:lang w:eastAsia="en-US"/>
        </w:rPr>
        <w:t xml:space="preserve"> + </w:t>
      </w:r>
      <w:r w:rsidR="00AA5555" w:rsidRPr="00AC14F3">
        <w:rPr>
          <w:rFonts w:eastAsia="Calibri"/>
          <w:i/>
          <w:color w:val="000000"/>
          <w:sz w:val="28"/>
          <w:szCs w:val="28"/>
          <w:lang w:eastAsia="en-US"/>
        </w:rPr>
        <w:t>H</w:t>
      </w:r>
      <w:r w:rsidR="00AA5555" w:rsidRPr="00AC14F3">
        <w:rPr>
          <w:rFonts w:eastAsia="Calibri"/>
          <w:color w:val="000000"/>
          <w:sz w:val="28"/>
          <w:szCs w:val="28"/>
          <w:vertAlign w:val="subscript"/>
          <w:lang w:eastAsia="en-US"/>
        </w:rPr>
        <w:t>A</w:t>
      </w:r>
      <w:r w:rsidRPr="00AC14F3">
        <w:rPr>
          <w:rFonts w:eastAsia="Cambria Math"/>
          <w:sz w:val="28"/>
          <w:szCs w:val="28"/>
        </w:rPr>
        <w:t xml:space="preserve">, </w:t>
      </w:r>
      <w:r w:rsidRPr="00AC14F3">
        <w:rPr>
          <w:sz w:val="28"/>
          <w:szCs w:val="28"/>
        </w:rPr>
        <w:t xml:space="preserve"> </w:t>
      </w:r>
      <w:bookmarkStart w:id="59" w:name="_Hlk153459529"/>
      <w:bookmarkStart w:id="60" w:name="_Hlk153459514"/>
      <w:r w:rsidRPr="00AC14F3">
        <w:rPr>
          <w:sz w:val="28"/>
          <w:szCs w:val="28"/>
        </w:rPr>
        <w:tab/>
        <w:t xml:space="preserve"> </w:t>
      </w:r>
      <w:r w:rsidRPr="00AC14F3">
        <w:rPr>
          <w:sz w:val="28"/>
          <w:szCs w:val="28"/>
        </w:rPr>
        <w:tab/>
      </w:r>
      <w:bookmarkEnd w:id="59"/>
      <w:r w:rsidRPr="00AC14F3">
        <w:rPr>
          <w:sz w:val="28"/>
          <w:szCs w:val="28"/>
        </w:rPr>
        <w:t xml:space="preserve"> </w:t>
      </w:r>
      <w:r w:rsidRPr="00AC14F3">
        <w:rPr>
          <w:sz w:val="28"/>
          <w:szCs w:val="28"/>
        </w:rPr>
        <w:tab/>
        <w:t xml:space="preserve"> </w:t>
      </w:r>
      <w:r w:rsidRPr="00AC14F3">
        <w:rPr>
          <w:sz w:val="28"/>
          <w:szCs w:val="28"/>
        </w:rPr>
        <w:tab/>
      </w:r>
      <w:bookmarkEnd w:id="60"/>
      <w:r w:rsidRPr="00AC14F3">
        <w:rPr>
          <w:sz w:val="28"/>
          <w:szCs w:val="28"/>
        </w:rPr>
        <w:t>(</w:t>
      </w:r>
      <w:r w:rsidR="00AA5555" w:rsidRPr="00AC14F3">
        <w:rPr>
          <w:sz w:val="28"/>
          <w:szCs w:val="28"/>
        </w:rPr>
        <w:t>2.</w:t>
      </w:r>
      <w:r w:rsidR="001B11EB" w:rsidRPr="00AC14F3">
        <w:rPr>
          <w:sz w:val="28"/>
          <w:szCs w:val="28"/>
        </w:rPr>
        <w:t>7</w:t>
      </w:r>
      <w:r w:rsidRPr="00AC14F3">
        <w:rPr>
          <w:sz w:val="28"/>
          <w:szCs w:val="28"/>
        </w:rPr>
        <w:t xml:space="preserve">) </w:t>
      </w:r>
    </w:p>
    <w:p w14:paraId="57F5D207" w14:textId="06936268" w:rsidR="006C6695" w:rsidRPr="00AC14F3" w:rsidRDefault="006C6695" w:rsidP="001B11EB">
      <w:pPr>
        <w:spacing w:line="360" w:lineRule="auto"/>
        <w:ind w:left="-5" w:right="139"/>
        <w:jc w:val="both"/>
        <w:rPr>
          <w:sz w:val="28"/>
          <w:szCs w:val="28"/>
        </w:rPr>
      </w:pPr>
      <w:r w:rsidRPr="00AC14F3">
        <w:rPr>
          <w:sz w:val="28"/>
          <w:szCs w:val="28"/>
        </w:rPr>
        <w:t xml:space="preserve">де </w:t>
      </w: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𝑢</w:t>
      </w:r>
      <w:r w:rsidRPr="00AC14F3">
        <w:rPr>
          <w:sz w:val="28"/>
          <w:szCs w:val="28"/>
        </w:rPr>
        <w:t xml:space="preserve">=0 – узагальнений коефіцієнт теплопередачі трансмісією через </w:t>
      </w:r>
      <w:proofErr w:type="spellStart"/>
      <w:r w:rsidRPr="00AC14F3">
        <w:rPr>
          <w:sz w:val="28"/>
          <w:szCs w:val="28"/>
        </w:rPr>
        <w:t>некондиціоновані</w:t>
      </w:r>
      <w:proofErr w:type="spellEnd"/>
      <w:r w:rsidRPr="00AC14F3">
        <w:rPr>
          <w:sz w:val="28"/>
          <w:szCs w:val="28"/>
        </w:rPr>
        <w:t xml:space="preserve"> об’єми, Вт/К; </w:t>
      </w:r>
      <w:r w:rsidR="001B11EB" w:rsidRPr="00AC14F3">
        <w:rPr>
          <w:sz w:val="28"/>
          <w:szCs w:val="28"/>
        </w:rPr>
        <w:t xml:space="preserve"> </w:t>
      </w: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𝐴</w:t>
      </w:r>
      <w:r w:rsidRPr="00AC14F3">
        <w:rPr>
          <w:sz w:val="28"/>
          <w:szCs w:val="28"/>
        </w:rPr>
        <w:t xml:space="preserve">=0 – узагальнений коефіцієнт теплопередачі трансмісією до суміжних будівель, Вт/К; </w:t>
      </w: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𝐷</w:t>
      </w:r>
      <w:r w:rsidRPr="00AC14F3">
        <w:rPr>
          <w:rFonts w:eastAsia="Cambria Math"/>
          <w:sz w:val="28"/>
          <w:szCs w:val="28"/>
        </w:rPr>
        <w:t xml:space="preserve"> </w:t>
      </w:r>
      <w:r w:rsidRPr="00AC14F3">
        <w:rPr>
          <w:sz w:val="28"/>
          <w:szCs w:val="28"/>
        </w:rPr>
        <w:t xml:space="preserve">– узагальнений коефіцієнт теплопередачі трансмісією до зовнішнього середовища, Вт/К: </w:t>
      </w:r>
    </w:p>
    <w:p w14:paraId="0C8742BE" w14:textId="2C63E244" w:rsidR="006C6695" w:rsidRPr="00AC14F3" w:rsidRDefault="006C6695" w:rsidP="0073018F">
      <w:pPr>
        <w:spacing w:line="360" w:lineRule="auto"/>
        <w:ind w:left="-15" w:right="139" w:firstLine="566"/>
        <w:jc w:val="center"/>
        <w:rPr>
          <w:sz w:val="28"/>
          <w:szCs w:val="28"/>
        </w:rPr>
      </w:pPr>
      <w:r w:rsidRPr="00AC14F3">
        <w:rPr>
          <w:noProof/>
          <w:sz w:val="28"/>
          <w:szCs w:val="28"/>
          <w:lang w:val="en-US" w:eastAsia="en-US"/>
        </w:rPr>
        <w:drawing>
          <wp:inline distT="0" distB="0" distL="0" distR="0" wp14:anchorId="132B5C4B" wp14:editId="01805FCC">
            <wp:extent cx="2390775" cy="702053"/>
            <wp:effectExtent l="0" t="0" r="0" b="3175"/>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0"/>
                    <a:srcRect l="17319" t="38147" r="63370" b="51771"/>
                    <a:stretch/>
                  </pic:blipFill>
                  <pic:spPr bwMode="auto">
                    <a:xfrm>
                      <a:off x="0" y="0"/>
                      <a:ext cx="2395535" cy="703451"/>
                    </a:xfrm>
                    <a:prstGeom prst="rect">
                      <a:avLst/>
                    </a:prstGeom>
                    <a:ln>
                      <a:noFill/>
                    </a:ln>
                    <a:extLst>
                      <a:ext uri="{53640926-AAD7-44D8-BBD7-CCE9431645EC}">
                        <a14:shadowObscured xmlns:a14="http://schemas.microsoft.com/office/drawing/2010/main"/>
                      </a:ext>
                    </a:extLst>
                  </pic:spPr>
                </pic:pic>
              </a:graphicData>
            </a:graphic>
          </wp:inline>
        </w:drawing>
      </w:r>
    </w:p>
    <w:p w14:paraId="536C7F31" w14:textId="1C0F6EDA" w:rsidR="006C6695" w:rsidRPr="00AC14F3" w:rsidRDefault="001B11EB" w:rsidP="0073018F">
      <w:pPr>
        <w:spacing w:line="360" w:lineRule="auto"/>
        <w:ind w:left="-5" w:right="2184"/>
        <w:jc w:val="both"/>
        <w:rPr>
          <w:sz w:val="28"/>
          <w:szCs w:val="28"/>
        </w:rPr>
      </w:pPr>
      <w:r w:rsidRPr="00AC14F3">
        <w:rPr>
          <w:sz w:val="28"/>
          <w:szCs w:val="28"/>
        </w:rPr>
        <w:t xml:space="preserve"> </w:t>
      </w:r>
      <w:r w:rsidR="006C6695" w:rsidRPr="00AC14F3">
        <w:rPr>
          <w:sz w:val="28"/>
          <w:szCs w:val="28"/>
        </w:rPr>
        <w:t>під час розрахунків H</w:t>
      </w:r>
      <w:r w:rsidR="006C6695" w:rsidRPr="00AC14F3">
        <w:rPr>
          <w:sz w:val="28"/>
          <w:szCs w:val="28"/>
          <w:vertAlign w:val="subscript"/>
        </w:rPr>
        <w:t xml:space="preserve">D  </w:t>
      </w:r>
      <w:r w:rsidR="006C6695" w:rsidRPr="00AC14F3">
        <w:rPr>
          <w:sz w:val="28"/>
          <w:szCs w:val="28"/>
        </w:rPr>
        <w:t>поправочний коефіцієнт</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𝑏</w:t>
      </w:r>
      <w:r w:rsidR="006C6695" w:rsidRPr="00AC14F3">
        <w:rPr>
          <w:rFonts w:ascii="Cambria Math" w:eastAsia="Cambria Math" w:hAnsi="Cambria Math" w:cs="Cambria Math"/>
          <w:sz w:val="28"/>
          <w:szCs w:val="28"/>
          <w:vertAlign w:val="subscript"/>
        </w:rPr>
        <w:t>𝑡𝑟</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𝑥</w:t>
      </w:r>
      <w:r w:rsidR="006C6695" w:rsidRPr="00AC14F3">
        <w:rPr>
          <w:rFonts w:eastAsia="Cambria Math"/>
          <w:sz w:val="28"/>
          <w:szCs w:val="28"/>
          <w:vertAlign w:val="subscript"/>
        </w:rPr>
        <w:t xml:space="preserve"> </w:t>
      </w:r>
      <w:r w:rsidR="006C6695" w:rsidRPr="00AC14F3">
        <w:rPr>
          <w:rFonts w:eastAsia="Cambria Math"/>
          <w:sz w:val="28"/>
          <w:szCs w:val="28"/>
        </w:rPr>
        <w:t>= 1</w:t>
      </w:r>
      <w:r w:rsidR="00AA5555" w:rsidRPr="00AC14F3">
        <w:rPr>
          <w:sz w:val="28"/>
          <w:szCs w:val="28"/>
        </w:rPr>
        <w:t>,</w:t>
      </w:r>
      <w:r w:rsidR="006C6695" w:rsidRPr="00AC14F3">
        <w:rPr>
          <w:sz w:val="28"/>
          <w:szCs w:val="28"/>
        </w:rPr>
        <w:t>тоді:</w:t>
      </w:r>
    </w:p>
    <w:p w14:paraId="421C47A8" w14:textId="4963EEB3" w:rsidR="006C6695" w:rsidRPr="00AC14F3" w:rsidRDefault="001B11EB" w:rsidP="001B11EB">
      <w:pPr>
        <w:spacing w:line="360" w:lineRule="auto"/>
        <w:jc w:val="center"/>
        <w:rPr>
          <w:sz w:val="28"/>
          <w:szCs w:val="28"/>
        </w:rPr>
      </w:pPr>
      <w:bookmarkStart w:id="61" w:name="_Hlk153452260"/>
      <w:r w:rsidRPr="00AC14F3">
        <w:rPr>
          <w:sz w:val="28"/>
          <w:szCs w:val="28"/>
        </w:rPr>
        <w:lastRenderedPageBreak/>
        <w:t xml:space="preserve">        </w:t>
      </w:r>
      <w:r w:rsidR="006C6695" w:rsidRPr="00AC14F3">
        <w:rPr>
          <w:sz w:val="28"/>
          <w:szCs w:val="28"/>
        </w:rPr>
        <w:t>H</w:t>
      </w:r>
      <w:r w:rsidR="006C6695" w:rsidRPr="00AC14F3">
        <w:rPr>
          <w:sz w:val="28"/>
          <w:szCs w:val="28"/>
          <w:vertAlign w:val="subscript"/>
        </w:rPr>
        <w:t>D</w:t>
      </w:r>
      <w:r w:rsidR="006C6695" w:rsidRPr="00AC14F3">
        <w:rPr>
          <w:sz w:val="28"/>
          <w:szCs w:val="28"/>
        </w:rPr>
        <w:t>=</w:t>
      </w:r>
      <w:bookmarkStart w:id="62" w:name="_Hlk153451861"/>
      <w:proofErr w:type="spellStart"/>
      <w:r w:rsidR="006C6695" w:rsidRPr="00AC14F3">
        <w:rPr>
          <w:sz w:val="28"/>
          <w:szCs w:val="28"/>
        </w:rPr>
        <w:t>A</w:t>
      </w:r>
      <w:r w:rsidR="006C6695" w:rsidRPr="00AC14F3">
        <w:rPr>
          <w:sz w:val="28"/>
          <w:szCs w:val="28"/>
          <w:vertAlign w:val="subscript"/>
        </w:rPr>
        <w:t>cт.зх</w:t>
      </w:r>
      <w:proofErr w:type="spellEnd"/>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Rст.зх</m:t>
            </m:r>
          </m:den>
        </m:f>
        <m:r>
          <m:rPr>
            <m:sty m:val="p"/>
          </m:rPr>
          <w:rPr>
            <w:rFonts w:ascii="Cambria Math" w:hAnsi="Cambria Math"/>
            <w:sz w:val="28"/>
            <w:szCs w:val="28"/>
            <w:vertAlign w:val="subscript"/>
          </w:rPr>
          <m:t>+</m:t>
        </m:r>
      </m:oMath>
      <w:bookmarkEnd w:id="62"/>
      <w:r w:rsidR="006C6695" w:rsidRPr="00AC14F3">
        <w:rPr>
          <w:sz w:val="28"/>
          <w:szCs w:val="28"/>
        </w:rPr>
        <w:t>A</w:t>
      </w:r>
      <w:proofErr w:type="spellStart"/>
      <w:r w:rsidR="006C6695" w:rsidRPr="00AC14F3">
        <w:rPr>
          <w:sz w:val="28"/>
          <w:szCs w:val="28"/>
          <w:vertAlign w:val="subscript"/>
        </w:rPr>
        <w:t>cт.пн</w:t>
      </w:r>
      <w:proofErr w:type="spellEnd"/>
      <w:r w:rsidR="006C6695" w:rsidRPr="00AC14F3">
        <w:rPr>
          <w:sz w:val="28"/>
          <w:szCs w:val="28"/>
          <w:vertAlign w:val="subscript"/>
        </w:rPr>
        <w:t>.</w:t>
      </w:r>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Rст.пн</m:t>
            </m:r>
          </m:den>
        </m:f>
        <m:r>
          <m:rPr>
            <m:sty m:val="p"/>
          </m:rPr>
          <w:rPr>
            <w:rFonts w:ascii="Cambria Math" w:hAnsi="Cambria Math"/>
            <w:sz w:val="28"/>
            <w:szCs w:val="28"/>
            <w:vertAlign w:val="subscript"/>
          </w:rPr>
          <m:t>+</m:t>
        </m:r>
      </m:oMath>
      <w:r w:rsidR="006C6695" w:rsidRPr="00AC14F3">
        <w:rPr>
          <w:sz w:val="28"/>
          <w:szCs w:val="28"/>
        </w:rPr>
        <w:t>A</w:t>
      </w:r>
      <w:proofErr w:type="spellStart"/>
      <w:r w:rsidR="006C6695" w:rsidRPr="00AC14F3">
        <w:rPr>
          <w:sz w:val="28"/>
          <w:szCs w:val="28"/>
          <w:vertAlign w:val="subscript"/>
        </w:rPr>
        <w:t>cт.пд</w:t>
      </w:r>
      <w:proofErr w:type="spellEnd"/>
      <w:r w:rsidR="006C6695" w:rsidRPr="00AC14F3">
        <w:rPr>
          <w:sz w:val="28"/>
          <w:szCs w:val="28"/>
          <w:vertAlign w:val="subscript"/>
        </w:rPr>
        <w:t>.</w:t>
      </w:r>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Rст.пд</m:t>
            </m:r>
          </m:den>
        </m:f>
        <m:r>
          <m:rPr>
            <m:sty m:val="p"/>
          </m:rPr>
          <w:rPr>
            <w:rFonts w:ascii="Cambria Math" w:hAnsi="Cambria Math"/>
            <w:sz w:val="28"/>
            <w:szCs w:val="28"/>
            <w:vertAlign w:val="subscript"/>
          </w:rPr>
          <m:t>+</m:t>
        </m:r>
      </m:oMath>
      <w:r w:rsidR="006C6695" w:rsidRPr="00AC14F3">
        <w:rPr>
          <w:sz w:val="28"/>
          <w:szCs w:val="28"/>
        </w:rPr>
        <w:t>A</w:t>
      </w:r>
      <w:r w:rsidR="006C6695" w:rsidRPr="00AC14F3">
        <w:rPr>
          <w:sz w:val="28"/>
          <w:szCs w:val="28"/>
          <w:vertAlign w:val="subscript"/>
        </w:rPr>
        <w:t>в.</w:t>
      </w:r>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Rв</m:t>
            </m:r>
          </m:den>
        </m:f>
        <m:r>
          <m:rPr>
            <m:sty m:val="p"/>
          </m:rPr>
          <w:rPr>
            <w:rFonts w:ascii="Cambria Math" w:hAnsi="Cambria Math"/>
            <w:sz w:val="28"/>
            <w:szCs w:val="28"/>
            <w:vertAlign w:val="subscript"/>
          </w:rPr>
          <m:t>+</m:t>
        </m:r>
      </m:oMath>
      <w:r w:rsidR="006C6695" w:rsidRPr="00AC14F3">
        <w:rPr>
          <w:sz w:val="28"/>
          <w:szCs w:val="28"/>
        </w:rPr>
        <w:t xml:space="preserve"> A</w:t>
      </w:r>
      <w:r w:rsidR="006C6695" w:rsidRPr="00AC14F3">
        <w:rPr>
          <w:sz w:val="28"/>
          <w:szCs w:val="28"/>
          <w:vertAlign w:val="subscript"/>
        </w:rPr>
        <w:t>д.</w:t>
      </w:r>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Rд</m:t>
            </m:r>
          </m:den>
        </m:f>
        <m:r>
          <m:rPr>
            <m:sty m:val="p"/>
          </m:rPr>
          <w:rPr>
            <w:rFonts w:ascii="Cambria Math" w:hAnsi="Cambria Math"/>
            <w:sz w:val="28"/>
            <w:szCs w:val="28"/>
            <w:vertAlign w:val="subscript"/>
          </w:rPr>
          <m:t>+</m:t>
        </m:r>
      </m:oMath>
      <w:r w:rsidR="006C6695" w:rsidRPr="00AC14F3">
        <w:rPr>
          <w:sz w:val="28"/>
          <w:szCs w:val="28"/>
        </w:rPr>
        <w:t>A</w:t>
      </w:r>
      <w:proofErr w:type="spellStart"/>
      <w:r w:rsidR="006C6695" w:rsidRPr="00AC14F3">
        <w:rPr>
          <w:sz w:val="28"/>
          <w:szCs w:val="28"/>
          <w:vertAlign w:val="subscript"/>
        </w:rPr>
        <w:t>дв</w:t>
      </w:r>
      <w:proofErr w:type="spellEnd"/>
      <w:r w:rsidR="006C6695" w:rsidRPr="00AC14F3">
        <w:rPr>
          <w:sz w:val="28"/>
          <w:szCs w:val="28"/>
          <w:vertAlign w:val="subscript"/>
        </w:rPr>
        <w:t>.</w:t>
      </w:r>
      <m:oMath>
        <m:f>
          <m:fPr>
            <m:ctrlPr>
              <w:rPr>
                <w:rFonts w:ascii="Cambria Math" w:hAnsi="Cambria Math"/>
                <w:sz w:val="28"/>
                <w:szCs w:val="28"/>
                <w:vertAlign w:val="subscript"/>
              </w:rPr>
            </m:ctrlPr>
          </m:fPr>
          <m:num>
            <m:r>
              <m:rPr>
                <m:sty m:val="p"/>
              </m:rPr>
              <w:rPr>
                <w:rFonts w:ascii="Cambria Math" w:hAnsi="Cambria Math"/>
                <w:sz w:val="28"/>
                <w:szCs w:val="28"/>
                <w:vertAlign w:val="subscript"/>
              </w:rPr>
              <m:t>1</m:t>
            </m:r>
          </m:num>
          <m:den>
            <m:r>
              <m:rPr>
                <m:sty m:val="p"/>
              </m:rPr>
              <w:rPr>
                <w:rFonts w:ascii="Cambria Math" w:hAnsi="Cambria Math"/>
                <w:sz w:val="28"/>
                <w:szCs w:val="28"/>
                <w:vertAlign w:val="subscript"/>
              </w:rPr>
              <m:t>Rдв</m:t>
            </m:r>
          </m:den>
        </m:f>
      </m:oMath>
      <w:bookmarkEnd w:id="61"/>
      <w:r w:rsidR="00D44774" w:rsidRPr="00AC14F3">
        <w:rPr>
          <w:sz w:val="28"/>
          <w:szCs w:val="28"/>
        </w:rPr>
        <w:t xml:space="preserve">               </w:t>
      </w:r>
      <w:r w:rsidRPr="00AC14F3">
        <w:rPr>
          <w:sz w:val="28"/>
          <w:szCs w:val="28"/>
        </w:rPr>
        <w:t xml:space="preserve">  </w:t>
      </w:r>
      <w:r w:rsidR="00D44774" w:rsidRPr="00AC14F3">
        <w:rPr>
          <w:sz w:val="28"/>
          <w:szCs w:val="28"/>
        </w:rPr>
        <w:t>(2.</w:t>
      </w:r>
      <w:r w:rsidRPr="00AC14F3">
        <w:rPr>
          <w:sz w:val="28"/>
          <w:szCs w:val="28"/>
        </w:rPr>
        <w:t>8</w:t>
      </w:r>
      <w:r w:rsidR="00D44774" w:rsidRPr="00AC14F3">
        <w:rPr>
          <w:sz w:val="28"/>
          <w:szCs w:val="28"/>
        </w:rPr>
        <w:t>)</w:t>
      </w:r>
    </w:p>
    <w:p w14:paraId="51F5E19B" w14:textId="5311339F" w:rsidR="006C6695" w:rsidRPr="00AC14F3" w:rsidRDefault="006C6695" w:rsidP="0023556B">
      <w:pPr>
        <w:spacing w:line="360" w:lineRule="auto"/>
        <w:ind w:right="949"/>
        <w:jc w:val="center"/>
        <w:rPr>
          <w:rFonts w:eastAsia="Cambria Math"/>
          <w:sz w:val="28"/>
          <w:szCs w:val="28"/>
        </w:rPr>
      </w:pPr>
      <w:bookmarkStart w:id="63" w:name="_Hlk153451591"/>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𝐷</w:t>
      </w:r>
      <w:r w:rsidRPr="00AC14F3">
        <w:rPr>
          <w:rFonts w:eastAsia="Cambria Math"/>
          <w:sz w:val="28"/>
          <w:szCs w:val="28"/>
          <w:vertAlign w:val="subscript"/>
        </w:rPr>
        <w:t xml:space="preserve"> </w:t>
      </w:r>
      <w:r w:rsidRPr="00AC14F3">
        <w:rPr>
          <w:rFonts w:eastAsia="Cambria Math"/>
          <w:sz w:val="28"/>
          <w:szCs w:val="28"/>
        </w:rPr>
        <w:t xml:space="preserve">= </w:t>
      </w:r>
      <w:bookmarkStart w:id="64" w:name="_Hlk135238318"/>
      <w:r w:rsidRPr="00AC14F3">
        <w:rPr>
          <w:rFonts w:eastAsia="Cambria Math"/>
          <w:sz w:val="28"/>
          <w:szCs w:val="28"/>
        </w:rPr>
        <w:t xml:space="preserve">408,6· </w:t>
      </w:r>
      <w:bookmarkStart w:id="65" w:name="_Hlk135238202"/>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0,8</m:t>
            </m:r>
          </m:den>
        </m:f>
      </m:oMath>
      <w:r w:rsidRPr="00AC14F3">
        <w:rPr>
          <w:rFonts w:eastAsia="Cambria Math"/>
          <w:sz w:val="28"/>
          <w:szCs w:val="28"/>
        </w:rPr>
        <w:t xml:space="preserve"> </w:t>
      </w:r>
      <w:bookmarkEnd w:id="64"/>
      <w:bookmarkEnd w:id="65"/>
      <w:r w:rsidRPr="00AC14F3">
        <w:rPr>
          <w:rFonts w:eastAsia="Cambria Math"/>
          <w:sz w:val="28"/>
          <w:szCs w:val="28"/>
        </w:rPr>
        <w:t xml:space="preserve">+ </w:t>
      </w:r>
      <w:bookmarkStart w:id="66" w:name="_Hlk135238258"/>
      <w:r w:rsidRPr="00AC14F3">
        <w:rPr>
          <w:rFonts w:eastAsia="Cambria Math"/>
          <w:sz w:val="28"/>
          <w:szCs w:val="28"/>
        </w:rPr>
        <w:t>334</w:t>
      </w:r>
      <m:oMath>
        <m:r>
          <m:rPr>
            <m:sty m:val="p"/>
          </m:rPr>
          <w:rPr>
            <w:rFonts w:ascii="Cambria Math" w:eastAsia="Cambria Math" w:hAnsi="Cambria Math"/>
            <w:sz w:val="28"/>
            <w:szCs w:val="28"/>
          </w:rPr>
          <m:t>·</m:t>
        </m:r>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0,8</m:t>
            </m:r>
          </m:den>
        </m:f>
      </m:oMath>
      <w:r w:rsidRPr="00AC14F3">
        <w:rPr>
          <w:rFonts w:eastAsia="Cambria Math"/>
          <w:sz w:val="28"/>
          <w:szCs w:val="28"/>
        </w:rPr>
        <w:t xml:space="preserve"> + </w:t>
      </w:r>
      <w:bookmarkEnd w:id="66"/>
      <w:r w:rsidRPr="00AC14F3">
        <w:rPr>
          <w:rFonts w:eastAsia="Cambria Math"/>
          <w:sz w:val="28"/>
          <w:szCs w:val="28"/>
        </w:rPr>
        <w:t>330,8·</w:t>
      </w:r>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0,8</m:t>
            </m:r>
          </m:den>
        </m:f>
      </m:oMath>
      <w:r w:rsidRPr="00AC14F3">
        <w:rPr>
          <w:rFonts w:eastAsia="Cambria Math"/>
          <w:sz w:val="28"/>
          <w:szCs w:val="28"/>
        </w:rPr>
        <w:t xml:space="preserve">  + </w:t>
      </w:r>
      <w:bookmarkStart w:id="67" w:name="_Hlk135238481"/>
      <w:r w:rsidRPr="00AC14F3">
        <w:rPr>
          <w:rFonts w:eastAsia="Cambria Math"/>
          <w:sz w:val="28"/>
          <w:szCs w:val="28"/>
        </w:rPr>
        <w:t xml:space="preserve">408,6· </w:t>
      </w:r>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0,8</m:t>
            </m:r>
          </m:den>
        </m:f>
      </m:oMath>
      <w:r w:rsidRPr="00AC14F3">
        <w:rPr>
          <w:rFonts w:eastAsia="Cambria Math"/>
          <w:sz w:val="28"/>
          <w:szCs w:val="28"/>
        </w:rPr>
        <w:t xml:space="preserve"> </w:t>
      </w:r>
      <w:bookmarkEnd w:id="67"/>
      <w:r w:rsidRPr="00AC14F3">
        <w:rPr>
          <w:rFonts w:eastAsia="Cambria Math"/>
          <w:sz w:val="28"/>
          <w:szCs w:val="28"/>
        </w:rPr>
        <w:t xml:space="preserve">+ 530 · </w:t>
      </w:r>
      <w:bookmarkStart w:id="68" w:name="_Hlk135238595"/>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0,71</m:t>
            </m:r>
          </m:den>
        </m:f>
      </m:oMath>
      <w:r w:rsidRPr="00AC14F3">
        <w:rPr>
          <w:rFonts w:eastAsia="Cambria Math"/>
          <w:sz w:val="28"/>
          <w:szCs w:val="28"/>
        </w:rPr>
        <w:t xml:space="preserve">  </w:t>
      </w:r>
      <w:bookmarkEnd w:id="68"/>
      <w:r w:rsidRPr="00AC14F3">
        <w:rPr>
          <w:rFonts w:eastAsia="Cambria Math"/>
          <w:sz w:val="28"/>
          <w:szCs w:val="28"/>
        </w:rPr>
        <w:t>+</w:t>
      </w:r>
      <w:bookmarkStart w:id="69" w:name="_Hlk135238715"/>
    </w:p>
    <w:p w14:paraId="60DCCE86" w14:textId="23205316" w:rsidR="006C6695" w:rsidRPr="00AC14F3" w:rsidRDefault="0023556B" w:rsidP="0073018F">
      <w:pPr>
        <w:spacing w:line="360" w:lineRule="auto"/>
        <w:ind w:right="949"/>
        <w:jc w:val="center"/>
        <w:rPr>
          <w:sz w:val="28"/>
          <w:szCs w:val="28"/>
        </w:rPr>
      </w:pPr>
      <w:r w:rsidRPr="00AC14F3">
        <w:rPr>
          <w:rFonts w:eastAsia="Cambria Math"/>
          <w:sz w:val="28"/>
          <w:szCs w:val="28"/>
        </w:rPr>
        <w:t>+</w:t>
      </w:r>
      <w:r w:rsidR="006C6695" w:rsidRPr="00AC14F3">
        <w:rPr>
          <w:rFonts w:eastAsia="Cambria Math"/>
          <w:sz w:val="28"/>
          <w:szCs w:val="28"/>
        </w:rPr>
        <w:t>220</w:t>
      </w:r>
      <m:oMath>
        <m:r>
          <m:rPr>
            <m:sty m:val="p"/>
          </m:rPr>
          <w:rPr>
            <w:rFonts w:ascii="Cambria Math" w:eastAsia="Cambria Math" w:hAnsi="Cambria Math"/>
            <w:sz w:val="28"/>
            <w:szCs w:val="28"/>
          </w:rPr>
          <m:t>·</m:t>
        </m:r>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0,49</m:t>
            </m:r>
          </m:den>
        </m:f>
      </m:oMath>
      <w:r w:rsidR="006C6695" w:rsidRPr="00AC14F3">
        <w:rPr>
          <w:rFonts w:eastAsia="Cambria Math"/>
          <w:sz w:val="28"/>
          <w:szCs w:val="28"/>
        </w:rPr>
        <w:t xml:space="preserve">   </w:t>
      </w:r>
      <w:bookmarkEnd w:id="69"/>
      <w:r w:rsidR="006C6695" w:rsidRPr="00AC14F3">
        <w:rPr>
          <w:rFonts w:eastAsia="Cambria Math"/>
          <w:sz w:val="28"/>
          <w:szCs w:val="28"/>
        </w:rPr>
        <w:t>+</w:t>
      </w:r>
      <w:r w:rsidR="006C6695" w:rsidRPr="00AC14F3">
        <w:rPr>
          <w:i/>
          <w:sz w:val="28"/>
          <w:szCs w:val="28"/>
        </w:rPr>
        <w:t xml:space="preserve"> </w:t>
      </w:r>
      <w:r w:rsidR="006C6695" w:rsidRPr="00AC14F3">
        <w:rPr>
          <w:rFonts w:eastAsia="Cambria Math"/>
          <w:sz w:val="28"/>
          <w:szCs w:val="28"/>
        </w:rPr>
        <w:t xml:space="preserve">1,6· </w:t>
      </w:r>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0,4</m:t>
            </m:r>
          </m:den>
        </m:f>
      </m:oMath>
      <w:r w:rsidR="006C6695" w:rsidRPr="00AC14F3">
        <w:rPr>
          <w:rFonts w:eastAsia="Cambria Math"/>
          <w:sz w:val="28"/>
          <w:szCs w:val="28"/>
        </w:rPr>
        <w:t xml:space="preserve">  </w:t>
      </w:r>
      <w:bookmarkStart w:id="70" w:name="_Hlk135258699"/>
      <w:r w:rsidR="006C6695" w:rsidRPr="00AC14F3">
        <w:rPr>
          <w:rFonts w:eastAsia="Cambria Math"/>
          <w:sz w:val="28"/>
          <w:szCs w:val="28"/>
        </w:rPr>
        <w:t xml:space="preserve">= </w:t>
      </w:r>
      <w:bookmarkStart w:id="71" w:name="_Hlk152933155"/>
      <w:bookmarkEnd w:id="70"/>
      <w:r w:rsidR="006C6695" w:rsidRPr="00AC14F3">
        <w:rPr>
          <w:rFonts w:eastAsia="Cambria Math"/>
          <w:sz w:val="28"/>
          <w:szCs w:val="28"/>
        </w:rPr>
        <w:t>2607,5</w:t>
      </w:r>
      <w:bookmarkEnd w:id="71"/>
      <w:r w:rsidR="006C6695" w:rsidRPr="00AC14F3">
        <w:rPr>
          <w:rFonts w:eastAsia="Cambria Math"/>
          <w:sz w:val="28"/>
          <w:szCs w:val="28"/>
        </w:rPr>
        <w:t xml:space="preserve"> Вт/К;</w:t>
      </w:r>
    </w:p>
    <w:bookmarkEnd w:id="63"/>
    <w:p w14:paraId="11EBD502" w14:textId="77777777" w:rsidR="006C6695" w:rsidRPr="00AC14F3" w:rsidRDefault="006C6695" w:rsidP="0073018F">
      <w:pPr>
        <w:spacing w:line="360" w:lineRule="auto"/>
        <w:ind w:left="-15" w:right="139" w:firstLine="566"/>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𝐺</w:t>
      </w:r>
      <w:r w:rsidRPr="00AC14F3">
        <w:rPr>
          <w:sz w:val="28"/>
          <w:szCs w:val="28"/>
        </w:rPr>
        <w:t xml:space="preserve"> – стаціонарний узагальнений коефіцієнт теплопередачі трансмісією до ґрунту , Вт/К: </w:t>
      </w:r>
    </w:p>
    <w:p w14:paraId="1F57578A" w14:textId="488FBC5B" w:rsidR="006C6695" w:rsidRPr="00AC14F3" w:rsidRDefault="006C6695" w:rsidP="0073018F">
      <w:pPr>
        <w:tabs>
          <w:tab w:val="center" w:pos="4956"/>
          <w:tab w:val="center" w:pos="6414"/>
          <w:tab w:val="center" w:pos="7122"/>
          <w:tab w:val="center" w:pos="7830"/>
          <w:tab w:val="center" w:pos="8538"/>
          <w:tab w:val="right" w:pos="9787"/>
        </w:tabs>
        <w:spacing w:line="360" w:lineRule="auto"/>
        <w:rPr>
          <w:sz w:val="28"/>
          <w:szCs w:val="28"/>
        </w:rPr>
      </w:pPr>
      <w:r w:rsidRPr="00AC14F3">
        <w:rPr>
          <w:rFonts w:eastAsia="Calibri"/>
          <w:sz w:val="28"/>
          <w:szCs w:val="28"/>
        </w:rPr>
        <w:tab/>
      </w: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𝐺</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𝐴</w:t>
      </w:r>
      <w:r w:rsidRPr="00AC14F3">
        <w:rPr>
          <w:rFonts w:eastAsia="Cambria Math"/>
          <w:sz w:val="28"/>
          <w:szCs w:val="28"/>
        </w:rPr>
        <w:t xml:space="preserve"> ∙ </w:t>
      </w:r>
      <w:r w:rsidRPr="00AC14F3">
        <w:rPr>
          <w:rFonts w:ascii="Cambria Math" w:eastAsia="Cambria Math" w:hAnsi="Cambria Math" w:cs="Cambria Math"/>
          <w:sz w:val="28"/>
          <w:szCs w:val="28"/>
        </w:rPr>
        <w:t>𝑈</w:t>
      </w:r>
      <w:r w:rsidRPr="00AC14F3">
        <w:rPr>
          <w:rFonts w:eastAsia="Cambria Math"/>
          <w:sz w:val="28"/>
          <w:szCs w:val="28"/>
        </w:rPr>
        <w:t>,</w:t>
      </w:r>
      <w:r w:rsidRPr="00AC14F3">
        <w:rPr>
          <w:sz w:val="28"/>
          <w:szCs w:val="28"/>
        </w:rPr>
        <w:t xml:space="preserve"> </w:t>
      </w:r>
      <w:r w:rsidRPr="00AC14F3">
        <w:rPr>
          <w:sz w:val="28"/>
          <w:szCs w:val="28"/>
        </w:rPr>
        <w:tab/>
        <w:t xml:space="preserve"> </w:t>
      </w:r>
      <w:r w:rsidRPr="00AC14F3">
        <w:rPr>
          <w:sz w:val="28"/>
          <w:szCs w:val="28"/>
        </w:rPr>
        <w:tab/>
        <w:t xml:space="preserve"> </w:t>
      </w:r>
      <w:r w:rsidRPr="00AC14F3">
        <w:rPr>
          <w:sz w:val="28"/>
          <w:szCs w:val="28"/>
        </w:rPr>
        <w:tab/>
        <w:t xml:space="preserve"> </w:t>
      </w:r>
      <w:r w:rsidRPr="00AC14F3">
        <w:rPr>
          <w:sz w:val="28"/>
          <w:szCs w:val="28"/>
        </w:rPr>
        <w:tab/>
        <w:t xml:space="preserve"> (</w:t>
      </w:r>
      <w:r w:rsidR="00D44774" w:rsidRPr="00AC14F3">
        <w:rPr>
          <w:sz w:val="28"/>
          <w:szCs w:val="28"/>
        </w:rPr>
        <w:t>2.</w:t>
      </w:r>
      <w:r w:rsidR="0023556B" w:rsidRPr="00AC14F3">
        <w:rPr>
          <w:sz w:val="28"/>
          <w:szCs w:val="28"/>
        </w:rPr>
        <w:t>9</w:t>
      </w:r>
      <w:r w:rsidRPr="00AC14F3">
        <w:rPr>
          <w:sz w:val="28"/>
          <w:szCs w:val="28"/>
        </w:rPr>
        <w:t xml:space="preserve">) </w:t>
      </w:r>
    </w:p>
    <w:p w14:paraId="1B3A5776" w14:textId="1C551CE8" w:rsidR="006C6695" w:rsidRPr="00AC14F3" w:rsidRDefault="006C6695" w:rsidP="0023556B">
      <w:pPr>
        <w:spacing w:line="360" w:lineRule="auto"/>
        <w:ind w:left="-5" w:right="139"/>
        <w:jc w:val="both"/>
        <w:rPr>
          <w:sz w:val="28"/>
          <w:szCs w:val="28"/>
        </w:rPr>
      </w:pPr>
      <w:r w:rsidRPr="00AC14F3">
        <w:rPr>
          <w:sz w:val="28"/>
          <w:szCs w:val="28"/>
        </w:rPr>
        <w:t>де</w:t>
      </w:r>
      <w:r w:rsidRPr="00AC14F3">
        <w:rPr>
          <w:i/>
          <w:sz w:val="28"/>
          <w:szCs w:val="28"/>
        </w:rPr>
        <w:t xml:space="preserve">  A</w:t>
      </w:r>
      <w:r w:rsidRPr="00AC14F3">
        <w:rPr>
          <w:sz w:val="28"/>
          <w:szCs w:val="28"/>
        </w:rPr>
        <w:t xml:space="preserve"> – площа підлоги: </w:t>
      </w:r>
      <w:r w:rsidRPr="00AC14F3">
        <w:rPr>
          <w:rFonts w:ascii="Cambria Math" w:eastAsia="Cambria Math" w:hAnsi="Cambria Math" w:cs="Cambria Math"/>
          <w:sz w:val="28"/>
          <w:szCs w:val="28"/>
        </w:rPr>
        <w:t>𝐴</w:t>
      </w:r>
      <w:r w:rsidRPr="00AC14F3">
        <w:rPr>
          <w:rFonts w:eastAsia="Cambria Math"/>
          <w:sz w:val="28"/>
          <w:szCs w:val="28"/>
        </w:rPr>
        <w:t xml:space="preserve"> = 530 м</w:t>
      </w:r>
      <w:r w:rsidRPr="00AC14F3">
        <w:rPr>
          <w:rFonts w:eastAsia="Cambria Math"/>
          <w:sz w:val="28"/>
          <w:szCs w:val="28"/>
          <w:vertAlign w:val="superscript"/>
        </w:rPr>
        <w:t>2</w:t>
      </w:r>
      <w:r w:rsidRPr="00AC14F3">
        <w:rPr>
          <w:sz w:val="28"/>
          <w:szCs w:val="28"/>
        </w:rPr>
        <w:t>;</w:t>
      </w:r>
      <w:r w:rsidRPr="00AC14F3">
        <w:rPr>
          <w:i/>
          <w:sz w:val="28"/>
          <w:szCs w:val="28"/>
        </w:rPr>
        <w:t xml:space="preserve"> U</w:t>
      </w:r>
      <w:r w:rsidRPr="00AC14F3">
        <w:rPr>
          <w:sz w:val="28"/>
          <w:szCs w:val="28"/>
        </w:rPr>
        <w:t xml:space="preserve"> – коефіцієнт теплопередачі підлоги по ґрунту, Вт/(м²·K), визначається за формулою:  </w:t>
      </w:r>
    </w:p>
    <w:p w14:paraId="283A0FA1" w14:textId="2069D146" w:rsidR="006C6695" w:rsidRPr="00AC14F3" w:rsidRDefault="00F72F71" w:rsidP="0073018F">
      <w:pPr>
        <w:spacing w:line="480" w:lineRule="auto"/>
        <w:ind w:left="370" w:right="139"/>
        <w:jc w:val="both"/>
        <w:rPr>
          <w:sz w:val="28"/>
          <w:szCs w:val="28"/>
        </w:rPr>
      </w:pPr>
      <w:r w:rsidRPr="00AC14F3">
        <w:rPr>
          <w:noProof/>
          <w:sz w:val="28"/>
          <w:szCs w:val="28"/>
          <w:lang w:val="en-US" w:eastAsia="en-US"/>
        </w:rPr>
        <w:drawing>
          <wp:anchor distT="0" distB="0" distL="114300" distR="114300" simplePos="0" relativeHeight="251660288" behindDoc="0" locked="0" layoutInCell="1" allowOverlap="1" wp14:anchorId="61D8D16D" wp14:editId="1D889065">
            <wp:simplePos x="0" y="0"/>
            <wp:positionH relativeFrom="column">
              <wp:posOffset>2035566</wp:posOffset>
            </wp:positionH>
            <wp:positionV relativeFrom="paragraph">
              <wp:posOffset>254831</wp:posOffset>
            </wp:positionV>
            <wp:extent cx="2172970" cy="561975"/>
            <wp:effectExtent l="0" t="0" r="0" b="9525"/>
            <wp:wrapNone/>
            <wp:docPr id="12" name="Рисунок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1">
                      <a:extLst>
                        <a:ext uri="{28A0092B-C50C-407E-A947-70E740481C1C}">
                          <a14:useLocalDpi xmlns:a14="http://schemas.microsoft.com/office/drawing/2010/main" val="0"/>
                        </a:ext>
                      </a:extLst>
                    </a:blip>
                    <a:srcRect l="17778" t="29155" r="64443" b="62670"/>
                    <a:stretch/>
                  </pic:blipFill>
                  <pic:spPr bwMode="auto">
                    <a:xfrm>
                      <a:off x="0" y="0"/>
                      <a:ext cx="2172970" cy="561975"/>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6695" w:rsidRPr="00AC14F3">
        <w:rPr>
          <w:sz w:val="28"/>
          <w:szCs w:val="28"/>
        </w:rPr>
        <w:t>‒</w:t>
      </w:r>
      <w:r w:rsidR="006C6695" w:rsidRPr="00AC14F3">
        <w:rPr>
          <w:rFonts w:eastAsia="Arial"/>
          <w:sz w:val="28"/>
          <w:szCs w:val="28"/>
        </w:rPr>
        <w:t xml:space="preserve"> </w:t>
      </w:r>
      <w:r w:rsidR="006C6695" w:rsidRPr="00AC14F3">
        <w:rPr>
          <w:sz w:val="28"/>
          <w:szCs w:val="28"/>
        </w:rPr>
        <w:t>якщо</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𝑑</w:t>
      </w:r>
      <w:r w:rsidR="006C6695" w:rsidRPr="00AC14F3">
        <w:rPr>
          <w:rFonts w:ascii="Cambria Math" w:eastAsia="Cambria Math" w:hAnsi="Cambria Math" w:cs="Cambria Math"/>
          <w:sz w:val="28"/>
          <w:szCs w:val="28"/>
          <w:vertAlign w:val="subscript"/>
        </w:rPr>
        <w:t>𝑡</w:t>
      </w:r>
      <w:r w:rsidR="006C6695" w:rsidRPr="00AC14F3">
        <w:rPr>
          <w:rFonts w:eastAsia="Cambria Math"/>
          <w:sz w:val="28"/>
          <w:szCs w:val="28"/>
          <w:vertAlign w:val="subscript"/>
        </w:rPr>
        <w:t xml:space="preserve"> </w:t>
      </w:r>
      <w:r w:rsidR="006C6695" w:rsidRPr="00AC14F3">
        <w:rPr>
          <w:rFonts w:eastAsia="Cambria Math"/>
          <w:sz w:val="28"/>
          <w:szCs w:val="28"/>
        </w:rPr>
        <w:t xml:space="preserve">&lt; </w:t>
      </w:r>
      <w:r w:rsidR="006C6695" w:rsidRPr="00AC14F3">
        <w:rPr>
          <w:rFonts w:ascii="Cambria Math" w:eastAsia="Cambria Math" w:hAnsi="Cambria Math" w:cs="Cambria Math"/>
          <w:sz w:val="28"/>
          <w:szCs w:val="28"/>
        </w:rPr>
        <w:t>𝐵</w:t>
      </w:r>
      <w:r w:rsidR="006C6695" w:rsidRPr="00AC14F3">
        <w:rPr>
          <w:rFonts w:eastAsia="Cambria Math"/>
          <w:sz w:val="28"/>
          <w:szCs w:val="28"/>
          <w:vertAlign w:val="superscript"/>
        </w:rPr>
        <w:t>′</w:t>
      </w:r>
      <w:r w:rsidR="006C6695" w:rsidRPr="00AC14F3">
        <w:rPr>
          <w:sz w:val="28"/>
          <w:szCs w:val="28"/>
        </w:rPr>
        <w:t xml:space="preserve"> (неізольована або посередньо ізольованою підлога): </w:t>
      </w:r>
    </w:p>
    <w:p w14:paraId="56764B16" w14:textId="00A22EDE" w:rsidR="006C6695" w:rsidRPr="00AC14F3" w:rsidRDefault="006C6695" w:rsidP="0073018F">
      <w:pPr>
        <w:tabs>
          <w:tab w:val="center" w:pos="3934"/>
          <w:tab w:val="center" w:pos="5354"/>
        </w:tabs>
        <w:spacing w:line="480" w:lineRule="auto"/>
        <w:jc w:val="right"/>
        <w:rPr>
          <w:rFonts w:eastAsia="Cambria Math"/>
          <w:sz w:val="28"/>
          <w:szCs w:val="28"/>
        </w:rPr>
      </w:pPr>
      <w:r w:rsidRPr="00AC14F3">
        <w:rPr>
          <w:rFonts w:eastAsia="Cambria Math"/>
          <w:sz w:val="28"/>
          <w:szCs w:val="28"/>
        </w:rPr>
        <w:t>(</w:t>
      </w:r>
      <w:r w:rsidR="00D44774" w:rsidRPr="00AC14F3">
        <w:rPr>
          <w:rFonts w:eastAsia="Cambria Math"/>
          <w:sz w:val="28"/>
          <w:szCs w:val="28"/>
        </w:rPr>
        <w:t>2.1</w:t>
      </w:r>
      <w:r w:rsidR="0023556B" w:rsidRPr="00AC14F3">
        <w:rPr>
          <w:rFonts w:eastAsia="Cambria Math"/>
          <w:sz w:val="28"/>
          <w:szCs w:val="28"/>
        </w:rPr>
        <w:t>0</w:t>
      </w:r>
      <w:r w:rsidRPr="00AC14F3">
        <w:rPr>
          <w:rFonts w:eastAsia="Cambria Math"/>
          <w:sz w:val="28"/>
          <w:szCs w:val="28"/>
        </w:rPr>
        <w:t>а)</w:t>
      </w:r>
      <w:r w:rsidRPr="00AC14F3">
        <w:rPr>
          <w:sz w:val="28"/>
          <w:szCs w:val="28"/>
        </w:rPr>
        <w:t xml:space="preserve"> </w:t>
      </w:r>
    </w:p>
    <w:p w14:paraId="15CFEB44" w14:textId="348B1D1B" w:rsidR="006C6695" w:rsidRPr="00AC14F3" w:rsidRDefault="00F72F71" w:rsidP="0073018F">
      <w:pPr>
        <w:spacing w:line="480" w:lineRule="auto"/>
        <w:ind w:left="4823" w:right="3756" w:hanging="4463"/>
        <w:jc w:val="both"/>
        <w:rPr>
          <w:rFonts w:eastAsia="Cambria Math"/>
          <w:color w:val="222222"/>
          <w:sz w:val="28"/>
          <w:szCs w:val="28"/>
        </w:rPr>
      </w:pPr>
      <w:r w:rsidRPr="00AC14F3">
        <w:rPr>
          <w:noProof/>
          <w:sz w:val="28"/>
          <w:szCs w:val="28"/>
          <w:lang w:val="en-US" w:eastAsia="en-US"/>
        </w:rPr>
        <w:drawing>
          <wp:anchor distT="0" distB="0" distL="114300" distR="114300" simplePos="0" relativeHeight="251661312" behindDoc="0" locked="0" layoutInCell="1" allowOverlap="1" wp14:anchorId="621BD19A" wp14:editId="068EFE52">
            <wp:simplePos x="0" y="0"/>
            <wp:positionH relativeFrom="column">
              <wp:posOffset>2392631</wp:posOffset>
            </wp:positionH>
            <wp:positionV relativeFrom="paragraph">
              <wp:posOffset>303481</wp:posOffset>
            </wp:positionV>
            <wp:extent cx="1346283" cy="447040"/>
            <wp:effectExtent l="0" t="0" r="6350" b="0"/>
            <wp:wrapNone/>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2">
                      <a:extLst>
                        <a:ext uri="{28A0092B-C50C-407E-A947-70E740481C1C}">
                          <a14:useLocalDpi xmlns:a14="http://schemas.microsoft.com/office/drawing/2010/main" val="0"/>
                        </a:ext>
                      </a:extLst>
                    </a:blip>
                    <a:srcRect l="21248" t="55232" r="70532" b="40202"/>
                    <a:stretch/>
                  </pic:blipFill>
                  <pic:spPr bwMode="auto">
                    <a:xfrm>
                      <a:off x="0" y="0"/>
                      <a:ext cx="1346283" cy="44704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6695" w:rsidRPr="00AC14F3">
        <w:rPr>
          <w:sz w:val="28"/>
          <w:szCs w:val="28"/>
        </w:rPr>
        <w:t>‒</w:t>
      </w:r>
      <w:r w:rsidR="006C6695" w:rsidRPr="00AC14F3">
        <w:rPr>
          <w:rFonts w:eastAsia="Arial"/>
          <w:sz w:val="28"/>
          <w:szCs w:val="28"/>
        </w:rPr>
        <w:t xml:space="preserve"> </w:t>
      </w:r>
      <w:r w:rsidR="006C6695" w:rsidRPr="00AC14F3">
        <w:rPr>
          <w:sz w:val="28"/>
          <w:szCs w:val="28"/>
        </w:rPr>
        <w:t xml:space="preserve">якщо </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𝑑</w:t>
      </w:r>
      <w:r w:rsidR="006C6695" w:rsidRPr="00AC14F3">
        <w:rPr>
          <w:rFonts w:ascii="Cambria Math" w:eastAsia="Cambria Math" w:hAnsi="Cambria Math" w:cs="Cambria Math"/>
          <w:sz w:val="28"/>
          <w:szCs w:val="28"/>
          <w:vertAlign w:val="subscript"/>
        </w:rPr>
        <w:t>𝑡</w:t>
      </w:r>
      <w:r w:rsidR="006C6695" w:rsidRPr="00AC14F3">
        <w:rPr>
          <w:rFonts w:eastAsia="Cambria Math"/>
          <w:sz w:val="28"/>
          <w:szCs w:val="28"/>
          <w:vertAlign w:val="subscript"/>
        </w:rPr>
        <w:t xml:space="preserve"> </w:t>
      </w:r>
      <w:r w:rsidR="006C6695" w:rsidRPr="00AC14F3">
        <w:rPr>
          <w:rFonts w:eastAsia="Cambria Math"/>
          <w:sz w:val="28"/>
          <w:szCs w:val="28"/>
        </w:rPr>
        <w:t xml:space="preserve">&gt; </w:t>
      </w:r>
      <w:r w:rsidR="006C6695" w:rsidRPr="00AC14F3">
        <w:rPr>
          <w:rFonts w:ascii="Cambria Math" w:eastAsia="Cambria Math" w:hAnsi="Cambria Math" w:cs="Cambria Math"/>
          <w:sz w:val="28"/>
          <w:szCs w:val="28"/>
        </w:rPr>
        <w:t>𝐵</w:t>
      </w:r>
      <w:r w:rsidR="006C6695" w:rsidRPr="00AC14F3">
        <w:rPr>
          <w:rFonts w:eastAsia="Cambria Math"/>
          <w:sz w:val="28"/>
          <w:szCs w:val="28"/>
          <w:vertAlign w:val="superscript"/>
        </w:rPr>
        <w:t>′</w:t>
      </w:r>
      <w:r w:rsidR="006C6695" w:rsidRPr="00AC14F3">
        <w:rPr>
          <w:sz w:val="28"/>
          <w:szCs w:val="28"/>
        </w:rPr>
        <w:t xml:space="preserve"> (добре ізольована підлога): </w:t>
      </w:r>
    </w:p>
    <w:p w14:paraId="500BF596" w14:textId="61611DBD" w:rsidR="006C6695" w:rsidRPr="00AC14F3" w:rsidRDefault="00594517" w:rsidP="0073018F">
      <w:pPr>
        <w:spacing w:line="480" w:lineRule="auto"/>
        <w:ind w:right="130"/>
        <w:jc w:val="right"/>
        <w:rPr>
          <w:sz w:val="28"/>
          <w:szCs w:val="28"/>
        </w:rPr>
      </w:pPr>
      <w:r w:rsidRPr="00AC14F3">
        <w:rPr>
          <w:rFonts w:eastAsia="Cambria Math"/>
          <w:sz w:val="28"/>
          <w:szCs w:val="28"/>
        </w:rPr>
        <w:t xml:space="preserve">  </w:t>
      </w:r>
      <w:r w:rsidR="006C6695" w:rsidRPr="00AC14F3">
        <w:rPr>
          <w:rFonts w:eastAsia="Cambria Math"/>
          <w:sz w:val="28"/>
          <w:szCs w:val="28"/>
        </w:rPr>
        <w:t>(</w:t>
      </w:r>
      <w:r w:rsidR="00D44774" w:rsidRPr="00AC14F3">
        <w:rPr>
          <w:rFonts w:eastAsia="Cambria Math"/>
          <w:sz w:val="28"/>
          <w:szCs w:val="28"/>
        </w:rPr>
        <w:t>2.1</w:t>
      </w:r>
      <w:r w:rsidR="0023556B" w:rsidRPr="00AC14F3">
        <w:rPr>
          <w:rFonts w:eastAsia="Cambria Math"/>
          <w:sz w:val="28"/>
          <w:szCs w:val="28"/>
        </w:rPr>
        <w:t>1</w:t>
      </w:r>
      <w:r w:rsidR="006C6695" w:rsidRPr="00AC14F3">
        <w:rPr>
          <w:rFonts w:eastAsia="Cambria Math"/>
          <w:sz w:val="28"/>
          <w:szCs w:val="28"/>
        </w:rPr>
        <w:t>б)</w:t>
      </w:r>
    </w:p>
    <w:p w14:paraId="2EF320CF" w14:textId="17D3FD3B" w:rsidR="006C6695" w:rsidRPr="00AC14F3" w:rsidRDefault="00F72F71" w:rsidP="0073018F">
      <w:pPr>
        <w:spacing w:line="360" w:lineRule="auto"/>
        <w:ind w:left="-5" w:right="139"/>
        <w:jc w:val="both"/>
        <w:rPr>
          <w:sz w:val="28"/>
          <w:szCs w:val="28"/>
        </w:rPr>
      </w:pPr>
      <w:r w:rsidRPr="00AC14F3">
        <w:rPr>
          <w:noProof/>
          <w:sz w:val="28"/>
          <w:szCs w:val="28"/>
          <w:lang w:val="en-US" w:eastAsia="en-US"/>
        </w:rPr>
        <w:drawing>
          <wp:anchor distT="0" distB="0" distL="114300" distR="114300" simplePos="0" relativeHeight="251662336" behindDoc="0" locked="0" layoutInCell="1" allowOverlap="1" wp14:anchorId="57E8650E" wp14:editId="27A48577">
            <wp:simplePos x="0" y="0"/>
            <wp:positionH relativeFrom="column">
              <wp:posOffset>2551528</wp:posOffset>
            </wp:positionH>
            <wp:positionV relativeFrom="paragraph">
              <wp:posOffset>551180</wp:posOffset>
            </wp:positionV>
            <wp:extent cx="1219200" cy="610500"/>
            <wp:effectExtent l="0" t="0" r="0" b="0"/>
            <wp:wrapNone/>
            <wp:docPr id="13" name="Рисунок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03">
                      <a:extLst>
                        <a:ext uri="{28A0092B-C50C-407E-A947-70E740481C1C}">
                          <a14:useLocalDpi xmlns:a14="http://schemas.microsoft.com/office/drawing/2010/main" val="0"/>
                        </a:ext>
                      </a:extLst>
                    </a:blip>
                    <a:srcRect l="19759" t="57215" r="70709" b="34300"/>
                    <a:stretch/>
                  </pic:blipFill>
                  <pic:spPr bwMode="auto">
                    <a:xfrm>
                      <a:off x="0" y="0"/>
                      <a:ext cx="1219200" cy="610500"/>
                    </a:xfrm>
                    <a:prstGeom prst="rect">
                      <a:avLst/>
                    </a:prstGeom>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6C6695" w:rsidRPr="00AC14F3">
        <w:rPr>
          <w:sz w:val="28"/>
          <w:szCs w:val="28"/>
        </w:rPr>
        <w:t xml:space="preserve">де </w:t>
      </w:r>
      <w:r w:rsidR="006C6695" w:rsidRPr="00AC14F3">
        <w:rPr>
          <w:rFonts w:ascii="Cambria Math" w:eastAsia="Cambria Math" w:hAnsi="Cambria Math" w:cs="Cambria Math"/>
          <w:sz w:val="28"/>
          <w:szCs w:val="28"/>
        </w:rPr>
        <w:t>𝐵</w:t>
      </w:r>
      <w:r w:rsidR="006C6695" w:rsidRPr="00AC14F3">
        <w:rPr>
          <w:rFonts w:eastAsia="Cambria Math"/>
          <w:sz w:val="28"/>
          <w:szCs w:val="28"/>
          <w:vertAlign w:val="superscript"/>
        </w:rPr>
        <w:t>′</w:t>
      </w:r>
      <w:r w:rsidR="006C6695" w:rsidRPr="00AC14F3">
        <w:rPr>
          <w:sz w:val="28"/>
          <w:szCs w:val="28"/>
        </w:rPr>
        <w:t xml:space="preserve"> – характерний розмір підлоги, що дорівнює відношенню площі підлоги на половину периметра підлоги за формулою: </w:t>
      </w:r>
    </w:p>
    <w:p w14:paraId="403E7526" w14:textId="611797BB" w:rsidR="006C6695" w:rsidRPr="00AC14F3" w:rsidRDefault="00D44774" w:rsidP="0073018F">
      <w:pPr>
        <w:spacing w:line="600" w:lineRule="auto"/>
        <w:ind w:left="546" w:right="139" w:firstLine="566"/>
        <w:jc w:val="right"/>
        <w:rPr>
          <w:sz w:val="28"/>
          <w:szCs w:val="28"/>
        </w:rPr>
      </w:pPr>
      <w:r w:rsidRPr="00AC14F3">
        <w:rPr>
          <w:sz w:val="28"/>
          <w:szCs w:val="28"/>
        </w:rPr>
        <w:t xml:space="preserve"> (2.1</w:t>
      </w:r>
      <w:r w:rsidR="00594517" w:rsidRPr="00AC14F3">
        <w:rPr>
          <w:sz w:val="28"/>
          <w:szCs w:val="28"/>
        </w:rPr>
        <w:t>2</w:t>
      </w:r>
      <w:r w:rsidRPr="00AC14F3">
        <w:rPr>
          <w:sz w:val="28"/>
          <w:szCs w:val="28"/>
        </w:rPr>
        <w:t>)</w:t>
      </w:r>
    </w:p>
    <w:p w14:paraId="08D81429" w14:textId="1D4915BF" w:rsidR="006C6695" w:rsidRPr="00AC14F3" w:rsidRDefault="006C6695" w:rsidP="0073018F">
      <w:pPr>
        <w:spacing w:line="360" w:lineRule="auto"/>
        <w:ind w:left="-5" w:right="139"/>
        <w:rPr>
          <w:sz w:val="28"/>
          <w:szCs w:val="28"/>
        </w:rPr>
      </w:pPr>
      <w:r w:rsidRPr="00AC14F3">
        <w:rPr>
          <w:sz w:val="28"/>
          <w:szCs w:val="28"/>
        </w:rPr>
        <w:t xml:space="preserve">де </w:t>
      </w:r>
      <w:r w:rsidRPr="00AC14F3">
        <w:rPr>
          <w:i/>
          <w:sz w:val="28"/>
          <w:szCs w:val="28"/>
        </w:rPr>
        <w:t>P</w:t>
      </w:r>
      <w:r w:rsidRPr="00AC14F3">
        <w:rPr>
          <w:sz w:val="28"/>
          <w:szCs w:val="28"/>
        </w:rPr>
        <w:t xml:space="preserve"> – периметр підлоги за внутрішніми обмірами зовнішніх стін.</w:t>
      </w:r>
    </w:p>
    <w:p w14:paraId="648A2C07" w14:textId="77777777" w:rsidR="006C6695" w:rsidRPr="00AC14F3" w:rsidRDefault="006C6695" w:rsidP="0073018F">
      <w:pPr>
        <w:spacing w:line="360" w:lineRule="auto"/>
        <w:ind w:right="76"/>
        <w:jc w:val="center"/>
        <w:rPr>
          <w:sz w:val="28"/>
          <w:szCs w:val="28"/>
        </w:rPr>
      </w:pPr>
      <w:r w:rsidRPr="00AC14F3">
        <w:rPr>
          <w:noProof/>
          <w:sz w:val="28"/>
          <w:szCs w:val="28"/>
          <w:lang w:val="en-US" w:eastAsia="en-US"/>
        </w:rPr>
        <w:drawing>
          <wp:inline distT="0" distB="0" distL="0" distR="0" wp14:anchorId="452D43FE" wp14:editId="74964707">
            <wp:extent cx="2590800" cy="1910080"/>
            <wp:effectExtent l="0" t="0" r="0" b="0"/>
            <wp:docPr id="2082" name="Picture 2082"/>
            <wp:cNvGraphicFramePr/>
            <a:graphic xmlns:a="http://schemas.openxmlformats.org/drawingml/2006/main">
              <a:graphicData uri="http://schemas.openxmlformats.org/drawingml/2006/picture">
                <pic:pic xmlns:pic="http://schemas.openxmlformats.org/drawingml/2006/picture">
                  <pic:nvPicPr>
                    <pic:cNvPr id="2082" name="Picture 2082"/>
                    <pic:cNvPicPr/>
                  </pic:nvPicPr>
                  <pic:blipFill>
                    <a:blip r:embed="rId104"/>
                    <a:stretch>
                      <a:fillRect/>
                    </a:stretch>
                  </pic:blipFill>
                  <pic:spPr>
                    <a:xfrm>
                      <a:off x="0" y="0"/>
                      <a:ext cx="2590800" cy="1910080"/>
                    </a:xfrm>
                    <a:prstGeom prst="rect">
                      <a:avLst/>
                    </a:prstGeom>
                  </pic:spPr>
                </pic:pic>
              </a:graphicData>
            </a:graphic>
          </wp:inline>
        </w:drawing>
      </w:r>
      <w:r w:rsidRPr="00AC14F3">
        <w:rPr>
          <w:sz w:val="28"/>
          <w:szCs w:val="28"/>
        </w:rPr>
        <w:t xml:space="preserve"> </w:t>
      </w:r>
    </w:p>
    <w:p w14:paraId="23C7FF28" w14:textId="16DE8D03" w:rsidR="006C6695" w:rsidRPr="00AC14F3" w:rsidRDefault="006C6695" w:rsidP="0073018F">
      <w:pPr>
        <w:spacing w:line="360" w:lineRule="auto"/>
        <w:ind w:left="432" w:right="570"/>
        <w:jc w:val="center"/>
        <w:rPr>
          <w:sz w:val="28"/>
          <w:szCs w:val="28"/>
        </w:rPr>
      </w:pPr>
      <w:r w:rsidRPr="00AC14F3">
        <w:rPr>
          <w:sz w:val="28"/>
          <w:szCs w:val="28"/>
        </w:rPr>
        <w:t>Рис</w:t>
      </w:r>
      <w:r w:rsidR="00B6060B">
        <w:rPr>
          <w:sz w:val="28"/>
          <w:szCs w:val="28"/>
        </w:rPr>
        <w:t>унок</w:t>
      </w:r>
      <w:r w:rsidRPr="00AC14F3">
        <w:rPr>
          <w:sz w:val="28"/>
          <w:szCs w:val="28"/>
        </w:rPr>
        <w:t xml:space="preserve"> </w:t>
      </w:r>
      <w:r w:rsidR="00D44774" w:rsidRPr="00AC14F3">
        <w:rPr>
          <w:sz w:val="28"/>
          <w:szCs w:val="28"/>
        </w:rPr>
        <w:t>2</w:t>
      </w:r>
      <w:r w:rsidR="00FC7984" w:rsidRPr="00AC14F3">
        <w:rPr>
          <w:sz w:val="28"/>
          <w:szCs w:val="28"/>
        </w:rPr>
        <w:t>.</w:t>
      </w:r>
      <w:r w:rsidR="00D44774" w:rsidRPr="00AC14F3">
        <w:rPr>
          <w:sz w:val="28"/>
          <w:szCs w:val="28"/>
        </w:rPr>
        <w:t>7</w:t>
      </w:r>
      <w:r w:rsidRPr="00AC14F3">
        <w:rPr>
          <w:sz w:val="28"/>
          <w:szCs w:val="28"/>
        </w:rPr>
        <w:t xml:space="preserve"> </w:t>
      </w:r>
      <w:r w:rsidRPr="00AC14F3">
        <w:rPr>
          <w:rFonts w:eastAsia="Cambria Math"/>
          <w:sz w:val="28"/>
          <w:szCs w:val="28"/>
        </w:rPr>
        <w:t xml:space="preserve"> −</w:t>
      </w:r>
      <w:r w:rsidRPr="00AC14F3">
        <w:rPr>
          <w:sz w:val="28"/>
          <w:szCs w:val="28"/>
        </w:rPr>
        <w:t xml:space="preserve"> Підлога по </w:t>
      </w:r>
      <w:proofErr w:type="spellStart"/>
      <w:r w:rsidRPr="00AC14F3">
        <w:rPr>
          <w:sz w:val="28"/>
          <w:szCs w:val="28"/>
        </w:rPr>
        <w:t>грунту</w:t>
      </w:r>
      <w:proofErr w:type="spellEnd"/>
      <w:r w:rsidRPr="00AC14F3">
        <w:rPr>
          <w:sz w:val="28"/>
          <w:szCs w:val="28"/>
        </w:rPr>
        <w:t xml:space="preserve"> </w:t>
      </w:r>
    </w:p>
    <w:p w14:paraId="4A94699D" w14:textId="77777777" w:rsidR="006C6695" w:rsidRPr="00AC14F3" w:rsidRDefault="006C6695" w:rsidP="0073018F">
      <w:pPr>
        <w:spacing w:line="360" w:lineRule="auto"/>
        <w:rPr>
          <w:sz w:val="28"/>
          <w:szCs w:val="28"/>
        </w:rPr>
      </w:pPr>
      <w:r w:rsidRPr="00AC14F3">
        <w:rPr>
          <w:sz w:val="28"/>
          <w:szCs w:val="28"/>
        </w:rPr>
        <w:t xml:space="preserve"> </w:t>
      </w:r>
    </w:p>
    <w:p w14:paraId="3AA47BD6" w14:textId="1341DBAC" w:rsidR="006C6695" w:rsidRPr="00AC14F3" w:rsidRDefault="00FC7984" w:rsidP="002C53C0">
      <w:pPr>
        <w:spacing w:line="360" w:lineRule="auto"/>
        <w:ind w:firstLine="709"/>
        <w:rPr>
          <w:sz w:val="28"/>
          <w:szCs w:val="28"/>
        </w:rPr>
      </w:pPr>
      <w:r w:rsidRPr="00AC14F3">
        <w:rPr>
          <w:sz w:val="28"/>
          <w:szCs w:val="28"/>
        </w:rPr>
        <w:t xml:space="preserve">Визначаємо </w:t>
      </w:r>
      <w:r w:rsidR="006C6695" w:rsidRPr="00AC14F3">
        <w:rPr>
          <w:sz w:val="28"/>
          <w:szCs w:val="28"/>
        </w:rPr>
        <w:t xml:space="preserve"> характерний розмір підлоги:  </w:t>
      </w:r>
    </w:p>
    <w:p w14:paraId="532F8560" w14:textId="323BF886" w:rsidR="006C6695" w:rsidRPr="00AC14F3" w:rsidRDefault="006C6695" w:rsidP="0073018F">
      <w:pPr>
        <w:spacing w:line="360" w:lineRule="auto"/>
        <w:ind w:left="816" w:right="948"/>
        <w:jc w:val="center"/>
        <w:rPr>
          <w:sz w:val="28"/>
          <w:szCs w:val="28"/>
        </w:rPr>
      </w:pPr>
      <w:r w:rsidRPr="00AC14F3">
        <w:rPr>
          <w:rFonts w:ascii="Cambria Math" w:eastAsia="Cambria Math" w:hAnsi="Cambria Math" w:cs="Cambria Math"/>
          <w:sz w:val="28"/>
          <w:szCs w:val="28"/>
        </w:rPr>
        <w:lastRenderedPageBreak/>
        <w:t>𝐵</w:t>
      </w:r>
      <w:r w:rsidRPr="00AC14F3">
        <w:rPr>
          <w:rFonts w:eastAsia="Cambria Math"/>
          <w:sz w:val="28"/>
          <w:szCs w:val="28"/>
          <w:vertAlign w:val="superscript"/>
        </w:rPr>
        <w:t>′</w:t>
      </w:r>
      <w:r w:rsidRPr="00AC14F3">
        <w:rPr>
          <w:rFonts w:eastAsia="Cambria Math"/>
          <w:sz w:val="28"/>
          <w:szCs w:val="28"/>
        </w:rPr>
        <w:t>=</w:t>
      </w:r>
      <m:oMath>
        <m:f>
          <m:fPr>
            <m:ctrlPr>
              <w:rPr>
                <w:rFonts w:ascii="Cambria Math" w:eastAsia="Cambria Math" w:hAnsi="Cambria Math"/>
                <w:i/>
                <w:sz w:val="28"/>
                <w:szCs w:val="28"/>
              </w:rPr>
            </m:ctrlPr>
          </m:fPr>
          <m:num>
            <m:r>
              <w:rPr>
                <w:rFonts w:ascii="Cambria Math" w:eastAsia="Cambria Math" w:hAnsi="Cambria Math"/>
                <w:sz w:val="28"/>
                <w:szCs w:val="28"/>
              </w:rPr>
              <m:t>530</m:t>
            </m:r>
          </m:num>
          <m:den>
            <m:r>
              <w:rPr>
                <w:rFonts w:ascii="Cambria Math" w:eastAsia="Cambria Math" w:hAnsi="Cambria Math"/>
                <w:sz w:val="28"/>
                <w:szCs w:val="28"/>
              </w:rPr>
              <m:t>0,5∙ 122,3</m:t>
            </m:r>
          </m:den>
        </m:f>
        <m:r>
          <w:rPr>
            <w:rFonts w:ascii="Cambria Math" w:eastAsia="Cambria Math" w:hAnsi="Cambria Math"/>
            <w:sz w:val="28"/>
            <w:szCs w:val="28"/>
          </w:rPr>
          <m:t>=8,66</m:t>
        </m:r>
      </m:oMath>
      <w:r w:rsidR="00B550EB" w:rsidRPr="00AC14F3">
        <w:rPr>
          <w:rFonts w:eastAsia="Cambria Math"/>
          <w:sz w:val="28"/>
          <w:szCs w:val="28"/>
        </w:rPr>
        <w:t>,</w:t>
      </w:r>
    </w:p>
    <w:p w14:paraId="6651FF20" w14:textId="376DCFE6" w:rsidR="006C6695" w:rsidRPr="00AC14F3" w:rsidRDefault="00FC7984" w:rsidP="0073018F">
      <w:pPr>
        <w:spacing w:line="360" w:lineRule="auto"/>
        <w:ind w:left="-5" w:right="139"/>
        <w:jc w:val="both"/>
        <w:rPr>
          <w:sz w:val="28"/>
          <w:szCs w:val="28"/>
        </w:rPr>
      </w:pPr>
      <w:r w:rsidRPr="00AC14F3">
        <w:rPr>
          <w:rFonts w:ascii="Cambria Math" w:eastAsia="Cambria Math" w:hAnsi="Cambria Math" w:cs="Cambria Math"/>
          <w:sz w:val="28"/>
          <w:szCs w:val="28"/>
        </w:rPr>
        <w:t xml:space="preserve">      </w:t>
      </w:r>
      <w:r w:rsidR="006C6695" w:rsidRPr="00AC14F3">
        <w:rPr>
          <w:rFonts w:ascii="Cambria Math" w:eastAsia="Cambria Math" w:hAnsi="Cambria Math" w:cs="Cambria Math"/>
          <w:sz w:val="28"/>
          <w:szCs w:val="28"/>
        </w:rPr>
        <w:t>𝑑</w:t>
      </w:r>
      <w:r w:rsidR="006C6695" w:rsidRPr="00AC14F3">
        <w:rPr>
          <w:rFonts w:ascii="Cambria Math" w:eastAsia="Cambria Math" w:hAnsi="Cambria Math" w:cs="Cambria Math"/>
          <w:sz w:val="28"/>
          <w:szCs w:val="28"/>
          <w:vertAlign w:val="subscript"/>
        </w:rPr>
        <w:t>𝑡</w:t>
      </w:r>
      <w:r w:rsidR="006C6695" w:rsidRPr="00AC14F3">
        <w:rPr>
          <w:sz w:val="28"/>
          <w:szCs w:val="28"/>
        </w:rPr>
        <w:t xml:space="preserve">– еквівалентна товщина підлоги [м], яку розраховують за формулою: </w:t>
      </w:r>
    </w:p>
    <w:p w14:paraId="72B55FEA" w14:textId="59F5A5E7" w:rsidR="006C6695" w:rsidRPr="00AC14F3" w:rsidRDefault="006C6695" w:rsidP="0073018F">
      <w:pPr>
        <w:spacing w:line="360" w:lineRule="auto"/>
        <w:ind w:right="130"/>
        <w:jc w:val="right"/>
        <w:rPr>
          <w:sz w:val="28"/>
          <w:szCs w:val="28"/>
        </w:rPr>
      </w:pPr>
      <w:r w:rsidRPr="00AC14F3">
        <w:rPr>
          <w:rFonts w:ascii="Cambria Math" w:eastAsia="Cambria Math" w:hAnsi="Cambria Math" w:cs="Cambria Math"/>
          <w:sz w:val="28"/>
          <w:szCs w:val="28"/>
        </w:rPr>
        <w:t>𝑑</w:t>
      </w:r>
      <w:r w:rsidRPr="00AC14F3">
        <w:rPr>
          <w:rFonts w:ascii="Cambria Math" w:eastAsia="Cambria Math" w:hAnsi="Cambria Math" w:cs="Cambria Math"/>
          <w:sz w:val="28"/>
          <w:szCs w:val="28"/>
          <w:vertAlign w:val="subscript"/>
        </w:rPr>
        <w:t>𝑡</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𝑤</w:t>
      </w:r>
      <w:r w:rsidRPr="00AC14F3">
        <w:rPr>
          <w:rFonts w:eastAsia="Cambria Math"/>
          <w:sz w:val="28"/>
          <w:szCs w:val="28"/>
        </w:rPr>
        <w:t xml:space="preserve"> + </w:t>
      </w:r>
      <w:r w:rsidRPr="00AC14F3">
        <w:rPr>
          <w:rFonts w:ascii="Cambria Math" w:eastAsia="Cambria Math" w:hAnsi="Cambria Math" w:cs="Cambria Math"/>
          <w:sz w:val="28"/>
          <w:szCs w:val="28"/>
        </w:rPr>
        <w:t>𝜆</w:t>
      </w:r>
      <w:r w:rsidRPr="00AC14F3">
        <w:rPr>
          <w:rFonts w:eastAsia="Cambria Math"/>
          <w:sz w:val="28"/>
          <w:szCs w:val="28"/>
        </w:rPr>
        <w:t xml:space="preserve"> </w:t>
      </w:r>
      <w:bookmarkStart w:id="72" w:name="_Hlk153452550"/>
      <w:r w:rsidRPr="00AC14F3">
        <w:rPr>
          <w:rFonts w:eastAsia="Cambria Math"/>
          <w:sz w:val="28"/>
          <w:szCs w:val="28"/>
        </w:rPr>
        <w:t xml:space="preserve">∙ </w:t>
      </w:r>
      <w:bookmarkEnd w:id="72"/>
      <w:r w:rsidRPr="00AC14F3">
        <w:rPr>
          <w:rFonts w:eastAsia="Cambria Math"/>
          <w:sz w:val="28"/>
          <w:szCs w:val="28"/>
        </w:rPr>
        <w:t>(</w:t>
      </w:r>
      <w:r w:rsidRPr="00AC14F3">
        <w:rPr>
          <w:rFonts w:ascii="Cambria Math" w:eastAsia="Cambria Math" w:hAnsi="Cambria Math" w:cs="Cambria Math"/>
          <w:sz w:val="28"/>
          <w:szCs w:val="28"/>
        </w:rPr>
        <w:t>𝑅</w:t>
      </w:r>
      <w:r w:rsidRPr="00AC14F3">
        <w:rPr>
          <w:rFonts w:ascii="Cambria Math" w:eastAsia="Cambria Math" w:hAnsi="Cambria Math" w:cs="Cambria Math"/>
          <w:sz w:val="28"/>
          <w:szCs w:val="28"/>
          <w:vertAlign w:val="subscript"/>
        </w:rPr>
        <w:t>𝑠𝑖</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𝑅</w:t>
      </w:r>
      <w:r w:rsidRPr="00AC14F3">
        <w:rPr>
          <w:rFonts w:ascii="Cambria Math" w:eastAsia="Cambria Math" w:hAnsi="Cambria Math" w:cs="Cambria Math"/>
          <w:sz w:val="28"/>
          <w:szCs w:val="28"/>
          <w:vertAlign w:val="subscript"/>
        </w:rPr>
        <w:t>𝑓</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𝑅</w:t>
      </w:r>
      <w:r w:rsidRPr="00AC14F3">
        <w:rPr>
          <w:rFonts w:ascii="Cambria Math" w:eastAsia="Cambria Math" w:hAnsi="Cambria Math" w:cs="Cambria Math"/>
          <w:sz w:val="28"/>
          <w:szCs w:val="28"/>
          <w:vertAlign w:val="subscript"/>
        </w:rPr>
        <w:t>𝑠𝑒</w:t>
      </w:r>
      <w:r w:rsidRPr="00AC14F3">
        <w:rPr>
          <w:rFonts w:eastAsia="Cambria Math"/>
          <w:sz w:val="28"/>
          <w:szCs w:val="28"/>
        </w:rPr>
        <w:t>),                                          (</w:t>
      </w:r>
      <w:r w:rsidR="00FC7984" w:rsidRPr="00AC14F3">
        <w:rPr>
          <w:rFonts w:eastAsia="Cambria Math"/>
          <w:sz w:val="28"/>
          <w:szCs w:val="28"/>
        </w:rPr>
        <w:t>2.1</w:t>
      </w:r>
      <w:r w:rsidR="00594517" w:rsidRPr="00AC14F3">
        <w:rPr>
          <w:rFonts w:eastAsia="Cambria Math"/>
          <w:sz w:val="28"/>
          <w:szCs w:val="28"/>
        </w:rPr>
        <w:t>3</w:t>
      </w:r>
      <w:r w:rsidRPr="00AC14F3">
        <w:rPr>
          <w:rFonts w:eastAsia="Cambria Math"/>
          <w:sz w:val="28"/>
          <w:szCs w:val="28"/>
        </w:rPr>
        <w:t>)</w:t>
      </w:r>
      <w:r w:rsidRPr="00AC14F3">
        <w:rPr>
          <w:sz w:val="28"/>
          <w:szCs w:val="28"/>
        </w:rPr>
        <w:t xml:space="preserve"> </w:t>
      </w:r>
    </w:p>
    <w:p w14:paraId="748AC528" w14:textId="14E65EB5" w:rsidR="006C6695" w:rsidRPr="00AC14F3" w:rsidRDefault="006C6695" w:rsidP="0073018F">
      <w:pPr>
        <w:spacing w:line="360" w:lineRule="auto"/>
        <w:ind w:left="-5" w:right="139"/>
        <w:jc w:val="both"/>
        <w:rPr>
          <w:sz w:val="28"/>
          <w:szCs w:val="28"/>
        </w:rPr>
      </w:pPr>
      <w:r w:rsidRPr="00AC14F3">
        <w:rPr>
          <w:sz w:val="28"/>
          <w:szCs w:val="28"/>
        </w:rPr>
        <w:t xml:space="preserve">де </w:t>
      </w:r>
      <w:r w:rsidR="00594517" w:rsidRPr="00AC14F3">
        <w:rPr>
          <w:sz w:val="28"/>
          <w:szCs w:val="28"/>
        </w:rPr>
        <w:t xml:space="preserve">   </w:t>
      </w:r>
      <w:r w:rsidRPr="00AC14F3">
        <w:rPr>
          <w:rFonts w:ascii="Cambria Math" w:eastAsia="Cambria Math" w:hAnsi="Cambria Math" w:cs="Cambria Math"/>
          <w:sz w:val="28"/>
          <w:szCs w:val="28"/>
        </w:rPr>
        <w:t>𝑤</w:t>
      </w:r>
      <w:r w:rsidRPr="00AC14F3">
        <w:rPr>
          <w:sz w:val="28"/>
          <w:szCs w:val="28"/>
        </w:rPr>
        <w:t xml:space="preserve">– загальна товщина зовнішньої стіни, включаючи всі шари, </w:t>
      </w:r>
      <w:r w:rsidRPr="00AC14F3">
        <w:rPr>
          <w:rFonts w:ascii="Cambria Math" w:eastAsia="Cambria Math" w:hAnsi="Cambria Math" w:cs="Cambria Math"/>
          <w:sz w:val="28"/>
          <w:szCs w:val="28"/>
        </w:rPr>
        <w:t>𝑤</w:t>
      </w:r>
      <w:r w:rsidRPr="00AC14F3">
        <w:rPr>
          <w:rFonts w:eastAsia="Cambria Math"/>
          <w:sz w:val="28"/>
          <w:szCs w:val="28"/>
        </w:rPr>
        <w:t xml:space="preserve"> = 0,52 м; </w:t>
      </w:r>
      <w:r w:rsidRPr="00AC14F3">
        <w:rPr>
          <w:sz w:val="28"/>
          <w:szCs w:val="28"/>
        </w:rPr>
        <w:t xml:space="preserve"> </w:t>
      </w:r>
    </w:p>
    <w:p w14:paraId="0ABA8D44" w14:textId="77777777" w:rsidR="006C6695" w:rsidRPr="00AC14F3" w:rsidRDefault="006C6695" w:rsidP="0073018F">
      <w:pPr>
        <w:spacing w:line="360" w:lineRule="auto"/>
        <w:ind w:left="-15" w:right="137" w:firstLine="556"/>
        <w:jc w:val="both"/>
        <w:rPr>
          <w:rFonts w:eastAsia="Cambria Math"/>
          <w:sz w:val="28"/>
          <w:szCs w:val="28"/>
        </w:rPr>
      </w:pPr>
      <w:r w:rsidRPr="00AC14F3">
        <w:rPr>
          <w:rFonts w:ascii="Cambria Math" w:eastAsia="Cambria Math" w:hAnsi="Cambria Math" w:cs="Cambria Math"/>
          <w:sz w:val="28"/>
          <w:szCs w:val="28"/>
        </w:rPr>
        <w:t>𝜆</w:t>
      </w:r>
      <w:r w:rsidRPr="00AC14F3">
        <w:rPr>
          <w:rFonts w:eastAsia="Cambria Math"/>
          <w:sz w:val="28"/>
          <w:szCs w:val="28"/>
        </w:rPr>
        <w:t xml:space="preserve"> </w:t>
      </w:r>
      <w:r w:rsidRPr="00AC14F3">
        <w:rPr>
          <w:sz w:val="28"/>
          <w:szCs w:val="28"/>
        </w:rPr>
        <w:t xml:space="preserve">– теплопровідність ґрунту: </w:t>
      </w:r>
    </w:p>
    <w:p w14:paraId="30A34CD5" w14:textId="60AEBCFF" w:rsidR="006C6695" w:rsidRPr="002C53C0" w:rsidRDefault="006C6695" w:rsidP="00594517">
      <w:pPr>
        <w:spacing w:line="360" w:lineRule="auto"/>
        <w:ind w:left="-15" w:right="139"/>
        <w:jc w:val="both"/>
        <w:rPr>
          <w:sz w:val="28"/>
          <w:szCs w:val="28"/>
        </w:rPr>
      </w:pPr>
      <w:r w:rsidRPr="00AC14F3">
        <w:rPr>
          <w:rFonts w:eastAsia="Cambria Math"/>
          <w:sz w:val="28"/>
          <w:szCs w:val="28"/>
        </w:rPr>
        <w:t xml:space="preserve">         </w:t>
      </w:r>
      <w:r w:rsidRPr="00AC14F3">
        <w:rPr>
          <w:rFonts w:ascii="Cambria Math" w:eastAsia="Cambria Math" w:hAnsi="Cambria Math" w:cs="Cambria Math"/>
          <w:sz w:val="28"/>
          <w:szCs w:val="28"/>
        </w:rPr>
        <w:t>𝜆</w:t>
      </w:r>
      <w:r w:rsidRPr="00AC14F3">
        <w:rPr>
          <w:rFonts w:eastAsia="Cambria Math"/>
          <w:sz w:val="28"/>
          <w:szCs w:val="28"/>
        </w:rPr>
        <w:t xml:space="preserve"> = 2 Вт/(м ∙ К</w:t>
      </w:r>
      <w:r w:rsidRPr="00AC14F3">
        <w:rPr>
          <w:sz w:val="28"/>
          <w:szCs w:val="28"/>
        </w:rPr>
        <w:t xml:space="preserve">) </w:t>
      </w:r>
      <w:r w:rsidR="004F27AE" w:rsidRPr="00AC14F3">
        <w:rPr>
          <w:sz w:val="28"/>
          <w:szCs w:val="28"/>
        </w:rPr>
        <w:t xml:space="preserve">– </w:t>
      </w:r>
      <w:r w:rsidRPr="00AC14F3">
        <w:rPr>
          <w:sz w:val="28"/>
          <w:szCs w:val="28"/>
        </w:rPr>
        <w:t xml:space="preserve"> за табл. </w:t>
      </w:r>
      <w:r w:rsidRPr="002C53C0">
        <w:rPr>
          <w:sz w:val="28"/>
          <w:szCs w:val="28"/>
        </w:rPr>
        <w:t>Б1 в ДСТУ Б А.2.2-12:2015 [</w:t>
      </w:r>
      <w:r w:rsidR="00594517" w:rsidRPr="002C53C0">
        <w:rPr>
          <w:sz w:val="28"/>
          <w:szCs w:val="28"/>
        </w:rPr>
        <w:t>5</w:t>
      </w:r>
      <w:r w:rsidRPr="002C53C0">
        <w:rPr>
          <w:sz w:val="28"/>
          <w:szCs w:val="28"/>
        </w:rPr>
        <w:t xml:space="preserve">] для типу ґрунту «пісок або гравій»; </w:t>
      </w:r>
      <w:r w:rsidR="00594517" w:rsidRPr="002C53C0">
        <w:rPr>
          <w:sz w:val="28"/>
          <w:szCs w:val="28"/>
        </w:rPr>
        <w:t xml:space="preserve">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𝑠𝑖</w:t>
      </w:r>
      <w:r w:rsidRPr="002C53C0">
        <w:rPr>
          <w:sz w:val="28"/>
          <w:szCs w:val="28"/>
        </w:rPr>
        <w:t xml:space="preserve"> </w:t>
      </w:r>
      <w:bookmarkStart w:id="73" w:name="_Hlk154256767"/>
      <w:r w:rsidRPr="002C53C0">
        <w:rPr>
          <w:sz w:val="28"/>
          <w:szCs w:val="28"/>
        </w:rPr>
        <w:t xml:space="preserve">– </w:t>
      </w:r>
      <w:bookmarkEnd w:id="73"/>
      <w:r w:rsidRPr="002C53C0">
        <w:rPr>
          <w:sz w:val="28"/>
          <w:szCs w:val="28"/>
        </w:rPr>
        <w:t>тепловий внутрішній поверхневий опір</w:t>
      </w:r>
      <w:r w:rsidR="00594517" w:rsidRPr="002C53C0">
        <w:rPr>
          <w:sz w:val="28"/>
          <w:szCs w:val="28"/>
        </w:rPr>
        <w:t>:</w:t>
      </w:r>
    </w:p>
    <w:p w14:paraId="03C7675E" w14:textId="3397E5A1" w:rsidR="006C6695" w:rsidRPr="002C53C0" w:rsidRDefault="006C6695" w:rsidP="0073018F">
      <w:pPr>
        <w:spacing w:line="360" w:lineRule="auto"/>
        <w:ind w:right="147"/>
        <w:jc w:val="both"/>
        <w:rPr>
          <w:sz w:val="28"/>
          <w:szCs w:val="28"/>
        </w:rPr>
      </w:pPr>
      <w:r w:rsidRPr="002C53C0">
        <w:rPr>
          <w:rFonts w:eastAsia="Cambria Math"/>
          <w:sz w:val="28"/>
          <w:szCs w:val="28"/>
        </w:rPr>
        <w:t xml:space="preserve">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𝑠𝑖</w:t>
      </w:r>
      <w:r w:rsidRPr="002C53C0">
        <w:rPr>
          <w:rFonts w:eastAsia="Cambria Math"/>
          <w:sz w:val="28"/>
          <w:szCs w:val="28"/>
          <w:vertAlign w:val="subscript"/>
        </w:rPr>
        <w:t xml:space="preserve"> </w:t>
      </w:r>
      <w:r w:rsidRPr="002C53C0">
        <w:rPr>
          <w:rFonts w:eastAsia="Cambria Math"/>
          <w:sz w:val="28"/>
          <w:szCs w:val="28"/>
        </w:rPr>
        <w:t>= 0,17 (м</w:t>
      </w:r>
      <w:r w:rsidRPr="002C53C0">
        <w:rPr>
          <w:rFonts w:eastAsia="Cambria Math"/>
          <w:sz w:val="28"/>
          <w:szCs w:val="28"/>
          <w:vertAlign w:val="superscript"/>
        </w:rPr>
        <w:t xml:space="preserve">2 </w:t>
      </w:r>
      <w:r w:rsidRPr="002C53C0">
        <w:rPr>
          <w:rFonts w:eastAsia="Cambria Math"/>
          <w:sz w:val="28"/>
          <w:szCs w:val="28"/>
        </w:rPr>
        <w:t>∙ К)/Вт</w:t>
      </w:r>
      <w:r w:rsidRPr="002C53C0">
        <w:rPr>
          <w:sz w:val="28"/>
          <w:szCs w:val="28"/>
        </w:rPr>
        <w:t>; за табл. Б2 в ДСТУ Б А.2.2-12:2015 [</w:t>
      </w:r>
      <w:r w:rsidR="00594517" w:rsidRPr="002C53C0">
        <w:rPr>
          <w:sz w:val="28"/>
          <w:szCs w:val="28"/>
        </w:rPr>
        <w:t>5</w:t>
      </w:r>
      <w:r w:rsidRPr="002C53C0">
        <w:rPr>
          <w:sz w:val="28"/>
          <w:szCs w:val="28"/>
        </w:rPr>
        <w:t>]</w:t>
      </w:r>
      <w:r w:rsidR="004F27AE" w:rsidRPr="002C53C0">
        <w:rPr>
          <w:sz w:val="28"/>
          <w:szCs w:val="28"/>
        </w:rPr>
        <w:t>.</w:t>
      </w:r>
      <w:r w:rsidRPr="002C53C0">
        <w:rPr>
          <w:sz w:val="28"/>
          <w:szCs w:val="28"/>
        </w:rPr>
        <w:t xml:space="preserve"> </w:t>
      </w:r>
    </w:p>
    <w:p w14:paraId="0754015D" w14:textId="406C10D8" w:rsidR="006C6695" w:rsidRPr="00AC14F3" w:rsidRDefault="006C6695" w:rsidP="00594517">
      <w:pPr>
        <w:spacing w:line="360" w:lineRule="auto"/>
        <w:ind w:left="-5" w:right="139"/>
        <w:jc w:val="both"/>
        <w:rPr>
          <w:sz w:val="28"/>
          <w:szCs w:val="28"/>
        </w:rPr>
      </w:pPr>
      <w:r w:rsidRPr="002C53C0">
        <w:rPr>
          <w:sz w:val="28"/>
          <w:szCs w:val="28"/>
        </w:rPr>
        <w:t xml:space="preserve">(тепловий потік зверху вниз);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𝑓</w:t>
      </w:r>
      <w:r w:rsidRPr="002C53C0">
        <w:rPr>
          <w:rFonts w:eastAsia="Cambria Math"/>
          <w:sz w:val="28"/>
          <w:szCs w:val="28"/>
          <w:vertAlign w:val="subscript"/>
        </w:rPr>
        <w:t xml:space="preserve"> </w:t>
      </w:r>
      <w:r w:rsidRPr="002C53C0">
        <w:rPr>
          <w:sz w:val="28"/>
          <w:szCs w:val="28"/>
        </w:rPr>
        <w:t>– термічний опір підлоги заданої будівлі, включаючи всі шари,</w:t>
      </w:r>
      <w:r w:rsidR="00594517" w:rsidRPr="002C53C0">
        <w:rPr>
          <w:sz w:val="28"/>
          <w:szCs w:val="28"/>
        </w:rPr>
        <w:t xml:space="preserve">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𝑓</w:t>
      </w:r>
      <w:r w:rsidRPr="002C53C0">
        <w:rPr>
          <w:rFonts w:eastAsia="Cambria Math"/>
          <w:sz w:val="28"/>
          <w:szCs w:val="28"/>
          <w:vertAlign w:val="subscript"/>
        </w:rPr>
        <w:t xml:space="preserve"> </w:t>
      </w:r>
      <w:r w:rsidRPr="002C53C0">
        <w:rPr>
          <w:rFonts w:eastAsia="Cambria Math"/>
          <w:sz w:val="28"/>
          <w:szCs w:val="28"/>
        </w:rPr>
        <w:t>= 3,47 (м</w:t>
      </w:r>
      <w:r w:rsidRPr="002C53C0">
        <w:rPr>
          <w:rFonts w:eastAsia="Cambria Math"/>
          <w:sz w:val="28"/>
          <w:szCs w:val="28"/>
          <w:vertAlign w:val="superscript"/>
        </w:rPr>
        <w:t xml:space="preserve">2 </w:t>
      </w:r>
      <w:r w:rsidRPr="002C53C0">
        <w:rPr>
          <w:rFonts w:eastAsia="Cambria Math"/>
          <w:sz w:val="28"/>
          <w:szCs w:val="28"/>
        </w:rPr>
        <w:t>∙ К)/Вт</w:t>
      </w:r>
      <w:r w:rsidR="00594517" w:rsidRPr="002C53C0">
        <w:rPr>
          <w:rFonts w:eastAsia="Cambria Math"/>
          <w:sz w:val="28"/>
          <w:szCs w:val="28"/>
        </w:rPr>
        <w:t>;</w:t>
      </w:r>
      <w:r w:rsidR="00594517" w:rsidRPr="002C53C0">
        <w:rPr>
          <w:sz w:val="28"/>
          <w:szCs w:val="28"/>
        </w:rPr>
        <w:t xml:space="preserve">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𝑠𝑒</w:t>
      </w:r>
      <w:r w:rsidRPr="002C53C0">
        <w:rPr>
          <w:rFonts w:eastAsia="Cambria Math"/>
          <w:sz w:val="28"/>
          <w:szCs w:val="28"/>
        </w:rPr>
        <w:t xml:space="preserve"> </w:t>
      </w:r>
      <w:r w:rsidRPr="002C53C0">
        <w:rPr>
          <w:sz w:val="28"/>
          <w:szCs w:val="28"/>
        </w:rPr>
        <w:t xml:space="preserve">– тепловий зовнішній поверхневий опір, </w:t>
      </w:r>
      <w:r w:rsidR="00594517" w:rsidRPr="002C53C0">
        <w:rPr>
          <w:sz w:val="28"/>
          <w:szCs w:val="28"/>
        </w:rPr>
        <w:t xml:space="preserve"> </w:t>
      </w:r>
      <w:r w:rsidRPr="002C53C0">
        <w:rPr>
          <w:rFonts w:ascii="Cambria Math" w:eastAsia="Cambria Math" w:hAnsi="Cambria Math" w:cs="Cambria Math"/>
          <w:sz w:val="28"/>
          <w:szCs w:val="28"/>
        </w:rPr>
        <w:t>𝑅</w:t>
      </w:r>
      <w:r w:rsidRPr="002C53C0">
        <w:rPr>
          <w:rFonts w:ascii="Cambria Math" w:eastAsia="Cambria Math" w:hAnsi="Cambria Math" w:cs="Cambria Math"/>
          <w:sz w:val="28"/>
          <w:szCs w:val="28"/>
          <w:vertAlign w:val="subscript"/>
        </w:rPr>
        <w:t>𝑠𝑒</w:t>
      </w:r>
      <w:r w:rsidRPr="002C53C0">
        <w:rPr>
          <w:rFonts w:eastAsia="Cambria Math"/>
          <w:sz w:val="28"/>
          <w:szCs w:val="28"/>
          <w:vertAlign w:val="subscript"/>
        </w:rPr>
        <w:t xml:space="preserve"> </w:t>
      </w:r>
      <w:r w:rsidRPr="002C53C0">
        <w:rPr>
          <w:rFonts w:eastAsia="Cambria Math"/>
          <w:sz w:val="28"/>
          <w:szCs w:val="28"/>
        </w:rPr>
        <w:t>= 0,043 (м</w:t>
      </w:r>
      <w:r w:rsidRPr="002C53C0">
        <w:rPr>
          <w:rFonts w:eastAsia="Cambria Math"/>
          <w:sz w:val="28"/>
          <w:szCs w:val="28"/>
          <w:vertAlign w:val="superscript"/>
        </w:rPr>
        <w:t xml:space="preserve">2 </w:t>
      </w:r>
      <w:r w:rsidRPr="002C53C0">
        <w:rPr>
          <w:rFonts w:eastAsia="Cambria Math"/>
          <w:sz w:val="28"/>
          <w:szCs w:val="28"/>
        </w:rPr>
        <w:t>∙ К)/Вт</w:t>
      </w:r>
      <w:r w:rsidRPr="002C53C0">
        <w:rPr>
          <w:sz w:val="28"/>
          <w:szCs w:val="28"/>
        </w:rPr>
        <w:t xml:space="preserve"> за табл. Б2 в ДСТУ Б А.2.2-12:2015 [</w:t>
      </w:r>
      <w:r w:rsidR="00594517" w:rsidRPr="002C53C0">
        <w:rPr>
          <w:sz w:val="28"/>
          <w:szCs w:val="28"/>
        </w:rPr>
        <w:t>5</w:t>
      </w:r>
      <w:r w:rsidRPr="002C53C0">
        <w:rPr>
          <w:sz w:val="28"/>
          <w:szCs w:val="28"/>
        </w:rPr>
        <w:t>].</w:t>
      </w:r>
      <w:r w:rsidRPr="00AC14F3">
        <w:rPr>
          <w:sz w:val="28"/>
          <w:szCs w:val="28"/>
        </w:rPr>
        <w:t xml:space="preserve"> </w:t>
      </w:r>
    </w:p>
    <w:p w14:paraId="3CC50D86" w14:textId="37BA8B59" w:rsidR="006C6695" w:rsidRPr="00AC14F3" w:rsidRDefault="006C6695" w:rsidP="0073018F">
      <w:pPr>
        <w:spacing w:line="360" w:lineRule="auto"/>
        <w:ind w:left="576" w:right="139"/>
        <w:jc w:val="both"/>
        <w:rPr>
          <w:sz w:val="28"/>
          <w:szCs w:val="28"/>
        </w:rPr>
      </w:pPr>
      <w:r w:rsidRPr="00AC14F3">
        <w:rPr>
          <w:sz w:val="28"/>
          <w:szCs w:val="28"/>
        </w:rPr>
        <w:t>Еквівалентна товщина підлоги за формулою (</w:t>
      </w:r>
      <w:r w:rsidR="00FC7984" w:rsidRPr="00AC14F3">
        <w:rPr>
          <w:sz w:val="28"/>
          <w:szCs w:val="28"/>
        </w:rPr>
        <w:t>2.1</w:t>
      </w:r>
      <w:r w:rsidR="00594517" w:rsidRPr="00AC14F3">
        <w:rPr>
          <w:sz w:val="28"/>
          <w:szCs w:val="28"/>
        </w:rPr>
        <w:t>3</w:t>
      </w:r>
      <w:r w:rsidRPr="00AC14F3">
        <w:rPr>
          <w:sz w:val="28"/>
          <w:szCs w:val="28"/>
        </w:rPr>
        <w:t xml:space="preserve">): </w:t>
      </w:r>
    </w:p>
    <w:p w14:paraId="6EA4A51E" w14:textId="77777777" w:rsidR="006C6695" w:rsidRPr="00AC14F3" w:rsidRDefault="006C6695" w:rsidP="0073018F">
      <w:pPr>
        <w:spacing w:line="360" w:lineRule="auto"/>
        <w:ind w:left="816" w:right="950"/>
        <w:jc w:val="center"/>
        <w:rPr>
          <w:sz w:val="28"/>
          <w:szCs w:val="28"/>
        </w:rPr>
      </w:pPr>
      <w:r w:rsidRPr="00AC14F3">
        <w:rPr>
          <w:rFonts w:ascii="Cambria Math" w:eastAsia="Cambria Math" w:hAnsi="Cambria Math" w:cs="Cambria Math"/>
          <w:sz w:val="28"/>
          <w:szCs w:val="28"/>
        </w:rPr>
        <w:t>𝑑</w:t>
      </w:r>
      <w:r w:rsidRPr="00AC14F3">
        <w:rPr>
          <w:rFonts w:ascii="Cambria Math" w:eastAsia="Cambria Math" w:hAnsi="Cambria Math" w:cs="Cambria Math"/>
          <w:sz w:val="28"/>
          <w:szCs w:val="28"/>
          <w:vertAlign w:val="subscript"/>
        </w:rPr>
        <w:t>𝑡</w:t>
      </w:r>
      <w:r w:rsidRPr="00AC14F3">
        <w:rPr>
          <w:rFonts w:eastAsia="Cambria Math"/>
          <w:sz w:val="28"/>
          <w:szCs w:val="28"/>
          <w:vertAlign w:val="subscript"/>
        </w:rPr>
        <w:t xml:space="preserve"> </w:t>
      </w:r>
      <w:r w:rsidRPr="00AC14F3">
        <w:rPr>
          <w:rFonts w:eastAsia="Cambria Math"/>
          <w:sz w:val="28"/>
          <w:szCs w:val="28"/>
        </w:rPr>
        <w:t>= 0,52 + 2 ∙ (0,17 + 3,47 + 0,043) = 7,88 м.</w:t>
      </w:r>
      <w:r w:rsidRPr="00AC14F3">
        <w:rPr>
          <w:sz w:val="28"/>
          <w:szCs w:val="28"/>
        </w:rPr>
        <w:t xml:space="preserve"> </w:t>
      </w:r>
    </w:p>
    <w:p w14:paraId="3D5F6F21" w14:textId="02FB7D1F" w:rsidR="006C6695" w:rsidRPr="00AC14F3" w:rsidRDefault="006C6695" w:rsidP="0073018F">
      <w:pPr>
        <w:spacing w:line="360" w:lineRule="auto"/>
        <w:ind w:left="-15" w:right="139" w:firstLine="566"/>
        <w:rPr>
          <w:i/>
          <w:sz w:val="28"/>
          <w:szCs w:val="28"/>
        </w:rPr>
      </w:pPr>
      <w:r w:rsidRPr="00AC14F3">
        <w:rPr>
          <w:sz w:val="28"/>
          <w:szCs w:val="28"/>
        </w:rPr>
        <w:t xml:space="preserve">Отримали, що </w:t>
      </w:r>
      <w:r w:rsidRPr="00AC14F3">
        <w:rPr>
          <w:rFonts w:ascii="Cambria Math" w:eastAsia="Cambria Math" w:hAnsi="Cambria Math" w:cs="Cambria Math"/>
          <w:sz w:val="28"/>
          <w:szCs w:val="28"/>
        </w:rPr>
        <w:t>𝑑</w:t>
      </w:r>
      <w:r w:rsidRPr="00AC14F3">
        <w:rPr>
          <w:rFonts w:ascii="Cambria Math" w:eastAsia="Cambria Math" w:hAnsi="Cambria Math" w:cs="Cambria Math"/>
          <w:sz w:val="28"/>
          <w:szCs w:val="28"/>
          <w:vertAlign w:val="subscript"/>
        </w:rPr>
        <w:t>𝑡</w:t>
      </w:r>
      <w:r w:rsidRPr="00AC14F3">
        <w:rPr>
          <w:rFonts w:eastAsia="Cambria Math"/>
          <w:sz w:val="28"/>
          <w:szCs w:val="28"/>
          <w:vertAlign w:val="subscript"/>
        </w:rPr>
        <w:t xml:space="preserve"> </w:t>
      </w:r>
      <w:r w:rsidRPr="00AC14F3">
        <w:rPr>
          <w:rFonts w:ascii="Cambria Math" w:eastAsia="Cambria Math" w:hAnsi="Cambria Math" w:cs="Cambria Math"/>
          <w:sz w:val="28"/>
          <w:szCs w:val="28"/>
        </w:rPr>
        <w:t>≺</w:t>
      </w:r>
      <w:r w:rsidRPr="00AC14F3">
        <w:rPr>
          <w:rFonts w:eastAsia="Cambria Math"/>
          <w:sz w:val="28"/>
          <w:szCs w:val="28"/>
        </w:rPr>
        <w:t xml:space="preserve"> </w:t>
      </w:r>
      <w:r w:rsidRPr="00AC14F3">
        <w:rPr>
          <w:rFonts w:ascii="Cambria Math" w:eastAsia="Cambria Math" w:hAnsi="Cambria Math" w:cs="Cambria Math"/>
          <w:sz w:val="28"/>
          <w:szCs w:val="28"/>
        </w:rPr>
        <w:t>𝐵</w:t>
      </w:r>
      <w:r w:rsidRPr="00AC14F3">
        <w:rPr>
          <w:rFonts w:eastAsia="Cambria Math"/>
          <w:sz w:val="28"/>
          <w:szCs w:val="28"/>
          <w:vertAlign w:val="superscript"/>
        </w:rPr>
        <w:t>′</w:t>
      </w:r>
      <w:r w:rsidRPr="00AC14F3">
        <w:rPr>
          <w:sz w:val="28"/>
          <w:szCs w:val="28"/>
        </w:rPr>
        <w:t>, тоді розрахунок коефіцієнта теплопередачі підлоги по ґрунту далі ведемо за формулою (</w:t>
      </w:r>
      <w:r w:rsidR="00DE74FD" w:rsidRPr="00AC14F3">
        <w:rPr>
          <w:sz w:val="28"/>
          <w:szCs w:val="28"/>
        </w:rPr>
        <w:t>2.1</w:t>
      </w:r>
      <w:r w:rsidR="00594517" w:rsidRPr="00AC14F3">
        <w:rPr>
          <w:sz w:val="28"/>
          <w:szCs w:val="28"/>
        </w:rPr>
        <w:t>0</w:t>
      </w:r>
      <w:r w:rsidRPr="00AC14F3">
        <w:rPr>
          <w:sz w:val="28"/>
          <w:szCs w:val="28"/>
        </w:rPr>
        <w:t>а):</w:t>
      </w:r>
      <w:r w:rsidRPr="00AC14F3">
        <w:rPr>
          <w:i/>
          <w:sz w:val="28"/>
          <w:szCs w:val="28"/>
        </w:rPr>
        <w:t xml:space="preserve"> </w:t>
      </w:r>
    </w:p>
    <w:p w14:paraId="075F2274" w14:textId="718B2A18" w:rsidR="006C6695" w:rsidRPr="00AC14F3" w:rsidRDefault="006C6695" w:rsidP="0073018F">
      <w:pPr>
        <w:spacing w:line="360" w:lineRule="auto"/>
        <w:ind w:left="-15" w:right="139" w:firstLine="566"/>
        <w:jc w:val="center"/>
        <w:rPr>
          <w:i/>
          <w:sz w:val="28"/>
          <w:szCs w:val="28"/>
        </w:rPr>
      </w:pPr>
      <w:r w:rsidRPr="00AC14F3">
        <w:rPr>
          <w:i/>
          <w:sz w:val="28"/>
          <w:szCs w:val="28"/>
        </w:rPr>
        <w:t>U=</w:t>
      </w:r>
      <m:oMath>
        <m:f>
          <m:fPr>
            <m:ctrlPr>
              <w:rPr>
                <w:rFonts w:ascii="Cambria Math" w:hAnsi="Cambria Math"/>
                <w:i/>
                <w:sz w:val="28"/>
                <w:szCs w:val="28"/>
              </w:rPr>
            </m:ctrlPr>
          </m:fPr>
          <m:num>
            <m:r>
              <w:rPr>
                <w:rFonts w:ascii="Cambria Math" w:hAnsi="Cambria Math"/>
                <w:sz w:val="28"/>
                <w:szCs w:val="28"/>
              </w:rPr>
              <m:t>2</m:t>
            </m:r>
            <m:r>
              <m:rPr>
                <m:sty m:val="p"/>
              </m:rPr>
              <w:rPr>
                <w:rFonts w:ascii="Cambria Math" w:eastAsia="Cambria Math" w:hAnsi="Cambria Math"/>
                <w:sz w:val="28"/>
                <w:szCs w:val="28"/>
              </w:rPr>
              <m:t xml:space="preserve">∙ </m:t>
            </m:r>
            <m:r>
              <w:rPr>
                <w:rFonts w:ascii="Cambria Math" w:hAnsi="Cambria Math"/>
                <w:sz w:val="28"/>
                <w:szCs w:val="28"/>
              </w:rPr>
              <m:t>2</m:t>
            </m:r>
          </m:num>
          <m:den>
            <m:r>
              <w:rPr>
                <w:rFonts w:ascii="Cambria Math" w:hAnsi="Cambria Math"/>
                <w:sz w:val="28"/>
                <w:szCs w:val="28"/>
              </w:rPr>
              <m:t>3,14</m:t>
            </m:r>
            <m:r>
              <m:rPr>
                <m:sty m:val="p"/>
              </m:rPr>
              <w:rPr>
                <w:rFonts w:ascii="Cambria Math" w:eastAsia="Cambria Math" w:hAnsi="Cambria Math"/>
                <w:sz w:val="28"/>
                <w:szCs w:val="28"/>
              </w:rPr>
              <m:t xml:space="preserve">∙ </m:t>
            </m:r>
            <m:r>
              <w:rPr>
                <w:rFonts w:ascii="Cambria Math" w:hAnsi="Cambria Math"/>
                <w:sz w:val="28"/>
                <w:szCs w:val="28"/>
              </w:rPr>
              <m:t>8,66+7,88</m:t>
            </m:r>
          </m:den>
        </m:f>
        <m:func>
          <m:funcPr>
            <m:ctrlPr>
              <w:rPr>
                <w:rFonts w:ascii="Cambria Math" w:hAnsi="Cambria Math"/>
                <w:i/>
                <w:sz w:val="28"/>
                <w:szCs w:val="28"/>
              </w:rPr>
            </m:ctrlPr>
          </m:funcPr>
          <m:fName>
            <m:r>
              <m:rPr>
                <m:sty m:val="p"/>
              </m:rPr>
              <w:rPr>
                <w:rFonts w:ascii="Cambria Math" w:hAnsi="Cambria Math"/>
                <w:sz w:val="28"/>
                <w:szCs w:val="28"/>
              </w:rPr>
              <m:t>ln</m:t>
            </m:r>
          </m:fName>
          <m:e>
            <m:d>
              <m:dPr>
                <m:ctrlPr>
                  <w:rPr>
                    <w:rFonts w:ascii="Cambria Math" w:hAnsi="Cambria Math"/>
                    <w:i/>
                    <w:sz w:val="28"/>
                    <w:szCs w:val="28"/>
                  </w:rPr>
                </m:ctrlPr>
              </m:dPr>
              <m:e>
                <m:f>
                  <m:fPr>
                    <m:ctrlPr>
                      <w:rPr>
                        <w:rFonts w:ascii="Cambria Math" w:hAnsi="Cambria Math"/>
                        <w:i/>
                        <w:sz w:val="28"/>
                        <w:szCs w:val="28"/>
                      </w:rPr>
                    </m:ctrlPr>
                  </m:fPr>
                  <m:num>
                    <m:r>
                      <w:rPr>
                        <w:rFonts w:ascii="Cambria Math" w:hAnsi="Cambria Math"/>
                        <w:sz w:val="28"/>
                        <w:szCs w:val="28"/>
                      </w:rPr>
                      <m:t>3,14</m:t>
                    </m:r>
                    <m:r>
                      <m:rPr>
                        <m:sty m:val="p"/>
                      </m:rPr>
                      <w:rPr>
                        <w:rFonts w:ascii="Cambria Math" w:eastAsia="Cambria Math" w:hAnsi="Cambria Math"/>
                        <w:sz w:val="28"/>
                        <w:szCs w:val="28"/>
                      </w:rPr>
                      <m:t xml:space="preserve">∙ </m:t>
                    </m:r>
                    <m:r>
                      <w:rPr>
                        <w:rFonts w:ascii="Cambria Math" w:hAnsi="Cambria Math"/>
                        <w:sz w:val="28"/>
                        <w:szCs w:val="28"/>
                      </w:rPr>
                      <m:t>8,66</m:t>
                    </m:r>
                  </m:num>
                  <m:den>
                    <m:r>
                      <w:rPr>
                        <w:rFonts w:ascii="Cambria Math" w:hAnsi="Cambria Math"/>
                        <w:sz w:val="28"/>
                        <w:szCs w:val="28"/>
                      </w:rPr>
                      <m:t>7,88</m:t>
                    </m:r>
                  </m:den>
                </m:f>
                <m:r>
                  <w:rPr>
                    <w:rFonts w:ascii="Cambria Math" w:hAnsi="Cambria Math"/>
                    <w:sz w:val="28"/>
                    <w:szCs w:val="28"/>
                  </w:rPr>
                  <m:t>+1</m:t>
                </m:r>
              </m:e>
            </m:d>
            <m:r>
              <w:rPr>
                <w:rFonts w:ascii="Cambria Math" w:hAnsi="Cambria Math"/>
                <w:sz w:val="28"/>
                <w:szCs w:val="28"/>
              </w:rPr>
              <m:t xml:space="preserve">=0,170 </m:t>
            </m:r>
          </m:e>
        </m:func>
        <m:r>
          <w:rPr>
            <w:rFonts w:ascii="Cambria Math" w:hAnsi="Cambria Math"/>
            <w:sz w:val="28"/>
            <w:szCs w:val="28"/>
          </w:rPr>
          <m:t>Вт/(м2</m:t>
        </m:r>
        <m:r>
          <m:rPr>
            <m:sty m:val="p"/>
          </m:rPr>
          <w:rPr>
            <w:rFonts w:ascii="Cambria Math" w:eastAsia="Cambria Math" w:hAnsi="Cambria Math"/>
            <w:sz w:val="28"/>
            <w:szCs w:val="28"/>
          </w:rPr>
          <m:t xml:space="preserve">∙ </m:t>
        </m:r>
        <m:r>
          <w:rPr>
            <w:rFonts w:ascii="Cambria Math" w:hAnsi="Cambria Math"/>
            <w:sz w:val="28"/>
            <w:szCs w:val="28"/>
          </w:rPr>
          <m:t>К).</m:t>
        </m:r>
      </m:oMath>
    </w:p>
    <w:p w14:paraId="67B97D40" w14:textId="0E4496FB" w:rsidR="006C6695" w:rsidRPr="00AC14F3" w:rsidRDefault="00DE74FD" w:rsidP="0073018F">
      <w:pPr>
        <w:spacing w:line="360" w:lineRule="auto"/>
        <w:ind w:left="576" w:right="139"/>
        <w:jc w:val="both"/>
        <w:rPr>
          <w:sz w:val="28"/>
          <w:szCs w:val="28"/>
        </w:rPr>
      </w:pPr>
      <w:r w:rsidRPr="00AC14F3">
        <w:rPr>
          <w:sz w:val="28"/>
          <w:szCs w:val="28"/>
        </w:rPr>
        <w:t>Т</w:t>
      </w:r>
      <w:r w:rsidR="006C6695" w:rsidRPr="00AC14F3">
        <w:rPr>
          <w:sz w:val="28"/>
          <w:szCs w:val="28"/>
        </w:rPr>
        <w:t xml:space="preserve">оді стаціонарний узагальнений коефіцієнт теплопередачі трансмісією до </w:t>
      </w:r>
    </w:p>
    <w:p w14:paraId="5206FA88" w14:textId="15AAF300" w:rsidR="006C6695" w:rsidRPr="00AC14F3" w:rsidRDefault="006C6695" w:rsidP="0073018F">
      <w:pPr>
        <w:spacing w:line="360" w:lineRule="auto"/>
        <w:ind w:left="-5" w:right="139"/>
        <w:jc w:val="both"/>
        <w:rPr>
          <w:sz w:val="28"/>
          <w:szCs w:val="28"/>
        </w:rPr>
      </w:pPr>
      <w:r w:rsidRPr="00AC14F3">
        <w:rPr>
          <w:sz w:val="28"/>
          <w:szCs w:val="28"/>
        </w:rPr>
        <w:t>ґрунту за формулою (</w:t>
      </w:r>
      <w:r w:rsidR="00DE74FD" w:rsidRPr="00AC14F3">
        <w:rPr>
          <w:sz w:val="28"/>
          <w:szCs w:val="28"/>
        </w:rPr>
        <w:t>2.</w:t>
      </w:r>
      <w:r w:rsidR="00594517" w:rsidRPr="00AC14F3">
        <w:rPr>
          <w:sz w:val="28"/>
          <w:szCs w:val="28"/>
        </w:rPr>
        <w:t>9</w:t>
      </w:r>
      <w:r w:rsidRPr="00AC14F3">
        <w:rPr>
          <w:sz w:val="28"/>
          <w:szCs w:val="28"/>
        </w:rPr>
        <w:t xml:space="preserve">): </w:t>
      </w:r>
    </w:p>
    <w:p w14:paraId="7B7ADE96" w14:textId="151EA67B" w:rsidR="006C6695" w:rsidRPr="00AC14F3" w:rsidRDefault="006C6695" w:rsidP="0073018F">
      <w:pPr>
        <w:spacing w:line="360" w:lineRule="auto"/>
        <w:ind w:left="816" w:right="948"/>
        <w:jc w:val="center"/>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𝐺</w:t>
      </w:r>
      <w:r w:rsidRPr="00AC14F3">
        <w:rPr>
          <w:rFonts w:eastAsia="Cambria Math"/>
          <w:sz w:val="28"/>
          <w:szCs w:val="28"/>
          <w:vertAlign w:val="subscript"/>
        </w:rPr>
        <w:t xml:space="preserve"> </w:t>
      </w:r>
      <w:r w:rsidRPr="00AC14F3">
        <w:rPr>
          <w:rFonts w:eastAsia="Cambria Math"/>
          <w:sz w:val="28"/>
          <w:szCs w:val="28"/>
        </w:rPr>
        <w:t>= 530 ∙ 0,170 = 90,1</w:t>
      </w:r>
      <w:bookmarkStart w:id="74" w:name="_Hlk153452721"/>
      <m:oMath>
        <m:f>
          <m:fPr>
            <m:ctrlPr>
              <w:rPr>
                <w:rFonts w:ascii="Cambria Math" w:eastAsia="Cambria Math" w:hAnsi="Cambria Math"/>
                <w:i/>
                <w:color w:val="000000"/>
                <w:sz w:val="28"/>
                <w:szCs w:val="28"/>
              </w:rPr>
            </m:ctrlPr>
          </m:fPr>
          <m:num>
            <m:r>
              <w:rPr>
                <w:rFonts w:ascii="Cambria Math" w:eastAsia="Cambria Math" w:hAnsi="Cambria Math"/>
                <w:sz w:val="28"/>
                <w:szCs w:val="28"/>
              </w:rPr>
              <m:t>Вт</m:t>
            </m:r>
          </m:num>
          <m:den>
            <m:r>
              <w:rPr>
                <w:rFonts w:ascii="Cambria Math" w:eastAsia="Cambria Math" w:hAnsi="Cambria Math"/>
                <w:sz w:val="28"/>
                <w:szCs w:val="28"/>
              </w:rPr>
              <m:t>К</m:t>
            </m:r>
          </m:den>
        </m:f>
      </m:oMath>
      <w:r w:rsidRPr="00AC14F3">
        <w:rPr>
          <w:rFonts w:eastAsia="Cambria Math"/>
          <w:sz w:val="28"/>
          <w:szCs w:val="28"/>
        </w:rPr>
        <w:t xml:space="preserve"> </w:t>
      </w:r>
      <w:bookmarkEnd w:id="74"/>
      <w:r w:rsidR="00291734">
        <w:rPr>
          <w:rFonts w:eastAsia="Cambria Math"/>
          <w:sz w:val="28"/>
          <w:szCs w:val="28"/>
        </w:rPr>
        <w:t>.</w:t>
      </w:r>
    </w:p>
    <w:p w14:paraId="061DA312" w14:textId="70EED0D4" w:rsidR="006C6695" w:rsidRPr="00AC14F3" w:rsidRDefault="006C6695" w:rsidP="0073018F">
      <w:pPr>
        <w:spacing w:line="360" w:lineRule="auto"/>
        <w:ind w:left="576" w:right="139"/>
        <w:jc w:val="both"/>
        <w:rPr>
          <w:sz w:val="28"/>
          <w:szCs w:val="28"/>
        </w:rPr>
      </w:pPr>
      <w:r w:rsidRPr="00AC14F3">
        <w:rPr>
          <w:sz w:val="28"/>
          <w:szCs w:val="28"/>
        </w:rPr>
        <w:t>Підставимо отримані значення у формулу (2</w:t>
      </w:r>
      <w:r w:rsidR="00DE74FD" w:rsidRPr="00AC14F3">
        <w:rPr>
          <w:sz w:val="28"/>
          <w:szCs w:val="28"/>
        </w:rPr>
        <w:t>.</w:t>
      </w:r>
      <w:r w:rsidR="00594517" w:rsidRPr="00AC14F3">
        <w:rPr>
          <w:sz w:val="28"/>
          <w:szCs w:val="28"/>
        </w:rPr>
        <w:t>7</w:t>
      </w:r>
      <w:r w:rsidRPr="00AC14F3">
        <w:rPr>
          <w:sz w:val="28"/>
          <w:szCs w:val="28"/>
        </w:rPr>
        <w:t xml:space="preserve">): </w:t>
      </w:r>
    </w:p>
    <w:p w14:paraId="049C11AC" w14:textId="6B7861FD" w:rsidR="006C6695" w:rsidRPr="00AC14F3" w:rsidRDefault="006C6695" w:rsidP="0073018F">
      <w:pPr>
        <w:spacing w:line="360" w:lineRule="auto"/>
        <w:ind w:left="816" w:right="951"/>
        <w:jc w:val="center"/>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𝑡𝑟</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𝑎𝑑𝑗</w:t>
      </w:r>
      <w:r w:rsidRPr="00AC14F3">
        <w:rPr>
          <w:rFonts w:eastAsia="Cambria Math"/>
          <w:sz w:val="28"/>
          <w:szCs w:val="28"/>
          <w:vertAlign w:val="subscript"/>
        </w:rPr>
        <w:t xml:space="preserve"> </w:t>
      </w:r>
      <w:r w:rsidRPr="00AC14F3">
        <w:rPr>
          <w:rFonts w:eastAsia="Cambria Math"/>
          <w:sz w:val="28"/>
          <w:szCs w:val="28"/>
        </w:rPr>
        <w:t xml:space="preserve">= 2607,5+ 90,1 = </w:t>
      </w:r>
      <w:bookmarkStart w:id="75" w:name="_Hlk135258810"/>
      <w:r w:rsidRPr="00AC14F3">
        <w:rPr>
          <w:rFonts w:eastAsia="Cambria Math"/>
          <w:sz w:val="28"/>
          <w:szCs w:val="28"/>
        </w:rPr>
        <w:t xml:space="preserve">2697,6 </w:t>
      </w:r>
      <w:bookmarkEnd w:id="75"/>
      <m:oMath>
        <m:f>
          <m:fPr>
            <m:ctrlPr>
              <w:rPr>
                <w:rFonts w:ascii="Cambria Math" w:eastAsia="Cambria Math" w:hAnsi="Cambria Math"/>
                <w:i/>
                <w:color w:val="000000"/>
                <w:sz w:val="28"/>
                <w:szCs w:val="28"/>
              </w:rPr>
            </m:ctrlPr>
          </m:fPr>
          <m:num>
            <m:r>
              <w:rPr>
                <w:rFonts w:ascii="Cambria Math" w:eastAsia="Cambria Math" w:hAnsi="Cambria Math"/>
                <w:sz w:val="28"/>
                <w:szCs w:val="28"/>
              </w:rPr>
              <m:t>Вт</m:t>
            </m:r>
          </m:num>
          <m:den>
            <m:r>
              <w:rPr>
                <w:rFonts w:ascii="Cambria Math" w:eastAsia="Cambria Math" w:hAnsi="Cambria Math"/>
                <w:sz w:val="28"/>
                <w:szCs w:val="28"/>
              </w:rPr>
              <m:t>К</m:t>
            </m:r>
          </m:den>
        </m:f>
      </m:oMath>
      <w:r w:rsidR="00B550EB" w:rsidRPr="00AC14F3">
        <w:rPr>
          <w:rFonts w:eastAsia="Cambria Math"/>
          <w:color w:val="000000"/>
          <w:sz w:val="28"/>
          <w:szCs w:val="28"/>
        </w:rPr>
        <w:t>.</w:t>
      </w:r>
    </w:p>
    <w:p w14:paraId="33EA6088" w14:textId="46829752" w:rsidR="006C6695" w:rsidRPr="00AC14F3" w:rsidRDefault="00DE74FD" w:rsidP="0073018F">
      <w:pPr>
        <w:spacing w:line="360" w:lineRule="auto"/>
        <w:ind w:left="-15" w:right="139" w:firstLine="566"/>
        <w:jc w:val="both"/>
        <w:rPr>
          <w:sz w:val="28"/>
          <w:szCs w:val="28"/>
        </w:rPr>
      </w:pPr>
      <w:r w:rsidRPr="00AC14F3">
        <w:rPr>
          <w:sz w:val="28"/>
          <w:szCs w:val="28"/>
        </w:rPr>
        <w:t xml:space="preserve">Далі проводимо </w:t>
      </w:r>
      <w:r w:rsidR="006C6695" w:rsidRPr="00AC14F3">
        <w:rPr>
          <w:sz w:val="28"/>
          <w:szCs w:val="28"/>
        </w:rPr>
        <w:t xml:space="preserve"> розрахун</w:t>
      </w:r>
      <w:r w:rsidRPr="00AC14F3">
        <w:rPr>
          <w:sz w:val="28"/>
          <w:szCs w:val="28"/>
        </w:rPr>
        <w:t>ок</w:t>
      </w:r>
      <w:r w:rsidR="006C6695" w:rsidRPr="00AC14F3">
        <w:rPr>
          <w:sz w:val="28"/>
          <w:szCs w:val="28"/>
        </w:rPr>
        <w:t xml:space="preserve"> теплопередачі трансмісією за формулою (</w:t>
      </w:r>
      <w:r w:rsidRPr="00AC14F3">
        <w:rPr>
          <w:sz w:val="28"/>
          <w:szCs w:val="28"/>
        </w:rPr>
        <w:t>2.</w:t>
      </w:r>
      <w:r w:rsidR="00594517" w:rsidRPr="00AC14F3">
        <w:rPr>
          <w:sz w:val="28"/>
          <w:szCs w:val="28"/>
        </w:rPr>
        <w:t>6</w:t>
      </w:r>
      <w:r w:rsidR="006C6695" w:rsidRPr="00AC14F3">
        <w:rPr>
          <w:sz w:val="28"/>
          <w:szCs w:val="28"/>
        </w:rPr>
        <w:t xml:space="preserve">) </w:t>
      </w:r>
      <w:r w:rsidRPr="00AC14F3">
        <w:rPr>
          <w:sz w:val="28"/>
          <w:szCs w:val="28"/>
        </w:rPr>
        <w:t xml:space="preserve">на прикладі </w:t>
      </w:r>
      <w:r w:rsidR="006C6695" w:rsidRPr="00AC14F3">
        <w:rPr>
          <w:sz w:val="28"/>
          <w:szCs w:val="28"/>
        </w:rPr>
        <w:t xml:space="preserve">для січня місяця:  </w:t>
      </w:r>
    </w:p>
    <w:p w14:paraId="4186170D" w14:textId="27D60186" w:rsidR="006C6695" w:rsidRPr="00AC14F3" w:rsidRDefault="006C6695" w:rsidP="00594517">
      <w:pPr>
        <w:tabs>
          <w:tab w:val="center" w:pos="1121"/>
          <w:tab w:val="center" w:pos="5056"/>
        </w:tabs>
        <w:spacing w:line="360" w:lineRule="auto"/>
        <w:jc w:val="center"/>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𝑡𝑟</w:t>
      </w:r>
      <w:r w:rsidRPr="00AC14F3">
        <w:rPr>
          <w:rFonts w:ascii="Cambria Math" w:eastAsia="Cambria Math" w:hAnsi="Cambria Math" w:cs="Cambria Math"/>
          <w:sz w:val="28"/>
          <w:szCs w:val="28"/>
          <w:vertAlign w:val="superscript"/>
        </w:rPr>
        <w:t>𝐼</w:t>
      </w:r>
      <w:r w:rsidRPr="00AC14F3">
        <w:rPr>
          <w:rFonts w:eastAsia="Cambria Math"/>
          <w:sz w:val="28"/>
          <w:szCs w:val="28"/>
        </w:rPr>
        <w:t>= 2697,6 ∙ (20 − (−4,7)) ∙ 744 ∙ 10</w:t>
      </w:r>
      <w:r w:rsidRPr="00AC14F3">
        <w:rPr>
          <w:rFonts w:eastAsia="Cambria Math"/>
          <w:sz w:val="28"/>
          <w:szCs w:val="28"/>
          <w:vertAlign w:val="superscript"/>
        </w:rPr>
        <w:t xml:space="preserve">−3 </w:t>
      </w:r>
      <w:r w:rsidRPr="00AC14F3">
        <w:rPr>
          <w:rFonts w:eastAsia="Cambria Math"/>
          <w:sz w:val="28"/>
          <w:szCs w:val="28"/>
        </w:rPr>
        <w:t xml:space="preserve">= </w:t>
      </w:r>
      <w:r w:rsidRPr="00AC14F3">
        <w:rPr>
          <w:sz w:val="28"/>
          <w:szCs w:val="28"/>
        </w:rPr>
        <w:t xml:space="preserve">49573,25 </w:t>
      </w:r>
      <w:r w:rsidRPr="00AC14F3">
        <w:rPr>
          <w:rFonts w:eastAsia="Cambria Math"/>
          <w:sz w:val="28"/>
          <w:szCs w:val="28"/>
        </w:rPr>
        <w:t>кВт ∙ год.</w:t>
      </w:r>
    </w:p>
    <w:p w14:paraId="502F18CD" w14:textId="77777777" w:rsidR="006C6695" w:rsidRPr="00AC14F3" w:rsidRDefault="006C6695" w:rsidP="0073018F">
      <w:pPr>
        <w:spacing w:line="360" w:lineRule="auto"/>
        <w:ind w:left="-15" w:right="139" w:firstLine="566"/>
        <w:jc w:val="both"/>
        <w:rPr>
          <w:sz w:val="28"/>
          <w:szCs w:val="28"/>
        </w:rPr>
      </w:pPr>
      <w:r w:rsidRPr="00AC14F3">
        <w:rPr>
          <w:sz w:val="28"/>
          <w:szCs w:val="28"/>
        </w:rPr>
        <w:t xml:space="preserve">Теплопередача трансмісією для інших місяців опалювального періоду розраховується аналогічно. </w:t>
      </w:r>
    </w:p>
    <w:p w14:paraId="39D74A76" w14:textId="07830DF0" w:rsidR="006C6695" w:rsidRPr="00AC14F3" w:rsidRDefault="006C6695" w:rsidP="0073018F">
      <w:pPr>
        <w:spacing w:line="360" w:lineRule="auto"/>
        <w:ind w:left="576" w:right="139"/>
        <w:jc w:val="both"/>
        <w:rPr>
          <w:sz w:val="28"/>
          <w:szCs w:val="28"/>
        </w:rPr>
      </w:pPr>
      <w:r w:rsidRPr="00AC14F3">
        <w:rPr>
          <w:sz w:val="28"/>
          <w:szCs w:val="28"/>
        </w:rPr>
        <w:t xml:space="preserve">Розрахунки теплопередачі трансмісією помісячно зведені в таблицю </w:t>
      </w:r>
      <w:r w:rsidR="00C669D5" w:rsidRPr="00AC14F3">
        <w:rPr>
          <w:sz w:val="28"/>
          <w:szCs w:val="28"/>
        </w:rPr>
        <w:t>2.4</w:t>
      </w:r>
      <w:r w:rsidRPr="00AC14F3">
        <w:rPr>
          <w:sz w:val="28"/>
          <w:szCs w:val="28"/>
        </w:rPr>
        <w:t xml:space="preserve">. </w:t>
      </w:r>
    </w:p>
    <w:p w14:paraId="49BA6CE1" w14:textId="77777777" w:rsidR="008702A9" w:rsidRPr="00AC14F3" w:rsidRDefault="008702A9" w:rsidP="0073018F">
      <w:pPr>
        <w:spacing w:line="360" w:lineRule="auto"/>
        <w:ind w:left="576" w:right="139"/>
        <w:jc w:val="both"/>
        <w:rPr>
          <w:sz w:val="28"/>
          <w:szCs w:val="28"/>
        </w:rPr>
      </w:pPr>
    </w:p>
    <w:p w14:paraId="1350707B" w14:textId="23832D7D" w:rsidR="006C6695" w:rsidRPr="00AC14F3" w:rsidRDefault="006C6695" w:rsidP="0073018F">
      <w:pPr>
        <w:spacing w:line="360" w:lineRule="auto"/>
        <w:ind w:left="576" w:right="139"/>
        <w:jc w:val="both"/>
        <w:rPr>
          <w:sz w:val="28"/>
          <w:szCs w:val="28"/>
        </w:rPr>
      </w:pPr>
      <w:r w:rsidRPr="00AC14F3">
        <w:rPr>
          <w:sz w:val="28"/>
          <w:szCs w:val="28"/>
        </w:rPr>
        <w:lastRenderedPageBreak/>
        <w:t xml:space="preserve">Таблиця </w:t>
      </w:r>
      <w:r w:rsidR="00DE74FD" w:rsidRPr="00AC14F3">
        <w:rPr>
          <w:sz w:val="28"/>
          <w:szCs w:val="28"/>
        </w:rPr>
        <w:t>2.4</w:t>
      </w:r>
      <w:r w:rsidRPr="00AC14F3">
        <w:rPr>
          <w:sz w:val="28"/>
          <w:szCs w:val="28"/>
        </w:rPr>
        <w:t xml:space="preserve"> – Розрахунок теплопередачі трансмісією (опалювальний період) </w:t>
      </w:r>
    </w:p>
    <w:tbl>
      <w:tblPr>
        <w:tblStyle w:val="TableGrid"/>
        <w:tblW w:w="7684" w:type="dxa"/>
        <w:tblInd w:w="979" w:type="dxa"/>
        <w:tblCellMar>
          <w:top w:w="16" w:type="dxa"/>
          <w:left w:w="125" w:type="dxa"/>
          <w:right w:w="38" w:type="dxa"/>
        </w:tblCellMar>
        <w:tblLook w:val="04A0" w:firstRow="1" w:lastRow="0" w:firstColumn="1" w:lastColumn="0" w:noHBand="0" w:noVBand="1"/>
      </w:tblPr>
      <w:tblGrid>
        <w:gridCol w:w="1109"/>
        <w:gridCol w:w="1796"/>
        <w:gridCol w:w="1385"/>
        <w:gridCol w:w="1663"/>
        <w:gridCol w:w="1731"/>
      </w:tblGrid>
      <w:tr w:rsidR="006C6695" w:rsidRPr="00AC14F3" w14:paraId="16A74FD1" w14:textId="77777777" w:rsidTr="008702A9">
        <w:trPr>
          <w:trHeight w:val="372"/>
        </w:trPr>
        <w:tc>
          <w:tcPr>
            <w:tcW w:w="1109" w:type="dxa"/>
            <w:tcBorders>
              <w:top w:val="single" w:sz="4" w:space="0" w:color="000000"/>
              <w:left w:val="single" w:sz="4" w:space="0" w:color="000000"/>
              <w:bottom w:val="single" w:sz="4" w:space="0" w:color="000000"/>
              <w:right w:val="single" w:sz="4" w:space="0" w:color="000000"/>
            </w:tcBorders>
          </w:tcPr>
          <w:p w14:paraId="0FF7C979" w14:textId="77777777" w:rsidR="006C6695" w:rsidRPr="00AC14F3" w:rsidRDefault="006C6695" w:rsidP="00201E9F">
            <w:pPr>
              <w:rPr>
                <w:sz w:val="28"/>
                <w:szCs w:val="28"/>
              </w:rPr>
            </w:pPr>
            <w:r w:rsidRPr="00AC14F3">
              <w:rPr>
                <w:sz w:val="28"/>
                <w:szCs w:val="28"/>
              </w:rPr>
              <w:t xml:space="preserve">Місяць </w:t>
            </w:r>
          </w:p>
        </w:tc>
        <w:tc>
          <w:tcPr>
            <w:tcW w:w="1796" w:type="dxa"/>
            <w:tcBorders>
              <w:top w:val="single" w:sz="4" w:space="0" w:color="000000"/>
              <w:left w:val="single" w:sz="4" w:space="0" w:color="000000"/>
              <w:bottom w:val="single" w:sz="4" w:space="0" w:color="000000"/>
              <w:right w:val="single" w:sz="4" w:space="0" w:color="000000"/>
            </w:tcBorders>
          </w:tcPr>
          <w:p w14:paraId="2FF8CF92" w14:textId="77777777" w:rsidR="006C6695" w:rsidRPr="00AC14F3" w:rsidRDefault="006C6695" w:rsidP="00201E9F">
            <w:pPr>
              <w:ind w:right="89"/>
              <w:jc w:val="center"/>
              <w:rPr>
                <w:sz w:val="28"/>
                <w:szCs w:val="28"/>
              </w:rPr>
            </w:pPr>
            <w:r w:rsidRPr="00AC14F3">
              <w:rPr>
                <w:rFonts w:ascii="Cambria Math" w:eastAsia="Cambria Math" w:hAnsi="Cambria Math" w:cs="Cambria Math"/>
                <w:sz w:val="28"/>
                <w:szCs w:val="28"/>
              </w:rPr>
              <w:t>𝛩</w:t>
            </w:r>
            <w:r w:rsidRPr="00AC14F3">
              <w:rPr>
                <w:rFonts w:ascii="Cambria Math" w:eastAsia="Cambria Math" w:hAnsi="Cambria Math" w:cs="Cambria Math"/>
                <w:sz w:val="28"/>
                <w:szCs w:val="28"/>
                <w:vertAlign w:val="subscript"/>
              </w:rPr>
              <w:t>𝑒</w:t>
            </w:r>
            <w:r w:rsidRPr="00AC14F3">
              <w:rPr>
                <w:sz w:val="28"/>
                <w:szCs w:val="28"/>
              </w:rPr>
              <w:t xml:space="preserve">, °С </w:t>
            </w:r>
          </w:p>
        </w:tc>
        <w:tc>
          <w:tcPr>
            <w:tcW w:w="1385" w:type="dxa"/>
            <w:tcBorders>
              <w:top w:val="single" w:sz="4" w:space="0" w:color="000000"/>
              <w:left w:val="single" w:sz="4" w:space="0" w:color="000000"/>
              <w:bottom w:val="single" w:sz="4" w:space="0" w:color="000000"/>
              <w:right w:val="single" w:sz="4" w:space="0" w:color="000000"/>
            </w:tcBorders>
          </w:tcPr>
          <w:p w14:paraId="773FD8BF" w14:textId="77777777" w:rsidR="006C6695" w:rsidRPr="00AC14F3" w:rsidRDefault="006C6695" w:rsidP="00201E9F">
            <w:pPr>
              <w:ind w:right="88"/>
              <w:jc w:val="center"/>
              <w:rPr>
                <w:sz w:val="28"/>
                <w:szCs w:val="28"/>
              </w:rPr>
            </w:pPr>
            <w:r w:rsidRPr="00AC14F3">
              <w:rPr>
                <w:i/>
                <w:sz w:val="28"/>
                <w:szCs w:val="28"/>
              </w:rPr>
              <w:t>t</w:t>
            </w:r>
            <w:r w:rsidRPr="00AC14F3">
              <w:rPr>
                <w:sz w:val="28"/>
                <w:szCs w:val="28"/>
              </w:rPr>
              <w:t xml:space="preserve">, год </w:t>
            </w:r>
          </w:p>
        </w:tc>
        <w:tc>
          <w:tcPr>
            <w:tcW w:w="1663" w:type="dxa"/>
            <w:tcBorders>
              <w:top w:val="single" w:sz="4" w:space="0" w:color="000000"/>
              <w:left w:val="single" w:sz="4" w:space="0" w:color="000000"/>
              <w:bottom w:val="single" w:sz="4" w:space="0" w:color="000000"/>
              <w:right w:val="single" w:sz="4" w:space="0" w:color="000000"/>
            </w:tcBorders>
          </w:tcPr>
          <w:p w14:paraId="676B06E1" w14:textId="77777777" w:rsidR="006C6695" w:rsidRPr="00AC14F3" w:rsidRDefault="006C6695" w:rsidP="00201E9F">
            <w:pPr>
              <w:ind w:left="2"/>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𝑡𝑟</w:t>
            </w:r>
            <w:r w:rsidRPr="00AC14F3">
              <w:rPr>
                <w:rFonts w:eastAsia="Cambria Math"/>
                <w:sz w:val="28"/>
                <w:szCs w:val="28"/>
              </w:rPr>
              <w:t>,</w:t>
            </w:r>
            <w:r w:rsidRPr="00AC14F3">
              <w:rPr>
                <w:rFonts w:ascii="Cambria Math" w:eastAsia="Cambria Math" w:hAnsi="Cambria Math" w:cs="Cambria Math"/>
                <w:sz w:val="28"/>
                <w:szCs w:val="28"/>
              </w:rPr>
              <w:t>𝑎𝑑𝑗</w:t>
            </w:r>
            <w:r w:rsidRPr="00AC14F3">
              <w:rPr>
                <w:rFonts w:eastAsia="Cambria Math"/>
                <w:sz w:val="28"/>
                <w:szCs w:val="28"/>
              </w:rPr>
              <w:t>,</w:t>
            </w:r>
            <w:r w:rsidRPr="00AC14F3">
              <w:rPr>
                <w:sz w:val="28"/>
                <w:szCs w:val="28"/>
              </w:rPr>
              <w:t xml:space="preserve">Вт/К </w:t>
            </w:r>
          </w:p>
        </w:tc>
        <w:tc>
          <w:tcPr>
            <w:tcW w:w="1731" w:type="dxa"/>
            <w:tcBorders>
              <w:top w:val="single" w:sz="4" w:space="0" w:color="000000"/>
              <w:left w:val="single" w:sz="4" w:space="0" w:color="000000"/>
              <w:bottom w:val="single" w:sz="4" w:space="0" w:color="000000"/>
              <w:right w:val="single" w:sz="4" w:space="0" w:color="000000"/>
            </w:tcBorders>
          </w:tcPr>
          <w:p w14:paraId="0FF3CA5F" w14:textId="77777777" w:rsidR="006C6695" w:rsidRPr="00AC14F3" w:rsidRDefault="006C6695" w:rsidP="00201E9F">
            <w:pPr>
              <w:ind w:left="19"/>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𝑡𝑟</w:t>
            </w:r>
            <w:r w:rsidRPr="00AC14F3">
              <w:rPr>
                <w:rFonts w:eastAsia="Cambria Math"/>
                <w:sz w:val="28"/>
                <w:szCs w:val="28"/>
                <w:vertAlign w:val="subscript"/>
              </w:rPr>
              <w:t>,</w:t>
            </w:r>
            <w:r w:rsidRPr="00AC14F3">
              <w:rPr>
                <w:sz w:val="28"/>
                <w:szCs w:val="28"/>
              </w:rPr>
              <w:t xml:space="preserve"> </w:t>
            </w:r>
            <w:proofErr w:type="spellStart"/>
            <w:r w:rsidRPr="00AC14F3">
              <w:rPr>
                <w:sz w:val="28"/>
                <w:szCs w:val="28"/>
              </w:rPr>
              <w:t>кВт·год</w:t>
            </w:r>
            <w:proofErr w:type="spellEnd"/>
            <w:r w:rsidRPr="00AC14F3">
              <w:rPr>
                <w:sz w:val="28"/>
                <w:szCs w:val="28"/>
              </w:rPr>
              <w:t xml:space="preserve"> </w:t>
            </w:r>
          </w:p>
        </w:tc>
      </w:tr>
      <w:tr w:rsidR="006C6695" w:rsidRPr="00AC14F3" w14:paraId="17DED57A" w14:textId="77777777" w:rsidTr="008702A9">
        <w:trPr>
          <w:trHeight w:val="334"/>
        </w:trPr>
        <w:tc>
          <w:tcPr>
            <w:tcW w:w="1109" w:type="dxa"/>
            <w:tcBorders>
              <w:top w:val="single" w:sz="4" w:space="0" w:color="000000"/>
              <w:left w:val="single" w:sz="4" w:space="0" w:color="000000"/>
              <w:bottom w:val="single" w:sz="4" w:space="0" w:color="000000"/>
              <w:right w:val="single" w:sz="4" w:space="0" w:color="000000"/>
            </w:tcBorders>
            <w:vAlign w:val="center"/>
          </w:tcPr>
          <w:p w14:paraId="2BADCC56" w14:textId="2320AE06" w:rsidR="006C6695" w:rsidRPr="00AC14F3" w:rsidRDefault="006C6695" w:rsidP="00201E9F">
            <w:pPr>
              <w:ind w:right="70"/>
              <w:jc w:val="center"/>
              <w:rPr>
                <w:sz w:val="28"/>
                <w:szCs w:val="28"/>
              </w:rPr>
            </w:pPr>
            <w:r w:rsidRPr="00AC14F3">
              <w:rPr>
                <w:sz w:val="28"/>
                <w:szCs w:val="28"/>
              </w:rPr>
              <w:t>I</w:t>
            </w:r>
          </w:p>
        </w:tc>
        <w:tc>
          <w:tcPr>
            <w:tcW w:w="1796" w:type="dxa"/>
            <w:tcBorders>
              <w:top w:val="single" w:sz="4" w:space="0" w:color="000000"/>
              <w:left w:val="single" w:sz="4" w:space="0" w:color="000000"/>
              <w:bottom w:val="single" w:sz="4" w:space="0" w:color="000000"/>
              <w:right w:val="single" w:sz="4" w:space="0" w:color="000000"/>
            </w:tcBorders>
            <w:vAlign w:val="center"/>
          </w:tcPr>
          <w:p w14:paraId="4584B6B0" w14:textId="37C0D20E" w:rsidR="006C6695" w:rsidRPr="00AC14F3" w:rsidRDefault="006C6695" w:rsidP="00201E9F">
            <w:pPr>
              <w:ind w:right="88"/>
              <w:jc w:val="center"/>
              <w:rPr>
                <w:sz w:val="28"/>
                <w:szCs w:val="28"/>
              </w:rPr>
            </w:pPr>
            <w:r w:rsidRPr="00AC14F3">
              <w:rPr>
                <w:sz w:val="28"/>
                <w:szCs w:val="28"/>
              </w:rPr>
              <w:t>-4,7</w:t>
            </w:r>
          </w:p>
        </w:tc>
        <w:tc>
          <w:tcPr>
            <w:tcW w:w="1385" w:type="dxa"/>
            <w:tcBorders>
              <w:top w:val="single" w:sz="4" w:space="0" w:color="000000"/>
              <w:left w:val="single" w:sz="4" w:space="0" w:color="000000"/>
              <w:bottom w:val="single" w:sz="4" w:space="0" w:color="000000"/>
              <w:right w:val="single" w:sz="4" w:space="0" w:color="000000"/>
            </w:tcBorders>
            <w:vAlign w:val="center"/>
          </w:tcPr>
          <w:p w14:paraId="0F6167AA" w14:textId="7B472D90" w:rsidR="006C6695" w:rsidRPr="00AC14F3" w:rsidRDefault="006C6695" w:rsidP="00201E9F">
            <w:pPr>
              <w:ind w:right="86"/>
              <w:jc w:val="center"/>
              <w:rPr>
                <w:sz w:val="28"/>
                <w:szCs w:val="28"/>
              </w:rPr>
            </w:pPr>
            <w:r w:rsidRPr="00AC14F3">
              <w:rPr>
                <w:sz w:val="28"/>
                <w:szCs w:val="28"/>
              </w:rPr>
              <w:t>744</w:t>
            </w:r>
          </w:p>
        </w:tc>
        <w:tc>
          <w:tcPr>
            <w:tcW w:w="1663" w:type="dxa"/>
            <w:vMerge w:val="restart"/>
            <w:tcBorders>
              <w:top w:val="single" w:sz="4" w:space="0" w:color="000000"/>
              <w:left w:val="single" w:sz="4" w:space="0" w:color="000000"/>
              <w:bottom w:val="single" w:sz="4" w:space="0" w:color="000000"/>
              <w:right w:val="single" w:sz="4" w:space="0" w:color="000000"/>
            </w:tcBorders>
            <w:vAlign w:val="center"/>
          </w:tcPr>
          <w:p w14:paraId="26D2A38D" w14:textId="77777777" w:rsidR="006C6695" w:rsidRPr="00AC14F3" w:rsidRDefault="006C6695" w:rsidP="00201E9F">
            <w:pPr>
              <w:ind w:right="86"/>
              <w:jc w:val="center"/>
              <w:rPr>
                <w:sz w:val="28"/>
                <w:szCs w:val="28"/>
              </w:rPr>
            </w:pPr>
            <w:r w:rsidRPr="00AC14F3">
              <w:rPr>
                <w:rFonts w:eastAsia="Cambria Math"/>
                <w:sz w:val="28"/>
                <w:szCs w:val="28"/>
              </w:rPr>
              <w:t>2697,6</w:t>
            </w:r>
          </w:p>
        </w:tc>
        <w:tc>
          <w:tcPr>
            <w:tcW w:w="1731" w:type="dxa"/>
            <w:tcBorders>
              <w:top w:val="single" w:sz="4" w:space="0" w:color="000000"/>
              <w:left w:val="single" w:sz="4" w:space="0" w:color="000000"/>
              <w:bottom w:val="single" w:sz="4" w:space="0" w:color="000000"/>
              <w:right w:val="single" w:sz="4" w:space="0" w:color="000000"/>
            </w:tcBorders>
            <w:vAlign w:val="center"/>
          </w:tcPr>
          <w:p w14:paraId="79D913F0" w14:textId="77777777" w:rsidR="006C6695" w:rsidRPr="00AC14F3" w:rsidRDefault="006C6695" w:rsidP="00201E9F">
            <w:pPr>
              <w:ind w:right="88"/>
              <w:jc w:val="center"/>
              <w:rPr>
                <w:sz w:val="28"/>
                <w:szCs w:val="28"/>
              </w:rPr>
            </w:pPr>
            <w:r w:rsidRPr="00AC14F3">
              <w:rPr>
                <w:sz w:val="28"/>
                <w:szCs w:val="28"/>
              </w:rPr>
              <w:t>49573,25</w:t>
            </w:r>
          </w:p>
        </w:tc>
      </w:tr>
      <w:tr w:rsidR="006C6695" w:rsidRPr="00AC14F3" w14:paraId="1896ADA2" w14:textId="77777777" w:rsidTr="008702A9">
        <w:trPr>
          <w:trHeight w:val="331"/>
        </w:trPr>
        <w:tc>
          <w:tcPr>
            <w:tcW w:w="1109" w:type="dxa"/>
            <w:tcBorders>
              <w:top w:val="single" w:sz="4" w:space="0" w:color="000000"/>
              <w:left w:val="single" w:sz="4" w:space="0" w:color="000000"/>
              <w:bottom w:val="single" w:sz="4" w:space="0" w:color="000000"/>
              <w:right w:val="single" w:sz="4" w:space="0" w:color="000000"/>
            </w:tcBorders>
            <w:vAlign w:val="center"/>
          </w:tcPr>
          <w:p w14:paraId="5AB06363" w14:textId="74ABDC47" w:rsidR="006C6695" w:rsidRPr="00AC14F3" w:rsidRDefault="006C6695" w:rsidP="00201E9F">
            <w:pPr>
              <w:ind w:right="70"/>
              <w:jc w:val="center"/>
              <w:rPr>
                <w:sz w:val="28"/>
                <w:szCs w:val="28"/>
              </w:rPr>
            </w:pPr>
            <w:r w:rsidRPr="00AC14F3">
              <w:rPr>
                <w:sz w:val="28"/>
                <w:szCs w:val="28"/>
              </w:rPr>
              <w:t>II</w:t>
            </w:r>
          </w:p>
        </w:tc>
        <w:tc>
          <w:tcPr>
            <w:tcW w:w="1796" w:type="dxa"/>
            <w:tcBorders>
              <w:top w:val="single" w:sz="4" w:space="0" w:color="000000"/>
              <w:left w:val="single" w:sz="4" w:space="0" w:color="000000"/>
              <w:bottom w:val="single" w:sz="4" w:space="0" w:color="000000"/>
              <w:right w:val="single" w:sz="4" w:space="0" w:color="000000"/>
            </w:tcBorders>
            <w:vAlign w:val="center"/>
          </w:tcPr>
          <w:p w14:paraId="3BE1C467" w14:textId="002E9073" w:rsidR="006C6695" w:rsidRPr="00AC14F3" w:rsidRDefault="006C6695" w:rsidP="00201E9F">
            <w:pPr>
              <w:ind w:right="88"/>
              <w:jc w:val="center"/>
              <w:rPr>
                <w:sz w:val="28"/>
                <w:szCs w:val="28"/>
              </w:rPr>
            </w:pPr>
            <w:r w:rsidRPr="00AC14F3">
              <w:rPr>
                <w:sz w:val="28"/>
                <w:szCs w:val="28"/>
              </w:rPr>
              <w:t>-3,6</w:t>
            </w:r>
          </w:p>
        </w:tc>
        <w:tc>
          <w:tcPr>
            <w:tcW w:w="1385" w:type="dxa"/>
            <w:tcBorders>
              <w:top w:val="single" w:sz="4" w:space="0" w:color="000000"/>
              <w:left w:val="single" w:sz="4" w:space="0" w:color="000000"/>
              <w:bottom w:val="single" w:sz="4" w:space="0" w:color="000000"/>
              <w:right w:val="single" w:sz="4" w:space="0" w:color="000000"/>
            </w:tcBorders>
            <w:vAlign w:val="center"/>
          </w:tcPr>
          <w:p w14:paraId="5F386B6C" w14:textId="15683A9C" w:rsidR="006C6695" w:rsidRPr="00AC14F3" w:rsidRDefault="006C6695" w:rsidP="00201E9F">
            <w:pPr>
              <w:ind w:right="86"/>
              <w:jc w:val="center"/>
              <w:rPr>
                <w:sz w:val="28"/>
                <w:szCs w:val="28"/>
              </w:rPr>
            </w:pPr>
            <w:r w:rsidRPr="00AC14F3">
              <w:rPr>
                <w:sz w:val="28"/>
                <w:szCs w:val="28"/>
              </w:rPr>
              <w:t>672</w:t>
            </w:r>
          </w:p>
        </w:tc>
        <w:tc>
          <w:tcPr>
            <w:tcW w:w="0" w:type="auto"/>
            <w:vMerge/>
            <w:tcBorders>
              <w:top w:val="nil"/>
              <w:left w:val="single" w:sz="4" w:space="0" w:color="000000"/>
              <w:bottom w:val="nil"/>
              <w:right w:val="single" w:sz="4" w:space="0" w:color="000000"/>
            </w:tcBorders>
            <w:vAlign w:val="center"/>
          </w:tcPr>
          <w:p w14:paraId="127DFD6E"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06702DB8" w14:textId="5A9D3A4E" w:rsidR="006C6695" w:rsidRPr="00AC14F3" w:rsidRDefault="006C6695" w:rsidP="00201E9F">
            <w:pPr>
              <w:ind w:right="88"/>
              <w:jc w:val="center"/>
              <w:rPr>
                <w:sz w:val="28"/>
                <w:szCs w:val="28"/>
              </w:rPr>
            </w:pPr>
            <w:r w:rsidRPr="00AC14F3">
              <w:rPr>
                <w:sz w:val="28"/>
                <w:szCs w:val="28"/>
              </w:rPr>
              <w:t>42781,77</w:t>
            </w:r>
          </w:p>
        </w:tc>
      </w:tr>
      <w:tr w:rsidR="006C6695" w:rsidRPr="00AC14F3" w14:paraId="661094C1" w14:textId="77777777" w:rsidTr="008702A9">
        <w:trPr>
          <w:trHeight w:val="331"/>
        </w:trPr>
        <w:tc>
          <w:tcPr>
            <w:tcW w:w="1109" w:type="dxa"/>
            <w:tcBorders>
              <w:top w:val="single" w:sz="4" w:space="0" w:color="000000"/>
              <w:left w:val="single" w:sz="4" w:space="0" w:color="000000"/>
              <w:bottom w:val="single" w:sz="4" w:space="0" w:color="000000"/>
              <w:right w:val="single" w:sz="4" w:space="0" w:color="000000"/>
            </w:tcBorders>
            <w:vAlign w:val="center"/>
          </w:tcPr>
          <w:p w14:paraId="678FE5C2" w14:textId="5CD29D0E" w:rsidR="006C6695" w:rsidRPr="00AC14F3" w:rsidRDefault="006C6695" w:rsidP="00201E9F">
            <w:pPr>
              <w:ind w:right="70"/>
              <w:jc w:val="center"/>
              <w:rPr>
                <w:sz w:val="28"/>
                <w:szCs w:val="28"/>
              </w:rPr>
            </w:pPr>
            <w:r w:rsidRPr="00AC14F3">
              <w:rPr>
                <w:sz w:val="28"/>
                <w:szCs w:val="28"/>
              </w:rPr>
              <w:t>III</w:t>
            </w:r>
          </w:p>
        </w:tc>
        <w:tc>
          <w:tcPr>
            <w:tcW w:w="1796" w:type="dxa"/>
            <w:tcBorders>
              <w:top w:val="single" w:sz="4" w:space="0" w:color="000000"/>
              <w:left w:val="single" w:sz="4" w:space="0" w:color="000000"/>
              <w:bottom w:val="single" w:sz="4" w:space="0" w:color="000000"/>
              <w:right w:val="single" w:sz="4" w:space="0" w:color="000000"/>
            </w:tcBorders>
            <w:vAlign w:val="center"/>
          </w:tcPr>
          <w:p w14:paraId="166E2F60" w14:textId="16E00285" w:rsidR="006C6695" w:rsidRPr="00AC14F3" w:rsidRDefault="006C6695" w:rsidP="00201E9F">
            <w:pPr>
              <w:ind w:right="85"/>
              <w:jc w:val="center"/>
              <w:rPr>
                <w:sz w:val="28"/>
                <w:szCs w:val="28"/>
              </w:rPr>
            </w:pPr>
            <w:r w:rsidRPr="00AC14F3">
              <w:rPr>
                <w:sz w:val="28"/>
                <w:szCs w:val="28"/>
              </w:rPr>
              <w:t>1</w:t>
            </w:r>
          </w:p>
        </w:tc>
        <w:tc>
          <w:tcPr>
            <w:tcW w:w="1385" w:type="dxa"/>
            <w:tcBorders>
              <w:top w:val="single" w:sz="4" w:space="0" w:color="000000"/>
              <w:left w:val="single" w:sz="4" w:space="0" w:color="000000"/>
              <w:bottom w:val="single" w:sz="4" w:space="0" w:color="000000"/>
              <w:right w:val="single" w:sz="4" w:space="0" w:color="000000"/>
            </w:tcBorders>
            <w:vAlign w:val="center"/>
          </w:tcPr>
          <w:p w14:paraId="1C1C3EEF" w14:textId="2ACD7964" w:rsidR="006C6695" w:rsidRPr="00AC14F3" w:rsidRDefault="006C6695" w:rsidP="00201E9F">
            <w:pPr>
              <w:ind w:right="86"/>
              <w:jc w:val="center"/>
              <w:rPr>
                <w:sz w:val="28"/>
                <w:szCs w:val="28"/>
              </w:rPr>
            </w:pPr>
            <w:r w:rsidRPr="00AC14F3">
              <w:rPr>
                <w:sz w:val="28"/>
                <w:szCs w:val="28"/>
              </w:rPr>
              <w:t>744</w:t>
            </w:r>
          </w:p>
        </w:tc>
        <w:tc>
          <w:tcPr>
            <w:tcW w:w="0" w:type="auto"/>
            <w:vMerge/>
            <w:tcBorders>
              <w:top w:val="nil"/>
              <w:left w:val="single" w:sz="4" w:space="0" w:color="000000"/>
              <w:bottom w:val="nil"/>
              <w:right w:val="single" w:sz="4" w:space="0" w:color="000000"/>
            </w:tcBorders>
            <w:vAlign w:val="center"/>
          </w:tcPr>
          <w:p w14:paraId="02A70E20"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5DD5970C" w14:textId="77777777" w:rsidR="006C6695" w:rsidRPr="00AC14F3" w:rsidRDefault="006C6695" w:rsidP="00201E9F">
            <w:pPr>
              <w:ind w:right="88"/>
              <w:jc w:val="center"/>
              <w:rPr>
                <w:sz w:val="28"/>
                <w:szCs w:val="28"/>
              </w:rPr>
            </w:pPr>
            <w:r w:rsidRPr="00AC14F3">
              <w:rPr>
                <w:sz w:val="28"/>
                <w:szCs w:val="28"/>
              </w:rPr>
              <w:t>38133,27</w:t>
            </w:r>
          </w:p>
        </w:tc>
      </w:tr>
      <w:tr w:rsidR="006C6695" w:rsidRPr="00AC14F3" w14:paraId="1EB23AD2" w14:textId="77777777" w:rsidTr="008702A9">
        <w:trPr>
          <w:trHeight w:val="334"/>
        </w:trPr>
        <w:tc>
          <w:tcPr>
            <w:tcW w:w="1109" w:type="dxa"/>
            <w:tcBorders>
              <w:top w:val="single" w:sz="4" w:space="0" w:color="000000"/>
              <w:left w:val="single" w:sz="4" w:space="0" w:color="000000"/>
              <w:bottom w:val="single" w:sz="4" w:space="0" w:color="000000"/>
              <w:right w:val="single" w:sz="4" w:space="0" w:color="000000"/>
            </w:tcBorders>
            <w:vAlign w:val="center"/>
          </w:tcPr>
          <w:p w14:paraId="2527A873" w14:textId="27B6B956" w:rsidR="006C6695" w:rsidRPr="00AC14F3" w:rsidRDefault="006C6695" w:rsidP="00201E9F">
            <w:pPr>
              <w:ind w:right="69"/>
              <w:jc w:val="center"/>
              <w:rPr>
                <w:sz w:val="28"/>
                <w:szCs w:val="28"/>
              </w:rPr>
            </w:pPr>
            <w:r w:rsidRPr="00AC14F3">
              <w:rPr>
                <w:sz w:val="28"/>
                <w:szCs w:val="28"/>
              </w:rPr>
              <w:t>IV</w:t>
            </w:r>
          </w:p>
        </w:tc>
        <w:tc>
          <w:tcPr>
            <w:tcW w:w="1796" w:type="dxa"/>
            <w:tcBorders>
              <w:top w:val="single" w:sz="4" w:space="0" w:color="000000"/>
              <w:left w:val="single" w:sz="4" w:space="0" w:color="000000"/>
              <w:bottom w:val="single" w:sz="4" w:space="0" w:color="000000"/>
              <w:right w:val="single" w:sz="4" w:space="0" w:color="000000"/>
            </w:tcBorders>
            <w:vAlign w:val="center"/>
          </w:tcPr>
          <w:p w14:paraId="7D7612AC" w14:textId="27F0E113" w:rsidR="006C6695" w:rsidRPr="00AC14F3" w:rsidRDefault="006C6695" w:rsidP="00201E9F">
            <w:pPr>
              <w:ind w:right="85"/>
              <w:jc w:val="center"/>
              <w:rPr>
                <w:sz w:val="28"/>
                <w:szCs w:val="28"/>
              </w:rPr>
            </w:pPr>
            <w:r w:rsidRPr="00AC14F3">
              <w:rPr>
                <w:sz w:val="28"/>
                <w:szCs w:val="28"/>
              </w:rPr>
              <w:t>9</w:t>
            </w:r>
          </w:p>
        </w:tc>
        <w:tc>
          <w:tcPr>
            <w:tcW w:w="1385" w:type="dxa"/>
            <w:tcBorders>
              <w:top w:val="single" w:sz="4" w:space="0" w:color="000000"/>
              <w:left w:val="single" w:sz="4" w:space="0" w:color="000000"/>
              <w:bottom w:val="single" w:sz="4" w:space="0" w:color="000000"/>
              <w:right w:val="single" w:sz="4" w:space="0" w:color="000000"/>
            </w:tcBorders>
            <w:vAlign w:val="center"/>
          </w:tcPr>
          <w:p w14:paraId="35B75AF4" w14:textId="5EF75EA8" w:rsidR="006C6695" w:rsidRPr="00AC14F3" w:rsidRDefault="006C6695" w:rsidP="00201E9F">
            <w:pPr>
              <w:ind w:right="86"/>
              <w:jc w:val="center"/>
              <w:rPr>
                <w:sz w:val="28"/>
                <w:szCs w:val="28"/>
              </w:rPr>
            </w:pPr>
            <w:r w:rsidRPr="00AC14F3">
              <w:rPr>
                <w:sz w:val="28"/>
                <w:szCs w:val="28"/>
              </w:rPr>
              <w:t>240</w:t>
            </w:r>
          </w:p>
        </w:tc>
        <w:tc>
          <w:tcPr>
            <w:tcW w:w="0" w:type="auto"/>
            <w:vMerge/>
            <w:tcBorders>
              <w:top w:val="nil"/>
              <w:left w:val="single" w:sz="4" w:space="0" w:color="000000"/>
              <w:bottom w:val="nil"/>
              <w:right w:val="single" w:sz="4" w:space="0" w:color="000000"/>
            </w:tcBorders>
            <w:vAlign w:val="center"/>
          </w:tcPr>
          <w:p w14:paraId="56290FE4"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00538216" w14:textId="77777777" w:rsidR="006C6695" w:rsidRPr="00AC14F3" w:rsidRDefault="006C6695" w:rsidP="00201E9F">
            <w:pPr>
              <w:ind w:right="85"/>
              <w:jc w:val="center"/>
              <w:rPr>
                <w:sz w:val="28"/>
                <w:szCs w:val="28"/>
              </w:rPr>
            </w:pPr>
            <w:r w:rsidRPr="00AC14F3">
              <w:rPr>
                <w:sz w:val="28"/>
                <w:szCs w:val="28"/>
              </w:rPr>
              <w:t>7121,66</w:t>
            </w:r>
          </w:p>
        </w:tc>
      </w:tr>
      <w:tr w:rsidR="006C6695" w:rsidRPr="00AC14F3" w14:paraId="71E8025F" w14:textId="77777777" w:rsidTr="008702A9">
        <w:trPr>
          <w:trHeight w:val="331"/>
        </w:trPr>
        <w:tc>
          <w:tcPr>
            <w:tcW w:w="1109" w:type="dxa"/>
            <w:tcBorders>
              <w:top w:val="single" w:sz="4" w:space="0" w:color="000000"/>
              <w:left w:val="single" w:sz="4" w:space="0" w:color="000000"/>
              <w:bottom w:val="single" w:sz="4" w:space="0" w:color="000000"/>
              <w:right w:val="single" w:sz="4" w:space="0" w:color="000000"/>
            </w:tcBorders>
            <w:vAlign w:val="center"/>
          </w:tcPr>
          <w:p w14:paraId="36873FF1" w14:textId="52F73B2E" w:rsidR="006C6695" w:rsidRPr="00AC14F3" w:rsidRDefault="006C6695" w:rsidP="00201E9F">
            <w:pPr>
              <w:ind w:right="69"/>
              <w:jc w:val="center"/>
              <w:rPr>
                <w:sz w:val="28"/>
                <w:szCs w:val="28"/>
              </w:rPr>
            </w:pPr>
            <w:r w:rsidRPr="00AC14F3">
              <w:rPr>
                <w:sz w:val="28"/>
                <w:szCs w:val="28"/>
              </w:rPr>
              <w:t>X</w:t>
            </w:r>
          </w:p>
        </w:tc>
        <w:tc>
          <w:tcPr>
            <w:tcW w:w="1796" w:type="dxa"/>
            <w:tcBorders>
              <w:top w:val="single" w:sz="4" w:space="0" w:color="000000"/>
              <w:left w:val="single" w:sz="4" w:space="0" w:color="000000"/>
              <w:bottom w:val="single" w:sz="4" w:space="0" w:color="000000"/>
              <w:right w:val="single" w:sz="4" w:space="0" w:color="000000"/>
            </w:tcBorders>
            <w:vAlign w:val="center"/>
          </w:tcPr>
          <w:p w14:paraId="7DACC482" w14:textId="71A63FFB" w:rsidR="006C6695" w:rsidRPr="00AC14F3" w:rsidRDefault="006C6695" w:rsidP="00201E9F">
            <w:pPr>
              <w:ind w:right="85"/>
              <w:jc w:val="center"/>
              <w:rPr>
                <w:sz w:val="28"/>
                <w:szCs w:val="28"/>
              </w:rPr>
            </w:pPr>
            <w:r w:rsidRPr="00AC14F3">
              <w:rPr>
                <w:sz w:val="28"/>
                <w:szCs w:val="28"/>
              </w:rPr>
              <w:t>8,1</w:t>
            </w:r>
          </w:p>
        </w:tc>
        <w:tc>
          <w:tcPr>
            <w:tcW w:w="1385" w:type="dxa"/>
            <w:tcBorders>
              <w:top w:val="single" w:sz="4" w:space="0" w:color="000000"/>
              <w:left w:val="single" w:sz="4" w:space="0" w:color="000000"/>
              <w:bottom w:val="single" w:sz="4" w:space="0" w:color="000000"/>
              <w:right w:val="single" w:sz="4" w:space="0" w:color="000000"/>
            </w:tcBorders>
            <w:vAlign w:val="center"/>
          </w:tcPr>
          <w:p w14:paraId="67FBA5C3" w14:textId="11F16C15" w:rsidR="006C6695" w:rsidRPr="00AC14F3" w:rsidRDefault="006C6695" w:rsidP="00201E9F">
            <w:pPr>
              <w:ind w:right="86"/>
              <w:jc w:val="center"/>
              <w:rPr>
                <w:sz w:val="28"/>
                <w:szCs w:val="28"/>
              </w:rPr>
            </w:pPr>
            <w:r w:rsidRPr="00AC14F3">
              <w:rPr>
                <w:sz w:val="28"/>
                <w:szCs w:val="28"/>
              </w:rPr>
              <w:t>360</w:t>
            </w:r>
          </w:p>
        </w:tc>
        <w:tc>
          <w:tcPr>
            <w:tcW w:w="0" w:type="auto"/>
            <w:vMerge/>
            <w:tcBorders>
              <w:top w:val="nil"/>
              <w:left w:val="single" w:sz="4" w:space="0" w:color="000000"/>
              <w:bottom w:val="nil"/>
              <w:right w:val="single" w:sz="4" w:space="0" w:color="000000"/>
            </w:tcBorders>
            <w:vAlign w:val="center"/>
          </w:tcPr>
          <w:p w14:paraId="3C131177"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4291E416" w14:textId="77777777" w:rsidR="006C6695" w:rsidRPr="00AC14F3" w:rsidRDefault="006C6695" w:rsidP="00201E9F">
            <w:pPr>
              <w:ind w:right="85"/>
              <w:jc w:val="center"/>
              <w:rPr>
                <w:sz w:val="28"/>
                <w:szCs w:val="28"/>
              </w:rPr>
            </w:pPr>
            <w:r w:rsidRPr="00AC14F3">
              <w:rPr>
                <w:sz w:val="28"/>
                <w:szCs w:val="28"/>
              </w:rPr>
              <w:t>11556,51</w:t>
            </w:r>
          </w:p>
        </w:tc>
      </w:tr>
      <w:tr w:rsidR="006C6695" w:rsidRPr="00AC14F3" w14:paraId="20AA5FDC" w14:textId="77777777" w:rsidTr="008702A9">
        <w:trPr>
          <w:trHeight w:val="331"/>
        </w:trPr>
        <w:tc>
          <w:tcPr>
            <w:tcW w:w="1109" w:type="dxa"/>
            <w:tcBorders>
              <w:top w:val="single" w:sz="4" w:space="0" w:color="000000"/>
              <w:left w:val="single" w:sz="4" w:space="0" w:color="000000"/>
              <w:bottom w:val="single" w:sz="4" w:space="0" w:color="000000"/>
              <w:right w:val="single" w:sz="4" w:space="0" w:color="000000"/>
            </w:tcBorders>
            <w:vAlign w:val="center"/>
          </w:tcPr>
          <w:p w14:paraId="6CAFE34E" w14:textId="75CC2AAE" w:rsidR="006C6695" w:rsidRPr="00AC14F3" w:rsidRDefault="006C6695" w:rsidP="00201E9F">
            <w:pPr>
              <w:ind w:right="70"/>
              <w:jc w:val="center"/>
              <w:rPr>
                <w:sz w:val="28"/>
                <w:szCs w:val="28"/>
              </w:rPr>
            </w:pPr>
            <w:r w:rsidRPr="00AC14F3">
              <w:rPr>
                <w:sz w:val="28"/>
                <w:szCs w:val="28"/>
              </w:rPr>
              <w:t>XI</w:t>
            </w:r>
          </w:p>
        </w:tc>
        <w:tc>
          <w:tcPr>
            <w:tcW w:w="1796" w:type="dxa"/>
            <w:tcBorders>
              <w:top w:val="single" w:sz="4" w:space="0" w:color="000000"/>
              <w:left w:val="single" w:sz="4" w:space="0" w:color="000000"/>
              <w:bottom w:val="single" w:sz="4" w:space="0" w:color="000000"/>
              <w:right w:val="single" w:sz="4" w:space="0" w:color="000000"/>
            </w:tcBorders>
            <w:vAlign w:val="center"/>
          </w:tcPr>
          <w:p w14:paraId="32B01DA6" w14:textId="348E593C" w:rsidR="006C6695" w:rsidRPr="00AC14F3" w:rsidRDefault="006C6695" w:rsidP="00201E9F">
            <w:pPr>
              <w:ind w:right="85"/>
              <w:jc w:val="center"/>
              <w:rPr>
                <w:sz w:val="28"/>
                <w:szCs w:val="28"/>
              </w:rPr>
            </w:pPr>
            <w:r w:rsidRPr="00AC14F3">
              <w:rPr>
                <w:sz w:val="28"/>
                <w:szCs w:val="28"/>
              </w:rPr>
              <w:t>1,9</w:t>
            </w:r>
          </w:p>
        </w:tc>
        <w:tc>
          <w:tcPr>
            <w:tcW w:w="1385" w:type="dxa"/>
            <w:tcBorders>
              <w:top w:val="single" w:sz="4" w:space="0" w:color="000000"/>
              <w:left w:val="single" w:sz="4" w:space="0" w:color="000000"/>
              <w:bottom w:val="single" w:sz="4" w:space="0" w:color="000000"/>
              <w:right w:val="single" w:sz="4" w:space="0" w:color="000000"/>
            </w:tcBorders>
            <w:vAlign w:val="center"/>
          </w:tcPr>
          <w:p w14:paraId="296E3BF4" w14:textId="54022EBC" w:rsidR="006C6695" w:rsidRPr="00AC14F3" w:rsidRDefault="006C6695" w:rsidP="00201E9F">
            <w:pPr>
              <w:ind w:right="86"/>
              <w:jc w:val="center"/>
              <w:rPr>
                <w:sz w:val="28"/>
                <w:szCs w:val="28"/>
              </w:rPr>
            </w:pPr>
            <w:r w:rsidRPr="00AC14F3">
              <w:rPr>
                <w:sz w:val="28"/>
                <w:szCs w:val="28"/>
              </w:rPr>
              <w:t>720</w:t>
            </w:r>
          </w:p>
        </w:tc>
        <w:tc>
          <w:tcPr>
            <w:tcW w:w="0" w:type="auto"/>
            <w:vMerge/>
            <w:tcBorders>
              <w:top w:val="nil"/>
              <w:left w:val="single" w:sz="4" w:space="0" w:color="000000"/>
              <w:bottom w:val="nil"/>
              <w:right w:val="single" w:sz="4" w:space="0" w:color="000000"/>
            </w:tcBorders>
            <w:vAlign w:val="center"/>
          </w:tcPr>
          <w:p w14:paraId="04FEC088"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3C2CE06C" w14:textId="72C7B743" w:rsidR="006C6695" w:rsidRPr="00AC14F3" w:rsidRDefault="006C6695" w:rsidP="00201E9F">
            <w:pPr>
              <w:ind w:right="88"/>
              <w:jc w:val="center"/>
              <w:rPr>
                <w:sz w:val="28"/>
                <w:szCs w:val="28"/>
              </w:rPr>
            </w:pPr>
            <w:r w:rsidRPr="00AC14F3">
              <w:rPr>
                <w:sz w:val="28"/>
                <w:szCs w:val="28"/>
              </w:rPr>
              <w:t>35155,12</w:t>
            </w:r>
          </w:p>
        </w:tc>
      </w:tr>
      <w:tr w:rsidR="006C6695" w:rsidRPr="00AC14F3" w14:paraId="69BD681A" w14:textId="77777777" w:rsidTr="008702A9">
        <w:trPr>
          <w:trHeight w:val="334"/>
        </w:trPr>
        <w:tc>
          <w:tcPr>
            <w:tcW w:w="1109" w:type="dxa"/>
            <w:tcBorders>
              <w:top w:val="single" w:sz="4" w:space="0" w:color="000000"/>
              <w:left w:val="single" w:sz="4" w:space="0" w:color="000000"/>
              <w:bottom w:val="single" w:sz="4" w:space="0" w:color="000000"/>
              <w:right w:val="single" w:sz="4" w:space="0" w:color="000000"/>
            </w:tcBorders>
            <w:vAlign w:val="center"/>
          </w:tcPr>
          <w:p w14:paraId="432C3F7B" w14:textId="72CE84CA" w:rsidR="006C6695" w:rsidRPr="00AC14F3" w:rsidRDefault="006C6695" w:rsidP="00201E9F">
            <w:pPr>
              <w:ind w:right="70"/>
              <w:jc w:val="center"/>
              <w:rPr>
                <w:sz w:val="28"/>
                <w:szCs w:val="28"/>
              </w:rPr>
            </w:pPr>
            <w:r w:rsidRPr="00AC14F3">
              <w:rPr>
                <w:sz w:val="28"/>
                <w:szCs w:val="28"/>
              </w:rPr>
              <w:t>XII</w:t>
            </w:r>
          </w:p>
        </w:tc>
        <w:tc>
          <w:tcPr>
            <w:tcW w:w="1796" w:type="dxa"/>
            <w:tcBorders>
              <w:top w:val="single" w:sz="4" w:space="0" w:color="000000"/>
              <w:left w:val="single" w:sz="4" w:space="0" w:color="000000"/>
              <w:bottom w:val="single" w:sz="4" w:space="0" w:color="000000"/>
              <w:right w:val="single" w:sz="4" w:space="0" w:color="000000"/>
            </w:tcBorders>
            <w:vAlign w:val="center"/>
          </w:tcPr>
          <w:p w14:paraId="138C333E" w14:textId="77C93888" w:rsidR="006C6695" w:rsidRPr="00AC14F3" w:rsidRDefault="006C6695" w:rsidP="00201E9F">
            <w:pPr>
              <w:ind w:right="88"/>
              <w:jc w:val="center"/>
              <w:rPr>
                <w:sz w:val="28"/>
                <w:szCs w:val="28"/>
              </w:rPr>
            </w:pPr>
            <w:r w:rsidRPr="00AC14F3">
              <w:rPr>
                <w:sz w:val="28"/>
                <w:szCs w:val="28"/>
              </w:rPr>
              <w:t>-2,5</w:t>
            </w:r>
          </w:p>
        </w:tc>
        <w:tc>
          <w:tcPr>
            <w:tcW w:w="1385" w:type="dxa"/>
            <w:tcBorders>
              <w:top w:val="single" w:sz="4" w:space="0" w:color="000000"/>
              <w:left w:val="single" w:sz="4" w:space="0" w:color="000000"/>
              <w:bottom w:val="single" w:sz="4" w:space="0" w:color="000000"/>
              <w:right w:val="single" w:sz="4" w:space="0" w:color="000000"/>
            </w:tcBorders>
            <w:vAlign w:val="center"/>
          </w:tcPr>
          <w:p w14:paraId="04969809" w14:textId="7D8AC30C" w:rsidR="006C6695" w:rsidRPr="00AC14F3" w:rsidRDefault="006C6695" w:rsidP="00201E9F">
            <w:pPr>
              <w:ind w:right="86"/>
              <w:jc w:val="center"/>
              <w:rPr>
                <w:sz w:val="28"/>
                <w:szCs w:val="28"/>
              </w:rPr>
            </w:pPr>
            <w:r w:rsidRPr="00AC14F3">
              <w:rPr>
                <w:sz w:val="28"/>
                <w:szCs w:val="28"/>
              </w:rPr>
              <w:t>744</w:t>
            </w:r>
          </w:p>
        </w:tc>
        <w:tc>
          <w:tcPr>
            <w:tcW w:w="0" w:type="auto"/>
            <w:vMerge/>
            <w:tcBorders>
              <w:top w:val="nil"/>
              <w:left w:val="single" w:sz="4" w:space="0" w:color="000000"/>
              <w:bottom w:val="single" w:sz="4" w:space="0" w:color="000000"/>
              <w:right w:val="single" w:sz="4" w:space="0" w:color="000000"/>
            </w:tcBorders>
            <w:vAlign w:val="center"/>
          </w:tcPr>
          <w:p w14:paraId="205341D3" w14:textId="77777777" w:rsidR="006C6695" w:rsidRPr="00AC14F3" w:rsidRDefault="006C6695" w:rsidP="00201E9F">
            <w:pPr>
              <w:jc w:val="center"/>
              <w:rPr>
                <w:sz w:val="28"/>
                <w:szCs w:val="28"/>
              </w:rPr>
            </w:pPr>
          </w:p>
        </w:tc>
        <w:tc>
          <w:tcPr>
            <w:tcW w:w="1731" w:type="dxa"/>
            <w:tcBorders>
              <w:top w:val="single" w:sz="4" w:space="0" w:color="000000"/>
              <w:left w:val="single" w:sz="4" w:space="0" w:color="000000"/>
              <w:bottom w:val="single" w:sz="4" w:space="0" w:color="000000"/>
              <w:right w:val="single" w:sz="4" w:space="0" w:color="000000"/>
            </w:tcBorders>
            <w:vAlign w:val="center"/>
          </w:tcPr>
          <w:p w14:paraId="35110A1A" w14:textId="4F69971F" w:rsidR="006C6695" w:rsidRPr="00AC14F3" w:rsidRDefault="006C6695" w:rsidP="00201E9F">
            <w:pPr>
              <w:ind w:right="88"/>
              <w:jc w:val="center"/>
              <w:rPr>
                <w:sz w:val="28"/>
                <w:szCs w:val="28"/>
              </w:rPr>
            </w:pPr>
            <w:r w:rsidRPr="00AC14F3">
              <w:rPr>
                <w:sz w:val="28"/>
                <w:szCs w:val="28"/>
              </w:rPr>
              <w:t>45157,82</w:t>
            </w:r>
          </w:p>
        </w:tc>
      </w:tr>
      <w:tr w:rsidR="006C6695" w:rsidRPr="00AC14F3" w14:paraId="3A186A13" w14:textId="77777777" w:rsidTr="008702A9">
        <w:trPr>
          <w:trHeight w:val="331"/>
        </w:trPr>
        <w:tc>
          <w:tcPr>
            <w:tcW w:w="2905" w:type="dxa"/>
            <w:gridSpan w:val="2"/>
            <w:tcBorders>
              <w:top w:val="single" w:sz="4" w:space="0" w:color="000000"/>
              <w:left w:val="single" w:sz="4" w:space="0" w:color="000000"/>
              <w:bottom w:val="single" w:sz="4" w:space="0" w:color="000000"/>
              <w:right w:val="nil"/>
            </w:tcBorders>
          </w:tcPr>
          <w:p w14:paraId="224F936D" w14:textId="77777777" w:rsidR="006C6695" w:rsidRPr="00AC14F3" w:rsidRDefault="006C6695" w:rsidP="00201E9F">
            <w:pPr>
              <w:ind w:left="691"/>
              <w:rPr>
                <w:sz w:val="28"/>
                <w:szCs w:val="28"/>
              </w:rPr>
            </w:pPr>
            <w:r w:rsidRPr="00AC14F3">
              <w:rPr>
                <w:sz w:val="28"/>
                <w:szCs w:val="28"/>
              </w:rPr>
              <w:t xml:space="preserve">Разом </w:t>
            </w:r>
          </w:p>
        </w:tc>
        <w:tc>
          <w:tcPr>
            <w:tcW w:w="1385" w:type="dxa"/>
            <w:tcBorders>
              <w:top w:val="single" w:sz="4" w:space="0" w:color="000000"/>
              <w:left w:val="nil"/>
              <w:bottom w:val="single" w:sz="4" w:space="0" w:color="000000"/>
              <w:right w:val="nil"/>
            </w:tcBorders>
          </w:tcPr>
          <w:p w14:paraId="61D7783D" w14:textId="77777777" w:rsidR="006C6695" w:rsidRPr="00AC14F3" w:rsidRDefault="006C6695" w:rsidP="00201E9F">
            <w:pPr>
              <w:rPr>
                <w:sz w:val="28"/>
                <w:szCs w:val="28"/>
              </w:rPr>
            </w:pPr>
          </w:p>
        </w:tc>
        <w:tc>
          <w:tcPr>
            <w:tcW w:w="1663" w:type="dxa"/>
            <w:tcBorders>
              <w:top w:val="single" w:sz="4" w:space="0" w:color="000000"/>
              <w:left w:val="nil"/>
              <w:bottom w:val="single" w:sz="4" w:space="0" w:color="000000"/>
              <w:right w:val="single" w:sz="4" w:space="0" w:color="000000"/>
            </w:tcBorders>
          </w:tcPr>
          <w:p w14:paraId="222CAC7B" w14:textId="77777777" w:rsidR="006C6695" w:rsidRPr="00AC14F3" w:rsidRDefault="006C6695" w:rsidP="00201E9F">
            <w:pPr>
              <w:rPr>
                <w:sz w:val="28"/>
                <w:szCs w:val="28"/>
              </w:rPr>
            </w:pPr>
          </w:p>
        </w:tc>
        <w:tc>
          <w:tcPr>
            <w:tcW w:w="1731" w:type="dxa"/>
            <w:tcBorders>
              <w:top w:val="single" w:sz="4" w:space="0" w:color="000000"/>
              <w:left w:val="single" w:sz="4" w:space="0" w:color="000000"/>
              <w:bottom w:val="single" w:sz="4" w:space="0" w:color="000000"/>
              <w:right w:val="single" w:sz="4" w:space="0" w:color="000000"/>
            </w:tcBorders>
          </w:tcPr>
          <w:p w14:paraId="26E1A8E0" w14:textId="77777777" w:rsidR="006C6695" w:rsidRPr="00AC14F3" w:rsidRDefault="006C6695" w:rsidP="00201E9F">
            <w:pPr>
              <w:ind w:right="88"/>
              <w:jc w:val="center"/>
              <w:rPr>
                <w:b/>
                <w:bCs/>
                <w:sz w:val="28"/>
                <w:szCs w:val="28"/>
              </w:rPr>
            </w:pPr>
            <w:r w:rsidRPr="00AC14F3">
              <w:rPr>
                <w:b/>
                <w:bCs/>
                <w:sz w:val="28"/>
                <w:szCs w:val="28"/>
              </w:rPr>
              <w:t>85759,57</w:t>
            </w:r>
          </w:p>
        </w:tc>
      </w:tr>
    </w:tbl>
    <w:p w14:paraId="55AA266E" w14:textId="77777777" w:rsidR="006C6695" w:rsidRPr="00AC14F3" w:rsidRDefault="006C6695" w:rsidP="0073018F">
      <w:pPr>
        <w:spacing w:line="360" w:lineRule="auto"/>
        <w:ind w:left="708"/>
        <w:rPr>
          <w:sz w:val="28"/>
          <w:szCs w:val="28"/>
        </w:rPr>
      </w:pPr>
      <w:r w:rsidRPr="00AC14F3">
        <w:rPr>
          <w:rFonts w:eastAsia="Calibri"/>
          <w:sz w:val="28"/>
          <w:szCs w:val="28"/>
        </w:rPr>
        <w:t xml:space="preserve"> </w:t>
      </w:r>
    </w:p>
    <w:p w14:paraId="588CFD17" w14:textId="33F559DB" w:rsidR="006C6695" w:rsidRPr="00AC14F3" w:rsidRDefault="00EC282B" w:rsidP="0073018F">
      <w:pPr>
        <w:spacing w:line="360" w:lineRule="auto"/>
        <w:ind w:left="567"/>
        <w:rPr>
          <w:b/>
          <w:bCs/>
          <w:sz w:val="28"/>
          <w:szCs w:val="28"/>
        </w:rPr>
      </w:pPr>
      <w:bookmarkStart w:id="76" w:name="_Hlk153641522"/>
      <w:r w:rsidRPr="00AC14F3">
        <w:rPr>
          <w:rFonts w:eastAsia="Calibri"/>
          <w:b/>
          <w:bCs/>
          <w:sz w:val="28"/>
          <w:szCs w:val="28"/>
        </w:rPr>
        <w:t>Сумарна теплопередача вентиляцією для режиму опалення</w:t>
      </w:r>
    </w:p>
    <w:bookmarkEnd w:id="76"/>
    <w:p w14:paraId="33D64C46" w14:textId="77777777" w:rsidR="006C6695" w:rsidRPr="00AC14F3" w:rsidRDefault="006C6695" w:rsidP="0073018F">
      <w:pPr>
        <w:spacing w:line="360" w:lineRule="auto"/>
        <w:ind w:left="-15" w:right="139" w:firstLine="566"/>
        <w:jc w:val="both"/>
        <w:rPr>
          <w:sz w:val="28"/>
          <w:szCs w:val="28"/>
        </w:rPr>
      </w:pPr>
      <w:r w:rsidRPr="00AC14F3">
        <w:rPr>
          <w:sz w:val="28"/>
          <w:szCs w:val="28"/>
        </w:rPr>
        <w:t xml:space="preserve">Сумарну теплопередачу вентиляцією </w:t>
      </w: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sz w:val="28"/>
          <w:szCs w:val="28"/>
        </w:rPr>
        <w:t xml:space="preserve"> </w:t>
      </w:r>
      <w:proofErr w:type="spellStart"/>
      <w:r w:rsidRPr="00AC14F3">
        <w:rPr>
          <w:sz w:val="28"/>
          <w:szCs w:val="28"/>
        </w:rPr>
        <w:t>Вт·год</w:t>
      </w:r>
      <w:proofErr w:type="spellEnd"/>
      <w:r w:rsidRPr="00AC14F3">
        <w:rPr>
          <w:sz w:val="28"/>
          <w:szCs w:val="28"/>
        </w:rPr>
        <w:t xml:space="preserve">, розраховують для кожного місяця за формулою: </w:t>
      </w:r>
    </w:p>
    <w:p w14:paraId="3F38E901" w14:textId="30F7A8B6" w:rsidR="006C6695" w:rsidRPr="00AC14F3" w:rsidRDefault="00594517" w:rsidP="0073018F">
      <w:pPr>
        <w:spacing w:line="360" w:lineRule="auto"/>
        <w:ind w:right="128"/>
        <w:jc w:val="right"/>
        <w:rPr>
          <w:sz w:val="28"/>
          <w:szCs w:val="28"/>
        </w:rPr>
      </w:pPr>
      <w:r w:rsidRPr="00AC14F3">
        <w:rPr>
          <w:rFonts w:ascii="Cambria Math" w:eastAsia="Cambria Math" w:hAnsi="Cambria Math" w:cs="Cambria Math"/>
          <w:sz w:val="28"/>
          <w:szCs w:val="28"/>
        </w:rPr>
        <w:t xml:space="preserve"> </w:t>
      </w:r>
      <w:r w:rsidR="006C6695" w:rsidRPr="00AC14F3">
        <w:rPr>
          <w:rFonts w:ascii="Cambria Math" w:eastAsia="Cambria Math" w:hAnsi="Cambria Math" w:cs="Cambria Math"/>
          <w:sz w:val="28"/>
          <w:szCs w:val="28"/>
        </w:rPr>
        <w:t>𝑄</w:t>
      </w:r>
      <w:r w:rsidR="006C6695" w:rsidRPr="00AC14F3">
        <w:rPr>
          <w:rFonts w:ascii="Cambria Math" w:eastAsia="Cambria Math" w:hAnsi="Cambria Math" w:cs="Cambria Math"/>
          <w:sz w:val="28"/>
          <w:szCs w:val="28"/>
          <w:vertAlign w:val="subscript"/>
        </w:rPr>
        <w:t>𝑣𝑒</w:t>
      </w:r>
      <w:r w:rsidR="006C6695" w:rsidRPr="00AC14F3">
        <w:rPr>
          <w:rFonts w:eastAsia="Cambria Math"/>
          <w:sz w:val="28"/>
          <w:szCs w:val="28"/>
          <w:vertAlign w:val="subscript"/>
        </w:rPr>
        <w:t xml:space="preserve"> </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𝐻</w:t>
      </w:r>
      <w:r w:rsidR="006C6695" w:rsidRPr="00AC14F3">
        <w:rPr>
          <w:rFonts w:ascii="Cambria Math" w:eastAsia="Cambria Math" w:hAnsi="Cambria Math" w:cs="Cambria Math"/>
          <w:sz w:val="28"/>
          <w:szCs w:val="28"/>
          <w:vertAlign w:val="subscript"/>
        </w:rPr>
        <w:t>𝑣𝑒</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𝑎𝑑𝑗</w:t>
      </w:r>
      <w:r w:rsidR="006C6695" w:rsidRPr="00AC14F3">
        <w:rPr>
          <w:rFonts w:eastAsia="Cambria Math"/>
          <w:sz w:val="28"/>
          <w:szCs w:val="28"/>
          <w:vertAlign w:val="subscript"/>
        </w:rPr>
        <w:t xml:space="preserve"> </w:t>
      </w:r>
      <w:r w:rsidR="006C6695" w:rsidRPr="00AC14F3">
        <w:rPr>
          <w:rFonts w:eastAsia="Cambria Math"/>
          <w:sz w:val="28"/>
          <w:szCs w:val="28"/>
        </w:rPr>
        <w:t>∙ (</w:t>
      </w:r>
      <w:r w:rsidR="006C6695" w:rsidRPr="00AC14F3">
        <w:rPr>
          <w:rFonts w:ascii="Cambria Math" w:eastAsia="Cambria Math" w:hAnsi="Cambria Math" w:cs="Cambria Math"/>
          <w:sz w:val="28"/>
          <w:szCs w:val="28"/>
        </w:rPr>
        <w:t>𝛩</w:t>
      </w:r>
      <w:r w:rsidR="006C6695" w:rsidRPr="00AC14F3">
        <w:rPr>
          <w:rFonts w:ascii="Cambria Math" w:eastAsia="Cambria Math" w:hAnsi="Cambria Math" w:cs="Cambria Math"/>
          <w:sz w:val="28"/>
          <w:szCs w:val="28"/>
          <w:vertAlign w:val="subscript"/>
        </w:rPr>
        <w:t>𝑖𝑛𝑡</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𝑠𝑒𝑡</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𝐻</w:t>
      </w:r>
      <w:r w:rsidR="006C6695" w:rsidRPr="00AC14F3">
        <w:rPr>
          <w:rFonts w:eastAsia="Cambria Math"/>
          <w:sz w:val="28"/>
          <w:szCs w:val="28"/>
          <w:vertAlign w:val="subscript"/>
        </w:rPr>
        <w:t xml:space="preserve"> </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𝛩</w:t>
      </w:r>
      <w:r w:rsidR="006C6695" w:rsidRPr="00AC14F3">
        <w:rPr>
          <w:rFonts w:eastAsia="Cambria Math"/>
          <w:sz w:val="28"/>
          <w:szCs w:val="28"/>
          <w:vertAlign w:val="subscript"/>
        </w:rPr>
        <w:t>е</w:t>
      </w:r>
      <w:r w:rsidR="006C6695" w:rsidRPr="00AC14F3">
        <w:rPr>
          <w:rFonts w:eastAsia="Cambria Math"/>
          <w:sz w:val="28"/>
          <w:szCs w:val="28"/>
        </w:rPr>
        <w:t xml:space="preserve">) ∙ </w:t>
      </w:r>
      <w:r w:rsidR="006C6695" w:rsidRPr="00AC14F3">
        <w:rPr>
          <w:rFonts w:ascii="Cambria Math" w:eastAsia="Cambria Math" w:hAnsi="Cambria Math" w:cs="Cambria Math"/>
          <w:sz w:val="28"/>
          <w:szCs w:val="28"/>
        </w:rPr>
        <w:t>𝑡</w:t>
      </w:r>
      <w:r w:rsidR="006C6695" w:rsidRPr="00AC14F3">
        <w:rPr>
          <w:rFonts w:eastAsia="Cambria Math"/>
          <w:sz w:val="28"/>
          <w:szCs w:val="28"/>
        </w:rPr>
        <w:t>,                                    (</w:t>
      </w:r>
      <w:r w:rsidR="00EC282B" w:rsidRPr="00AC14F3">
        <w:rPr>
          <w:rFonts w:eastAsia="Cambria Math"/>
          <w:sz w:val="28"/>
          <w:szCs w:val="28"/>
        </w:rPr>
        <w:t>2.1</w:t>
      </w:r>
      <w:r w:rsidRPr="00AC14F3">
        <w:rPr>
          <w:rFonts w:eastAsia="Cambria Math"/>
          <w:sz w:val="28"/>
          <w:szCs w:val="28"/>
        </w:rPr>
        <w:t>4</w:t>
      </w:r>
      <w:r w:rsidR="006C6695" w:rsidRPr="00AC14F3">
        <w:rPr>
          <w:rFonts w:eastAsia="Cambria Math"/>
          <w:sz w:val="28"/>
          <w:szCs w:val="28"/>
        </w:rPr>
        <w:t>)</w:t>
      </w:r>
      <w:r w:rsidR="006C6695" w:rsidRPr="00AC14F3">
        <w:rPr>
          <w:sz w:val="28"/>
          <w:szCs w:val="28"/>
        </w:rPr>
        <w:t xml:space="preserve"> </w:t>
      </w:r>
    </w:p>
    <w:p w14:paraId="5AF1D407" w14:textId="03876762" w:rsidR="006C6695" w:rsidRPr="00AC14F3" w:rsidRDefault="00594517" w:rsidP="0073018F">
      <w:pPr>
        <w:spacing w:line="360" w:lineRule="auto"/>
        <w:ind w:left="551" w:right="139" w:hanging="566"/>
        <w:jc w:val="both"/>
        <w:rPr>
          <w:sz w:val="28"/>
          <w:szCs w:val="28"/>
        </w:rPr>
      </w:pPr>
      <w:r w:rsidRPr="00AC14F3">
        <w:rPr>
          <w:sz w:val="28"/>
          <w:szCs w:val="28"/>
        </w:rPr>
        <w:t>д</w:t>
      </w:r>
      <w:r w:rsidR="006C6695" w:rsidRPr="00AC14F3">
        <w:rPr>
          <w:sz w:val="28"/>
          <w:szCs w:val="28"/>
        </w:rPr>
        <w:t>е</w:t>
      </w:r>
      <w:r w:rsidRPr="00AC14F3">
        <w:rPr>
          <w:sz w:val="28"/>
          <w:szCs w:val="28"/>
        </w:rPr>
        <w:t xml:space="preserve"> </w:t>
      </w:r>
      <w:r w:rsidR="006C6695" w:rsidRPr="00AC14F3">
        <w:rPr>
          <w:sz w:val="28"/>
          <w:szCs w:val="28"/>
        </w:rPr>
        <w:t xml:space="preserve"> </w:t>
      </w:r>
      <w:r w:rsidR="006C6695" w:rsidRPr="00AC14F3">
        <w:rPr>
          <w:i/>
          <w:sz w:val="28"/>
          <w:szCs w:val="28"/>
        </w:rPr>
        <w:t xml:space="preserve">t </w:t>
      </w:r>
      <w:r w:rsidR="006C6695" w:rsidRPr="00AC14F3">
        <w:rPr>
          <w:sz w:val="28"/>
          <w:szCs w:val="28"/>
        </w:rPr>
        <w:t>– тривалість місяцю, для якого проводиться розрахунок, год, [</w:t>
      </w:r>
      <w:r w:rsidRPr="00AC14F3">
        <w:rPr>
          <w:sz w:val="28"/>
          <w:szCs w:val="28"/>
        </w:rPr>
        <w:t>5</w:t>
      </w:r>
      <w:r w:rsidR="006C6695" w:rsidRPr="00AC14F3">
        <w:rPr>
          <w:sz w:val="28"/>
          <w:szCs w:val="28"/>
        </w:rPr>
        <w:t xml:space="preserve">]; </w:t>
      </w:r>
    </w:p>
    <w:p w14:paraId="0A5FF82C" w14:textId="77777777" w:rsidR="006C6695" w:rsidRPr="00AC14F3" w:rsidRDefault="006C6695" w:rsidP="0073018F">
      <w:pPr>
        <w:spacing w:line="360" w:lineRule="auto"/>
        <w:ind w:left="-15" w:right="139" w:firstLine="566"/>
        <w:jc w:val="both"/>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𝑎𝑑𝑗</w:t>
      </w:r>
      <w:r w:rsidRPr="00AC14F3">
        <w:rPr>
          <w:sz w:val="28"/>
          <w:szCs w:val="28"/>
        </w:rPr>
        <w:t xml:space="preserve"> – загальний коефіцієнт теплопередачі вентиляцією, Вт/К, що розраховується наступним чином: </w:t>
      </w:r>
    </w:p>
    <w:p w14:paraId="1EC06B7B" w14:textId="11C042B2" w:rsidR="006C6695" w:rsidRPr="00AC14F3" w:rsidRDefault="006C6695" w:rsidP="0073018F">
      <w:pPr>
        <w:spacing w:line="360" w:lineRule="auto"/>
        <w:ind w:right="128"/>
        <w:jc w:val="right"/>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𝑎𝑑𝑗</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𝜌</w:t>
      </w:r>
      <w:r w:rsidRPr="00AC14F3">
        <w:rPr>
          <w:rFonts w:eastAsia="Cambria Math"/>
          <w:sz w:val="28"/>
          <w:szCs w:val="28"/>
          <w:vertAlign w:val="subscript"/>
        </w:rPr>
        <w:t xml:space="preserve">а </w:t>
      </w:r>
      <w:r w:rsidRPr="00AC14F3">
        <w:rPr>
          <w:rFonts w:eastAsia="Cambria Math"/>
          <w:sz w:val="28"/>
          <w:szCs w:val="28"/>
        </w:rPr>
        <w:t xml:space="preserve">∙ </w:t>
      </w:r>
      <w:proofErr w:type="spellStart"/>
      <w:r w:rsidRPr="00AC14F3">
        <w:rPr>
          <w:rFonts w:eastAsia="Cambria Math"/>
          <w:sz w:val="28"/>
          <w:szCs w:val="28"/>
        </w:rPr>
        <w:t>с</w:t>
      </w:r>
      <w:r w:rsidRPr="00AC14F3">
        <w:rPr>
          <w:rFonts w:eastAsia="Cambria Math"/>
          <w:sz w:val="28"/>
          <w:szCs w:val="28"/>
          <w:vertAlign w:val="subscript"/>
        </w:rPr>
        <w:t>а</w:t>
      </w:r>
      <w:proofErr w:type="spellEnd"/>
      <w:r w:rsidRPr="00AC14F3">
        <w:rPr>
          <w:rFonts w:eastAsia="Cambria Math"/>
          <w:sz w:val="28"/>
          <w:szCs w:val="28"/>
        </w:rPr>
        <w:t xml:space="preserve"> (</w:t>
      </w:r>
      <w:r w:rsidRPr="00AC14F3">
        <w:rPr>
          <w:rFonts w:ascii="Cambria Math" w:eastAsia="Cambria Math" w:hAnsi="Cambria Math" w:cs="Cambria Math"/>
          <w:sz w:val="28"/>
          <w:szCs w:val="28"/>
        </w:rPr>
        <w:t>𝛴</w:t>
      </w:r>
      <w:r w:rsidRPr="00AC14F3">
        <w:rPr>
          <w:rFonts w:eastAsia="Cambria Math"/>
          <w:sz w:val="28"/>
          <w:szCs w:val="28"/>
        </w:rPr>
        <w:t>(</w:t>
      </w:r>
      <w:r w:rsidRPr="00AC14F3">
        <w:rPr>
          <w:rFonts w:ascii="Cambria Math" w:eastAsia="Cambria Math" w:hAnsi="Cambria Math" w:cs="Cambria Math"/>
          <w:sz w:val="28"/>
          <w:szCs w:val="28"/>
        </w:rPr>
        <w:t>𝑏</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𝑞</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rPr>
        <w:t>)</w:t>
      </w:r>
      <w:r w:rsidR="00B550EB" w:rsidRPr="00AC14F3">
        <w:rPr>
          <w:rFonts w:eastAsia="Cambria Math"/>
          <w:sz w:val="28"/>
          <w:szCs w:val="28"/>
        </w:rPr>
        <w:t>,</w:t>
      </w:r>
      <w:r w:rsidRPr="00AC14F3">
        <w:rPr>
          <w:rFonts w:eastAsia="Cambria Math"/>
          <w:sz w:val="28"/>
          <w:szCs w:val="28"/>
        </w:rPr>
        <w:t xml:space="preserve">                                (</w:t>
      </w:r>
      <w:r w:rsidR="00EC282B" w:rsidRPr="00AC14F3">
        <w:rPr>
          <w:rFonts w:eastAsia="Cambria Math"/>
          <w:sz w:val="28"/>
          <w:szCs w:val="28"/>
        </w:rPr>
        <w:t>2.1</w:t>
      </w:r>
      <w:r w:rsidR="00594517" w:rsidRPr="00AC14F3">
        <w:rPr>
          <w:rFonts w:eastAsia="Cambria Math"/>
          <w:sz w:val="28"/>
          <w:szCs w:val="28"/>
        </w:rPr>
        <w:t>5</w:t>
      </w:r>
      <w:r w:rsidRPr="00AC14F3">
        <w:rPr>
          <w:rFonts w:eastAsia="Cambria Math"/>
          <w:sz w:val="28"/>
          <w:szCs w:val="28"/>
        </w:rPr>
        <w:t>)</w:t>
      </w:r>
      <w:r w:rsidRPr="00AC14F3">
        <w:rPr>
          <w:sz w:val="28"/>
          <w:szCs w:val="28"/>
        </w:rPr>
        <w:t xml:space="preserve"> </w:t>
      </w:r>
    </w:p>
    <w:p w14:paraId="7174A83C" w14:textId="0C1152AC" w:rsidR="006C6695" w:rsidRPr="00AC14F3" w:rsidRDefault="006C6695" w:rsidP="00594517">
      <w:pPr>
        <w:spacing w:line="360" w:lineRule="auto"/>
        <w:ind w:left="-5" w:right="139"/>
        <w:jc w:val="both"/>
        <w:rPr>
          <w:sz w:val="28"/>
          <w:szCs w:val="28"/>
        </w:rPr>
      </w:pPr>
      <w:r w:rsidRPr="00AC14F3">
        <w:rPr>
          <w:sz w:val="28"/>
          <w:szCs w:val="28"/>
        </w:rPr>
        <w:t xml:space="preserve">де </w:t>
      </w:r>
      <w:r w:rsidRPr="00AC14F3">
        <w:rPr>
          <w:rFonts w:ascii="Cambria Math" w:eastAsia="Cambria Math" w:hAnsi="Cambria Math" w:cs="Cambria Math"/>
          <w:sz w:val="28"/>
          <w:szCs w:val="28"/>
        </w:rPr>
        <w:t>𝜌</w:t>
      </w:r>
      <w:r w:rsidRPr="00AC14F3">
        <w:rPr>
          <w:rFonts w:eastAsia="Cambria Math"/>
          <w:sz w:val="28"/>
          <w:szCs w:val="28"/>
          <w:vertAlign w:val="subscript"/>
        </w:rPr>
        <w:t xml:space="preserve">а </w:t>
      </w:r>
      <w:r w:rsidRPr="00AC14F3">
        <w:rPr>
          <w:rFonts w:eastAsia="Cambria Math"/>
          <w:sz w:val="28"/>
          <w:szCs w:val="28"/>
        </w:rPr>
        <w:t xml:space="preserve">∙ </w:t>
      </w:r>
      <w:proofErr w:type="spellStart"/>
      <w:r w:rsidRPr="00AC14F3">
        <w:rPr>
          <w:rFonts w:eastAsia="Cambria Math"/>
          <w:sz w:val="28"/>
          <w:szCs w:val="28"/>
        </w:rPr>
        <w:t>с</w:t>
      </w:r>
      <w:r w:rsidRPr="00AC14F3">
        <w:rPr>
          <w:rFonts w:eastAsia="Cambria Math"/>
          <w:sz w:val="28"/>
          <w:szCs w:val="28"/>
          <w:vertAlign w:val="subscript"/>
        </w:rPr>
        <w:t>а</w:t>
      </w:r>
      <w:proofErr w:type="spellEnd"/>
      <w:r w:rsidRPr="00AC14F3">
        <w:rPr>
          <w:sz w:val="28"/>
          <w:szCs w:val="28"/>
        </w:rPr>
        <w:t xml:space="preserve"> – теплоємність повітря одиниці об’єму, за [</w:t>
      </w:r>
      <w:r w:rsidR="00594517" w:rsidRPr="00AC14F3">
        <w:rPr>
          <w:sz w:val="28"/>
          <w:szCs w:val="28"/>
        </w:rPr>
        <w:t>5</w:t>
      </w:r>
      <w:r w:rsidRPr="00AC14F3">
        <w:rPr>
          <w:sz w:val="28"/>
          <w:szCs w:val="28"/>
        </w:rPr>
        <w:t xml:space="preserve">] дорівнює </w:t>
      </w:r>
      <w:r w:rsidRPr="00AC14F3">
        <w:rPr>
          <w:rFonts w:eastAsia="Cambria Math"/>
          <w:sz w:val="28"/>
          <w:szCs w:val="28"/>
        </w:rPr>
        <w:t>0,33 Вт ∙ год/(м</w:t>
      </w:r>
      <w:r w:rsidRPr="00AC14F3">
        <w:rPr>
          <w:rFonts w:eastAsia="Cambria Math"/>
          <w:sz w:val="28"/>
          <w:szCs w:val="28"/>
          <w:vertAlign w:val="superscript"/>
        </w:rPr>
        <w:t>3</w:t>
      </w:r>
      <w:r w:rsidRPr="00AC14F3">
        <w:rPr>
          <w:rFonts w:eastAsia="Cambria Math"/>
          <w:sz w:val="28"/>
          <w:szCs w:val="28"/>
        </w:rPr>
        <w:t>·K)</w:t>
      </w:r>
      <w:r w:rsidRPr="00AC14F3">
        <w:rPr>
          <w:sz w:val="28"/>
          <w:szCs w:val="28"/>
        </w:rPr>
        <w:t xml:space="preserve">; </w:t>
      </w:r>
      <w:r w:rsidRPr="00AC14F3">
        <w:rPr>
          <w:rFonts w:ascii="Cambria Math" w:eastAsia="Cambria Math" w:hAnsi="Cambria Math" w:cs="Cambria Math"/>
          <w:sz w:val="28"/>
          <w:szCs w:val="28"/>
        </w:rPr>
        <w:t>𝑏</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sz w:val="28"/>
          <w:szCs w:val="28"/>
        </w:rPr>
        <w:t xml:space="preserve"> – температурний поправочний коефіцієнт для </w:t>
      </w:r>
      <w:r w:rsidRPr="00AC14F3">
        <w:rPr>
          <w:i/>
          <w:sz w:val="28"/>
          <w:szCs w:val="28"/>
        </w:rPr>
        <w:t>k</w:t>
      </w:r>
      <w:r w:rsidRPr="00AC14F3">
        <w:rPr>
          <w:sz w:val="28"/>
          <w:szCs w:val="28"/>
        </w:rPr>
        <w:t xml:space="preserve">-го елемента повітряного потоку зі значенням </w:t>
      </w:r>
      <w:r w:rsidRPr="00AC14F3">
        <w:rPr>
          <w:rFonts w:ascii="Cambria Math" w:eastAsia="Cambria Math" w:hAnsi="Cambria Math" w:cs="Cambria Math"/>
          <w:sz w:val="28"/>
          <w:szCs w:val="28"/>
        </w:rPr>
        <w:t>𝑏</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 1</w:t>
      </w:r>
      <w:r w:rsidRPr="00AC14F3">
        <w:rPr>
          <w:sz w:val="28"/>
          <w:szCs w:val="28"/>
        </w:rPr>
        <w:t xml:space="preserve">, якщо температура припливного повітря не дорівнює температурі зовнішнього середовища, для даного розрахунку приймаємо </w:t>
      </w:r>
      <w:r w:rsidRPr="00AC14F3">
        <w:rPr>
          <w:rFonts w:ascii="Cambria Math" w:eastAsia="Cambria Math" w:hAnsi="Cambria Math" w:cs="Cambria Math"/>
          <w:sz w:val="28"/>
          <w:szCs w:val="28"/>
        </w:rPr>
        <w:t>𝑏</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 1</w:t>
      </w:r>
      <w:r w:rsidRPr="00AC14F3">
        <w:rPr>
          <w:sz w:val="28"/>
          <w:szCs w:val="28"/>
        </w:rPr>
        <w:t xml:space="preserve">; </w:t>
      </w:r>
      <w:r w:rsidRPr="00AC14F3">
        <w:rPr>
          <w:rFonts w:ascii="Cambria Math" w:eastAsia="Cambria Math" w:hAnsi="Cambria Math" w:cs="Cambria Math"/>
          <w:sz w:val="28"/>
          <w:szCs w:val="28"/>
        </w:rPr>
        <w:t>𝑞</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rPr>
        <w:t xml:space="preserve"> </w:t>
      </w:r>
      <w:r w:rsidRPr="00AC14F3">
        <w:rPr>
          <w:sz w:val="28"/>
          <w:szCs w:val="28"/>
        </w:rPr>
        <w:t>– усереднена за часом витрата повітря, м</w:t>
      </w:r>
      <w:r w:rsidRPr="00AC14F3">
        <w:rPr>
          <w:sz w:val="28"/>
          <w:szCs w:val="28"/>
          <w:vertAlign w:val="superscript"/>
        </w:rPr>
        <w:t>3</w:t>
      </w:r>
      <w:r w:rsidRPr="00AC14F3">
        <w:rPr>
          <w:sz w:val="28"/>
          <w:szCs w:val="28"/>
        </w:rPr>
        <w:t xml:space="preserve">/год: </w:t>
      </w:r>
    </w:p>
    <w:p w14:paraId="2366EF4C" w14:textId="3BBB217D" w:rsidR="006C6695" w:rsidRPr="00AC14F3" w:rsidRDefault="006C6695" w:rsidP="0073018F">
      <w:pPr>
        <w:spacing w:line="360" w:lineRule="auto"/>
        <w:ind w:right="130"/>
        <w:jc w:val="right"/>
        <w:rPr>
          <w:sz w:val="28"/>
          <w:szCs w:val="28"/>
        </w:rPr>
      </w:pPr>
      <w:r w:rsidRPr="00AC14F3">
        <w:rPr>
          <w:rFonts w:ascii="Cambria Math" w:eastAsia="Cambria Math" w:hAnsi="Cambria Math" w:cs="Cambria Math"/>
          <w:sz w:val="28"/>
          <w:szCs w:val="28"/>
        </w:rPr>
        <w:t>𝑞</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rPr>
        <w:t xml:space="preserve"> = </w:t>
      </w:r>
      <w:r w:rsidRPr="00AC14F3">
        <w:rPr>
          <w:rFonts w:ascii="Cambria Math" w:eastAsia="Cambria Math" w:hAnsi="Cambria Math" w:cs="Cambria Math"/>
          <w:sz w:val="28"/>
          <w:szCs w:val="28"/>
        </w:rPr>
        <w:t>𝑛</w:t>
      </w:r>
      <w:r w:rsidRPr="00AC14F3">
        <w:rPr>
          <w:rFonts w:ascii="Cambria Math" w:eastAsia="Cambria Math" w:hAnsi="Cambria Math" w:cs="Cambria Math"/>
          <w:sz w:val="28"/>
          <w:szCs w:val="28"/>
          <w:vertAlign w:val="subscript"/>
        </w:rPr>
        <w:t>𝑖𝑛𝑓</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𝑉</w:t>
      </w:r>
      <w:r w:rsidRPr="00AC14F3">
        <w:rPr>
          <w:rFonts w:eastAsia="Cambria Math"/>
          <w:sz w:val="28"/>
          <w:szCs w:val="28"/>
        </w:rPr>
        <w:t>,                                                  (</w:t>
      </w:r>
      <w:r w:rsidR="00EC282B" w:rsidRPr="00AC14F3">
        <w:rPr>
          <w:rFonts w:eastAsia="Cambria Math"/>
          <w:sz w:val="28"/>
          <w:szCs w:val="28"/>
        </w:rPr>
        <w:t>2.</w:t>
      </w:r>
      <w:r w:rsidR="00594517" w:rsidRPr="00AC14F3">
        <w:rPr>
          <w:rFonts w:eastAsia="Cambria Math"/>
          <w:sz w:val="28"/>
          <w:szCs w:val="28"/>
        </w:rPr>
        <w:t>16</w:t>
      </w:r>
      <w:r w:rsidRPr="00AC14F3">
        <w:rPr>
          <w:rFonts w:eastAsia="Cambria Math"/>
          <w:sz w:val="28"/>
          <w:szCs w:val="28"/>
        </w:rPr>
        <w:t>)</w:t>
      </w:r>
      <w:r w:rsidRPr="00AC14F3">
        <w:rPr>
          <w:sz w:val="28"/>
          <w:szCs w:val="28"/>
        </w:rPr>
        <w:t xml:space="preserve"> </w:t>
      </w:r>
    </w:p>
    <w:p w14:paraId="25CEEE01" w14:textId="16CB52EF" w:rsidR="006C6695" w:rsidRPr="00AC14F3" w:rsidRDefault="006C6695" w:rsidP="0073018F">
      <w:pPr>
        <w:spacing w:line="360" w:lineRule="auto"/>
        <w:ind w:left="-5" w:right="139"/>
        <w:jc w:val="both"/>
        <w:rPr>
          <w:sz w:val="28"/>
          <w:szCs w:val="28"/>
        </w:rPr>
      </w:pPr>
      <w:r w:rsidRPr="00AC14F3">
        <w:rPr>
          <w:sz w:val="28"/>
          <w:szCs w:val="28"/>
        </w:rPr>
        <w:t xml:space="preserve">де </w:t>
      </w:r>
      <w:r w:rsidRPr="00AC14F3">
        <w:rPr>
          <w:rFonts w:ascii="Cambria Math" w:eastAsia="Cambria Math" w:hAnsi="Cambria Math" w:cs="Cambria Math"/>
          <w:sz w:val="28"/>
          <w:szCs w:val="28"/>
        </w:rPr>
        <w:t>𝑛</w:t>
      </w:r>
      <w:r w:rsidRPr="00AC14F3">
        <w:rPr>
          <w:rFonts w:ascii="Cambria Math" w:eastAsia="Cambria Math" w:hAnsi="Cambria Math" w:cs="Cambria Math"/>
          <w:sz w:val="28"/>
          <w:szCs w:val="28"/>
          <w:vertAlign w:val="subscript"/>
        </w:rPr>
        <w:t>𝑖𝑛𝑓</w:t>
      </w:r>
      <w:r w:rsidRPr="00AC14F3">
        <w:rPr>
          <w:sz w:val="28"/>
          <w:szCs w:val="28"/>
        </w:rPr>
        <w:t xml:space="preserve">– кратність повітрообміну за рахунок інфільтрації, враховуючи вплив механічної вентиляції, в зонах де вона присутня, та часу роботи системи </w:t>
      </w:r>
    </w:p>
    <w:p w14:paraId="627B4BE4" w14:textId="51BB15A3" w:rsidR="006C6695" w:rsidRPr="00AC14F3" w:rsidRDefault="006C6695" w:rsidP="00594517">
      <w:pPr>
        <w:spacing w:line="360" w:lineRule="auto"/>
        <w:ind w:left="-5" w:right="139"/>
        <w:jc w:val="both"/>
        <w:rPr>
          <w:sz w:val="28"/>
          <w:szCs w:val="28"/>
        </w:rPr>
      </w:pPr>
      <w:r w:rsidRPr="00AC14F3">
        <w:rPr>
          <w:sz w:val="28"/>
          <w:szCs w:val="28"/>
        </w:rPr>
        <w:t xml:space="preserve">вентиляції, </w:t>
      </w:r>
      <w:r w:rsidRPr="00AC14F3">
        <w:rPr>
          <w:rFonts w:ascii="Cambria Math" w:eastAsia="Cambria Math" w:hAnsi="Cambria Math" w:cs="Cambria Math"/>
          <w:sz w:val="28"/>
          <w:szCs w:val="28"/>
        </w:rPr>
        <w:t>𝑛</w:t>
      </w:r>
      <w:r w:rsidRPr="00AC14F3">
        <w:rPr>
          <w:rFonts w:ascii="Cambria Math" w:eastAsia="Cambria Math" w:hAnsi="Cambria Math" w:cs="Cambria Math"/>
          <w:sz w:val="28"/>
          <w:szCs w:val="28"/>
          <w:vertAlign w:val="subscript"/>
        </w:rPr>
        <w:t>𝑖𝑛𝑓</w:t>
      </w:r>
      <w:r w:rsidRPr="00AC14F3">
        <w:rPr>
          <w:rFonts w:eastAsia="Cambria Math"/>
          <w:sz w:val="28"/>
          <w:szCs w:val="28"/>
          <w:vertAlign w:val="subscript"/>
        </w:rPr>
        <w:t xml:space="preserve"> </w:t>
      </w:r>
      <w:r w:rsidRPr="00AC14F3">
        <w:rPr>
          <w:rFonts w:eastAsia="Cambria Math"/>
          <w:sz w:val="28"/>
          <w:szCs w:val="28"/>
        </w:rPr>
        <w:t>= 1 год</w:t>
      </w:r>
      <w:r w:rsidRPr="00AC14F3">
        <w:rPr>
          <w:rFonts w:eastAsia="Cambria Math"/>
          <w:sz w:val="28"/>
          <w:szCs w:val="28"/>
          <w:vertAlign w:val="superscript"/>
        </w:rPr>
        <w:t>−1</w:t>
      </w:r>
      <w:r w:rsidRPr="00AC14F3">
        <w:rPr>
          <w:rFonts w:eastAsia="Cambria Math"/>
          <w:sz w:val="28"/>
          <w:szCs w:val="28"/>
        </w:rPr>
        <w:t>;</w:t>
      </w:r>
      <w:r w:rsidRPr="00AC14F3">
        <w:rPr>
          <w:sz w:val="28"/>
          <w:szCs w:val="28"/>
        </w:rPr>
        <w:t xml:space="preserve">  </w:t>
      </w:r>
      <w:r w:rsidR="00594517" w:rsidRPr="00AC14F3">
        <w:rPr>
          <w:sz w:val="28"/>
          <w:szCs w:val="28"/>
        </w:rPr>
        <w:t xml:space="preserve"> </w:t>
      </w:r>
      <w:r w:rsidRPr="00AC14F3">
        <w:rPr>
          <w:i/>
          <w:sz w:val="28"/>
          <w:szCs w:val="28"/>
        </w:rPr>
        <w:t xml:space="preserve">V </w:t>
      </w:r>
      <w:r w:rsidRPr="00AC14F3">
        <w:rPr>
          <w:sz w:val="28"/>
          <w:szCs w:val="28"/>
        </w:rPr>
        <w:t>– кондиціонований об’єм зони/будівлі;</w:t>
      </w:r>
    </w:p>
    <w:p w14:paraId="2F1B525B" w14:textId="0FADADD8" w:rsidR="006C6695" w:rsidRPr="00AC14F3" w:rsidRDefault="006C6695" w:rsidP="0073018F">
      <w:pPr>
        <w:spacing w:line="360" w:lineRule="auto"/>
        <w:ind w:right="2712"/>
        <w:jc w:val="center"/>
        <w:rPr>
          <w:sz w:val="28"/>
          <w:szCs w:val="28"/>
        </w:rPr>
      </w:pPr>
      <w:r w:rsidRPr="00AC14F3">
        <w:rPr>
          <w:rFonts w:eastAsia="Cambria Math"/>
          <w:sz w:val="28"/>
          <w:szCs w:val="28"/>
        </w:rPr>
        <w:t xml:space="preserve">                                   </w:t>
      </w:r>
      <w:r w:rsidRPr="00AC14F3">
        <w:rPr>
          <w:rFonts w:ascii="Cambria Math" w:eastAsia="Cambria Math" w:hAnsi="Cambria Math" w:cs="Cambria Math"/>
          <w:sz w:val="28"/>
          <w:szCs w:val="28"/>
        </w:rPr>
        <w:t>𝑞</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𝑖𝑛𝑓</w:t>
      </w:r>
      <w:r w:rsidRPr="00AC14F3">
        <w:rPr>
          <w:rFonts w:eastAsia="Cambria Math"/>
          <w:sz w:val="28"/>
          <w:szCs w:val="28"/>
          <w:vertAlign w:val="subscript"/>
        </w:rPr>
        <w:t xml:space="preserve"> </w:t>
      </w:r>
      <w:r w:rsidRPr="00AC14F3">
        <w:rPr>
          <w:rFonts w:eastAsia="Cambria Math"/>
          <w:sz w:val="28"/>
          <w:szCs w:val="28"/>
        </w:rPr>
        <w:t>= 1 ∙ 12306 =</w:t>
      </w:r>
      <w:bookmarkStart w:id="77" w:name="_Hlk152934980"/>
      <w:r w:rsidRPr="00AC14F3">
        <w:rPr>
          <w:rFonts w:eastAsia="Cambria Math"/>
          <w:sz w:val="28"/>
          <w:szCs w:val="28"/>
        </w:rPr>
        <w:t xml:space="preserve">12306 </w:t>
      </w:r>
      <w:bookmarkEnd w:id="77"/>
      <w:r w:rsidRPr="00AC14F3">
        <w:rPr>
          <w:rFonts w:eastAsia="Cambria Math"/>
          <w:sz w:val="28"/>
          <w:szCs w:val="28"/>
        </w:rPr>
        <w:t>м3/год</w:t>
      </w:r>
      <w:r w:rsidR="00B550EB" w:rsidRPr="00AC14F3">
        <w:rPr>
          <w:rFonts w:eastAsia="Cambria Math"/>
          <w:sz w:val="28"/>
          <w:szCs w:val="28"/>
        </w:rPr>
        <w:t>.</w:t>
      </w:r>
    </w:p>
    <w:p w14:paraId="46332F72" w14:textId="498E2511" w:rsidR="006C6695" w:rsidRPr="00AC14F3" w:rsidRDefault="000C5CEA" w:rsidP="0073018F">
      <w:pPr>
        <w:spacing w:line="360" w:lineRule="auto"/>
        <w:ind w:left="576" w:right="139"/>
        <w:rPr>
          <w:sz w:val="28"/>
          <w:szCs w:val="28"/>
        </w:rPr>
      </w:pPr>
      <w:r w:rsidRPr="00AC14F3">
        <w:rPr>
          <w:sz w:val="28"/>
          <w:szCs w:val="28"/>
        </w:rPr>
        <w:t>П</w:t>
      </w:r>
      <w:r w:rsidR="006C6695" w:rsidRPr="00AC14F3">
        <w:rPr>
          <w:sz w:val="28"/>
          <w:szCs w:val="28"/>
        </w:rPr>
        <w:t>ідставлячи значення до формули (</w:t>
      </w:r>
      <w:r w:rsidRPr="00AC14F3">
        <w:rPr>
          <w:sz w:val="28"/>
          <w:szCs w:val="28"/>
        </w:rPr>
        <w:t>2.1</w:t>
      </w:r>
      <w:r w:rsidR="00BD7FD4" w:rsidRPr="00AC14F3">
        <w:rPr>
          <w:sz w:val="28"/>
          <w:szCs w:val="28"/>
        </w:rPr>
        <w:t>5</w:t>
      </w:r>
      <w:r w:rsidR="006C6695" w:rsidRPr="00AC14F3">
        <w:rPr>
          <w:sz w:val="28"/>
          <w:szCs w:val="28"/>
        </w:rPr>
        <w:t xml:space="preserve">), отримаємо: </w:t>
      </w:r>
    </w:p>
    <w:p w14:paraId="5EF18DAE" w14:textId="0DB77D5D" w:rsidR="006C6695" w:rsidRPr="00AC14F3" w:rsidRDefault="006C6695" w:rsidP="0073018F">
      <w:pPr>
        <w:spacing w:line="360" w:lineRule="auto"/>
        <w:ind w:left="816" w:right="950"/>
        <w:jc w:val="center"/>
        <w:rPr>
          <w:sz w:val="28"/>
          <w:szCs w:val="28"/>
        </w:rPr>
      </w:pPr>
      <w:r w:rsidRPr="00AC14F3">
        <w:rPr>
          <w:rFonts w:ascii="Cambria Math" w:eastAsia="Cambria Math" w:hAnsi="Cambria Math" w:cs="Cambria Math"/>
          <w:sz w:val="28"/>
          <w:szCs w:val="28"/>
        </w:rPr>
        <w:lastRenderedPageBreak/>
        <w:t>𝐻</w:t>
      </w:r>
      <w:r w:rsidRPr="00AC14F3">
        <w:rPr>
          <w:rFonts w:ascii="Cambria Math" w:eastAsia="Cambria Math" w:hAnsi="Cambria Math" w:cs="Cambria Math"/>
          <w:sz w:val="28"/>
          <w:szCs w:val="28"/>
          <w:vertAlign w:val="subscript"/>
        </w:rPr>
        <w:t>𝑣𝑒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𝑎𝑑𝑗</w:t>
      </w:r>
      <w:r w:rsidRPr="00AC14F3">
        <w:rPr>
          <w:rFonts w:eastAsia="Cambria Math"/>
          <w:sz w:val="28"/>
          <w:szCs w:val="28"/>
          <w:vertAlign w:val="subscript"/>
        </w:rPr>
        <w:t xml:space="preserve"> </w:t>
      </w:r>
      <w:r w:rsidRPr="00AC14F3">
        <w:rPr>
          <w:rFonts w:eastAsia="Cambria Math"/>
          <w:sz w:val="28"/>
          <w:szCs w:val="28"/>
        </w:rPr>
        <w:t xml:space="preserve">= 0,33 ∙ 1 ∙ 12306 = </w:t>
      </w:r>
      <w:bookmarkStart w:id="78" w:name="_Hlk152935035"/>
      <w:r w:rsidRPr="00AC14F3">
        <w:rPr>
          <w:rFonts w:eastAsia="Cambria Math"/>
          <w:sz w:val="28"/>
          <w:szCs w:val="28"/>
        </w:rPr>
        <w:t xml:space="preserve">4060,98 </w:t>
      </w:r>
      <w:bookmarkEnd w:id="78"/>
      <m:oMath>
        <m:f>
          <m:fPr>
            <m:ctrlPr>
              <w:rPr>
                <w:rFonts w:ascii="Cambria Math" w:eastAsia="Cambria Math" w:hAnsi="Cambria Math"/>
                <w:i/>
                <w:color w:val="000000"/>
                <w:sz w:val="28"/>
                <w:szCs w:val="28"/>
              </w:rPr>
            </m:ctrlPr>
          </m:fPr>
          <m:num>
            <m:r>
              <w:rPr>
                <w:rFonts w:ascii="Cambria Math" w:eastAsia="Cambria Math" w:hAnsi="Cambria Math"/>
                <w:sz w:val="28"/>
                <w:szCs w:val="28"/>
              </w:rPr>
              <m:t>Вт</m:t>
            </m:r>
          </m:num>
          <m:den>
            <m:r>
              <w:rPr>
                <w:rFonts w:ascii="Cambria Math" w:eastAsia="Cambria Math" w:hAnsi="Cambria Math"/>
                <w:sz w:val="28"/>
                <w:szCs w:val="28"/>
              </w:rPr>
              <m:t>К</m:t>
            </m:r>
          </m:den>
        </m:f>
      </m:oMath>
      <w:r w:rsidR="00B550EB" w:rsidRPr="00AC14F3">
        <w:rPr>
          <w:rFonts w:eastAsia="Cambria Math"/>
          <w:color w:val="000000"/>
          <w:sz w:val="28"/>
          <w:szCs w:val="28"/>
        </w:rPr>
        <w:t>.</w:t>
      </w:r>
    </w:p>
    <w:p w14:paraId="56D067F9" w14:textId="0802CB9E" w:rsidR="006C6695" w:rsidRPr="00AC14F3" w:rsidRDefault="00131D1A" w:rsidP="0073018F">
      <w:pPr>
        <w:spacing w:line="360" w:lineRule="auto"/>
        <w:ind w:left="-15" w:right="139" w:firstLine="566"/>
        <w:jc w:val="both"/>
        <w:rPr>
          <w:sz w:val="28"/>
          <w:szCs w:val="28"/>
        </w:rPr>
      </w:pPr>
      <w:r w:rsidRPr="00AC14F3">
        <w:rPr>
          <w:sz w:val="28"/>
          <w:szCs w:val="28"/>
        </w:rPr>
        <w:t>Далі проводимо  розрахунок</w:t>
      </w:r>
      <w:r w:rsidR="006C6695" w:rsidRPr="00AC14F3">
        <w:rPr>
          <w:sz w:val="28"/>
          <w:szCs w:val="28"/>
        </w:rPr>
        <w:t xml:space="preserve"> теплопередачі вентиляцією за формулою (</w:t>
      </w:r>
      <w:r w:rsidRPr="00AC14F3">
        <w:rPr>
          <w:sz w:val="28"/>
          <w:szCs w:val="28"/>
        </w:rPr>
        <w:t>2.1</w:t>
      </w:r>
      <w:r w:rsidR="00BD7FD4" w:rsidRPr="00AC14F3">
        <w:rPr>
          <w:sz w:val="28"/>
          <w:szCs w:val="28"/>
        </w:rPr>
        <w:t>4</w:t>
      </w:r>
      <w:r w:rsidR="006C6695" w:rsidRPr="00AC14F3">
        <w:rPr>
          <w:sz w:val="28"/>
          <w:szCs w:val="28"/>
        </w:rPr>
        <w:t xml:space="preserve">) для січня місяця: </w:t>
      </w:r>
    </w:p>
    <w:p w14:paraId="1431B25F" w14:textId="77777777" w:rsidR="006C6695" w:rsidRPr="00AC14F3" w:rsidRDefault="006C6695" w:rsidP="0073018F">
      <w:pPr>
        <w:tabs>
          <w:tab w:val="center" w:pos="1273"/>
          <w:tab w:val="center" w:pos="5070"/>
        </w:tabs>
        <w:spacing w:line="360" w:lineRule="auto"/>
        <w:rPr>
          <w:sz w:val="28"/>
          <w:szCs w:val="28"/>
        </w:rPr>
      </w:pPr>
      <w:r w:rsidRPr="00AC14F3">
        <w:rPr>
          <w:rFonts w:eastAsia="Calibri"/>
          <w:sz w:val="28"/>
          <w:szCs w:val="28"/>
        </w:rPr>
        <w:tab/>
      </w: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𝑣𝑒</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ab/>
      </w:r>
      <w:r w:rsidRPr="00AC14F3">
        <w:rPr>
          <w:rFonts w:eastAsia="Cambria Math"/>
          <w:sz w:val="28"/>
          <w:szCs w:val="28"/>
        </w:rPr>
        <w:t>= 4060,98 ∙ (20 − (−4,7)) ∙ 744 ∙ 10</w:t>
      </w:r>
      <w:r w:rsidRPr="00AC14F3">
        <w:rPr>
          <w:rFonts w:eastAsia="Cambria Math"/>
          <w:sz w:val="28"/>
          <w:szCs w:val="28"/>
          <w:vertAlign w:val="superscript"/>
        </w:rPr>
        <w:t xml:space="preserve">−3 </w:t>
      </w:r>
      <w:r w:rsidRPr="00AC14F3">
        <w:rPr>
          <w:rFonts w:eastAsia="Cambria Math"/>
          <w:sz w:val="28"/>
          <w:szCs w:val="28"/>
        </w:rPr>
        <w:t>= 74627,74 кВт ∙ год.</w:t>
      </w:r>
      <w:r w:rsidRPr="00AC14F3">
        <w:rPr>
          <w:i/>
          <w:sz w:val="28"/>
          <w:szCs w:val="28"/>
        </w:rPr>
        <w:t xml:space="preserve"> </w:t>
      </w:r>
    </w:p>
    <w:p w14:paraId="5194A41A" w14:textId="437C440E" w:rsidR="006C6695" w:rsidRPr="00AC14F3" w:rsidRDefault="006C6695" w:rsidP="0073018F">
      <w:pPr>
        <w:spacing w:line="360" w:lineRule="auto"/>
        <w:ind w:left="-15" w:right="139" w:firstLine="566"/>
        <w:jc w:val="both"/>
        <w:rPr>
          <w:sz w:val="28"/>
          <w:szCs w:val="28"/>
        </w:rPr>
      </w:pPr>
      <w:r w:rsidRPr="00AC14F3">
        <w:rPr>
          <w:sz w:val="28"/>
          <w:szCs w:val="28"/>
        </w:rPr>
        <w:t>Теплопередача вентиляцією для інших місяців опалювального періоду розраховується аналогічно. Проміжні значення та розрахунки теплопередачі вентиляцією зведені в таблицю 2.</w:t>
      </w:r>
      <w:r w:rsidR="00131D1A" w:rsidRPr="00AC14F3">
        <w:rPr>
          <w:sz w:val="28"/>
          <w:szCs w:val="28"/>
        </w:rPr>
        <w:t>5</w:t>
      </w:r>
      <w:r w:rsidRPr="00AC14F3">
        <w:rPr>
          <w:sz w:val="28"/>
          <w:szCs w:val="28"/>
        </w:rPr>
        <w:t xml:space="preserve"> </w:t>
      </w:r>
    </w:p>
    <w:p w14:paraId="151614C3" w14:textId="5C63EE71" w:rsidR="006C6695" w:rsidRPr="00AC14F3" w:rsidRDefault="006C6695" w:rsidP="0073018F">
      <w:pPr>
        <w:spacing w:line="360" w:lineRule="auto"/>
        <w:ind w:left="566"/>
        <w:jc w:val="both"/>
        <w:rPr>
          <w:sz w:val="28"/>
          <w:szCs w:val="28"/>
        </w:rPr>
      </w:pPr>
    </w:p>
    <w:p w14:paraId="0B2730EB" w14:textId="1F63975B" w:rsidR="006C6695" w:rsidRPr="00AC14F3" w:rsidRDefault="006C6695" w:rsidP="0073018F">
      <w:pPr>
        <w:spacing w:line="360" w:lineRule="auto"/>
        <w:ind w:left="576" w:right="139"/>
        <w:jc w:val="both"/>
        <w:rPr>
          <w:sz w:val="28"/>
          <w:szCs w:val="28"/>
        </w:rPr>
      </w:pPr>
      <w:r w:rsidRPr="00AC14F3">
        <w:rPr>
          <w:sz w:val="28"/>
          <w:szCs w:val="28"/>
        </w:rPr>
        <w:t>Таблиця 2</w:t>
      </w:r>
      <w:r w:rsidR="00131D1A" w:rsidRPr="00AC14F3">
        <w:rPr>
          <w:sz w:val="28"/>
          <w:szCs w:val="28"/>
        </w:rPr>
        <w:t>.5</w:t>
      </w:r>
      <w:r w:rsidRPr="00AC14F3">
        <w:rPr>
          <w:sz w:val="28"/>
          <w:szCs w:val="28"/>
        </w:rPr>
        <w:t xml:space="preserve"> – Розрахунок теплопередачі вентиляцією для кожного місяця </w:t>
      </w:r>
    </w:p>
    <w:tbl>
      <w:tblPr>
        <w:tblStyle w:val="TableGrid"/>
        <w:tblW w:w="7571" w:type="dxa"/>
        <w:tblInd w:w="1034" w:type="dxa"/>
        <w:tblCellMar>
          <w:top w:w="16" w:type="dxa"/>
          <w:left w:w="118" w:type="dxa"/>
          <w:right w:w="38" w:type="dxa"/>
        </w:tblCellMar>
        <w:tblLook w:val="04A0" w:firstRow="1" w:lastRow="0" w:firstColumn="1" w:lastColumn="0" w:noHBand="0" w:noVBand="1"/>
      </w:tblPr>
      <w:tblGrid>
        <w:gridCol w:w="1092"/>
        <w:gridCol w:w="1738"/>
        <w:gridCol w:w="852"/>
        <w:gridCol w:w="1844"/>
        <w:gridCol w:w="2045"/>
      </w:tblGrid>
      <w:tr w:rsidR="006C6695" w:rsidRPr="00AC14F3" w14:paraId="1BEFE1AC" w14:textId="77777777" w:rsidTr="008702A9">
        <w:trPr>
          <w:trHeight w:val="399"/>
        </w:trPr>
        <w:tc>
          <w:tcPr>
            <w:tcW w:w="1092" w:type="dxa"/>
            <w:tcBorders>
              <w:top w:val="single" w:sz="4" w:space="0" w:color="000000"/>
              <w:left w:val="single" w:sz="4" w:space="0" w:color="000000"/>
              <w:bottom w:val="single" w:sz="4" w:space="0" w:color="000000"/>
              <w:right w:val="single" w:sz="4" w:space="0" w:color="000000"/>
            </w:tcBorders>
            <w:vAlign w:val="center"/>
          </w:tcPr>
          <w:p w14:paraId="798C640F" w14:textId="087675C4" w:rsidR="006C6695" w:rsidRPr="00AC14F3" w:rsidRDefault="006C6695" w:rsidP="00201E9F">
            <w:pPr>
              <w:jc w:val="center"/>
              <w:rPr>
                <w:sz w:val="28"/>
                <w:szCs w:val="28"/>
              </w:rPr>
            </w:pPr>
            <w:bookmarkStart w:id="79" w:name="_Hlk135261763"/>
            <w:r w:rsidRPr="00AC14F3">
              <w:rPr>
                <w:sz w:val="28"/>
                <w:szCs w:val="28"/>
              </w:rPr>
              <w:t>Місяць</w:t>
            </w:r>
          </w:p>
        </w:tc>
        <w:tc>
          <w:tcPr>
            <w:tcW w:w="1738" w:type="dxa"/>
            <w:tcBorders>
              <w:top w:val="single" w:sz="4" w:space="0" w:color="000000"/>
              <w:left w:val="single" w:sz="4" w:space="0" w:color="000000"/>
              <w:bottom w:val="single" w:sz="4" w:space="0" w:color="000000"/>
              <w:right w:val="single" w:sz="4" w:space="0" w:color="000000"/>
            </w:tcBorders>
            <w:vAlign w:val="center"/>
          </w:tcPr>
          <w:p w14:paraId="19E79899" w14:textId="43909BB2" w:rsidR="006C6695" w:rsidRPr="00AC14F3" w:rsidRDefault="006C6695" w:rsidP="00201E9F">
            <w:pPr>
              <w:ind w:right="77"/>
              <w:jc w:val="center"/>
              <w:rPr>
                <w:sz w:val="28"/>
                <w:szCs w:val="28"/>
              </w:rPr>
            </w:pPr>
            <w:r w:rsidRPr="00AC14F3">
              <w:rPr>
                <w:rFonts w:ascii="Cambria Math" w:eastAsia="Cambria Math" w:hAnsi="Cambria Math" w:cs="Cambria Math"/>
                <w:sz w:val="28"/>
                <w:szCs w:val="28"/>
              </w:rPr>
              <w:t>𝛩</w:t>
            </w:r>
            <w:r w:rsidRPr="00AC14F3">
              <w:rPr>
                <w:rFonts w:ascii="Cambria Math" w:eastAsia="Cambria Math" w:hAnsi="Cambria Math" w:cs="Cambria Math"/>
                <w:sz w:val="28"/>
                <w:szCs w:val="28"/>
                <w:vertAlign w:val="subscript"/>
              </w:rPr>
              <w:t>𝑒</w:t>
            </w:r>
            <w:r w:rsidRPr="00AC14F3">
              <w:rPr>
                <w:sz w:val="28"/>
                <w:szCs w:val="28"/>
              </w:rPr>
              <w:t>, °С</w:t>
            </w:r>
          </w:p>
        </w:tc>
        <w:tc>
          <w:tcPr>
            <w:tcW w:w="852" w:type="dxa"/>
            <w:tcBorders>
              <w:top w:val="single" w:sz="4" w:space="0" w:color="000000"/>
              <w:left w:val="single" w:sz="4" w:space="0" w:color="000000"/>
              <w:bottom w:val="single" w:sz="4" w:space="0" w:color="000000"/>
              <w:right w:val="single" w:sz="4" w:space="0" w:color="000000"/>
            </w:tcBorders>
            <w:vAlign w:val="center"/>
          </w:tcPr>
          <w:p w14:paraId="64D5F6E1" w14:textId="1DB1DE0C" w:rsidR="006C6695" w:rsidRPr="00AC14F3" w:rsidRDefault="006C6695" w:rsidP="00201E9F">
            <w:pPr>
              <w:ind w:left="2"/>
              <w:jc w:val="center"/>
              <w:rPr>
                <w:sz w:val="28"/>
                <w:szCs w:val="28"/>
              </w:rPr>
            </w:pPr>
            <w:r w:rsidRPr="00AC14F3">
              <w:rPr>
                <w:i/>
                <w:sz w:val="28"/>
                <w:szCs w:val="28"/>
              </w:rPr>
              <w:t>t</w:t>
            </w:r>
            <w:r w:rsidRPr="00AC14F3">
              <w:rPr>
                <w:sz w:val="28"/>
                <w:szCs w:val="28"/>
              </w:rPr>
              <w:t>, год</w:t>
            </w:r>
          </w:p>
        </w:tc>
        <w:tc>
          <w:tcPr>
            <w:tcW w:w="1844" w:type="dxa"/>
            <w:tcBorders>
              <w:top w:val="single" w:sz="4" w:space="0" w:color="000000"/>
              <w:left w:val="single" w:sz="4" w:space="0" w:color="000000"/>
              <w:bottom w:val="single" w:sz="4" w:space="0" w:color="000000"/>
              <w:right w:val="single" w:sz="4" w:space="0" w:color="000000"/>
            </w:tcBorders>
            <w:vAlign w:val="center"/>
          </w:tcPr>
          <w:p w14:paraId="7F6CF2A5" w14:textId="4BA038CB" w:rsidR="006C6695" w:rsidRPr="00AC14F3" w:rsidRDefault="006C6695" w:rsidP="00201E9F">
            <w:pPr>
              <w:ind w:left="44"/>
              <w:jc w:val="center"/>
              <w:rPr>
                <w:sz w:val="28"/>
                <w:szCs w:val="28"/>
              </w:rPr>
            </w:pPr>
            <w:r w:rsidRPr="00AC14F3">
              <w:rPr>
                <w:rFonts w:ascii="Cambria Math" w:eastAsia="Cambria Math" w:hAnsi="Cambria Math" w:cs="Cambria Math"/>
                <w:sz w:val="28"/>
                <w:szCs w:val="28"/>
              </w:rPr>
              <w:t>𝐻</w:t>
            </w:r>
            <w:r w:rsidRPr="00AC14F3">
              <w:rPr>
                <w:rFonts w:ascii="Cambria Math" w:eastAsia="Cambria Math" w:hAnsi="Cambria Math" w:cs="Cambria Math"/>
                <w:sz w:val="28"/>
                <w:szCs w:val="28"/>
                <w:vertAlign w:val="subscript"/>
              </w:rPr>
              <w:t>𝑣𝑒</w:t>
            </w:r>
            <w:r w:rsidRPr="00AC14F3">
              <w:rPr>
                <w:rFonts w:eastAsia="Cambria Math"/>
                <w:sz w:val="28"/>
                <w:szCs w:val="28"/>
              </w:rPr>
              <w:t>,</w:t>
            </w:r>
            <w:r w:rsidRPr="00AC14F3">
              <w:rPr>
                <w:rFonts w:ascii="Cambria Math" w:eastAsia="Cambria Math" w:hAnsi="Cambria Math" w:cs="Cambria Math"/>
                <w:sz w:val="28"/>
                <w:szCs w:val="28"/>
              </w:rPr>
              <w:t>𝑎𝑑𝑗</w:t>
            </w:r>
            <w:r w:rsidRPr="00AC14F3">
              <w:rPr>
                <w:rFonts w:eastAsia="Cambria Math"/>
                <w:sz w:val="28"/>
                <w:szCs w:val="28"/>
              </w:rPr>
              <w:t>,</w:t>
            </w:r>
            <w:r w:rsidRPr="00AC14F3">
              <w:rPr>
                <w:sz w:val="28"/>
                <w:szCs w:val="28"/>
              </w:rPr>
              <w:t xml:space="preserve"> Вт/К</w:t>
            </w:r>
          </w:p>
        </w:tc>
        <w:tc>
          <w:tcPr>
            <w:tcW w:w="2045" w:type="dxa"/>
            <w:tcBorders>
              <w:top w:val="single" w:sz="4" w:space="0" w:color="000000"/>
              <w:left w:val="single" w:sz="4" w:space="0" w:color="000000"/>
              <w:bottom w:val="single" w:sz="4" w:space="0" w:color="000000"/>
              <w:right w:val="single" w:sz="4" w:space="0" w:color="000000"/>
            </w:tcBorders>
            <w:vAlign w:val="center"/>
          </w:tcPr>
          <w:p w14:paraId="11A5AD23" w14:textId="5CAF93B1" w:rsidR="006C6695" w:rsidRPr="00AC14F3" w:rsidRDefault="006C6695" w:rsidP="00201E9F">
            <w:pPr>
              <w:ind w:right="78"/>
              <w:jc w:val="center"/>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𝑣𝑒</w:t>
            </w:r>
            <w:r w:rsidRPr="00AC14F3">
              <w:rPr>
                <w:rFonts w:eastAsia="Cambria Math"/>
                <w:sz w:val="28"/>
                <w:szCs w:val="28"/>
              </w:rPr>
              <w:t>,</w:t>
            </w:r>
            <w:r w:rsidRPr="00AC14F3">
              <w:rPr>
                <w:sz w:val="28"/>
                <w:szCs w:val="28"/>
              </w:rPr>
              <w:t xml:space="preserve"> </w:t>
            </w:r>
            <w:proofErr w:type="spellStart"/>
            <w:r w:rsidRPr="00AC14F3">
              <w:rPr>
                <w:sz w:val="28"/>
                <w:szCs w:val="28"/>
              </w:rPr>
              <w:t>кВт·год</w:t>
            </w:r>
            <w:proofErr w:type="spellEnd"/>
          </w:p>
        </w:tc>
      </w:tr>
      <w:tr w:rsidR="006C6695" w:rsidRPr="00AC14F3" w14:paraId="141BDE5F" w14:textId="77777777" w:rsidTr="008702A9">
        <w:trPr>
          <w:trHeight w:val="334"/>
        </w:trPr>
        <w:tc>
          <w:tcPr>
            <w:tcW w:w="1092" w:type="dxa"/>
            <w:tcBorders>
              <w:top w:val="single" w:sz="4" w:space="0" w:color="000000"/>
              <w:left w:val="single" w:sz="4" w:space="0" w:color="000000"/>
              <w:bottom w:val="single" w:sz="4" w:space="0" w:color="000000"/>
              <w:right w:val="single" w:sz="4" w:space="0" w:color="000000"/>
            </w:tcBorders>
            <w:vAlign w:val="center"/>
          </w:tcPr>
          <w:p w14:paraId="5CB141AC" w14:textId="56C1E63C" w:rsidR="006C6695" w:rsidRPr="00AC14F3" w:rsidRDefault="006C6695" w:rsidP="00201E9F">
            <w:pPr>
              <w:ind w:right="70"/>
              <w:jc w:val="center"/>
              <w:rPr>
                <w:sz w:val="28"/>
                <w:szCs w:val="28"/>
              </w:rPr>
            </w:pPr>
            <w:r w:rsidRPr="00AC14F3">
              <w:rPr>
                <w:sz w:val="28"/>
                <w:szCs w:val="28"/>
              </w:rPr>
              <w:t>I</w:t>
            </w:r>
          </w:p>
        </w:tc>
        <w:tc>
          <w:tcPr>
            <w:tcW w:w="1738" w:type="dxa"/>
            <w:tcBorders>
              <w:top w:val="single" w:sz="4" w:space="0" w:color="000000"/>
              <w:left w:val="single" w:sz="4" w:space="0" w:color="000000"/>
              <w:bottom w:val="single" w:sz="4" w:space="0" w:color="000000"/>
              <w:right w:val="single" w:sz="4" w:space="0" w:color="000000"/>
            </w:tcBorders>
            <w:vAlign w:val="center"/>
          </w:tcPr>
          <w:p w14:paraId="17315A8C" w14:textId="67AA6C14" w:rsidR="006C6695" w:rsidRPr="00AC14F3" w:rsidRDefault="006C6695" w:rsidP="00201E9F">
            <w:pPr>
              <w:ind w:right="76"/>
              <w:jc w:val="center"/>
              <w:rPr>
                <w:sz w:val="28"/>
                <w:szCs w:val="28"/>
              </w:rPr>
            </w:pPr>
            <w:r w:rsidRPr="00AC14F3">
              <w:rPr>
                <w:sz w:val="28"/>
                <w:szCs w:val="28"/>
              </w:rPr>
              <w:t>-4,7</w:t>
            </w:r>
          </w:p>
        </w:tc>
        <w:tc>
          <w:tcPr>
            <w:tcW w:w="852" w:type="dxa"/>
            <w:tcBorders>
              <w:top w:val="single" w:sz="4" w:space="0" w:color="000000"/>
              <w:left w:val="single" w:sz="4" w:space="0" w:color="000000"/>
              <w:bottom w:val="single" w:sz="4" w:space="0" w:color="000000"/>
              <w:right w:val="single" w:sz="4" w:space="0" w:color="000000"/>
            </w:tcBorders>
            <w:vAlign w:val="center"/>
          </w:tcPr>
          <w:p w14:paraId="5B6B7863" w14:textId="100124C5" w:rsidR="006C6695" w:rsidRPr="00AC14F3" w:rsidRDefault="006C6695" w:rsidP="00201E9F">
            <w:pPr>
              <w:ind w:left="101"/>
              <w:jc w:val="center"/>
              <w:rPr>
                <w:sz w:val="28"/>
                <w:szCs w:val="28"/>
              </w:rPr>
            </w:pPr>
            <w:r w:rsidRPr="00AC14F3">
              <w:rPr>
                <w:sz w:val="28"/>
                <w:szCs w:val="28"/>
              </w:rPr>
              <w:t>744</w:t>
            </w:r>
          </w:p>
        </w:tc>
        <w:tc>
          <w:tcPr>
            <w:tcW w:w="1844" w:type="dxa"/>
            <w:vMerge w:val="restart"/>
            <w:tcBorders>
              <w:top w:val="single" w:sz="4" w:space="0" w:color="000000"/>
              <w:left w:val="single" w:sz="4" w:space="0" w:color="000000"/>
              <w:bottom w:val="single" w:sz="4" w:space="0" w:color="000000"/>
              <w:right w:val="single" w:sz="4" w:space="0" w:color="000000"/>
            </w:tcBorders>
            <w:vAlign w:val="center"/>
          </w:tcPr>
          <w:p w14:paraId="44F64B67" w14:textId="77777777" w:rsidR="006C6695" w:rsidRPr="00AC14F3" w:rsidRDefault="006C6695" w:rsidP="00201E9F">
            <w:pPr>
              <w:ind w:right="82"/>
              <w:jc w:val="center"/>
              <w:rPr>
                <w:sz w:val="28"/>
                <w:szCs w:val="28"/>
              </w:rPr>
            </w:pPr>
            <w:bookmarkStart w:id="80" w:name="_Hlk153032728"/>
            <w:r w:rsidRPr="00AC14F3">
              <w:rPr>
                <w:rFonts w:eastAsia="Cambria Math"/>
                <w:sz w:val="28"/>
                <w:szCs w:val="28"/>
              </w:rPr>
              <w:t>4060,98</w:t>
            </w:r>
            <w:bookmarkEnd w:id="80"/>
          </w:p>
        </w:tc>
        <w:tc>
          <w:tcPr>
            <w:tcW w:w="2045" w:type="dxa"/>
            <w:tcBorders>
              <w:top w:val="single" w:sz="4" w:space="0" w:color="000000"/>
              <w:left w:val="single" w:sz="4" w:space="0" w:color="000000"/>
              <w:bottom w:val="single" w:sz="4" w:space="0" w:color="000000"/>
              <w:right w:val="single" w:sz="4" w:space="0" w:color="000000"/>
            </w:tcBorders>
            <w:vAlign w:val="center"/>
          </w:tcPr>
          <w:p w14:paraId="37B7754D" w14:textId="77777777" w:rsidR="006C6695" w:rsidRPr="00AC14F3" w:rsidRDefault="006C6695" w:rsidP="00201E9F">
            <w:pPr>
              <w:ind w:right="79"/>
              <w:jc w:val="center"/>
              <w:rPr>
                <w:sz w:val="28"/>
                <w:szCs w:val="28"/>
              </w:rPr>
            </w:pPr>
            <w:r w:rsidRPr="00AC14F3">
              <w:rPr>
                <w:rFonts w:eastAsia="Cambria Math"/>
                <w:sz w:val="28"/>
                <w:szCs w:val="28"/>
              </w:rPr>
              <w:t>74627,74</w:t>
            </w:r>
          </w:p>
        </w:tc>
      </w:tr>
      <w:tr w:rsidR="006C6695" w:rsidRPr="00AC14F3" w14:paraId="7019A70E" w14:textId="77777777" w:rsidTr="008702A9">
        <w:trPr>
          <w:trHeight w:val="331"/>
        </w:trPr>
        <w:tc>
          <w:tcPr>
            <w:tcW w:w="1092" w:type="dxa"/>
            <w:tcBorders>
              <w:top w:val="single" w:sz="4" w:space="0" w:color="000000"/>
              <w:left w:val="single" w:sz="4" w:space="0" w:color="000000"/>
              <w:bottom w:val="single" w:sz="4" w:space="0" w:color="000000"/>
              <w:right w:val="single" w:sz="4" w:space="0" w:color="000000"/>
            </w:tcBorders>
            <w:vAlign w:val="center"/>
          </w:tcPr>
          <w:p w14:paraId="0C2E9C5C" w14:textId="16EC4374" w:rsidR="006C6695" w:rsidRPr="00AC14F3" w:rsidRDefault="006C6695" w:rsidP="00201E9F">
            <w:pPr>
              <w:ind w:right="70"/>
              <w:jc w:val="center"/>
              <w:rPr>
                <w:sz w:val="28"/>
                <w:szCs w:val="28"/>
              </w:rPr>
            </w:pPr>
            <w:r w:rsidRPr="00AC14F3">
              <w:rPr>
                <w:sz w:val="28"/>
                <w:szCs w:val="28"/>
              </w:rPr>
              <w:t>II</w:t>
            </w:r>
          </w:p>
        </w:tc>
        <w:tc>
          <w:tcPr>
            <w:tcW w:w="1738" w:type="dxa"/>
            <w:tcBorders>
              <w:top w:val="single" w:sz="4" w:space="0" w:color="000000"/>
              <w:left w:val="single" w:sz="4" w:space="0" w:color="000000"/>
              <w:bottom w:val="single" w:sz="4" w:space="0" w:color="000000"/>
              <w:right w:val="single" w:sz="4" w:space="0" w:color="000000"/>
            </w:tcBorders>
            <w:vAlign w:val="center"/>
          </w:tcPr>
          <w:p w14:paraId="73313196" w14:textId="00E4813A" w:rsidR="006C6695" w:rsidRPr="00AC14F3" w:rsidRDefault="006C6695" w:rsidP="00201E9F">
            <w:pPr>
              <w:ind w:right="76"/>
              <w:jc w:val="center"/>
              <w:rPr>
                <w:sz w:val="28"/>
                <w:szCs w:val="28"/>
              </w:rPr>
            </w:pPr>
            <w:r w:rsidRPr="00AC14F3">
              <w:rPr>
                <w:sz w:val="28"/>
                <w:szCs w:val="28"/>
              </w:rPr>
              <w:t>-3,6</w:t>
            </w:r>
          </w:p>
        </w:tc>
        <w:tc>
          <w:tcPr>
            <w:tcW w:w="852" w:type="dxa"/>
            <w:tcBorders>
              <w:top w:val="single" w:sz="4" w:space="0" w:color="000000"/>
              <w:left w:val="single" w:sz="4" w:space="0" w:color="000000"/>
              <w:bottom w:val="single" w:sz="4" w:space="0" w:color="000000"/>
              <w:right w:val="single" w:sz="4" w:space="0" w:color="000000"/>
            </w:tcBorders>
            <w:vAlign w:val="center"/>
          </w:tcPr>
          <w:p w14:paraId="4148423A" w14:textId="593E3781" w:rsidR="006C6695" w:rsidRPr="00AC14F3" w:rsidRDefault="006C6695" w:rsidP="00201E9F">
            <w:pPr>
              <w:ind w:left="101"/>
              <w:jc w:val="center"/>
              <w:rPr>
                <w:sz w:val="28"/>
                <w:szCs w:val="28"/>
              </w:rPr>
            </w:pPr>
            <w:r w:rsidRPr="00AC14F3">
              <w:rPr>
                <w:sz w:val="28"/>
                <w:szCs w:val="28"/>
              </w:rPr>
              <w:t>672</w:t>
            </w:r>
          </w:p>
        </w:tc>
        <w:tc>
          <w:tcPr>
            <w:tcW w:w="0" w:type="auto"/>
            <w:vMerge/>
            <w:tcBorders>
              <w:top w:val="nil"/>
              <w:left w:val="single" w:sz="4" w:space="0" w:color="000000"/>
              <w:bottom w:val="nil"/>
              <w:right w:val="single" w:sz="4" w:space="0" w:color="000000"/>
            </w:tcBorders>
            <w:vAlign w:val="center"/>
          </w:tcPr>
          <w:p w14:paraId="0C2172EE"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7A42CF5A" w14:textId="42E43ADD" w:rsidR="006C6695" w:rsidRPr="00AC14F3" w:rsidRDefault="006C6695" w:rsidP="00201E9F">
            <w:pPr>
              <w:ind w:right="79"/>
              <w:jc w:val="center"/>
              <w:rPr>
                <w:sz w:val="28"/>
                <w:szCs w:val="28"/>
              </w:rPr>
            </w:pPr>
            <w:r w:rsidRPr="00AC14F3">
              <w:rPr>
                <w:sz w:val="28"/>
                <w:szCs w:val="28"/>
              </w:rPr>
              <w:t>64403,9</w:t>
            </w:r>
          </w:p>
        </w:tc>
      </w:tr>
      <w:tr w:rsidR="006C6695" w:rsidRPr="00AC14F3" w14:paraId="3B349DC2" w14:textId="77777777" w:rsidTr="008702A9">
        <w:trPr>
          <w:trHeight w:val="331"/>
        </w:trPr>
        <w:tc>
          <w:tcPr>
            <w:tcW w:w="1092" w:type="dxa"/>
            <w:tcBorders>
              <w:top w:val="single" w:sz="4" w:space="0" w:color="000000"/>
              <w:left w:val="single" w:sz="4" w:space="0" w:color="000000"/>
              <w:bottom w:val="single" w:sz="4" w:space="0" w:color="000000"/>
              <w:right w:val="single" w:sz="4" w:space="0" w:color="000000"/>
            </w:tcBorders>
            <w:vAlign w:val="center"/>
          </w:tcPr>
          <w:p w14:paraId="232AAB90" w14:textId="48B2FDE9" w:rsidR="006C6695" w:rsidRPr="00AC14F3" w:rsidRDefault="006C6695" w:rsidP="00201E9F">
            <w:pPr>
              <w:ind w:right="70"/>
              <w:jc w:val="center"/>
              <w:rPr>
                <w:sz w:val="28"/>
                <w:szCs w:val="28"/>
              </w:rPr>
            </w:pPr>
            <w:r w:rsidRPr="00AC14F3">
              <w:rPr>
                <w:sz w:val="28"/>
                <w:szCs w:val="28"/>
              </w:rPr>
              <w:t>III</w:t>
            </w:r>
          </w:p>
        </w:tc>
        <w:tc>
          <w:tcPr>
            <w:tcW w:w="1738" w:type="dxa"/>
            <w:tcBorders>
              <w:top w:val="single" w:sz="4" w:space="0" w:color="000000"/>
              <w:left w:val="single" w:sz="4" w:space="0" w:color="000000"/>
              <w:bottom w:val="single" w:sz="4" w:space="0" w:color="000000"/>
              <w:right w:val="single" w:sz="4" w:space="0" w:color="000000"/>
            </w:tcBorders>
            <w:vAlign w:val="center"/>
          </w:tcPr>
          <w:p w14:paraId="3704874F" w14:textId="15C3B461" w:rsidR="006C6695" w:rsidRPr="00AC14F3" w:rsidRDefault="006C6695" w:rsidP="00201E9F">
            <w:pPr>
              <w:ind w:right="78"/>
              <w:jc w:val="center"/>
              <w:rPr>
                <w:sz w:val="28"/>
                <w:szCs w:val="28"/>
              </w:rPr>
            </w:pPr>
            <w:r w:rsidRPr="00AC14F3">
              <w:rPr>
                <w:sz w:val="28"/>
                <w:szCs w:val="28"/>
              </w:rPr>
              <w:t>1</w:t>
            </w:r>
          </w:p>
        </w:tc>
        <w:tc>
          <w:tcPr>
            <w:tcW w:w="852" w:type="dxa"/>
            <w:tcBorders>
              <w:top w:val="single" w:sz="4" w:space="0" w:color="000000"/>
              <w:left w:val="single" w:sz="4" w:space="0" w:color="000000"/>
              <w:bottom w:val="single" w:sz="4" w:space="0" w:color="000000"/>
              <w:right w:val="single" w:sz="4" w:space="0" w:color="000000"/>
            </w:tcBorders>
            <w:vAlign w:val="center"/>
          </w:tcPr>
          <w:p w14:paraId="43C7ACED" w14:textId="0FEBB3D3" w:rsidR="006C6695" w:rsidRPr="00AC14F3" w:rsidRDefault="006C6695" w:rsidP="00201E9F">
            <w:pPr>
              <w:ind w:left="101"/>
              <w:jc w:val="center"/>
              <w:rPr>
                <w:sz w:val="28"/>
                <w:szCs w:val="28"/>
              </w:rPr>
            </w:pPr>
            <w:r w:rsidRPr="00AC14F3">
              <w:rPr>
                <w:sz w:val="28"/>
                <w:szCs w:val="28"/>
              </w:rPr>
              <w:t>744</w:t>
            </w:r>
          </w:p>
        </w:tc>
        <w:tc>
          <w:tcPr>
            <w:tcW w:w="0" w:type="auto"/>
            <w:vMerge/>
            <w:tcBorders>
              <w:top w:val="nil"/>
              <w:left w:val="single" w:sz="4" w:space="0" w:color="000000"/>
              <w:bottom w:val="nil"/>
              <w:right w:val="single" w:sz="4" w:space="0" w:color="000000"/>
            </w:tcBorders>
            <w:vAlign w:val="center"/>
          </w:tcPr>
          <w:p w14:paraId="5E41E806"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216F058C" w14:textId="605E5D2C" w:rsidR="006C6695" w:rsidRPr="00AC14F3" w:rsidRDefault="006C6695" w:rsidP="00201E9F">
            <w:pPr>
              <w:ind w:right="79"/>
              <w:jc w:val="center"/>
              <w:rPr>
                <w:sz w:val="28"/>
                <w:szCs w:val="28"/>
              </w:rPr>
            </w:pPr>
            <w:r w:rsidRPr="00AC14F3">
              <w:rPr>
                <w:sz w:val="28"/>
                <w:szCs w:val="28"/>
              </w:rPr>
              <w:t>57406</w:t>
            </w:r>
          </w:p>
        </w:tc>
      </w:tr>
      <w:tr w:rsidR="006C6695" w:rsidRPr="00AC14F3" w14:paraId="014C668F" w14:textId="77777777" w:rsidTr="008702A9">
        <w:trPr>
          <w:trHeight w:val="334"/>
        </w:trPr>
        <w:tc>
          <w:tcPr>
            <w:tcW w:w="1092" w:type="dxa"/>
            <w:tcBorders>
              <w:top w:val="single" w:sz="4" w:space="0" w:color="000000"/>
              <w:left w:val="single" w:sz="4" w:space="0" w:color="000000"/>
              <w:bottom w:val="single" w:sz="4" w:space="0" w:color="000000"/>
              <w:right w:val="single" w:sz="4" w:space="0" w:color="000000"/>
            </w:tcBorders>
            <w:vAlign w:val="center"/>
          </w:tcPr>
          <w:p w14:paraId="6C94E368" w14:textId="1F2951AE" w:rsidR="006C6695" w:rsidRPr="00AC14F3" w:rsidRDefault="006C6695" w:rsidP="00201E9F">
            <w:pPr>
              <w:ind w:right="69"/>
              <w:jc w:val="center"/>
              <w:rPr>
                <w:sz w:val="28"/>
                <w:szCs w:val="28"/>
              </w:rPr>
            </w:pPr>
            <w:r w:rsidRPr="00AC14F3">
              <w:rPr>
                <w:sz w:val="28"/>
                <w:szCs w:val="28"/>
              </w:rPr>
              <w:t>IV</w:t>
            </w:r>
          </w:p>
        </w:tc>
        <w:tc>
          <w:tcPr>
            <w:tcW w:w="1738" w:type="dxa"/>
            <w:tcBorders>
              <w:top w:val="single" w:sz="4" w:space="0" w:color="000000"/>
              <w:left w:val="single" w:sz="4" w:space="0" w:color="000000"/>
              <w:bottom w:val="single" w:sz="4" w:space="0" w:color="000000"/>
              <w:right w:val="single" w:sz="4" w:space="0" w:color="000000"/>
            </w:tcBorders>
            <w:vAlign w:val="center"/>
          </w:tcPr>
          <w:p w14:paraId="26E4F502" w14:textId="77777777" w:rsidR="006C6695" w:rsidRPr="00AC14F3" w:rsidRDefault="006C6695" w:rsidP="00201E9F">
            <w:pPr>
              <w:ind w:right="78"/>
              <w:jc w:val="center"/>
              <w:rPr>
                <w:sz w:val="28"/>
                <w:szCs w:val="28"/>
              </w:rPr>
            </w:pPr>
            <w:r w:rsidRPr="00AC14F3">
              <w:rPr>
                <w:sz w:val="28"/>
                <w:szCs w:val="28"/>
              </w:rPr>
              <w:t>9</w:t>
            </w:r>
          </w:p>
        </w:tc>
        <w:tc>
          <w:tcPr>
            <w:tcW w:w="852" w:type="dxa"/>
            <w:tcBorders>
              <w:top w:val="single" w:sz="4" w:space="0" w:color="000000"/>
              <w:left w:val="single" w:sz="4" w:space="0" w:color="000000"/>
              <w:bottom w:val="single" w:sz="4" w:space="0" w:color="000000"/>
              <w:right w:val="single" w:sz="4" w:space="0" w:color="000000"/>
            </w:tcBorders>
            <w:vAlign w:val="center"/>
          </w:tcPr>
          <w:p w14:paraId="38981AAE" w14:textId="0F2F3AE2" w:rsidR="006C6695" w:rsidRPr="00AC14F3" w:rsidRDefault="006C6695" w:rsidP="00201E9F">
            <w:pPr>
              <w:ind w:left="101"/>
              <w:jc w:val="center"/>
              <w:rPr>
                <w:sz w:val="28"/>
                <w:szCs w:val="28"/>
              </w:rPr>
            </w:pPr>
            <w:r w:rsidRPr="00AC14F3">
              <w:rPr>
                <w:sz w:val="28"/>
                <w:szCs w:val="28"/>
              </w:rPr>
              <w:t>240</w:t>
            </w:r>
          </w:p>
        </w:tc>
        <w:tc>
          <w:tcPr>
            <w:tcW w:w="0" w:type="auto"/>
            <w:vMerge/>
            <w:tcBorders>
              <w:top w:val="nil"/>
              <w:left w:val="single" w:sz="4" w:space="0" w:color="000000"/>
              <w:bottom w:val="nil"/>
              <w:right w:val="single" w:sz="4" w:space="0" w:color="000000"/>
            </w:tcBorders>
            <w:vAlign w:val="center"/>
          </w:tcPr>
          <w:p w14:paraId="3E444D98"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5D618587" w14:textId="21F2AC32" w:rsidR="006C6695" w:rsidRPr="00AC14F3" w:rsidRDefault="006C6695" w:rsidP="00201E9F">
            <w:pPr>
              <w:ind w:right="76"/>
              <w:jc w:val="center"/>
              <w:rPr>
                <w:sz w:val="28"/>
                <w:szCs w:val="28"/>
              </w:rPr>
            </w:pPr>
            <w:r w:rsidRPr="00AC14F3">
              <w:rPr>
                <w:sz w:val="28"/>
                <w:szCs w:val="28"/>
              </w:rPr>
              <w:t>10720,98</w:t>
            </w:r>
          </w:p>
        </w:tc>
      </w:tr>
      <w:tr w:rsidR="006C6695" w:rsidRPr="00AC14F3" w14:paraId="351D9BEF" w14:textId="77777777" w:rsidTr="008702A9">
        <w:trPr>
          <w:trHeight w:val="331"/>
        </w:trPr>
        <w:tc>
          <w:tcPr>
            <w:tcW w:w="1092" w:type="dxa"/>
            <w:tcBorders>
              <w:top w:val="single" w:sz="4" w:space="0" w:color="000000"/>
              <w:left w:val="single" w:sz="4" w:space="0" w:color="000000"/>
              <w:bottom w:val="single" w:sz="4" w:space="0" w:color="000000"/>
              <w:right w:val="single" w:sz="4" w:space="0" w:color="000000"/>
            </w:tcBorders>
            <w:vAlign w:val="center"/>
          </w:tcPr>
          <w:p w14:paraId="6B073F9B" w14:textId="75C4C790" w:rsidR="006C6695" w:rsidRPr="00AC14F3" w:rsidRDefault="006C6695" w:rsidP="00201E9F">
            <w:pPr>
              <w:ind w:right="69"/>
              <w:jc w:val="center"/>
              <w:rPr>
                <w:sz w:val="28"/>
                <w:szCs w:val="28"/>
              </w:rPr>
            </w:pPr>
            <w:r w:rsidRPr="00AC14F3">
              <w:rPr>
                <w:sz w:val="28"/>
                <w:szCs w:val="28"/>
              </w:rPr>
              <w:t>X</w:t>
            </w:r>
          </w:p>
        </w:tc>
        <w:tc>
          <w:tcPr>
            <w:tcW w:w="1738" w:type="dxa"/>
            <w:tcBorders>
              <w:top w:val="single" w:sz="4" w:space="0" w:color="000000"/>
              <w:left w:val="single" w:sz="4" w:space="0" w:color="000000"/>
              <w:bottom w:val="single" w:sz="4" w:space="0" w:color="000000"/>
              <w:right w:val="single" w:sz="4" w:space="0" w:color="000000"/>
            </w:tcBorders>
            <w:vAlign w:val="center"/>
          </w:tcPr>
          <w:p w14:paraId="10201E57" w14:textId="77777777" w:rsidR="006C6695" w:rsidRPr="00AC14F3" w:rsidRDefault="006C6695" w:rsidP="00201E9F">
            <w:pPr>
              <w:ind w:right="78"/>
              <w:jc w:val="center"/>
              <w:rPr>
                <w:sz w:val="28"/>
                <w:szCs w:val="28"/>
              </w:rPr>
            </w:pPr>
            <w:r w:rsidRPr="00AC14F3">
              <w:rPr>
                <w:sz w:val="28"/>
                <w:szCs w:val="28"/>
              </w:rPr>
              <w:t>8,1</w:t>
            </w:r>
          </w:p>
        </w:tc>
        <w:tc>
          <w:tcPr>
            <w:tcW w:w="852" w:type="dxa"/>
            <w:tcBorders>
              <w:top w:val="single" w:sz="4" w:space="0" w:color="000000"/>
              <w:left w:val="single" w:sz="4" w:space="0" w:color="000000"/>
              <w:bottom w:val="single" w:sz="4" w:space="0" w:color="000000"/>
              <w:right w:val="single" w:sz="4" w:space="0" w:color="000000"/>
            </w:tcBorders>
            <w:vAlign w:val="center"/>
          </w:tcPr>
          <w:p w14:paraId="3B38A661" w14:textId="1928D182" w:rsidR="006C6695" w:rsidRPr="00AC14F3" w:rsidRDefault="006C6695" w:rsidP="00201E9F">
            <w:pPr>
              <w:ind w:left="101"/>
              <w:jc w:val="center"/>
              <w:rPr>
                <w:sz w:val="28"/>
                <w:szCs w:val="28"/>
              </w:rPr>
            </w:pPr>
            <w:r w:rsidRPr="00AC14F3">
              <w:rPr>
                <w:sz w:val="28"/>
                <w:szCs w:val="28"/>
              </w:rPr>
              <w:t>360</w:t>
            </w:r>
          </w:p>
        </w:tc>
        <w:tc>
          <w:tcPr>
            <w:tcW w:w="0" w:type="auto"/>
            <w:vMerge/>
            <w:tcBorders>
              <w:top w:val="nil"/>
              <w:left w:val="single" w:sz="4" w:space="0" w:color="000000"/>
              <w:bottom w:val="nil"/>
              <w:right w:val="single" w:sz="4" w:space="0" w:color="000000"/>
            </w:tcBorders>
            <w:vAlign w:val="center"/>
          </w:tcPr>
          <w:p w14:paraId="0753A89D"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2F784C8D" w14:textId="77777777" w:rsidR="006C6695" w:rsidRPr="00AC14F3" w:rsidRDefault="006C6695" w:rsidP="00201E9F">
            <w:pPr>
              <w:ind w:right="76"/>
              <w:jc w:val="center"/>
              <w:rPr>
                <w:sz w:val="28"/>
                <w:szCs w:val="28"/>
              </w:rPr>
            </w:pPr>
            <w:r w:rsidRPr="00AC14F3">
              <w:rPr>
                <w:sz w:val="28"/>
                <w:szCs w:val="28"/>
              </w:rPr>
              <w:t>17397,23</w:t>
            </w:r>
          </w:p>
        </w:tc>
      </w:tr>
      <w:tr w:rsidR="006C6695" w:rsidRPr="00AC14F3" w14:paraId="620892EC" w14:textId="77777777" w:rsidTr="008702A9">
        <w:trPr>
          <w:trHeight w:val="331"/>
        </w:trPr>
        <w:tc>
          <w:tcPr>
            <w:tcW w:w="1092" w:type="dxa"/>
            <w:tcBorders>
              <w:top w:val="single" w:sz="4" w:space="0" w:color="000000"/>
              <w:left w:val="single" w:sz="4" w:space="0" w:color="000000"/>
              <w:bottom w:val="single" w:sz="4" w:space="0" w:color="000000"/>
              <w:right w:val="single" w:sz="4" w:space="0" w:color="000000"/>
            </w:tcBorders>
            <w:vAlign w:val="center"/>
          </w:tcPr>
          <w:p w14:paraId="4BF3EA14" w14:textId="4DFA14CF" w:rsidR="006C6695" w:rsidRPr="00AC14F3" w:rsidRDefault="006C6695" w:rsidP="00201E9F">
            <w:pPr>
              <w:ind w:right="70"/>
              <w:jc w:val="center"/>
              <w:rPr>
                <w:sz w:val="28"/>
                <w:szCs w:val="28"/>
              </w:rPr>
            </w:pPr>
            <w:r w:rsidRPr="00AC14F3">
              <w:rPr>
                <w:sz w:val="28"/>
                <w:szCs w:val="28"/>
              </w:rPr>
              <w:t>XI</w:t>
            </w:r>
          </w:p>
        </w:tc>
        <w:tc>
          <w:tcPr>
            <w:tcW w:w="1738" w:type="dxa"/>
            <w:tcBorders>
              <w:top w:val="single" w:sz="4" w:space="0" w:color="000000"/>
              <w:left w:val="single" w:sz="4" w:space="0" w:color="000000"/>
              <w:bottom w:val="single" w:sz="4" w:space="0" w:color="000000"/>
              <w:right w:val="single" w:sz="4" w:space="0" w:color="000000"/>
            </w:tcBorders>
            <w:vAlign w:val="center"/>
          </w:tcPr>
          <w:p w14:paraId="6767DB54" w14:textId="0DFD25F7" w:rsidR="006C6695" w:rsidRPr="00AC14F3" w:rsidRDefault="006C6695" w:rsidP="00201E9F">
            <w:pPr>
              <w:ind w:right="78"/>
              <w:jc w:val="center"/>
              <w:rPr>
                <w:sz w:val="28"/>
                <w:szCs w:val="28"/>
              </w:rPr>
            </w:pPr>
            <w:r w:rsidRPr="00AC14F3">
              <w:rPr>
                <w:sz w:val="28"/>
                <w:szCs w:val="28"/>
              </w:rPr>
              <w:t>1,9</w:t>
            </w:r>
          </w:p>
        </w:tc>
        <w:tc>
          <w:tcPr>
            <w:tcW w:w="852" w:type="dxa"/>
            <w:tcBorders>
              <w:top w:val="single" w:sz="4" w:space="0" w:color="000000"/>
              <w:left w:val="single" w:sz="4" w:space="0" w:color="000000"/>
              <w:bottom w:val="single" w:sz="4" w:space="0" w:color="000000"/>
              <w:right w:val="single" w:sz="4" w:space="0" w:color="000000"/>
            </w:tcBorders>
            <w:vAlign w:val="center"/>
          </w:tcPr>
          <w:p w14:paraId="16560C18" w14:textId="43A62343" w:rsidR="006C6695" w:rsidRPr="00AC14F3" w:rsidRDefault="006C6695" w:rsidP="00201E9F">
            <w:pPr>
              <w:ind w:left="101"/>
              <w:jc w:val="center"/>
              <w:rPr>
                <w:sz w:val="28"/>
                <w:szCs w:val="28"/>
              </w:rPr>
            </w:pPr>
            <w:r w:rsidRPr="00AC14F3">
              <w:rPr>
                <w:sz w:val="28"/>
                <w:szCs w:val="28"/>
              </w:rPr>
              <w:t>720</w:t>
            </w:r>
          </w:p>
        </w:tc>
        <w:tc>
          <w:tcPr>
            <w:tcW w:w="0" w:type="auto"/>
            <w:vMerge/>
            <w:tcBorders>
              <w:top w:val="nil"/>
              <w:left w:val="single" w:sz="4" w:space="0" w:color="000000"/>
              <w:bottom w:val="nil"/>
              <w:right w:val="single" w:sz="4" w:space="0" w:color="000000"/>
            </w:tcBorders>
            <w:vAlign w:val="center"/>
          </w:tcPr>
          <w:p w14:paraId="7E1AC1BE"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63878BBC" w14:textId="57A39376" w:rsidR="006C6695" w:rsidRPr="00AC14F3" w:rsidRDefault="006C6695" w:rsidP="00201E9F">
            <w:pPr>
              <w:ind w:right="76"/>
              <w:jc w:val="center"/>
              <w:rPr>
                <w:sz w:val="28"/>
                <w:szCs w:val="28"/>
              </w:rPr>
            </w:pPr>
            <w:r w:rsidRPr="00AC14F3">
              <w:rPr>
                <w:sz w:val="28"/>
                <w:szCs w:val="28"/>
              </w:rPr>
              <w:t>52922,7</w:t>
            </w:r>
          </w:p>
        </w:tc>
      </w:tr>
      <w:tr w:rsidR="006C6695" w:rsidRPr="00AC14F3" w14:paraId="3439E54A" w14:textId="77777777" w:rsidTr="008702A9">
        <w:trPr>
          <w:trHeight w:val="334"/>
        </w:trPr>
        <w:tc>
          <w:tcPr>
            <w:tcW w:w="1092" w:type="dxa"/>
            <w:tcBorders>
              <w:top w:val="single" w:sz="4" w:space="0" w:color="000000"/>
              <w:left w:val="single" w:sz="4" w:space="0" w:color="000000"/>
              <w:bottom w:val="single" w:sz="4" w:space="0" w:color="000000"/>
              <w:right w:val="single" w:sz="4" w:space="0" w:color="000000"/>
            </w:tcBorders>
            <w:vAlign w:val="center"/>
          </w:tcPr>
          <w:p w14:paraId="7DF94996" w14:textId="395CF2B4" w:rsidR="006C6695" w:rsidRPr="00AC14F3" w:rsidRDefault="006C6695" w:rsidP="00201E9F">
            <w:pPr>
              <w:ind w:right="70"/>
              <w:jc w:val="center"/>
              <w:rPr>
                <w:sz w:val="28"/>
                <w:szCs w:val="28"/>
              </w:rPr>
            </w:pPr>
            <w:r w:rsidRPr="00AC14F3">
              <w:rPr>
                <w:sz w:val="28"/>
                <w:szCs w:val="28"/>
              </w:rPr>
              <w:t>XII</w:t>
            </w:r>
          </w:p>
        </w:tc>
        <w:tc>
          <w:tcPr>
            <w:tcW w:w="1738" w:type="dxa"/>
            <w:tcBorders>
              <w:top w:val="single" w:sz="4" w:space="0" w:color="000000"/>
              <w:left w:val="single" w:sz="4" w:space="0" w:color="000000"/>
              <w:bottom w:val="single" w:sz="4" w:space="0" w:color="000000"/>
              <w:right w:val="single" w:sz="4" w:space="0" w:color="000000"/>
            </w:tcBorders>
            <w:vAlign w:val="center"/>
          </w:tcPr>
          <w:p w14:paraId="5F89083C" w14:textId="77777777" w:rsidR="006C6695" w:rsidRPr="00AC14F3" w:rsidRDefault="006C6695" w:rsidP="00201E9F">
            <w:pPr>
              <w:ind w:right="76"/>
              <w:jc w:val="center"/>
              <w:rPr>
                <w:sz w:val="28"/>
                <w:szCs w:val="28"/>
              </w:rPr>
            </w:pPr>
            <w:r w:rsidRPr="00AC14F3">
              <w:rPr>
                <w:sz w:val="28"/>
                <w:szCs w:val="28"/>
              </w:rPr>
              <w:t>-2,5</w:t>
            </w:r>
          </w:p>
        </w:tc>
        <w:tc>
          <w:tcPr>
            <w:tcW w:w="852" w:type="dxa"/>
            <w:tcBorders>
              <w:top w:val="single" w:sz="4" w:space="0" w:color="000000"/>
              <w:left w:val="single" w:sz="4" w:space="0" w:color="000000"/>
              <w:bottom w:val="single" w:sz="4" w:space="0" w:color="000000"/>
              <w:right w:val="single" w:sz="4" w:space="0" w:color="000000"/>
            </w:tcBorders>
            <w:vAlign w:val="center"/>
          </w:tcPr>
          <w:p w14:paraId="270DD2AB" w14:textId="3DD7BF41" w:rsidR="006C6695" w:rsidRPr="00AC14F3" w:rsidRDefault="006C6695" w:rsidP="00201E9F">
            <w:pPr>
              <w:ind w:left="101"/>
              <w:jc w:val="center"/>
              <w:rPr>
                <w:sz w:val="28"/>
                <w:szCs w:val="28"/>
              </w:rPr>
            </w:pPr>
            <w:r w:rsidRPr="00AC14F3">
              <w:rPr>
                <w:sz w:val="28"/>
                <w:szCs w:val="28"/>
              </w:rPr>
              <w:t>744</w:t>
            </w:r>
          </w:p>
        </w:tc>
        <w:tc>
          <w:tcPr>
            <w:tcW w:w="0" w:type="auto"/>
            <w:vMerge/>
            <w:tcBorders>
              <w:top w:val="nil"/>
              <w:left w:val="single" w:sz="4" w:space="0" w:color="000000"/>
              <w:bottom w:val="single" w:sz="4" w:space="0" w:color="000000"/>
              <w:right w:val="single" w:sz="4" w:space="0" w:color="000000"/>
            </w:tcBorders>
            <w:vAlign w:val="center"/>
          </w:tcPr>
          <w:p w14:paraId="5857C109"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39956B15" w14:textId="18D0EE9E" w:rsidR="006C6695" w:rsidRPr="00AC14F3" w:rsidRDefault="006C6695" w:rsidP="00201E9F">
            <w:pPr>
              <w:ind w:right="79"/>
              <w:jc w:val="center"/>
              <w:rPr>
                <w:sz w:val="28"/>
                <w:szCs w:val="28"/>
              </w:rPr>
            </w:pPr>
            <w:r w:rsidRPr="00AC14F3">
              <w:rPr>
                <w:sz w:val="28"/>
                <w:szCs w:val="28"/>
              </w:rPr>
              <w:t>67980,8</w:t>
            </w:r>
          </w:p>
        </w:tc>
      </w:tr>
      <w:tr w:rsidR="006C6695" w:rsidRPr="00AC14F3" w14:paraId="2038D296" w14:textId="77777777" w:rsidTr="008702A9">
        <w:trPr>
          <w:trHeight w:val="331"/>
        </w:trPr>
        <w:tc>
          <w:tcPr>
            <w:tcW w:w="1092" w:type="dxa"/>
            <w:tcBorders>
              <w:top w:val="single" w:sz="4" w:space="0" w:color="000000"/>
              <w:left w:val="single" w:sz="4" w:space="0" w:color="000000"/>
              <w:bottom w:val="single" w:sz="4" w:space="0" w:color="000000"/>
              <w:right w:val="nil"/>
            </w:tcBorders>
            <w:vAlign w:val="center"/>
          </w:tcPr>
          <w:p w14:paraId="2C1E0780" w14:textId="77777777" w:rsidR="006C6695" w:rsidRPr="00AC14F3" w:rsidRDefault="006C6695" w:rsidP="00201E9F">
            <w:pPr>
              <w:jc w:val="center"/>
              <w:rPr>
                <w:sz w:val="28"/>
                <w:szCs w:val="28"/>
              </w:rPr>
            </w:pPr>
          </w:p>
        </w:tc>
        <w:tc>
          <w:tcPr>
            <w:tcW w:w="2590" w:type="dxa"/>
            <w:gridSpan w:val="2"/>
            <w:tcBorders>
              <w:top w:val="single" w:sz="4" w:space="0" w:color="000000"/>
              <w:left w:val="nil"/>
              <w:bottom w:val="single" w:sz="4" w:space="0" w:color="000000"/>
              <w:right w:val="nil"/>
            </w:tcBorders>
            <w:vAlign w:val="center"/>
          </w:tcPr>
          <w:p w14:paraId="17127525" w14:textId="225EDA40" w:rsidR="006C6695" w:rsidRPr="00AC14F3" w:rsidRDefault="006C6695" w:rsidP="00201E9F">
            <w:pPr>
              <w:ind w:left="1198"/>
              <w:jc w:val="center"/>
              <w:rPr>
                <w:sz w:val="28"/>
                <w:szCs w:val="28"/>
              </w:rPr>
            </w:pPr>
            <w:r w:rsidRPr="00AC14F3">
              <w:rPr>
                <w:sz w:val="28"/>
                <w:szCs w:val="28"/>
              </w:rPr>
              <w:t>Разом</w:t>
            </w:r>
          </w:p>
        </w:tc>
        <w:tc>
          <w:tcPr>
            <w:tcW w:w="1844" w:type="dxa"/>
            <w:tcBorders>
              <w:top w:val="single" w:sz="4" w:space="0" w:color="000000"/>
              <w:left w:val="nil"/>
              <w:bottom w:val="single" w:sz="4" w:space="0" w:color="000000"/>
              <w:right w:val="single" w:sz="4" w:space="0" w:color="000000"/>
            </w:tcBorders>
            <w:vAlign w:val="center"/>
          </w:tcPr>
          <w:p w14:paraId="3A24D665" w14:textId="77777777" w:rsidR="006C6695" w:rsidRPr="00AC14F3" w:rsidRDefault="006C6695" w:rsidP="00201E9F">
            <w:pPr>
              <w:jc w:val="center"/>
              <w:rPr>
                <w:sz w:val="28"/>
                <w:szCs w:val="28"/>
              </w:rPr>
            </w:pPr>
          </w:p>
        </w:tc>
        <w:tc>
          <w:tcPr>
            <w:tcW w:w="2045" w:type="dxa"/>
            <w:tcBorders>
              <w:top w:val="single" w:sz="4" w:space="0" w:color="000000"/>
              <w:left w:val="single" w:sz="4" w:space="0" w:color="000000"/>
              <w:bottom w:val="single" w:sz="4" w:space="0" w:color="000000"/>
              <w:right w:val="single" w:sz="4" w:space="0" w:color="000000"/>
            </w:tcBorders>
            <w:vAlign w:val="center"/>
          </w:tcPr>
          <w:p w14:paraId="3241C53F" w14:textId="77777777" w:rsidR="006C6695" w:rsidRPr="00AC14F3" w:rsidRDefault="006C6695" w:rsidP="00201E9F">
            <w:pPr>
              <w:ind w:right="76"/>
              <w:jc w:val="center"/>
              <w:rPr>
                <w:sz w:val="28"/>
                <w:szCs w:val="28"/>
              </w:rPr>
            </w:pPr>
            <w:r w:rsidRPr="00AC14F3">
              <w:rPr>
                <w:b/>
                <w:sz w:val="28"/>
                <w:szCs w:val="28"/>
              </w:rPr>
              <w:t>345458,22</w:t>
            </w:r>
          </w:p>
        </w:tc>
      </w:tr>
      <w:bookmarkEnd w:id="79"/>
    </w:tbl>
    <w:p w14:paraId="3AF8E6FF" w14:textId="77777777" w:rsidR="006C6695" w:rsidRPr="00AC14F3" w:rsidRDefault="006C6695" w:rsidP="0073018F">
      <w:pPr>
        <w:spacing w:line="360" w:lineRule="auto"/>
        <w:rPr>
          <w:sz w:val="28"/>
          <w:szCs w:val="28"/>
        </w:rPr>
      </w:pPr>
    </w:p>
    <w:p w14:paraId="01CE747D" w14:textId="47769AC2" w:rsidR="00661E1A" w:rsidRPr="00AC14F3" w:rsidRDefault="00661E1A" w:rsidP="0073018F">
      <w:pPr>
        <w:spacing w:line="360" w:lineRule="auto"/>
        <w:ind w:left="13" w:right="150" w:firstLine="554"/>
        <w:rPr>
          <w:sz w:val="28"/>
          <w:szCs w:val="28"/>
        </w:rPr>
      </w:pPr>
      <w:bookmarkStart w:id="81" w:name="_Hlk153642005"/>
      <w:bookmarkStart w:id="82" w:name="_Hlk153462570"/>
      <w:r w:rsidRPr="00AC14F3">
        <w:rPr>
          <w:b/>
          <w:sz w:val="28"/>
          <w:szCs w:val="28"/>
        </w:rPr>
        <w:t>Сумарна теплопередача для режиму опалення</w:t>
      </w:r>
    </w:p>
    <w:bookmarkEnd w:id="81"/>
    <w:bookmarkEnd w:id="82"/>
    <w:p w14:paraId="3A197EC0" w14:textId="77777777" w:rsidR="006C6695" w:rsidRPr="00AC14F3" w:rsidRDefault="006C6695" w:rsidP="0073018F">
      <w:pPr>
        <w:spacing w:line="360" w:lineRule="auto"/>
        <w:ind w:left="708"/>
        <w:rPr>
          <w:sz w:val="28"/>
          <w:szCs w:val="28"/>
        </w:rPr>
      </w:pPr>
      <w:r w:rsidRPr="00AC14F3">
        <w:rPr>
          <w:sz w:val="28"/>
          <w:szCs w:val="28"/>
        </w:rPr>
        <w:t xml:space="preserve"> </w:t>
      </w:r>
    </w:p>
    <w:p w14:paraId="7F205B05" w14:textId="77063B07" w:rsidR="006C6695" w:rsidRPr="00AC14F3" w:rsidRDefault="006C6695" w:rsidP="0073018F">
      <w:pPr>
        <w:spacing w:line="360" w:lineRule="auto"/>
        <w:ind w:left="-15" w:right="139" w:firstLine="566"/>
        <w:jc w:val="both"/>
        <w:rPr>
          <w:sz w:val="28"/>
          <w:szCs w:val="28"/>
        </w:rPr>
      </w:pPr>
      <w:r w:rsidRPr="00AC14F3">
        <w:rPr>
          <w:sz w:val="28"/>
          <w:szCs w:val="28"/>
        </w:rPr>
        <w:t xml:space="preserve">Сумарну теплопередачу для кожної зони будівлі та для кожного місяця, </w:t>
      </w:r>
      <w:proofErr w:type="spellStart"/>
      <w:r w:rsidRPr="00AC14F3">
        <w:rPr>
          <w:sz w:val="28"/>
          <w:szCs w:val="28"/>
        </w:rPr>
        <w:t>кВт</w:t>
      </w:r>
      <w:r w:rsidR="004F27AE" w:rsidRPr="00AC14F3">
        <w:rPr>
          <w:sz w:val="28"/>
          <w:szCs w:val="28"/>
        </w:rPr>
        <w:t>∙</w:t>
      </w:r>
      <w:r w:rsidRPr="00AC14F3">
        <w:rPr>
          <w:sz w:val="28"/>
          <w:szCs w:val="28"/>
        </w:rPr>
        <w:t>год</w:t>
      </w:r>
      <w:proofErr w:type="spellEnd"/>
      <w:r w:rsidRPr="00AC14F3">
        <w:rPr>
          <w:sz w:val="28"/>
          <w:szCs w:val="28"/>
        </w:rPr>
        <w:t xml:space="preserve">, визначається за формулою:   </w:t>
      </w:r>
    </w:p>
    <w:p w14:paraId="1750D5C4" w14:textId="77679778" w:rsidR="006C6695" w:rsidRPr="00AC14F3" w:rsidRDefault="0056386B" w:rsidP="0073018F">
      <w:pPr>
        <w:spacing w:line="360" w:lineRule="auto"/>
        <w:ind w:right="130"/>
        <w:jc w:val="center"/>
        <w:rPr>
          <w:sz w:val="28"/>
          <w:szCs w:val="28"/>
        </w:rPr>
      </w:pPr>
      <w:r w:rsidRPr="00AC14F3">
        <w:rPr>
          <w:rFonts w:ascii="Cambria Math" w:eastAsia="Cambria Math" w:hAnsi="Cambria Math" w:cs="Cambria Math"/>
          <w:sz w:val="28"/>
          <w:szCs w:val="28"/>
        </w:rPr>
        <w:t xml:space="preserve">                                                 </w:t>
      </w:r>
      <w:r w:rsidR="006C6695" w:rsidRPr="00AC14F3">
        <w:rPr>
          <w:rFonts w:ascii="Cambria Math" w:eastAsia="Cambria Math" w:hAnsi="Cambria Math" w:cs="Cambria Math"/>
          <w:sz w:val="28"/>
          <w:szCs w:val="28"/>
        </w:rPr>
        <w:t>𝑄</w:t>
      </w:r>
      <w:r w:rsidR="006C6695" w:rsidRPr="00AC14F3">
        <w:rPr>
          <w:rFonts w:eastAsia="Cambria Math"/>
          <w:sz w:val="28"/>
          <w:szCs w:val="28"/>
          <w:vertAlign w:val="subscript"/>
        </w:rPr>
        <w:t>ℎ</w:t>
      </w:r>
      <w:r w:rsidR="006C6695" w:rsidRPr="00AC14F3">
        <w:rPr>
          <w:rFonts w:ascii="Cambria Math" w:eastAsia="Cambria Math" w:hAnsi="Cambria Math" w:cs="Cambria Math"/>
          <w:sz w:val="28"/>
          <w:szCs w:val="28"/>
          <w:vertAlign w:val="subscript"/>
        </w:rPr>
        <w:t>𝑡</w:t>
      </w:r>
      <w:r w:rsidR="006C6695" w:rsidRPr="00AC14F3">
        <w:rPr>
          <w:rFonts w:eastAsia="Cambria Math"/>
          <w:sz w:val="28"/>
          <w:szCs w:val="28"/>
          <w:vertAlign w:val="subscript"/>
        </w:rPr>
        <w:t xml:space="preserve"> </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𝑄</w:t>
      </w:r>
      <w:r w:rsidR="006C6695" w:rsidRPr="00AC14F3">
        <w:rPr>
          <w:rFonts w:ascii="Cambria Math" w:eastAsia="Cambria Math" w:hAnsi="Cambria Math" w:cs="Cambria Math"/>
          <w:sz w:val="28"/>
          <w:szCs w:val="28"/>
          <w:vertAlign w:val="subscript"/>
        </w:rPr>
        <w:t>𝑡𝑟</w:t>
      </w:r>
      <w:r w:rsidR="006C6695" w:rsidRPr="00AC14F3">
        <w:rPr>
          <w:rFonts w:eastAsia="Cambria Math"/>
          <w:sz w:val="28"/>
          <w:szCs w:val="28"/>
          <w:vertAlign w:val="subscript"/>
        </w:rPr>
        <w:t xml:space="preserve"> </w:t>
      </w:r>
      <w:r w:rsidR="006C6695" w:rsidRPr="00AC14F3">
        <w:rPr>
          <w:rFonts w:eastAsia="Cambria Math"/>
          <w:sz w:val="28"/>
          <w:szCs w:val="28"/>
        </w:rPr>
        <w:t xml:space="preserve">+ </w:t>
      </w:r>
      <w:r w:rsidR="006C6695" w:rsidRPr="00AC14F3">
        <w:rPr>
          <w:rFonts w:ascii="Cambria Math" w:eastAsia="Cambria Math" w:hAnsi="Cambria Math" w:cs="Cambria Math"/>
          <w:sz w:val="28"/>
          <w:szCs w:val="28"/>
        </w:rPr>
        <w:t>𝑄</w:t>
      </w:r>
      <w:r w:rsidR="006C6695" w:rsidRPr="00AC14F3">
        <w:rPr>
          <w:rFonts w:ascii="Cambria Math" w:eastAsia="Cambria Math" w:hAnsi="Cambria Math" w:cs="Cambria Math"/>
          <w:sz w:val="28"/>
          <w:szCs w:val="28"/>
          <w:vertAlign w:val="subscript"/>
        </w:rPr>
        <w:t>𝑣𝑒</w:t>
      </w:r>
      <w:r w:rsidR="006C6695" w:rsidRPr="00AC14F3">
        <w:rPr>
          <w:rFonts w:eastAsia="Cambria Math"/>
          <w:sz w:val="28"/>
          <w:szCs w:val="28"/>
        </w:rPr>
        <w:t xml:space="preserve">.               </w:t>
      </w:r>
      <w:r w:rsidRPr="00AC14F3">
        <w:rPr>
          <w:rFonts w:eastAsia="Cambria Math"/>
          <w:sz w:val="28"/>
          <w:szCs w:val="28"/>
        </w:rPr>
        <w:t xml:space="preserve"> </w:t>
      </w:r>
      <w:r w:rsidR="006C6695" w:rsidRPr="00AC14F3">
        <w:rPr>
          <w:rFonts w:eastAsia="Cambria Math"/>
          <w:sz w:val="28"/>
          <w:szCs w:val="28"/>
        </w:rPr>
        <w:t xml:space="preserve">                                         (</w:t>
      </w:r>
      <w:r w:rsidRPr="00AC14F3">
        <w:rPr>
          <w:rFonts w:eastAsia="Cambria Math"/>
          <w:sz w:val="28"/>
          <w:szCs w:val="28"/>
        </w:rPr>
        <w:t>2.</w:t>
      </w:r>
      <w:r w:rsidR="00BD7FD4" w:rsidRPr="00AC14F3">
        <w:rPr>
          <w:rFonts w:eastAsia="Cambria Math"/>
          <w:sz w:val="28"/>
          <w:szCs w:val="28"/>
        </w:rPr>
        <w:t>17</w:t>
      </w:r>
      <w:r w:rsidR="006C6695" w:rsidRPr="00AC14F3">
        <w:rPr>
          <w:rFonts w:eastAsia="Cambria Math"/>
          <w:sz w:val="28"/>
          <w:szCs w:val="28"/>
        </w:rPr>
        <w:t>)</w:t>
      </w:r>
    </w:p>
    <w:p w14:paraId="132578ED" w14:textId="77777777" w:rsidR="006C6695" w:rsidRPr="00AC14F3" w:rsidRDefault="006C6695" w:rsidP="0073018F">
      <w:pPr>
        <w:spacing w:line="360" w:lineRule="auto"/>
        <w:ind w:left="576" w:right="139"/>
        <w:rPr>
          <w:sz w:val="28"/>
          <w:szCs w:val="28"/>
        </w:rPr>
      </w:pPr>
      <w:r w:rsidRPr="00AC14F3">
        <w:rPr>
          <w:sz w:val="28"/>
          <w:szCs w:val="28"/>
        </w:rPr>
        <w:t xml:space="preserve">Покажемо розрахунок сумарної теплопередачі для січня місяця: </w:t>
      </w:r>
    </w:p>
    <w:p w14:paraId="1F9CE2D5" w14:textId="77777777" w:rsidR="006C6695" w:rsidRPr="00AC14F3" w:rsidRDefault="006C6695" w:rsidP="0073018F">
      <w:pPr>
        <w:spacing w:line="360" w:lineRule="auto"/>
        <w:ind w:left="816" w:right="950"/>
        <w:jc w:val="center"/>
        <w:rPr>
          <w:sz w:val="28"/>
          <w:szCs w:val="28"/>
        </w:rPr>
      </w:pPr>
      <w:r w:rsidRPr="00AC14F3">
        <w:rPr>
          <w:rFonts w:ascii="Cambria Math" w:eastAsia="Cambria Math" w:hAnsi="Cambria Math" w:cs="Cambria Math"/>
          <w:sz w:val="28"/>
          <w:szCs w:val="28"/>
        </w:rPr>
        <w:t>𝑄</w:t>
      </w:r>
      <w:r w:rsidRPr="00AC14F3">
        <w:rPr>
          <w:rFonts w:eastAsia="Cambria Math"/>
          <w:sz w:val="28"/>
          <w:szCs w:val="28"/>
          <w:vertAlign w:val="subscript"/>
        </w:rPr>
        <w:t>ℎ</w:t>
      </w:r>
      <w:r w:rsidRPr="00AC14F3">
        <w:rPr>
          <w:rFonts w:ascii="Cambria Math" w:eastAsia="Cambria Math" w:hAnsi="Cambria Math" w:cs="Cambria Math"/>
          <w:sz w:val="28"/>
          <w:szCs w:val="28"/>
          <w:vertAlign w:val="superscript"/>
        </w:rPr>
        <w:t>𝐼</w:t>
      </w:r>
      <w:r w:rsidRPr="00AC14F3">
        <w:rPr>
          <w:rFonts w:ascii="Cambria Math" w:eastAsia="Cambria Math" w:hAnsi="Cambria Math" w:cs="Cambria Math"/>
          <w:sz w:val="28"/>
          <w:szCs w:val="28"/>
          <w:vertAlign w:val="subscript"/>
        </w:rPr>
        <w:t>𝑡</w:t>
      </w:r>
      <w:r w:rsidRPr="00AC14F3">
        <w:rPr>
          <w:rFonts w:eastAsia="Cambria Math"/>
          <w:sz w:val="28"/>
          <w:szCs w:val="28"/>
          <w:vertAlign w:val="subscript"/>
        </w:rPr>
        <w:t xml:space="preserve"> </w:t>
      </w:r>
      <w:r w:rsidRPr="00AC14F3">
        <w:rPr>
          <w:rFonts w:eastAsia="Cambria Math"/>
          <w:sz w:val="28"/>
          <w:szCs w:val="28"/>
        </w:rPr>
        <w:t xml:space="preserve">= </w:t>
      </w:r>
      <w:r w:rsidRPr="00AC14F3">
        <w:rPr>
          <w:sz w:val="28"/>
          <w:szCs w:val="28"/>
        </w:rPr>
        <w:t>49573,25</w:t>
      </w:r>
      <w:r w:rsidRPr="00AC14F3">
        <w:rPr>
          <w:rFonts w:eastAsia="Cambria Math"/>
          <w:sz w:val="28"/>
          <w:szCs w:val="28"/>
        </w:rPr>
        <w:t xml:space="preserve">+ </w:t>
      </w:r>
      <w:r w:rsidRPr="00AC14F3">
        <w:rPr>
          <w:sz w:val="28"/>
          <w:szCs w:val="28"/>
        </w:rPr>
        <w:t>74627,74</w:t>
      </w:r>
      <w:r w:rsidRPr="00AC14F3">
        <w:rPr>
          <w:rFonts w:eastAsia="Cambria Math"/>
          <w:sz w:val="28"/>
          <w:szCs w:val="28"/>
        </w:rPr>
        <w:t xml:space="preserve">= </w:t>
      </w:r>
      <w:r w:rsidRPr="00AC14F3">
        <w:rPr>
          <w:sz w:val="28"/>
          <w:szCs w:val="28"/>
        </w:rPr>
        <w:t>124200,99</w:t>
      </w:r>
      <w:r w:rsidRPr="00AC14F3">
        <w:rPr>
          <w:rFonts w:eastAsia="Cambria Math"/>
          <w:sz w:val="28"/>
          <w:szCs w:val="28"/>
        </w:rPr>
        <w:t>кВт ∙ год.</w:t>
      </w:r>
      <w:r w:rsidRPr="00AC14F3">
        <w:rPr>
          <w:i/>
          <w:sz w:val="28"/>
          <w:szCs w:val="28"/>
        </w:rPr>
        <w:t xml:space="preserve"> </w:t>
      </w:r>
    </w:p>
    <w:p w14:paraId="60B6CAD6" w14:textId="535C9C4C" w:rsidR="006C6695" w:rsidRPr="00AC14F3" w:rsidRDefault="006C6695" w:rsidP="0073018F">
      <w:pPr>
        <w:spacing w:line="360" w:lineRule="auto"/>
        <w:ind w:left="-15" w:right="139" w:firstLine="566"/>
        <w:rPr>
          <w:sz w:val="28"/>
          <w:szCs w:val="28"/>
        </w:rPr>
      </w:pPr>
      <w:bookmarkStart w:id="83" w:name="_Hlk153462858"/>
      <w:r w:rsidRPr="00AC14F3">
        <w:rPr>
          <w:sz w:val="28"/>
          <w:szCs w:val="28"/>
        </w:rPr>
        <w:t xml:space="preserve">Сумарна теплопередача для інших місяців знаходиться аналогічно. Для наочності зведемо розрахунок до таблиці </w:t>
      </w:r>
      <w:r w:rsidR="0056386B" w:rsidRPr="00AC14F3">
        <w:rPr>
          <w:sz w:val="28"/>
          <w:szCs w:val="28"/>
        </w:rPr>
        <w:t>2.6</w:t>
      </w:r>
      <w:r w:rsidRPr="00AC14F3">
        <w:rPr>
          <w:sz w:val="28"/>
          <w:szCs w:val="28"/>
        </w:rPr>
        <w:t xml:space="preserve">. </w:t>
      </w:r>
    </w:p>
    <w:bookmarkEnd w:id="83"/>
    <w:p w14:paraId="5F905C31" w14:textId="57A5FD64" w:rsidR="006C6695" w:rsidRPr="00AC14F3" w:rsidRDefault="006C6695" w:rsidP="0073018F">
      <w:pPr>
        <w:spacing w:line="360" w:lineRule="auto"/>
        <w:ind w:left="566"/>
        <w:rPr>
          <w:sz w:val="28"/>
          <w:szCs w:val="28"/>
        </w:rPr>
      </w:pPr>
      <w:r w:rsidRPr="00AC14F3">
        <w:rPr>
          <w:sz w:val="28"/>
          <w:szCs w:val="28"/>
        </w:rPr>
        <w:t xml:space="preserve"> </w:t>
      </w:r>
    </w:p>
    <w:p w14:paraId="15F6C8B0" w14:textId="5C9D84BB" w:rsidR="00B550EB" w:rsidRPr="00AC14F3" w:rsidRDefault="00B550EB" w:rsidP="0073018F">
      <w:pPr>
        <w:spacing w:line="360" w:lineRule="auto"/>
        <w:ind w:left="566"/>
        <w:rPr>
          <w:sz w:val="28"/>
          <w:szCs w:val="28"/>
        </w:rPr>
      </w:pPr>
    </w:p>
    <w:p w14:paraId="21F9F2DF" w14:textId="77777777" w:rsidR="00B550EB" w:rsidRPr="00AC14F3" w:rsidRDefault="00B550EB" w:rsidP="0073018F">
      <w:pPr>
        <w:spacing w:line="360" w:lineRule="auto"/>
        <w:ind w:left="566"/>
        <w:rPr>
          <w:sz w:val="28"/>
          <w:szCs w:val="28"/>
        </w:rPr>
      </w:pPr>
    </w:p>
    <w:p w14:paraId="402DA595" w14:textId="7FC9569A" w:rsidR="006C6695" w:rsidRPr="00AC14F3" w:rsidRDefault="006C6695" w:rsidP="0073018F">
      <w:pPr>
        <w:spacing w:line="360" w:lineRule="auto"/>
        <w:ind w:left="576" w:right="139"/>
        <w:rPr>
          <w:sz w:val="28"/>
          <w:szCs w:val="28"/>
        </w:rPr>
      </w:pPr>
      <w:r w:rsidRPr="00AC14F3">
        <w:rPr>
          <w:sz w:val="28"/>
          <w:szCs w:val="28"/>
        </w:rPr>
        <w:lastRenderedPageBreak/>
        <w:t xml:space="preserve">Таблиця </w:t>
      </w:r>
      <w:r w:rsidR="0056386B" w:rsidRPr="00AC14F3">
        <w:rPr>
          <w:sz w:val="28"/>
          <w:szCs w:val="28"/>
        </w:rPr>
        <w:t>2.6</w:t>
      </w:r>
      <w:r w:rsidRPr="00AC14F3">
        <w:rPr>
          <w:sz w:val="28"/>
          <w:szCs w:val="28"/>
        </w:rPr>
        <w:t xml:space="preserve"> – Розрахунок сумарної теплопередачі для режиму опалення </w:t>
      </w:r>
    </w:p>
    <w:tbl>
      <w:tblPr>
        <w:tblStyle w:val="TableGrid"/>
        <w:tblW w:w="6518" w:type="dxa"/>
        <w:tblInd w:w="1562" w:type="dxa"/>
        <w:tblCellMar>
          <w:top w:w="16" w:type="dxa"/>
          <w:left w:w="125" w:type="dxa"/>
          <w:right w:w="40" w:type="dxa"/>
        </w:tblCellMar>
        <w:tblLook w:val="04A0" w:firstRow="1" w:lastRow="0" w:firstColumn="1" w:lastColumn="0" w:noHBand="0" w:noVBand="1"/>
      </w:tblPr>
      <w:tblGrid>
        <w:gridCol w:w="1136"/>
        <w:gridCol w:w="1694"/>
        <w:gridCol w:w="1844"/>
        <w:gridCol w:w="1844"/>
      </w:tblGrid>
      <w:tr w:rsidR="006C6695" w:rsidRPr="00AC14F3" w14:paraId="0B2B09EB" w14:textId="77777777" w:rsidTr="008702A9">
        <w:trPr>
          <w:trHeight w:val="780"/>
        </w:trPr>
        <w:tc>
          <w:tcPr>
            <w:tcW w:w="1136" w:type="dxa"/>
            <w:tcBorders>
              <w:top w:val="single" w:sz="4" w:space="0" w:color="000000"/>
              <w:left w:val="single" w:sz="4" w:space="0" w:color="000000"/>
              <w:bottom w:val="single" w:sz="4" w:space="0" w:color="000000"/>
              <w:right w:val="single" w:sz="4" w:space="0" w:color="000000"/>
            </w:tcBorders>
            <w:vAlign w:val="center"/>
          </w:tcPr>
          <w:p w14:paraId="3236208B" w14:textId="1B0E585F" w:rsidR="006C6695" w:rsidRPr="00AC14F3" w:rsidRDefault="006C6695" w:rsidP="0073018F">
            <w:pPr>
              <w:ind w:left="12"/>
              <w:jc w:val="center"/>
              <w:rPr>
                <w:sz w:val="28"/>
                <w:szCs w:val="28"/>
              </w:rPr>
            </w:pPr>
            <w:r w:rsidRPr="00AC14F3">
              <w:rPr>
                <w:sz w:val="28"/>
                <w:szCs w:val="28"/>
              </w:rPr>
              <w:t>Місяць</w:t>
            </w:r>
          </w:p>
        </w:tc>
        <w:tc>
          <w:tcPr>
            <w:tcW w:w="1694" w:type="dxa"/>
            <w:tcBorders>
              <w:top w:val="single" w:sz="4" w:space="0" w:color="000000"/>
              <w:left w:val="single" w:sz="4" w:space="0" w:color="000000"/>
              <w:bottom w:val="single" w:sz="4" w:space="0" w:color="000000"/>
              <w:right w:val="single" w:sz="4" w:space="0" w:color="000000"/>
            </w:tcBorders>
            <w:vAlign w:val="center"/>
          </w:tcPr>
          <w:p w14:paraId="618B3F0C" w14:textId="1060FC99" w:rsidR="006C6695" w:rsidRPr="00AC14F3" w:rsidRDefault="006C6695" w:rsidP="0073018F">
            <w:pPr>
              <w:jc w:val="center"/>
              <w:rPr>
                <w:sz w:val="28"/>
                <w:szCs w:val="28"/>
              </w:rPr>
            </w:pPr>
            <w:r w:rsidRPr="00AC14F3">
              <w:rPr>
                <w:rFonts w:ascii="Cambria Math" w:hAnsi="Cambria Math" w:cs="Cambria Math"/>
                <w:sz w:val="28"/>
                <w:szCs w:val="28"/>
              </w:rPr>
              <w:t>𝑄𝑡𝑟</w:t>
            </w:r>
            <w:r w:rsidRPr="00AC14F3">
              <w:rPr>
                <w:sz w:val="28"/>
                <w:szCs w:val="28"/>
              </w:rPr>
              <w:t xml:space="preserve">, </w:t>
            </w:r>
            <w:proofErr w:type="spellStart"/>
            <w:r w:rsidRPr="00AC14F3">
              <w:rPr>
                <w:sz w:val="28"/>
                <w:szCs w:val="28"/>
              </w:rPr>
              <w:t>кВт·год</w:t>
            </w:r>
            <w:proofErr w:type="spellEnd"/>
          </w:p>
        </w:tc>
        <w:tc>
          <w:tcPr>
            <w:tcW w:w="1844" w:type="dxa"/>
            <w:tcBorders>
              <w:top w:val="single" w:sz="4" w:space="0" w:color="000000"/>
              <w:left w:val="single" w:sz="4" w:space="0" w:color="000000"/>
              <w:bottom w:val="single" w:sz="4" w:space="0" w:color="000000"/>
              <w:right w:val="single" w:sz="4" w:space="0" w:color="000000"/>
            </w:tcBorders>
            <w:vAlign w:val="center"/>
          </w:tcPr>
          <w:p w14:paraId="35FEA54C" w14:textId="73C72304" w:rsidR="006C6695" w:rsidRPr="00AC14F3" w:rsidRDefault="006C6695" w:rsidP="0073018F">
            <w:pPr>
              <w:jc w:val="center"/>
              <w:rPr>
                <w:sz w:val="28"/>
                <w:szCs w:val="28"/>
              </w:rPr>
            </w:pPr>
            <w:r w:rsidRPr="00AC14F3">
              <w:rPr>
                <w:rFonts w:ascii="Cambria Math" w:hAnsi="Cambria Math" w:cs="Cambria Math"/>
                <w:sz w:val="28"/>
                <w:szCs w:val="28"/>
              </w:rPr>
              <w:t>𝑄𝑣𝑒</w:t>
            </w:r>
            <w:r w:rsidRPr="00AC14F3">
              <w:rPr>
                <w:sz w:val="28"/>
                <w:szCs w:val="28"/>
              </w:rPr>
              <w:t xml:space="preserve">, </w:t>
            </w:r>
            <w:proofErr w:type="spellStart"/>
            <w:r w:rsidRPr="00AC14F3">
              <w:rPr>
                <w:sz w:val="28"/>
                <w:szCs w:val="28"/>
              </w:rPr>
              <w:t>кВт·год</w:t>
            </w:r>
            <w:proofErr w:type="spellEnd"/>
          </w:p>
        </w:tc>
        <w:tc>
          <w:tcPr>
            <w:tcW w:w="1844" w:type="dxa"/>
            <w:tcBorders>
              <w:top w:val="single" w:sz="4" w:space="0" w:color="000000"/>
              <w:left w:val="single" w:sz="4" w:space="0" w:color="000000"/>
              <w:bottom w:val="single" w:sz="4" w:space="0" w:color="000000"/>
              <w:right w:val="single" w:sz="4" w:space="0" w:color="000000"/>
            </w:tcBorders>
            <w:vAlign w:val="center"/>
          </w:tcPr>
          <w:p w14:paraId="05182AB5" w14:textId="39973B74" w:rsidR="006C6695" w:rsidRPr="00AC14F3" w:rsidRDefault="006C6695" w:rsidP="0073018F">
            <w:pPr>
              <w:ind w:left="65"/>
              <w:jc w:val="center"/>
              <w:rPr>
                <w:sz w:val="28"/>
                <w:szCs w:val="28"/>
              </w:rPr>
            </w:pPr>
            <w:r w:rsidRPr="00AC14F3">
              <w:rPr>
                <w:rFonts w:ascii="Cambria Math" w:eastAsia="Cambria Math" w:hAnsi="Cambria Math" w:cs="Cambria Math"/>
                <w:sz w:val="28"/>
                <w:szCs w:val="28"/>
              </w:rPr>
              <w:t>𝑄</w:t>
            </w:r>
            <w:r w:rsidRPr="00AC14F3">
              <w:rPr>
                <w:rFonts w:eastAsia="Cambria Math"/>
                <w:sz w:val="28"/>
                <w:szCs w:val="28"/>
                <w:vertAlign w:val="subscript"/>
              </w:rPr>
              <w:t>ℎ</w:t>
            </w:r>
            <w:r w:rsidRPr="00AC14F3">
              <w:rPr>
                <w:rFonts w:ascii="Cambria Math" w:eastAsia="Cambria Math" w:hAnsi="Cambria Math" w:cs="Cambria Math"/>
                <w:sz w:val="28"/>
                <w:szCs w:val="28"/>
                <w:vertAlign w:val="subscript"/>
              </w:rPr>
              <w:t>𝑡</w:t>
            </w:r>
            <w:r w:rsidRPr="00AC14F3">
              <w:rPr>
                <w:rFonts w:eastAsia="Cambria Math"/>
                <w:sz w:val="28"/>
                <w:szCs w:val="28"/>
              </w:rPr>
              <w:t xml:space="preserve">, </w:t>
            </w:r>
            <w:proofErr w:type="spellStart"/>
            <w:r w:rsidRPr="00AC14F3">
              <w:rPr>
                <w:sz w:val="28"/>
                <w:szCs w:val="28"/>
              </w:rPr>
              <w:t>кВт·год</w:t>
            </w:r>
            <w:proofErr w:type="spellEnd"/>
          </w:p>
        </w:tc>
      </w:tr>
      <w:tr w:rsidR="006C6695" w:rsidRPr="00AC14F3" w14:paraId="0C9E79C2"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0D283DA3" w14:textId="79D0934D" w:rsidR="006C6695" w:rsidRPr="00AC14F3" w:rsidRDefault="006C6695" w:rsidP="0073018F">
            <w:pPr>
              <w:ind w:right="70"/>
              <w:jc w:val="center"/>
              <w:rPr>
                <w:sz w:val="28"/>
                <w:szCs w:val="28"/>
              </w:rPr>
            </w:pPr>
            <w:r w:rsidRPr="00AC14F3">
              <w:rPr>
                <w:sz w:val="28"/>
                <w:szCs w:val="28"/>
              </w:rPr>
              <w:t>I</w:t>
            </w:r>
          </w:p>
        </w:tc>
        <w:tc>
          <w:tcPr>
            <w:tcW w:w="1694" w:type="dxa"/>
            <w:tcBorders>
              <w:top w:val="single" w:sz="4" w:space="0" w:color="000000"/>
              <w:left w:val="single" w:sz="4" w:space="0" w:color="000000"/>
              <w:bottom w:val="single" w:sz="4" w:space="0" w:color="000000"/>
              <w:right w:val="single" w:sz="4" w:space="0" w:color="000000"/>
            </w:tcBorders>
            <w:vAlign w:val="center"/>
          </w:tcPr>
          <w:p w14:paraId="5BD151B5" w14:textId="77777777" w:rsidR="006C6695" w:rsidRPr="00AC14F3" w:rsidRDefault="006C6695" w:rsidP="0073018F">
            <w:pPr>
              <w:ind w:right="84"/>
              <w:jc w:val="center"/>
              <w:rPr>
                <w:sz w:val="28"/>
                <w:szCs w:val="28"/>
              </w:rPr>
            </w:pPr>
            <w:r w:rsidRPr="00AC14F3">
              <w:rPr>
                <w:sz w:val="28"/>
                <w:szCs w:val="28"/>
              </w:rPr>
              <w:t>49573,25</w:t>
            </w:r>
          </w:p>
        </w:tc>
        <w:tc>
          <w:tcPr>
            <w:tcW w:w="1844" w:type="dxa"/>
            <w:tcBorders>
              <w:top w:val="single" w:sz="4" w:space="0" w:color="000000"/>
              <w:left w:val="single" w:sz="4" w:space="0" w:color="000000"/>
              <w:bottom w:val="single" w:sz="4" w:space="0" w:color="000000"/>
              <w:right w:val="single" w:sz="4" w:space="0" w:color="000000"/>
            </w:tcBorders>
            <w:vAlign w:val="center"/>
          </w:tcPr>
          <w:p w14:paraId="08386F23" w14:textId="77777777" w:rsidR="006C6695" w:rsidRPr="00AC14F3" w:rsidRDefault="006C6695" w:rsidP="0073018F">
            <w:pPr>
              <w:ind w:right="84"/>
              <w:jc w:val="center"/>
              <w:rPr>
                <w:sz w:val="28"/>
                <w:szCs w:val="28"/>
              </w:rPr>
            </w:pPr>
            <w:bookmarkStart w:id="84" w:name="_Hlk152935833"/>
            <w:r w:rsidRPr="00AC14F3">
              <w:rPr>
                <w:sz w:val="28"/>
                <w:szCs w:val="28"/>
              </w:rPr>
              <w:t>74627,74</w:t>
            </w:r>
            <w:bookmarkEnd w:id="84"/>
          </w:p>
        </w:tc>
        <w:tc>
          <w:tcPr>
            <w:tcW w:w="1844" w:type="dxa"/>
            <w:tcBorders>
              <w:top w:val="single" w:sz="4" w:space="0" w:color="000000"/>
              <w:left w:val="single" w:sz="4" w:space="0" w:color="000000"/>
              <w:bottom w:val="single" w:sz="4" w:space="0" w:color="000000"/>
              <w:right w:val="single" w:sz="4" w:space="0" w:color="000000"/>
            </w:tcBorders>
            <w:vAlign w:val="center"/>
          </w:tcPr>
          <w:p w14:paraId="780C5825" w14:textId="77777777" w:rsidR="006C6695" w:rsidRPr="00AC14F3" w:rsidRDefault="006C6695" w:rsidP="0073018F">
            <w:pPr>
              <w:ind w:right="86"/>
              <w:jc w:val="center"/>
              <w:rPr>
                <w:sz w:val="28"/>
                <w:szCs w:val="28"/>
              </w:rPr>
            </w:pPr>
            <w:bookmarkStart w:id="85" w:name="_Hlk152935840"/>
            <w:r w:rsidRPr="00AC14F3">
              <w:rPr>
                <w:sz w:val="28"/>
                <w:szCs w:val="28"/>
              </w:rPr>
              <w:t>124200,99</w:t>
            </w:r>
            <w:bookmarkEnd w:id="85"/>
          </w:p>
        </w:tc>
      </w:tr>
      <w:tr w:rsidR="006C6695" w:rsidRPr="00AC14F3" w14:paraId="05D5587B"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36B1B3C3" w14:textId="51AFD9B9" w:rsidR="006C6695" w:rsidRPr="00AC14F3" w:rsidRDefault="006C6695" w:rsidP="0073018F">
            <w:pPr>
              <w:ind w:right="70"/>
              <w:jc w:val="center"/>
              <w:rPr>
                <w:sz w:val="28"/>
                <w:szCs w:val="28"/>
              </w:rPr>
            </w:pPr>
            <w:r w:rsidRPr="00AC14F3">
              <w:rPr>
                <w:sz w:val="28"/>
                <w:szCs w:val="28"/>
              </w:rPr>
              <w:t>II</w:t>
            </w:r>
          </w:p>
        </w:tc>
        <w:tc>
          <w:tcPr>
            <w:tcW w:w="1694" w:type="dxa"/>
            <w:tcBorders>
              <w:top w:val="single" w:sz="4" w:space="0" w:color="000000"/>
              <w:left w:val="single" w:sz="4" w:space="0" w:color="000000"/>
              <w:bottom w:val="single" w:sz="4" w:space="0" w:color="000000"/>
              <w:right w:val="single" w:sz="4" w:space="0" w:color="000000"/>
            </w:tcBorders>
            <w:vAlign w:val="center"/>
          </w:tcPr>
          <w:p w14:paraId="5A4A00BA" w14:textId="624065A6" w:rsidR="006C6695" w:rsidRPr="00AC14F3" w:rsidRDefault="006C6695" w:rsidP="0073018F">
            <w:pPr>
              <w:ind w:right="84"/>
              <w:jc w:val="center"/>
              <w:rPr>
                <w:sz w:val="28"/>
                <w:szCs w:val="28"/>
              </w:rPr>
            </w:pPr>
            <w:r w:rsidRPr="00AC14F3">
              <w:rPr>
                <w:sz w:val="28"/>
                <w:szCs w:val="28"/>
              </w:rPr>
              <w:t>42781,77</w:t>
            </w:r>
          </w:p>
        </w:tc>
        <w:tc>
          <w:tcPr>
            <w:tcW w:w="1844" w:type="dxa"/>
            <w:tcBorders>
              <w:top w:val="single" w:sz="4" w:space="0" w:color="000000"/>
              <w:left w:val="single" w:sz="4" w:space="0" w:color="000000"/>
              <w:bottom w:val="single" w:sz="4" w:space="0" w:color="000000"/>
              <w:right w:val="single" w:sz="4" w:space="0" w:color="000000"/>
            </w:tcBorders>
            <w:vAlign w:val="center"/>
          </w:tcPr>
          <w:p w14:paraId="640AC4F2" w14:textId="5B886A2B" w:rsidR="006C6695" w:rsidRPr="00AC14F3" w:rsidRDefault="006C6695" w:rsidP="0073018F">
            <w:pPr>
              <w:ind w:right="84"/>
              <w:jc w:val="center"/>
              <w:rPr>
                <w:sz w:val="28"/>
                <w:szCs w:val="28"/>
              </w:rPr>
            </w:pPr>
            <w:r w:rsidRPr="00AC14F3">
              <w:rPr>
                <w:sz w:val="28"/>
                <w:szCs w:val="28"/>
              </w:rPr>
              <w:t>64403,9</w:t>
            </w:r>
          </w:p>
        </w:tc>
        <w:tc>
          <w:tcPr>
            <w:tcW w:w="1844" w:type="dxa"/>
            <w:tcBorders>
              <w:top w:val="single" w:sz="4" w:space="0" w:color="000000"/>
              <w:left w:val="single" w:sz="4" w:space="0" w:color="000000"/>
              <w:bottom w:val="single" w:sz="4" w:space="0" w:color="000000"/>
              <w:right w:val="single" w:sz="4" w:space="0" w:color="000000"/>
            </w:tcBorders>
            <w:vAlign w:val="center"/>
          </w:tcPr>
          <w:p w14:paraId="0C326EE7" w14:textId="77777777" w:rsidR="006C6695" w:rsidRPr="00AC14F3" w:rsidRDefault="006C6695" w:rsidP="0073018F">
            <w:pPr>
              <w:ind w:right="84"/>
              <w:jc w:val="center"/>
              <w:rPr>
                <w:sz w:val="28"/>
                <w:szCs w:val="28"/>
              </w:rPr>
            </w:pPr>
            <w:r w:rsidRPr="00AC14F3">
              <w:rPr>
                <w:sz w:val="28"/>
                <w:szCs w:val="28"/>
              </w:rPr>
              <w:t>107185,67</w:t>
            </w:r>
          </w:p>
        </w:tc>
      </w:tr>
      <w:tr w:rsidR="006C6695" w:rsidRPr="00AC14F3" w14:paraId="0AF6D02E" w14:textId="77777777" w:rsidTr="008702A9">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64B021E0" w14:textId="1B5DDDCC" w:rsidR="006C6695" w:rsidRPr="00AC14F3" w:rsidRDefault="006C6695" w:rsidP="0073018F">
            <w:pPr>
              <w:ind w:right="70"/>
              <w:jc w:val="center"/>
              <w:rPr>
                <w:sz w:val="28"/>
                <w:szCs w:val="28"/>
              </w:rPr>
            </w:pPr>
            <w:r w:rsidRPr="00AC14F3">
              <w:rPr>
                <w:sz w:val="28"/>
                <w:szCs w:val="28"/>
              </w:rPr>
              <w:t>III</w:t>
            </w:r>
          </w:p>
        </w:tc>
        <w:tc>
          <w:tcPr>
            <w:tcW w:w="1694" w:type="dxa"/>
            <w:tcBorders>
              <w:top w:val="single" w:sz="4" w:space="0" w:color="000000"/>
              <w:left w:val="single" w:sz="4" w:space="0" w:color="000000"/>
              <w:bottom w:val="single" w:sz="4" w:space="0" w:color="000000"/>
              <w:right w:val="single" w:sz="4" w:space="0" w:color="000000"/>
            </w:tcBorders>
            <w:vAlign w:val="center"/>
          </w:tcPr>
          <w:p w14:paraId="54107B3F" w14:textId="77777777" w:rsidR="006C6695" w:rsidRPr="00AC14F3" w:rsidRDefault="006C6695" w:rsidP="0073018F">
            <w:pPr>
              <w:ind w:right="84"/>
              <w:jc w:val="center"/>
              <w:rPr>
                <w:sz w:val="28"/>
                <w:szCs w:val="28"/>
              </w:rPr>
            </w:pPr>
            <w:r w:rsidRPr="00AC14F3">
              <w:rPr>
                <w:sz w:val="28"/>
                <w:szCs w:val="28"/>
              </w:rPr>
              <w:t>38133,27</w:t>
            </w:r>
          </w:p>
        </w:tc>
        <w:tc>
          <w:tcPr>
            <w:tcW w:w="1844" w:type="dxa"/>
            <w:tcBorders>
              <w:top w:val="single" w:sz="4" w:space="0" w:color="000000"/>
              <w:left w:val="single" w:sz="4" w:space="0" w:color="000000"/>
              <w:bottom w:val="single" w:sz="4" w:space="0" w:color="000000"/>
              <w:right w:val="single" w:sz="4" w:space="0" w:color="000000"/>
            </w:tcBorders>
            <w:vAlign w:val="center"/>
          </w:tcPr>
          <w:p w14:paraId="1754F6CE" w14:textId="7B129D58" w:rsidR="006C6695" w:rsidRPr="00AC14F3" w:rsidRDefault="006C6695" w:rsidP="0073018F">
            <w:pPr>
              <w:ind w:right="84"/>
              <w:jc w:val="center"/>
              <w:rPr>
                <w:sz w:val="28"/>
                <w:szCs w:val="28"/>
              </w:rPr>
            </w:pPr>
            <w:r w:rsidRPr="00AC14F3">
              <w:rPr>
                <w:sz w:val="28"/>
                <w:szCs w:val="28"/>
              </w:rPr>
              <w:t>57406</w:t>
            </w:r>
          </w:p>
        </w:tc>
        <w:tc>
          <w:tcPr>
            <w:tcW w:w="1844" w:type="dxa"/>
            <w:tcBorders>
              <w:top w:val="single" w:sz="4" w:space="0" w:color="000000"/>
              <w:left w:val="single" w:sz="4" w:space="0" w:color="000000"/>
              <w:bottom w:val="single" w:sz="4" w:space="0" w:color="000000"/>
              <w:right w:val="single" w:sz="4" w:space="0" w:color="000000"/>
            </w:tcBorders>
            <w:vAlign w:val="center"/>
          </w:tcPr>
          <w:p w14:paraId="318D0B49" w14:textId="77777777" w:rsidR="006C6695" w:rsidRPr="00AC14F3" w:rsidRDefault="006C6695" w:rsidP="0073018F">
            <w:pPr>
              <w:ind w:right="84"/>
              <w:jc w:val="center"/>
              <w:rPr>
                <w:sz w:val="28"/>
                <w:szCs w:val="28"/>
              </w:rPr>
            </w:pPr>
            <w:r w:rsidRPr="00AC14F3">
              <w:rPr>
                <w:sz w:val="28"/>
                <w:szCs w:val="28"/>
              </w:rPr>
              <w:t>95539,27</w:t>
            </w:r>
          </w:p>
        </w:tc>
      </w:tr>
      <w:tr w:rsidR="006C6695" w:rsidRPr="00AC14F3" w14:paraId="3495B7AA"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399D3453" w14:textId="142B28B1" w:rsidR="006C6695" w:rsidRPr="00AC14F3" w:rsidRDefault="006C6695" w:rsidP="0073018F">
            <w:pPr>
              <w:ind w:right="69"/>
              <w:jc w:val="center"/>
              <w:rPr>
                <w:sz w:val="28"/>
                <w:szCs w:val="28"/>
              </w:rPr>
            </w:pPr>
            <w:r w:rsidRPr="00AC14F3">
              <w:rPr>
                <w:sz w:val="28"/>
                <w:szCs w:val="28"/>
              </w:rPr>
              <w:t>IV</w:t>
            </w:r>
          </w:p>
        </w:tc>
        <w:tc>
          <w:tcPr>
            <w:tcW w:w="1694" w:type="dxa"/>
            <w:tcBorders>
              <w:top w:val="single" w:sz="4" w:space="0" w:color="000000"/>
              <w:left w:val="single" w:sz="4" w:space="0" w:color="000000"/>
              <w:bottom w:val="single" w:sz="4" w:space="0" w:color="000000"/>
              <w:right w:val="single" w:sz="4" w:space="0" w:color="000000"/>
            </w:tcBorders>
            <w:vAlign w:val="center"/>
          </w:tcPr>
          <w:p w14:paraId="5EED3628" w14:textId="77777777" w:rsidR="006C6695" w:rsidRPr="00AC14F3" w:rsidRDefault="006C6695" w:rsidP="0073018F">
            <w:pPr>
              <w:ind w:right="81"/>
              <w:jc w:val="center"/>
              <w:rPr>
                <w:sz w:val="28"/>
                <w:szCs w:val="28"/>
              </w:rPr>
            </w:pPr>
            <w:r w:rsidRPr="00AC14F3">
              <w:rPr>
                <w:sz w:val="28"/>
                <w:szCs w:val="28"/>
              </w:rPr>
              <w:t>7121,66</w:t>
            </w:r>
          </w:p>
        </w:tc>
        <w:tc>
          <w:tcPr>
            <w:tcW w:w="1844" w:type="dxa"/>
            <w:tcBorders>
              <w:top w:val="single" w:sz="4" w:space="0" w:color="000000"/>
              <w:left w:val="single" w:sz="4" w:space="0" w:color="000000"/>
              <w:bottom w:val="single" w:sz="4" w:space="0" w:color="000000"/>
              <w:right w:val="single" w:sz="4" w:space="0" w:color="000000"/>
            </w:tcBorders>
            <w:vAlign w:val="center"/>
          </w:tcPr>
          <w:p w14:paraId="4D438CD9" w14:textId="56C4BB2F" w:rsidR="006C6695" w:rsidRPr="00AC14F3" w:rsidRDefault="006C6695" w:rsidP="0073018F">
            <w:pPr>
              <w:ind w:right="85"/>
              <w:jc w:val="center"/>
              <w:rPr>
                <w:sz w:val="28"/>
                <w:szCs w:val="28"/>
              </w:rPr>
            </w:pPr>
            <w:r w:rsidRPr="00AC14F3">
              <w:rPr>
                <w:sz w:val="28"/>
                <w:szCs w:val="28"/>
              </w:rPr>
              <w:t>10720,98</w:t>
            </w:r>
          </w:p>
        </w:tc>
        <w:tc>
          <w:tcPr>
            <w:tcW w:w="1844" w:type="dxa"/>
            <w:tcBorders>
              <w:top w:val="single" w:sz="4" w:space="0" w:color="000000"/>
              <w:left w:val="single" w:sz="4" w:space="0" w:color="000000"/>
              <w:bottom w:val="single" w:sz="4" w:space="0" w:color="000000"/>
              <w:right w:val="single" w:sz="4" w:space="0" w:color="000000"/>
            </w:tcBorders>
            <w:vAlign w:val="center"/>
          </w:tcPr>
          <w:p w14:paraId="337F4563" w14:textId="77777777" w:rsidR="006C6695" w:rsidRPr="00AC14F3" w:rsidRDefault="006C6695" w:rsidP="0073018F">
            <w:pPr>
              <w:ind w:right="86"/>
              <w:jc w:val="center"/>
              <w:rPr>
                <w:sz w:val="28"/>
                <w:szCs w:val="28"/>
              </w:rPr>
            </w:pPr>
            <w:r w:rsidRPr="00AC14F3">
              <w:rPr>
                <w:sz w:val="28"/>
                <w:szCs w:val="28"/>
              </w:rPr>
              <w:t>17842,64</w:t>
            </w:r>
          </w:p>
        </w:tc>
      </w:tr>
      <w:tr w:rsidR="006C6695" w:rsidRPr="00AC14F3" w14:paraId="4D254E7C"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6EB3C048" w14:textId="544DCC58" w:rsidR="006C6695" w:rsidRPr="00AC14F3" w:rsidRDefault="006C6695" w:rsidP="0073018F">
            <w:pPr>
              <w:ind w:right="69"/>
              <w:jc w:val="center"/>
              <w:rPr>
                <w:sz w:val="28"/>
                <w:szCs w:val="28"/>
              </w:rPr>
            </w:pPr>
            <w:r w:rsidRPr="00AC14F3">
              <w:rPr>
                <w:sz w:val="28"/>
                <w:szCs w:val="28"/>
              </w:rPr>
              <w:t>X</w:t>
            </w:r>
          </w:p>
        </w:tc>
        <w:tc>
          <w:tcPr>
            <w:tcW w:w="1694" w:type="dxa"/>
            <w:tcBorders>
              <w:top w:val="single" w:sz="4" w:space="0" w:color="000000"/>
              <w:left w:val="single" w:sz="4" w:space="0" w:color="000000"/>
              <w:bottom w:val="single" w:sz="4" w:space="0" w:color="000000"/>
              <w:right w:val="single" w:sz="4" w:space="0" w:color="000000"/>
            </w:tcBorders>
            <w:vAlign w:val="center"/>
          </w:tcPr>
          <w:p w14:paraId="00E48DF6" w14:textId="77777777" w:rsidR="006C6695" w:rsidRPr="00AC14F3" w:rsidRDefault="006C6695" w:rsidP="0073018F">
            <w:pPr>
              <w:ind w:right="81"/>
              <w:jc w:val="center"/>
              <w:rPr>
                <w:sz w:val="28"/>
                <w:szCs w:val="28"/>
              </w:rPr>
            </w:pPr>
            <w:r w:rsidRPr="00AC14F3">
              <w:rPr>
                <w:sz w:val="28"/>
                <w:szCs w:val="28"/>
              </w:rPr>
              <w:t>11556,51</w:t>
            </w:r>
          </w:p>
        </w:tc>
        <w:tc>
          <w:tcPr>
            <w:tcW w:w="1844" w:type="dxa"/>
            <w:tcBorders>
              <w:top w:val="single" w:sz="4" w:space="0" w:color="000000"/>
              <w:left w:val="single" w:sz="4" w:space="0" w:color="000000"/>
              <w:bottom w:val="single" w:sz="4" w:space="0" w:color="000000"/>
              <w:right w:val="single" w:sz="4" w:space="0" w:color="000000"/>
            </w:tcBorders>
            <w:vAlign w:val="center"/>
          </w:tcPr>
          <w:p w14:paraId="5B26B6F6" w14:textId="77777777" w:rsidR="006C6695" w:rsidRPr="00AC14F3" w:rsidRDefault="006C6695" w:rsidP="0073018F">
            <w:pPr>
              <w:ind w:right="85"/>
              <w:jc w:val="center"/>
              <w:rPr>
                <w:sz w:val="28"/>
                <w:szCs w:val="28"/>
              </w:rPr>
            </w:pPr>
            <w:r w:rsidRPr="00AC14F3">
              <w:rPr>
                <w:sz w:val="28"/>
                <w:szCs w:val="28"/>
              </w:rPr>
              <w:t>17397,23</w:t>
            </w:r>
          </w:p>
        </w:tc>
        <w:tc>
          <w:tcPr>
            <w:tcW w:w="1844" w:type="dxa"/>
            <w:tcBorders>
              <w:top w:val="single" w:sz="4" w:space="0" w:color="000000"/>
              <w:left w:val="single" w:sz="4" w:space="0" w:color="000000"/>
              <w:bottom w:val="single" w:sz="4" w:space="0" w:color="000000"/>
              <w:right w:val="single" w:sz="4" w:space="0" w:color="000000"/>
            </w:tcBorders>
            <w:vAlign w:val="center"/>
          </w:tcPr>
          <w:p w14:paraId="7745D5BB" w14:textId="77777777" w:rsidR="006C6695" w:rsidRPr="00AC14F3" w:rsidRDefault="006C6695" w:rsidP="0073018F">
            <w:pPr>
              <w:ind w:right="84"/>
              <w:jc w:val="center"/>
              <w:rPr>
                <w:sz w:val="28"/>
                <w:szCs w:val="28"/>
              </w:rPr>
            </w:pPr>
            <w:r w:rsidRPr="00AC14F3">
              <w:rPr>
                <w:sz w:val="28"/>
                <w:szCs w:val="28"/>
              </w:rPr>
              <w:t>28953,74</w:t>
            </w:r>
          </w:p>
        </w:tc>
      </w:tr>
      <w:tr w:rsidR="006C6695" w:rsidRPr="00AC14F3" w14:paraId="3F5CB6CC" w14:textId="77777777" w:rsidTr="008702A9">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2B40C616" w14:textId="47A536BE" w:rsidR="006C6695" w:rsidRPr="00AC14F3" w:rsidRDefault="006C6695" w:rsidP="0073018F">
            <w:pPr>
              <w:ind w:right="70"/>
              <w:jc w:val="center"/>
              <w:rPr>
                <w:sz w:val="28"/>
                <w:szCs w:val="28"/>
              </w:rPr>
            </w:pPr>
            <w:r w:rsidRPr="00AC14F3">
              <w:rPr>
                <w:sz w:val="28"/>
                <w:szCs w:val="28"/>
              </w:rPr>
              <w:t>XI</w:t>
            </w:r>
          </w:p>
        </w:tc>
        <w:tc>
          <w:tcPr>
            <w:tcW w:w="1694" w:type="dxa"/>
            <w:tcBorders>
              <w:top w:val="single" w:sz="4" w:space="0" w:color="000000"/>
              <w:left w:val="single" w:sz="4" w:space="0" w:color="000000"/>
              <w:bottom w:val="single" w:sz="4" w:space="0" w:color="000000"/>
              <w:right w:val="single" w:sz="4" w:space="0" w:color="000000"/>
            </w:tcBorders>
            <w:vAlign w:val="center"/>
          </w:tcPr>
          <w:p w14:paraId="6EFC0811" w14:textId="2831EAA5" w:rsidR="006C6695" w:rsidRPr="00AC14F3" w:rsidRDefault="006C6695" w:rsidP="0073018F">
            <w:pPr>
              <w:ind w:right="84"/>
              <w:jc w:val="center"/>
              <w:rPr>
                <w:sz w:val="28"/>
                <w:szCs w:val="28"/>
              </w:rPr>
            </w:pPr>
            <w:r w:rsidRPr="00AC14F3">
              <w:rPr>
                <w:sz w:val="28"/>
                <w:szCs w:val="28"/>
              </w:rPr>
              <w:t>35155,12</w:t>
            </w:r>
          </w:p>
        </w:tc>
        <w:tc>
          <w:tcPr>
            <w:tcW w:w="1844" w:type="dxa"/>
            <w:tcBorders>
              <w:top w:val="single" w:sz="4" w:space="0" w:color="000000"/>
              <w:left w:val="single" w:sz="4" w:space="0" w:color="000000"/>
              <w:bottom w:val="single" w:sz="4" w:space="0" w:color="000000"/>
              <w:right w:val="single" w:sz="4" w:space="0" w:color="000000"/>
            </w:tcBorders>
            <w:vAlign w:val="center"/>
          </w:tcPr>
          <w:p w14:paraId="55CE585B" w14:textId="1E038AB2" w:rsidR="006C6695" w:rsidRPr="00AC14F3" w:rsidRDefault="006C6695" w:rsidP="0073018F">
            <w:pPr>
              <w:ind w:right="86"/>
              <w:jc w:val="center"/>
              <w:rPr>
                <w:sz w:val="28"/>
                <w:szCs w:val="28"/>
              </w:rPr>
            </w:pPr>
            <w:r w:rsidRPr="00AC14F3">
              <w:rPr>
                <w:sz w:val="28"/>
                <w:szCs w:val="28"/>
              </w:rPr>
              <w:t>52922,7</w:t>
            </w:r>
          </w:p>
        </w:tc>
        <w:tc>
          <w:tcPr>
            <w:tcW w:w="1844" w:type="dxa"/>
            <w:tcBorders>
              <w:top w:val="single" w:sz="4" w:space="0" w:color="000000"/>
              <w:left w:val="single" w:sz="4" w:space="0" w:color="000000"/>
              <w:bottom w:val="single" w:sz="4" w:space="0" w:color="000000"/>
              <w:right w:val="single" w:sz="4" w:space="0" w:color="000000"/>
            </w:tcBorders>
            <w:vAlign w:val="center"/>
          </w:tcPr>
          <w:p w14:paraId="68206F5A" w14:textId="77777777" w:rsidR="006C6695" w:rsidRPr="00AC14F3" w:rsidRDefault="006C6695" w:rsidP="0073018F">
            <w:pPr>
              <w:ind w:right="84"/>
              <w:jc w:val="center"/>
              <w:rPr>
                <w:sz w:val="28"/>
                <w:szCs w:val="28"/>
              </w:rPr>
            </w:pPr>
            <w:r w:rsidRPr="00AC14F3">
              <w:rPr>
                <w:sz w:val="28"/>
                <w:szCs w:val="28"/>
              </w:rPr>
              <w:t>88077,82</w:t>
            </w:r>
          </w:p>
        </w:tc>
      </w:tr>
      <w:tr w:rsidR="006C6695" w:rsidRPr="00AC14F3" w14:paraId="2577C747" w14:textId="77777777" w:rsidTr="008702A9">
        <w:trPr>
          <w:trHeight w:val="332"/>
        </w:trPr>
        <w:tc>
          <w:tcPr>
            <w:tcW w:w="1136" w:type="dxa"/>
            <w:tcBorders>
              <w:top w:val="single" w:sz="4" w:space="0" w:color="000000"/>
              <w:left w:val="single" w:sz="4" w:space="0" w:color="000000"/>
              <w:bottom w:val="single" w:sz="4" w:space="0" w:color="000000"/>
              <w:right w:val="single" w:sz="4" w:space="0" w:color="000000"/>
            </w:tcBorders>
            <w:vAlign w:val="center"/>
          </w:tcPr>
          <w:p w14:paraId="62DD878D" w14:textId="08EC7E79" w:rsidR="006C6695" w:rsidRPr="00AC14F3" w:rsidRDefault="006C6695" w:rsidP="0073018F">
            <w:pPr>
              <w:ind w:right="71"/>
              <w:jc w:val="center"/>
              <w:rPr>
                <w:sz w:val="28"/>
                <w:szCs w:val="28"/>
              </w:rPr>
            </w:pPr>
            <w:r w:rsidRPr="00AC14F3">
              <w:rPr>
                <w:sz w:val="28"/>
                <w:szCs w:val="28"/>
              </w:rPr>
              <w:t>XII</w:t>
            </w:r>
          </w:p>
        </w:tc>
        <w:tc>
          <w:tcPr>
            <w:tcW w:w="1694" w:type="dxa"/>
            <w:tcBorders>
              <w:top w:val="single" w:sz="4" w:space="0" w:color="000000"/>
              <w:left w:val="single" w:sz="4" w:space="0" w:color="000000"/>
              <w:bottom w:val="single" w:sz="4" w:space="0" w:color="000000"/>
              <w:right w:val="single" w:sz="4" w:space="0" w:color="000000"/>
            </w:tcBorders>
            <w:vAlign w:val="center"/>
          </w:tcPr>
          <w:p w14:paraId="67A60516" w14:textId="73BC9716" w:rsidR="006C6695" w:rsidRPr="00AC14F3" w:rsidRDefault="006C6695" w:rsidP="0073018F">
            <w:pPr>
              <w:ind w:right="84"/>
              <w:jc w:val="center"/>
              <w:rPr>
                <w:sz w:val="28"/>
                <w:szCs w:val="28"/>
              </w:rPr>
            </w:pPr>
            <w:r w:rsidRPr="00AC14F3">
              <w:rPr>
                <w:sz w:val="28"/>
                <w:szCs w:val="28"/>
              </w:rPr>
              <w:t>45157,82</w:t>
            </w:r>
          </w:p>
        </w:tc>
        <w:tc>
          <w:tcPr>
            <w:tcW w:w="1844" w:type="dxa"/>
            <w:tcBorders>
              <w:top w:val="single" w:sz="4" w:space="0" w:color="000000"/>
              <w:left w:val="single" w:sz="4" w:space="0" w:color="000000"/>
              <w:bottom w:val="single" w:sz="4" w:space="0" w:color="000000"/>
              <w:right w:val="single" w:sz="4" w:space="0" w:color="000000"/>
            </w:tcBorders>
            <w:vAlign w:val="center"/>
          </w:tcPr>
          <w:p w14:paraId="671E072A" w14:textId="24FD0A80" w:rsidR="006C6695" w:rsidRPr="00AC14F3" w:rsidRDefault="006C6695" w:rsidP="0073018F">
            <w:pPr>
              <w:ind w:right="84"/>
              <w:jc w:val="center"/>
              <w:rPr>
                <w:sz w:val="28"/>
                <w:szCs w:val="28"/>
              </w:rPr>
            </w:pPr>
            <w:r w:rsidRPr="00AC14F3">
              <w:rPr>
                <w:sz w:val="28"/>
                <w:szCs w:val="28"/>
              </w:rPr>
              <w:t>67980,8</w:t>
            </w:r>
          </w:p>
        </w:tc>
        <w:tc>
          <w:tcPr>
            <w:tcW w:w="1844" w:type="dxa"/>
            <w:tcBorders>
              <w:top w:val="single" w:sz="4" w:space="0" w:color="000000"/>
              <w:left w:val="single" w:sz="4" w:space="0" w:color="000000"/>
              <w:bottom w:val="single" w:sz="4" w:space="0" w:color="000000"/>
              <w:right w:val="single" w:sz="4" w:space="0" w:color="000000"/>
            </w:tcBorders>
            <w:vAlign w:val="center"/>
          </w:tcPr>
          <w:p w14:paraId="0605BEDD" w14:textId="77777777" w:rsidR="006C6695" w:rsidRPr="00AC14F3" w:rsidRDefault="006C6695" w:rsidP="0073018F">
            <w:pPr>
              <w:ind w:right="84"/>
              <w:jc w:val="center"/>
              <w:rPr>
                <w:sz w:val="28"/>
                <w:szCs w:val="28"/>
              </w:rPr>
            </w:pPr>
            <w:r w:rsidRPr="00AC14F3">
              <w:rPr>
                <w:sz w:val="28"/>
                <w:szCs w:val="28"/>
              </w:rPr>
              <w:t>113138,62</w:t>
            </w:r>
          </w:p>
        </w:tc>
      </w:tr>
      <w:tr w:rsidR="006C6695" w:rsidRPr="00AC14F3" w14:paraId="6FB0D301" w14:textId="77777777" w:rsidTr="008702A9">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7F24C1F6" w14:textId="1A888C5F" w:rsidR="006C6695" w:rsidRPr="00AC14F3" w:rsidRDefault="006C6695" w:rsidP="0073018F">
            <w:pPr>
              <w:ind w:right="69"/>
              <w:jc w:val="center"/>
              <w:rPr>
                <w:sz w:val="28"/>
                <w:szCs w:val="28"/>
              </w:rPr>
            </w:pPr>
            <w:r w:rsidRPr="00AC14F3">
              <w:rPr>
                <w:sz w:val="28"/>
                <w:szCs w:val="28"/>
              </w:rPr>
              <w:t>Разом</w:t>
            </w:r>
          </w:p>
        </w:tc>
        <w:tc>
          <w:tcPr>
            <w:tcW w:w="1694" w:type="dxa"/>
            <w:tcBorders>
              <w:top w:val="single" w:sz="4" w:space="0" w:color="000000"/>
              <w:left w:val="single" w:sz="4" w:space="0" w:color="000000"/>
              <w:bottom w:val="single" w:sz="4" w:space="0" w:color="000000"/>
              <w:right w:val="single" w:sz="4" w:space="0" w:color="000000"/>
            </w:tcBorders>
            <w:vAlign w:val="center"/>
          </w:tcPr>
          <w:p w14:paraId="4031EC09" w14:textId="77777777" w:rsidR="006C6695" w:rsidRPr="00AC14F3" w:rsidRDefault="006C6695" w:rsidP="0073018F">
            <w:pPr>
              <w:ind w:left="127"/>
              <w:jc w:val="center"/>
              <w:rPr>
                <w:b/>
                <w:bCs/>
                <w:sz w:val="28"/>
                <w:szCs w:val="28"/>
              </w:rPr>
            </w:pPr>
            <w:r w:rsidRPr="00AC14F3">
              <w:rPr>
                <w:b/>
                <w:bCs/>
                <w:sz w:val="28"/>
                <w:szCs w:val="28"/>
              </w:rPr>
              <w:t>229479,4</w:t>
            </w:r>
          </w:p>
        </w:tc>
        <w:tc>
          <w:tcPr>
            <w:tcW w:w="1844" w:type="dxa"/>
            <w:tcBorders>
              <w:top w:val="single" w:sz="4" w:space="0" w:color="000000"/>
              <w:left w:val="single" w:sz="4" w:space="0" w:color="000000"/>
              <w:bottom w:val="single" w:sz="4" w:space="0" w:color="000000"/>
              <w:right w:val="single" w:sz="4" w:space="0" w:color="000000"/>
            </w:tcBorders>
            <w:vAlign w:val="center"/>
          </w:tcPr>
          <w:p w14:paraId="5638DDE0" w14:textId="77777777" w:rsidR="006C6695" w:rsidRPr="00AC14F3" w:rsidRDefault="006C6695" w:rsidP="0073018F">
            <w:pPr>
              <w:ind w:right="86"/>
              <w:jc w:val="center"/>
              <w:rPr>
                <w:sz w:val="28"/>
                <w:szCs w:val="28"/>
              </w:rPr>
            </w:pPr>
            <w:r w:rsidRPr="00AC14F3">
              <w:rPr>
                <w:b/>
                <w:sz w:val="28"/>
                <w:szCs w:val="28"/>
              </w:rPr>
              <w:t>345458,22</w:t>
            </w:r>
          </w:p>
        </w:tc>
        <w:tc>
          <w:tcPr>
            <w:tcW w:w="1844" w:type="dxa"/>
            <w:tcBorders>
              <w:top w:val="single" w:sz="4" w:space="0" w:color="000000"/>
              <w:left w:val="single" w:sz="4" w:space="0" w:color="000000"/>
              <w:bottom w:val="single" w:sz="4" w:space="0" w:color="000000"/>
              <w:right w:val="single" w:sz="4" w:space="0" w:color="000000"/>
            </w:tcBorders>
            <w:vAlign w:val="center"/>
          </w:tcPr>
          <w:p w14:paraId="5EA4B496" w14:textId="77777777" w:rsidR="006C6695" w:rsidRPr="00AC14F3" w:rsidRDefault="006C6695" w:rsidP="0073018F">
            <w:pPr>
              <w:ind w:right="85"/>
              <w:jc w:val="center"/>
              <w:rPr>
                <w:sz w:val="28"/>
                <w:szCs w:val="28"/>
              </w:rPr>
            </w:pPr>
            <w:r w:rsidRPr="00AC14F3">
              <w:rPr>
                <w:b/>
                <w:sz w:val="28"/>
                <w:szCs w:val="28"/>
              </w:rPr>
              <w:t>574938,75</w:t>
            </w:r>
          </w:p>
        </w:tc>
      </w:tr>
    </w:tbl>
    <w:p w14:paraId="5BE048A1" w14:textId="77777777" w:rsidR="008702A9" w:rsidRPr="00AC14F3" w:rsidRDefault="008702A9" w:rsidP="0073018F">
      <w:pPr>
        <w:spacing w:line="360" w:lineRule="auto"/>
        <w:ind w:right="150"/>
        <w:rPr>
          <w:b/>
          <w:sz w:val="28"/>
          <w:szCs w:val="28"/>
        </w:rPr>
      </w:pPr>
      <w:bookmarkStart w:id="86" w:name="_Hlk153462956"/>
      <w:bookmarkStart w:id="87" w:name="_Hlk153641536"/>
    </w:p>
    <w:p w14:paraId="2677BA61" w14:textId="6F5FCBA9" w:rsidR="0056386B" w:rsidRPr="00AC14F3" w:rsidRDefault="00E64A56" w:rsidP="0073018F">
      <w:pPr>
        <w:spacing w:line="360" w:lineRule="auto"/>
        <w:ind w:right="150" w:firstLine="567"/>
        <w:rPr>
          <w:sz w:val="28"/>
          <w:szCs w:val="28"/>
        </w:rPr>
      </w:pPr>
      <w:r w:rsidRPr="00AC14F3">
        <w:rPr>
          <w:b/>
          <w:sz w:val="28"/>
          <w:szCs w:val="28"/>
        </w:rPr>
        <w:t>Внутрішні</w:t>
      </w:r>
      <w:r w:rsidR="0056386B" w:rsidRPr="00AC14F3">
        <w:rPr>
          <w:b/>
          <w:sz w:val="28"/>
          <w:szCs w:val="28"/>
        </w:rPr>
        <w:t xml:space="preserve"> </w:t>
      </w:r>
      <w:proofErr w:type="spellStart"/>
      <w:r w:rsidR="0056386B" w:rsidRPr="00AC14F3">
        <w:rPr>
          <w:b/>
          <w:sz w:val="28"/>
          <w:szCs w:val="28"/>
        </w:rPr>
        <w:t>теплонадходження</w:t>
      </w:r>
      <w:proofErr w:type="spellEnd"/>
      <w:r w:rsidR="0056386B" w:rsidRPr="00AC14F3">
        <w:rPr>
          <w:b/>
          <w:sz w:val="28"/>
          <w:szCs w:val="28"/>
        </w:rPr>
        <w:t xml:space="preserve"> для режиму опалення</w:t>
      </w:r>
    </w:p>
    <w:bookmarkEnd w:id="86"/>
    <w:p w14:paraId="0D2F1CB0" w14:textId="77777777" w:rsidR="006C6695" w:rsidRPr="00AC14F3" w:rsidRDefault="006C6695" w:rsidP="0073018F">
      <w:pPr>
        <w:spacing w:line="360" w:lineRule="auto"/>
        <w:ind w:left="708"/>
        <w:rPr>
          <w:sz w:val="28"/>
          <w:szCs w:val="28"/>
        </w:rPr>
      </w:pPr>
      <w:r w:rsidRPr="00AC14F3">
        <w:rPr>
          <w:sz w:val="28"/>
          <w:szCs w:val="28"/>
        </w:rPr>
        <w:t xml:space="preserve"> </w:t>
      </w:r>
    </w:p>
    <w:bookmarkEnd w:id="87"/>
    <w:p w14:paraId="636C4E79" w14:textId="16DE2761" w:rsidR="006C6695" w:rsidRPr="00AC14F3" w:rsidRDefault="006C6695" w:rsidP="0073018F">
      <w:pPr>
        <w:spacing w:line="360" w:lineRule="auto"/>
        <w:ind w:left="-15" w:right="139" w:firstLine="708"/>
        <w:jc w:val="both"/>
        <w:rPr>
          <w:sz w:val="28"/>
          <w:szCs w:val="28"/>
        </w:rPr>
      </w:pPr>
      <w:proofErr w:type="spellStart"/>
      <w:r w:rsidRPr="00AC14F3">
        <w:rPr>
          <w:sz w:val="28"/>
          <w:szCs w:val="28"/>
        </w:rPr>
        <w:t>Теплонадходження</w:t>
      </w:r>
      <w:proofErr w:type="spellEnd"/>
      <w:r w:rsidRPr="00AC14F3">
        <w:rPr>
          <w:sz w:val="28"/>
          <w:szCs w:val="28"/>
        </w:rPr>
        <w:t xml:space="preserve"> від внутрішніх теплових джерел у будівлі, що розглядається, </w:t>
      </w:r>
      <w:proofErr w:type="spellStart"/>
      <w:r w:rsidRPr="00AC14F3">
        <w:rPr>
          <w:sz w:val="28"/>
          <w:szCs w:val="28"/>
        </w:rPr>
        <w:t>кВт</w:t>
      </w:r>
      <w:r w:rsidR="004F27AE" w:rsidRPr="00AC14F3">
        <w:rPr>
          <w:sz w:val="28"/>
          <w:szCs w:val="28"/>
        </w:rPr>
        <w:t>∙</w:t>
      </w:r>
      <w:r w:rsidRPr="00AC14F3">
        <w:rPr>
          <w:sz w:val="28"/>
          <w:szCs w:val="28"/>
        </w:rPr>
        <w:t>год</w:t>
      </w:r>
      <w:proofErr w:type="spellEnd"/>
      <w:r w:rsidRPr="00AC14F3">
        <w:rPr>
          <w:sz w:val="28"/>
          <w:szCs w:val="28"/>
        </w:rPr>
        <w:t xml:space="preserve">, для визначеного місяця розраховують за формулою: </w:t>
      </w:r>
    </w:p>
    <w:p w14:paraId="4D0B5D2F" w14:textId="6A8BAC45" w:rsidR="006C6695" w:rsidRPr="00AC14F3" w:rsidRDefault="006C6695" w:rsidP="0073018F">
      <w:pPr>
        <w:spacing w:line="360" w:lineRule="auto"/>
        <w:ind w:right="130"/>
        <w:jc w:val="right"/>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𝑖𝑛𝑡</w:t>
      </w:r>
      <w:r w:rsidRPr="00AC14F3">
        <w:rPr>
          <w:rFonts w:eastAsia="Cambria Math"/>
          <w:sz w:val="28"/>
          <w:szCs w:val="28"/>
          <w:vertAlign w:val="subscript"/>
        </w:rPr>
        <w:t xml:space="preserve"> </w:t>
      </w:r>
      <w:r w:rsidRPr="00AC14F3">
        <w:rPr>
          <w:rFonts w:eastAsia="Cambria Math"/>
          <w:sz w:val="28"/>
          <w:szCs w:val="28"/>
        </w:rPr>
        <w:t>= (∑ Ф</w:t>
      </w:r>
      <w:r w:rsidRPr="00AC14F3">
        <w:rPr>
          <w:rFonts w:ascii="Cambria Math" w:eastAsia="Cambria Math" w:hAnsi="Cambria Math" w:cs="Cambria Math"/>
          <w:sz w:val="28"/>
          <w:szCs w:val="28"/>
          <w:vertAlign w:val="subscript"/>
        </w:rPr>
        <w:t>𝑖𝑛𝑡</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𝑓</w:t>
      </w:r>
      <w:r w:rsidRPr="00AC14F3">
        <w:rPr>
          <w:rFonts w:eastAsia="Cambria Math"/>
          <w:sz w:val="28"/>
          <w:szCs w:val="28"/>
        </w:rPr>
        <w:t xml:space="preserve">) ∙ </w:t>
      </w:r>
      <w:r w:rsidRPr="00AC14F3">
        <w:rPr>
          <w:rFonts w:ascii="Cambria Math" w:eastAsia="Cambria Math" w:hAnsi="Cambria Math" w:cs="Cambria Math"/>
          <w:sz w:val="28"/>
          <w:szCs w:val="28"/>
        </w:rPr>
        <w:t>𝑡</w:t>
      </w:r>
      <w:r w:rsidRPr="00AC14F3">
        <w:rPr>
          <w:rFonts w:eastAsia="Cambria Math"/>
          <w:sz w:val="28"/>
          <w:szCs w:val="28"/>
        </w:rPr>
        <w:t xml:space="preserve"> ∙ 10</w:t>
      </w:r>
      <w:r w:rsidRPr="00AC14F3">
        <w:rPr>
          <w:rFonts w:eastAsia="Cambria Math"/>
          <w:sz w:val="28"/>
          <w:szCs w:val="28"/>
          <w:vertAlign w:val="superscript"/>
        </w:rPr>
        <w:t>−3</w:t>
      </w:r>
      <w:r w:rsidRPr="00AC14F3">
        <w:rPr>
          <w:rFonts w:eastAsia="Cambria Math"/>
          <w:sz w:val="28"/>
          <w:szCs w:val="28"/>
        </w:rPr>
        <w:t>,                                (</w:t>
      </w:r>
      <w:r w:rsidR="0056386B" w:rsidRPr="00AC14F3">
        <w:rPr>
          <w:rFonts w:eastAsia="Cambria Math"/>
          <w:sz w:val="28"/>
          <w:szCs w:val="28"/>
        </w:rPr>
        <w:t>2.</w:t>
      </w:r>
      <w:r w:rsidR="00BD7FD4" w:rsidRPr="00AC14F3">
        <w:rPr>
          <w:rFonts w:eastAsia="Cambria Math"/>
          <w:sz w:val="28"/>
          <w:szCs w:val="28"/>
        </w:rPr>
        <w:t>18</w:t>
      </w:r>
      <w:r w:rsidRPr="00AC14F3">
        <w:rPr>
          <w:rFonts w:eastAsia="Cambria Math"/>
          <w:sz w:val="28"/>
          <w:szCs w:val="28"/>
        </w:rPr>
        <w:t>)</w:t>
      </w:r>
      <w:r w:rsidRPr="00AC14F3">
        <w:rPr>
          <w:i/>
          <w:sz w:val="28"/>
          <w:szCs w:val="28"/>
        </w:rPr>
        <w:t xml:space="preserve"> </w:t>
      </w:r>
    </w:p>
    <w:p w14:paraId="624838A4" w14:textId="7CFF3FEF" w:rsidR="006C6695" w:rsidRPr="00AC14F3" w:rsidRDefault="006C6695" w:rsidP="00BD7FD4">
      <w:pPr>
        <w:spacing w:line="360" w:lineRule="auto"/>
        <w:ind w:left="-5" w:right="139"/>
        <w:jc w:val="both"/>
        <w:rPr>
          <w:sz w:val="28"/>
          <w:szCs w:val="28"/>
        </w:rPr>
      </w:pPr>
      <w:r w:rsidRPr="00AC14F3">
        <w:rPr>
          <w:sz w:val="28"/>
          <w:szCs w:val="28"/>
        </w:rPr>
        <w:t xml:space="preserve">де </w:t>
      </w:r>
      <w:r w:rsidRPr="00AC14F3">
        <w:rPr>
          <w:rFonts w:eastAsia="Cambria Math"/>
          <w:sz w:val="28"/>
          <w:szCs w:val="28"/>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Ф</w:t>
      </w:r>
      <w:r w:rsidRPr="00AC14F3">
        <w:rPr>
          <w:rFonts w:ascii="Cambria Math" w:eastAsia="Cambria Math" w:hAnsi="Cambria Math" w:cs="Cambria Math"/>
          <w:sz w:val="28"/>
          <w:szCs w:val="28"/>
          <w:vertAlign w:val="subscript"/>
        </w:rPr>
        <w:t>𝑖𝑛𝑡</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sz w:val="28"/>
          <w:szCs w:val="28"/>
        </w:rPr>
        <w:t xml:space="preserve"> </w:t>
      </w:r>
      <w:r w:rsidR="00E64A56">
        <w:rPr>
          <w:bCs/>
          <w:color w:val="000000"/>
          <w:sz w:val="28"/>
          <w:szCs w:val="28"/>
        </w:rPr>
        <w:t xml:space="preserve"> –</w:t>
      </w:r>
      <w:r w:rsidRPr="00AC14F3">
        <w:rPr>
          <w:sz w:val="28"/>
          <w:szCs w:val="28"/>
        </w:rPr>
        <w:t xml:space="preserve"> усереднений за часом тепловий потік від </w:t>
      </w:r>
      <w:r w:rsidRPr="00AC14F3">
        <w:rPr>
          <w:i/>
          <w:sz w:val="28"/>
          <w:szCs w:val="28"/>
        </w:rPr>
        <w:t>k</w:t>
      </w:r>
      <w:r w:rsidRPr="00AC14F3">
        <w:rPr>
          <w:sz w:val="28"/>
          <w:szCs w:val="28"/>
        </w:rPr>
        <w:t xml:space="preserve">-го внутрішнього джерела, що включає </w:t>
      </w:r>
      <w:proofErr w:type="spellStart"/>
      <w:r w:rsidRPr="00AC14F3">
        <w:rPr>
          <w:sz w:val="28"/>
          <w:szCs w:val="28"/>
        </w:rPr>
        <w:t>теплонадходження</w:t>
      </w:r>
      <w:proofErr w:type="spellEnd"/>
      <w:r w:rsidRPr="00AC14F3">
        <w:rPr>
          <w:sz w:val="28"/>
          <w:szCs w:val="28"/>
        </w:rPr>
        <w:t xml:space="preserve"> від людей, освітлення та обладнання, Вт/м</w:t>
      </w:r>
      <w:r w:rsidRPr="00AC14F3">
        <w:rPr>
          <w:sz w:val="28"/>
          <w:szCs w:val="28"/>
          <w:vertAlign w:val="superscript"/>
        </w:rPr>
        <w:t>2</w:t>
      </w:r>
      <w:r w:rsidRPr="00AC14F3">
        <w:rPr>
          <w:sz w:val="28"/>
          <w:szCs w:val="28"/>
        </w:rPr>
        <w:t>, обирається за таблицею 6 з [</w:t>
      </w:r>
      <w:r w:rsidR="00BD7FD4" w:rsidRPr="00AC14F3">
        <w:rPr>
          <w:sz w:val="28"/>
          <w:szCs w:val="28"/>
        </w:rPr>
        <w:t>5</w:t>
      </w:r>
      <w:r w:rsidRPr="00AC14F3">
        <w:rPr>
          <w:sz w:val="28"/>
          <w:szCs w:val="28"/>
        </w:rPr>
        <w:t xml:space="preserve">]; </w:t>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𝑓</w:t>
      </w:r>
      <w:r w:rsidRPr="00AC14F3">
        <w:rPr>
          <w:sz w:val="28"/>
          <w:szCs w:val="28"/>
        </w:rPr>
        <w:t xml:space="preserve"> – опалювальна площа будівлі, </w:t>
      </w:r>
      <w:r w:rsidR="00B550EB" w:rsidRPr="00AC14F3">
        <w:rPr>
          <w:sz w:val="28"/>
          <w:szCs w:val="28"/>
        </w:rPr>
        <w:br/>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𝑓</w:t>
      </w:r>
      <w:r w:rsidRPr="00AC14F3">
        <w:rPr>
          <w:rFonts w:eastAsia="Cambria Math"/>
          <w:sz w:val="28"/>
          <w:szCs w:val="28"/>
          <w:vertAlign w:val="subscript"/>
        </w:rPr>
        <w:t xml:space="preserve"> </w:t>
      </w:r>
      <w:r w:rsidRPr="00AC14F3">
        <w:rPr>
          <w:rFonts w:eastAsia="Cambria Math"/>
          <w:sz w:val="28"/>
          <w:szCs w:val="28"/>
        </w:rPr>
        <w:t xml:space="preserve">= 3022 </w:t>
      </w:r>
      <w:r w:rsidRPr="00291734">
        <w:rPr>
          <w:rFonts w:eastAsia="Cambria Math"/>
          <w:sz w:val="28"/>
          <w:szCs w:val="28"/>
        </w:rPr>
        <w:t>м</w:t>
      </w:r>
      <w:r w:rsidRPr="00291734">
        <w:rPr>
          <w:rFonts w:eastAsia="Cambria Math"/>
          <w:sz w:val="28"/>
          <w:szCs w:val="28"/>
          <w:vertAlign w:val="superscript"/>
        </w:rPr>
        <w:t>2</w:t>
      </w:r>
      <w:r w:rsidRPr="00AC14F3">
        <w:rPr>
          <w:rFonts w:eastAsia="Cambria Math"/>
          <w:sz w:val="28"/>
          <w:szCs w:val="28"/>
        </w:rPr>
        <w:t>;</w:t>
      </w:r>
      <w:r w:rsidRPr="00AC14F3">
        <w:rPr>
          <w:sz w:val="28"/>
          <w:szCs w:val="28"/>
        </w:rPr>
        <w:t xml:space="preserve"> </w:t>
      </w:r>
      <w:r w:rsidRPr="00AC14F3">
        <w:rPr>
          <w:i/>
          <w:sz w:val="28"/>
          <w:szCs w:val="28"/>
        </w:rPr>
        <w:t xml:space="preserve">t </w:t>
      </w:r>
      <w:r w:rsidRPr="00AC14F3">
        <w:rPr>
          <w:sz w:val="28"/>
          <w:szCs w:val="28"/>
        </w:rPr>
        <w:t xml:space="preserve">– тривалість періоду використання, год/місяць. </w:t>
      </w:r>
    </w:p>
    <w:p w14:paraId="187BCD8D" w14:textId="02C03F21" w:rsidR="006C6695" w:rsidRPr="00AC14F3" w:rsidRDefault="006C6695" w:rsidP="00B550EB">
      <w:pPr>
        <w:spacing w:line="360" w:lineRule="auto"/>
        <w:ind w:right="139" w:firstLine="709"/>
        <w:jc w:val="both"/>
        <w:rPr>
          <w:sz w:val="28"/>
          <w:szCs w:val="28"/>
        </w:rPr>
      </w:pPr>
      <w:r w:rsidRPr="00AC14F3">
        <w:rPr>
          <w:sz w:val="28"/>
          <w:szCs w:val="28"/>
        </w:rPr>
        <w:t xml:space="preserve">Для навчального корпусу : метаболічна теплота від людей </w:t>
      </w:r>
      <w:proofErr w:type="spellStart"/>
      <w:r w:rsidRPr="00AC14F3">
        <w:rPr>
          <w:sz w:val="28"/>
          <w:szCs w:val="28"/>
        </w:rPr>
        <w:t>Ф</w:t>
      </w:r>
      <w:r w:rsidRPr="00AC14F3">
        <w:rPr>
          <w:sz w:val="28"/>
          <w:szCs w:val="28"/>
          <w:vertAlign w:val="subscript"/>
        </w:rPr>
        <w:t>int,</w:t>
      </w:r>
      <w:r w:rsidRPr="00AC14F3">
        <w:rPr>
          <w:i/>
          <w:sz w:val="28"/>
          <w:szCs w:val="28"/>
          <w:vertAlign w:val="subscript"/>
        </w:rPr>
        <w:t>Oc</w:t>
      </w:r>
      <w:proofErr w:type="spellEnd"/>
      <w:r w:rsidRPr="00AC14F3">
        <w:rPr>
          <w:sz w:val="28"/>
          <w:szCs w:val="28"/>
        </w:rPr>
        <w:t>=7 Вт/м</w:t>
      </w:r>
      <w:r w:rsidRPr="00AC14F3">
        <w:rPr>
          <w:sz w:val="28"/>
          <w:szCs w:val="28"/>
          <w:vertAlign w:val="superscript"/>
        </w:rPr>
        <w:t>2</w:t>
      </w:r>
      <w:r w:rsidR="00BD7FD4" w:rsidRPr="00AC14F3">
        <w:rPr>
          <w:sz w:val="28"/>
          <w:szCs w:val="28"/>
        </w:rPr>
        <w:t xml:space="preserve">; </w:t>
      </w:r>
      <w:r w:rsidRPr="00AC14F3">
        <w:rPr>
          <w:sz w:val="28"/>
          <w:szCs w:val="28"/>
        </w:rPr>
        <w:t xml:space="preserve">освітлення </w:t>
      </w:r>
      <w:proofErr w:type="spellStart"/>
      <w:r w:rsidRPr="00AC14F3">
        <w:rPr>
          <w:sz w:val="28"/>
          <w:szCs w:val="28"/>
        </w:rPr>
        <w:t>Ф</w:t>
      </w:r>
      <w:r w:rsidRPr="00AC14F3">
        <w:rPr>
          <w:sz w:val="28"/>
          <w:szCs w:val="28"/>
          <w:vertAlign w:val="subscript"/>
        </w:rPr>
        <w:t>int,</w:t>
      </w:r>
      <w:r w:rsidRPr="00AC14F3">
        <w:rPr>
          <w:i/>
          <w:sz w:val="28"/>
          <w:szCs w:val="28"/>
          <w:vertAlign w:val="subscript"/>
        </w:rPr>
        <w:t>L</w:t>
      </w:r>
      <w:proofErr w:type="spellEnd"/>
      <w:r w:rsidRPr="00AC14F3">
        <w:rPr>
          <w:sz w:val="28"/>
          <w:szCs w:val="28"/>
        </w:rPr>
        <w:t>=7 Вт/м</w:t>
      </w:r>
      <w:r w:rsidRPr="00AC14F3">
        <w:rPr>
          <w:sz w:val="28"/>
          <w:szCs w:val="28"/>
          <w:vertAlign w:val="superscript"/>
        </w:rPr>
        <w:t>2</w:t>
      </w:r>
      <w:r w:rsidRPr="00AC14F3">
        <w:rPr>
          <w:sz w:val="28"/>
          <w:szCs w:val="28"/>
        </w:rPr>
        <w:t>,</w:t>
      </w:r>
      <w:r w:rsidR="00BD7FD4" w:rsidRPr="00AC14F3">
        <w:rPr>
          <w:sz w:val="28"/>
          <w:szCs w:val="28"/>
        </w:rPr>
        <w:t xml:space="preserve">; </w:t>
      </w:r>
      <w:r w:rsidRPr="00AC14F3">
        <w:rPr>
          <w:sz w:val="28"/>
          <w:szCs w:val="28"/>
        </w:rPr>
        <w:t xml:space="preserve">обладнання </w:t>
      </w:r>
      <w:proofErr w:type="spellStart"/>
      <w:r w:rsidRPr="00AC14F3">
        <w:rPr>
          <w:sz w:val="28"/>
          <w:szCs w:val="28"/>
        </w:rPr>
        <w:t>Ф</w:t>
      </w:r>
      <w:r w:rsidRPr="00AC14F3">
        <w:rPr>
          <w:sz w:val="28"/>
          <w:szCs w:val="28"/>
          <w:vertAlign w:val="subscript"/>
        </w:rPr>
        <w:t>int,</w:t>
      </w:r>
      <w:r w:rsidRPr="00AC14F3">
        <w:rPr>
          <w:i/>
          <w:sz w:val="28"/>
          <w:szCs w:val="28"/>
          <w:vertAlign w:val="subscript"/>
        </w:rPr>
        <w:t>А</w:t>
      </w:r>
      <w:proofErr w:type="spellEnd"/>
      <w:r w:rsidRPr="00AC14F3">
        <w:rPr>
          <w:sz w:val="28"/>
          <w:szCs w:val="28"/>
        </w:rPr>
        <w:t>=6 Вт/м</w:t>
      </w:r>
      <w:r w:rsidRPr="00AC14F3">
        <w:rPr>
          <w:sz w:val="28"/>
          <w:szCs w:val="28"/>
          <w:vertAlign w:val="superscript"/>
        </w:rPr>
        <w:t>2</w:t>
      </w:r>
      <w:r w:rsidR="00BD7FD4" w:rsidRPr="00AC14F3">
        <w:rPr>
          <w:sz w:val="28"/>
          <w:szCs w:val="28"/>
        </w:rPr>
        <w:t xml:space="preserve">; </w:t>
      </w:r>
      <w:r w:rsidRPr="00AC14F3">
        <w:rPr>
          <w:sz w:val="28"/>
          <w:szCs w:val="28"/>
        </w:rPr>
        <w:t xml:space="preserve">графік використання: 50 год/тиждень. </w:t>
      </w:r>
    </w:p>
    <w:p w14:paraId="60895471" w14:textId="77777777" w:rsidR="006C6695" w:rsidRPr="00AC14F3" w:rsidRDefault="006C6695" w:rsidP="00B550EB">
      <w:pPr>
        <w:spacing w:line="360" w:lineRule="auto"/>
        <w:ind w:right="139" w:firstLine="709"/>
        <w:jc w:val="both"/>
        <w:rPr>
          <w:sz w:val="28"/>
          <w:szCs w:val="28"/>
        </w:rPr>
      </w:pPr>
      <w:r w:rsidRPr="00AC14F3">
        <w:rPr>
          <w:sz w:val="28"/>
          <w:szCs w:val="28"/>
        </w:rPr>
        <w:t xml:space="preserve">Усереднений за часом тепловий потік, враховуючи графік використання, </w:t>
      </w:r>
    </w:p>
    <w:p w14:paraId="0F795210" w14:textId="06415984" w:rsidR="006C6695" w:rsidRPr="00AC14F3" w:rsidRDefault="006C6695" w:rsidP="0073018F">
      <w:pPr>
        <w:spacing w:line="360" w:lineRule="auto"/>
        <w:ind w:right="139"/>
        <w:jc w:val="center"/>
        <w:rPr>
          <w:sz w:val="28"/>
          <w:szCs w:val="28"/>
        </w:rPr>
      </w:pPr>
      <w:r w:rsidRPr="00AC14F3">
        <w:rPr>
          <w:rFonts w:eastAsia="Cambria Math"/>
          <w:sz w:val="28"/>
          <w:szCs w:val="28"/>
        </w:rPr>
        <w:t>∑</w:t>
      </w:r>
      <w:r w:rsidRPr="00AC14F3">
        <w:rPr>
          <w:rFonts w:ascii="Cambria Math" w:eastAsia="Cambria Math" w:hAnsi="Cambria Math" w:cs="Cambria Math"/>
          <w:sz w:val="28"/>
          <w:szCs w:val="28"/>
          <w:vertAlign w:val="subscript"/>
        </w:rPr>
        <w:t>𝑘</w:t>
      </w:r>
      <w:r w:rsidRPr="00AC14F3">
        <w:rPr>
          <w:rFonts w:eastAsia="Cambria Math"/>
          <w:sz w:val="28"/>
          <w:szCs w:val="28"/>
          <w:vertAlign w:val="subscript"/>
        </w:rPr>
        <w:t xml:space="preserve"> </w:t>
      </w:r>
      <w:r w:rsidRPr="00AC14F3">
        <w:rPr>
          <w:rFonts w:eastAsia="Cambria Math"/>
          <w:sz w:val="28"/>
          <w:szCs w:val="28"/>
        </w:rPr>
        <w:t>Ф</w:t>
      </w:r>
      <w:r w:rsidRPr="00AC14F3">
        <w:rPr>
          <w:rFonts w:ascii="Cambria Math" w:eastAsia="Cambria Math" w:hAnsi="Cambria Math" w:cs="Cambria Math"/>
          <w:sz w:val="28"/>
          <w:szCs w:val="28"/>
          <w:vertAlign w:val="subscript"/>
        </w:rPr>
        <w:t>𝑖𝑛𝑡</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sz w:val="28"/>
          <w:szCs w:val="28"/>
        </w:rPr>
        <w:t xml:space="preserve"> = (</w:t>
      </w:r>
      <w:proofErr w:type="spellStart"/>
      <w:r w:rsidRPr="00AC14F3">
        <w:rPr>
          <w:sz w:val="28"/>
          <w:szCs w:val="28"/>
        </w:rPr>
        <w:t>Фint,</w:t>
      </w:r>
      <w:r w:rsidRPr="00AC14F3">
        <w:rPr>
          <w:i/>
          <w:sz w:val="28"/>
          <w:szCs w:val="28"/>
        </w:rPr>
        <w:t>Oc</w:t>
      </w:r>
      <w:proofErr w:type="spellEnd"/>
      <w:r w:rsidRPr="00AC14F3">
        <w:rPr>
          <w:sz w:val="28"/>
          <w:szCs w:val="28"/>
        </w:rPr>
        <w:t xml:space="preserve">+ </w:t>
      </w:r>
      <w:proofErr w:type="spellStart"/>
      <w:r w:rsidRPr="00AC14F3">
        <w:rPr>
          <w:sz w:val="28"/>
          <w:szCs w:val="28"/>
        </w:rPr>
        <w:t>Фint,</w:t>
      </w:r>
      <w:r w:rsidRPr="00AC14F3">
        <w:rPr>
          <w:i/>
          <w:sz w:val="28"/>
          <w:szCs w:val="28"/>
        </w:rPr>
        <w:t>L</w:t>
      </w:r>
      <w:proofErr w:type="spellEnd"/>
      <w:r w:rsidRPr="00AC14F3">
        <w:rPr>
          <w:sz w:val="28"/>
          <w:szCs w:val="28"/>
        </w:rPr>
        <w:t xml:space="preserve">+ </w:t>
      </w:r>
      <w:proofErr w:type="spellStart"/>
      <w:r w:rsidRPr="00AC14F3">
        <w:rPr>
          <w:sz w:val="28"/>
          <w:szCs w:val="28"/>
        </w:rPr>
        <w:t>Фint,</w:t>
      </w:r>
      <w:r w:rsidRPr="00AC14F3">
        <w:rPr>
          <w:i/>
          <w:sz w:val="28"/>
          <w:szCs w:val="28"/>
          <w:vertAlign w:val="subscript"/>
        </w:rPr>
        <w:t>А</w:t>
      </w:r>
      <w:proofErr w:type="spellEnd"/>
      <w:r w:rsidRPr="00AC14F3">
        <w:rPr>
          <w:sz w:val="28"/>
          <w:szCs w:val="28"/>
        </w:rPr>
        <w:t>)‧50/168 = (7+7+6)‧50/168 = 5,95</w:t>
      </w:r>
      <w:r w:rsidR="0056386B" w:rsidRPr="00AC14F3">
        <w:rPr>
          <w:sz w:val="28"/>
          <w:szCs w:val="28"/>
        </w:rPr>
        <w:t xml:space="preserve"> </w:t>
      </w:r>
      <w:r w:rsidRPr="00AC14F3">
        <w:rPr>
          <w:sz w:val="28"/>
          <w:szCs w:val="28"/>
        </w:rPr>
        <w:t>Вт/м</w:t>
      </w:r>
      <w:r w:rsidRPr="00AC14F3">
        <w:rPr>
          <w:sz w:val="28"/>
          <w:szCs w:val="28"/>
          <w:vertAlign w:val="superscript"/>
        </w:rPr>
        <w:t>2</w:t>
      </w:r>
      <w:r w:rsidRPr="00AC14F3">
        <w:rPr>
          <w:sz w:val="28"/>
          <w:szCs w:val="28"/>
        </w:rPr>
        <w:t>.</w:t>
      </w:r>
    </w:p>
    <w:p w14:paraId="3C4DEF94" w14:textId="4DA3FCD2" w:rsidR="006C6695" w:rsidRPr="00AC14F3" w:rsidRDefault="006C6695" w:rsidP="0073018F">
      <w:pPr>
        <w:spacing w:line="360" w:lineRule="auto"/>
        <w:ind w:right="139" w:firstLine="567"/>
        <w:jc w:val="both"/>
        <w:rPr>
          <w:sz w:val="28"/>
          <w:szCs w:val="28"/>
        </w:rPr>
      </w:pPr>
      <w:r w:rsidRPr="00AC14F3">
        <w:rPr>
          <w:sz w:val="28"/>
          <w:szCs w:val="28"/>
        </w:rPr>
        <w:t xml:space="preserve">Покажемо приклад розрахунку внутрішніх </w:t>
      </w:r>
      <w:proofErr w:type="spellStart"/>
      <w:r w:rsidRPr="00AC14F3">
        <w:rPr>
          <w:sz w:val="28"/>
          <w:szCs w:val="28"/>
        </w:rPr>
        <w:t>теплонадходжень</w:t>
      </w:r>
      <w:proofErr w:type="spellEnd"/>
      <w:r w:rsidRPr="00AC14F3">
        <w:rPr>
          <w:sz w:val="28"/>
          <w:szCs w:val="28"/>
        </w:rPr>
        <w:t xml:space="preserve"> для січня місяця: </w:t>
      </w:r>
    </w:p>
    <w:p w14:paraId="14ECCA59" w14:textId="4EFCF9BD" w:rsidR="006C6695" w:rsidRPr="00AC14F3" w:rsidRDefault="006C6695" w:rsidP="0073018F">
      <w:pPr>
        <w:tabs>
          <w:tab w:val="center" w:pos="2041"/>
          <w:tab w:val="center" w:pos="5102"/>
        </w:tabs>
        <w:spacing w:line="360" w:lineRule="auto"/>
        <w:jc w:val="both"/>
        <w:rPr>
          <w:sz w:val="28"/>
          <w:szCs w:val="28"/>
        </w:rPr>
      </w:pPr>
      <w:r w:rsidRPr="00AC14F3">
        <w:rPr>
          <w:rFonts w:eastAsia="Calibri"/>
          <w:sz w:val="28"/>
          <w:szCs w:val="28"/>
        </w:rPr>
        <w:tab/>
      </w: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𝑖𝑛𝑡</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ab/>
      </w:r>
      <w:r w:rsidRPr="00AC14F3">
        <w:rPr>
          <w:rFonts w:eastAsia="Cambria Math"/>
          <w:sz w:val="28"/>
          <w:szCs w:val="28"/>
        </w:rPr>
        <w:t>= 5,95 ∙ 3022 ∙ 744 ∙ 10</w:t>
      </w:r>
      <w:r w:rsidRPr="00AC14F3">
        <w:rPr>
          <w:rFonts w:eastAsia="Cambria Math"/>
          <w:sz w:val="28"/>
          <w:szCs w:val="28"/>
          <w:vertAlign w:val="superscript"/>
        </w:rPr>
        <w:t xml:space="preserve">−3 </w:t>
      </w:r>
      <w:r w:rsidRPr="00AC14F3">
        <w:rPr>
          <w:rFonts w:eastAsia="Cambria Math"/>
          <w:sz w:val="28"/>
          <w:szCs w:val="28"/>
        </w:rPr>
        <w:t>= 2346,204</w:t>
      </w:r>
      <w:r w:rsidR="00B550EB" w:rsidRPr="00AC14F3">
        <w:rPr>
          <w:rFonts w:eastAsia="Cambria Math"/>
          <w:sz w:val="28"/>
          <w:szCs w:val="28"/>
        </w:rPr>
        <w:t xml:space="preserve"> </w:t>
      </w:r>
      <w:r w:rsidRPr="00AC14F3">
        <w:rPr>
          <w:rFonts w:eastAsia="Cambria Math"/>
          <w:sz w:val="28"/>
          <w:szCs w:val="28"/>
        </w:rPr>
        <w:t>кВт ∙ год.</w:t>
      </w:r>
      <w:r w:rsidRPr="00AC14F3">
        <w:rPr>
          <w:sz w:val="28"/>
          <w:szCs w:val="28"/>
        </w:rPr>
        <w:t xml:space="preserve"> </w:t>
      </w:r>
    </w:p>
    <w:p w14:paraId="49FAB575" w14:textId="15F2C3BD" w:rsidR="0056386B" w:rsidRPr="00AC14F3" w:rsidRDefault="006C6695" w:rsidP="0073018F">
      <w:pPr>
        <w:spacing w:line="360" w:lineRule="auto"/>
        <w:ind w:left="-15" w:right="139" w:firstLine="566"/>
        <w:rPr>
          <w:sz w:val="28"/>
          <w:szCs w:val="28"/>
        </w:rPr>
      </w:pPr>
      <w:r w:rsidRPr="00AC14F3">
        <w:rPr>
          <w:sz w:val="28"/>
          <w:szCs w:val="28"/>
        </w:rPr>
        <w:t xml:space="preserve"> </w:t>
      </w:r>
      <w:r w:rsidR="0056386B" w:rsidRPr="00AC14F3">
        <w:rPr>
          <w:sz w:val="28"/>
          <w:szCs w:val="28"/>
        </w:rPr>
        <w:t xml:space="preserve">Подальші розрахунки  зведемо до таблиці 2.7. </w:t>
      </w:r>
    </w:p>
    <w:p w14:paraId="5B1B7A0B" w14:textId="77777777" w:rsidR="006C6695" w:rsidRPr="00AC14F3" w:rsidRDefault="006C6695" w:rsidP="0073018F">
      <w:pPr>
        <w:spacing w:line="360" w:lineRule="auto"/>
        <w:ind w:left="708"/>
        <w:rPr>
          <w:sz w:val="28"/>
          <w:szCs w:val="28"/>
        </w:rPr>
      </w:pPr>
    </w:p>
    <w:p w14:paraId="4825DD4D" w14:textId="69E5085D" w:rsidR="006C6695" w:rsidRPr="00AC14F3" w:rsidRDefault="006C6695" w:rsidP="0073018F">
      <w:pPr>
        <w:spacing w:line="360" w:lineRule="auto"/>
        <w:ind w:left="-15" w:right="139" w:firstLine="708"/>
        <w:rPr>
          <w:sz w:val="28"/>
          <w:szCs w:val="28"/>
        </w:rPr>
      </w:pPr>
      <w:r w:rsidRPr="00AC14F3">
        <w:rPr>
          <w:sz w:val="28"/>
          <w:szCs w:val="28"/>
        </w:rPr>
        <w:lastRenderedPageBreak/>
        <w:t xml:space="preserve">Таблиця </w:t>
      </w:r>
      <w:r w:rsidR="0056386B" w:rsidRPr="00AC14F3">
        <w:rPr>
          <w:sz w:val="28"/>
          <w:szCs w:val="28"/>
        </w:rPr>
        <w:t>2.7</w:t>
      </w:r>
      <w:r w:rsidRPr="00AC14F3">
        <w:rPr>
          <w:sz w:val="28"/>
          <w:szCs w:val="28"/>
        </w:rPr>
        <w:t xml:space="preserve"> – Розрахунок внутрішніх </w:t>
      </w:r>
      <w:proofErr w:type="spellStart"/>
      <w:r w:rsidRPr="00AC14F3">
        <w:rPr>
          <w:sz w:val="28"/>
          <w:szCs w:val="28"/>
        </w:rPr>
        <w:t>теплонадходжень</w:t>
      </w:r>
      <w:proofErr w:type="spellEnd"/>
      <w:r w:rsidRPr="00AC14F3">
        <w:rPr>
          <w:sz w:val="28"/>
          <w:szCs w:val="28"/>
        </w:rPr>
        <w:t xml:space="preserve"> в опалювальний період </w:t>
      </w:r>
    </w:p>
    <w:tbl>
      <w:tblPr>
        <w:tblStyle w:val="TableGrid"/>
        <w:tblW w:w="6801" w:type="dxa"/>
        <w:tblInd w:w="1421" w:type="dxa"/>
        <w:tblCellMar>
          <w:top w:w="16" w:type="dxa"/>
          <w:left w:w="137" w:type="dxa"/>
          <w:right w:w="40" w:type="dxa"/>
        </w:tblCellMar>
        <w:tblLook w:val="04A0" w:firstRow="1" w:lastRow="0" w:firstColumn="1" w:lastColumn="0" w:noHBand="0" w:noVBand="1"/>
      </w:tblPr>
      <w:tblGrid>
        <w:gridCol w:w="1136"/>
        <w:gridCol w:w="1128"/>
        <w:gridCol w:w="2696"/>
        <w:gridCol w:w="1841"/>
      </w:tblGrid>
      <w:tr w:rsidR="006C6695" w:rsidRPr="00AC14F3" w14:paraId="05973098" w14:textId="77777777" w:rsidTr="008702A9">
        <w:trPr>
          <w:trHeight w:val="780"/>
        </w:trPr>
        <w:tc>
          <w:tcPr>
            <w:tcW w:w="1136" w:type="dxa"/>
            <w:tcBorders>
              <w:top w:val="single" w:sz="4" w:space="0" w:color="000000"/>
              <w:left w:val="single" w:sz="4" w:space="0" w:color="000000"/>
              <w:bottom w:val="single" w:sz="4" w:space="0" w:color="000000"/>
              <w:right w:val="single" w:sz="4" w:space="0" w:color="000000"/>
            </w:tcBorders>
            <w:vAlign w:val="center"/>
          </w:tcPr>
          <w:p w14:paraId="6FA79CA0" w14:textId="7C2673BC" w:rsidR="006C6695" w:rsidRPr="00AC14F3" w:rsidRDefault="006C6695" w:rsidP="00201E9F">
            <w:pPr>
              <w:jc w:val="center"/>
              <w:rPr>
                <w:sz w:val="28"/>
                <w:szCs w:val="28"/>
              </w:rPr>
            </w:pPr>
            <w:r w:rsidRPr="00AC14F3">
              <w:rPr>
                <w:sz w:val="28"/>
                <w:szCs w:val="28"/>
              </w:rPr>
              <w:t>Місяць</w:t>
            </w:r>
          </w:p>
        </w:tc>
        <w:tc>
          <w:tcPr>
            <w:tcW w:w="1128" w:type="dxa"/>
            <w:tcBorders>
              <w:top w:val="single" w:sz="4" w:space="0" w:color="000000"/>
              <w:left w:val="single" w:sz="4" w:space="0" w:color="000000"/>
              <w:bottom w:val="single" w:sz="4" w:space="0" w:color="000000"/>
              <w:right w:val="single" w:sz="4" w:space="0" w:color="000000"/>
            </w:tcBorders>
            <w:vAlign w:val="center"/>
          </w:tcPr>
          <w:p w14:paraId="0C30952C" w14:textId="6A32E2B7" w:rsidR="006C6695" w:rsidRPr="00AC14F3" w:rsidRDefault="006C6695" w:rsidP="00201E9F">
            <w:pPr>
              <w:ind w:right="95"/>
              <w:jc w:val="center"/>
              <w:rPr>
                <w:sz w:val="28"/>
                <w:szCs w:val="28"/>
              </w:rPr>
            </w:pPr>
            <w:r w:rsidRPr="00AC14F3">
              <w:rPr>
                <w:i/>
                <w:sz w:val="28"/>
                <w:szCs w:val="28"/>
              </w:rPr>
              <w:t>t</w:t>
            </w:r>
            <w:r w:rsidRPr="00AC14F3">
              <w:rPr>
                <w:sz w:val="28"/>
                <w:szCs w:val="28"/>
              </w:rPr>
              <w:t>, год</w:t>
            </w:r>
          </w:p>
        </w:tc>
        <w:tc>
          <w:tcPr>
            <w:tcW w:w="2696" w:type="dxa"/>
            <w:tcBorders>
              <w:top w:val="single" w:sz="4" w:space="0" w:color="000000"/>
              <w:left w:val="single" w:sz="4" w:space="0" w:color="000000"/>
              <w:bottom w:val="single" w:sz="4" w:space="0" w:color="000000"/>
              <w:right w:val="single" w:sz="4" w:space="0" w:color="000000"/>
            </w:tcBorders>
            <w:vAlign w:val="center"/>
          </w:tcPr>
          <w:p w14:paraId="3ED773F4" w14:textId="3D306437" w:rsidR="006C6695" w:rsidRPr="00AC14F3" w:rsidRDefault="006C6695" w:rsidP="00201E9F">
            <w:pPr>
              <w:ind w:right="98"/>
              <w:jc w:val="center"/>
              <w:rPr>
                <w:sz w:val="28"/>
                <w:szCs w:val="28"/>
              </w:rPr>
            </w:pPr>
            <w:r w:rsidRPr="00AC14F3">
              <w:rPr>
                <w:rFonts w:eastAsia="Cambria Math"/>
                <w:sz w:val="28"/>
                <w:szCs w:val="28"/>
              </w:rPr>
              <w:t>∑</w:t>
            </w:r>
            <w:r w:rsidRPr="00AC14F3">
              <w:rPr>
                <w:rFonts w:ascii="Cambria Math" w:eastAsia="Cambria Math" w:hAnsi="Cambria Math" w:cs="Cambria Math"/>
                <w:sz w:val="28"/>
                <w:szCs w:val="28"/>
              </w:rPr>
              <w:t>𝑘</w:t>
            </w:r>
            <w:r w:rsidRPr="00AC14F3">
              <w:rPr>
                <w:rFonts w:eastAsia="Cambria Math"/>
                <w:sz w:val="28"/>
                <w:szCs w:val="28"/>
              </w:rPr>
              <w:t xml:space="preserve"> Ф</w:t>
            </w:r>
            <w:r w:rsidRPr="00AC14F3">
              <w:rPr>
                <w:rFonts w:ascii="Cambria Math" w:eastAsia="Cambria Math" w:hAnsi="Cambria Math" w:cs="Cambria Math"/>
                <w:sz w:val="28"/>
                <w:szCs w:val="28"/>
              </w:rPr>
              <w:t>𝑖𝑛𝑡</w:t>
            </w:r>
            <w:r w:rsidRPr="00AC14F3">
              <w:rPr>
                <w:rFonts w:eastAsia="Cambria Math"/>
                <w:sz w:val="28"/>
                <w:szCs w:val="28"/>
              </w:rPr>
              <w:t>,</w:t>
            </w:r>
            <w:r w:rsidRPr="00AC14F3">
              <w:rPr>
                <w:rFonts w:ascii="Cambria Math" w:eastAsia="Cambria Math" w:hAnsi="Cambria Math" w:cs="Cambria Math"/>
                <w:sz w:val="28"/>
                <w:szCs w:val="28"/>
              </w:rPr>
              <w:t>𝑚𝑛</w:t>
            </w:r>
            <w:r w:rsidRPr="00AC14F3">
              <w:rPr>
                <w:rFonts w:eastAsia="Cambria Math"/>
                <w:sz w:val="28"/>
                <w:szCs w:val="28"/>
              </w:rPr>
              <w:t>,</w:t>
            </w:r>
            <w:r w:rsidRPr="00AC14F3">
              <w:rPr>
                <w:rFonts w:ascii="Cambria Math" w:eastAsia="Cambria Math" w:hAnsi="Cambria Math" w:cs="Cambria Math"/>
                <w:sz w:val="28"/>
                <w:szCs w:val="28"/>
              </w:rPr>
              <w:t>𝑘</w:t>
            </w:r>
            <w:r w:rsidRPr="00AC14F3">
              <w:rPr>
                <w:sz w:val="28"/>
                <w:szCs w:val="28"/>
              </w:rPr>
              <w:t>, Вт/м2</w:t>
            </w:r>
          </w:p>
        </w:tc>
        <w:tc>
          <w:tcPr>
            <w:tcW w:w="1841" w:type="dxa"/>
            <w:tcBorders>
              <w:top w:val="single" w:sz="4" w:space="0" w:color="000000"/>
              <w:left w:val="single" w:sz="4" w:space="0" w:color="000000"/>
              <w:bottom w:val="single" w:sz="4" w:space="0" w:color="000000"/>
              <w:right w:val="single" w:sz="4" w:space="0" w:color="000000"/>
            </w:tcBorders>
            <w:vAlign w:val="center"/>
          </w:tcPr>
          <w:p w14:paraId="6A882F9B" w14:textId="048174BD" w:rsidR="006C6695" w:rsidRPr="00AC14F3" w:rsidRDefault="006C6695" w:rsidP="00201E9F">
            <w:pPr>
              <w:ind w:left="14"/>
              <w:jc w:val="center"/>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𝑖𝑛𝑡</w:t>
            </w:r>
            <w:r w:rsidRPr="00AC14F3">
              <w:rPr>
                <w:rFonts w:eastAsia="Cambria Math"/>
                <w:sz w:val="28"/>
                <w:szCs w:val="28"/>
              </w:rPr>
              <w:t xml:space="preserve">, </w:t>
            </w:r>
            <w:proofErr w:type="spellStart"/>
            <w:r w:rsidRPr="00AC14F3">
              <w:rPr>
                <w:sz w:val="28"/>
                <w:szCs w:val="28"/>
              </w:rPr>
              <w:t>кВт·год</w:t>
            </w:r>
            <w:proofErr w:type="spellEnd"/>
          </w:p>
        </w:tc>
      </w:tr>
      <w:tr w:rsidR="006C6695" w:rsidRPr="00AC14F3" w14:paraId="6F340965" w14:textId="77777777" w:rsidTr="008702A9">
        <w:trPr>
          <w:trHeight w:val="345"/>
        </w:trPr>
        <w:tc>
          <w:tcPr>
            <w:tcW w:w="1136" w:type="dxa"/>
            <w:tcBorders>
              <w:top w:val="single" w:sz="4" w:space="0" w:color="000000"/>
              <w:left w:val="single" w:sz="4" w:space="0" w:color="000000"/>
              <w:bottom w:val="single" w:sz="4" w:space="0" w:color="000000"/>
              <w:right w:val="single" w:sz="4" w:space="0" w:color="000000"/>
            </w:tcBorders>
            <w:vAlign w:val="center"/>
          </w:tcPr>
          <w:p w14:paraId="142FDE2F" w14:textId="75683991" w:rsidR="006C6695" w:rsidRPr="00AC14F3" w:rsidRDefault="006C6695" w:rsidP="00201E9F">
            <w:pPr>
              <w:ind w:right="70"/>
              <w:jc w:val="center"/>
              <w:rPr>
                <w:sz w:val="28"/>
                <w:szCs w:val="28"/>
              </w:rPr>
            </w:pPr>
            <w:r w:rsidRPr="00AC14F3">
              <w:rPr>
                <w:sz w:val="28"/>
                <w:szCs w:val="28"/>
              </w:rPr>
              <w:t>I</w:t>
            </w:r>
          </w:p>
        </w:tc>
        <w:tc>
          <w:tcPr>
            <w:tcW w:w="1128" w:type="dxa"/>
            <w:tcBorders>
              <w:top w:val="single" w:sz="4" w:space="0" w:color="000000"/>
              <w:left w:val="single" w:sz="4" w:space="0" w:color="000000"/>
              <w:bottom w:val="single" w:sz="4" w:space="0" w:color="000000"/>
              <w:right w:val="single" w:sz="4" w:space="0" w:color="000000"/>
            </w:tcBorders>
            <w:vAlign w:val="center"/>
          </w:tcPr>
          <w:p w14:paraId="0B6B75F0" w14:textId="3A7577BF" w:rsidR="006C6695" w:rsidRPr="00AC14F3" w:rsidRDefault="006C6695" w:rsidP="00201E9F">
            <w:pPr>
              <w:ind w:right="98"/>
              <w:jc w:val="center"/>
              <w:rPr>
                <w:sz w:val="28"/>
                <w:szCs w:val="28"/>
              </w:rPr>
            </w:pPr>
            <w:r w:rsidRPr="00AC14F3">
              <w:rPr>
                <w:sz w:val="28"/>
                <w:szCs w:val="28"/>
              </w:rPr>
              <w:t>744</w:t>
            </w:r>
          </w:p>
        </w:tc>
        <w:tc>
          <w:tcPr>
            <w:tcW w:w="2696" w:type="dxa"/>
            <w:vMerge w:val="restart"/>
            <w:tcBorders>
              <w:top w:val="single" w:sz="4" w:space="0" w:color="000000"/>
              <w:left w:val="single" w:sz="4" w:space="0" w:color="000000"/>
              <w:bottom w:val="single" w:sz="4" w:space="0" w:color="000000"/>
              <w:right w:val="single" w:sz="4" w:space="0" w:color="000000"/>
            </w:tcBorders>
            <w:vAlign w:val="center"/>
          </w:tcPr>
          <w:p w14:paraId="349828E4" w14:textId="477FAED5" w:rsidR="006C6695" w:rsidRPr="00AC14F3" w:rsidRDefault="006C6695" w:rsidP="00201E9F">
            <w:pPr>
              <w:ind w:right="98"/>
              <w:jc w:val="center"/>
              <w:rPr>
                <w:sz w:val="28"/>
                <w:szCs w:val="28"/>
              </w:rPr>
            </w:pPr>
            <w:r w:rsidRPr="00AC14F3">
              <w:rPr>
                <w:sz w:val="28"/>
                <w:szCs w:val="28"/>
              </w:rPr>
              <w:t>5,95</w:t>
            </w:r>
          </w:p>
        </w:tc>
        <w:tc>
          <w:tcPr>
            <w:tcW w:w="1841" w:type="dxa"/>
            <w:tcBorders>
              <w:top w:val="single" w:sz="4" w:space="0" w:color="000000"/>
              <w:left w:val="single" w:sz="4" w:space="0" w:color="000000"/>
              <w:bottom w:val="single" w:sz="4" w:space="0" w:color="000000"/>
              <w:right w:val="single" w:sz="4" w:space="0" w:color="000000"/>
            </w:tcBorders>
            <w:vAlign w:val="center"/>
          </w:tcPr>
          <w:p w14:paraId="4C658F37" w14:textId="77777777" w:rsidR="006C6695" w:rsidRPr="00AC14F3" w:rsidRDefault="006C6695" w:rsidP="00201E9F">
            <w:pPr>
              <w:ind w:right="95"/>
              <w:jc w:val="center"/>
              <w:rPr>
                <w:sz w:val="28"/>
                <w:szCs w:val="28"/>
              </w:rPr>
            </w:pPr>
            <w:r w:rsidRPr="00AC14F3">
              <w:rPr>
                <w:sz w:val="28"/>
                <w:szCs w:val="28"/>
              </w:rPr>
              <w:t>2346,204</w:t>
            </w:r>
          </w:p>
        </w:tc>
      </w:tr>
      <w:tr w:rsidR="006C6695" w:rsidRPr="00AC14F3" w14:paraId="58ED8A66"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3A594E6B" w14:textId="0862F00F" w:rsidR="006C6695" w:rsidRPr="00AC14F3" w:rsidRDefault="006C6695" w:rsidP="00201E9F">
            <w:pPr>
              <w:ind w:right="71"/>
              <w:jc w:val="center"/>
              <w:rPr>
                <w:sz w:val="28"/>
                <w:szCs w:val="28"/>
              </w:rPr>
            </w:pPr>
            <w:r w:rsidRPr="00AC14F3">
              <w:rPr>
                <w:sz w:val="28"/>
                <w:szCs w:val="28"/>
              </w:rPr>
              <w:t>II</w:t>
            </w:r>
          </w:p>
        </w:tc>
        <w:tc>
          <w:tcPr>
            <w:tcW w:w="1128" w:type="dxa"/>
            <w:tcBorders>
              <w:top w:val="single" w:sz="4" w:space="0" w:color="000000"/>
              <w:left w:val="single" w:sz="4" w:space="0" w:color="000000"/>
              <w:bottom w:val="single" w:sz="4" w:space="0" w:color="000000"/>
              <w:right w:val="single" w:sz="4" w:space="0" w:color="000000"/>
            </w:tcBorders>
            <w:vAlign w:val="center"/>
          </w:tcPr>
          <w:p w14:paraId="0F2239EA" w14:textId="56A01849" w:rsidR="006C6695" w:rsidRPr="00AC14F3" w:rsidRDefault="006C6695" w:rsidP="00201E9F">
            <w:pPr>
              <w:ind w:right="98"/>
              <w:jc w:val="center"/>
              <w:rPr>
                <w:sz w:val="28"/>
                <w:szCs w:val="28"/>
              </w:rPr>
            </w:pPr>
            <w:r w:rsidRPr="00AC14F3">
              <w:rPr>
                <w:sz w:val="28"/>
                <w:szCs w:val="28"/>
              </w:rPr>
              <w:t>672</w:t>
            </w:r>
          </w:p>
        </w:tc>
        <w:tc>
          <w:tcPr>
            <w:tcW w:w="0" w:type="auto"/>
            <w:vMerge/>
            <w:tcBorders>
              <w:top w:val="nil"/>
              <w:left w:val="single" w:sz="4" w:space="0" w:color="000000"/>
              <w:bottom w:val="nil"/>
              <w:right w:val="single" w:sz="4" w:space="0" w:color="000000"/>
            </w:tcBorders>
            <w:vAlign w:val="center"/>
          </w:tcPr>
          <w:p w14:paraId="2F146DB9"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3DC21006" w14:textId="77777777" w:rsidR="006C6695" w:rsidRPr="00AC14F3" w:rsidRDefault="006C6695" w:rsidP="00201E9F">
            <w:pPr>
              <w:ind w:right="95"/>
              <w:jc w:val="center"/>
              <w:rPr>
                <w:sz w:val="28"/>
                <w:szCs w:val="28"/>
              </w:rPr>
            </w:pPr>
            <w:r w:rsidRPr="00AC14F3">
              <w:rPr>
                <w:sz w:val="28"/>
                <w:szCs w:val="28"/>
              </w:rPr>
              <w:t>2119,152</w:t>
            </w:r>
          </w:p>
        </w:tc>
      </w:tr>
      <w:tr w:rsidR="006C6695" w:rsidRPr="00AC14F3" w14:paraId="197E5BA7"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2BE34B30" w14:textId="56D08222" w:rsidR="006C6695" w:rsidRPr="00AC14F3" w:rsidRDefault="006C6695" w:rsidP="00201E9F">
            <w:pPr>
              <w:ind w:right="71"/>
              <w:jc w:val="center"/>
              <w:rPr>
                <w:sz w:val="28"/>
                <w:szCs w:val="28"/>
              </w:rPr>
            </w:pPr>
            <w:r w:rsidRPr="00AC14F3">
              <w:rPr>
                <w:sz w:val="28"/>
                <w:szCs w:val="28"/>
              </w:rPr>
              <w:t>III</w:t>
            </w:r>
          </w:p>
        </w:tc>
        <w:tc>
          <w:tcPr>
            <w:tcW w:w="1128" w:type="dxa"/>
            <w:tcBorders>
              <w:top w:val="single" w:sz="4" w:space="0" w:color="000000"/>
              <w:left w:val="single" w:sz="4" w:space="0" w:color="000000"/>
              <w:bottom w:val="single" w:sz="4" w:space="0" w:color="000000"/>
              <w:right w:val="single" w:sz="4" w:space="0" w:color="000000"/>
            </w:tcBorders>
            <w:vAlign w:val="center"/>
          </w:tcPr>
          <w:p w14:paraId="49C84C00" w14:textId="181D357C" w:rsidR="006C6695" w:rsidRPr="00AC14F3" w:rsidRDefault="006C6695" w:rsidP="00201E9F">
            <w:pPr>
              <w:ind w:right="98"/>
              <w:jc w:val="center"/>
              <w:rPr>
                <w:sz w:val="28"/>
                <w:szCs w:val="28"/>
              </w:rPr>
            </w:pPr>
            <w:r w:rsidRPr="00AC14F3">
              <w:rPr>
                <w:sz w:val="28"/>
                <w:szCs w:val="28"/>
              </w:rPr>
              <w:t>744</w:t>
            </w:r>
          </w:p>
        </w:tc>
        <w:tc>
          <w:tcPr>
            <w:tcW w:w="0" w:type="auto"/>
            <w:vMerge/>
            <w:tcBorders>
              <w:top w:val="nil"/>
              <w:left w:val="single" w:sz="4" w:space="0" w:color="000000"/>
              <w:bottom w:val="nil"/>
              <w:right w:val="single" w:sz="4" w:space="0" w:color="000000"/>
            </w:tcBorders>
            <w:vAlign w:val="center"/>
          </w:tcPr>
          <w:p w14:paraId="2418747E"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5939CD1B" w14:textId="77777777" w:rsidR="006C6695" w:rsidRPr="00AC14F3" w:rsidRDefault="006C6695" w:rsidP="00201E9F">
            <w:pPr>
              <w:ind w:right="95"/>
              <w:jc w:val="center"/>
              <w:rPr>
                <w:sz w:val="28"/>
                <w:szCs w:val="28"/>
              </w:rPr>
            </w:pPr>
            <w:r w:rsidRPr="00AC14F3">
              <w:rPr>
                <w:sz w:val="28"/>
                <w:szCs w:val="28"/>
              </w:rPr>
              <w:t>2346,204</w:t>
            </w:r>
          </w:p>
        </w:tc>
      </w:tr>
      <w:tr w:rsidR="006C6695" w:rsidRPr="00AC14F3" w14:paraId="6FB5086D" w14:textId="77777777" w:rsidTr="008702A9">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1F8EDD27" w14:textId="33999570" w:rsidR="006C6695" w:rsidRPr="00AC14F3" w:rsidRDefault="006C6695" w:rsidP="00201E9F">
            <w:pPr>
              <w:ind w:right="70"/>
              <w:jc w:val="center"/>
              <w:rPr>
                <w:sz w:val="28"/>
                <w:szCs w:val="28"/>
              </w:rPr>
            </w:pPr>
            <w:r w:rsidRPr="00AC14F3">
              <w:rPr>
                <w:sz w:val="28"/>
                <w:szCs w:val="28"/>
              </w:rPr>
              <w:t>IV</w:t>
            </w:r>
          </w:p>
        </w:tc>
        <w:tc>
          <w:tcPr>
            <w:tcW w:w="1128" w:type="dxa"/>
            <w:tcBorders>
              <w:top w:val="single" w:sz="4" w:space="0" w:color="000000"/>
              <w:left w:val="single" w:sz="4" w:space="0" w:color="000000"/>
              <w:bottom w:val="single" w:sz="4" w:space="0" w:color="000000"/>
              <w:right w:val="single" w:sz="4" w:space="0" w:color="000000"/>
            </w:tcBorders>
            <w:vAlign w:val="center"/>
          </w:tcPr>
          <w:p w14:paraId="46C6DF95" w14:textId="2606B6CA" w:rsidR="006C6695" w:rsidRPr="00AC14F3" w:rsidRDefault="006C6695" w:rsidP="00201E9F">
            <w:pPr>
              <w:ind w:right="98"/>
              <w:jc w:val="center"/>
              <w:rPr>
                <w:sz w:val="28"/>
                <w:szCs w:val="28"/>
              </w:rPr>
            </w:pPr>
            <w:r w:rsidRPr="00AC14F3">
              <w:rPr>
                <w:sz w:val="28"/>
                <w:szCs w:val="28"/>
              </w:rPr>
              <w:t>240</w:t>
            </w:r>
          </w:p>
        </w:tc>
        <w:tc>
          <w:tcPr>
            <w:tcW w:w="0" w:type="auto"/>
            <w:vMerge/>
            <w:tcBorders>
              <w:top w:val="nil"/>
              <w:left w:val="single" w:sz="4" w:space="0" w:color="000000"/>
              <w:bottom w:val="nil"/>
              <w:right w:val="single" w:sz="4" w:space="0" w:color="000000"/>
            </w:tcBorders>
            <w:vAlign w:val="center"/>
          </w:tcPr>
          <w:p w14:paraId="567C3CBB"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7732B775" w14:textId="6A9F39B3" w:rsidR="006C6695" w:rsidRPr="00AC14F3" w:rsidRDefault="006C6695" w:rsidP="00201E9F">
            <w:pPr>
              <w:ind w:right="95"/>
              <w:jc w:val="center"/>
              <w:rPr>
                <w:sz w:val="28"/>
                <w:szCs w:val="28"/>
              </w:rPr>
            </w:pPr>
            <w:r w:rsidRPr="00AC14F3">
              <w:rPr>
                <w:sz w:val="28"/>
                <w:szCs w:val="28"/>
              </w:rPr>
              <w:t>959,616</w:t>
            </w:r>
          </w:p>
        </w:tc>
      </w:tr>
      <w:tr w:rsidR="006C6695" w:rsidRPr="00AC14F3" w14:paraId="1267C59F"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0F11206E" w14:textId="79756B74" w:rsidR="006C6695" w:rsidRPr="00AC14F3" w:rsidRDefault="006C6695" w:rsidP="00201E9F">
            <w:pPr>
              <w:ind w:right="70"/>
              <w:jc w:val="center"/>
              <w:rPr>
                <w:sz w:val="28"/>
                <w:szCs w:val="28"/>
              </w:rPr>
            </w:pPr>
            <w:r w:rsidRPr="00AC14F3">
              <w:rPr>
                <w:sz w:val="28"/>
                <w:szCs w:val="28"/>
              </w:rPr>
              <w:t>X</w:t>
            </w:r>
          </w:p>
        </w:tc>
        <w:tc>
          <w:tcPr>
            <w:tcW w:w="1128" w:type="dxa"/>
            <w:tcBorders>
              <w:top w:val="single" w:sz="4" w:space="0" w:color="000000"/>
              <w:left w:val="single" w:sz="4" w:space="0" w:color="000000"/>
              <w:bottom w:val="single" w:sz="4" w:space="0" w:color="000000"/>
              <w:right w:val="single" w:sz="4" w:space="0" w:color="000000"/>
            </w:tcBorders>
            <w:vAlign w:val="center"/>
          </w:tcPr>
          <w:p w14:paraId="1F15E5EB" w14:textId="28A842C5" w:rsidR="006C6695" w:rsidRPr="00AC14F3" w:rsidRDefault="006C6695" w:rsidP="00201E9F">
            <w:pPr>
              <w:ind w:right="98"/>
              <w:jc w:val="center"/>
              <w:rPr>
                <w:sz w:val="28"/>
                <w:szCs w:val="28"/>
              </w:rPr>
            </w:pPr>
            <w:r w:rsidRPr="00AC14F3">
              <w:rPr>
                <w:sz w:val="28"/>
                <w:szCs w:val="28"/>
              </w:rPr>
              <w:t>360</w:t>
            </w:r>
          </w:p>
        </w:tc>
        <w:tc>
          <w:tcPr>
            <w:tcW w:w="0" w:type="auto"/>
            <w:vMerge/>
            <w:tcBorders>
              <w:top w:val="nil"/>
              <w:left w:val="single" w:sz="4" w:space="0" w:color="000000"/>
              <w:bottom w:val="nil"/>
              <w:right w:val="single" w:sz="4" w:space="0" w:color="000000"/>
            </w:tcBorders>
            <w:vAlign w:val="center"/>
          </w:tcPr>
          <w:p w14:paraId="26222690"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072E3304" w14:textId="77777777" w:rsidR="006C6695" w:rsidRPr="00AC14F3" w:rsidRDefault="006C6695" w:rsidP="00201E9F">
            <w:pPr>
              <w:ind w:right="95"/>
              <w:jc w:val="center"/>
              <w:rPr>
                <w:sz w:val="28"/>
                <w:szCs w:val="28"/>
              </w:rPr>
            </w:pPr>
            <w:r w:rsidRPr="00AC14F3">
              <w:rPr>
                <w:sz w:val="28"/>
                <w:szCs w:val="28"/>
              </w:rPr>
              <w:t>1439,424</w:t>
            </w:r>
          </w:p>
        </w:tc>
      </w:tr>
      <w:tr w:rsidR="006C6695" w:rsidRPr="00AC14F3" w14:paraId="1C98E515"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32151BD6" w14:textId="5A163C55" w:rsidR="006C6695" w:rsidRPr="00AC14F3" w:rsidRDefault="006C6695" w:rsidP="00201E9F">
            <w:pPr>
              <w:ind w:right="71"/>
              <w:jc w:val="center"/>
              <w:rPr>
                <w:sz w:val="28"/>
                <w:szCs w:val="28"/>
              </w:rPr>
            </w:pPr>
            <w:r w:rsidRPr="00AC14F3">
              <w:rPr>
                <w:sz w:val="28"/>
                <w:szCs w:val="28"/>
              </w:rPr>
              <w:t>XI</w:t>
            </w:r>
          </w:p>
        </w:tc>
        <w:tc>
          <w:tcPr>
            <w:tcW w:w="1128" w:type="dxa"/>
            <w:tcBorders>
              <w:top w:val="single" w:sz="4" w:space="0" w:color="000000"/>
              <w:left w:val="single" w:sz="4" w:space="0" w:color="000000"/>
              <w:bottom w:val="single" w:sz="4" w:space="0" w:color="000000"/>
              <w:right w:val="single" w:sz="4" w:space="0" w:color="000000"/>
            </w:tcBorders>
            <w:vAlign w:val="center"/>
          </w:tcPr>
          <w:p w14:paraId="6ED9A79F" w14:textId="22156EA2" w:rsidR="006C6695" w:rsidRPr="00AC14F3" w:rsidRDefault="006C6695" w:rsidP="00201E9F">
            <w:pPr>
              <w:ind w:right="98"/>
              <w:jc w:val="center"/>
              <w:rPr>
                <w:sz w:val="28"/>
                <w:szCs w:val="28"/>
              </w:rPr>
            </w:pPr>
            <w:r w:rsidRPr="00AC14F3">
              <w:rPr>
                <w:sz w:val="28"/>
                <w:szCs w:val="28"/>
              </w:rPr>
              <w:t>720</w:t>
            </w:r>
          </w:p>
        </w:tc>
        <w:tc>
          <w:tcPr>
            <w:tcW w:w="0" w:type="auto"/>
            <w:vMerge/>
            <w:tcBorders>
              <w:top w:val="nil"/>
              <w:left w:val="single" w:sz="4" w:space="0" w:color="000000"/>
              <w:bottom w:val="nil"/>
              <w:right w:val="single" w:sz="4" w:space="0" w:color="000000"/>
            </w:tcBorders>
            <w:vAlign w:val="center"/>
          </w:tcPr>
          <w:p w14:paraId="2F007886"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401C6699" w14:textId="2B4209F4" w:rsidR="006C6695" w:rsidRPr="00AC14F3" w:rsidRDefault="006C6695" w:rsidP="00201E9F">
            <w:pPr>
              <w:ind w:right="95"/>
              <w:jc w:val="center"/>
              <w:rPr>
                <w:sz w:val="28"/>
                <w:szCs w:val="28"/>
              </w:rPr>
            </w:pPr>
            <w:r w:rsidRPr="00AC14F3">
              <w:rPr>
                <w:sz w:val="28"/>
                <w:szCs w:val="28"/>
              </w:rPr>
              <w:t>2878,848</w:t>
            </w:r>
          </w:p>
        </w:tc>
      </w:tr>
      <w:tr w:rsidR="006C6695" w:rsidRPr="00AC14F3" w14:paraId="2A7C5962" w14:textId="77777777" w:rsidTr="008702A9">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309926E1" w14:textId="1F84ABF6" w:rsidR="006C6695" w:rsidRPr="00AC14F3" w:rsidRDefault="006C6695" w:rsidP="00201E9F">
            <w:pPr>
              <w:ind w:right="71"/>
              <w:jc w:val="center"/>
              <w:rPr>
                <w:sz w:val="28"/>
                <w:szCs w:val="28"/>
              </w:rPr>
            </w:pPr>
            <w:r w:rsidRPr="00AC14F3">
              <w:rPr>
                <w:sz w:val="28"/>
                <w:szCs w:val="28"/>
              </w:rPr>
              <w:t>XII</w:t>
            </w:r>
          </w:p>
        </w:tc>
        <w:tc>
          <w:tcPr>
            <w:tcW w:w="1128" w:type="dxa"/>
            <w:tcBorders>
              <w:top w:val="single" w:sz="4" w:space="0" w:color="000000"/>
              <w:left w:val="single" w:sz="4" w:space="0" w:color="000000"/>
              <w:bottom w:val="single" w:sz="4" w:space="0" w:color="000000"/>
              <w:right w:val="single" w:sz="4" w:space="0" w:color="000000"/>
            </w:tcBorders>
            <w:vAlign w:val="center"/>
          </w:tcPr>
          <w:p w14:paraId="7E754DD1" w14:textId="3FC5B96F" w:rsidR="006C6695" w:rsidRPr="00AC14F3" w:rsidRDefault="006C6695" w:rsidP="00201E9F">
            <w:pPr>
              <w:ind w:right="98"/>
              <w:jc w:val="center"/>
              <w:rPr>
                <w:sz w:val="28"/>
                <w:szCs w:val="28"/>
              </w:rPr>
            </w:pPr>
            <w:r w:rsidRPr="00AC14F3">
              <w:rPr>
                <w:sz w:val="28"/>
                <w:szCs w:val="28"/>
              </w:rPr>
              <w:t>744</w:t>
            </w:r>
          </w:p>
        </w:tc>
        <w:tc>
          <w:tcPr>
            <w:tcW w:w="0" w:type="auto"/>
            <w:vMerge/>
            <w:tcBorders>
              <w:top w:val="nil"/>
              <w:left w:val="single" w:sz="4" w:space="0" w:color="000000"/>
              <w:bottom w:val="single" w:sz="4" w:space="0" w:color="000000"/>
              <w:right w:val="single" w:sz="4" w:space="0" w:color="000000"/>
            </w:tcBorders>
            <w:vAlign w:val="center"/>
          </w:tcPr>
          <w:p w14:paraId="75374116" w14:textId="77777777" w:rsidR="006C6695" w:rsidRPr="00AC14F3" w:rsidRDefault="006C6695" w:rsidP="00201E9F">
            <w:pPr>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63C8D410" w14:textId="1F67B297" w:rsidR="006C6695" w:rsidRPr="00AC14F3" w:rsidRDefault="006C6695" w:rsidP="00201E9F">
            <w:pPr>
              <w:ind w:right="95"/>
              <w:jc w:val="center"/>
              <w:rPr>
                <w:sz w:val="28"/>
                <w:szCs w:val="28"/>
              </w:rPr>
            </w:pPr>
            <w:r w:rsidRPr="00AC14F3">
              <w:rPr>
                <w:sz w:val="28"/>
                <w:szCs w:val="28"/>
              </w:rPr>
              <w:t>2346,204</w:t>
            </w:r>
          </w:p>
        </w:tc>
      </w:tr>
      <w:tr w:rsidR="006C6695" w:rsidRPr="00AC14F3" w14:paraId="48B56F5E" w14:textId="77777777" w:rsidTr="008702A9">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7F7DC9D5" w14:textId="683B0778" w:rsidR="006C6695" w:rsidRPr="00AC14F3" w:rsidRDefault="006C6695" w:rsidP="00201E9F">
            <w:pPr>
              <w:ind w:right="69"/>
              <w:jc w:val="center"/>
              <w:rPr>
                <w:sz w:val="28"/>
                <w:szCs w:val="28"/>
              </w:rPr>
            </w:pPr>
            <w:r w:rsidRPr="00AC14F3">
              <w:rPr>
                <w:sz w:val="28"/>
                <w:szCs w:val="28"/>
              </w:rPr>
              <w:t>Разом</w:t>
            </w:r>
          </w:p>
        </w:tc>
        <w:tc>
          <w:tcPr>
            <w:tcW w:w="1128" w:type="dxa"/>
            <w:tcBorders>
              <w:top w:val="single" w:sz="4" w:space="0" w:color="000000"/>
              <w:left w:val="single" w:sz="4" w:space="0" w:color="000000"/>
              <w:bottom w:val="single" w:sz="4" w:space="0" w:color="000000"/>
              <w:right w:val="nil"/>
            </w:tcBorders>
            <w:vAlign w:val="center"/>
          </w:tcPr>
          <w:p w14:paraId="17B4EA4A" w14:textId="77777777" w:rsidR="006C6695" w:rsidRPr="00AC14F3" w:rsidRDefault="006C6695" w:rsidP="00201E9F">
            <w:pPr>
              <w:jc w:val="center"/>
              <w:rPr>
                <w:sz w:val="28"/>
                <w:szCs w:val="28"/>
              </w:rPr>
            </w:pPr>
          </w:p>
        </w:tc>
        <w:tc>
          <w:tcPr>
            <w:tcW w:w="2696" w:type="dxa"/>
            <w:tcBorders>
              <w:top w:val="single" w:sz="4" w:space="0" w:color="000000"/>
              <w:left w:val="nil"/>
              <w:bottom w:val="single" w:sz="4" w:space="0" w:color="000000"/>
              <w:right w:val="single" w:sz="4" w:space="0" w:color="000000"/>
            </w:tcBorders>
            <w:vAlign w:val="center"/>
          </w:tcPr>
          <w:p w14:paraId="128CE0BE" w14:textId="3B9A84C6" w:rsidR="006C6695" w:rsidRPr="00AC14F3" w:rsidRDefault="006C6695" w:rsidP="00201E9F">
            <w:pPr>
              <w:ind w:left="646"/>
              <w:jc w:val="center"/>
              <w:rPr>
                <w:sz w:val="28"/>
                <w:szCs w:val="28"/>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419693EB" w14:textId="31E47546" w:rsidR="006C6695" w:rsidRPr="00AC14F3" w:rsidRDefault="006C6695" w:rsidP="00201E9F">
            <w:pPr>
              <w:ind w:right="93"/>
              <w:jc w:val="center"/>
              <w:rPr>
                <w:sz w:val="28"/>
                <w:szCs w:val="28"/>
              </w:rPr>
            </w:pPr>
            <w:r w:rsidRPr="00AC14F3">
              <w:rPr>
                <w:b/>
                <w:sz w:val="28"/>
                <w:szCs w:val="28"/>
              </w:rPr>
              <w:t>12089,45</w:t>
            </w:r>
          </w:p>
        </w:tc>
      </w:tr>
    </w:tbl>
    <w:p w14:paraId="1EF7CCCE" w14:textId="0BFA34A8" w:rsidR="006C6695" w:rsidRPr="00AC14F3" w:rsidRDefault="006C6695" w:rsidP="0073018F">
      <w:pPr>
        <w:spacing w:line="259" w:lineRule="auto"/>
        <w:rPr>
          <w:sz w:val="28"/>
          <w:szCs w:val="28"/>
        </w:rPr>
      </w:pPr>
    </w:p>
    <w:p w14:paraId="13BA9B60" w14:textId="72BB8716" w:rsidR="002A0D1F" w:rsidRPr="00AC14F3" w:rsidRDefault="002A0D1F" w:rsidP="0073018F">
      <w:pPr>
        <w:spacing w:line="360" w:lineRule="auto"/>
        <w:ind w:right="150" w:firstLine="567"/>
        <w:rPr>
          <w:sz w:val="28"/>
          <w:szCs w:val="28"/>
        </w:rPr>
      </w:pPr>
      <w:bookmarkStart w:id="88" w:name="_Hlk153641551"/>
      <w:proofErr w:type="spellStart"/>
      <w:r w:rsidRPr="00AC14F3">
        <w:rPr>
          <w:b/>
          <w:sz w:val="28"/>
          <w:szCs w:val="28"/>
        </w:rPr>
        <w:t>Теплонадходження</w:t>
      </w:r>
      <w:proofErr w:type="spellEnd"/>
      <w:r w:rsidRPr="00AC14F3">
        <w:rPr>
          <w:b/>
          <w:sz w:val="28"/>
          <w:szCs w:val="28"/>
        </w:rPr>
        <w:t xml:space="preserve"> від сонця</w:t>
      </w:r>
      <w:r w:rsidR="001559A8" w:rsidRPr="00AC14F3">
        <w:rPr>
          <w:b/>
          <w:sz w:val="28"/>
          <w:szCs w:val="28"/>
        </w:rPr>
        <w:t xml:space="preserve"> для режиму опалення</w:t>
      </w:r>
    </w:p>
    <w:bookmarkEnd w:id="88"/>
    <w:p w14:paraId="6B7B79ED" w14:textId="5545CF51" w:rsidR="006C6695" w:rsidRPr="00AC14F3" w:rsidRDefault="006C6695" w:rsidP="0073018F">
      <w:pPr>
        <w:spacing w:line="360" w:lineRule="auto"/>
        <w:ind w:left="634"/>
        <w:jc w:val="center"/>
      </w:pPr>
    </w:p>
    <w:p w14:paraId="7B01637E" w14:textId="103DBCDF" w:rsidR="006C6695" w:rsidRPr="00AC14F3" w:rsidRDefault="006C6695" w:rsidP="0073018F">
      <w:pPr>
        <w:spacing w:line="360" w:lineRule="auto"/>
        <w:ind w:left="-15" w:right="139" w:firstLine="566"/>
        <w:jc w:val="both"/>
        <w:rPr>
          <w:sz w:val="28"/>
          <w:szCs w:val="28"/>
        </w:rPr>
      </w:pPr>
      <w:proofErr w:type="spellStart"/>
      <w:r w:rsidRPr="00AC14F3">
        <w:rPr>
          <w:sz w:val="28"/>
          <w:szCs w:val="28"/>
        </w:rPr>
        <w:t>Теплонадходження</w:t>
      </w:r>
      <w:proofErr w:type="spellEnd"/>
      <w:r w:rsidRPr="00AC14F3">
        <w:rPr>
          <w:sz w:val="28"/>
          <w:szCs w:val="28"/>
        </w:rPr>
        <w:t xml:space="preserve"> від сонця до будівлі, що розглядається, для кожного місяця, </w:t>
      </w:r>
      <w:proofErr w:type="spellStart"/>
      <w:r w:rsidRPr="00AC14F3">
        <w:rPr>
          <w:sz w:val="28"/>
          <w:szCs w:val="28"/>
        </w:rPr>
        <w:t>кВт</w:t>
      </w:r>
      <w:r w:rsidR="004F27AE" w:rsidRPr="00AC14F3">
        <w:rPr>
          <w:sz w:val="28"/>
          <w:szCs w:val="28"/>
        </w:rPr>
        <w:t>∙</w:t>
      </w:r>
      <w:r w:rsidRPr="00AC14F3">
        <w:rPr>
          <w:sz w:val="28"/>
          <w:szCs w:val="28"/>
        </w:rPr>
        <w:t>год</w:t>
      </w:r>
      <w:proofErr w:type="spellEnd"/>
      <w:r w:rsidRPr="00AC14F3">
        <w:rPr>
          <w:sz w:val="28"/>
          <w:szCs w:val="28"/>
        </w:rPr>
        <w:t xml:space="preserve">, розраховують за формулою: </w:t>
      </w:r>
    </w:p>
    <w:p w14:paraId="7F52D646" w14:textId="6DFEB366" w:rsidR="006C6695" w:rsidRPr="00AC14F3" w:rsidRDefault="00B217DA" w:rsidP="0073018F">
      <w:pPr>
        <w:spacing w:line="360" w:lineRule="auto"/>
        <w:ind w:right="130"/>
        <w:jc w:val="center"/>
        <w:rPr>
          <w:sz w:val="28"/>
          <w:szCs w:val="28"/>
        </w:rPr>
      </w:pPr>
      <w:r w:rsidRPr="00AC14F3">
        <w:rPr>
          <w:rFonts w:ascii="Cambria Math" w:eastAsia="Cambria Math" w:hAnsi="Cambria Math" w:cs="Cambria Math"/>
          <w:sz w:val="28"/>
          <w:szCs w:val="28"/>
        </w:rPr>
        <w:t xml:space="preserve">                                         </w:t>
      </w:r>
      <w:r w:rsidR="006C6695" w:rsidRPr="00AC14F3">
        <w:rPr>
          <w:rFonts w:ascii="Cambria Math" w:eastAsia="Cambria Math" w:hAnsi="Cambria Math" w:cs="Cambria Math"/>
          <w:sz w:val="28"/>
          <w:szCs w:val="28"/>
        </w:rPr>
        <w:t>𝑄</w:t>
      </w:r>
      <w:r w:rsidR="006C6695" w:rsidRPr="00AC14F3">
        <w:rPr>
          <w:rFonts w:ascii="Cambria Math" w:eastAsia="Cambria Math" w:hAnsi="Cambria Math" w:cs="Cambria Math"/>
          <w:sz w:val="28"/>
          <w:szCs w:val="28"/>
          <w:vertAlign w:val="subscript"/>
        </w:rPr>
        <w:t>𝑠𝑜𝑙</w:t>
      </w:r>
      <w:r w:rsidR="006C6695" w:rsidRPr="00AC14F3">
        <w:rPr>
          <w:rFonts w:eastAsia="Cambria Math"/>
          <w:sz w:val="28"/>
          <w:szCs w:val="28"/>
          <w:vertAlign w:val="subscript"/>
        </w:rPr>
        <w:t xml:space="preserve"> </w:t>
      </w:r>
      <w:r w:rsidR="006C6695" w:rsidRPr="00AC14F3">
        <w:rPr>
          <w:rFonts w:eastAsia="Cambria Math"/>
          <w:sz w:val="28"/>
          <w:szCs w:val="28"/>
        </w:rPr>
        <w:t>= (∑ Ф</w:t>
      </w:r>
      <w:r w:rsidR="006C6695" w:rsidRPr="00AC14F3">
        <w:rPr>
          <w:rFonts w:ascii="Cambria Math" w:eastAsia="Cambria Math" w:hAnsi="Cambria Math" w:cs="Cambria Math"/>
          <w:sz w:val="28"/>
          <w:szCs w:val="28"/>
          <w:vertAlign w:val="subscript"/>
        </w:rPr>
        <w:t>𝑠𝑜𝑙</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𝑚𝑛</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𝑘</w:t>
      </w:r>
      <w:r w:rsidR="006C6695" w:rsidRPr="00AC14F3">
        <w:rPr>
          <w:rFonts w:eastAsia="Cambria Math"/>
          <w:sz w:val="28"/>
          <w:szCs w:val="28"/>
        </w:rPr>
        <w:t xml:space="preserve">) ∙ </w:t>
      </w:r>
      <w:r w:rsidR="006C6695" w:rsidRPr="00AC14F3">
        <w:rPr>
          <w:rFonts w:ascii="Cambria Math" w:eastAsia="Cambria Math" w:hAnsi="Cambria Math" w:cs="Cambria Math"/>
          <w:sz w:val="28"/>
          <w:szCs w:val="28"/>
        </w:rPr>
        <w:t>𝑡</w:t>
      </w:r>
      <w:r w:rsidR="006C6695" w:rsidRPr="00AC14F3">
        <w:rPr>
          <w:rFonts w:eastAsia="Cambria Math"/>
          <w:sz w:val="28"/>
          <w:szCs w:val="28"/>
        </w:rPr>
        <w:t xml:space="preserve"> ∙ 10</w:t>
      </w:r>
      <w:r w:rsidR="006C6695" w:rsidRPr="00AC14F3">
        <w:rPr>
          <w:rFonts w:eastAsia="Cambria Math"/>
          <w:sz w:val="28"/>
          <w:szCs w:val="28"/>
          <w:vertAlign w:val="superscript"/>
        </w:rPr>
        <w:t>−3</w:t>
      </w:r>
      <w:r w:rsidR="006C6695" w:rsidRPr="00AC14F3">
        <w:rPr>
          <w:rFonts w:eastAsia="Cambria Math"/>
          <w:sz w:val="28"/>
          <w:szCs w:val="28"/>
        </w:rPr>
        <w:t>,                                 (</w:t>
      </w:r>
      <w:r w:rsidRPr="00AC14F3">
        <w:rPr>
          <w:rFonts w:eastAsia="Cambria Math"/>
          <w:sz w:val="28"/>
          <w:szCs w:val="28"/>
        </w:rPr>
        <w:t>2.</w:t>
      </w:r>
      <w:r w:rsidR="00BD7FD4" w:rsidRPr="00AC14F3">
        <w:rPr>
          <w:rFonts w:eastAsia="Cambria Math"/>
          <w:sz w:val="28"/>
          <w:szCs w:val="28"/>
        </w:rPr>
        <w:t>19</w:t>
      </w:r>
      <w:r w:rsidR="006C6695" w:rsidRPr="00AC14F3">
        <w:rPr>
          <w:rFonts w:eastAsia="Cambria Math"/>
          <w:sz w:val="28"/>
          <w:szCs w:val="28"/>
        </w:rPr>
        <w:t>)</w:t>
      </w:r>
      <w:r w:rsidR="006C6695" w:rsidRPr="00AC14F3">
        <w:rPr>
          <w:i/>
          <w:sz w:val="28"/>
          <w:szCs w:val="28"/>
        </w:rPr>
        <w:t xml:space="preserve"> </w:t>
      </w:r>
    </w:p>
    <w:p w14:paraId="11EACAF3" w14:textId="6F54EA53" w:rsidR="006C6695" w:rsidRPr="00AC14F3" w:rsidRDefault="006C6695" w:rsidP="0073018F">
      <w:pPr>
        <w:spacing w:line="360" w:lineRule="auto"/>
        <w:ind w:left="551" w:right="139" w:hanging="566"/>
        <w:jc w:val="both"/>
        <w:rPr>
          <w:sz w:val="28"/>
          <w:szCs w:val="28"/>
        </w:rPr>
      </w:pPr>
      <w:r w:rsidRPr="00AC14F3">
        <w:rPr>
          <w:sz w:val="28"/>
          <w:szCs w:val="28"/>
        </w:rPr>
        <w:t>де</w:t>
      </w:r>
      <w:r w:rsidR="00B217DA" w:rsidRPr="00AC14F3">
        <w:rPr>
          <w:i/>
          <w:sz w:val="28"/>
          <w:szCs w:val="28"/>
        </w:rPr>
        <w:t xml:space="preserve"> </w:t>
      </w:r>
      <w:r w:rsidRPr="00AC14F3">
        <w:rPr>
          <w:i/>
          <w:sz w:val="28"/>
          <w:szCs w:val="28"/>
        </w:rPr>
        <w:t xml:space="preserve">t </w:t>
      </w:r>
      <w:r w:rsidRPr="00AC14F3">
        <w:rPr>
          <w:sz w:val="28"/>
          <w:szCs w:val="28"/>
        </w:rPr>
        <w:t>– тривалість місяцю, для якого проводиться розрахунок, год, приймати за</w:t>
      </w:r>
    </w:p>
    <w:p w14:paraId="63DE2B63" w14:textId="1C090957" w:rsidR="006C6695" w:rsidRPr="00AC14F3" w:rsidRDefault="006C6695" w:rsidP="00BD7FD4">
      <w:pPr>
        <w:spacing w:line="360" w:lineRule="auto"/>
        <w:ind w:left="-5" w:right="139"/>
        <w:jc w:val="both"/>
        <w:rPr>
          <w:sz w:val="28"/>
          <w:szCs w:val="28"/>
        </w:rPr>
      </w:pPr>
      <w:r w:rsidRPr="00AC14F3">
        <w:rPr>
          <w:sz w:val="28"/>
          <w:szCs w:val="28"/>
        </w:rPr>
        <w:t>табл. А1 в [</w:t>
      </w:r>
      <w:r w:rsidR="00BD7FD4" w:rsidRPr="00AC14F3">
        <w:rPr>
          <w:sz w:val="28"/>
          <w:szCs w:val="28"/>
        </w:rPr>
        <w:t>5</w:t>
      </w:r>
      <w:r w:rsidRPr="00AC14F3">
        <w:rPr>
          <w:sz w:val="28"/>
          <w:szCs w:val="28"/>
        </w:rPr>
        <w:t>];</w:t>
      </w:r>
      <w:r w:rsidR="00B217DA" w:rsidRPr="00AC14F3">
        <w:rPr>
          <w:rFonts w:eastAsia="Cambria Math"/>
          <w:sz w:val="28"/>
          <w:szCs w:val="28"/>
        </w:rPr>
        <w:t xml:space="preserve"> </w:t>
      </w:r>
      <w:r w:rsidRPr="00AC14F3">
        <w:rPr>
          <w:rFonts w:eastAsia="Cambria Math"/>
          <w:sz w:val="28"/>
          <w:szCs w:val="28"/>
        </w:rPr>
        <w:t>Ф</w:t>
      </w:r>
      <w:r w:rsidRPr="00AC14F3">
        <w:rPr>
          <w:rFonts w:ascii="Cambria Math" w:eastAsia="Cambria Math" w:hAnsi="Cambria Math" w:cs="Cambria Math"/>
          <w:sz w:val="28"/>
          <w:szCs w:val="28"/>
          <w:vertAlign w:val="subscript"/>
        </w:rPr>
        <w:t>𝑠𝑜𝑙</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𝑚𝑛</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𝑘</w:t>
      </w:r>
      <w:r w:rsidRPr="00AC14F3">
        <w:rPr>
          <w:sz w:val="28"/>
          <w:szCs w:val="28"/>
        </w:rPr>
        <w:t xml:space="preserve">– усереднений за часом тепловий потік від </w:t>
      </w:r>
      <w:r w:rsidRPr="00AC14F3">
        <w:rPr>
          <w:i/>
          <w:sz w:val="28"/>
          <w:szCs w:val="28"/>
        </w:rPr>
        <w:t>k</w:t>
      </w:r>
      <w:r w:rsidRPr="00AC14F3">
        <w:rPr>
          <w:sz w:val="28"/>
          <w:szCs w:val="28"/>
        </w:rPr>
        <w:t>-го джерела сонячного випромінювання, Вт.</w:t>
      </w:r>
    </w:p>
    <w:p w14:paraId="6F1CD46A" w14:textId="56B62835" w:rsidR="00B217DA" w:rsidRPr="00AC14F3" w:rsidRDefault="00B217DA" w:rsidP="0073018F">
      <w:pPr>
        <w:spacing w:line="360" w:lineRule="auto"/>
        <w:jc w:val="both"/>
        <w:rPr>
          <w:rFonts w:eastAsia="Calibri"/>
          <w:b/>
          <w:bCs/>
          <w:color w:val="000000"/>
          <w:sz w:val="28"/>
          <w:szCs w:val="28"/>
          <w:lang w:eastAsia="en-US"/>
        </w:rPr>
      </w:pPr>
      <w:r w:rsidRPr="00AC14F3">
        <w:rPr>
          <w:sz w:val="28"/>
          <w:szCs w:val="28"/>
        </w:rPr>
        <w:t xml:space="preserve">       </w:t>
      </w:r>
      <w:r w:rsidRPr="00AC14F3">
        <w:rPr>
          <w:rFonts w:eastAsia="Calibri"/>
          <w:color w:val="000000"/>
          <w:sz w:val="28"/>
          <w:szCs w:val="28"/>
          <w:lang w:eastAsia="en-US"/>
        </w:rPr>
        <w:t xml:space="preserve">Сонячні </w:t>
      </w:r>
      <w:proofErr w:type="spellStart"/>
      <w:r w:rsidRPr="00AC14F3">
        <w:rPr>
          <w:rFonts w:eastAsia="Calibri"/>
          <w:color w:val="000000"/>
          <w:sz w:val="28"/>
          <w:szCs w:val="28"/>
          <w:lang w:eastAsia="en-US"/>
        </w:rPr>
        <w:t>теплонадходження</w:t>
      </w:r>
      <w:proofErr w:type="spellEnd"/>
      <w:r w:rsidRPr="00AC14F3">
        <w:rPr>
          <w:rFonts w:eastAsia="Calibri"/>
          <w:color w:val="000000"/>
          <w:sz w:val="28"/>
          <w:szCs w:val="28"/>
          <w:lang w:eastAsia="en-US"/>
        </w:rPr>
        <w:t xml:space="preserve"> через </w:t>
      </w:r>
      <w:r w:rsidRPr="00AC14F3">
        <w:rPr>
          <w:rFonts w:eastAsia="Calibri"/>
          <w:i/>
          <w:color w:val="000000"/>
          <w:sz w:val="28"/>
          <w:szCs w:val="28"/>
          <w:lang w:eastAsia="en-US"/>
        </w:rPr>
        <w:t>k</w:t>
      </w:r>
      <w:r w:rsidRPr="00AC14F3">
        <w:rPr>
          <w:rFonts w:eastAsia="Calibri"/>
          <w:color w:val="000000"/>
          <w:sz w:val="28"/>
          <w:szCs w:val="28"/>
          <w:lang w:eastAsia="en-US"/>
        </w:rPr>
        <w:t>-</w:t>
      </w:r>
      <w:proofErr w:type="spellStart"/>
      <w:r w:rsidRPr="00AC14F3">
        <w:rPr>
          <w:rFonts w:eastAsia="Calibri"/>
          <w:color w:val="000000"/>
          <w:sz w:val="28"/>
          <w:szCs w:val="28"/>
          <w:lang w:eastAsia="en-US"/>
        </w:rPr>
        <w:t>ий</w:t>
      </w:r>
      <w:proofErr w:type="spellEnd"/>
      <w:r w:rsidRPr="00AC14F3">
        <w:rPr>
          <w:rFonts w:eastAsia="Calibri"/>
          <w:color w:val="000000"/>
          <w:sz w:val="28"/>
          <w:szCs w:val="28"/>
          <w:lang w:eastAsia="en-US"/>
        </w:rPr>
        <w:t xml:space="preserve"> елемент будівлі , </w:t>
      </w:r>
      <w:r w:rsidRPr="00AC14F3">
        <w:rPr>
          <w:rFonts w:eastAsia="Calibri"/>
          <w:sz w:val="28"/>
          <w:szCs w:val="28"/>
          <w:lang w:eastAsia="en-US"/>
        </w:rPr>
        <w:t>Вт</w:t>
      </w:r>
      <w:r w:rsidRPr="00AC14F3">
        <w:rPr>
          <w:rFonts w:eastAsia="Calibri"/>
          <w:color w:val="000000"/>
          <w:sz w:val="28"/>
          <w:szCs w:val="28"/>
          <w:lang w:eastAsia="en-US"/>
        </w:rPr>
        <w:t>, визначають за формулою:</w:t>
      </w:r>
    </w:p>
    <w:tbl>
      <w:tblPr>
        <w:tblW w:w="9339" w:type="dxa"/>
        <w:tblLook w:val="00A0" w:firstRow="1" w:lastRow="0" w:firstColumn="1" w:lastColumn="0" w:noHBand="0" w:noVBand="0"/>
      </w:tblPr>
      <w:tblGrid>
        <w:gridCol w:w="7737"/>
        <w:gridCol w:w="1602"/>
      </w:tblGrid>
      <w:tr w:rsidR="00B217DA" w:rsidRPr="00AC14F3" w14:paraId="5D29A092" w14:textId="77777777" w:rsidTr="004B0DA7">
        <w:trPr>
          <w:trHeight w:val="49"/>
        </w:trPr>
        <w:tc>
          <w:tcPr>
            <w:tcW w:w="8153" w:type="dxa"/>
            <w:vAlign w:val="center"/>
            <w:hideMark/>
          </w:tcPr>
          <w:p w14:paraId="400DD5A0" w14:textId="470D6DED" w:rsidR="00B217DA" w:rsidRPr="00AC14F3" w:rsidRDefault="00B217DA" w:rsidP="0073018F">
            <w:pPr>
              <w:shd w:val="clear" w:color="auto" w:fill="FFFFFF"/>
              <w:spacing w:line="360" w:lineRule="auto"/>
              <w:ind w:firstLine="709"/>
              <w:jc w:val="center"/>
              <w:rPr>
                <w:rFonts w:eastAsia="Calibri"/>
                <w:color w:val="000000"/>
                <w:sz w:val="28"/>
                <w:szCs w:val="28"/>
                <w:lang w:eastAsia="en-US"/>
              </w:rPr>
            </w:pPr>
            <w:r w:rsidRPr="00AC14F3">
              <w:rPr>
                <w:rFonts w:eastAsia="Calibri"/>
                <w:b/>
                <w:bCs/>
                <w:color w:val="000000"/>
                <w:sz w:val="28"/>
                <w:szCs w:val="28"/>
                <w:lang w:eastAsia="en-US"/>
              </w:rPr>
              <w:br w:type="page"/>
            </w:r>
            <w:r w:rsidRPr="00AC14F3">
              <w:rPr>
                <w:rFonts w:eastAsia="Calibri"/>
                <w:b/>
                <w:bCs/>
                <w:color w:val="000000"/>
                <w:sz w:val="28"/>
                <w:szCs w:val="28"/>
                <w:lang w:eastAsia="en-US"/>
              </w:rPr>
              <w:br w:type="page"/>
            </w:r>
            <w:r w:rsidRPr="00AC14F3">
              <w:rPr>
                <w:rFonts w:eastAsia="Calibri"/>
                <w:b/>
                <w:bCs/>
                <w:color w:val="000000"/>
                <w:sz w:val="28"/>
                <w:szCs w:val="28"/>
                <w:lang w:eastAsia="en-US"/>
              </w:rPr>
              <w:br w:type="page"/>
              <w:t xml:space="preserve">       </w:t>
            </w:r>
            <m:oMath>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Ф</m:t>
                  </m:r>
                </m:e>
                <m:sub>
                  <m:r>
                    <m:rPr>
                      <m:nor/>
                    </m:rPr>
                    <w:rPr>
                      <w:rFonts w:eastAsia="Calibri"/>
                      <w:color w:val="000000"/>
                      <w:sz w:val="28"/>
                      <w:szCs w:val="28"/>
                      <w:lang w:eastAsia="en-US"/>
                    </w:rPr>
                    <m:t>sol</m:t>
                  </m:r>
                  <m:r>
                    <m:rPr>
                      <m:sty m:val="p"/>
                    </m:rPr>
                    <w:rPr>
                      <w:rFonts w:ascii="Cambria Math" w:eastAsia="Calibri" w:hAnsi="Cambria Math"/>
                      <w:color w:val="000000"/>
                      <w:sz w:val="28"/>
                      <w:szCs w:val="28"/>
                      <w:lang w:eastAsia="en-US"/>
                    </w:rPr>
                    <m:t>,</m:t>
                  </m:r>
                  <m:r>
                    <w:rPr>
                      <w:rFonts w:ascii="Cambria Math" w:eastAsia="Calibri" w:hAnsi="Cambria Math"/>
                      <w:color w:val="000000"/>
                      <w:sz w:val="28"/>
                      <w:szCs w:val="28"/>
                      <w:lang w:eastAsia="en-US"/>
                    </w:rPr>
                    <m:t>k</m:t>
                  </m:r>
                  <m:ctrlPr>
                    <w:rPr>
                      <w:rFonts w:ascii="Cambria Math" w:eastAsia="Calibri" w:hAnsi="Cambria Math"/>
                      <w:color w:val="000000"/>
                      <w:sz w:val="28"/>
                      <w:szCs w:val="28"/>
                      <w:lang w:eastAsia="en-US"/>
                    </w:rPr>
                  </m:ctrlPr>
                </m:sub>
              </m:sSub>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F</m:t>
                  </m:r>
                </m:e>
                <m:sub>
                  <m:r>
                    <m:rPr>
                      <m:nor/>
                    </m:rPr>
                    <w:rPr>
                      <w:rFonts w:eastAsia="Calibri"/>
                      <w:color w:val="000000"/>
                      <w:sz w:val="28"/>
                      <w:szCs w:val="28"/>
                      <w:lang w:eastAsia="en-US"/>
                    </w:rPr>
                    <m:t>sh,ob</m:t>
                  </m:r>
                  <m:r>
                    <m:rPr>
                      <m:sty m:val="p"/>
                    </m:rPr>
                    <w:rPr>
                      <w:rFonts w:ascii="Cambria Math" w:eastAsia="Calibri" w:hAnsi="Cambria Math"/>
                      <w:color w:val="000000"/>
                      <w:sz w:val="28"/>
                      <w:szCs w:val="28"/>
                      <w:lang w:eastAsia="en-US"/>
                    </w:rPr>
                    <m:t>,</m:t>
                  </m:r>
                  <m:r>
                    <w:rPr>
                      <w:rFonts w:ascii="Cambria Math" w:eastAsia="Calibri" w:hAnsi="Cambria Math"/>
                      <w:color w:val="000000"/>
                      <w:sz w:val="28"/>
                      <w:szCs w:val="28"/>
                      <w:lang w:eastAsia="en-US"/>
                    </w:rPr>
                    <m:t>k</m:t>
                  </m:r>
                  <m:ctrlPr>
                    <w:rPr>
                      <w:rFonts w:ascii="Cambria Math" w:eastAsia="Calibri" w:hAnsi="Cambria Math"/>
                      <w:color w:val="000000"/>
                      <w:sz w:val="28"/>
                      <w:szCs w:val="28"/>
                      <w:lang w:eastAsia="en-US"/>
                    </w:rPr>
                  </m:ctrlPr>
                </m:sub>
              </m:sSub>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А</m:t>
                  </m:r>
                </m:e>
                <m:sub>
                  <m:r>
                    <m:rPr>
                      <m:nor/>
                    </m:rPr>
                    <w:rPr>
                      <w:rFonts w:eastAsia="Calibri"/>
                      <w:color w:val="000000"/>
                      <w:sz w:val="28"/>
                      <w:szCs w:val="28"/>
                      <w:lang w:eastAsia="en-US"/>
                    </w:rPr>
                    <m:t>sol</m:t>
                  </m:r>
                  <m:r>
                    <m:rPr>
                      <m:sty m:val="p"/>
                    </m:rPr>
                    <w:rPr>
                      <w:rFonts w:ascii="Cambria Math" w:eastAsia="Calibri" w:hAnsi="Cambria Math"/>
                      <w:color w:val="000000"/>
                      <w:sz w:val="28"/>
                      <w:szCs w:val="28"/>
                      <w:lang w:eastAsia="en-US"/>
                    </w:rPr>
                    <m:t>,</m:t>
                  </m:r>
                  <m:r>
                    <w:rPr>
                      <w:rFonts w:ascii="Cambria Math" w:eastAsia="Calibri" w:hAnsi="Cambria Math"/>
                      <w:color w:val="000000"/>
                      <w:sz w:val="28"/>
                      <w:szCs w:val="28"/>
                      <w:lang w:eastAsia="en-US"/>
                    </w:rPr>
                    <m:t>k</m:t>
                  </m:r>
                  <m:ctrlPr>
                    <w:rPr>
                      <w:rFonts w:ascii="Cambria Math" w:eastAsia="Calibri" w:hAnsi="Cambria Math"/>
                      <w:color w:val="000000"/>
                      <w:sz w:val="28"/>
                      <w:szCs w:val="28"/>
                      <w:lang w:eastAsia="en-US"/>
                    </w:rPr>
                  </m:ctrlPr>
                </m:sub>
              </m:sSub>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I</m:t>
                  </m:r>
                </m:e>
                <m:sub>
                  <m:r>
                    <m:rPr>
                      <m:nor/>
                    </m:rPr>
                    <w:rPr>
                      <w:rFonts w:eastAsia="Calibri"/>
                      <w:color w:val="000000"/>
                      <w:sz w:val="28"/>
                      <w:szCs w:val="28"/>
                      <w:lang w:eastAsia="en-US"/>
                    </w:rPr>
                    <m:t>sol</m:t>
                  </m:r>
                  <m:r>
                    <m:rPr>
                      <m:sty m:val="p"/>
                    </m:rPr>
                    <w:rPr>
                      <w:rFonts w:ascii="Cambria Math" w:eastAsia="Calibri" w:hAnsi="Cambria Math"/>
                      <w:color w:val="000000"/>
                      <w:sz w:val="28"/>
                      <w:szCs w:val="28"/>
                      <w:lang w:eastAsia="en-US"/>
                    </w:rPr>
                    <m:t>,</m:t>
                  </m:r>
                  <m:r>
                    <w:rPr>
                      <w:rFonts w:ascii="Cambria Math" w:eastAsia="Calibri" w:hAnsi="Cambria Math"/>
                      <w:color w:val="000000"/>
                      <w:sz w:val="28"/>
                      <w:szCs w:val="28"/>
                      <w:lang w:eastAsia="en-US"/>
                    </w:rPr>
                    <m:t>k</m:t>
                  </m:r>
                  <m:ctrlPr>
                    <w:rPr>
                      <w:rFonts w:ascii="Cambria Math" w:eastAsia="Calibri" w:hAnsi="Cambria Math"/>
                      <w:color w:val="000000"/>
                      <w:sz w:val="28"/>
                      <w:szCs w:val="28"/>
                      <w:lang w:eastAsia="en-US"/>
                    </w:rPr>
                  </m:ctrlPr>
                </m:sub>
              </m:sSub>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F</m:t>
                  </m:r>
                </m:e>
                <m:sub>
                  <m:r>
                    <w:rPr>
                      <w:rFonts w:ascii="Cambria Math" w:eastAsia="Calibri" w:hAnsi="Cambria Math"/>
                      <w:color w:val="000000"/>
                      <w:sz w:val="28"/>
                      <w:szCs w:val="28"/>
                      <w:lang w:eastAsia="en-US"/>
                    </w:rPr>
                    <m:t>r,k</m:t>
                  </m:r>
                </m:sub>
              </m:sSub>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Ф</m:t>
                  </m:r>
                </m:e>
                <m:sub>
                  <m:r>
                    <w:rPr>
                      <w:rFonts w:ascii="Cambria Math" w:eastAsia="Calibri" w:hAnsi="Cambria Math"/>
                      <w:color w:val="000000"/>
                      <w:sz w:val="28"/>
                      <w:szCs w:val="28"/>
                      <w:lang w:eastAsia="en-US"/>
                    </w:rPr>
                    <m:t>r,k</m:t>
                  </m:r>
                </m:sub>
              </m:sSub>
              <m:r>
                <w:rPr>
                  <w:rFonts w:ascii="Cambria Math" w:eastAsia="Calibri" w:hAnsi="Cambria Math"/>
                  <w:color w:val="000000"/>
                  <w:sz w:val="28"/>
                  <w:szCs w:val="28"/>
                  <w:lang w:eastAsia="en-US"/>
                </w:rPr>
                <m:t>,</m:t>
              </m:r>
            </m:oMath>
            <w:r w:rsidRPr="00AC14F3">
              <w:rPr>
                <w:rFonts w:eastAsia="Calibri"/>
                <w:color w:val="000000"/>
                <w:sz w:val="28"/>
                <w:szCs w:val="28"/>
                <w:lang w:eastAsia="en-US"/>
              </w:rPr>
              <w:t xml:space="preserve"> </w:t>
            </w:r>
            <w:r w:rsidRPr="00AC14F3">
              <w:rPr>
                <w:rFonts w:eastAsia="Calibri"/>
                <w:color w:val="000000"/>
                <w:sz w:val="28"/>
                <w:szCs w:val="28"/>
                <w:lang w:eastAsia="en-US"/>
              </w:rPr>
              <w:fldChar w:fldCharType="begin"/>
            </w:r>
            <w:r w:rsidRPr="00AC14F3">
              <w:rPr>
                <w:rFonts w:eastAsia="Calibri"/>
                <w:color w:val="000000"/>
                <w:sz w:val="28"/>
                <w:szCs w:val="28"/>
                <w:lang w:eastAsia="en-US"/>
              </w:rPr>
              <w:instrText xml:space="preserve"> QUOTE </w:instrText>
            </w:r>
            <m:oMath>
              <m:sSub>
                <m:sSubPr>
                  <m:ctrlPr>
                    <w:rPr>
                      <w:rFonts w:ascii="Cambria Math" w:eastAsia="Calibri" w:hAnsi="Cambria Math"/>
                      <w:i/>
                      <w:color w:val="000000"/>
                      <w:sz w:val="28"/>
                      <w:szCs w:val="28"/>
                      <w:lang w:eastAsia="en-US"/>
                    </w:rPr>
                  </m:ctrlPr>
                </m:sSubPr>
                <m:e>
                  <m:r>
                    <m:rPr>
                      <m:sty m:val="p"/>
                    </m:rPr>
                    <w:rPr>
                      <w:rFonts w:ascii="Cambria Math" w:eastAsia="Calibri" w:hAnsi="Cambria Math"/>
                      <w:color w:val="000000"/>
                      <w:sz w:val="28"/>
                      <w:szCs w:val="28"/>
                      <w:lang w:eastAsia="en-US"/>
                    </w:rPr>
                    <m:t>H</m:t>
                  </m:r>
                </m:e>
                <m:sub>
                  <m:r>
                    <m:rPr>
                      <m:sty m:val="p"/>
                    </m:rPr>
                    <w:rPr>
                      <w:rFonts w:ascii="Cambria Math" w:eastAsia="Calibri" w:hAnsi="Cambria Math"/>
                      <w:color w:val="000000"/>
                      <w:sz w:val="28"/>
                      <w:szCs w:val="28"/>
                      <w:lang w:eastAsia="en-US"/>
                    </w:rPr>
                    <m:t>tr,adj</m:t>
                  </m:r>
                </m:sub>
              </m:sSub>
              <m:r>
                <m:rPr>
                  <m:sty m:val="p"/>
                </m:rP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m:rPr>
                      <m:sty m:val="p"/>
                    </m:rPr>
                    <w:rPr>
                      <w:rFonts w:ascii="Cambria Math" w:eastAsia="Calibri" w:hAnsi="Cambria Math"/>
                      <w:color w:val="000000"/>
                      <w:sz w:val="28"/>
                      <w:szCs w:val="28"/>
                      <w:lang w:eastAsia="en-US"/>
                    </w:rPr>
                    <m:t>H</m:t>
                  </m:r>
                </m:e>
                <m:sub>
                  <m:r>
                    <m:rPr>
                      <m:sty m:val="p"/>
                    </m:rPr>
                    <w:rPr>
                      <w:rFonts w:ascii="Cambria Math" w:eastAsia="Calibri" w:hAnsi="Cambria Math"/>
                      <w:color w:val="000000"/>
                      <w:sz w:val="28"/>
                      <w:szCs w:val="28"/>
                      <w:lang w:eastAsia="en-US"/>
                    </w:rPr>
                    <m:t>D</m:t>
                  </m:r>
                </m:sub>
              </m:sSub>
              <m:r>
                <m:rPr>
                  <m:sty m:val="p"/>
                </m:rP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m:rPr>
                      <m:sty m:val="p"/>
                    </m:rPr>
                    <w:rPr>
                      <w:rFonts w:ascii="Cambria Math" w:eastAsia="Calibri" w:hAnsi="Cambria Math"/>
                      <w:color w:val="000000"/>
                      <w:sz w:val="28"/>
                      <w:szCs w:val="28"/>
                      <w:lang w:eastAsia="en-US"/>
                    </w:rPr>
                    <m:t>H</m:t>
                  </m:r>
                </m:e>
                <m:sub>
                  <m:r>
                    <m:rPr>
                      <m:sty m:val="p"/>
                    </m:rPr>
                    <w:rPr>
                      <w:rFonts w:ascii="Cambria Math" w:eastAsia="Calibri" w:hAnsi="Cambria Math"/>
                      <w:color w:val="000000"/>
                      <w:sz w:val="28"/>
                      <w:szCs w:val="28"/>
                      <w:lang w:eastAsia="en-US"/>
                    </w:rPr>
                    <m:t>g</m:t>
                  </m:r>
                </m:sub>
              </m:sSub>
              <m:r>
                <m:rPr>
                  <m:sty m:val="p"/>
                </m:rP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m:rPr>
                      <m:sty m:val="p"/>
                    </m:rPr>
                    <w:rPr>
                      <w:rFonts w:ascii="Cambria Math" w:eastAsia="Calibri" w:hAnsi="Cambria Math"/>
                      <w:color w:val="000000"/>
                      <w:sz w:val="28"/>
                      <w:szCs w:val="28"/>
                      <w:lang w:eastAsia="en-US"/>
                    </w:rPr>
                    <m:t>H</m:t>
                  </m:r>
                </m:e>
                <m:sub>
                  <m:r>
                    <m:rPr>
                      <m:sty m:val="p"/>
                    </m:rPr>
                    <w:rPr>
                      <w:rFonts w:ascii="Cambria Math" w:eastAsia="Calibri" w:hAnsi="Cambria Math"/>
                      <w:color w:val="000000"/>
                      <w:sz w:val="28"/>
                      <w:szCs w:val="28"/>
                      <w:lang w:eastAsia="en-US"/>
                    </w:rPr>
                    <m:t>U</m:t>
                  </m:r>
                </m:sub>
              </m:sSub>
              <m:r>
                <m:rPr>
                  <m:sty m:val="p"/>
                </m:rP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m:rPr>
                      <m:sty m:val="p"/>
                    </m:rPr>
                    <w:rPr>
                      <w:rFonts w:ascii="Cambria Math" w:eastAsia="Calibri" w:hAnsi="Cambria Math"/>
                      <w:color w:val="000000"/>
                      <w:sz w:val="28"/>
                      <w:szCs w:val="28"/>
                      <w:lang w:eastAsia="en-US"/>
                    </w:rPr>
                    <m:t>H</m:t>
                  </m:r>
                </m:e>
                <m:sub>
                  <m:r>
                    <m:rPr>
                      <m:sty m:val="p"/>
                    </m:rPr>
                    <w:rPr>
                      <w:rFonts w:ascii="Cambria Math" w:eastAsia="Calibri" w:hAnsi="Cambria Math"/>
                      <w:color w:val="000000"/>
                      <w:sz w:val="28"/>
                      <w:szCs w:val="28"/>
                      <w:lang w:eastAsia="en-US"/>
                    </w:rPr>
                    <m:t>A</m:t>
                  </m:r>
                </m:sub>
              </m:sSub>
            </m:oMath>
            <w:r w:rsidRPr="00AC14F3">
              <w:rPr>
                <w:rFonts w:eastAsia="Calibri"/>
                <w:color w:val="000000"/>
                <w:sz w:val="28"/>
                <w:szCs w:val="28"/>
                <w:lang w:eastAsia="en-US"/>
              </w:rPr>
              <w:instrText xml:space="preserve"> </w:instrText>
            </w:r>
            <w:r w:rsidRPr="00AC14F3">
              <w:rPr>
                <w:rFonts w:eastAsia="Calibri"/>
                <w:color w:val="000000"/>
                <w:sz w:val="28"/>
                <w:szCs w:val="28"/>
                <w:lang w:eastAsia="en-US"/>
              </w:rPr>
              <w:fldChar w:fldCharType="end"/>
            </w:r>
          </w:p>
        </w:tc>
        <w:tc>
          <w:tcPr>
            <w:tcW w:w="1186" w:type="dxa"/>
            <w:vAlign w:val="center"/>
          </w:tcPr>
          <w:p w14:paraId="6DC94359" w14:textId="2AE434EC" w:rsidR="00B217DA" w:rsidRPr="00AC14F3" w:rsidRDefault="00B217DA" w:rsidP="0073018F">
            <w:pPr>
              <w:shd w:val="clear" w:color="auto" w:fill="FFFFFF"/>
              <w:spacing w:line="360" w:lineRule="auto"/>
              <w:ind w:firstLine="709"/>
              <w:jc w:val="right"/>
              <w:rPr>
                <w:rFonts w:eastAsia="Calibri"/>
                <w:color w:val="000000"/>
                <w:sz w:val="28"/>
                <w:szCs w:val="28"/>
                <w:lang w:eastAsia="en-US"/>
              </w:rPr>
            </w:pPr>
            <w:r w:rsidRPr="00AC14F3">
              <w:rPr>
                <w:rFonts w:eastAsia="Calibri"/>
                <w:color w:val="000000"/>
                <w:sz w:val="28"/>
                <w:szCs w:val="28"/>
                <w:lang w:eastAsia="en-US"/>
              </w:rPr>
              <w:t>(</w:t>
            </w:r>
            <w:r w:rsidR="00D12839" w:rsidRPr="00AC14F3">
              <w:rPr>
                <w:rFonts w:eastAsia="Calibri"/>
                <w:color w:val="000000"/>
                <w:sz w:val="28"/>
                <w:szCs w:val="28"/>
                <w:lang w:eastAsia="en-US"/>
              </w:rPr>
              <w:t>2.2</w:t>
            </w:r>
            <w:r w:rsidR="00BD7FD4" w:rsidRPr="00AC14F3">
              <w:rPr>
                <w:rFonts w:eastAsia="Calibri"/>
                <w:color w:val="000000"/>
                <w:sz w:val="28"/>
                <w:szCs w:val="28"/>
                <w:lang w:eastAsia="en-US"/>
              </w:rPr>
              <w:t>0</w:t>
            </w:r>
            <w:r w:rsidR="00D12839" w:rsidRPr="00AC14F3">
              <w:rPr>
                <w:rFonts w:eastAsia="Calibri"/>
                <w:color w:val="000000"/>
                <w:sz w:val="28"/>
                <w:szCs w:val="28"/>
                <w:lang w:eastAsia="en-US"/>
              </w:rPr>
              <w:t>)</w:t>
            </w:r>
          </w:p>
        </w:tc>
      </w:tr>
    </w:tbl>
    <w:p w14:paraId="5A788EAC" w14:textId="7DEE8324" w:rsidR="006C6695" w:rsidRPr="00AC14F3" w:rsidRDefault="008702A9" w:rsidP="00BD7FD4">
      <w:pPr>
        <w:spacing w:line="360" w:lineRule="auto"/>
        <w:ind w:left="-15" w:firstLine="566"/>
        <w:jc w:val="both"/>
        <w:rPr>
          <w:sz w:val="28"/>
          <w:szCs w:val="28"/>
        </w:rPr>
      </w:pPr>
      <w:r w:rsidRPr="00AC14F3">
        <w:rPr>
          <w:sz w:val="28"/>
          <w:szCs w:val="28"/>
        </w:rPr>
        <w:t>д</w:t>
      </w:r>
      <w:r w:rsidR="006C6695" w:rsidRPr="00AC14F3">
        <w:rPr>
          <w:sz w:val="28"/>
          <w:szCs w:val="28"/>
        </w:rPr>
        <w:t xml:space="preserve">е </w:t>
      </w:r>
      <w:r w:rsidR="006C6695" w:rsidRPr="00AC14F3">
        <w:rPr>
          <w:rFonts w:ascii="Cambria Math" w:eastAsia="Cambria Math" w:hAnsi="Cambria Math" w:cs="Cambria Math"/>
          <w:sz w:val="28"/>
          <w:szCs w:val="28"/>
        </w:rPr>
        <w:t>𝐹</w:t>
      </w:r>
      <w:r w:rsidR="006C6695" w:rsidRPr="00AC14F3">
        <w:rPr>
          <w:rFonts w:ascii="Cambria Math" w:eastAsia="Cambria Math" w:hAnsi="Cambria Math" w:cs="Cambria Math"/>
          <w:sz w:val="28"/>
          <w:szCs w:val="28"/>
          <w:vertAlign w:val="subscript"/>
        </w:rPr>
        <w:t>𝑠</w:t>
      </w:r>
      <w:r w:rsidR="006C6695" w:rsidRPr="00AC14F3">
        <w:rPr>
          <w:rFonts w:eastAsia="Cambria Math"/>
          <w:sz w:val="28"/>
          <w:szCs w:val="28"/>
          <w:vertAlign w:val="subscript"/>
        </w:rPr>
        <w:t>ℎ,</w:t>
      </w:r>
      <w:r w:rsidR="006C6695" w:rsidRPr="00AC14F3">
        <w:rPr>
          <w:rFonts w:ascii="Cambria Math" w:eastAsia="Cambria Math" w:hAnsi="Cambria Math" w:cs="Cambria Math"/>
          <w:sz w:val="28"/>
          <w:szCs w:val="28"/>
          <w:vertAlign w:val="subscript"/>
        </w:rPr>
        <w:t>𝑜𝑏</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𝑘</w:t>
      </w:r>
      <w:r w:rsidR="006C6695" w:rsidRPr="00AC14F3">
        <w:rPr>
          <w:sz w:val="28"/>
          <w:szCs w:val="28"/>
        </w:rPr>
        <w:t xml:space="preserve"> – понижувальний коефіцієнт затінення перешкодами для еквівалентної площі інсоляції </w:t>
      </w:r>
      <w:r w:rsidR="006C6695" w:rsidRPr="00AC14F3">
        <w:rPr>
          <w:i/>
          <w:sz w:val="28"/>
          <w:szCs w:val="28"/>
        </w:rPr>
        <w:t>k</w:t>
      </w:r>
      <w:r w:rsidR="006C6695" w:rsidRPr="00AC14F3">
        <w:rPr>
          <w:sz w:val="28"/>
          <w:szCs w:val="28"/>
        </w:rPr>
        <w:t>-</w:t>
      </w:r>
      <w:proofErr w:type="spellStart"/>
      <w:r w:rsidR="006C6695" w:rsidRPr="00AC14F3">
        <w:rPr>
          <w:sz w:val="28"/>
          <w:szCs w:val="28"/>
        </w:rPr>
        <w:t>ої</w:t>
      </w:r>
      <w:proofErr w:type="spellEnd"/>
      <w:r w:rsidR="006C6695" w:rsidRPr="00AC14F3">
        <w:rPr>
          <w:sz w:val="28"/>
          <w:szCs w:val="28"/>
        </w:rPr>
        <w:t xml:space="preserve"> поверхні; </w:t>
      </w:r>
      <w:r w:rsidR="006C6695" w:rsidRPr="00AC14F3">
        <w:rPr>
          <w:rFonts w:ascii="Cambria Math" w:eastAsia="Cambria Math" w:hAnsi="Cambria Math" w:cs="Cambria Math"/>
          <w:sz w:val="28"/>
          <w:szCs w:val="28"/>
        </w:rPr>
        <w:t>𝐴</w:t>
      </w:r>
      <w:r w:rsidR="006C6695" w:rsidRPr="00AC14F3">
        <w:rPr>
          <w:rFonts w:ascii="Cambria Math" w:eastAsia="Cambria Math" w:hAnsi="Cambria Math" w:cs="Cambria Math"/>
          <w:sz w:val="28"/>
          <w:szCs w:val="28"/>
          <w:vertAlign w:val="subscript"/>
        </w:rPr>
        <w:t>𝑠𝑜𝑙</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𝑘</w:t>
      </w:r>
      <w:r w:rsidR="006C6695" w:rsidRPr="00AC14F3">
        <w:rPr>
          <w:sz w:val="28"/>
          <w:szCs w:val="28"/>
        </w:rPr>
        <w:t xml:space="preserve"> –  еквівалентна площа інсоляції </w:t>
      </w:r>
      <w:r w:rsidR="006C6695" w:rsidRPr="00AC14F3">
        <w:rPr>
          <w:i/>
          <w:sz w:val="28"/>
          <w:szCs w:val="28"/>
        </w:rPr>
        <w:t>k</w:t>
      </w:r>
      <w:r w:rsidR="006C6695" w:rsidRPr="00AC14F3">
        <w:rPr>
          <w:sz w:val="28"/>
          <w:szCs w:val="28"/>
        </w:rPr>
        <w:t>-</w:t>
      </w:r>
      <w:proofErr w:type="spellStart"/>
      <w:r w:rsidR="006C6695" w:rsidRPr="00AC14F3">
        <w:rPr>
          <w:sz w:val="28"/>
          <w:szCs w:val="28"/>
        </w:rPr>
        <w:t>ої</w:t>
      </w:r>
      <w:proofErr w:type="spellEnd"/>
      <w:r w:rsidR="006C6695" w:rsidRPr="00AC14F3">
        <w:rPr>
          <w:sz w:val="28"/>
          <w:szCs w:val="28"/>
        </w:rPr>
        <w:t xml:space="preserve"> поверхні з даною орієнтацією та кутом нахилу у визначеній зоні чи об’ємі, м</w:t>
      </w:r>
      <w:r w:rsidR="006C6695" w:rsidRPr="00AC14F3">
        <w:rPr>
          <w:sz w:val="28"/>
          <w:szCs w:val="28"/>
          <w:vertAlign w:val="superscript"/>
        </w:rPr>
        <w:t>2</w:t>
      </w:r>
      <w:r w:rsidR="006C6695" w:rsidRPr="00AC14F3">
        <w:rPr>
          <w:sz w:val="28"/>
          <w:szCs w:val="28"/>
        </w:rPr>
        <w:t xml:space="preserve">; </w:t>
      </w:r>
      <w:r w:rsidR="006C6695" w:rsidRPr="00AC14F3">
        <w:rPr>
          <w:rFonts w:ascii="Cambria Math" w:eastAsia="Cambria Math" w:hAnsi="Cambria Math" w:cs="Cambria Math"/>
          <w:sz w:val="28"/>
          <w:szCs w:val="28"/>
        </w:rPr>
        <w:t>𝐼</w:t>
      </w:r>
      <w:r w:rsidR="006C6695" w:rsidRPr="00AC14F3">
        <w:rPr>
          <w:rFonts w:ascii="Cambria Math" w:eastAsia="Cambria Math" w:hAnsi="Cambria Math" w:cs="Cambria Math"/>
          <w:sz w:val="28"/>
          <w:szCs w:val="28"/>
          <w:vertAlign w:val="subscript"/>
        </w:rPr>
        <w:t>𝑠𝑜𝑙</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𝑘</w:t>
      </w:r>
      <w:r w:rsidR="006C6695" w:rsidRPr="00AC14F3">
        <w:rPr>
          <w:sz w:val="28"/>
          <w:szCs w:val="28"/>
        </w:rPr>
        <w:t xml:space="preserve"> – сонячна радіація, значення енергетичної освітленості сприймаючої площі </w:t>
      </w:r>
      <w:r w:rsidR="006C6695" w:rsidRPr="00AC14F3">
        <w:rPr>
          <w:i/>
          <w:sz w:val="28"/>
          <w:szCs w:val="28"/>
        </w:rPr>
        <w:t>k</w:t>
      </w:r>
      <w:r w:rsidR="006C6695" w:rsidRPr="00AC14F3">
        <w:rPr>
          <w:sz w:val="28"/>
          <w:szCs w:val="28"/>
        </w:rPr>
        <w:t>-</w:t>
      </w:r>
      <w:proofErr w:type="spellStart"/>
      <w:r w:rsidR="006C6695" w:rsidRPr="00AC14F3">
        <w:rPr>
          <w:sz w:val="28"/>
          <w:szCs w:val="28"/>
        </w:rPr>
        <w:t>ої</w:t>
      </w:r>
      <w:proofErr w:type="spellEnd"/>
      <w:r w:rsidR="006C6695" w:rsidRPr="00AC14F3">
        <w:rPr>
          <w:sz w:val="28"/>
          <w:szCs w:val="28"/>
        </w:rPr>
        <w:t xml:space="preserve"> поверхні з даною орієнтацією та кутом нахилу за середніх умов хмарності Вт/м</w:t>
      </w:r>
      <w:r w:rsidR="006C6695" w:rsidRPr="00AC14F3">
        <w:rPr>
          <w:sz w:val="28"/>
          <w:szCs w:val="28"/>
          <w:vertAlign w:val="superscript"/>
        </w:rPr>
        <w:t>2</w:t>
      </w:r>
      <w:r w:rsidR="006C6695" w:rsidRPr="00AC14F3">
        <w:rPr>
          <w:sz w:val="28"/>
          <w:szCs w:val="28"/>
        </w:rPr>
        <w:t xml:space="preserve">, визначена за додатком А </w:t>
      </w:r>
      <w:r w:rsidR="006C6695" w:rsidRPr="002C53C0">
        <w:rPr>
          <w:sz w:val="28"/>
          <w:szCs w:val="28"/>
        </w:rPr>
        <w:t>[</w:t>
      </w:r>
      <w:r w:rsidR="00BD7FD4" w:rsidRPr="002C53C0">
        <w:rPr>
          <w:sz w:val="28"/>
          <w:szCs w:val="28"/>
        </w:rPr>
        <w:t>5</w:t>
      </w:r>
      <w:r w:rsidR="006C6695" w:rsidRPr="002C53C0">
        <w:rPr>
          <w:sz w:val="28"/>
          <w:szCs w:val="28"/>
        </w:rPr>
        <w:t>];</w:t>
      </w:r>
      <w:r w:rsidR="006C6695" w:rsidRPr="00AC14F3">
        <w:rPr>
          <w:sz w:val="28"/>
          <w:szCs w:val="28"/>
        </w:rPr>
        <w:t xml:space="preserve"> </w:t>
      </w:r>
      <w:r w:rsidR="00BD7FD4" w:rsidRPr="00AC14F3">
        <w:rPr>
          <w:rFonts w:eastAsia="Cambria Math"/>
          <w:sz w:val="28"/>
          <w:szCs w:val="28"/>
        </w:rPr>
        <w:t>Ф</w:t>
      </w:r>
      <w:r w:rsidR="00BD7FD4" w:rsidRPr="00AC14F3">
        <w:rPr>
          <w:rFonts w:ascii="Cambria Math" w:eastAsia="Cambria Math" w:hAnsi="Cambria Math" w:cs="Cambria Math"/>
          <w:sz w:val="28"/>
          <w:szCs w:val="28"/>
          <w:vertAlign w:val="subscript"/>
        </w:rPr>
        <w:t>𝑟</w:t>
      </w:r>
      <w:r w:rsidR="00BD7FD4" w:rsidRPr="00AC14F3">
        <w:rPr>
          <w:rFonts w:eastAsia="Cambria Math"/>
          <w:sz w:val="28"/>
          <w:szCs w:val="28"/>
          <w:vertAlign w:val="subscript"/>
        </w:rPr>
        <w:t>,</w:t>
      </w:r>
      <w:r w:rsidR="00BD7FD4" w:rsidRPr="00AC14F3">
        <w:rPr>
          <w:rFonts w:ascii="Cambria Math" w:eastAsia="Cambria Math" w:hAnsi="Cambria Math" w:cs="Cambria Math"/>
          <w:sz w:val="28"/>
          <w:szCs w:val="28"/>
          <w:vertAlign w:val="subscript"/>
        </w:rPr>
        <w:t>𝑘</w:t>
      </w:r>
      <w:r w:rsidR="00BD7FD4" w:rsidRPr="00AC14F3">
        <w:rPr>
          <w:sz w:val="28"/>
          <w:szCs w:val="28"/>
        </w:rPr>
        <w:t xml:space="preserve"> –  додатковий тепловий потік внаслідок теплового випромінювання в атмосферу від </w:t>
      </w:r>
      <w:r w:rsidR="00BD7FD4" w:rsidRPr="00AC14F3">
        <w:rPr>
          <w:i/>
          <w:sz w:val="28"/>
          <w:szCs w:val="28"/>
        </w:rPr>
        <w:t>k</w:t>
      </w:r>
      <w:r w:rsidR="00BD7FD4" w:rsidRPr="00AC14F3">
        <w:rPr>
          <w:sz w:val="28"/>
          <w:szCs w:val="28"/>
        </w:rPr>
        <w:t xml:space="preserve">-го елемента будівлі, Вт; </w:t>
      </w:r>
      <w:r w:rsidR="006C6695" w:rsidRPr="00AC14F3">
        <w:rPr>
          <w:rFonts w:ascii="Cambria Math" w:eastAsia="Cambria Math" w:hAnsi="Cambria Math" w:cs="Cambria Math"/>
          <w:sz w:val="28"/>
          <w:szCs w:val="28"/>
        </w:rPr>
        <w:t>𝐹</w:t>
      </w:r>
      <w:r w:rsidR="006C6695" w:rsidRPr="00AC14F3">
        <w:rPr>
          <w:rFonts w:ascii="Cambria Math" w:eastAsia="Cambria Math" w:hAnsi="Cambria Math" w:cs="Cambria Math"/>
          <w:sz w:val="28"/>
          <w:szCs w:val="28"/>
          <w:vertAlign w:val="subscript"/>
        </w:rPr>
        <w:t>𝑟</w:t>
      </w:r>
      <w:r w:rsidR="006C6695" w:rsidRPr="00AC14F3">
        <w:rPr>
          <w:rFonts w:eastAsia="Cambria Math"/>
          <w:sz w:val="28"/>
          <w:szCs w:val="28"/>
          <w:vertAlign w:val="subscript"/>
        </w:rPr>
        <w:t>,</w:t>
      </w:r>
      <w:r w:rsidR="006C6695" w:rsidRPr="00AC14F3">
        <w:rPr>
          <w:rFonts w:ascii="Cambria Math" w:eastAsia="Cambria Math" w:hAnsi="Cambria Math" w:cs="Cambria Math"/>
          <w:sz w:val="28"/>
          <w:szCs w:val="28"/>
          <w:vertAlign w:val="subscript"/>
        </w:rPr>
        <w:t>𝑘</w:t>
      </w:r>
      <w:r w:rsidR="006C6695" w:rsidRPr="00AC14F3">
        <w:rPr>
          <w:sz w:val="28"/>
          <w:szCs w:val="28"/>
        </w:rPr>
        <w:t xml:space="preserve"> –  коефіцієнт форми між елементом будівлі та небосхилом, який приймають:  </w:t>
      </w:r>
    </w:p>
    <w:p w14:paraId="5E063546" w14:textId="77777777" w:rsidR="006C6695" w:rsidRPr="00AC14F3" w:rsidRDefault="006C6695" w:rsidP="0073018F">
      <w:pPr>
        <w:spacing w:line="360" w:lineRule="auto"/>
        <w:ind w:left="1143" w:right="139"/>
        <w:jc w:val="both"/>
        <w:rPr>
          <w:sz w:val="28"/>
          <w:szCs w:val="28"/>
        </w:rPr>
      </w:pPr>
      <w:r w:rsidRPr="00AC14F3">
        <w:rPr>
          <w:rFonts w:ascii="Cambria Math" w:eastAsia="Cambria Math" w:hAnsi="Cambria Math" w:cs="Cambria Math"/>
          <w:sz w:val="28"/>
          <w:szCs w:val="28"/>
        </w:rPr>
        <w:lastRenderedPageBreak/>
        <w:t>𝐹</w:t>
      </w:r>
      <w:r w:rsidRPr="00AC14F3">
        <w:rPr>
          <w:rFonts w:ascii="Cambria Math" w:eastAsia="Cambria Math" w:hAnsi="Cambria Math" w:cs="Cambria Math"/>
          <w:sz w:val="28"/>
          <w:szCs w:val="28"/>
          <w:vertAlign w:val="subscript"/>
        </w:rPr>
        <w:t>𝑟</w:t>
      </w:r>
      <w:r w:rsidRPr="00AC14F3">
        <w:rPr>
          <w:rFonts w:eastAsia="Cambria Math"/>
          <w:sz w:val="28"/>
          <w:szCs w:val="28"/>
          <w:vertAlign w:val="subscript"/>
        </w:rPr>
        <w:t xml:space="preserve"> </w:t>
      </w:r>
      <w:r w:rsidRPr="00AC14F3">
        <w:rPr>
          <w:rFonts w:eastAsia="Cambria Math"/>
          <w:sz w:val="28"/>
          <w:szCs w:val="28"/>
        </w:rPr>
        <w:t>= 1</w:t>
      </w:r>
      <w:r w:rsidRPr="00AC14F3">
        <w:rPr>
          <w:sz w:val="28"/>
          <w:szCs w:val="28"/>
        </w:rPr>
        <w:t xml:space="preserve"> ‒ для незатіненого горизонтального даху,  </w:t>
      </w:r>
    </w:p>
    <w:p w14:paraId="2F36A1A3" w14:textId="71660937" w:rsidR="006C6695" w:rsidRPr="00AC14F3" w:rsidRDefault="006C6695" w:rsidP="0073018F">
      <w:pPr>
        <w:spacing w:line="360" w:lineRule="auto"/>
        <w:ind w:left="1143" w:right="139"/>
        <w:jc w:val="both"/>
        <w:rPr>
          <w:sz w:val="28"/>
          <w:szCs w:val="28"/>
        </w:rPr>
      </w:pP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𝑟</w:t>
      </w:r>
      <w:r w:rsidRPr="00AC14F3">
        <w:rPr>
          <w:rFonts w:eastAsia="Cambria Math"/>
          <w:sz w:val="28"/>
          <w:szCs w:val="28"/>
          <w:vertAlign w:val="subscript"/>
        </w:rPr>
        <w:t xml:space="preserve"> </w:t>
      </w:r>
      <w:r w:rsidRPr="00AC14F3">
        <w:rPr>
          <w:rFonts w:eastAsia="Cambria Math"/>
          <w:sz w:val="28"/>
          <w:szCs w:val="28"/>
        </w:rPr>
        <w:t xml:space="preserve">= 0,5 </w:t>
      </w:r>
      <w:r w:rsidRPr="00AC14F3">
        <w:rPr>
          <w:sz w:val="28"/>
          <w:szCs w:val="28"/>
        </w:rPr>
        <w:t>‒ для незатіненої вертикальної стіни</w:t>
      </w:r>
      <w:r w:rsidR="00BD7FD4" w:rsidRPr="00AC14F3">
        <w:rPr>
          <w:sz w:val="28"/>
          <w:szCs w:val="28"/>
        </w:rPr>
        <w:t>.</w:t>
      </w:r>
    </w:p>
    <w:p w14:paraId="02F9C063" w14:textId="0BF691B2" w:rsidR="006C6695" w:rsidRPr="00AC14F3" w:rsidRDefault="006C6695" w:rsidP="0073018F">
      <w:pPr>
        <w:spacing w:line="360" w:lineRule="auto"/>
        <w:jc w:val="both"/>
        <w:rPr>
          <w:sz w:val="28"/>
          <w:szCs w:val="28"/>
        </w:rPr>
      </w:pPr>
    </w:p>
    <w:p w14:paraId="44AFD006" w14:textId="71A92C5D" w:rsidR="00694DAB" w:rsidRPr="00AC14F3" w:rsidRDefault="00694DAB" w:rsidP="002C53C0">
      <w:pPr>
        <w:keepNext/>
        <w:keepLines/>
        <w:spacing w:line="360" w:lineRule="auto"/>
        <w:ind w:firstLine="709"/>
        <w:outlineLvl w:val="2"/>
        <w:rPr>
          <w:b/>
          <w:color w:val="000000"/>
          <w:sz w:val="28"/>
          <w:szCs w:val="22"/>
        </w:rPr>
      </w:pPr>
      <w:r w:rsidRPr="00AC14F3">
        <w:rPr>
          <w:b/>
          <w:color w:val="000000"/>
          <w:sz w:val="28"/>
          <w:szCs w:val="22"/>
        </w:rPr>
        <w:t xml:space="preserve">Визначення понижувальних коефіцієнтів затінення </w:t>
      </w:r>
    </w:p>
    <w:p w14:paraId="6468BE83" w14:textId="31BD91FE" w:rsidR="00694DAB" w:rsidRPr="00AC14F3" w:rsidRDefault="00694DAB" w:rsidP="00201E9F">
      <w:pPr>
        <w:spacing w:line="360" w:lineRule="auto"/>
        <w:ind w:firstLine="709"/>
        <w:jc w:val="both"/>
        <w:rPr>
          <w:color w:val="000000"/>
          <w:sz w:val="28"/>
          <w:szCs w:val="22"/>
        </w:rPr>
      </w:pPr>
      <w:r w:rsidRPr="00AC14F3">
        <w:rPr>
          <w:color w:val="000000"/>
          <w:sz w:val="28"/>
          <w:szCs w:val="22"/>
        </w:rPr>
        <w:t xml:space="preserve">За відсутності фактичних даних понижувальний коефіцієнт затінення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𝑠ℎ,𝑜𝑏,𝑘</w:t>
      </w:r>
      <w:r w:rsidRPr="00AC14F3">
        <w:rPr>
          <w:color w:val="000000"/>
          <w:sz w:val="28"/>
          <w:szCs w:val="22"/>
        </w:rPr>
        <w:t xml:space="preserve"> необхідно розраховувати за формулою</w:t>
      </w:r>
      <w:r w:rsidR="00277D61" w:rsidRPr="00AC14F3">
        <w:rPr>
          <w:color w:val="000000"/>
          <w:sz w:val="28"/>
          <w:szCs w:val="22"/>
        </w:rPr>
        <w:t>:</w:t>
      </w:r>
    </w:p>
    <w:p w14:paraId="21619549" w14:textId="291C502A" w:rsidR="00694DAB" w:rsidRPr="00AC14F3" w:rsidRDefault="00694DAB"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𝑠ℎ </w:t>
      </w:r>
      <w:r w:rsidRPr="00AC14F3">
        <w:rPr>
          <w:rFonts w:ascii="Cambria Math" w:eastAsia="Cambria Math" w:hAnsi="Cambria Math" w:cs="Cambria Math"/>
          <w:color w:val="000000"/>
          <w:sz w:val="28"/>
          <w:szCs w:val="22"/>
        </w:rPr>
        <w:t>= 𝐹</w:t>
      </w:r>
      <w:r w:rsidRPr="00AC14F3">
        <w:rPr>
          <w:rFonts w:ascii="Cambria Math" w:eastAsia="Cambria Math" w:hAnsi="Cambria Math" w:cs="Cambria Math"/>
          <w:color w:val="000000"/>
          <w:sz w:val="28"/>
          <w:szCs w:val="22"/>
          <w:vertAlign w:val="subscript"/>
        </w:rPr>
        <w:t>ℎ𝑜𝑟</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w:t>
      </w:r>
      <w:r w:rsidR="00D12839" w:rsidRPr="00AC14F3">
        <w:rPr>
          <w:rFonts w:ascii="Cambria Math" w:eastAsia="Cambria Math" w:hAnsi="Cambria Math" w:cs="Cambria Math"/>
          <w:color w:val="000000"/>
          <w:sz w:val="28"/>
          <w:szCs w:val="22"/>
        </w:rPr>
        <w:t>2.2</w:t>
      </w:r>
      <w:r w:rsidR="00277D61" w:rsidRPr="00AC14F3">
        <w:rPr>
          <w:rFonts w:ascii="Cambria Math" w:eastAsia="Cambria Math" w:hAnsi="Cambria Math" w:cs="Cambria Math"/>
          <w:color w:val="000000"/>
          <w:sz w:val="28"/>
          <w:szCs w:val="22"/>
        </w:rPr>
        <w:t>1</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384CD20C" w14:textId="60CFF89B" w:rsidR="00694DAB" w:rsidRPr="00AC14F3" w:rsidRDefault="00694DAB" w:rsidP="00277D61">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ℎ𝑜𝑟</w:t>
      </w:r>
      <w:r w:rsidRPr="00AC14F3">
        <w:rPr>
          <w:color w:val="000000"/>
          <w:sz w:val="28"/>
          <w:szCs w:val="22"/>
        </w:rPr>
        <w:t xml:space="preserve"> – частковий поправочний коефіцієнт затінення горизонту, визначають за табл.12 [</w:t>
      </w:r>
      <w:r w:rsidR="00277D61" w:rsidRPr="00AC14F3">
        <w:rPr>
          <w:color w:val="000000"/>
          <w:sz w:val="28"/>
          <w:szCs w:val="22"/>
        </w:rPr>
        <w:t>5</w:t>
      </w:r>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color w:val="000000"/>
          <w:sz w:val="28"/>
          <w:szCs w:val="22"/>
        </w:rPr>
        <w:t xml:space="preserve"> – частковий поправочний коефіцієнт затінення для звисів, визначають за табл.13 [9];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color w:val="000000"/>
          <w:sz w:val="28"/>
          <w:szCs w:val="22"/>
        </w:rPr>
        <w:t xml:space="preserve"> – частковий поправочний коефіцієнт затінення для </w:t>
      </w:r>
      <w:proofErr w:type="spellStart"/>
      <w:r w:rsidRPr="00AC14F3">
        <w:rPr>
          <w:color w:val="000000"/>
          <w:sz w:val="28"/>
          <w:szCs w:val="22"/>
        </w:rPr>
        <w:t>ребер</w:t>
      </w:r>
      <w:proofErr w:type="spellEnd"/>
      <w:r w:rsidRPr="00AC14F3">
        <w:rPr>
          <w:color w:val="000000"/>
          <w:sz w:val="28"/>
          <w:szCs w:val="22"/>
        </w:rPr>
        <w:t>, визначають за табл.14-1 та табл.14-2 [</w:t>
      </w:r>
      <w:r w:rsidR="00277D61" w:rsidRPr="00AC14F3">
        <w:rPr>
          <w:color w:val="000000"/>
          <w:sz w:val="28"/>
          <w:szCs w:val="22"/>
        </w:rPr>
        <w:t>5</w:t>
      </w:r>
      <w:r w:rsidRPr="00AC14F3">
        <w:rPr>
          <w:color w:val="000000"/>
          <w:sz w:val="28"/>
          <w:szCs w:val="22"/>
        </w:rPr>
        <w:t>]</w:t>
      </w:r>
      <w:r w:rsidR="00B550EB" w:rsidRPr="00AC14F3">
        <w:rPr>
          <w:color w:val="000000"/>
          <w:sz w:val="28"/>
          <w:szCs w:val="22"/>
        </w:rPr>
        <w:t>.</w:t>
      </w:r>
      <w:r w:rsidRPr="00AC14F3">
        <w:rPr>
          <w:color w:val="000000"/>
          <w:sz w:val="28"/>
          <w:szCs w:val="22"/>
        </w:rPr>
        <w:t xml:space="preserve"> </w:t>
      </w:r>
    </w:p>
    <w:p w14:paraId="3AF9DB1B" w14:textId="59E65A39" w:rsidR="00694DAB" w:rsidRPr="00AC14F3" w:rsidRDefault="00570CD6" w:rsidP="00210719">
      <w:pPr>
        <w:spacing w:line="360" w:lineRule="auto"/>
        <w:ind w:right="139"/>
        <w:jc w:val="both"/>
        <w:rPr>
          <w:color w:val="000000"/>
          <w:sz w:val="28"/>
          <w:szCs w:val="22"/>
        </w:rPr>
      </w:pPr>
      <w:r w:rsidRPr="00AC14F3">
        <w:rPr>
          <w:color w:val="000000"/>
          <w:sz w:val="28"/>
          <w:szCs w:val="22"/>
        </w:rPr>
        <w:t>Місто</w:t>
      </w:r>
      <w:r w:rsidR="00694DAB" w:rsidRPr="00AC14F3">
        <w:rPr>
          <w:color w:val="000000"/>
          <w:sz w:val="28"/>
          <w:szCs w:val="22"/>
        </w:rPr>
        <w:t xml:space="preserve"> Київ – I архітектурно-будівельний кліматичний район:</w:t>
      </w:r>
    </w:p>
    <w:p w14:paraId="1E57613E" w14:textId="77777777" w:rsidR="00694DAB" w:rsidRPr="00AC14F3" w:rsidRDefault="00694DAB" w:rsidP="002C53C0">
      <w:pPr>
        <w:spacing w:line="360" w:lineRule="auto"/>
        <w:ind w:firstLine="709"/>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коефіцієнт затінення горизонту для поверхонь з орієнтацією (кут 10</w:t>
      </w:r>
      <w:r w:rsidRPr="00AC14F3">
        <w:rPr>
          <w:color w:val="000000"/>
          <w:sz w:val="28"/>
          <w:szCs w:val="22"/>
          <w:vertAlign w:val="superscript"/>
        </w:rPr>
        <w:t>о</w:t>
      </w:r>
      <w:r w:rsidRPr="00AC14F3">
        <w:rPr>
          <w:color w:val="000000"/>
          <w:sz w:val="28"/>
          <w:szCs w:val="22"/>
        </w:rPr>
        <w:t>):</w:t>
      </w:r>
    </w:p>
    <w:p w14:paraId="193A577A" w14:textId="267F92CC" w:rsidR="00694DAB" w:rsidRPr="00AC14F3" w:rsidRDefault="00201E9F" w:rsidP="00201E9F">
      <w:pPr>
        <w:spacing w:line="360" w:lineRule="auto"/>
        <w:ind w:left="737" w:hanging="737"/>
        <w:jc w:val="both"/>
        <w:rPr>
          <w:color w:val="000000"/>
          <w:sz w:val="28"/>
          <w:szCs w:val="22"/>
        </w:rPr>
      </w:pPr>
      <w:r>
        <w:rPr>
          <w:color w:val="000000"/>
          <w:sz w:val="28"/>
          <w:szCs w:val="22"/>
        </w:rPr>
        <w:t xml:space="preserve">              </w:t>
      </w:r>
      <w:r w:rsidR="00694DAB" w:rsidRPr="00AC14F3">
        <w:rPr>
          <w:color w:val="000000"/>
          <w:sz w:val="28"/>
          <w:szCs w:val="22"/>
        </w:rPr>
        <w:t>‒</w:t>
      </w:r>
      <w:r w:rsidR="00694DAB" w:rsidRPr="00AC14F3">
        <w:rPr>
          <w:rFonts w:ascii="Arial" w:eastAsia="Arial" w:hAnsi="Arial" w:cs="Arial"/>
          <w:color w:val="000000"/>
          <w:sz w:val="28"/>
          <w:szCs w:val="22"/>
        </w:rPr>
        <w:t xml:space="preserve"> </w:t>
      </w:r>
      <w:r w:rsidR="00694DAB" w:rsidRPr="00AC14F3">
        <w:rPr>
          <w:color w:val="000000"/>
          <w:sz w:val="28"/>
          <w:szCs w:val="22"/>
        </w:rPr>
        <w:t xml:space="preserve">Пн: </w:t>
      </w:r>
      <w:r w:rsidR="00694DAB" w:rsidRPr="00AC14F3">
        <w:rPr>
          <w:rFonts w:ascii="Cambria Math" w:eastAsia="Cambria Math" w:hAnsi="Cambria Math" w:cs="Cambria Math"/>
          <w:color w:val="000000"/>
          <w:sz w:val="28"/>
          <w:szCs w:val="22"/>
        </w:rPr>
        <w:t>𝐹</w:t>
      </w:r>
      <w:r w:rsidR="00694DAB" w:rsidRPr="00AC14F3">
        <w:rPr>
          <w:rFonts w:ascii="Cambria Math" w:eastAsia="Cambria Math" w:hAnsi="Cambria Math" w:cs="Cambria Math"/>
          <w:color w:val="000000"/>
          <w:sz w:val="28"/>
          <w:szCs w:val="22"/>
          <w:vertAlign w:val="subscript"/>
        </w:rPr>
        <w:t xml:space="preserve">ℎ𝑜𝑟 </w:t>
      </w:r>
      <w:r w:rsidR="00694DAB" w:rsidRPr="00AC14F3">
        <w:rPr>
          <w:rFonts w:ascii="Cambria Math" w:eastAsia="Cambria Math" w:hAnsi="Cambria Math" w:cs="Cambria Math"/>
          <w:color w:val="000000"/>
          <w:sz w:val="28"/>
          <w:szCs w:val="22"/>
        </w:rPr>
        <w:t>=</w:t>
      </w:r>
      <w:r w:rsidR="00694DAB" w:rsidRPr="00AC14F3">
        <w:rPr>
          <w:color w:val="000000"/>
          <w:sz w:val="28"/>
          <w:szCs w:val="22"/>
        </w:rPr>
        <w:t>0,99;</w:t>
      </w:r>
    </w:p>
    <w:p w14:paraId="6E3A8F87" w14:textId="77777777" w:rsidR="00694DAB" w:rsidRPr="00AC14F3" w:rsidRDefault="00694DAB" w:rsidP="00210719">
      <w:pPr>
        <w:spacing w:line="360" w:lineRule="auto"/>
        <w:ind w:left="1004" w:right="139" w:hanging="10"/>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ℎ𝑜𝑟 </w:t>
      </w:r>
      <w:r w:rsidRPr="00AC14F3">
        <w:rPr>
          <w:rFonts w:ascii="Cambria Math" w:eastAsia="Cambria Math" w:hAnsi="Cambria Math" w:cs="Cambria Math"/>
          <w:color w:val="000000"/>
          <w:sz w:val="28"/>
          <w:szCs w:val="22"/>
        </w:rPr>
        <w:t>=</w:t>
      </w:r>
      <w:r w:rsidRPr="00AC14F3">
        <w:rPr>
          <w:color w:val="000000"/>
          <w:sz w:val="28"/>
          <w:szCs w:val="22"/>
        </w:rPr>
        <w:t>0,94;</w:t>
      </w:r>
    </w:p>
    <w:p w14:paraId="57A10E53" w14:textId="77777777" w:rsidR="00694DAB" w:rsidRPr="00AC14F3" w:rsidRDefault="00694DAB" w:rsidP="00210719">
      <w:pPr>
        <w:spacing w:line="360" w:lineRule="auto"/>
        <w:ind w:left="1004" w:right="139" w:hanging="10"/>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proofErr w:type="spellStart"/>
      <w:r w:rsidRPr="00AC14F3">
        <w:rPr>
          <w:color w:val="000000"/>
          <w:sz w:val="28"/>
          <w:szCs w:val="22"/>
        </w:rPr>
        <w:t>Пд</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ℎ𝑜𝑟 </w:t>
      </w:r>
      <w:r w:rsidRPr="00AC14F3">
        <w:rPr>
          <w:rFonts w:ascii="Cambria Math" w:eastAsia="Cambria Math" w:hAnsi="Cambria Math" w:cs="Cambria Math"/>
          <w:color w:val="000000"/>
          <w:sz w:val="28"/>
          <w:szCs w:val="22"/>
        </w:rPr>
        <w:t>=</w:t>
      </w:r>
      <w:r w:rsidRPr="00AC14F3">
        <w:rPr>
          <w:color w:val="000000"/>
          <w:sz w:val="28"/>
          <w:szCs w:val="22"/>
        </w:rPr>
        <w:t>0,96;</w:t>
      </w:r>
    </w:p>
    <w:p w14:paraId="58AF6FBA" w14:textId="77777777" w:rsidR="00694DAB" w:rsidRPr="00AC14F3" w:rsidRDefault="00694DAB" w:rsidP="00210719">
      <w:pPr>
        <w:spacing w:line="360" w:lineRule="auto"/>
        <w:ind w:left="1004" w:right="139" w:hanging="10"/>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З: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ℎ𝑜𝑟 </w:t>
      </w:r>
      <w:r w:rsidRPr="00AC14F3">
        <w:rPr>
          <w:rFonts w:ascii="Cambria Math" w:eastAsia="Cambria Math" w:hAnsi="Cambria Math" w:cs="Cambria Math"/>
          <w:color w:val="000000"/>
          <w:sz w:val="28"/>
          <w:szCs w:val="22"/>
        </w:rPr>
        <w:t>=</w:t>
      </w:r>
      <w:r w:rsidRPr="00AC14F3">
        <w:rPr>
          <w:color w:val="000000"/>
          <w:sz w:val="28"/>
          <w:szCs w:val="22"/>
        </w:rPr>
        <w:t>0,95.</w:t>
      </w:r>
    </w:p>
    <w:p w14:paraId="7BAA4E57" w14:textId="7520247B" w:rsidR="00694DAB" w:rsidRPr="00AC14F3" w:rsidRDefault="00694DAB" w:rsidP="002C53C0">
      <w:pPr>
        <w:spacing w:line="360" w:lineRule="auto"/>
        <w:ind w:left="709" w:hanging="709"/>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коефіцієнт затінення для звисів для поверхонь з орієнтацією (кут 10</w:t>
      </w:r>
      <w:r w:rsidRPr="00AC14F3">
        <w:rPr>
          <w:color w:val="000000"/>
          <w:sz w:val="28"/>
          <w:szCs w:val="22"/>
          <w:vertAlign w:val="superscript"/>
        </w:rPr>
        <w:t>о</w:t>
      </w:r>
      <w:r w:rsidRPr="00AC14F3">
        <w:rPr>
          <w:color w:val="000000"/>
          <w:sz w:val="28"/>
          <w:szCs w:val="22"/>
        </w:rPr>
        <w:t>):</w:t>
      </w:r>
    </w:p>
    <w:p w14:paraId="4F8C5624" w14:textId="77777777" w:rsidR="00694DAB" w:rsidRPr="00AC14F3" w:rsidRDefault="00694DAB" w:rsidP="00210719">
      <w:pPr>
        <w:spacing w:line="360" w:lineRule="auto"/>
        <w:ind w:left="360" w:right="647"/>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Пн: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𝑜𝑣 </w:t>
      </w:r>
      <w:r w:rsidRPr="00AC14F3">
        <w:rPr>
          <w:rFonts w:ascii="Cambria Math" w:eastAsia="Cambria Math" w:hAnsi="Cambria Math" w:cs="Cambria Math"/>
          <w:color w:val="000000"/>
          <w:sz w:val="28"/>
          <w:szCs w:val="22"/>
        </w:rPr>
        <w:t>=</w:t>
      </w:r>
      <w:r w:rsidRPr="00AC14F3">
        <w:rPr>
          <w:color w:val="000000"/>
          <w:sz w:val="28"/>
          <w:szCs w:val="22"/>
        </w:rPr>
        <w:t>0,99;</w:t>
      </w:r>
    </w:p>
    <w:p w14:paraId="55D18AB4" w14:textId="77777777" w:rsidR="00694DAB" w:rsidRPr="00AC14F3" w:rsidRDefault="00694DAB" w:rsidP="00210719">
      <w:pPr>
        <w:spacing w:line="360" w:lineRule="auto"/>
        <w:ind w:left="360" w:right="647"/>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𝑜𝑣 </w:t>
      </w:r>
      <w:r w:rsidRPr="00AC14F3">
        <w:rPr>
          <w:rFonts w:ascii="Cambria Math" w:eastAsia="Cambria Math" w:hAnsi="Cambria Math" w:cs="Cambria Math"/>
          <w:color w:val="000000"/>
          <w:sz w:val="28"/>
          <w:szCs w:val="22"/>
        </w:rPr>
        <w:t>=</w:t>
      </w:r>
      <w:r w:rsidRPr="00AC14F3">
        <w:rPr>
          <w:color w:val="000000"/>
          <w:sz w:val="28"/>
          <w:szCs w:val="22"/>
        </w:rPr>
        <w:t>0,99;</w:t>
      </w:r>
    </w:p>
    <w:p w14:paraId="62C2FD3F" w14:textId="77777777" w:rsidR="00694DAB" w:rsidRPr="00AC14F3" w:rsidRDefault="00694DAB" w:rsidP="00210719">
      <w:pPr>
        <w:spacing w:line="360" w:lineRule="auto"/>
        <w:ind w:left="360" w:right="139"/>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proofErr w:type="spellStart"/>
      <w:r w:rsidRPr="00AC14F3">
        <w:rPr>
          <w:color w:val="000000"/>
          <w:sz w:val="28"/>
          <w:szCs w:val="22"/>
        </w:rPr>
        <w:t>Пд</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𝑜𝑣 </w:t>
      </w:r>
      <w:r w:rsidRPr="00AC14F3">
        <w:rPr>
          <w:rFonts w:ascii="Cambria Math" w:eastAsia="Cambria Math" w:hAnsi="Cambria Math" w:cs="Cambria Math"/>
          <w:color w:val="000000"/>
          <w:sz w:val="28"/>
          <w:szCs w:val="22"/>
        </w:rPr>
        <w:t>=</w:t>
      </w:r>
      <w:r w:rsidRPr="00AC14F3">
        <w:rPr>
          <w:color w:val="000000"/>
          <w:sz w:val="28"/>
          <w:szCs w:val="22"/>
        </w:rPr>
        <w:t>1;</w:t>
      </w:r>
    </w:p>
    <w:p w14:paraId="6D7A3C44" w14:textId="77777777" w:rsidR="00694DAB" w:rsidRPr="00AC14F3" w:rsidRDefault="00694DAB" w:rsidP="00210719">
      <w:pPr>
        <w:spacing w:line="360" w:lineRule="auto"/>
        <w:ind w:left="360" w:right="139"/>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З: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𝑜𝑣 </w:t>
      </w:r>
      <w:r w:rsidRPr="00AC14F3">
        <w:rPr>
          <w:rFonts w:ascii="Cambria Math" w:eastAsia="Cambria Math" w:hAnsi="Cambria Math" w:cs="Cambria Math"/>
          <w:color w:val="000000"/>
          <w:sz w:val="28"/>
          <w:szCs w:val="22"/>
        </w:rPr>
        <w:t>=</w:t>
      </w:r>
      <w:r w:rsidRPr="00AC14F3">
        <w:rPr>
          <w:color w:val="000000"/>
          <w:sz w:val="28"/>
          <w:szCs w:val="22"/>
        </w:rPr>
        <w:t>0,99.</w:t>
      </w:r>
    </w:p>
    <w:p w14:paraId="5818A373" w14:textId="3670A280" w:rsidR="00694DAB" w:rsidRPr="00AC14F3" w:rsidRDefault="00210719" w:rsidP="00210719">
      <w:pPr>
        <w:spacing w:line="360" w:lineRule="auto"/>
        <w:ind w:left="709" w:hanging="709"/>
        <w:jc w:val="both"/>
        <w:rPr>
          <w:color w:val="000000"/>
          <w:sz w:val="28"/>
          <w:szCs w:val="22"/>
        </w:rPr>
      </w:pPr>
      <w:r w:rsidRPr="00AC14F3">
        <w:rPr>
          <w:color w:val="000000"/>
          <w:sz w:val="28"/>
          <w:szCs w:val="22"/>
        </w:rPr>
        <w:t xml:space="preserve">      </w:t>
      </w:r>
      <w:r w:rsidR="00694DAB" w:rsidRPr="00AC14F3">
        <w:rPr>
          <w:color w:val="000000"/>
          <w:sz w:val="28"/>
          <w:szCs w:val="22"/>
        </w:rPr>
        <w:t>‒</w:t>
      </w:r>
      <w:r w:rsidR="00694DAB" w:rsidRPr="00AC14F3">
        <w:rPr>
          <w:rFonts w:ascii="Arial" w:eastAsia="Arial" w:hAnsi="Arial" w:cs="Arial"/>
          <w:color w:val="000000"/>
          <w:sz w:val="28"/>
          <w:szCs w:val="22"/>
        </w:rPr>
        <w:t xml:space="preserve"> </w:t>
      </w:r>
      <w:r w:rsidR="00694DAB" w:rsidRPr="00AC14F3">
        <w:rPr>
          <w:color w:val="000000"/>
          <w:sz w:val="28"/>
          <w:szCs w:val="22"/>
        </w:rPr>
        <w:t xml:space="preserve">коефіцієнт затінення для </w:t>
      </w:r>
      <w:proofErr w:type="spellStart"/>
      <w:r w:rsidR="00694DAB" w:rsidRPr="00AC14F3">
        <w:rPr>
          <w:color w:val="000000"/>
          <w:sz w:val="28"/>
          <w:szCs w:val="22"/>
        </w:rPr>
        <w:t>ребер</w:t>
      </w:r>
      <w:proofErr w:type="spellEnd"/>
      <w:r w:rsidR="00694DAB" w:rsidRPr="00AC14F3">
        <w:rPr>
          <w:color w:val="000000"/>
          <w:sz w:val="28"/>
          <w:szCs w:val="22"/>
        </w:rPr>
        <w:t xml:space="preserve"> (розташування </w:t>
      </w:r>
      <w:proofErr w:type="spellStart"/>
      <w:r w:rsidR="00694DAB" w:rsidRPr="00AC14F3">
        <w:rPr>
          <w:color w:val="000000"/>
          <w:sz w:val="28"/>
          <w:szCs w:val="22"/>
        </w:rPr>
        <w:t>ребер</w:t>
      </w:r>
      <w:proofErr w:type="spellEnd"/>
      <w:r w:rsidR="00694DAB" w:rsidRPr="00AC14F3">
        <w:rPr>
          <w:color w:val="000000"/>
          <w:sz w:val="28"/>
          <w:szCs w:val="22"/>
        </w:rPr>
        <w:t xml:space="preserve"> – ліворуч) для</w:t>
      </w:r>
      <w:r w:rsidRPr="00AC14F3">
        <w:rPr>
          <w:color w:val="000000"/>
          <w:sz w:val="28"/>
          <w:szCs w:val="22"/>
        </w:rPr>
        <w:t xml:space="preserve"> </w:t>
      </w:r>
      <w:r w:rsidR="00694DAB" w:rsidRPr="00AC14F3">
        <w:rPr>
          <w:color w:val="000000"/>
          <w:sz w:val="28"/>
          <w:szCs w:val="22"/>
        </w:rPr>
        <w:t>поверхонь з орієнтацією (кут 10</w:t>
      </w:r>
      <w:r w:rsidR="00694DAB" w:rsidRPr="00AC14F3">
        <w:rPr>
          <w:color w:val="000000"/>
          <w:sz w:val="28"/>
          <w:szCs w:val="22"/>
          <w:vertAlign w:val="superscript"/>
        </w:rPr>
        <w:t>о</w:t>
      </w:r>
      <w:r w:rsidR="00694DAB" w:rsidRPr="00AC14F3">
        <w:rPr>
          <w:color w:val="000000"/>
          <w:sz w:val="28"/>
          <w:szCs w:val="22"/>
        </w:rPr>
        <w:t xml:space="preserve">): </w:t>
      </w:r>
    </w:p>
    <w:p w14:paraId="44434559"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Пн: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 xml:space="preserve">1; </w:t>
      </w:r>
    </w:p>
    <w:p w14:paraId="63C8479D" w14:textId="77777777" w:rsidR="00694DAB" w:rsidRPr="00AC14F3" w:rsidRDefault="00694DAB" w:rsidP="0073018F">
      <w:pPr>
        <w:spacing w:line="360" w:lineRule="auto"/>
        <w:ind w:left="994" w:right="6714"/>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1;</w:t>
      </w:r>
    </w:p>
    <w:p w14:paraId="15703B8A" w14:textId="77777777" w:rsidR="00694DAB" w:rsidRPr="00AC14F3" w:rsidRDefault="00694DAB" w:rsidP="0073018F">
      <w:pPr>
        <w:spacing w:line="360" w:lineRule="auto"/>
        <w:ind w:left="994" w:right="6714"/>
        <w:jc w:val="both"/>
        <w:rPr>
          <w:color w:val="000000"/>
          <w:sz w:val="28"/>
          <w:szCs w:val="22"/>
        </w:rPr>
      </w:pPr>
      <w:r w:rsidRPr="00AC14F3">
        <w:rPr>
          <w:color w:val="000000"/>
          <w:sz w:val="28"/>
          <w:szCs w:val="22"/>
        </w:rPr>
        <w:t xml:space="preserve"> ‒</w:t>
      </w:r>
      <w:r w:rsidRPr="00AC14F3">
        <w:rPr>
          <w:rFonts w:ascii="Arial" w:eastAsia="Arial" w:hAnsi="Arial" w:cs="Arial"/>
          <w:color w:val="000000"/>
          <w:sz w:val="28"/>
          <w:szCs w:val="22"/>
        </w:rPr>
        <w:t xml:space="preserve"> </w:t>
      </w:r>
      <w:proofErr w:type="spellStart"/>
      <w:r w:rsidRPr="00AC14F3">
        <w:rPr>
          <w:color w:val="000000"/>
          <w:sz w:val="28"/>
          <w:szCs w:val="22"/>
        </w:rPr>
        <w:t>Пд</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 xml:space="preserve">1;  </w:t>
      </w:r>
    </w:p>
    <w:p w14:paraId="0DA8C705" w14:textId="77777777" w:rsidR="00694DAB" w:rsidRPr="00AC14F3" w:rsidRDefault="00694DAB" w:rsidP="0073018F">
      <w:pPr>
        <w:spacing w:line="360" w:lineRule="auto"/>
        <w:ind w:left="994" w:right="6714"/>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З: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 xml:space="preserve">0,98. </w:t>
      </w:r>
    </w:p>
    <w:p w14:paraId="1EE7D2E6" w14:textId="77777777" w:rsidR="00694DAB" w:rsidRPr="00AC14F3" w:rsidRDefault="00694DAB" w:rsidP="0073018F">
      <w:pPr>
        <w:spacing w:line="360" w:lineRule="auto"/>
        <w:ind w:left="720" w:right="139" w:hanging="360"/>
        <w:jc w:val="both"/>
        <w:rPr>
          <w:color w:val="000000"/>
          <w:sz w:val="28"/>
          <w:szCs w:val="22"/>
        </w:rPr>
      </w:pPr>
      <w:r w:rsidRPr="00AC14F3">
        <w:rPr>
          <w:color w:val="000000"/>
          <w:sz w:val="28"/>
          <w:szCs w:val="22"/>
        </w:rPr>
        <w:lastRenderedPageBreak/>
        <w:t>‒</w:t>
      </w:r>
      <w:r w:rsidRPr="00AC14F3">
        <w:rPr>
          <w:rFonts w:ascii="Arial" w:eastAsia="Arial" w:hAnsi="Arial" w:cs="Arial"/>
          <w:color w:val="000000"/>
          <w:sz w:val="28"/>
          <w:szCs w:val="22"/>
        </w:rPr>
        <w:t xml:space="preserve"> </w:t>
      </w:r>
      <w:r w:rsidRPr="00AC14F3">
        <w:rPr>
          <w:color w:val="000000"/>
          <w:sz w:val="28"/>
          <w:szCs w:val="22"/>
        </w:rPr>
        <w:t xml:space="preserve">коефіцієнт затінення для </w:t>
      </w:r>
      <w:proofErr w:type="spellStart"/>
      <w:r w:rsidRPr="00AC14F3">
        <w:rPr>
          <w:color w:val="000000"/>
          <w:sz w:val="28"/>
          <w:szCs w:val="22"/>
        </w:rPr>
        <w:t>ребер</w:t>
      </w:r>
      <w:proofErr w:type="spellEnd"/>
      <w:r w:rsidRPr="00AC14F3">
        <w:rPr>
          <w:color w:val="000000"/>
          <w:sz w:val="28"/>
          <w:szCs w:val="22"/>
        </w:rPr>
        <w:t xml:space="preserve"> (розташування </w:t>
      </w:r>
      <w:proofErr w:type="spellStart"/>
      <w:r w:rsidRPr="00AC14F3">
        <w:rPr>
          <w:color w:val="000000"/>
          <w:sz w:val="28"/>
          <w:szCs w:val="22"/>
        </w:rPr>
        <w:t>ребер</w:t>
      </w:r>
      <w:proofErr w:type="spellEnd"/>
      <w:r w:rsidRPr="00AC14F3">
        <w:rPr>
          <w:color w:val="000000"/>
          <w:sz w:val="28"/>
          <w:szCs w:val="22"/>
        </w:rPr>
        <w:t xml:space="preserve"> – праворуч) для поверхонь з орієнтацією (кут 10</w:t>
      </w:r>
      <w:r w:rsidRPr="00AC14F3">
        <w:rPr>
          <w:color w:val="000000"/>
          <w:sz w:val="28"/>
          <w:szCs w:val="22"/>
          <w:vertAlign w:val="superscript"/>
        </w:rPr>
        <w:t>о</w:t>
      </w:r>
      <w:r w:rsidRPr="00AC14F3">
        <w:rPr>
          <w:color w:val="000000"/>
          <w:sz w:val="28"/>
          <w:szCs w:val="22"/>
        </w:rPr>
        <w:t xml:space="preserve">): </w:t>
      </w:r>
    </w:p>
    <w:p w14:paraId="3E92915B"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Пн: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 xml:space="preserve">1; </w:t>
      </w:r>
    </w:p>
    <w:p w14:paraId="17DF14B2" w14:textId="77777777" w:rsidR="00694DAB" w:rsidRPr="00AC14F3" w:rsidRDefault="00694DAB" w:rsidP="0073018F">
      <w:pPr>
        <w:spacing w:line="360" w:lineRule="auto"/>
        <w:ind w:left="994" w:right="6714"/>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0,98;</w:t>
      </w:r>
    </w:p>
    <w:p w14:paraId="6429B2D3" w14:textId="77777777" w:rsidR="00694DAB" w:rsidRPr="00AC14F3" w:rsidRDefault="00694DAB" w:rsidP="0073018F">
      <w:pPr>
        <w:spacing w:line="360" w:lineRule="auto"/>
        <w:ind w:left="994" w:right="6714"/>
        <w:jc w:val="both"/>
        <w:rPr>
          <w:color w:val="000000"/>
          <w:sz w:val="28"/>
          <w:szCs w:val="22"/>
        </w:rPr>
      </w:pPr>
      <w:r w:rsidRPr="00AC14F3">
        <w:rPr>
          <w:color w:val="000000"/>
          <w:sz w:val="28"/>
          <w:szCs w:val="22"/>
        </w:rPr>
        <w:t xml:space="preserve"> ‒</w:t>
      </w:r>
      <w:r w:rsidRPr="00AC14F3">
        <w:rPr>
          <w:rFonts w:ascii="Arial" w:eastAsia="Arial" w:hAnsi="Arial" w:cs="Arial"/>
          <w:color w:val="000000"/>
          <w:sz w:val="28"/>
          <w:szCs w:val="22"/>
        </w:rPr>
        <w:t xml:space="preserve"> </w:t>
      </w:r>
      <w:proofErr w:type="spellStart"/>
      <w:r w:rsidRPr="00AC14F3">
        <w:rPr>
          <w:color w:val="000000"/>
          <w:sz w:val="28"/>
          <w:szCs w:val="22"/>
        </w:rPr>
        <w:t>Пд</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 xml:space="preserve">0,99;  </w:t>
      </w:r>
    </w:p>
    <w:p w14:paraId="5352F80B" w14:textId="6B72E807" w:rsidR="00694DAB" w:rsidRPr="00AC14F3" w:rsidRDefault="00694DAB" w:rsidP="0073018F">
      <w:pPr>
        <w:spacing w:line="360" w:lineRule="auto"/>
        <w:ind w:left="994" w:right="6714"/>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З: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𝑓𝑖𝑛</w:t>
      </w:r>
      <w:r w:rsidRPr="00AC14F3">
        <w:rPr>
          <w:rFonts w:ascii="Cambria Math" w:eastAsia="Cambria Math" w:hAnsi="Cambria Math" w:cs="Cambria Math"/>
          <w:color w:val="000000"/>
          <w:sz w:val="28"/>
          <w:szCs w:val="22"/>
        </w:rPr>
        <w:t xml:space="preserve"> =</w:t>
      </w:r>
      <w:r w:rsidRPr="00AC14F3">
        <w:rPr>
          <w:color w:val="000000"/>
          <w:sz w:val="28"/>
          <w:szCs w:val="22"/>
        </w:rPr>
        <w:t>1.</w:t>
      </w:r>
    </w:p>
    <w:p w14:paraId="3102B06A" w14:textId="793CA9FA" w:rsidR="00694DAB" w:rsidRPr="00AC14F3" w:rsidRDefault="00880873" w:rsidP="0073018F">
      <w:pPr>
        <w:spacing w:line="360" w:lineRule="auto"/>
        <w:ind w:right="139"/>
        <w:jc w:val="both"/>
        <w:rPr>
          <w:color w:val="000000"/>
          <w:sz w:val="28"/>
          <w:szCs w:val="22"/>
        </w:rPr>
      </w:pPr>
      <w:r w:rsidRPr="00AC14F3">
        <w:rPr>
          <w:color w:val="000000"/>
          <w:sz w:val="28"/>
          <w:szCs w:val="22"/>
        </w:rPr>
        <w:t xml:space="preserve">       П</w:t>
      </w:r>
      <w:r w:rsidR="00694DAB" w:rsidRPr="00AC14F3">
        <w:rPr>
          <w:color w:val="000000"/>
          <w:sz w:val="28"/>
          <w:szCs w:val="22"/>
        </w:rPr>
        <w:t>ідставля</w:t>
      </w:r>
      <w:r w:rsidRPr="00AC14F3">
        <w:rPr>
          <w:color w:val="000000"/>
          <w:sz w:val="28"/>
          <w:szCs w:val="22"/>
        </w:rPr>
        <w:t xml:space="preserve">ємо значення </w:t>
      </w:r>
      <w:r w:rsidR="00694DAB" w:rsidRPr="00AC14F3">
        <w:rPr>
          <w:color w:val="000000"/>
          <w:sz w:val="28"/>
          <w:szCs w:val="22"/>
        </w:rPr>
        <w:t xml:space="preserve"> в </w:t>
      </w:r>
      <w:r w:rsidR="00694DAB" w:rsidRPr="00AC14F3">
        <w:rPr>
          <w:color w:val="000000" w:themeColor="text1"/>
          <w:sz w:val="28"/>
          <w:szCs w:val="22"/>
        </w:rPr>
        <w:t>формулу (</w:t>
      </w:r>
      <w:r w:rsidRPr="00AC14F3">
        <w:rPr>
          <w:color w:val="000000" w:themeColor="text1"/>
          <w:sz w:val="28"/>
          <w:szCs w:val="22"/>
        </w:rPr>
        <w:t>2.2</w:t>
      </w:r>
      <w:r w:rsidR="00210719" w:rsidRPr="00AC14F3">
        <w:rPr>
          <w:color w:val="000000" w:themeColor="text1"/>
          <w:sz w:val="28"/>
          <w:szCs w:val="22"/>
        </w:rPr>
        <w:t>1</w:t>
      </w:r>
      <w:r w:rsidR="00694DAB" w:rsidRPr="00AC14F3">
        <w:rPr>
          <w:color w:val="000000" w:themeColor="text1"/>
          <w:sz w:val="28"/>
          <w:szCs w:val="22"/>
        </w:rPr>
        <w:t xml:space="preserve">), </w:t>
      </w:r>
      <w:r w:rsidR="00694DAB" w:rsidRPr="00AC14F3">
        <w:rPr>
          <w:color w:val="000000"/>
          <w:sz w:val="28"/>
          <w:szCs w:val="22"/>
        </w:rPr>
        <w:t xml:space="preserve">отримаємо наступні результати: </w:t>
      </w:r>
    </w:p>
    <w:p w14:paraId="4F3693FF"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Пн: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𝑠ℎ </w:t>
      </w:r>
      <w:r w:rsidRPr="00AC14F3">
        <w:rPr>
          <w:rFonts w:ascii="Cambria Math" w:eastAsia="Cambria Math" w:hAnsi="Cambria Math" w:cs="Cambria Math"/>
          <w:color w:val="000000"/>
          <w:sz w:val="28"/>
          <w:szCs w:val="22"/>
        </w:rPr>
        <w:t>= 𝐹</w:t>
      </w:r>
      <w:r w:rsidRPr="00AC14F3">
        <w:rPr>
          <w:rFonts w:ascii="Cambria Math" w:eastAsia="Cambria Math" w:hAnsi="Cambria Math" w:cs="Cambria Math"/>
          <w:color w:val="000000"/>
          <w:sz w:val="28"/>
          <w:szCs w:val="22"/>
          <w:vertAlign w:val="subscript"/>
        </w:rPr>
        <w:t>ℎ𝑜𝑟</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𝑓𝑖𝑛 </w:t>
      </w:r>
      <w:r w:rsidRPr="00AC14F3">
        <w:rPr>
          <w:rFonts w:ascii="Cambria Math" w:eastAsia="Cambria Math" w:hAnsi="Cambria Math" w:cs="Cambria Math"/>
          <w:color w:val="000000"/>
          <w:sz w:val="28"/>
          <w:szCs w:val="22"/>
        </w:rPr>
        <w:t>=</w:t>
      </w:r>
      <w:r w:rsidRPr="00AC14F3">
        <w:rPr>
          <w:color w:val="000000"/>
          <w:sz w:val="28"/>
          <w:szCs w:val="22"/>
        </w:rPr>
        <w:t>0,99·0,99</w:t>
      </w:r>
      <w:bookmarkStart w:id="89" w:name="_Hlk135264774"/>
      <w:r w:rsidRPr="00AC14F3">
        <w:rPr>
          <w:color w:val="000000"/>
          <w:sz w:val="28"/>
          <w:szCs w:val="22"/>
        </w:rPr>
        <w:t>·</w:t>
      </w:r>
      <w:bookmarkEnd w:id="89"/>
      <w:r w:rsidRPr="00AC14F3">
        <w:rPr>
          <w:color w:val="000000"/>
          <w:sz w:val="28"/>
          <w:szCs w:val="22"/>
        </w:rPr>
        <w:t xml:space="preserve">1·1=0,98; </w:t>
      </w:r>
    </w:p>
    <w:p w14:paraId="7BD86E08"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𝑠ℎ </w:t>
      </w:r>
      <w:r w:rsidRPr="00AC14F3">
        <w:rPr>
          <w:rFonts w:ascii="Cambria Math" w:eastAsia="Cambria Math" w:hAnsi="Cambria Math" w:cs="Cambria Math"/>
          <w:color w:val="000000"/>
          <w:sz w:val="28"/>
          <w:szCs w:val="22"/>
        </w:rPr>
        <w:t>= 𝐹</w:t>
      </w:r>
      <w:r w:rsidRPr="00AC14F3">
        <w:rPr>
          <w:rFonts w:ascii="Cambria Math" w:eastAsia="Cambria Math" w:hAnsi="Cambria Math" w:cs="Cambria Math"/>
          <w:color w:val="000000"/>
          <w:sz w:val="28"/>
          <w:szCs w:val="22"/>
          <w:vertAlign w:val="subscript"/>
        </w:rPr>
        <w:t>ℎ𝑜𝑟</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𝑓𝑖𝑛 </w:t>
      </w:r>
      <w:r w:rsidRPr="00AC14F3">
        <w:rPr>
          <w:rFonts w:ascii="Cambria Math" w:eastAsia="Cambria Math" w:hAnsi="Cambria Math" w:cs="Cambria Math"/>
          <w:color w:val="000000"/>
          <w:sz w:val="28"/>
          <w:szCs w:val="22"/>
        </w:rPr>
        <w:t>=</w:t>
      </w:r>
      <w:r w:rsidRPr="00AC14F3">
        <w:rPr>
          <w:color w:val="000000"/>
          <w:sz w:val="28"/>
          <w:szCs w:val="22"/>
        </w:rPr>
        <w:t xml:space="preserve">0,94·0,99·1·0,98=0,91; </w:t>
      </w:r>
    </w:p>
    <w:p w14:paraId="3902254A"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proofErr w:type="spellStart"/>
      <w:r w:rsidRPr="00AC14F3">
        <w:rPr>
          <w:color w:val="000000"/>
          <w:sz w:val="28"/>
          <w:szCs w:val="22"/>
        </w:rPr>
        <w:t>Пд</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𝑠ℎ </w:t>
      </w:r>
      <w:r w:rsidRPr="00AC14F3">
        <w:rPr>
          <w:rFonts w:ascii="Cambria Math" w:eastAsia="Cambria Math" w:hAnsi="Cambria Math" w:cs="Cambria Math"/>
          <w:color w:val="000000"/>
          <w:sz w:val="28"/>
          <w:szCs w:val="22"/>
        </w:rPr>
        <w:t>= 𝐹</w:t>
      </w:r>
      <w:r w:rsidRPr="00AC14F3">
        <w:rPr>
          <w:rFonts w:ascii="Cambria Math" w:eastAsia="Cambria Math" w:hAnsi="Cambria Math" w:cs="Cambria Math"/>
          <w:color w:val="000000"/>
          <w:sz w:val="28"/>
          <w:szCs w:val="22"/>
          <w:vertAlign w:val="subscript"/>
        </w:rPr>
        <w:t>ℎ𝑜𝑟</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𝑓𝑖𝑛 </w:t>
      </w:r>
      <w:r w:rsidRPr="00AC14F3">
        <w:rPr>
          <w:rFonts w:ascii="Cambria Math" w:eastAsia="Cambria Math" w:hAnsi="Cambria Math" w:cs="Cambria Math"/>
          <w:color w:val="000000"/>
          <w:sz w:val="28"/>
          <w:szCs w:val="22"/>
        </w:rPr>
        <w:t>=</w:t>
      </w:r>
      <w:r w:rsidRPr="00AC14F3">
        <w:rPr>
          <w:color w:val="000000"/>
          <w:sz w:val="28"/>
          <w:szCs w:val="22"/>
        </w:rPr>
        <w:t xml:space="preserve">0,96·1·1·0,99=0,95; </w:t>
      </w:r>
    </w:p>
    <w:p w14:paraId="225D4F71" w14:textId="77777777" w:rsidR="00694DAB" w:rsidRPr="00AC14F3" w:rsidRDefault="00694DAB" w:rsidP="0073018F">
      <w:pPr>
        <w:spacing w:line="360" w:lineRule="auto"/>
        <w:ind w:left="1004"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З: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𝑠ℎ </w:t>
      </w:r>
      <w:r w:rsidRPr="00AC14F3">
        <w:rPr>
          <w:rFonts w:ascii="Cambria Math" w:eastAsia="Cambria Math" w:hAnsi="Cambria Math" w:cs="Cambria Math"/>
          <w:color w:val="000000"/>
          <w:sz w:val="28"/>
          <w:szCs w:val="22"/>
        </w:rPr>
        <w:t>= 𝐹</w:t>
      </w:r>
      <w:r w:rsidRPr="00AC14F3">
        <w:rPr>
          <w:rFonts w:ascii="Cambria Math" w:eastAsia="Cambria Math" w:hAnsi="Cambria Math" w:cs="Cambria Math"/>
          <w:color w:val="000000"/>
          <w:sz w:val="28"/>
          <w:szCs w:val="22"/>
          <w:vertAlign w:val="subscript"/>
        </w:rPr>
        <w:t>ℎ𝑜𝑟</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𝑜𝑣</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 xml:space="preserve">𝑓𝑖𝑛 </w:t>
      </w:r>
      <w:r w:rsidRPr="00AC14F3">
        <w:rPr>
          <w:rFonts w:ascii="Cambria Math" w:eastAsia="Cambria Math" w:hAnsi="Cambria Math" w:cs="Cambria Math"/>
          <w:color w:val="000000"/>
          <w:sz w:val="28"/>
          <w:szCs w:val="22"/>
        </w:rPr>
        <w:t>=</w:t>
      </w:r>
      <w:r w:rsidRPr="00AC14F3">
        <w:rPr>
          <w:color w:val="000000"/>
          <w:sz w:val="28"/>
          <w:szCs w:val="22"/>
        </w:rPr>
        <w:t xml:space="preserve">0,95·0,99·0,98·1=0,92; </w:t>
      </w:r>
    </w:p>
    <w:p w14:paraId="2768AECE" w14:textId="781E05A7" w:rsidR="00947611" w:rsidRPr="00AC14F3" w:rsidRDefault="00947611" w:rsidP="0073018F">
      <w:pPr>
        <w:spacing w:line="360" w:lineRule="auto"/>
        <w:ind w:right="76"/>
        <w:jc w:val="center"/>
      </w:pPr>
    </w:p>
    <w:p w14:paraId="7606D0ED" w14:textId="0F2D4947" w:rsidR="00947611" w:rsidRPr="00AC14F3" w:rsidRDefault="00880873" w:rsidP="0073018F">
      <w:pPr>
        <w:pStyle w:val="4"/>
        <w:spacing w:line="360" w:lineRule="auto"/>
        <w:ind w:left="13" w:right="151"/>
        <w:jc w:val="left"/>
        <w:rPr>
          <w:sz w:val="28"/>
          <w:szCs w:val="28"/>
          <w:lang w:val="uk-UA"/>
        </w:rPr>
      </w:pPr>
      <w:r w:rsidRPr="00AC14F3">
        <w:rPr>
          <w:sz w:val="28"/>
          <w:szCs w:val="28"/>
          <w:lang w:val="uk-UA"/>
        </w:rPr>
        <w:t xml:space="preserve">          </w:t>
      </w:r>
      <w:r w:rsidR="00947611" w:rsidRPr="00AC14F3">
        <w:rPr>
          <w:sz w:val="28"/>
          <w:szCs w:val="28"/>
          <w:lang w:val="uk-UA"/>
        </w:rPr>
        <w:t xml:space="preserve"> Визначення еквівалентної площі інсоляції вікон </w:t>
      </w:r>
    </w:p>
    <w:p w14:paraId="105C7531" w14:textId="77777777" w:rsidR="00947611" w:rsidRPr="00AC14F3" w:rsidRDefault="00947611" w:rsidP="0073018F">
      <w:pPr>
        <w:spacing w:line="360" w:lineRule="auto"/>
        <w:ind w:left="718" w:right="139"/>
        <w:rPr>
          <w:sz w:val="28"/>
          <w:szCs w:val="28"/>
        </w:rPr>
      </w:pPr>
      <w:r w:rsidRPr="00AC14F3">
        <w:rPr>
          <w:sz w:val="28"/>
          <w:szCs w:val="28"/>
        </w:rPr>
        <w:t xml:space="preserve">Еквівалентна площа інсоляції заскленого елемента (вікна): </w:t>
      </w:r>
    </w:p>
    <w:p w14:paraId="46088C6D" w14:textId="0887310C" w:rsidR="00947611" w:rsidRPr="00AC14F3" w:rsidRDefault="00947611" w:rsidP="0073018F">
      <w:pPr>
        <w:spacing w:line="360" w:lineRule="auto"/>
        <w:ind w:right="130"/>
        <w:jc w:val="right"/>
        <w:rPr>
          <w:sz w:val="28"/>
          <w:szCs w:val="28"/>
        </w:rPr>
      </w:pP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𝑠𝑜𝑙</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𝑠</w:t>
      </w:r>
      <w:r w:rsidRPr="00AC14F3">
        <w:rPr>
          <w:rFonts w:eastAsia="Cambria Math"/>
          <w:sz w:val="28"/>
          <w:szCs w:val="28"/>
          <w:vertAlign w:val="subscript"/>
        </w:rPr>
        <w:t>ℎ,</w:t>
      </w:r>
      <w:r w:rsidRPr="00AC14F3">
        <w:rPr>
          <w:rFonts w:ascii="Cambria Math" w:eastAsia="Cambria Math" w:hAnsi="Cambria Math" w:cs="Cambria Math"/>
          <w:sz w:val="28"/>
          <w:szCs w:val="28"/>
          <w:vertAlign w:val="subscript"/>
        </w:rPr>
        <w:t>𝑔𝑙</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𝑔𝑙</w:t>
      </w:r>
      <w:r w:rsidRPr="00AC14F3">
        <w:rPr>
          <w:rFonts w:eastAsia="Cambria Math"/>
          <w:sz w:val="28"/>
          <w:szCs w:val="28"/>
          <w:vertAlign w:val="subscript"/>
        </w:rPr>
        <w:t xml:space="preserve"> </w:t>
      </w:r>
      <w:r w:rsidRPr="00AC14F3">
        <w:rPr>
          <w:rFonts w:eastAsia="Cambria Math"/>
          <w:sz w:val="28"/>
          <w:szCs w:val="28"/>
        </w:rPr>
        <w:t xml:space="preserve">∙ (1 −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𝐹</w:t>
      </w:r>
      <w:r w:rsidRPr="00AC14F3">
        <w:rPr>
          <w:rFonts w:eastAsia="Cambria Math"/>
          <w:sz w:val="28"/>
          <w:szCs w:val="28"/>
        </w:rPr>
        <w:t xml:space="preserve">) ∙ </w:t>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𝑤</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𝑝</w:t>
      </w:r>
      <w:r w:rsidRPr="00AC14F3">
        <w:rPr>
          <w:rFonts w:eastAsia="Cambria Math"/>
          <w:sz w:val="28"/>
          <w:szCs w:val="28"/>
        </w:rPr>
        <w:t>,                                (</w:t>
      </w:r>
      <w:r w:rsidR="00880873" w:rsidRPr="00AC14F3">
        <w:rPr>
          <w:rFonts w:eastAsia="Cambria Math"/>
          <w:sz w:val="28"/>
          <w:szCs w:val="28"/>
        </w:rPr>
        <w:t>2.2</w:t>
      </w:r>
      <w:r w:rsidR="00210719" w:rsidRPr="00AC14F3">
        <w:rPr>
          <w:rFonts w:eastAsia="Cambria Math"/>
          <w:sz w:val="28"/>
          <w:szCs w:val="28"/>
        </w:rPr>
        <w:t>2</w:t>
      </w:r>
      <w:r w:rsidRPr="00AC14F3">
        <w:rPr>
          <w:rFonts w:eastAsia="Cambria Math"/>
          <w:sz w:val="28"/>
          <w:szCs w:val="28"/>
        </w:rPr>
        <w:t>)</w:t>
      </w:r>
      <w:r w:rsidRPr="00AC14F3">
        <w:rPr>
          <w:sz w:val="28"/>
          <w:szCs w:val="28"/>
        </w:rPr>
        <w:t xml:space="preserve"> </w:t>
      </w:r>
    </w:p>
    <w:p w14:paraId="5B0D1164" w14:textId="49D896BB" w:rsidR="00947611" w:rsidRPr="00AC14F3" w:rsidRDefault="00947611" w:rsidP="00210719">
      <w:pPr>
        <w:spacing w:line="360" w:lineRule="auto"/>
        <w:ind w:left="-5" w:right="139"/>
        <w:jc w:val="both"/>
        <w:rPr>
          <w:sz w:val="28"/>
          <w:szCs w:val="28"/>
        </w:rPr>
      </w:pPr>
      <w:r w:rsidRPr="00AC14F3">
        <w:rPr>
          <w:sz w:val="28"/>
          <w:szCs w:val="28"/>
        </w:rPr>
        <w:t xml:space="preserve">де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𝑠</w:t>
      </w:r>
      <w:r w:rsidRPr="00AC14F3">
        <w:rPr>
          <w:rFonts w:eastAsia="Cambria Math"/>
          <w:sz w:val="28"/>
          <w:szCs w:val="28"/>
          <w:vertAlign w:val="subscript"/>
        </w:rPr>
        <w:t>ℎ,</w:t>
      </w:r>
      <w:r w:rsidRPr="00AC14F3">
        <w:rPr>
          <w:rFonts w:ascii="Cambria Math" w:eastAsia="Cambria Math" w:hAnsi="Cambria Math" w:cs="Cambria Math"/>
          <w:sz w:val="28"/>
          <w:szCs w:val="28"/>
          <w:vertAlign w:val="subscript"/>
        </w:rPr>
        <w:t>𝑔𝑙</w:t>
      </w:r>
      <w:r w:rsidRPr="00AC14F3">
        <w:rPr>
          <w:sz w:val="28"/>
          <w:szCs w:val="28"/>
        </w:rPr>
        <w:t xml:space="preserve"> – понижувальний коефіцієнт затінення для рухомих засобів,  у випадку їх відсутності приймаємо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𝑠</w:t>
      </w:r>
      <w:r w:rsidRPr="00AC14F3">
        <w:rPr>
          <w:rFonts w:eastAsia="Cambria Math"/>
          <w:sz w:val="28"/>
          <w:szCs w:val="28"/>
          <w:vertAlign w:val="subscript"/>
        </w:rPr>
        <w:t>ℎ,</w:t>
      </w:r>
      <w:r w:rsidRPr="00AC14F3">
        <w:rPr>
          <w:rFonts w:ascii="Cambria Math" w:eastAsia="Cambria Math" w:hAnsi="Cambria Math" w:cs="Cambria Math"/>
          <w:sz w:val="28"/>
          <w:szCs w:val="28"/>
          <w:vertAlign w:val="subscript"/>
        </w:rPr>
        <w:t>𝑔𝑙</w:t>
      </w:r>
      <w:r w:rsidRPr="00AC14F3">
        <w:rPr>
          <w:rFonts w:eastAsia="Cambria Math"/>
          <w:sz w:val="28"/>
          <w:szCs w:val="28"/>
          <w:vertAlign w:val="subscript"/>
        </w:rPr>
        <w:t xml:space="preserve"> </w:t>
      </w:r>
      <w:r w:rsidRPr="00AC14F3">
        <w:rPr>
          <w:rFonts w:eastAsia="Cambria Math"/>
          <w:sz w:val="28"/>
          <w:szCs w:val="28"/>
        </w:rPr>
        <w:t>= 1</w:t>
      </w:r>
      <w:r w:rsidR="00210719" w:rsidRPr="00AC14F3">
        <w:rPr>
          <w:rFonts w:eastAsia="Cambria Math"/>
          <w:sz w:val="28"/>
          <w:szCs w:val="28"/>
        </w:rPr>
        <w:t>;</w:t>
      </w:r>
      <w:r w:rsidR="00210719" w:rsidRPr="00AC14F3">
        <w:rPr>
          <w:sz w:val="28"/>
          <w:szCs w:val="28"/>
        </w:rPr>
        <w:t xml:space="preserve">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𝐹</w:t>
      </w:r>
      <w:r w:rsidRPr="00AC14F3">
        <w:rPr>
          <w:rFonts w:eastAsia="Cambria Math"/>
          <w:sz w:val="28"/>
          <w:szCs w:val="28"/>
          <w:vertAlign w:val="subscript"/>
        </w:rPr>
        <w:t xml:space="preserve"> </w:t>
      </w:r>
      <w:r w:rsidRPr="00AC14F3">
        <w:rPr>
          <w:rFonts w:eastAsia="Cambria Math"/>
          <w:sz w:val="28"/>
          <w:szCs w:val="28"/>
        </w:rPr>
        <w:t>− ч</w:t>
      </w:r>
      <w:r w:rsidRPr="00AC14F3">
        <w:rPr>
          <w:sz w:val="28"/>
          <w:szCs w:val="28"/>
        </w:rPr>
        <w:t>астка площі обрамлення  за відсутності точних даних:</w:t>
      </w:r>
      <w:r w:rsidRPr="00AC14F3">
        <w:rPr>
          <w:rFonts w:eastAsia="Calibri"/>
          <w:sz w:val="28"/>
          <w:szCs w:val="28"/>
        </w:rPr>
        <w:t xml:space="preserve"> </w:t>
      </w:r>
    </w:p>
    <w:p w14:paraId="1F611467" w14:textId="77777777" w:rsidR="00947611" w:rsidRPr="00AC14F3" w:rsidRDefault="00947611" w:rsidP="0073018F">
      <w:pPr>
        <w:spacing w:line="360" w:lineRule="auto"/>
        <w:ind w:left="576" w:right="139"/>
        <w:jc w:val="both"/>
        <w:rPr>
          <w:sz w:val="28"/>
          <w:szCs w:val="28"/>
        </w:rPr>
      </w:pPr>
      <w:r w:rsidRPr="00AC14F3">
        <w:rPr>
          <w:rFonts w:eastAsia="Cambria Math"/>
          <w:sz w:val="28"/>
          <w:szCs w:val="28"/>
        </w:rPr>
        <w:t xml:space="preserve">−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𝐹</w:t>
      </w:r>
      <w:r w:rsidRPr="00AC14F3">
        <w:rPr>
          <w:sz w:val="28"/>
          <w:szCs w:val="28"/>
        </w:rPr>
        <w:t xml:space="preserve">=0,3 – для віконних та дверних блоків, </w:t>
      </w:r>
    </w:p>
    <w:p w14:paraId="6A587C8C" w14:textId="77777777" w:rsidR="00947611" w:rsidRPr="00AC14F3" w:rsidRDefault="00947611" w:rsidP="0073018F">
      <w:pPr>
        <w:spacing w:line="360" w:lineRule="auto"/>
        <w:ind w:left="576" w:right="139"/>
        <w:jc w:val="both"/>
        <w:rPr>
          <w:sz w:val="28"/>
          <w:szCs w:val="28"/>
        </w:rPr>
      </w:pPr>
      <w:r w:rsidRPr="00AC14F3">
        <w:rPr>
          <w:rFonts w:eastAsia="Cambria Math"/>
          <w:sz w:val="28"/>
          <w:szCs w:val="28"/>
        </w:rPr>
        <w:t xml:space="preserve">−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𝐹</w:t>
      </w:r>
      <w:r w:rsidRPr="00AC14F3">
        <w:rPr>
          <w:sz w:val="28"/>
          <w:szCs w:val="28"/>
        </w:rPr>
        <w:t xml:space="preserve">=0,2 – для світлопрозорих фасадів будівлі; </w:t>
      </w:r>
    </w:p>
    <w:p w14:paraId="3E2FB0AC" w14:textId="1EB8704E" w:rsidR="00947611" w:rsidRPr="00AC14F3" w:rsidRDefault="00947611" w:rsidP="00210719">
      <w:pPr>
        <w:spacing w:line="360" w:lineRule="auto"/>
        <w:ind w:right="139"/>
        <w:jc w:val="both"/>
        <w:rPr>
          <w:sz w:val="28"/>
          <w:szCs w:val="28"/>
        </w:rPr>
      </w:pP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𝑤</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𝑝</w:t>
      </w:r>
      <w:r w:rsidRPr="00AC14F3">
        <w:rPr>
          <w:rFonts w:eastAsia="Cambria Math"/>
          <w:sz w:val="28"/>
          <w:szCs w:val="28"/>
          <w:vertAlign w:val="subscript"/>
        </w:rPr>
        <w:t xml:space="preserve"> </w:t>
      </w:r>
      <w:r w:rsidRPr="00AC14F3">
        <w:rPr>
          <w:rFonts w:eastAsia="Cambria Math"/>
          <w:sz w:val="28"/>
          <w:szCs w:val="28"/>
        </w:rPr>
        <w:t>− з</w:t>
      </w:r>
      <w:r w:rsidRPr="00AC14F3">
        <w:rPr>
          <w:sz w:val="28"/>
          <w:szCs w:val="28"/>
        </w:rPr>
        <w:t>агальна площа проекції заскленого елемента</w:t>
      </w:r>
      <w:r w:rsidR="00880873" w:rsidRPr="00AC14F3">
        <w:rPr>
          <w:sz w:val="28"/>
          <w:szCs w:val="28"/>
        </w:rPr>
        <w:t xml:space="preserve">, </w:t>
      </w:r>
      <w:r w:rsidRPr="00AC14F3">
        <w:rPr>
          <w:sz w:val="28"/>
          <w:szCs w:val="28"/>
        </w:rPr>
        <w:t>м</w:t>
      </w:r>
      <w:r w:rsidRPr="00AC14F3">
        <w:rPr>
          <w:sz w:val="28"/>
          <w:szCs w:val="28"/>
          <w:vertAlign w:val="superscript"/>
        </w:rPr>
        <w:t>2</w:t>
      </w:r>
      <w:r w:rsidRPr="00AC14F3">
        <w:rPr>
          <w:sz w:val="28"/>
          <w:szCs w:val="28"/>
        </w:rPr>
        <w:t xml:space="preserve">;  </w:t>
      </w: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𝑔𝑙</w:t>
      </w:r>
      <w:r w:rsidRPr="00AC14F3">
        <w:rPr>
          <w:sz w:val="28"/>
          <w:szCs w:val="28"/>
        </w:rPr>
        <w:t xml:space="preserve"> – загальний коефіцієнт пропускання сонячної енергії світлопрозорої частини елемента</w:t>
      </w:r>
      <w:r w:rsidR="00210719" w:rsidRPr="00AC14F3">
        <w:rPr>
          <w:sz w:val="28"/>
          <w:szCs w:val="28"/>
        </w:rPr>
        <w:t>:</w:t>
      </w:r>
      <w:r w:rsidRPr="00AC14F3">
        <w:rPr>
          <w:sz w:val="28"/>
          <w:szCs w:val="28"/>
        </w:rPr>
        <w:t xml:space="preserve"> </w:t>
      </w:r>
    </w:p>
    <w:p w14:paraId="4699944B" w14:textId="6AA18B16" w:rsidR="00947611" w:rsidRPr="00AC14F3" w:rsidRDefault="00947611" w:rsidP="0073018F">
      <w:pPr>
        <w:spacing w:line="360" w:lineRule="auto"/>
        <w:ind w:right="130"/>
        <w:jc w:val="right"/>
        <w:rPr>
          <w:sz w:val="28"/>
          <w:szCs w:val="28"/>
        </w:rPr>
      </w:pP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𝑔𝑙</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𝑤</w:t>
      </w: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𝑛</w:t>
      </w:r>
      <w:r w:rsidRPr="00AC14F3">
        <w:rPr>
          <w:rFonts w:eastAsia="Cambria Math"/>
          <w:sz w:val="28"/>
          <w:szCs w:val="28"/>
        </w:rPr>
        <w:t>,                                                             (</w:t>
      </w:r>
      <w:r w:rsidR="00880873" w:rsidRPr="00AC14F3">
        <w:rPr>
          <w:rFonts w:eastAsia="Cambria Math"/>
          <w:sz w:val="28"/>
          <w:szCs w:val="28"/>
        </w:rPr>
        <w:t>2.2</w:t>
      </w:r>
      <w:r w:rsidR="00210719" w:rsidRPr="00AC14F3">
        <w:rPr>
          <w:rFonts w:eastAsia="Cambria Math"/>
          <w:sz w:val="28"/>
          <w:szCs w:val="28"/>
        </w:rPr>
        <w:t>3</w:t>
      </w:r>
      <w:r w:rsidRPr="00AC14F3">
        <w:rPr>
          <w:rFonts w:eastAsia="Cambria Math"/>
          <w:sz w:val="28"/>
          <w:szCs w:val="28"/>
        </w:rPr>
        <w:t>)</w:t>
      </w:r>
      <w:r w:rsidRPr="00AC14F3">
        <w:rPr>
          <w:sz w:val="28"/>
          <w:szCs w:val="28"/>
        </w:rPr>
        <w:t xml:space="preserve"> </w:t>
      </w:r>
    </w:p>
    <w:p w14:paraId="37237FF8" w14:textId="4F97B6E7" w:rsidR="00947611" w:rsidRPr="00AC14F3" w:rsidRDefault="00947611" w:rsidP="0073018F">
      <w:pPr>
        <w:spacing w:line="360" w:lineRule="auto"/>
        <w:ind w:left="-5" w:right="139"/>
        <w:jc w:val="both"/>
        <w:rPr>
          <w:sz w:val="28"/>
          <w:szCs w:val="28"/>
        </w:rPr>
      </w:pPr>
      <w:r w:rsidRPr="00AC14F3">
        <w:rPr>
          <w:sz w:val="28"/>
          <w:szCs w:val="28"/>
        </w:rPr>
        <w:t xml:space="preserve">де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𝑤</w:t>
      </w:r>
      <w:r w:rsidRPr="00AC14F3">
        <w:rPr>
          <w:sz w:val="28"/>
          <w:szCs w:val="28"/>
        </w:rPr>
        <w:t xml:space="preserve"> – поправочний коефіцієнт для </w:t>
      </w:r>
      <w:proofErr w:type="spellStart"/>
      <w:r w:rsidRPr="00AC14F3">
        <w:rPr>
          <w:sz w:val="28"/>
          <w:szCs w:val="28"/>
        </w:rPr>
        <w:t>нерозсіючого</w:t>
      </w:r>
      <w:proofErr w:type="spellEnd"/>
      <w:r w:rsidRPr="00AC14F3">
        <w:rPr>
          <w:sz w:val="28"/>
          <w:szCs w:val="28"/>
        </w:rPr>
        <w:t xml:space="preserve"> скління,  приймають </w:t>
      </w:r>
      <w:r w:rsidRPr="00AC14F3">
        <w:rPr>
          <w:rFonts w:ascii="Cambria Math" w:eastAsia="Cambria Math" w:hAnsi="Cambria Math" w:cs="Cambria Math"/>
          <w:sz w:val="28"/>
          <w:szCs w:val="28"/>
        </w:rPr>
        <w:t>𝐹</w:t>
      </w:r>
      <w:r w:rsidRPr="00AC14F3">
        <w:rPr>
          <w:rFonts w:ascii="Cambria Math" w:eastAsia="Cambria Math" w:hAnsi="Cambria Math" w:cs="Cambria Math"/>
          <w:sz w:val="28"/>
          <w:szCs w:val="28"/>
          <w:vertAlign w:val="subscript"/>
        </w:rPr>
        <w:t>𝑤</w:t>
      </w:r>
      <w:r w:rsidRPr="00AC14F3">
        <w:rPr>
          <w:rFonts w:eastAsia="Cambria Math"/>
          <w:sz w:val="28"/>
          <w:szCs w:val="28"/>
          <w:vertAlign w:val="subscript"/>
        </w:rPr>
        <w:t xml:space="preserve"> </w:t>
      </w:r>
      <w:r w:rsidRPr="00AC14F3">
        <w:rPr>
          <w:rFonts w:eastAsia="Cambria Math"/>
          <w:sz w:val="28"/>
          <w:szCs w:val="28"/>
        </w:rPr>
        <w:t>=0,9</w:t>
      </w:r>
      <w:r w:rsidRPr="00AC14F3">
        <w:rPr>
          <w:sz w:val="28"/>
          <w:szCs w:val="28"/>
        </w:rPr>
        <w:t xml:space="preserve">; </w:t>
      </w:r>
    </w:p>
    <w:p w14:paraId="67F11E04" w14:textId="5261BEFB" w:rsidR="00947611" w:rsidRPr="00AC14F3" w:rsidRDefault="00947611" w:rsidP="00210719">
      <w:pPr>
        <w:spacing w:line="360" w:lineRule="auto"/>
        <w:ind w:left="-15" w:right="139"/>
        <w:jc w:val="both"/>
        <w:rPr>
          <w:sz w:val="28"/>
          <w:szCs w:val="28"/>
        </w:rPr>
      </w:pP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𝑛</w:t>
      </w:r>
      <w:r w:rsidRPr="00AC14F3">
        <w:rPr>
          <w:sz w:val="28"/>
          <w:szCs w:val="28"/>
        </w:rPr>
        <w:t xml:space="preserve"> – коефіцієнт загального пропускання сонячної енергії при нормальному куті падіння, приймають за таблицею [9]; Для моєї будівлі (подвійне скління) </w:t>
      </w: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𝑛</w:t>
      </w:r>
      <w:r w:rsidRPr="00AC14F3">
        <w:rPr>
          <w:rFonts w:eastAsia="Cambria Math"/>
          <w:sz w:val="28"/>
          <w:szCs w:val="28"/>
          <w:vertAlign w:val="subscript"/>
        </w:rPr>
        <w:t xml:space="preserve"> </w:t>
      </w:r>
      <w:r w:rsidRPr="00AC14F3">
        <w:rPr>
          <w:rFonts w:eastAsia="Cambria Math"/>
          <w:sz w:val="28"/>
          <w:szCs w:val="28"/>
        </w:rPr>
        <w:t>= 0,75.</w:t>
      </w:r>
      <w:r w:rsidRPr="00AC14F3">
        <w:rPr>
          <w:sz w:val="28"/>
          <w:szCs w:val="28"/>
        </w:rPr>
        <w:t xml:space="preserve">  </w:t>
      </w:r>
    </w:p>
    <w:p w14:paraId="70805889" w14:textId="77777777" w:rsidR="00947611" w:rsidRPr="00AC14F3" w:rsidRDefault="00947611" w:rsidP="0073018F">
      <w:pPr>
        <w:spacing w:line="360" w:lineRule="auto"/>
        <w:ind w:left="576" w:right="139"/>
        <w:rPr>
          <w:sz w:val="28"/>
          <w:szCs w:val="28"/>
        </w:rPr>
      </w:pPr>
      <w:r w:rsidRPr="00AC14F3">
        <w:rPr>
          <w:sz w:val="28"/>
          <w:szCs w:val="28"/>
        </w:rPr>
        <w:t xml:space="preserve">Тоді: </w:t>
      </w:r>
    </w:p>
    <w:p w14:paraId="06D16E25" w14:textId="77777777" w:rsidR="00947611" w:rsidRPr="00AC14F3" w:rsidRDefault="00947611" w:rsidP="0073018F">
      <w:pPr>
        <w:spacing w:line="360" w:lineRule="auto"/>
        <w:ind w:left="816" w:right="1073"/>
        <w:jc w:val="center"/>
        <w:rPr>
          <w:sz w:val="28"/>
          <w:szCs w:val="28"/>
        </w:rPr>
      </w:pPr>
      <w:r w:rsidRPr="00AC14F3">
        <w:rPr>
          <w:rFonts w:ascii="Cambria Math" w:eastAsia="Cambria Math" w:hAnsi="Cambria Math" w:cs="Cambria Math"/>
          <w:sz w:val="28"/>
          <w:szCs w:val="28"/>
        </w:rPr>
        <w:t>𝑔</w:t>
      </w:r>
      <w:r w:rsidRPr="00AC14F3">
        <w:rPr>
          <w:rFonts w:ascii="Cambria Math" w:eastAsia="Cambria Math" w:hAnsi="Cambria Math" w:cs="Cambria Math"/>
          <w:sz w:val="28"/>
          <w:szCs w:val="28"/>
          <w:vertAlign w:val="subscript"/>
        </w:rPr>
        <w:t>𝑔𝑙</w:t>
      </w:r>
      <w:r w:rsidRPr="00AC14F3">
        <w:rPr>
          <w:rFonts w:eastAsia="Cambria Math"/>
          <w:sz w:val="28"/>
          <w:szCs w:val="28"/>
          <w:vertAlign w:val="subscript"/>
        </w:rPr>
        <w:t xml:space="preserve"> </w:t>
      </w:r>
      <w:r w:rsidRPr="00AC14F3">
        <w:rPr>
          <w:rFonts w:eastAsia="Cambria Math"/>
          <w:sz w:val="28"/>
          <w:szCs w:val="28"/>
        </w:rPr>
        <w:t xml:space="preserve">= 0,9 · 0,75 = </w:t>
      </w:r>
      <w:bookmarkStart w:id="90" w:name="_Hlk152944908"/>
      <w:r w:rsidRPr="00AC14F3">
        <w:rPr>
          <w:rFonts w:eastAsia="Cambria Math"/>
          <w:sz w:val="28"/>
          <w:szCs w:val="28"/>
        </w:rPr>
        <w:t>0,675</w:t>
      </w:r>
      <w:bookmarkEnd w:id="90"/>
      <w:r w:rsidRPr="00AC14F3">
        <w:rPr>
          <w:rFonts w:eastAsia="Cambria Math"/>
          <w:sz w:val="28"/>
          <w:szCs w:val="28"/>
        </w:rPr>
        <w:t xml:space="preserve">.  </w:t>
      </w:r>
      <w:r w:rsidRPr="00AC14F3">
        <w:rPr>
          <w:sz w:val="28"/>
          <w:szCs w:val="28"/>
        </w:rPr>
        <w:t xml:space="preserve"> </w:t>
      </w:r>
    </w:p>
    <w:p w14:paraId="2B7B23FC" w14:textId="151994F5" w:rsidR="00947611" w:rsidRPr="00AC14F3" w:rsidRDefault="00947611" w:rsidP="0073018F">
      <w:pPr>
        <w:spacing w:line="360" w:lineRule="auto"/>
        <w:ind w:left="-15" w:right="139" w:firstLine="566"/>
        <w:jc w:val="both"/>
        <w:rPr>
          <w:sz w:val="28"/>
          <w:szCs w:val="28"/>
        </w:rPr>
      </w:pPr>
      <w:r w:rsidRPr="00AC14F3">
        <w:rPr>
          <w:sz w:val="28"/>
          <w:szCs w:val="28"/>
        </w:rPr>
        <w:lastRenderedPageBreak/>
        <w:t>Тоді за формулою (</w:t>
      </w:r>
      <w:r w:rsidR="00880873" w:rsidRPr="00AC14F3">
        <w:rPr>
          <w:sz w:val="28"/>
          <w:szCs w:val="28"/>
        </w:rPr>
        <w:t>2.2</w:t>
      </w:r>
      <w:r w:rsidR="00210719" w:rsidRPr="00AC14F3">
        <w:rPr>
          <w:sz w:val="28"/>
          <w:szCs w:val="28"/>
        </w:rPr>
        <w:t>2</w:t>
      </w:r>
      <w:r w:rsidRPr="00AC14F3">
        <w:rPr>
          <w:sz w:val="28"/>
          <w:szCs w:val="28"/>
        </w:rPr>
        <w:t xml:space="preserve">) еквівалентна площа інсоляції вікна та засклених вхідних дверей:  </w:t>
      </w:r>
    </w:p>
    <w:p w14:paraId="2E204A46" w14:textId="0C49CEA0" w:rsidR="00947611" w:rsidRPr="00AC14F3" w:rsidRDefault="00947611" w:rsidP="0073018F">
      <w:pPr>
        <w:spacing w:line="360" w:lineRule="auto"/>
        <w:ind w:left="816" w:right="950"/>
        <w:jc w:val="center"/>
        <w:rPr>
          <w:sz w:val="28"/>
          <w:szCs w:val="28"/>
        </w:rPr>
      </w:pPr>
      <w:r w:rsidRPr="00AC14F3">
        <w:rPr>
          <w:rFonts w:ascii="Cambria Math" w:eastAsia="Cambria Math" w:hAnsi="Cambria Math" w:cs="Cambria Math"/>
          <w:sz w:val="28"/>
          <w:szCs w:val="28"/>
        </w:rPr>
        <w:t>𝐴</w:t>
      </w:r>
      <w:r w:rsidRPr="00AC14F3">
        <w:rPr>
          <w:rFonts w:eastAsia="Cambria Math"/>
          <w:sz w:val="28"/>
          <w:szCs w:val="28"/>
          <w:vertAlign w:val="superscript"/>
        </w:rPr>
        <w:t>вік</w:t>
      </w:r>
      <w:r w:rsidRPr="00AC14F3">
        <w:rPr>
          <w:rFonts w:ascii="Cambria Math" w:eastAsia="Cambria Math" w:hAnsi="Cambria Math" w:cs="Cambria Math"/>
          <w:sz w:val="28"/>
          <w:szCs w:val="28"/>
          <w:vertAlign w:val="subscript"/>
        </w:rPr>
        <w:t>𝑠𝑜𝑙</w:t>
      </w:r>
      <w:r w:rsidRPr="00AC14F3">
        <w:rPr>
          <w:rFonts w:eastAsia="Cambria Math"/>
          <w:sz w:val="28"/>
          <w:szCs w:val="28"/>
          <w:vertAlign w:val="superscript"/>
        </w:rPr>
        <w:t xml:space="preserve">.Пн </w:t>
      </w:r>
      <w:r w:rsidRPr="00AC14F3">
        <w:rPr>
          <w:rFonts w:eastAsia="Cambria Math"/>
          <w:sz w:val="28"/>
          <w:szCs w:val="28"/>
        </w:rPr>
        <w:t xml:space="preserve">= 1 ∙ 0,675∙ (1 − 0,3) ∙ 220 = </w:t>
      </w:r>
      <w:bookmarkStart w:id="91" w:name="_Hlk153017990"/>
      <w:r w:rsidRPr="00AC14F3">
        <w:rPr>
          <w:rFonts w:eastAsia="Cambria Math"/>
          <w:sz w:val="28"/>
          <w:szCs w:val="28"/>
        </w:rPr>
        <w:t xml:space="preserve">103,95 </w:t>
      </w:r>
      <w:bookmarkEnd w:id="91"/>
      <w:r w:rsidRPr="00AC14F3">
        <w:rPr>
          <w:rFonts w:eastAsia="Cambria Math"/>
          <w:sz w:val="28"/>
          <w:szCs w:val="28"/>
        </w:rPr>
        <w:t>м</w:t>
      </w:r>
      <w:r w:rsidRPr="00AC14F3">
        <w:rPr>
          <w:rFonts w:eastAsia="Cambria Math"/>
          <w:sz w:val="28"/>
          <w:szCs w:val="28"/>
          <w:vertAlign w:val="superscript"/>
        </w:rPr>
        <w:t>2</w:t>
      </w:r>
      <w:r w:rsidRPr="00AC14F3">
        <w:rPr>
          <w:rFonts w:eastAsia="Cambria Math"/>
          <w:sz w:val="28"/>
          <w:szCs w:val="28"/>
        </w:rPr>
        <w:t>,</w:t>
      </w:r>
    </w:p>
    <w:p w14:paraId="27CE1D19" w14:textId="06889716" w:rsidR="00947611" w:rsidRPr="00AC14F3" w:rsidRDefault="00947611" w:rsidP="0073018F">
      <w:pPr>
        <w:spacing w:line="360" w:lineRule="auto"/>
        <w:ind w:left="816" w:right="948"/>
        <w:jc w:val="center"/>
        <w:rPr>
          <w:sz w:val="28"/>
          <w:szCs w:val="28"/>
        </w:rPr>
      </w:pPr>
      <w:r w:rsidRPr="00AC14F3">
        <w:rPr>
          <w:rFonts w:ascii="Cambria Math" w:eastAsia="Cambria Math" w:hAnsi="Cambria Math" w:cs="Cambria Math"/>
          <w:sz w:val="28"/>
          <w:szCs w:val="28"/>
        </w:rPr>
        <w:t>𝐴</w:t>
      </w:r>
      <w:r w:rsidRPr="00AC14F3">
        <w:rPr>
          <w:rFonts w:eastAsia="Cambria Math"/>
          <w:sz w:val="28"/>
          <w:szCs w:val="28"/>
          <w:vertAlign w:val="superscript"/>
        </w:rPr>
        <w:t>вік</w:t>
      </w:r>
      <w:r w:rsidRPr="00AC14F3">
        <w:rPr>
          <w:rFonts w:ascii="Cambria Math" w:eastAsia="Cambria Math" w:hAnsi="Cambria Math" w:cs="Cambria Math"/>
          <w:sz w:val="28"/>
          <w:szCs w:val="28"/>
          <w:vertAlign w:val="subscript"/>
        </w:rPr>
        <w:t>𝑠𝑜𝑙</w:t>
      </w:r>
      <w:r w:rsidRPr="00AC14F3">
        <w:rPr>
          <w:rFonts w:eastAsia="Cambria Math"/>
          <w:sz w:val="28"/>
          <w:szCs w:val="28"/>
          <w:vertAlign w:val="superscript"/>
        </w:rPr>
        <w:t>.</w:t>
      </w:r>
      <w:proofErr w:type="spellStart"/>
      <w:r w:rsidRPr="00AC14F3">
        <w:rPr>
          <w:rFonts w:eastAsia="Cambria Math"/>
          <w:sz w:val="28"/>
          <w:szCs w:val="28"/>
          <w:vertAlign w:val="superscript"/>
        </w:rPr>
        <w:t>Пд</w:t>
      </w:r>
      <w:proofErr w:type="spellEnd"/>
      <w:r w:rsidRPr="00AC14F3">
        <w:rPr>
          <w:rFonts w:eastAsia="Cambria Math"/>
          <w:sz w:val="28"/>
          <w:szCs w:val="28"/>
          <w:vertAlign w:val="superscript"/>
        </w:rPr>
        <w:t xml:space="preserve"> </w:t>
      </w:r>
      <w:r w:rsidRPr="00AC14F3">
        <w:rPr>
          <w:rFonts w:eastAsia="Cambria Math"/>
          <w:sz w:val="28"/>
          <w:szCs w:val="28"/>
        </w:rPr>
        <w:t>= 1 ∙ 0,675 ∙ (1 − 0,3) ∙ 220 = 103,95 м</w:t>
      </w:r>
      <w:r w:rsidRPr="00AC14F3">
        <w:rPr>
          <w:rFonts w:eastAsia="Cambria Math"/>
          <w:sz w:val="28"/>
          <w:szCs w:val="28"/>
          <w:vertAlign w:val="superscript"/>
        </w:rPr>
        <w:t>2</w:t>
      </w:r>
      <w:r w:rsidRPr="00AC14F3">
        <w:rPr>
          <w:rFonts w:eastAsia="Cambria Math"/>
          <w:sz w:val="28"/>
          <w:szCs w:val="28"/>
        </w:rPr>
        <w:t>;</w:t>
      </w:r>
    </w:p>
    <w:p w14:paraId="293F0E5E" w14:textId="49F8E68C" w:rsidR="00947611" w:rsidRPr="00AC14F3" w:rsidRDefault="00880873" w:rsidP="0073018F">
      <w:pPr>
        <w:spacing w:line="360" w:lineRule="auto"/>
        <w:ind w:left="816" w:right="948"/>
        <w:rPr>
          <w:sz w:val="28"/>
          <w:szCs w:val="28"/>
        </w:rPr>
      </w:pPr>
      <w:r w:rsidRPr="00AC14F3">
        <w:rPr>
          <w:rFonts w:ascii="Cambria Math" w:eastAsia="Cambria Math" w:hAnsi="Cambria Math" w:cs="Cambria Math"/>
          <w:sz w:val="28"/>
          <w:szCs w:val="28"/>
        </w:rPr>
        <w:t xml:space="preserve">                     </w:t>
      </w:r>
      <w:r w:rsidR="00947611" w:rsidRPr="00AC14F3">
        <w:rPr>
          <w:rFonts w:ascii="Cambria Math" w:eastAsia="Cambria Math" w:hAnsi="Cambria Math" w:cs="Cambria Math"/>
          <w:sz w:val="28"/>
          <w:szCs w:val="28"/>
        </w:rPr>
        <w:t>𝐴</w:t>
      </w:r>
      <w:proofErr w:type="spellStart"/>
      <w:r w:rsidR="00947611" w:rsidRPr="00AC14F3">
        <w:rPr>
          <w:rFonts w:eastAsia="Cambria Math"/>
          <w:sz w:val="28"/>
          <w:szCs w:val="28"/>
          <w:vertAlign w:val="superscript"/>
        </w:rPr>
        <w:t>дв</w:t>
      </w:r>
      <w:proofErr w:type="spellEnd"/>
      <w:r w:rsidR="00947611" w:rsidRPr="00AC14F3">
        <w:rPr>
          <w:rFonts w:ascii="Cambria Math" w:eastAsia="Cambria Math" w:hAnsi="Cambria Math" w:cs="Cambria Math"/>
          <w:sz w:val="28"/>
          <w:szCs w:val="28"/>
          <w:vertAlign w:val="subscript"/>
        </w:rPr>
        <w:t>𝑠𝑜𝑙</w:t>
      </w:r>
      <w:r w:rsidR="00947611" w:rsidRPr="00AC14F3">
        <w:rPr>
          <w:rFonts w:eastAsia="Cambria Math"/>
          <w:sz w:val="28"/>
          <w:szCs w:val="28"/>
          <w:vertAlign w:val="superscript"/>
        </w:rPr>
        <w:t xml:space="preserve">.Пн </w:t>
      </w:r>
      <w:r w:rsidR="00947611" w:rsidRPr="00AC14F3">
        <w:rPr>
          <w:rFonts w:eastAsia="Cambria Math"/>
          <w:sz w:val="28"/>
          <w:szCs w:val="28"/>
        </w:rPr>
        <w:t>= 1 ∙ 0,675∙ (1 − 0,3) ∙ 1,6 = 0,756 м</w:t>
      </w:r>
      <w:r w:rsidR="00947611" w:rsidRPr="00AC14F3">
        <w:rPr>
          <w:rFonts w:eastAsia="Cambria Math"/>
          <w:sz w:val="28"/>
          <w:szCs w:val="28"/>
          <w:vertAlign w:val="superscript"/>
        </w:rPr>
        <w:t>2</w:t>
      </w:r>
      <w:r w:rsidR="00291734">
        <w:rPr>
          <w:rFonts w:eastAsia="Cambria Math"/>
          <w:sz w:val="28"/>
          <w:szCs w:val="28"/>
        </w:rPr>
        <w:t>.</w:t>
      </w:r>
    </w:p>
    <w:p w14:paraId="51BB75B5" w14:textId="3DCB62A2" w:rsidR="00947611" w:rsidRPr="00AC14F3" w:rsidRDefault="00947611" w:rsidP="0073018F">
      <w:pPr>
        <w:spacing w:line="360" w:lineRule="auto"/>
        <w:rPr>
          <w:sz w:val="28"/>
          <w:szCs w:val="28"/>
        </w:rPr>
      </w:pPr>
      <w:r w:rsidRPr="00AC14F3">
        <w:rPr>
          <w:sz w:val="28"/>
          <w:szCs w:val="28"/>
        </w:rPr>
        <w:t xml:space="preserve"> </w:t>
      </w:r>
      <w:r w:rsidRPr="00AC14F3">
        <w:rPr>
          <w:sz w:val="28"/>
          <w:szCs w:val="28"/>
        </w:rPr>
        <w:tab/>
        <w:t xml:space="preserve"> </w:t>
      </w:r>
    </w:p>
    <w:p w14:paraId="1F9F804A" w14:textId="19B5A08D" w:rsidR="00947611" w:rsidRPr="00AC14F3" w:rsidRDefault="00947611" w:rsidP="0073018F">
      <w:pPr>
        <w:pStyle w:val="4"/>
        <w:spacing w:line="360" w:lineRule="auto"/>
        <w:ind w:left="13" w:right="153"/>
        <w:rPr>
          <w:sz w:val="28"/>
          <w:szCs w:val="28"/>
          <w:lang w:val="uk-UA"/>
        </w:rPr>
      </w:pPr>
      <w:r w:rsidRPr="00AC14F3">
        <w:rPr>
          <w:sz w:val="28"/>
          <w:szCs w:val="28"/>
          <w:lang w:val="uk-UA"/>
        </w:rPr>
        <w:t xml:space="preserve">Визначення еквівалентної площі інсоляції непрозорих елементів </w:t>
      </w:r>
    </w:p>
    <w:p w14:paraId="13DD75E9" w14:textId="77777777" w:rsidR="00947611" w:rsidRPr="00AC14F3" w:rsidRDefault="00947611" w:rsidP="0073018F">
      <w:pPr>
        <w:spacing w:line="360" w:lineRule="auto"/>
        <w:ind w:left="718" w:right="139"/>
        <w:jc w:val="both"/>
        <w:rPr>
          <w:sz w:val="28"/>
          <w:szCs w:val="28"/>
        </w:rPr>
      </w:pPr>
      <w:r w:rsidRPr="00AC14F3">
        <w:rPr>
          <w:sz w:val="28"/>
          <w:szCs w:val="28"/>
        </w:rPr>
        <w:t xml:space="preserve">Еквівалентна площа інсоляції непрозорого елемента будівлі: </w:t>
      </w:r>
    </w:p>
    <w:p w14:paraId="729A7CD5" w14:textId="31C32F5F" w:rsidR="00947611" w:rsidRPr="00AC14F3" w:rsidRDefault="00947611" w:rsidP="0073018F">
      <w:pPr>
        <w:spacing w:line="360" w:lineRule="auto"/>
        <w:ind w:right="130"/>
        <w:jc w:val="right"/>
        <w:rPr>
          <w:sz w:val="28"/>
          <w:szCs w:val="28"/>
        </w:rPr>
      </w:pP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𝑠𝑜𝑙</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𝑎</w:t>
      </w:r>
      <w:r w:rsidRPr="00AC14F3">
        <w:rPr>
          <w:rFonts w:ascii="Cambria Math" w:eastAsia="Cambria Math" w:hAnsi="Cambria Math" w:cs="Cambria Math"/>
          <w:sz w:val="28"/>
          <w:szCs w:val="28"/>
          <w:vertAlign w:val="subscript"/>
        </w:rPr>
        <w:t>𝑆</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𝑐</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𝑅</w:t>
      </w:r>
      <w:r w:rsidRPr="00AC14F3">
        <w:rPr>
          <w:rFonts w:ascii="Cambria Math" w:eastAsia="Cambria Math" w:hAnsi="Cambria Math" w:cs="Cambria Math"/>
          <w:sz w:val="28"/>
          <w:szCs w:val="28"/>
          <w:vertAlign w:val="subscript"/>
        </w:rPr>
        <w:t>𝑠𝑒</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𝑈</w:t>
      </w:r>
      <w:r w:rsidRPr="00AC14F3">
        <w:rPr>
          <w:rFonts w:ascii="Cambria Math" w:eastAsia="Cambria Math" w:hAnsi="Cambria Math" w:cs="Cambria Math"/>
          <w:sz w:val="28"/>
          <w:szCs w:val="28"/>
          <w:vertAlign w:val="subscript"/>
        </w:rPr>
        <w:t>𝑐</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𝑐</w:t>
      </w:r>
      <w:r w:rsidRPr="00AC14F3">
        <w:rPr>
          <w:rFonts w:eastAsia="Cambria Math"/>
          <w:sz w:val="28"/>
          <w:szCs w:val="28"/>
        </w:rPr>
        <w:t>,                                           (</w:t>
      </w:r>
      <w:r w:rsidR="00880873" w:rsidRPr="00AC14F3">
        <w:rPr>
          <w:rFonts w:eastAsia="Cambria Math"/>
          <w:sz w:val="28"/>
          <w:szCs w:val="28"/>
        </w:rPr>
        <w:t>2.2</w:t>
      </w:r>
      <w:r w:rsidR="00210719" w:rsidRPr="00AC14F3">
        <w:rPr>
          <w:rFonts w:eastAsia="Cambria Math"/>
          <w:sz w:val="28"/>
          <w:szCs w:val="28"/>
        </w:rPr>
        <w:t>4</w:t>
      </w:r>
      <w:r w:rsidRPr="00AC14F3">
        <w:rPr>
          <w:rFonts w:eastAsia="Cambria Math"/>
          <w:sz w:val="28"/>
          <w:szCs w:val="28"/>
        </w:rPr>
        <w:t>)</w:t>
      </w:r>
      <w:r w:rsidRPr="00AC14F3">
        <w:rPr>
          <w:sz w:val="28"/>
          <w:szCs w:val="28"/>
        </w:rPr>
        <w:t xml:space="preserve"> </w:t>
      </w:r>
    </w:p>
    <w:p w14:paraId="31228CFB" w14:textId="2C98B14E" w:rsidR="00947611" w:rsidRPr="00AC14F3" w:rsidRDefault="00210719" w:rsidP="0073018F">
      <w:pPr>
        <w:spacing w:line="360" w:lineRule="auto"/>
        <w:ind w:left="-5" w:right="139"/>
        <w:rPr>
          <w:sz w:val="28"/>
          <w:szCs w:val="28"/>
        </w:rPr>
      </w:pPr>
      <w:r w:rsidRPr="00AC14F3">
        <w:rPr>
          <w:sz w:val="28"/>
          <w:szCs w:val="28"/>
        </w:rPr>
        <w:t xml:space="preserve">         </w:t>
      </w:r>
      <w:r w:rsidR="00947611" w:rsidRPr="00AC14F3">
        <w:rPr>
          <w:sz w:val="28"/>
          <w:szCs w:val="28"/>
        </w:rPr>
        <w:t xml:space="preserve">де </w:t>
      </w:r>
      <w:r w:rsidR="00947611" w:rsidRPr="00AC14F3">
        <w:rPr>
          <w:rFonts w:ascii="Cambria Math" w:eastAsia="Cambria Math" w:hAnsi="Cambria Math" w:cs="Cambria Math"/>
          <w:sz w:val="28"/>
          <w:szCs w:val="28"/>
        </w:rPr>
        <w:t>𝑎</w:t>
      </w:r>
      <w:r w:rsidR="00947611" w:rsidRPr="00AC14F3">
        <w:rPr>
          <w:rFonts w:ascii="Cambria Math" w:eastAsia="Cambria Math" w:hAnsi="Cambria Math" w:cs="Cambria Math"/>
          <w:sz w:val="28"/>
          <w:szCs w:val="28"/>
          <w:vertAlign w:val="subscript"/>
        </w:rPr>
        <w:t>𝑆</w:t>
      </w:r>
      <w:r w:rsidR="00947611" w:rsidRPr="00AC14F3">
        <w:rPr>
          <w:rFonts w:eastAsia="Cambria Math"/>
          <w:sz w:val="28"/>
          <w:szCs w:val="28"/>
          <w:vertAlign w:val="subscript"/>
        </w:rPr>
        <w:t>,</w:t>
      </w:r>
      <w:r w:rsidR="00947611" w:rsidRPr="00AC14F3">
        <w:rPr>
          <w:rFonts w:ascii="Cambria Math" w:eastAsia="Cambria Math" w:hAnsi="Cambria Math" w:cs="Cambria Math"/>
          <w:sz w:val="28"/>
          <w:szCs w:val="28"/>
          <w:vertAlign w:val="subscript"/>
        </w:rPr>
        <w:t>𝑐</w:t>
      </w:r>
      <w:r w:rsidR="00947611" w:rsidRPr="00AC14F3">
        <w:rPr>
          <w:sz w:val="28"/>
          <w:szCs w:val="28"/>
        </w:rPr>
        <w:t xml:space="preserve"> – безрозмірний коефіцієнт поглинання сонячної радіації</w:t>
      </w:r>
      <w:r w:rsidR="00C26B42" w:rsidRPr="00AC14F3">
        <w:rPr>
          <w:sz w:val="28"/>
          <w:szCs w:val="28"/>
        </w:rPr>
        <w:t xml:space="preserve"> </w:t>
      </w:r>
      <w:r w:rsidR="00947611" w:rsidRPr="00AC14F3">
        <w:rPr>
          <w:sz w:val="28"/>
          <w:szCs w:val="28"/>
        </w:rPr>
        <w:t>непрозорою частиною, приймають</w:t>
      </w:r>
      <w:r w:rsidR="00C26B42" w:rsidRPr="00AC14F3">
        <w:rPr>
          <w:sz w:val="28"/>
          <w:szCs w:val="28"/>
        </w:rPr>
        <w:t xml:space="preserve"> за </w:t>
      </w:r>
      <w:r w:rsidR="00947611" w:rsidRPr="00AC14F3">
        <w:rPr>
          <w:sz w:val="28"/>
          <w:szCs w:val="28"/>
        </w:rPr>
        <w:t xml:space="preserve">[9]; </w:t>
      </w:r>
    </w:p>
    <w:p w14:paraId="0A0633D1" w14:textId="52B8AA1A" w:rsidR="00947611" w:rsidRPr="00AC14F3" w:rsidRDefault="00880873" w:rsidP="00C26B42">
      <w:pPr>
        <w:spacing w:line="360" w:lineRule="auto"/>
        <w:ind w:right="139"/>
        <w:jc w:val="both"/>
        <w:rPr>
          <w:sz w:val="28"/>
          <w:szCs w:val="28"/>
        </w:rPr>
      </w:pPr>
      <w:r w:rsidRPr="00AC14F3">
        <w:rPr>
          <w:sz w:val="28"/>
          <w:szCs w:val="28"/>
        </w:rPr>
        <w:t xml:space="preserve">         </w:t>
      </w:r>
      <w:r w:rsidR="00947611" w:rsidRPr="00AC14F3">
        <w:rPr>
          <w:sz w:val="28"/>
          <w:szCs w:val="28"/>
        </w:rPr>
        <w:t xml:space="preserve">Для будівлі: для стін </w:t>
      </w:r>
      <w:r w:rsidR="00947611" w:rsidRPr="00AC14F3">
        <w:rPr>
          <w:rFonts w:ascii="Cambria Math" w:eastAsia="Cambria Math" w:hAnsi="Cambria Math" w:cs="Cambria Math"/>
          <w:sz w:val="28"/>
          <w:szCs w:val="28"/>
        </w:rPr>
        <w:t>𝑎</w:t>
      </w:r>
      <w:r w:rsidR="00947611" w:rsidRPr="00AC14F3">
        <w:rPr>
          <w:rFonts w:ascii="Cambria Math" w:eastAsia="Cambria Math" w:hAnsi="Cambria Math" w:cs="Cambria Math"/>
          <w:sz w:val="28"/>
          <w:szCs w:val="28"/>
          <w:vertAlign w:val="subscript"/>
        </w:rPr>
        <w:t>𝑆</w:t>
      </w:r>
      <w:r w:rsidR="00947611" w:rsidRPr="00AC14F3">
        <w:rPr>
          <w:rFonts w:eastAsia="Cambria Math"/>
          <w:sz w:val="28"/>
          <w:szCs w:val="28"/>
          <w:vertAlign w:val="subscript"/>
        </w:rPr>
        <w:t>,</w:t>
      </w:r>
      <w:r w:rsidR="00947611" w:rsidRPr="00AC14F3">
        <w:rPr>
          <w:rFonts w:ascii="Cambria Math" w:eastAsia="Cambria Math" w:hAnsi="Cambria Math" w:cs="Cambria Math"/>
          <w:sz w:val="28"/>
          <w:szCs w:val="28"/>
          <w:vertAlign w:val="subscript"/>
        </w:rPr>
        <w:t>𝑐</w:t>
      </w:r>
      <w:r w:rsidR="00947611" w:rsidRPr="00AC14F3">
        <w:rPr>
          <w:rFonts w:eastAsia="Cambria Math"/>
          <w:sz w:val="28"/>
          <w:szCs w:val="28"/>
          <w:vertAlign w:val="subscript"/>
        </w:rPr>
        <w:t xml:space="preserve"> </w:t>
      </w:r>
      <w:r w:rsidR="00947611" w:rsidRPr="00AC14F3">
        <w:rPr>
          <w:rFonts w:eastAsia="Cambria Math"/>
          <w:sz w:val="28"/>
          <w:szCs w:val="28"/>
        </w:rPr>
        <w:t>= 0,7</w:t>
      </w:r>
      <w:r w:rsidR="00947611" w:rsidRPr="00AC14F3">
        <w:rPr>
          <w:sz w:val="28"/>
          <w:szCs w:val="28"/>
        </w:rPr>
        <w:t xml:space="preserve"> (Цегла керамічна); для даху </w:t>
      </w:r>
      <w:r w:rsidR="00947611" w:rsidRPr="00AC14F3">
        <w:rPr>
          <w:rFonts w:ascii="Cambria Math" w:eastAsia="Cambria Math" w:hAnsi="Cambria Math" w:cs="Cambria Math"/>
          <w:sz w:val="28"/>
          <w:szCs w:val="28"/>
        </w:rPr>
        <w:t>𝑎</w:t>
      </w:r>
      <w:r w:rsidR="00947611" w:rsidRPr="00AC14F3">
        <w:rPr>
          <w:rFonts w:ascii="Cambria Math" w:eastAsia="Cambria Math" w:hAnsi="Cambria Math" w:cs="Cambria Math"/>
          <w:sz w:val="28"/>
          <w:szCs w:val="28"/>
          <w:vertAlign w:val="subscript"/>
        </w:rPr>
        <w:t>𝑆</w:t>
      </w:r>
      <w:r w:rsidR="00947611" w:rsidRPr="00AC14F3">
        <w:rPr>
          <w:rFonts w:eastAsia="Cambria Math"/>
          <w:sz w:val="28"/>
          <w:szCs w:val="28"/>
          <w:vertAlign w:val="subscript"/>
        </w:rPr>
        <w:t>,</w:t>
      </w:r>
      <w:r w:rsidR="00947611" w:rsidRPr="00AC14F3">
        <w:rPr>
          <w:rFonts w:ascii="Cambria Math" w:eastAsia="Cambria Math" w:hAnsi="Cambria Math" w:cs="Cambria Math"/>
          <w:sz w:val="28"/>
          <w:szCs w:val="28"/>
          <w:vertAlign w:val="subscript"/>
        </w:rPr>
        <w:t>𝑐</w:t>
      </w:r>
      <w:r w:rsidR="00947611" w:rsidRPr="00AC14F3">
        <w:rPr>
          <w:rFonts w:eastAsia="Cambria Math"/>
          <w:sz w:val="28"/>
          <w:szCs w:val="28"/>
          <w:vertAlign w:val="subscript"/>
        </w:rPr>
        <w:t xml:space="preserve"> </w:t>
      </w:r>
      <w:r w:rsidR="00947611" w:rsidRPr="00AC14F3">
        <w:rPr>
          <w:rFonts w:eastAsia="Cambria Math"/>
          <w:sz w:val="28"/>
          <w:szCs w:val="28"/>
        </w:rPr>
        <w:t>= 0,9</w:t>
      </w:r>
      <w:r w:rsidR="00947611" w:rsidRPr="00AC14F3">
        <w:rPr>
          <w:sz w:val="28"/>
          <w:szCs w:val="28"/>
        </w:rPr>
        <w:t xml:space="preserve"> (Руберойд з піщаною засипкою); </w:t>
      </w:r>
      <w:r w:rsidR="00947611" w:rsidRPr="00AC14F3">
        <w:rPr>
          <w:rFonts w:ascii="Cambria Math" w:eastAsia="Cambria Math" w:hAnsi="Cambria Math" w:cs="Cambria Math"/>
          <w:sz w:val="28"/>
          <w:szCs w:val="28"/>
        </w:rPr>
        <w:t>𝑅</w:t>
      </w:r>
      <w:r w:rsidR="00947611" w:rsidRPr="00AC14F3">
        <w:rPr>
          <w:rFonts w:ascii="Cambria Math" w:eastAsia="Cambria Math" w:hAnsi="Cambria Math" w:cs="Cambria Math"/>
          <w:sz w:val="28"/>
          <w:szCs w:val="28"/>
          <w:vertAlign w:val="subscript"/>
        </w:rPr>
        <w:t>𝑠𝑒</w:t>
      </w:r>
      <w:r w:rsidR="00947611" w:rsidRPr="00AC14F3">
        <w:rPr>
          <w:sz w:val="28"/>
          <w:szCs w:val="28"/>
        </w:rPr>
        <w:t xml:space="preserve"> – тепловий зовнішній поверхневий опір непрозорої частини, </w:t>
      </w:r>
      <w:bookmarkStart w:id="92" w:name="_Hlk153464189"/>
      <w:r w:rsidR="00947611" w:rsidRPr="00AC14F3">
        <w:rPr>
          <w:sz w:val="28"/>
          <w:szCs w:val="28"/>
        </w:rPr>
        <w:t>м</w:t>
      </w:r>
      <w:r w:rsidR="00947611" w:rsidRPr="00AC14F3">
        <w:rPr>
          <w:sz w:val="28"/>
          <w:szCs w:val="28"/>
          <w:vertAlign w:val="superscript"/>
        </w:rPr>
        <w:t>2</w:t>
      </w:r>
      <w:r w:rsidR="00947611" w:rsidRPr="00AC14F3">
        <w:rPr>
          <w:sz w:val="28"/>
          <w:szCs w:val="28"/>
        </w:rPr>
        <w:t>·К/Вт</w:t>
      </w:r>
      <w:bookmarkEnd w:id="92"/>
      <w:r w:rsidR="00947611" w:rsidRPr="00AC14F3">
        <w:rPr>
          <w:sz w:val="28"/>
          <w:szCs w:val="28"/>
        </w:rPr>
        <w:t xml:space="preserve">, приймають </w:t>
      </w:r>
      <w:proofErr w:type="spellStart"/>
      <w:r w:rsidR="00947611" w:rsidRPr="00AC14F3">
        <w:rPr>
          <w:i/>
          <w:sz w:val="28"/>
          <w:szCs w:val="28"/>
        </w:rPr>
        <w:t>R</w:t>
      </w:r>
      <w:r w:rsidR="00947611" w:rsidRPr="00AC14F3">
        <w:rPr>
          <w:i/>
          <w:sz w:val="28"/>
          <w:szCs w:val="28"/>
          <w:vertAlign w:val="subscript"/>
        </w:rPr>
        <w:t>se</w:t>
      </w:r>
      <w:proofErr w:type="spellEnd"/>
      <w:r w:rsidR="00947611" w:rsidRPr="00AC14F3">
        <w:rPr>
          <w:i/>
          <w:sz w:val="28"/>
          <w:szCs w:val="28"/>
          <w:vertAlign w:val="subscript"/>
        </w:rPr>
        <w:t xml:space="preserve"> </w:t>
      </w:r>
      <w:r w:rsidR="00947611" w:rsidRPr="00AC14F3">
        <w:rPr>
          <w:rFonts w:eastAsia="Segoe UI Symbol"/>
          <w:sz w:val="28"/>
          <w:szCs w:val="28"/>
        </w:rPr>
        <w:t xml:space="preserve">= </w:t>
      </w:r>
      <w:r w:rsidR="00947611" w:rsidRPr="00AC14F3">
        <w:rPr>
          <w:sz w:val="28"/>
          <w:szCs w:val="28"/>
        </w:rPr>
        <w:t xml:space="preserve">0,043 </w:t>
      </w:r>
      <w:r w:rsidRPr="00AC14F3">
        <w:rPr>
          <w:sz w:val="28"/>
          <w:szCs w:val="28"/>
        </w:rPr>
        <w:t>м</w:t>
      </w:r>
      <w:r w:rsidRPr="00AC14F3">
        <w:rPr>
          <w:sz w:val="28"/>
          <w:szCs w:val="28"/>
          <w:vertAlign w:val="superscript"/>
        </w:rPr>
        <w:t>2</w:t>
      </w:r>
      <w:r w:rsidRPr="00AC14F3">
        <w:rPr>
          <w:sz w:val="28"/>
          <w:szCs w:val="28"/>
        </w:rPr>
        <w:t>·К/Вт</w:t>
      </w:r>
      <w:r w:rsidR="00947611" w:rsidRPr="00AC14F3">
        <w:rPr>
          <w:sz w:val="28"/>
          <w:szCs w:val="28"/>
        </w:rPr>
        <w:t xml:space="preserve"> згідно [</w:t>
      </w:r>
      <w:r w:rsidR="00C26B42" w:rsidRPr="00AC14F3">
        <w:rPr>
          <w:sz w:val="28"/>
          <w:szCs w:val="28"/>
        </w:rPr>
        <w:t>5</w:t>
      </w:r>
      <w:r w:rsidR="00947611" w:rsidRPr="00AC14F3">
        <w:rPr>
          <w:sz w:val="28"/>
          <w:szCs w:val="28"/>
        </w:rPr>
        <w:t xml:space="preserve">]; </w:t>
      </w:r>
      <w:r w:rsidR="00947611" w:rsidRPr="00AC14F3">
        <w:rPr>
          <w:rFonts w:ascii="Cambria Math" w:eastAsia="Cambria Math" w:hAnsi="Cambria Math" w:cs="Cambria Math"/>
          <w:sz w:val="28"/>
          <w:szCs w:val="28"/>
        </w:rPr>
        <w:t>𝑈</w:t>
      </w:r>
      <w:r w:rsidR="00947611" w:rsidRPr="00AC14F3">
        <w:rPr>
          <w:rFonts w:ascii="Cambria Math" w:eastAsia="Cambria Math" w:hAnsi="Cambria Math" w:cs="Cambria Math"/>
          <w:sz w:val="28"/>
          <w:szCs w:val="28"/>
          <w:vertAlign w:val="subscript"/>
        </w:rPr>
        <w:t>𝑐</w:t>
      </w:r>
      <w:r w:rsidR="00947611" w:rsidRPr="00AC14F3">
        <w:rPr>
          <w:sz w:val="28"/>
          <w:szCs w:val="28"/>
        </w:rPr>
        <w:t xml:space="preserve"> – коефіцієнт теплопередачі непрозорої частини (стіни, дах), Вт/(м</w:t>
      </w:r>
      <w:r w:rsidR="00947611" w:rsidRPr="00AC14F3">
        <w:rPr>
          <w:sz w:val="28"/>
          <w:szCs w:val="28"/>
          <w:vertAlign w:val="superscript"/>
        </w:rPr>
        <w:t>2</w:t>
      </w:r>
      <w:r w:rsidR="00947611" w:rsidRPr="00AC14F3">
        <w:rPr>
          <w:sz w:val="28"/>
          <w:szCs w:val="28"/>
        </w:rPr>
        <w:t xml:space="preserve">·К); </w:t>
      </w:r>
      <w:r w:rsidR="00947611" w:rsidRPr="00AC14F3">
        <w:rPr>
          <w:rFonts w:ascii="Cambria Math" w:eastAsia="Cambria Math" w:hAnsi="Cambria Math" w:cs="Cambria Math"/>
          <w:sz w:val="28"/>
          <w:szCs w:val="28"/>
        </w:rPr>
        <w:t>𝐴</w:t>
      </w:r>
      <w:r w:rsidR="00947611" w:rsidRPr="00AC14F3">
        <w:rPr>
          <w:rFonts w:ascii="Cambria Math" w:eastAsia="Cambria Math" w:hAnsi="Cambria Math" w:cs="Cambria Math"/>
          <w:sz w:val="28"/>
          <w:szCs w:val="28"/>
          <w:vertAlign w:val="subscript"/>
        </w:rPr>
        <w:t>𝑐</w:t>
      </w:r>
      <w:r w:rsidR="00947611" w:rsidRPr="00AC14F3">
        <w:rPr>
          <w:sz w:val="28"/>
          <w:szCs w:val="28"/>
        </w:rPr>
        <w:t xml:space="preserve"> – площа проекції непрозорої частини (стіни, дах), м</w:t>
      </w:r>
      <w:r w:rsidR="00947611" w:rsidRPr="00AC14F3">
        <w:rPr>
          <w:sz w:val="28"/>
          <w:szCs w:val="28"/>
          <w:vertAlign w:val="superscript"/>
        </w:rPr>
        <w:t>2</w:t>
      </w:r>
      <w:r w:rsidR="00C26B42" w:rsidRPr="00AC14F3">
        <w:rPr>
          <w:sz w:val="28"/>
          <w:szCs w:val="28"/>
        </w:rPr>
        <w:t>.</w:t>
      </w:r>
    </w:p>
    <w:p w14:paraId="2AFE8955" w14:textId="0CBB8B8A" w:rsidR="00947611" w:rsidRPr="00AC14F3" w:rsidRDefault="00880873" w:rsidP="0073018F">
      <w:pPr>
        <w:spacing w:line="360" w:lineRule="auto"/>
        <w:ind w:left="-15" w:right="139"/>
        <w:jc w:val="both"/>
        <w:rPr>
          <w:sz w:val="28"/>
          <w:szCs w:val="28"/>
        </w:rPr>
      </w:pPr>
      <w:r w:rsidRPr="00AC14F3">
        <w:rPr>
          <w:sz w:val="28"/>
          <w:szCs w:val="28"/>
        </w:rPr>
        <w:t xml:space="preserve">         </w:t>
      </w:r>
      <w:r w:rsidR="00947611" w:rsidRPr="00AC14F3">
        <w:rPr>
          <w:sz w:val="28"/>
          <w:szCs w:val="28"/>
        </w:rPr>
        <w:t>Тоді, підставляючи значення до формули (</w:t>
      </w:r>
      <w:r w:rsidRPr="00AC14F3">
        <w:rPr>
          <w:sz w:val="28"/>
          <w:szCs w:val="28"/>
        </w:rPr>
        <w:t>2.2</w:t>
      </w:r>
      <w:r w:rsidR="00C26B42" w:rsidRPr="00AC14F3">
        <w:rPr>
          <w:sz w:val="28"/>
          <w:szCs w:val="28"/>
        </w:rPr>
        <w:t>2</w:t>
      </w:r>
      <w:r w:rsidR="00947611" w:rsidRPr="00AC14F3">
        <w:rPr>
          <w:sz w:val="28"/>
          <w:szCs w:val="28"/>
        </w:rPr>
        <w:t xml:space="preserve">), отримаємо для стін і даху відповідно до орієнтації по сторонам світу. </w:t>
      </w:r>
    </w:p>
    <w:p w14:paraId="01E74265" w14:textId="77777777" w:rsidR="00947611" w:rsidRPr="00AC14F3" w:rsidRDefault="00947611" w:rsidP="0073018F">
      <w:pPr>
        <w:spacing w:line="360" w:lineRule="auto"/>
        <w:ind w:left="370" w:right="139"/>
        <w:jc w:val="both"/>
        <w:rPr>
          <w:sz w:val="28"/>
          <w:szCs w:val="28"/>
        </w:rPr>
      </w:pPr>
      <w:r w:rsidRPr="00AC14F3">
        <w:rPr>
          <w:sz w:val="28"/>
          <w:szCs w:val="28"/>
        </w:rPr>
        <w:t>‒</w:t>
      </w:r>
      <w:r w:rsidRPr="00AC14F3">
        <w:rPr>
          <w:rFonts w:eastAsia="Arial"/>
          <w:sz w:val="28"/>
          <w:szCs w:val="28"/>
        </w:rPr>
        <w:t xml:space="preserve"> </w:t>
      </w:r>
      <w:r w:rsidRPr="00AC14F3">
        <w:rPr>
          <w:sz w:val="28"/>
          <w:szCs w:val="28"/>
        </w:rPr>
        <w:t xml:space="preserve">Стіни: </w:t>
      </w:r>
    </w:p>
    <w:p w14:paraId="1FEADF3B" w14:textId="7F273F97" w:rsidR="00947611" w:rsidRPr="00AC14F3" w:rsidRDefault="00C26B42" w:rsidP="00C26B42">
      <w:pPr>
        <w:spacing w:line="360" w:lineRule="auto"/>
        <w:ind w:right="797"/>
        <w:jc w:val="center"/>
        <w:rPr>
          <w:sz w:val="28"/>
          <w:szCs w:val="28"/>
        </w:rPr>
      </w:pPr>
      <w:bookmarkStart w:id="93" w:name="_Hlk154191010"/>
      <w:r w:rsidRPr="00AC14F3">
        <w:rPr>
          <w:sz w:val="28"/>
          <w:szCs w:val="28"/>
        </w:rPr>
        <w:t xml:space="preserve">   </w:t>
      </w:r>
      <m:oMath>
        <m:r>
          <w:rPr>
            <w:rFonts w:ascii="Cambria Math" w:hAnsi="Cambria Math"/>
            <w:sz w:val="28"/>
            <w:szCs w:val="28"/>
          </w:rPr>
          <m:t xml:space="preserve">     </m:t>
        </m:r>
        <m:sSubSup>
          <m:sSubSupPr>
            <m:ctrlPr>
              <w:rPr>
                <w:rFonts w:ascii="Cambria Math" w:eastAsia="Cambria Math" w:hAnsi="Cambria Math"/>
                <w:i/>
                <w:sz w:val="28"/>
                <w:szCs w:val="28"/>
              </w:rPr>
            </m:ctrlPr>
          </m:sSubSupPr>
          <m:e>
            <m:r>
              <w:rPr>
                <w:rFonts w:ascii="Cambria Math" w:eastAsia="Cambria Math" w:hAnsi="Cambria Math"/>
                <w:sz w:val="28"/>
                <w:szCs w:val="28"/>
              </w:rPr>
              <m:t>A</m:t>
            </m:r>
          </m:e>
          <m:sub>
            <m:r>
              <w:rPr>
                <w:rFonts w:ascii="Cambria Math" w:eastAsia="Cambria Math" w:hAnsi="Cambria Math"/>
                <w:sz w:val="28"/>
                <w:szCs w:val="28"/>
              </w:rPr>
              <m:t>sol</m:t>
            </m:r>
          </m:sub>
          <m:sup>
            <m:r>
              <w:rPr>
                <w:rFonts w:ascii="Cambria Math" w:eastAsia="Cambria Math" w:hAnsi="Cambria Math"/>
                <w:sz w:val="28"/>
                <w:szCs w:val="28"/>
              </w:rPr>
              <m:t>Пн</m:t>
            </m:r>
          </m:sup>
        </m:sSubSup>
      </m:oMath>
      <w:bookmarkEnd w:id="93"/>
      <w:r w:rsidR="00947611" w:rsidRPr="00AC14F3">
        <w:rPr>
          <w:rFonts w:eastAsia="Cambria Math"/>
          <w:sz w:val="28"/>
          <w:szCs w:val="28"/>
        </w:rPr>
        <w:t>=</w:t>
      </w:r>
      <w:bookmarkStart w:id="94" w:name="_Hlk135266776"/>
      <w:bookmarkStart w:id="95" w:name="_Hlk135266604"/>
      <w:r w:rsidR="00947611" w:rsidRPr="00AC14F3">
        <w:rPr>
          <w:rFonts w:eastAsia="Cambria Math"/>
          <w:sz w:val="28"/>
          <w:szCs w:val="28"/>
        </w:rPr>
        <w:t>0,7∙ 0,043</w:t>
      </w:r>
      <w:bookmarkEnd w:id="94"/>
      <m:oMath>
        <m:r>
          <m:rPr>
            <m:sty m:val="p"/>
          </m:rPr>
          <w:rPr>
            <w:rFonts w:ascii="Cambria Math" w:eastAsia="Cambria Math" w:hAnsi="Cambria Math"/>
            <w:sz w:val="28"/>
            <w:szCs w:val="28"/>
          </w:rPr>
          <m:t xml:space="preserve">∙ </m:t>
        </m:r>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1,25</m:t>
            </m:r>
          </m:den>
        </m:f>
        <w:bookmarkEnd w:id="95"/>
        <m:r>
          <m:rPr>
            <m:sty m:val="p"/>
          </m:rPr>
          <w:rPr>
            <w:rFonts w:ascii="Cambria Math" w:eastAsia="Cambria Math" w:hAnsi="Cambria Math"/>
            <w:sz w:val="28"/>
            <w:szCs w:val="28"/>
          </w:rPr>
          <m:t xml:space="preserve">∙ </m:t>
        </m:r>
      </m:oMath>
      <w:r w:rsidR="00947611" w:rsidRPr="00AC14F3">
        <w:rPr>
          <w:rFonts w:eastAsia="Cambria Math"/>
          <w:sz w:val="28"/>
          <w:szCs w:val="28"/>
        </w:rPr>
        <w:t>334=8,04 м</w:t>
      </w:r>
      <w:r w:rsidR="00947611" w:rsidRPr="00AC14F3">
        <w:rPr>
          <w:rFonts w:eastAsia="Cambria Math"/>
          <w:sz w:val="28"/>
          <w:szCs w:val="28"/>
          <w:vertAlign w:val="superscript"/>
        </w:rPr>
        <w:t>2</w:t>
      </w:r>
    </w:p>
    <w:p w14:paraId="250CD272" w14:textId="77777777" w:rsidR="00C26B42" w:rsidRPr="00AC14F3" w:rsidRDefault="00C44472" w:rsidP="00C26B42">
      <w:pPr>
        <w:spacing w:line="360" w:lineRule="auto"/>
        <w:ind w:left="665" w:right="797"/>
        <w:jc w:val="center"/>
        <w:rPr>
          <w:sz w:val="28"/>
          <w:szCs w:val="28"/>
        </w:rPr>
      </w:pPr>
      <m:oMath>
        <m:sSubSup>
          <m:sSubSupPr>
            <m:ctrlPr>
              <w:rPr>
                <w:rFonts w:ascii="Cambria Math" w:eastAsia="Cambria Math" w:hAnsi="Cambria Math"/>
                <w:i/>
                <w:sz w:val="28"/>
                <w:szCs w:val="28"/>
              </w:rPr>
            </m:ctrlPr>
          </m:sSubSupPr>
          <m:e>
            <m:r>
              <w:rPr>
                <w:rFonts w:ascii="Cambria Math" w:eastAsia="Cambria Math" w:hAnsi="Cambria Math"/>
                <w:sz w:val="28"/>
                <w:szCs w:val="28"/>
              </w:rPr>
              <m:t>A</m:t>
            </m:r>
          </m:e>
          <m:sub>
            <m:r>
              <w:rPr>
                <w:rFonts w:ascii="Cambria Math" w:eastAsia="Cambria Math" w:hAnsi="Cambria Math"/>
                <w:sz w:val="28"/>
                <w:szCs w:val="28"/>
              </w:rPr>
              <m:t>sol</m:t>
            </m:r>
          </m:sub>
          <m:sup>
            <m:r>
              <w:rPr>
                <w:rFonts w:ascii="Cambria Math" w:eastAsia="Cambria Math" w:hAnsi="Cambria Math"/>
                <w:sz w:val="28"/>
                <w:szCs w:val="28"/>
              </w:rPr>
              <m:t>Зх</m:t>
            </m:r>
          </m:sup>
        </m:sSubSup>
      </m:oMath>
      <w:r w:rsidR="00947611" w:rsidRPr="00AC14F3">
        <w:rPr>
          <w:rFonts w:eastAsia="Cambria Math"/>
          <w:sz w:val="28"/>
          <w:szCs w:val="28"/>
        </w:rPr>
        <w:t>=0,7∙ 0,043</w:t>
      </w:r>
      <m:oMath>
        <m:r>
          <m:rPr>
            <m:sty m:val="p"/>
          </m:rPr>
          <w:rPr>
            <w:rFonts w:ascii="Cambria Math" w:eastAsia="Cambria Math" w:hAnsi="Cambria Math"/>
            <w:sz w:val="28"/>
            <w:szCs w:val="28"/>
          </w:rPr>
          <m:t xml:space="preserve">∙ </m:t>
        </m:r>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1,25</m:t>
            </m:r>
          </m:den>
        </m:f>
        <m:r>
          <m:rPr>
            <m:sty m:val="p"/>
          </m:rPr>
          <w:rPr>
            <w:rFonts w:ascii="Cambria Math" w:eastAsia="Cambria Math" w:hAnsi="Cambria Math"/>
            <w:sz w:val="28"/>
            <w:szCs w:val="28"/>
          </w:rPr>
          <m:t xml:space="preserve">∙ </m:t>
        </m:r>
      </m:oMath>
      <w:r w:rsidR="00947611" w:rsidRPr="00AC14F3">
        <w:rPr>
          <w:rFonts w:eastAsia="Cambria Math"/>
          <w:sz w:val="28"/>
          <w:szCs w:val="28"/>
        </w:rPr>
        <w:t>408,6=</w:t>
      </w:r>
      <w:bookmarkStart w:id="96" w:name="_Hlk153016451"/>
      <w:r w:rsidR="00947611" w:rsidRPr="00AC14F3">
        <w:rPr>
          <w:rFonts w:eastAsia="Cambria Math"/>
          <w:sz w:val="28"/>
          <w:szCs w:val="28"/>
        </w:rPr>
        <w:t xml:space="preserve">9,83 </w:t>
      </w:r>
      <w:bookmarkEnd w:id="96"/>
      <w:r w:rsidR="00947611" w:rsidRPr="00AC14F3">
        <w:rPr>
          <w:rFonts w:eastAsia="Cambria Math"/>
          <w:sz w:val="28"/>
          <w:szCs w:val="28"/>
        </w:rPr>
        <w:t>м</w:t>
      </w:r>
      <w:r w:rsidR="00947611" w:rsidRPr="00AC14F3">
        <w:rPr>
          <w:rFonts w:eastAsia="Cambria Math"/>
          <w:sz w:val="28"/>
          <w:szCs w:val="28"/>
          <w:vertAlign w:val="superscript"/>
        </w:rPr>
        <w:t>2</w:t>
      </w:r>
    </w:p>
    <w:p w14:paraId="3E63A468" w14:textId="7166E0E7" w:rsidR="00947611" w:rsidRPr="00AC14F3" w:rsidRDefault="00C26B42" w:rsidP="00C26B42">
      <w:pPr>
        <w:spacing w:line="360" w:lineRule="auto"/>
        <w:ind w:left="665" w:right="797"/>
        <w:jc w:val="center"/>
        <w:rPr>
          <w:sz w:val="28"/>
          <w:szCs w:val="28"/>
        </w:rPr>
      </w:pPr>
      <m:oMath>
        <m:r>
          <w:rPr>
            <w:rFonts w:ascii="Cambria Math" w:eastAsia="Cambria Math" w:hAnsi="Cambria Math"/>
            <w:sz w:val="28"/>
            <w:szCs w:val="28"/>
          </w:rPr>
          <m:t xml:space="preserve">   </m:t>
        </m:r>
        <m:sSubSup>
          <m:sSubSupPr>
            <m:ctrlPr>
              <w:rPr>
                <w:rFonts w:ascii="Cambria Math" w:eastAsia="Cambria Math" w:hAnsi="Cambria Math"/>
                <w:i/>
                <w:sz w:val="28"/>
                <w:szCs w:val="28"/>
              </w:rPr>
            </m:ctrlPr>
          </m:sSubSupPr>
          <m:e>
            <m:r>
              <w:rPr>
                <w:rFonts w:ascii="Cambria Math" w:eastAsia="Cambria Math" w:hAnsi="Cambria Math"/>
                <w:sz w:val="28"/>
                <w:szCs w:val="28"/>
              </w:rPr>
              <m:t>A</m:t>
            </m:r>
          </m:e>
          <m:sub>
            <m:r>
              <w:rPr>
                <w:rFonts w:ascii="Cambria Math" w:eastAsia="Cambria Math" w:hAnsi="Cambria Math"/>
                <w:sz w:val="28"/>
                <w:szCs w:val="28"/>
              </w:rPr>
              <m:t>sol</m:t>
            </m:r>
          </m:sub>
          <m:sup>
            <m:r>
              <w:rPr>
                <w:rFonts w:ascii="Cambria Math" w:eastAsia="Cambria Math" w:hAnsi="Cambria Math"/>
                <w:sz w:val="28"/>
                <w:szCs w:val="28"/>
              </w:rPr>
              <m:t>Пд</m:t>
            </m:r>
          </m:sup>
        </m:sSubSup>
      </m:oMath>
      <w:r w:rsidR="00947611" w:rsidRPr="00AC14F3">
        <w:rPr>
          <w:rFonts w:eastAsia="Cambria Math"/>
          <w:sz w:val="28"/>
          <w:szCs w:val="28"/>
        </w:rPr>
        <w:t>=</w:t>
      </w:r>
      <w:bookmarkStart w:id="97" w:name="_Hlk135267017"/>
      <w:r w:rsidR="00947611" w:rsidRPr="00AC14F3">
        <w:rPr>
          <w:rFonts w:eastAsia="Cambria Math"/>
          <w:sz w:val="28"/>
          <w:szCs w:val="28"/>
        </w:rPr>
        <w:t>0,7</w:t>
      </w:r>
      <w:bookmarkStart w:id="98" w:name="_Hlk152946144"/>
      <w:r w:rsidR="00947611" w:rsidRPr="00AC14F3">
        <w:rPr>
          <w:rFonts w:eastAsia="Cambria Math"/>
          <w:sz w:val="28"/>
          <w:szCs w:val="28"/>
        </w:rPr>
        <w:t>∙</w:t>
      </w:r>
      <w:bookmarkEnd w:id="98"/>
      <w:r w:rsidR="00947611" w:rsidRPr="00AC14F3">
        <w:rPr>
          <w:rFonts w:eastAsia="Cambria Math"/>
          <w:sz w:val="28"/>
          <w:szCs w:val="28"/>
        </w:rPr>
        <w:t xml:space="preserve"> 0,043∙  </w:t>
      </w:r>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1,25</m:t>
            </m:r>
          </m:den>
        </m:f>
      </m:oMath>
      <w:r w:rsidR="00947611" w:rsidRPr="00AC14F3">
        <w:rPr>
          <w:rFonts w:eastAsia="Cambria Math"/>
          <w:sz w:val="28"/>
          <w:szCs w:val="28"/>
        </w:rPr>
        <w:t>∙ 330,87=</w:t>
      </w:r>
      <w:bookmarkEnd w:id="97"/>
      <w:r w:rsidR="00947611" w:rsidRPr="00AC14F3">
        <w:rPr>
          <w:rFonts w:eastAsia="Cambria Math"/>
          <w:sz w:val="28"/>
          <w:szCs w:val="28"/>
        </w:rPr>
        <w:t xml:space="preserve">7,96 </w:t>
      </w:r>
      <w:bookmarkStart w:id="99" w:name="_Hlk152946187"/>
      <w:r w:rsidR="00947611" w:rsidRPr="00AC14F3">
        <w:rPr>
          <w:rFonts w:eastAsia="Cambria Math"/>
          <w:sz w:val="28"/>
          <w:szCs w:val="28"/>
        </w:rPr>
        <w:t>м</w:t>
      </w:r>
      <w:r w:rsidR="00947611" w:rsidRPr="00AC14F3">
        <w:rPr>
          <w:rFonts w:eastAsia="Cambria Math"/>
          <w:sz w:val="28"/>
          <w:szCs w:val="28"/>
          <w:vertAlign w:val="superscript"/>
        </w:rPr>
        <w:t>2</w:t>
      </w:r>
      <w:bookmarkEnd w:id="99"/>
    </w:p>
    <w:p w14:paraId="0FA6F743" w14:textId="25304001" w:rsidR="00947611" w:rsidRPr="00AC14F3" w:rsidRDefault="00C26B42" w:rsidP="0073018F">
      <w:pPr>
        <w:spacing w:line="360" w:lineRule="auto"/>
        <w:ind w:left="370" w:right="139"/>
        <w:rPr>
          <w:sz w:val="28"/>
          <w:szCs w:val="28"/>
        </w:rPr>
      </w:pPr>
      <w:r w:rsidRPr="00AC14F3">
        <w:rPr>
          <w:sz w:val="28"/>
          <w:szCs w:val="28"/>
        </w:rPr>
        <w:t xml:space="preserve"> </w:t>
      </w:r>
      <w:r w:rsidR="00947611" w:rsidRPr="00AC14F3">
        <w:rPr>
          <w:sz w:val="28"/>
          <w:szCs w:val="28"/>
        </w:rPr>
        <w:t>‒</w:t>
      </w:r>
      <w:r w:rsidR="00947611" w:rsidRPr="00AC14F3">
        <w:rPr>
          <w:rFonts w:eastAsia="Arial"/>
          <w:sz w:val="28"/>
          <w:szCs w:val="28"/>
        </w:rPr>
        <w:t xml:space="preserve"> </w:t>
      </w:r>
      <w:r w:rsidR="00947611" w:rsidRPr="00AC14F3">
        <w:rPr>
          <w:sz w:val="28"/>
          <w:szCs w:val="28"/>
        </w:rPr>
        <w:t xml:space="preserve">Дах: </w:t>
      </w:r>
    </w:p>
    <w:p w14:paraId="23E413FC" w14:textId="77777777" w:rsidR="00B550EB" w:rsidRPr="00AC14F3" w:rsidRDefault="00C44472" w:rsidP="00B550EB">
      <w:pPr>
        <w:spacing w:line="360" w:lineRule="auto"/>
        <w:ind w:left="665" w:right="797"/>
        <w:jc w:val="center"/>
        <w:rPr>
          <w:sz w:val="28"/>
          <w:szCs w:val="28"/>
        </w:rPr>
      </w:pPr>
      <m:oMath>
        <m:sSubSup>
          <m:sSubSupPr>
            <m:ctrlPr>
              <w:rPr>
                <w:rFonts w:ascii="Cambria Math" w:eastAsia="Cambria Math" w:hAnsi="Cambria Math"/>
                <w:i/>
                <w:sz w:val="28"/>
                <w:szCs w:val="28"/>
              </w:rPr>
            </m:ctrlPr>
          </m:sSubSupPr>
          <m:e>
            <m:r>
              <w:rPr>
                <w:rFonts w:ascii="Cambria Math" w:eastAsia="Cambria Math" w:hAnsi="Cambria Math"/>
                <w:sz w:val="28"/>
                <w:szCs w:val="28"/>
              </w:rPr>
              <m:t>A</m:t>
            </m:r>
          </m:e>
          <m:sub>
            <m:r>
              <w:rPr>
                <w:rFonts w:ascii="Cambria Math" w:eastAsia="Cambria Math" w:hAnsi="Cambria Math"/>
                <w:sz w:val="28"/>
                <w:szCs w:val="28"/>
              </w:rPr>
              <m:t>sol</m:t>
            </m:r>
          </m:sub>
          <m:sup>
            <m:r>
              <w:rPr>
                <w:rFonts w:ascii="Cambria Math" w:eastAsia="Cambria Math" w:hAnsi="Cambria Math"/>
                <w:sz w:val="28"/>
                <w:szCs w:val="28"/>
              </w:rPr>
              <m:t>Дах</m:t>
            </m:r>
          </m:sup>
        </m:sSubSup>
      </m:oMath>
      <w:r w:rsidR="00947611" w:rsidRPr="00AC14F3">
        <w:rPr>
          <w:rFonts w:eastAsia="Cambria Math"/>
          <w:sz w:val="28"/>
          <w:szCs w:val="28"/>
          <w:vertAlign w:val="subscript"/>
        </w:rPr>
        <w:t>=</w:t>
      </w:r>
      <w:r w:rsidR="00947611" w:rsidRPr="00AC14F3">
        <w:rPr>
          <w:rFonts w:eastAsia="Cambria Math"/>
          <w:sz w:val="28"/>
          <w:szCs w:val="28"/>
        </w:rPr>
        <w:t xml:space="preserve">0,9∙0,043∙ </w:t>
      </w:r>
      <m:oMath>
        <m:f>
          <m:fPr>
            <m:ctrlPr>
              <w:rPr>
                <w:rFonts w:ascii="Cambria Math" w:eastAsia="Cambria Math" w:hAnsi="Cambria Math"/>
                <w:i/>
                <w:sz w:val="28"/>
                <w:szCs w:val="28"/>
              </w:rPr>
            </m:ctrlPr>
          </m:fPr>
          <m:num>
            <m:r>
              <w:rPr>
                <w:rFonts w:ascii="Cambria Math" w:eastAsia="Cambria Math" w:hAnsi="Cambria Math"/>
                <w:sz w:val="28"/>
                <w:szCs w:val="28"/>
              </w:rPr>
              <m:t>1</m:t>
            </m:r>
          </m:num>
          <m:den>
            <m:r>
              <w:rPr>
                <w:rFonts w:ascii="Cambria Math" w:eastAsia="Cambria Math" w:hAnsi="Cambria Math"/>
                <w:sz w:val="28"/>
                <w:szCs w:val="28"/>
              </w:rPr>
              <m:t>1,40</m:t>
            </m:r>
          </m:den>
        </m:f>
        <m:r>
          <m:rPr>
            <m:sty m:val="p"/>
          </m:rPr>
          <w:rPr>
            <w:rFonts w:ascii="Cambria Math" w:eastAsia="Cambria Math" w:hAnsi="Cambria Math"/>
            <w:sz w:val="28"/>
            <w:szCs w:val="28"/>
          </w:rPr>
          <m:t>∙</m:t>
        </m:r>
      </m:oMath>
      <w:r w:rsidR="00947611" w:rsidRPr="00AC14F3">
        <w:rPr>
          <w:rFonts w:eastAsia="Cambria Math"/>
          <w:sz w:val="28"/>
          <w:szCs w:val="28"/>
        </w:rPr>
        <w:t>530=14,65 м</w:t>
      </w:r>
      <w:r w:rsidR="00947611" w:rsidRPr="00AC14F3">
        <w:rPr>
          <w:rFonts w:eastAsia="Cambria Math"/>
          <w:sz w:val="28"/>
          <w:szCs w:val="28"/>
          <w:vertAlign w:val="superscript"/>
        </w:rPr>
        <w:t>2</w:t>
      </w:r>
    </w:p>
    <w:p w14:paraId="139493C6" w14:textId="47E7D506" w:rsidR="005762AA" w:rsidRPr="00AC14F3" w:rsidRDefault="005762AA" w:rsidP="00B550EB">
      <w:pPr>
        <w:spacing w:line="360" w:lineRule="auto"/>
        <w:ind w:left="665" w:right="797"/>
        <w:jc w:val="center"/>
        <w:rPr>
          <w:sz w:val="28"/>
          <w:szCs w:val="28"/>
        </w:rPr>
      </w:pPr>
      <w:r w:rsidRPr="00AC14F3">
        <w:rPr>
          <w:rFonts w:ascii="Calibri" w:eastAsia="Calibri" w:hAnsi="Calibri" w:cs="Calibri"/>
          <w:color w:val="000000"/>
          <w:sz w:val="22"/>
          <w:szCs w:val="22"/>
        </w:rPr>
        <w:t xml:space="preserve"> </w:t>
      </w:r>
    </w:p>
    <w:p w14:paraId="2AD61D4C" w14:textId="526445F2" w:rsidR="008B20B3" w:rsidRPr="00AC14F3" w:rsidRDefault="00467819" w:rsidP="0073018F">
      <w:pPr>
        <w:spacing w:line="360" w:lineRule="auto"/>
        <w:rPr>
          <w:color w:val="000000"/>
          <w:sz w:val="28"/>
          <w:szCs w:val="22"/>
        </w:rPr>
      </w:pPr>
      <w:r w:rsidRPr="00AC14F3">
        <w:rPr>
          <w:b/>
          <w:color w:val="000000"/>
          <w:sz w:val="28"/>
          <w:szCs w:val="22"/>
        </w:rPr>
        <w:t xml:space="preserve">      </w:t>
      </w:r>
      <w:r w:rsidR="008B20B3" w:rsidRPr="00AC14F3">
        <w:rPr>
          <w:b/>
          <w:color w:val="000000"/>
          <w:sz w:val="28"/>
          <w:szCs w:val="22"/>
        </w:rPr>
        <w:t xml:space="preserve">Визначення додаткового потоку внаслідок теплового випромінювання в атмосферу </w:t>
      </w:r>
    </w:p>
    <w:p w14:paraId="622FD617" w14:textId="77777777" w:rsidR="008B20B3" w:rsidRPr="00AC14F3" w:rsidRDefault="008B20B3" w:rsidP="00B6060B">
      <w:pPr>
        <w:widowControl w:val="0"/>
        <w:spacing w:line="360" w:lineRule="auto"/>
        <w:ind w:left="-17" w:right="6" w:firstLine="567"/>
        <w:jc w:val="both"/>
        <w:rPr>
          <w:color w:val="000000"/>
          <w:sz w:val="28"/>
          <w:szCs w:val="22"/>
        </w:rPr>
      </w:pPr>
      <w:r w:rsidRPr="00AC14F3">
        <w:rPr>
          <w:color w:val="000000"/>
          <w:sz w:val="28"/>
          <w:szCs w:val="22"/>
        </w:rPr>
        <w:t xml:space="preserve">Додатковий тепловий потік внаслідок теплового випромінювання в </w:t>
      </w:r>
      <w:r w:rsidRPr="00AC14F3">
        <w:rPr>
          <w:color w:val="000000"/>
          <w:sz w:val="28"/>
          <w:szCs w:val="22"/>
        </w:rPr>
        <w:lastRenderedPageBreak/>
        <w:t xml:space="preserve">атмосферу від </w:t>
      </w:r>
      <w:r w:rsidRPr="00AC14F3">
        <w:rPr>
          <w:i/>
          <w:color w:val="000000"/>
          <w:sz w:val="28"/>
          <w:szCs w:val="22"/>
        </w:rPr>
        <w:t>k</w:t>
      </w:r>
      <w:r w:rsidRPr="00AC14F3">
        <w:rPr>
          <w:color w:val="000000"/>
          <w:sz w:val="28"/>
          <w:szCs w:val="22"/>
        </w:rPr>
        <w:t>-го елемента будівлі</w:t>
      </w:r>
      <w:r w:rsidRPr="00AC14F3">
        <w:rPr>
          <w:rFonts w:ascii="Cambria Math" w:eastAsia="Cambria Math" w:hAnsi="Cambria Math" w:cs="Cambria Math"/>
          <w:color w:val="000000"/>
          <w:sz w:val="28"/>
          <w:szCs w:val="22"/>
        </w:rPr>
        <w:t xml:space="preserve"> Ф</w:t>
      </w:r>
      <w:r w:rsidRPr="00AC14F3">
        <w:rPr>
          <w:rFonts w:ascii="Cambria Math" w:eastAsia="Cambria Math" w:hAnsi="Cambria Math" w:cs="Cambria Math"/>
          <w:color w:val="000000"/>
          <w:sz w:val="28"/>
          <w:szCs w:val="22"/>
          <w:vertAlign w:val="subscript"/>
        </w:rPr>
        <w:t>𝑟,𝑘</w:t>
      </w:r>
      <w:r w:rsidRPr="00AC14F3">
        <w:rPr>
          <w:color w:val="000000"/>
          <w:sz w:val="28"/>
          <w:szCs w:val="22"/>
        </w:rPr>
        <w:t xml:space="preserve"> в загальному випадку визначається наступним чином, Вт: </w:t>
      </w:r>
    </w:p>
    <w:p w14:paraId="6E816A13" w14:textId="6FD592ED" w:rsidR="008B20B3" w:rsidRPr="00AC14F3" w:rsidRDefault="00467819" w:rsidP="0073018F">
      <w:pPr>
        <w:spacing w:line="360" w:lineRule="auto"/>
        <w:ind w:left="10" w:right="2" w:hanging="10"/>
        <w:jc w:val="center"/>
        <w:rPr>
          <w:color w:val="000000"/>
          <w:sz w:val="28"/>
          <w:szCs w:val="22"/>
        </w:rPr>
      </w:pPr>
      <w:r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Ф</w:t>
      </w:r>
      <w:r w:rsidR="008B20B3" w:rsidRPr="00AC14F3">
        <w:rPr>
          <w:rFonts w:ascii="Cambria Math" w:eastAsia="Cambria Math" w:hAnsi="Cambria Math" w:cs="Cambria Math"/>
          <w:color w:val="000000"/>
          <w:sz w:val="28"/>
          <w:szCs w:val="22"/>
          <w:vertAlign w:val="subscript"/>
        </w:rPr>
        <w:t xml:space="preserve">𝑟 </w:t>
      </w:r>
      <w:r w:rsidR="008B20B3" w:rsidRPr="00AC14F3">
        <w:rPr>
          <w:rFonts w:ascii="Cambria Math" w:eastAsia="Cambria Math" w:hAnsi="Cambria Math" w:cs="Cambria Math"/>
          <w:color w:val="000000"/>
          <w:sz w:val="28"/>
          <w:szCs w:val="22"/>
        </w:rPr>
        <w:t>= 𝑅</w:t>
      </w:r>
      <w:r w:rsidR="008B20B3" w:rsidRPr="00AC14F3">
        <w:rPr>
          <w:rFonts w:ascii="Cambria Math" w:eastAsia="Cambria Math" w:hAnsi="Cambria Math" w:cs="Cambria Math"/>
          <w:color w:val="000000"/>
          <w:sz w:val="28"/>
          <w:szCs w:val="22"/>
          <w:vertAlign w:val="subscript"/>
        </w:rPr>
        <w:t xml:space="preserve">𝑠𝑒 </w:t>
      </w:r>
      <w:r w:rsidR="008B20B3" w:rsidRPr="00AC14F3">
        <w:rPr>
          <w:rFonts w:ascii="Cambria Math" w:eastAsia="Cambria Math" w:hAnsi="Cambria Math" w:cs="Cambria Math"/>
          <w:color w:val="000000"/>
          <w:sz w:val="28"/>
          <w:szCs w:val="22"/>
        </w:rPr>
        <w:t>∙ 𝑈</w:t>
      </w:r>
      <w:r w:rsidR="008B20B3" w:rsidRPr="00AC14F3">
        <w:rPr>
          <w:rFonts w:ascii="Cambria Math" w:eastAsia="Cambria Math" w:hAnsi="Cambria Math" w:cs="Cambria Math"/>
          <w:color w:val="000000"/>
          <w:sz w:val="28"/>
          <w:szCs w:val="22"/>
          <w:vertAlign w:val="subscript"/>
        </w:rPr>
        <w:t xml:space="preserve">𝑐 </w:t>
      </w:r>
      <w:r w:rsidR="008B20B3" w:rsidRPr="00AC14F3">
        <w:rPr>
          <w:rFonts w:ascii="Cambria Math" w:eastAsia="Cambria Math" w:hAnsi="Cambria Math" w:cs="Cambria Math"/>
          <w:color w:val="000000"/>
          <w:sz w:val="28"/>
          <w:szCs w:val="22"/>
        </w:rPr>
        <w:t>∙ 𝐴</w:t>
      </w:r>
      <w:r w:rsidR="008B20B3" w:rsidRPr="00AC14F3">
        <w:rPr>
          <w:rFonts w:ascii="Cambria Math" w:eastAsia="Cambria Math" w:hAnsi="Cambria Math" w:cs="Cambria Math"/>
          <w:color w:val="000000"/>
          <w:sz w:val="28"/>
          <w:szCs w:val="22"/>
          <w:vertAlign w:val="subscript"/>
        </w:rPr>
        <w:t xml:space="preserve">𝑐 </w:t>
      </w:r>
      <w:r w:rsidR="008B20B3" w:rsidRPr="00AC14F3">
        <w:rPr>
          <w:rFonts w:ascii="Cambria Math" w:eastAsia="Cambria Math" w:hAnsi="Cambria Math" w:cs="Cambria Math"/>
          <w:color w:val="000000"/>
          <w:sz w:val="28"/>
          <w:szCs w:val="22"/>
        </w:rPr>
        <w:t>∙ ℎ</w:t>
      </w:r>
      <w:r w:rsidR="008B20B3" w:rsidRPr="00AC14F3">
        <w:rPr>
          <w:rFonts w:ascii="Cambria Math" w:eastAsia="Cambria Math" w:hAnsi="Cambria Math" w:cs="Cambria Math"/>
          <w:color w:val="000000"/>
          <w:sz w:val="28"/>
          <w:szCs w:val="22"/>
          <w:vertAlign w:val="subscript"/>
        </w:rPr>
        <w:t xml:space="preserve">𝑟 </w:t>
      </w:r>
      <w:r w:rsidR="008B20B3" w:rsidRPr="00AC14F3">
        <w:rPr>
          <w:rFonts w:ascii="Cambria Math" w:eastAsia="Cambria Math" w:hAnsi="Cambria Math" w:cs="Cambria Math"/>
          <w:color w:val="000000"/>
          <w:sz w:val="28"/>
          <w:szCs w:val="22"/>
        </w:rPr>
        <w:t>∙ ∆𝜃</w:t>
      </w:r>
      <w:r w:rsidR="008B20B3" w:rsidRPr="00AC14F3">
        <w:rPr>
          <w:rFonts w:ascii="Cambria Math" w:eastAsia="Cambria Math" w:hAnsi="Cambria Math" w:cs="Cambria Math"/>
          <w:color w:val="000000"/>
          <w:sz w:val="28"/>
          <w:szCs w:val="22"/>
          <w:vertAlign w:val="subscript"/>
        </w:rPr>
        <w:t>𝑒𝑟</w:t>
      </w:r>
      <w:r w:rsidR="008B20B3"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2.2</w:t>
      </w:r>
      <w:r w:rsidR="001A1872" w:rsidRPr="00AC14F3">
        <w:rPr>
          <w:rFonts w:ascii="Cambria Math" w:eastAsia="Cambria Math" w:hAnsi="Cambria Math" w:cs="Cambria Math"/>
          <w:color w:val="000000"/>
          <w:sz w:val="28"/>
          <w:szCs w:val="22"/>
        </w:rPr>
        <w:t>5</w:t>
      </w:r>
      <w:r w:rsidR="008B20B3" w:rsidRPr="00AC14F3">
        <w:rPr>
          <w:rFonts w:ascii="Cambria Math" w:eastAsia="Cambria Math" w:hAnsi="Cambria Math" w:cs="Cambria Math"/>
          <w:color w:val="000000"/>
          <w:sz w:val="28"/>
          <w:szCs w:val="22"/>
        </w:rPr>
        <w:t>)</w:t>
      </w:r>
    </w:p>
    <w:p w14:paraId="17BD8C07" w14:textId="77777777" w:rsidR="00C26B42" w:rsidRPr="00AC14F3" w:rsidRDefault="008B20B3" w:rsidP="00C26B42">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𝑈</w:t>
      </w:r>
      <w:r w:rsidRPr="00AC14F3">
        <w:rPr>
          <w:rFonts w:ascii="Cambria Math" w:eastAsia="Cambria Math" w:hAnsi="Cambria Math" w:cs="Cambria Math"/>
          <w:color w:val="000000"/>
          <w:sz w:val="28"/>
          <w:szCs w:val="22"/>
          <w:vertAlign w:val="subscript"/>
        </w:rPr>
        <w:t>𝑐</w:t>
      </w:r>
      <w:r w:rsidRPr="00AC14F3">
        <w:rPr>
          <w:color w:val="000000"/>
          <w:sz w:val="28"/>
          <w:szCs w:val="22"/>
        </w:rPr>
        <w:t xml:space="preserve"> – коефіцієнт теплопередачі, Вт/(м</w:t>
      </w:r>
      <w:r w:rsidRPr="00AC14F3">
        <w:rPr>
          <w:color w:val="000000"/>
          <w:sz w:val="28"/>
          <w:szCs w:val="22"/>
          <w:vertAlign w:val="superscript"/>
        </w:rPr>
        <w:t>2</w:t>
      </w:r>
      <w:r w:rsidRPr="00AC14F3">
        <w:rPr>
          <w:color w:val="000000"/>
          <w:sz w:val="28"/>
          <w:szCs w:val="22"/>
        </w:rPr>
        <w:t>·К);</w:t>
      </w:r>
      <w:r w:rsidRPr="00AC14F3">
        <w:rPr>
          <w:rFonts w:ascii="Cambria Math" w:eastAsia="Cambria Math" w:hAnsi="Cambria Math" w:cs="Cambria Math"/>
          <w:color w:val="000000"/>
          <w:sz w:val="28"/>
          <w:szCs w:val="22"/>
        </w:rPr>
        <w:t>𝐴</w:t>
      </w:r>
      <w:r w:rsidRPr="00AC14F3">
        <w:rPr>
          <w:rFonts w:ascii="Cambria Math" w:eastAsia="Cambria Math" w:hAnsi="Cambria Math" w:cs="Cambria Math"/>
          <w:color w:val="000000"/>
          <w:sz w:val="28"/>
          <w:szCs w:val="22"/>
          <w:vertAlign w:val="subscript"/>
        </w:rPr>
        <w:t>𝑐</w:t>
      </w:r>
      <w:r w:rsidRPr="00AC14F3">
        <w:rPr>
          <w:color w:val="000000"/>
          <w:sz w:val="28"/>
          <w:szCs w:val="22"/>
        </w:rPr>
        <w:t xml:space="preserve"> – площа проекції елемента, м</w:t>
      </w:r>
      <w:r w:rsidRPr="00AC14F3">
        <w:rPr>
          <w:color w:val="000000"/>
          <w:sz w:val="28"/>
          <w:szCs w:val="22"/>
          <w:vertAlign w:val="superscript"/>
        </w:rPr>
        <w:t>2</w:t>
      </w:r>
      <w:r w:rsidRPr="00AC14F3">
        <w:rPr>
          <w:color w:val="000000"/>
          <w:sz w:val="28"/>
          <w:szCs w:val="22"/>
        </w:rPr>
        <w:t xml:space="preserve">; </w:t>
      </w:r>
      <w:r w:rsidR="00C26B42" w:rsidRPr="00AC14F3">
        <w:rPr>
          <w:color w:val="000000"/>
          <w:sz w:val="28"/>
          <w:szCs w:val="22"/>
        </w:rPr>
        <w:t xml:space="preserve"> </w:t>
      </w:r>
    </w:p>
    <w:p w14:paraId="4E2F5404" w14:textId="599B8DD3" w:rsidR="008B20B3" w:rsidRPr="00AC14F3" w:rsidRDefault="008B20B3" w:rsidP="00C26B42">
      <w:pPr>
        <w:spacing w:line="360" w:lineRule="auto"/>
        <w:ind w:left="-5" w:right="139" w:hanging="10"/>
        <w:jc w:val="both"/>
        <w:rPr>
          <w:color w:val="000000"/>
          <w:sz w:val="28"/>
          <w:szCs w:val="22"/>
        </w:rPr>
      </w:pPr>
      <w:r w:rsidRPr="00AC14F3">
        <w:rPr>
          <w:rFonts w:ascii="Cambria Math" w:eastAsia="Cambria Math" w:hAnsi="Cambria Math" w:cs="Cambria Math"/>
          <w:color w:val="000000"/>
          <w:sz w:val="28"/>
          <w:szCs w:val="22"/>
        </w:rPr>
        <w:t>ℎ</w:t>
      </w:r>
      <w:r w:rsidRPr="00AC14F3">
        <w:rPr>
          <w:rFonts w:ascii="Cambria Math" w:eastAsia="Cambria Math" w:hAnsi="Cambria Math" w:cs="Cambria Math"/>
          <w:color w:val="000000"/>
          <w:sz w:val="28"/>
          <w:szCs w:val="22"/>
          <w:vertAlign w:val="subscript"/>
        </w:rPr>
        <w:t>𝑟</w:t>
      </w:r>
      <w:r w:rsidRPr="00AC14F3">
        <w:rPr>
          <w:color w:val="000000"/>
          <w:sz w:val="28"/>
          <w:szCs w:val="22"/>
        </w:rPr>
        <w:t xml:space="preserve"> – коефіцієнт теплопередачі випромінюванням зовнішньої поверхні, Вт/(м</w:t>
      </w:r>
      <w:r w:rsidRPr="00AC14F3">
        <w:rPr>
          <w:color w:val="000000"/>
          <w:sz w:val="28"/>
          <w:szCs w:val="22"/>
          <w:vertAlign w:val="superscript"/>
        </w:rPr>
        <w:t>2</w:t>
      </w:r>
      <w:r w:rsidRPr="00AC14F3">
        <w:rPr>
          <w:color w:val="000000"/>
          <w:sz w:val="28"/>
          <w:szCs w:val="22"/>
        </w:rPr>
        <w:t>·К)</w:t>
      </w:r>
      <w:r w:rsidR="00C26B42" w:rsidRPr="00AC14F3">
        <w:rPr>
          <w:color w:val="000000"/>
          <w:sz w:val="28"/>
          <w:szCs w:val="22"/>
        </w:rPr>
        <w:t xml:space="preserve">, </w:t>
      </w:r>
      <w:r w:rsidRPr="00AC14F3">
        <w:rPr>
          <w:color w:val="000000"/>
          <w:sz w:val="28"/>
          <w:szCs w:val="22"/>
        </w:rPr>
        <w:t xml:space="preserve">який наближено можна визначити як  </w:t>
      </w:r>
      <w:proofErr w:type="spellStart"/>
      <w:r w:rsidRPr="00AC14F3">
        <w:rPr>
          <w:color w:val="000000"/>
          <w:sz w:val="28"/>
          <w:szCs w:val="22"/>
        </w:rPr>
        <w:t>h</w:t>
      </w:r>
      <w:r w:rsidRPr="00AC14F3">
        <w:rPr>
          <w:color w:val="000000"/>
          <w:sz w:val="28"/>
          <w:szCs w:val="22"/>
          <w:vertAlign w:val="subscript"/>
        </w:rPr>
        <w:t>r</w:t>
      </w:r>
      <w:proofErr w:type="spellEnd"/>
      <w:r w:rsidRPr="00AC14F3">
        <w:rPr>
          <w:color w:val="000000"/>
          <w:sz w:val="28"/>
          <w:szCs w:val="22"/>
        </w:rPr>
        <w:t xml:space="preserve">=5·ɛ, </w:t>
      </w:r>
      <w:r w:rsidR="00C26B42" w:rsidRPr="00AC14F3">
        <w:rPr>
          <w:color w:val="000000"/>
          <w:sz w:val="28"/>
          <w:szCs w:val="22"/>
        </w:rPr>
        <w:t xml:space="preserve"> </w:t>
      </w:r>
      <w:r w:rsidRPr="00AC14F3">
        <w:rPr>
          <w:color w:val="000000"/>
          <w:sz w:val="28"/>
          <w:szCs w:val="22"/>
        </w:rPr>
        <w:t>де ɛ=0,7 для стіни;</w:t>
      </w:r>
      <w:r w:rsidR="00C26B42" w:rsidRPr="00AC14F3">
        <w:rPr>
          <w:color w:val="000000"/>
          <w:sz w:val="28"/>
          <w:szCs w:val="22"/>
        </w:rPr>
        <w:t xml:space="preserve"> </w:t>
      </w:r>
      <w:r w:rsidRPr="00AC14F3">
        <w:rPr>
          <w:color w:val="000000"/>
          <w:sz w:val="28"/>
          <w:szCs w:val="22"/>
        </w:rPr>
        <w:t>ɛ=0,5</w:t>
      </w:r>
      <w:r w:rsidR="00467819" w:rsidRPr="00AC14F3">
        <w:rPr>
          <w:color w:val="000000"/>
          <w:sz w:val="28"/>
          <w:szCs w:val="22"/>
        </w:rPr>
        <w:t xml:space="preserve"> </w:t>
      </w:r>
      <w:r w:rsidRPr="00AC14F3">
        <w:rPr>
          <w:color w:val="000000"/>
          <w:sz w:val="28"/>
          <w:szCs w:val="22"/>
        </w:rPr>
        <w:t xml:space="preserve">для вікон; </w:t>
      </w:r>
      <w:r w:rsidRPr="00AC14F3">
        <w:rPr>
          <w:rFonts w:ascii="Cambria Math" w:eastAsia="Cambria Math" w:hAnsi="Cambria Math" w:cs="Cambria Math"/>
          <w:color w:val="000000"/>
          <w:sz w:val="28"/>
          <w:szCs w:val="22"/>
        </w:rPr>
        <w:t>∆𝜃</w:t>
      </w:r>
      <w:r w:rsidRPr="00AC14F3">
        <w:rPr>
          <w:rFonts w:ascii="Cambria Math" w:eastAsia="Cambria Math" w:hAnsi="Cambria Math" w:cs="Cambria Math"/>
          <w:color w:val="000000"/>
          <w:sz w:val="28"/>
          <w:szCs w:val="22"/>
          <w:vertAlign w:val="subscript"/>
        </w:rPr>
        <w:t>𝑒𝑟</w:t>
      </w:r>
      <w:r w:rsidRPr="00AC14F3">
        <w:rPr>
          <w:color w:val="000000"/>
          <w:sz w:val="28"/>
          <w:szCs w:val="22"/>
        </w:rPr>
        <w:t xml:space="preserve"> – середня різниця між температурою зовнішнього повітря та уявною температурою атмосфери, для помірних широт приймають</w:t>
      </w:r>
      <w:r w:rsidRPr="00AC14F3">
        <w:rPr>
          <w:rFonts w:ascii="Cambria Math" w:eastAsia="Cambria Math" w:hAnsi="Cambria Math" w:cs="Cambria Math"/>
          <w:color w:val="000000"/>
          <w:sz w:val="28"/>
          <w:szCs w:val="22"/>
        </w:rPr>
        <w:t xml:space="preserve"> ∆𝜃</w:t>
      </w:r>
      <w:r w:rsidRPr="00AC14F3">
        <w:rPr>
          <w:rFonts w:ascii="Cambria Math" w:eastAsia="Cambria Math" w:hAnsi="Cambria Math" w:cs="Cambria Math"/>
          <w:color w:val="000000"/>
          <w:sz w:val="28"/>
          <w:szCs w:val="22"/>
          <w:vertAlign w:val="subscript"/>
        </w:rPr>
        <w:t xml:space="preserve">𝑒𝑟 </w:t>
      </w:r>
      <w:r w:rsidRPr="00AC14F3">
        <w:rPr>
          <w:rFonts w:ascii="Cambria Math" w:eastAsia="Cambria Math" w:hAnsi="Cambria Math" w:cs="Cambria Math"/>
          <w:color w:val="000000"/>
          <w:sz w:val="28"/>
          <w:szCs w:val="22"/>
        </w:rPr>
        <w:t>=11 K</w:t>
      </w:r>
      <w:r w:rsidRPr="00AC14F3">
        <w:rPr>
          <w:color w:val="000000"/>
          <w:sz w:val="28"/>
          <w:szCs w:val="22"/>
        </w:rPr>
        <w:t xml:space="preserve"> згідно [9]. </w:t>
      </w:r>
    </w:p>
    <w:p w14:paraId="08B6EEAE" w14:textId="7881F94A" w:rsidR="008B20B3" w:rsidRPr="00AC14F3" w:rsidRDefault="008B20B3" w:rsidP="0073018F">
      <w:pPr>
        <w:spacing w:line="360" w:lineRule="auto"/>
        <w:ind w:left="-15" w:right="139" w:firstLine="566"/>
        <w:jc w:val="both"/>
        <w:rPr>
          <w:color w:val="000000"/>
          <w:sz w:val="28"/>
          <w:szCs w:val="22"/>
        </w:rPr>
      </w:pPr>
      <w:r w:rsidRPr="00AC14F3">
        <w:rPr>
          <w:color w:val="000000"/>
          <w:sz w:val="28"/>
          <w:szCs w:val="22"/>
        </w:rPr>
        <w:t>Розрахуємо додаткового теплового потоку внаслідок теплового випромінювання в атмосферу</w:t>
      </w:r>
      <w:r w:rsidR="001A1872" w:rsidRPr="00AC14F3">
        <w:rPr>
          <w:color w:val="000000"/>
          <w:sz w:val="28"/>
          <w:szCs w:val="22"/>
        </w:rPr>
        <w:t>:</w:t>
      </w:r>
    </w:p>
    <w:p w14:paraId="6CEF38CA" w14:textId="77777777" w:rsidR="008B20B3" w:rsidRPr="00AC14F3" w:rsidRDefault="008B20B3" w:rsidP="0073018F">
      <w:pPr>
        <w:spacing w:line="360" w:lineRule="auto"/>
        <w:ind w:left="718" w:right="139" w:hanging="10"/>
        <w:jc w:val="both"/>
        <w:rPr>
          <w:color w:val="000000"/>
          <w:sz w:val="28"/>
          <w:szCs w:val="22"/>
        </w:rPr>
      </w:pPr>
      <w:r w:rsidRPr="00AC14F3">
        <w:rPr>
          <w:color w:val="000000"/>
          <w:sz w:val="28"/>
          <w:szCs w:val="22"/>
        </w:rPr>
        <w:t xml:space="preserve">- для світлопрозорих поверхонь (вікна, засклені вхідні двері): </w:t>
      </w:r>
    </w:p>
    <w:p w14:paraId="30628456" w14:textId="001D4B87" w:rsidR="008B20B3" w:rsidRPr="00AC14F3" w:rsidRDefault="00CD0225" w:rsidP="0073018F">
      <w:pPr>
        <w:spacing w:line="360" w:lineRule="auto"/>
        <w:ind w:left="665" w:right="800" w:hanging="10"/>
        <w:rPr>
          <w:color w:val="000000"/>
          <w:sz w:val="28"/>
          <w:szCs w:val="22"/>
        </w:rPr>
      </w:pPr>
      <w:bookmarkStart w:id="100" w:name="_Hlk154191532"/>
      <w:r w:rsidRPr="00AC14F3">
        <w:rPr>
          <w:rFonts w:ascii="Cambria Math" w:eastAsia="Cambria Math" w:hAnsi="Cambria Math" w:cs="Cambria Math"/>
          <w:color w:val="000000"/>
          <w:sz w:val="28"/>
          <w:szCs w:val="22"/>
        </w:rPr>
        <w:t xml:space="preserve">            </w:t>
      </w:r>
      <w:r w:rsidR="001A1872"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 xml:space="preserve">    </w:t>
      </w: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r (вікна)</m:t>
            </m:r>
          </m:sub>
          <m:sup>
            <m:r>
              <w:rPr>
                <w:rFonts w:ascii="Cambria Math" w:eastAsia="Cambria Math" w:hAnsi="Cambria Math" w:cs="Cambria Math"/>
                <w:color w:val="000000"/>
                <w:sz w:val="28"/>
                <w:szCs w:val="22"/>
              </w:rPr>
              <m:t>Пн</m:t>
            </m:r>
          </m:sup>
        </m:sSubSup>
      </m:oMath>
      <w:r w:rsidRPr="00AC14F3">
        <w:rPr>
          <w:rFonts w:ascii="Cambria Math" w:eastAsia="Cambria Math" w:hAnsi="Cambria Math" w:cs="Cambria Math"/>
          <w:color w:val="000000"/>
          <w:sz w:val="28"/>
          <w:szCs w:val="22"/>
        </w:rPr>
        <w:t xml:space="preserve">  </w:t>
      </w:r>
      <w:bookmarkEnd w:id="100"/>
      <w:r w:rsidR="008B20B3" w:rsidRPr="00AC14F3">
        <w:rPr>
          <w:noProof/>
          <w:color w:val="000000"/>
          <w:sz w:val="28"/>
          <w:szCs w:val="22"/>
        </w:rPr>
        <w:t>=</w:t>
      </w:r>
      <w:bookmarkStart w:id="101" w:name="_Hlk135322104"/>
      <w:r w:rsidR="008B20B3" w:rsidRPr="00AC14F3">
        <w:rPr>
          <w:noProof/>
          <w:color w:val="000000"/>
          <w:sz w:val="28"/>
          <w:szCs w:val="22"/>
        </w:rPr>
        <w:t>0,043</w:t>
      </w:r>
      <w:bookmarkStart w:id="102" w:name="_Hlk135321462"/>
      <w:r w:rsidR="00233026" w:rsidRPr="00AC14F3">
        <w:rPr>
          <w:rFonts w:ascii="Cambria Math" w:eastAsia="Cambria Math" w:hAnsi="Cambria Math" w:cs="Cambria Math"/>
          <w:color w:val="000000"/>
          <w:sz w:val="28"/>
          <w:szCs w:val="22"/>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2,04</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110</m:t>
        </m:r>
        <w:bookmarkEnd w:id="102"/>
        <m:r>
          <m:rPr>
            <m:sty m:val="p"/>
          </m:rPr>
          <w:rPr>
            <w:rFonts w:ascii="Cambria Math" w:eastAsia="Cambria Math" w:hAnsi="Cambria Math" w:cs="Cambria Math"/>
            <w:color w:val="000000"/>
            <w:sz w:val="28"/>
            <w:szCs w:val="22"/>
          </w:rPr>
          <m:t xml:space="preserve">· </m:t>
        </m:r>
      </m:oMath>
      <w:r w:rsidR="008B20B3" w:rsidRPr="00AC14F3">
        <w:rPr>
          <w:rFonts w:ascii="Cambria Math" w:eastAsia="Cambria Math" w:hAnsi="Cambria Math" w:cs="Cambria Math"/>
          <w:color w:val="000000"/>
          <w:sz w:val="28"/>
          <w:szCs w:val="22"/>
        </w:rPr>
        <w:t>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0,5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11</w:t>
      </w:r>
      <w:bookmarkEnd w:id="101"/>
      <w:r w:rsidR="008B20B3" w:rsidRPr="00AC14F3">
        <w:rPr>
          <w:rFonts w:ascii="Cambria Math" w:eastAsia="Cambria Math" w:hAnsi="Cambria Math" w:cs="Cambria Math"/>
          <w:color w:val="000000"/>
          <w:sz w:val="28"/>
          <w:szCs w:val="22"/>
        </w:rPr>
        <w:t>=63,76Вт,</w:t>
      </w:r>
    </w:p>
    <w:p w14:paraId="4E7BA0E5" w14:textId="2F6B2F02" w:rsidR="008B20B3" w:rsidRPr="00AC14F3" w:rsidRDefault="001A1872" w:rsidP="0073018F">
      <w:pPr>
        <w:spacing w:line="360" w:lineRule="auto"/>
        <w:ind w:left="665" w:right="800" w:hanging="10"/>
        <w:jc w:val="center"/>
        <w:rPr>
          <w:color w:val="000000"/>
          <w:sz w:val="28"/>
          <w:szCs w:val="22"/>
        </w:rPr>
      </w:pPr>
      <w:r w:rsidRPr="00AC14F3">
        <w:rPr>
          <w:rFonts w:ascii="Cambria Math" w:eastAsia="Cambria Math" w:hAnsi="Cambria Math" w:cs="Cambria Math"/>
          <w:color w:val="000000"/>
          <w:sz w:val="28"/>
          <w:szCs w:val="22"/>
        </w:rPr>
        <w:t xml:space="preserve">                </w:t>
      </w: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r (вх.двері)</m:t>
            </m:r>
          </m:sub>
          <m:sup>
            <m:r>
              <w:rPr>
                <w:rFonts w:ascii="Cambria Math" w:eastAsia="Cambria Math" w:hAnsi="Cambria Math" w:cs="Cambria Math"/>
                <w:color w:val="000000"/>
                <w:sz w:val="28"/>
                <w:szCs w:val="22"/>
              </w:rPr>
              <m:t>Пн</m:t>
            </m:r>
          </m:sup>
        </m:sSubSup>
      </m:oMath>
      <w:r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0"/>
          <w:szCs w:val="22"/>
        </w:rPr>
        <w:t xml:space="preserve"> </w:t>
      </w:r>
      <w:r w:rsidR="008B20B3" w:rsidRPr="00AC14F3">
        <w:rPr>
          <w:noProof/>
          <w:color w:val="000000"/>
          <w:sz w:val="28"/>
          <w:szCs w:val="22"/>
        </w:rPr>
        <w:t>=</w:t>
      </w:r>
      <w:r w:rsidR="008B20B3" w:rsidRPr="00AC14F3">
        <w:rPr>
          <w:rFonts w:ascii="Cambria Math" w:eastAsia="Cambria Math" w:hAnsi="Cambria Math" w:cs="Cambria Math"/>
          <w:color w:val="000000"/>
          <w:sz w:val="28"/>
          <w:szCs w:val="22"/>
        </w:rPr>
        <w:t xml:space="preserve"> </w:t>
      </w:r>
      <w:r w:rsidR="008B20B3" w:rsidRPr="00AC14F3">
        <w:rPr>
          <w:noProof/>
          <w:color w:val="000000"/>
          <w:sz w:val="28"/>
          <w:szCs w:val="22"/>
        </w:rPr>
        <w:t>0,043</w:t>
      </w:r>
      <w:r w:rsidR="00233026" w:rsidRPr="00AC14F3">
        <w:rPr>
          <w:rFonts w:ascii="Cambria Math" w:eastAsia="Cambria Math" w:hAnsi="Cambria Math" w:cs="Cambria Math"/>
          <w:color w:val="000000"/>
          <w:sz w:val="28"/>
          <w:szCs w:val="22"/>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2,50</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1,6</m:t>
        </m:r>
      </m:oMath>
      <w:r w:rsidR="008B20B3" w:rsidRPr="00AC14F3">
        <w:rPr>
          <w:rFonts w:ascii="Cambria Math" w:eastAsia="Cambria Math" w:hAnsi="Cambria Math" w:cs="Cambria Math"/>
          <w:color w:val="000000"/>
          <w:sz w:val="28"/>
          <w:szCs w:val="22"/>
        </w:rPr>
        <w:t xml:space="preserve"> </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0,5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11=0,756Вт,</w:t>
      </w:r>
    </w:p>
    <w:p w14:paraId="77D8603B" w14:textId="71296B15" w:rsidR="008B20B3" w:rsidRPr="00AC14F3" w:rsidRDefault="00CD0225" w:rsidP="0073018F">
      <w:pPr>
        <w:spacing w:line="360" w:lineRule="auto"/>
        <w:ind w:left="665" w:right="800" w:hanging="10"/>
        <w:rPr>
          <w:color w:val="000000"/>
          <w:sz w:val="28"/>
          <w:szCs w:val="22"/>
        </w:rPr>
      </w:pPr>
      <w:r w:rsidRPr="00AC14F3">
        <w:rPr>
          <w:rFonts w:ascii="Cambria Math" w:eastAsia="Cambria Math" w:hAnsi="Cambria Math" w:cs="Cambria Math"/>
          <w:color w:val="000000"/>
          <w:sz w:val="28"/>
          <w:szCs w:val="22"/>
        </w:rPr>
        <w:t xml:space="preserve">                  </w:t>
      </w:r>
      <w:r w:rsidR="001A1872" w:rsidRPr="00AC14F3">
        <w:rPr>
          <w:rFonts w:ascii="Cambria Math" w:eastAsia="Cambria Math" w:hAnsi="Cambria Math" w:cs="Cambria Math"/>
          <w:color w:val="000000"/>
          <w:sz w:val="28"/>
          <w:szCs w:val="22"/>
        </w:rPr>
        <w:t xml:space="preserve">        </w:t>
      </w: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r (вікна)</m:t>
            </m:r>
          </m:sub>
          <m:sup>
            <m:r>
              <w:rPr>
                <w:rFonts w:ascii="Cambria Math" w:eastAsia="Cambria Math" w:hAnsi="Cambria Math" w:cs="Cambria Math"/>
                <w:color w:val="000000"/>
                <w:sz w:val="28"/>
                <w:szCs w:val="22"/>
              </w:rPr>
              <m:t>Пн</m:t>
            </m:r>
          </m:sup>
        </m:sSubSup>
      </m:oMath>
      <w:r w:rsidR="001A1872"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0"/>
          <w:szCs w:val="22"/>
        </w:rPr>
        <w:t>=</w:t>
      </w:r>
      <w:r w:rsidR="008B20B3" w:rsidRPr="00AC14F3">
        <w:rPr>
          <w:noProof/>
          <w:color w:val="000000"/>
          <w:sz w:val="28"/>
          <w:szCs w:val="22"/>
        </w:rPr>
        <w:t>0,043</w:t>
      </w:r>
      <w:r w:rsidR="00233026" w:rsidRPr="00AC14F3">
        <w:rPr>
          <w:rFonts w:ascii="Cambria Math" w:eastAsia="Cambria Math" w:hAnsi="Cambria Math" w:cs="Cambria Math"/>
          <w:color w:val="000000"/>
          <w:sz w:val="28"/>
          <w:szCs w:val="22"/>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2,04</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110</m:t>
        </m:r>
        <m:r>
          <m:rPr>
            <m:sty m:val="p"/>
          </m:rPr>
          <w:rPr>
            <w:rFonts w:ascii="Cambria Math" w:eastAsia="Cambria Math" w:hAnsi="Cambria Math" w:cs="Cambria Math"/>
            <w:color w:val="000000"/>
            <w:sz w:val="28"/>
            <w:szCs w:val="22"/>
          </w:rPr>
          <m:t xml:space="preserve">· </m:t>
        </m:r>
      </m:oMath>
      <w:r w:rsidR="008B20B3" w:rsidRPr="00AC14F3">
        <w:rPr>
          <w:rFonts w:ascii="Cambria Math" w:eastAsia="Cambria Math" w:hAnsi="Cambria Math" w:cs="Cambria Math"/>
          <w:color w:val="000000"/>
          <w:sz w:val="28"/>
          <w:szCs w:val="22"/>
        </w:rPr>
        <w:t xml:space="preserve"> 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0,5</w:t>
      </w:r>
      <w:r w:rsidR="00233026"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rPr>
        <w:t>11=63,76</w:t>
      </w:r>
      <w:r w:rsidR="001A1872" w:rsidRPr="00AC14F3">
        <w:rPr>
          <w:rFonts w:ascii="Cambria Math" w:eastAsia="Cambria Math" w:hAnsi="Cambria Math" w:cs="Cambria Math"/>
          <w:color w:val="000000"/>
          <w:sz w:val="28"/>
          <w:szCs w:val="22"/>
        </w:rPr>
        <w:t xml:space="preserve"> Вт.</w:t>
      </w:r>
    </w:p>
    <w:p w14:paraId="42F0BEFB" w14:textId="14D47033" w:rsidR="008B20B3" w:rsidRPr="00AC14F3" w:rsidRDefault="00CD0225" w:rsidP="0073018F">
      <w:pPr>
        <w:spacing w:line="360" w:lineRule="auto"/>
        <w:ind w:left="370" w:right="139" w:hanging="10"/>
        <w:rPr>
          <w:color w:val="000000"/>
          <w:sz w:val="28"/>
          <w:szCs w:val="28"/>
        </w:rPr>
      </w:pPr>
      <w:r w:rsidRPr="00AC14F3">
        <w:rPr>
          <w:color w:val="000000"/>
          <w:sz w:val="28"/>
          <w:szCs w:val="28"/>
        </w:rPr>
        <w:t xml:space="preserve">      </w:t>
      </w:r>
      <w:r w:rsidR="008B20B3" w:rsidRPr="00AC14F3">
        <w:rPr>
          <w:color w:val="000000"/>
          <w:sz w:val="28"/>
          <w:szCs w:val="28"/>
        </w:rPr>
        <w:t>‒</w:t>
      </w:r>
      <w:r w:rsidR="008B20B3" w:rsidRPr="00AC14F3">
        <w:rPr>
          <w:rFonts w:eastAsia="Arial"/>
          <w:color w:val="000000"/>
          <w:sz w:val="28"/>
          <w:szCs w:val="28"/>
        </w:rPr>
        <w:t xml:space="preserve"> </w:t>
      </w:r>
      <w:r w:rsidR="008B20B3" w:rsidRPr="00AC14F3">
        <w:rPr>
          <w:color w:val="000000"/>
          <w:sz w:val="28"/>
          <w:szCs w:val="28"/>
        </w:rPr>
        <w:t>для непрозорих конструкцій (стіни, дах):</w:t>
      </w:r>
    </w:p>
    <w:p w14:paraId="28DB6D4A" w14:textId="043B1460" w:rsidR="008B20B3" w:rsidRPr="00AC14F3" w:rsidRDefault="00C44472" w:rsidP="001A1872">
      <w:pPr>
        <w:tabs>
          <w:tab w:val="center" w:pos="2338"/>
          <w:tab w:val="center" w:pos="5462"/>
        </w:tabs>
        <w:spacing w:line="360" w:lineRule="auto"/>
        <w:jc w:val="center"/>
        <w:rPr>
          <w:color w:val="000000"/>
          <w:sz w:val="28"/>
          <w:szCs w:val="22"/>
        </w:rPr>
      </w:pP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 xml:space="preserve">r </m:t>
            </m:r>
          </m:sub>
          <m:sup>
            <m:r>
              <w:rPr>
                <w:rFonts w:ascii="Cambria Math" w:eastAsia="Cambria Math" w:hAnsi="Cambria Math" w:cs="Cambria Math"/>
                <w:color w:val="000000"/>
                <w:sz w:val="28"/>
                <w:szCs w:val="22"/>
              </w:rPr>
              <m:t>Пн</m:t>
            </m:r>
          </m:sup>
        </m:sSubSup>
      </m:oMath>
      <w:r w:rsidR="001A1872"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8"/>
        </w:rPr>
        <w:t xml:space="preserve">= </w:t>
      </w:r>
      <w:bookmarkStart w:id="103" w:name="_Hlk135321863"/>
      <w:r w:rsidR="008B20B3" w:rsidRPr="00AC14F3">
        <w:rPr>
          <w:rFonts w:ascii="Cambria Math" w:eastAsia="Cambria Math" w:hAnsi="Cambria Math" w:cs="Cambria Math"/>
          <w:color w:val="000000"/>
          <w:sz w:val="28"/>
          <w:szCs w:val="28"/>
        </w:rPr>
        <w:t>0,043</w:t>
      </w:r>
      <w:r w:rsidR="00CD0225" w:rsidRPr="00AC14F3">
        <w:rPr>
          <w:rFonts w:ascii="Cambria Math" w:eastAsia="Cambria Math" w:hAnsi="Cambria Math" w:cs="Cambria Math"/>
          <w:color w:val="000000"/>
          <w:sz w:val="28"/>
          <w:szCs w:val="22"/>
        </w:rPr>
        <w:t xml:space="preserve">· </w:t>
      </w:r>
      <w:r w:rsidR="008B20B3" w:rsidRPr="00AC14F3">
        <w:rPr>
          <w:rFonts w:eastAsia="Cambria Math"/>
          <w:color w:val="000000"/>
          <w:sz w:val="28"/>
          <w:szCs w:val="28"/>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1,25</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334</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5</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0,7</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m:t>
        </m:r>
      </m:oMath>
      <w:bookmarkStart w:id="104" w:name="_Hlk153017142"/>
      <w:bookmarkEnd w:id="103"/>
      <w:r w:rsidR="008B20B3" w:rsidRPr="00AC14F3">
        <w:rPr>
          <w:rFonts w:eastAsia="Cambria Math"/>
          <w:color w:val="000000"/>
          <w:sz w:val="28"/>
          <w:szCs w:val="22"/>
        </w:rPr>
        <w:t>442,4</w:t>
      </w:r>
      <w:r w:rsidR="008B20B3" w:rsidRPr="00AC14F3">
        <w:rPr>
          <w:rFonts w:ascii="Cambria Math" w:eastAsia="Cambria Math" w:hAnsi="Cambria Math" w:cs="Cambria Math"/>
          <w:color w:val="000000"/>
          <w:sz w:val="28"/>
          <w:szCs w:val="22"/>
        </w:rPr>
        <w:t xml:space="preserve"> </w:t>
      </w:r>
      <w:bookmarkEnd w:id="104"/>
      <w:r w:rsidR="008B20B3" w:rsidRPr="00AC14F3">
        <w:rPr>
          <w:rFonts w:ascii="Cambria Math" w:eastAsia="Cambria Math" w:hAnsi="Cambria Math" w:cs="Cambria Math"/>
          <w:color w:val="000000"/>
          <w:sz w:val="28"/>
          <w:szCs w:val="22"/>
        </w:rPr>
        <w:t>Вт,</w:t>
      </w:r>
    </w:p>
    <w:p w14:paraId="04FC7C04" w14:textId="6BD658B5" w:rsidR="008B20B3" w:rsidRPr="00AC14F3" w:rsidRDefault="00C44472" w:rsidP="001A1872">
      <w:pPr>
        <w:spacing w:line="360" w:lineRule="auto"/>
        <w:ind w:left="10" w:hanging="10"/>
        <w:jc w:val="center"/>
        <w:rPr>
          <w:color w:val="000000"/>
          <w:sz w:val="28"/>
          <w:szCs w:val="22"/>
        </w:rPr>
      </w:pP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 xml:space="preserve">r </m:t>
            </m:r>
          </m:sub>
          <m:sup>
            <m:r>
              <w:rPr>
                <w:rFonts w:ascii="Cambria Math" w:eastAsia="Cambria Math" w:hAnsi="Cambria Math" w:cs="Cambria Math"/>
                <w:color w:val="000000"/>
                <w:sz w:val="28"/>
                <w:szCs w:val="22"/>
              </w:rPr>
              <m:t>Зх</m:t>
            </m:r>
          </m:sup>
        </m:sSubSup>
      </m:oMath>
      <w:r w:rsidR="001A1872"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0"/>
          <w:szCs w:val="22"/>
        </w:rPr>
        <w:t>=</w:t>
      </w:r>
      <w:r w:rsidR="008B20B3" w:rsidRPr="00AC14F3">
        <w:rPr>
          <w:rFonts w:ascii="Cambria Math" w:eastAsia="Cambria Math" w:hAnsi="Cambria Math" w:cs="Cambria Math"/>
          <w:color w:val="000000"/>
          <w:sz w:val="28"/>
          <w:szCs w:val="28"/>
        </w:rPr>
        <w:t>0,043</w:t>
      </w:r>
      <w:r w:rsidR="00CD0225" w:rsidRPr="00AC14F3">
        <w:rPr>
          <w:rFonts w:ascii="Cambria Math" w:eastAsia="Cambria Math" w:hAnsi="Cambria Math" w:cs="Cambria Math"/>
          <w:color w:val="000000"/>
          <w:sz w:val="28"/>
          <w:szCs w:val="22"/>
        </w:rPr>
        <w:t xml:space="preserve">· </w:t>
      </w:r>
      <w:r w:rsidR="008B20B3" w:rsidRPr="00AC14F3">
        <w:rPr>
          <w:rFonts w:eastAsia="Cambria Math"/>
          <w:color w:val="000000"/>
          <w:sz w:val="28"/>
          <w:szCs w:val="28"/>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1,25</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108,6*5*0,7</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m:t>
        </m:r>
      </m:oMath>
      <w:r w:rsidR="008B20B3" w:rsidRPr="00AC14F3">
        <w:rPr>
          <w:rFonts w:ascii="Cambria Math" w:eastAsia="Cambria Math" w:hAnsi="Cambria Math" w:cs="Cambria Math"/>
          <w:color w:val="000000"/>
          <w:sz w:val="28"/>
          <w:szCs w:val="22"/>
        </w:rPr>
        <w:t xml:space="preserve"> </w:t>
      </w:r>
      <w:bookmarkStart w:id="105" w:name="_Hlk153017161"/>
      <w:r w:rsidR="008B20B3" w:rsidRPr="00AC14F3">
        <w:rPr>
          <w:rFonts w:ascii="Cambria Math" w:eastAsia="Cambria Math" w:hAnsi="Cambria Math" w:cs="Cambria Math"/>
          <w:color w:val="000000"/>
          <w:sz w:val="28"/>
          <w:szCs w:val="22"/>
        </w:rPr>
        <w:t xml:space="preserve">143,8 </w:t>
      </w:r>
      <w:bookmarkEnd w:id="105"/>
      <w:r w:rsidR="008B20B3" w:rsidRPr="00AC14F3">
        <w:rPr>
          <w:rFonts w:ascii="Cambria Math" w:eastAsia="Cambria Math" w:hAnsi="Cambria Math" w:cs="Cambria Math"/>
          <w:color w:val="000000"/>
          <w:sz w:val="28"/>
          <w:szCs w:val="22"/>
        </w:rPr>
        <w:t>Вт,</w:t>
      </w:r>
    </w:p>
    <w:p w14:paraId="652E478B" w14:textId="1A9D0C66" w:rsidR="008B20B3" w:rsidRPr="00AC14F3" w:rsidRDefault="00C44472" w:rsidP="001A1872">
      <w:pPr>
        <w:tabs>
          <w:tab w:val="center" w:pos="2414"/>
          <w:tab w:val="center" w:pos="5459"/>
        </w:tabs>
        <w:spacing w:line="360" w:lineRule="auto"/>
        <w:jc w:val="center"/>
        <w:rPr>
          <w:color w:val="000000"/>
          <w:sz w:val="28"/>
          <w:szCs w:val="22"/>
        </w:rPr>
      </w:pP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 xml:space="preserve">r </m:t>
            </m:r>
          </m:sub>
          <m:sup>
            <m:r>
              <w:rPr>
                <w:rFonts w:ascii="Cambria Math" w:eastAsia="Cambria Math" w:hAnsi="Cambria Math" w:cs="Cambria Math"/>
                <w:color w:val="000000"/>
                <w:sz w:val="28"/>
                <w:szCs w:val="22"/>
              </w:rPr>
              <m:t>Пд</m:t>
            </m:r>
          </m:sup>
        </m:sSubSup>
      </m:oMath>
      <w:r w:rsidR="001A1872"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28"/>
          <w:szCs w:val="22"/>
          <w:vertAlign w:val="subscript"/>
        </w:rPr>
        <w:t>=</w:t>
      </w:r>
      <w:r w:rsidR="008B20B3" w:rsidRPr="00AC14F3">
        <w:rPr>
          <w:rFonts w:ascii="Cambria Math" w:eastAsia="Cambria Math" w:hAnsi="Cambria Math" w:cs="Cambria Math"/>
          <w:color w:val="000000"/>
          <w:sz w:val="28"/>
          <w:szCs w:val="28"/>
        </w:rPr>
        <w:t>0,043</w:t>
      </w:r>
      <w:r w:rsidR="00CD0225" w:rsidRPr="00AC14F3">
        <w:rPr>
          <w:rFonts w:ascii="Cambria Math" w:eastAsia="Cambria Math" w:hAnsi="Cambria Math" w:cs="Cambria Math"/>
          <w:color w:val="000000"/>
          <w:sz w:val="28"/>
          <w:szCs w:val="22"/>
        </w:rPr>
        <w:t xml:space="preserve">· </w:t>
      </w:r>
      <w:r w:rsidR="008B20B3" w:rsidRPr="00AC14F3">
        <w:rPr>
          <w:rFonts w:eastAsia="Cambria Math"/>
          <w:color w:val="000000"/>
          <w:sz w:val="28"/>
          <w:szCs w:val="28"/>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1,25</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330,87</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5</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0,7</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m:t>
        </m:r>
      </m:oMath>
      <w:bookmarkStart w:id="106" w:name="_Hlk153017179"/>
      <w:r w:rsidR="008B20B3" w:rsidRPr="00AC14F3">
        <w:rPr>
          <w:rFonts w:eastAsia="Cambria Math"/>
          <w:color w:val="000000"/>
          <w:sz w:val="28"/>
          <w:szCs w:val="22"/>
        </w:rPr>
        <w:t>438,2</w:t>
      </w:r>
      <w:r w:rsidR="008B20B3" w:rsidRPr="00AC14F3">
        <w:rPr>
          <w:rFonts w:ascii="Cambria Math" w:eastAsia="Cambria Math" w:hAnsi="Cambria Math" w:cs="Cambria Math"/>
          <w:color w:val="000000"/>
          <w:sz w:val="28"/>
          <w:szCs w:val="22"/>
          <w:vertAlign w:val="subscript"/>
        </w:rPr>
        <w:t xml:space="preserve"> </w:t>
      </w:r>
      <w:bookmarkEnd w:id="106"/>
      <w:r w:rsidR="008B20B3" w:rsidRPr="00AC14F3">
        <w:rPr>
          <w:rFonts w:ascii="Cambria Math" w:eastAsia="Cambria Math" w:hAnsi="Cambria Math" w:cs="Cambria Math"/>
          <w:color w:val="000000"/>
          <w:sz w:val="28"/>
          <w:szCs w:val="22"/>
        </w:rPr>
        <w:t>Вт,</w:t>
      </w:r>
    </w:p>
    <w:p w14:paraId="3B7B9223" w14:textId="1B7A8B53" w:rsidR="008B20B3" w:rsidRPr="00AC14F3" w:rsidRDefault="00C44472" w:rsidP="001A1872">
      <w:pPr>
        <w:tabs>
          <w:tab w:val="center" w:pos="2364"/>
          <w:tab w:val="center" w:pos="5489"/>
        </w:tabs>
        <w:spacing w:line="360" w:lineRule="auto"/>
        <w:jc w:val="center"/>
        <w:rPr>
          <w:rFonts w:ascii="Cambria Math" w:eastAsia="Cambria Math" w:hAnsi="Cambria Math" w:cs="Cambria Math"/>
          <w:color w:val="000000"/>
          <w:sz w:val="28"/>
          <w:szCs w:val="22"/>
        </w:rPr>
      </w:pPr>
      <m:oMath>
        <m:sSubSup>
          <m:sSubSupPr>
            <m:ctrlPr>
              <w:rPr>
                <w:rFonts w:ascii="Cambria Math" w:eastAsia="Cambria Math" w:hAnsi="Cambria Math" w:cs="Cambria Math"/>
                <w:i/>
                <w:color w:val="000000"/>
                <w:sz w:val="28"/>
                <w:szCs w:val="22"/>
              </w:rPr>
            </m:ctrlPr>
          </m:sSubSupPr>
          <m:e>
            <m:r>
              <w:rPr>
                <w:rFonts w:ascii="Cambria Math" w:eastAsia="Cambria Math" w:hAnsi="Cambria Math" w:cs="Cambria Math"/>
                <w:color w:val="000000"/>
                <w:sz w:val="28"/>
                <w:szCs w:val="22"/>
              </w:rPr>
              <m:t>Ф</m:t>
            </m:r>
          </m:e>
          <m:sub>
            <m:r>
              <w:rPr>
                <w:rFonts w:ascii="Cambria Math" w:eastAsia="Cambria Math" w:hAnsi="Cambria Math" w:cs="Cambria Math"/>
                <w:color w:val="000000"/>
                <w:sz w:val="28"/>
                <w:szCs w:val="22"/>
              </w:rPr>
              <m:t xml:space="preserve">r </m:t>
            </m:r>
          </m:sub>
          <m:sup>
            <m:r>
              <w:rPr>
                <w:rFonts w:ascii="Cambria Math" w:eastAsia="Cambria Math" w:hAnsi="Cambria Math" w:cs="Cambria Math"/>
                <w:color w:val="000000"/>
                <w:sz w:val="28"/>
                <w:szCs w:val="22"/>
              </w:rPr>
              <m:t>Дах</m:t>
            </m:r>
          </m:sup>
        </m:sSubSup>
      </m:oMath>
      <w:r w:rsidR="001A1872" w:rsidRPr="00AC14F3">
        <w:rPr>
          <w:rFonts w:ascii="Cambria Math" w:eastAsia="Cambria Math" w:hAnsi="Cambria Math" w:cs="Cambria Math"/>
          <w:color w:val="000000"/>
          <w:sz w:val="28"/>
          <w:szCs w:val="22"/>
        </w:rPr>
        <w:t xml:space="preserve">  </w:t>
      </w:r>
      <w:r w:rsidR="008B20B3" w:rsidRPr="00AC14F3">
        <w:rPr>
          <w:rFonts w:ascii="Cambria Math" w:eastAsia="Cambria Math" w:hAnsi="Cambria Math" w:cs="Cambria Math"/>
          <w:color w:val="000000"/>
          <w:sz w:val="31"/>
          <w:szCs w:val="22"/>
          <w:vertAlign w:val="subscript"/>
        </w:rPr>
        <w:t>=</w:t>
      </w:r>
      <w:r w:rsidR="008B20B3" w:rsidRPr="00AC14F3">
        <w:rPr>
          <w:rFonts w:ascii="Cambria Math" w:eastAsia="Cambria Math" w:hAnsi="Cambria Math" w:cs="Cambria Math"/>
          <w:color w:val="000000"/>
          <w:sz w:val="28"/>
          <w:szCs w:val="28"/>
        </w:rPr>
        <w:t>0,043</w:t>
      </w:r>
      <w:r w:rsidR="00CD0225" w:rsidRPr="00AC14F3">
        <w:rPr>
          <w:rFonts w:ascii="Cambria Math" w:eastAsia="Cambria Math" w:hAnsi="Cambria Math" w:cs="Cambria Math"/>
          <w:color w:val="000000"/>
          <w:sz w:val="28"/>
          <w:szCs w:val="22"/>
        </w:rPr>
        <w:t xml:space="preserve">· </w:t>
      </w:r>
      <w:r w:rsidR="008B20B3" w:rsidRPr="00AC14F3">
        <w:rPr>
          <w:rFonts w:eastAsia="Cambria Math"/>
          <w:color w:val="000000"/>
          <w:sz w:val="28"/>
          <w:szCs w:val="28"/>
        </w:rPr>
        <w:t xml:space="preserve"> </w:t>
      </w:r>
      <m:oMath>
        <m:f>
          <m:fPr>
            <m:ctrlPr>
              <w:rPr>
                <w:rFonts w:ascii="Cambria Math" w:hAnsi="Cambria Math"/>
                <w:i/>
                <w:noProof/>
                <w:color w:val="000000"/>
                <w:sz w:val="28"/>
                <w:szCs w:val="22"/>
              </w:rPr>
            </m:ctrlPr>
          </m:fPr>
          <m:num>
            <m:r>
              <w:rPr>
                <w:rFonts w:ascii="Cambria Math" w:hAnsi="Cambria Math"/>
                <w:noProof/>
                <w:color w:val="000000"/>
                <w:sz w:val="28"/>
                <w:szCs w:val="22"/>
              </w:rPr>
              <m:t>1</m:t>
            </m:r>
          </m:num>
          <m:den>
            <m:r>
              <w:rPr>
                <w:rFonts w:ascii="Cambria Math" w:hAnsi="Cambria Math"/>
                <w:noProof/>
                <w:color w:val="000000"/>
                <w:sz w:val="28"/>
                <w:szCs w:val="22"/>
              </w:rPr>
              <m:t>1,40</m:t>
            </m:r>
          </m:den>
        </m:f>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530</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5</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0,7</m:t>
        </m:r>
        <m:r>
          <m:rPr>
            <m:sty m:val="p"/>
          </m:rPr>
          <w:rPr>
            <w:rFonts w:ascii="Cambria Math" w:eastAsia="Cambria Math" w:hAnsi="Cambria Math" w:cs="Cambria Math"/>
            <w:color w:val="000000"/>
            <w:sz w:val="28"/>
            <w:szCs w:val="22"/>
          </w:rPr>
          <m:t xml:space="preserve">· </m:t>
        </m:r>
        <m:r>
          <w:rPr>
            <w:rFonts w:ascii="Cambria Math" w:hAnsi="Cambria Math"/>
            <w:noProof/>
            <w:color w:val="000000"/>
            <w:sz w:val="28"/>
            <w:szCs w:val="22"/>
          </w:rPr>
          <m:t>11=</m:t>
        </m:r>
      </m:oMath>
      <w:r w:rsidR="008B20B3" w:rsidRPr="00AC14F3">
        <w:rPr>
          <w:rFonts w:ascii="Cambria Math" w:eastAsia="Cambria Math" w:hAnsi="Cambria Math" w:cs="Cambria Math"/>
          <w:color w:val="000000"/>
          <w:sz w:val="28"/>
          <w:szCs w:val="22"/>
        </w:rPr>
        <w:t>626,7 Вт.</w:t>
      </w:r>
    </w:p>
    <w:p w14:paraId="7D5239F7" w14:textId="77777777" w:rsidR="00E64A56" w:rsidRDefault="00E64A56" w:rsidP="00B550EB"/>
    <w:p w14:paraId="670E1F9F" w14:textId="6E34DEBF" w:rsidR="00277C9C" w:rsidRPr="00AC14F3" w:rsidRDefault="00277C9C" w:rsidP="00B6060B">
      <w:pPr>
        <w:spacing w:line="360" w:lineRule="auto"/>
        <w:rPr>
          <w:b/>
          <w:sz w:val="28"/>
          <w:szCs w:val="28"/>
        </w:rPr>
      </w:pPr>
      <w:r w:rsidRPr="00AC14F3">
        <w:t xml:space="preserve"> </w:t>
      </w:r>
      <w:r w:rsidRPr="00AC14F3">
        <w:rPr>
          <w:b/>
          <w:sz w:val="28"/>
          <w:szCs w:val="28"/>
        </w:rPr>
        <w:t xml:space="preserve">Визначення сонячних </w:t>
      </w:r>
      <w:proofErr w:type="spellStart"/>
      <w:r w:rsidRPr="00AC14F3">
        <w:rPr>
          <w:b/>
          <w:sz w:val="28"/>
          <w:szCs w:val="28"/>
        </w:rPr>
        <w:t>теплонадходжень</w:t>
      </w:r>
      <w:proofErr w:type="spellEnd"/>
      <w:r w:rsidRPr="00AC14F3">
        <w:rPr>
          <w:b/>
          <w:sz w:val="28"/>
          <w:szCs w:val="28"/>
        </w:rPr>
        <w:t xml:space="preserve"> через елементи будівлі за рік </w:t>
      </w:r>
    </w:p>
    <w:p w14:paraId="63403D0B" w14:textId="705193C0" w:rsidR="00277C9C" w:rsidRPr="00AC14F3" w:rsidRDefault="00277C9C" w:rsidP="00B6060B">
      <w:pPr>
        <w:spacing w:line="360" w:lineRule="auto"/>
        <w:ind w:left="-15" w:right="139" w:firstLine="566"/>
        <w:jc w:val="both"/>
        <w:rPr>
          <w:color w:val="000000"/>
          <w:sz w:val="28"/>
          <w:szCs w:val="22"/>
        </w:rPr>
      </w:pPr>
      <w:r w:rsidRPr="00AC14F3">
        <w:rPr>
          <w:color w:val="000000"/>
          <w:sz w:val="28"/>
          <w:szCs w:val="22"/>
        </w:rPr>
        <w:t xml:space="preserve">Визначимо сонячні </w:t>
      </w:r>
      <w:proofErr w:type="spellStart"/>
      <w:r w:rsidRPr="00AC14F3">
        <w:rPr>
          <w:color w:val="000000"/>
          <w:sz w:val="28"/>
          <w:szCs w:val="22"/>
        </w:rPr>
        <w:t>теплонадходження</w:t>
      </w:r>
      <w:proofErr w:type="spellEnd"/>
      <w:r w:rsidRPr="00AC14F3">
        <w:rPr>
          <w:color w:val="000000"/>
          <w:sz w:val="28"/>
          <w:szCs w:val="22"/>
        </w:rPr>
        <w:t xml:space="preserve"> через </w:t>
      </w:r>
      <w:r w:rsidRPr="00AC14F3">
        <w:rPr>
          <w:i/>
          <w:color w:val="000000"/>
          <w:sz w:val="28"/>
          <w:szCs w:val="22"/>
        </w:rPr>
        <w:t>k</w:t>
      </w:r>
      <w:r w:rsidRPr="00AC14F3">
        <w:rPr>
          <w:color w:val="000000"/>
          <w:sz w:val="28"/>
          <w:szCs w:val="22"/>
        </w:rPr>
        <w:t>-</w:t>
      </w:r>
      <w:proofErr w:type="spellStart"/>
      <w:r w:rsidRPr="00AC14F3">
        <w:rPr>
          <w:color w:val="000000"/>
          <w:sz w:val="28"/>
          <w:szCs w:val="22"/>
        </w:rPr>
        <w:t>ий</w:t>
      </w:r>
      <w:proofErr w:type="spellEnd"/>
      <w:r w:rsidRPr="00AC14F3">
        <w:rPr>
          <w:color w:val="000000"/>
          <w:sz w:val="28"/>
          <w:szCs w:val="22"/>
        </w:rPr>
        <w:t xml:space="preserve"> елемент будівлі за формулою</w:t>
      </w:r>
      <w:r w:rsidR="00CB33D1" w:rsidRPr="00AC14F3">
        <w:rPr>
          <w:color w:val="C00000"/>
          <w:sz w:val="28"/>
          <w:szCs w:val="22"/>
        </w:rPr>
        <w:t>,</w:t>
      </w:r>
      <w:r w:rsidRPr="00AC14F3">
        <w:rPr>
          <w:color w:val="C00000"/>
          <w:sz w:val="28"/>
          <w:szCs w:val="22"/>
        </w:rPr>
        <w:t xml:space="preserve"> </w:t>
      </w:r>
      <w:r w:rsidRPr="00AC14F3">
        <w:rPr>
          <w:color w:val="000000"/>
          <w:sz w:val="28"/>
          <w:szCs w:val="22"/>
        </w:rPr>
        <w:t>Вт (</w:t>
      </w:r>
      <w:r w:rsidRPr="00AC14F3">
        <w:rPr>
          <w:iCs/>
          <w:color w:val="000000"/>
          <w:sz w:val="28"/>
          <w:szCs w:val="22"/>
        </w:rPr>
        <w:t>на прикладі одного місяця - січня</w:t>
      </w:r>
      <w:r w:rsidRPr="00AC14F3">
        <w:rPr>
          <w:color w:val="000000"/>
          <w:sz w:val="28"/>
          <w:szCs w:val="22"/>
        </w:rPr>
        <w:t xml:space="preserve">): </w:t>
      </w:r>
    </w:p>
    <w:p w14:paraId="3272BF04" w14:textId="50865C8F" w:rsidR="00277C9C" w:rsidRPr="00AC14F3" w:rsidRDefault="00277C9C" w:rsidP="0073018F">
      <w:pPr>
        <w:spacing w:line="360" w:lineRule="auto"/>
        <w:ind w:left="665" w:right="2168" w:hanging="10"/>
        <w:jc w:val="center"/>
        <w:rPr>
          <w:color w:val="000000"/>
          <w:sz w:val="28"/>
          <w:szCs w:val="22"/>
        </w:rPr>
      </w:pPr>
      <w:r w:rsidRPr="00AC14F3">
        <w:rPr>
          <w:rFonts w:ascii="Cambria Math" w:eastAsia="Cambria Math" w:hAnsi="Cambria Math" w:cs="Cambria Math"/>
          <w:color w:val="000000"/>
          <w:sz w:val="28"/>
          <w:szCs w:val="22"/>
        </w:rPr>
        <w:t>Ф</w:t>
      </w:r>
      <w:r w:rsidR="004F27AE" w:rsidRPr="00AC14F3">
        <w:rPr>
          <w:rFonts w:ascii="Cambria Math" w:eastAsia="Cambria Math" w:hAnsi="Cambria Math" w:cs="Cambria Math"/>
          <w:color w:val="000000"/>
          <w:sz w:val="28"/>
          <w:szCs w:val="22"/>
          <w:vertAlign w:val="subscript"/>
        </w:rPr>
        <w:t>𝑠𝑜𝑙</w:t>
      </w:r>
      <w:r w:rsidR="004F27AE" w:rsidRPr="00AC14F3">
        <w:rPr>
          <w:rFonts w:ascii="Cambria Math" w:eastAsia="Cambria Math" w:hAnsi="Cambria Math" w:cs="Cambria Math"/>
          <w:color w:val="000000"/>
          <w:sz w:val="20"/>
          <w:szCs w:val="22"/>
        </w:rPr>
        <w:t>, 𝑚𝑛, 𝑘</w:t>
      </w:r>
      <w:r w:rsidRPr="00AC14F3">
        <w:rPr>
          <w:rFonts w:ascii="Cambria Math" w:eastAsia="Cambria Math" w:hAnsi="Cambria Math" w:cs="Cambria Math"/>
          <w:color w:val="000000"/>
          <w:sz w:val="20"/>
          <w:szCs w:val="22"/>
        </w:rPr>
        <w:t xml:space="preserve"> </w:t>
      </w:r>
      <w:r w:rsidRPr="00AC14F3">
        <w:rPr>
          <w:rFonts w:ascii="Cambria Math" w:eastAsia="Cambria Math" w:hAnsi="Cambria Math" w:cs="Cambria Math"/>
          <w:color w:val="000000"/>
          <w:sz w:val="28"/>
          <w:szCs w:val="22"/>
        </w:rPr>
        <w:t xml:space="preserve">= </w:t>
      </w:r>
      <w:r w:rsidR="004F27AE" w:rsidRPr="00AC14F3">
        <w:rPr>
          <w:rFonts w:ascii="Cambria Math" w:eastAsia="Cambria Math" w:hAnsi="Cambria Math" w:cs="Cambria Math"/>
          <w:color w:val="000000"/>
          <w:sz w:val="28"/>
          <w:szCs w:val="22"/>
        </w:rPr>
        <w:t>𝐹</w:t>
      </w:r>
      <w:r w:rsidR="004F27AE" w:rsidRPr="00AC14F3">
        <w:rPr>
          <w:rFonts w:ascii="Cambria Math" w:eastAsia="Cambria Math" w:hAnsi="Cambria Math" w:cs="Cambria Math"/>
          <w:color w:val="000000"/>
          <w:sz w:val="28"/>
          <w:szCs w:val="22"/>
          <w:vertAlign w:val="subscript"/>
        </w:rPr>
        <w:t>𝑠</w:t>
      </w:r>
      <w:r w:rsidR="004F27AE" w:rsidRPr="00AC14F3">
        <w:rPr>
          <w:rFonts w:ascii="Cambria Math" w:eastAsia="Cambria Math" w:hAnsi="Cambria Math" w:cs="Cambria Math"/>
          <w:color w:val="000000"/>
          <w:sz w:val="20"/>
          <w:szCs w:val="22"/>
        </w:rPr>
        <w:t>ℎ, 𝑜𝑏, 𝑘𝐴𝑠𝑜𝑙, 𝑘𝐼𝑠𝑜𝑙, 𝑘</w:t>
      </w:r>
      <w:r w:rsidRPr="00AC14F3">
        <w:rPr>
          <w:rFonts w:ascii="Cambria Math" w:eastAsia="Cambria Math" w:hAnsi="Cambria Math" w:cs="Cambria Math"/>
          <w:color w:val="000000"/>
          <w:sz w:val="20"/>
          <w:szCs w:val="22"/>
        </w:rPr>
        <w:t xml:space="preserve"> </w:t>
      </w:r>
      <w:r w:rsidRPr="00AC14F3">
        <w:rPr>
          <w:rFonts w:ascii="Cambria Math" w:eastAsia="Cambria Math" w:hAnsi="Cambria Math" w:cs="Cambria Math"/>
          <w:color w:val="000000"/>
          <w:sz w:val="28"/>
          <w:szCs w:val="22"/>
        </w:rPr>
        <w:t xml:space="preserve">− </w:t>
      </w:r>
      <w:r w:rsidR="004F27AE" w:rsidRPr="00AC14F3">
        <w:rPr>
          <w:rFonts w:ascii="Cambria Math" w:eastAsia="Cambria Math" w:hAnsi="Cambria Math" w:cs="Cambria Math"/>
          <w:color w:val="000000"/>
          <w:sz w:val="28"/>
          <w:szCs w:val="22"/>
        </w:rPr>
        <w:t>𝐹</w:t>
      </w:r>
      <w:r w:rsidR="004F27AE" w:rsidRPr="00AC14F3">
        <w:rPr>
          <w:rFonts w:ascii="Cambria Math" w:eastAsia="Cambria Math" w:hAnsi="Cambria Math" w:cs="Cambria Math"/>
          <w:color w:val="000000"/>
          <w:sz w:val="28"/>
          <w:szCs w:val="22"/>
          <w:vertAlign w:val="subscript"/>
        </w:rPr>
        <w:t>𝑟</w:t>
      </w:r>
      <w:r w:rsidR="004F27AE" w:rsidRPr="00AC14F3">
        <w:rPr>
          <w:rFonts w:ascii="Cambria Math" w:eastAsia="Cambria Math" w:hAnsi="Cambria Math" w:cs="Cambria Math"/>
          <w:color w:val="000000"/>
          <w:sz w:val="20"/>
          <w:szCs w:val="22"/>
        </w:rPr>
        <w:t>, 𝑘</w:t>
      </w:r>
      <w:r w:rsidRPr="00AC14F3">
        <w:rPr>
          <w:rFonts w:ascii="Cambria Math" w:eastAsia="Cambria Math" w:hAnsi="Cambria Math" w:cs="Cambria Math"/>
          <w:color w:val="000000"/>
          <w:sz w:val="28"/>
          <w:szCs w:val="22"/>
        </w:rPr>
        <w:t>Ф</w:t>
      </w:r>
      <w:r w:rsidR="004F27AE" w:rsidRPr="00AC14F3">
        <w:rPr>
          <w:rFonts w:ascii="Cambria Math" w:eastAsia="Cambria Math" w:hAnsi="Cambria Math" w:cs="Cambria Math"/>
          <w:color w:val="000000"/>
          <w:sz w:val="28"/>
          <w:szCs w:val="22"/>
          <w:vertAlign w:val="subscript"/>
        </w:rPr>
        <w:t>𝑟</w:t>
      </w:r>
      <w:r w:rsidR="004F27AE" w:rsidRPr="00AC14F3">
        <w:rPr>
          <w:rFonts w:ascii="Cambria Math" w:eastAsia="Cambria Math" w:hAnsi="Cambria Math" w:cs="Cambria Math"/>
          <w:color w:val="000000"/>
          <w:sz w:val="20"/>
          <w:szCs w:val="22"/>
        </w:rPr>
        <w:t>, 𝑘</w:t>
      </w:r>
      <w:r w:rsidRPr="00AC14F3">
        <w:rPr>
          <w:rFonts w:ascii="Cambria Math" w:eastAsia="Cambria Math" w:hAnsi="Cambria Math" w:cs="Cambria Math"/>
          <w:color w:val="000000"/>
          <w:sz w:val="20"/>
          <w:szCs w:val="22"/>
        </w:rPr>
        <w:t>,</w:t>
      </w:r>
      <w:r w:rsidRPr="00AC14F3">
        <w:rPr>
          <w:rFonts w:ascii="Cambria Math" w:eastAsia="Cambria Math" w:hAnsi="Cambria Math" w:cs="Cambria Math"/>
          <w:color w:val="000000"/>
          <w:sz w:val="28"/>
          <w:szCs w:val="22"/>
        </w:rPr>
        <w:t xml:space="preserve">                      </w:t>
      </w:r>
      <w:r w:rsidRPr="00AC14F3">
        <w:rPr>
          <w:color w:val="000000"/>
          <w:sz w:val="28"/>
          <w:szCs w:val="22"/>
        </w:rPr>
        <w:t xml:space="preserve"> </w:t>
      </w:r>
    </w:p>
    <w:p w14:paraId="7716C521" w14:textId="77777777" w:rsidR="00277C9C" w:rsidRPr="00AC14F3" w:rsidRDefault="00277C9C" w:rsidP="0073018F">
      <w:pPr>
        <w:spacing w:line="360" w:lineRule="auto"/>
        <w:ind w:left="370"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стіни: </w:t>
      </w:r>
    </w:p>
    <w:p w14:paraId="3F958A89" w14:textId="725EDB66" w:rsidR="00277C9C" w:rsidRPr="00AC14F3" w:rsidRDefault="00277C9C" w:rsidP="0073018F">
      <w:pPr>
        <w:spacing w:line="360" w:lineRule="auto"/>
        <w:ind w:left="816" w:right="948" w:hanging="10"/>
        <w:jc w:val="both"/>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ст.Пн</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xml:space="preserve">= 0,98 </w:t>
      </w:r>
      <w:bookmarkStart w:id="107" w:name="_Hlk153464507"/>
      <w:r w:rsidRPr="00AC14F3">
        <w:rPr>
          <w:rFonts w:ascii="Cambria Math" w:eastAsia="Cambria Math" w:hAnsi="Cambria Math" w:cs="Cambria Math"/>
          <w:color w:val="000000"/>
          <w:sz w:val="28"/>
          <w:szCs w:val="22"/>
        </w:rPr>
        <w:t xml:space="preserve">· </w:t>
      </w:r>
      <w:bookmarkEnd w:id="107"/>
      <w:r w:rsidRPr="00AC14F3">
        <w:rPr>
          <w:rFonts w:ascii="Cambria Math" w:eastAsia="Cambria Math" w:hAnsi="Cambria Math" w:cs="Cambria Math"/>
          <w:color w:val="000000"/>
          <w:sz w:val="28"/>
          <w:szCs w:val="22"/>
        </w:rPr>
        <w:t xml:space="preserve">8,04 · 13 − 0,5 · </w:t>
      </w:r>
      <w:r w:rsidRPr="00AC14F3">
        <w:rPr>
          <w:rFonts w:eastAsia="Cambria Math"/>
          <w:color w:val="000000"/>
          <w:sz w:val="28"/>
          <w:szCs w:val="22"/>
        </w:rPr>
        <w:t>442,4</w:t>
      </w:r>
      <w:r w:rsidRPr="00AC14F3">
        <w:rPr>
          <w:rFonts w:ascii="Cambria Math" w:eastAsia="Cambria Math" w:hAnsi="Cambria Math" w:cs="Cambria Math"/>
          <w:color w:val="000000"/>
          <w:sz w:val="28"/>
          <w:szCs w:val="22"/>
        </w:rPr>
        <w:t xml:space="preserve"> =− 12,83Вт</w:t>
      </w:r>
      <w:r w:rsidR="00B550EB" w:rsidRPr="00AC14F3">
        <w:rPr>
          <w:rFonts w:ascii="Cambria Math" w:eastAsia="Cambria Math" w:hAnsi="Cambria Math" w:cs="Cambria Math"/>
          <w:color w:val="000000"/>
          <w:sz w:val="28"/>
          <w:szCs w:val="22"/>
        </w:rPr>
        <w:t>;</w:t>
      </w:r>
      <w:r w:rsidRPr="00AC14F3">
        <w:rPr>
          <w:i/>
          <w:color w:val="000000"/>
          <w:sz w:val="28"/>
          <w:szCs w:val="22"/>
        </w:rPr>
        <w:t xml:space="preserve"> </w:t>
      </w:r>
    </w:p>
    <w:p w14:paraId="66F073DF" w14:textId="6758F2E1" w:rsidR="00277C9C" w:rsidRPr="00AC14F3" w:rsidRDefault="00277C9C" w:rsidP="0073018F">
      <w:pPr>
        <w:spacing w:line="360" w:lineRule="auto"/>
        <w:ind w:left="816" w:right="883" w:hanging="10"/>
        <w:jc w:val="both"/>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ст.З</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xml:space="preserve">= 0,92 · 9,83 · 22 − 0,5 · 143,8 = </w:t>
      </w:r>
      <w:bookmarkStart w:id="108" w:name="_Hlk153016170"/>
      <w:r w:rsidRPr="00AC14F3">
        <w:rPr>
          <w:rFonts w:ascii="Cambria Math" w:eastAsia="Cambria Math" w:hAnsi="Cambria Math" w:cs="Cambria Math"/>
          <w:color w:val="000000"/>
          <w:sz w:val="28"/>
          <w:szCs w:val="22"/>
        </w:rPr>
        <w:t>−</w:t>
      </w:r>
      <w:bookmarkEnd w:id="108"/>
      <w:r w:rsidRPr="00AC14F3">
        <w:rPr>
          <w:rFonts w:ascii="Cambria Math" w:eastAsia="Cambria Math" w:hAnsi="Cambria Math" w:cs="Cambria Math"/>
          <w:color w:val="000000"/>
          <w:sz w:val="28"/>
          <w:szCs w:val="22"/>
        </w:rPr>
        <w:t>2,73Вт</w:t>
      </w:r>
      <w:r w:rsidR="00B550EB" w:rsidRPr="00AC14F3">
        <w:rPr>
          <w:rFonts w:ascii="Cambria Math" w:eastAsia="Cambria Math" w:hAnsi="Cambria Math" w:cs="Cambria Math"/>
          <w:color w:val="000000"/>
          <w:sz w:val="28"/>
          <w:szCs w:val="22"/>
        </w:rPr>
        <w:t>;</w:t>
      </w:r>
    </w:p>
    <w:p w14:paraId="319A2481" w14:textId="6539A42E" w:rsidR="00277C9C" w:rsidRPr="00AC14F3" w:rsidRDefault="00277C9C" w:rsidP="0073018F">
      <w:pPr>
        <w:spacing w:line="360" w:lineRule="auto"/>
        <w:ind w:left="816" w:right="883" w:hanging="10"/>
        <w:jc w:val="both"/>
        <w:rPr>
          <w:color w:val="000000"/>
          <w:sz w:val="28"/>
          <w:szCs w:val="22"/>
        </w:rPr>
      </w:pPr>
      <w:r w:rsidRPr="00AC14F3">
        <w:rPr>
          <w:rFonts w:ascii="Cambria Math" w:eastAsia="Cambria Math" w:hAnsi="Cambria Math" w:cs="Cambria Math"/>
          <w:color w:val="000000"/>
          <w:sz w:val="28"/>
          <w:szCs w:val="22"/>
        </w:rPr>
        <w:lastRenderedPageBreak/>
        <w:t>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ст.Пд</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xml:space="preserve">= 0,95 · 7,96 · 50 − 0,5 · </w:t>
      </w:r>
      <w:r w:rsidRPr="00AC14F3">
        <w:rPr>
          <w:rFonts w:eastAsia="Cambria Math"/>
          <w:color w:val="000000"/>
          <w:sz w:val="28"/>
          <w:szCs w:val="22"/>
        </w:rPr>
        <w:t>438,2</w:t>
      </w:r>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−588,20Вт</w:t>
      </w:r>
      <w:r w:rsidR="00B550EB" w:rsidRPr="00AC14F3">
        <w:rPr>
          <w:rFonts w:ascii="Cambria Math" w:eastAsia="Cambria Math" w:hAnsi="Cambria Math" w:cs="Cambria Math"/>
          <w:color w:val="000000"/>
          <w:sz w:val="28"/>
          <w:szCs w:val="22"/>
        </w:rPr>
        <w:t>;</w:t>
      </w:r>
      <w:r w:rsidRPr="00AC14F3">
        <w:rPr>
          <w:i/>
          <w:color w:val="000000"/>
          <w:sz w:val="28"/>
          <w:szCs w:val="22"/>
        </w:rPr>
        <w:t xml:space="preserve"> </w:t>
      </w:r>
    </w:p>
    <w:p w14:paraId="01773153" w14:textId="77777777" w:rsidR="00277C9C" w:rsidRPr="00AC14F3" w:rsidRDefault="00277C9C" w:rsidP="0073018F">
      <w:pPr>
        <w:spacing w:line="360" w:lineRule="auto"/>
        <w:ind w:left="370"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вікна: </w:t>
      </w:r>
    </w:p>
    <w:p w14:paraId="54ABE311" w14:textId="70915438" w:rsidR="00277C9C" w:rsidRPr="00AC14F3" w:rsidRDefault="00277C9C" w:rsidP="0073018F">
      <w:pPr>
        <w:spacing w:line="360" w:lineRule="auto"/>
        <w:ind w:left="816" w:right="163" w:hanging="10"/>
        <w:jc w:val="both"/>
        <w:rPr>
          <w:i/>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вік.Пн</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0,98 · 103,95 · 13 − 0,5 · 63,76 = 1292,4Вт</w:t>
      </w:r>
      <w:r w:rsidRPr="00AC14F3">
        <w:rPr>
          <w:i/>
          <w:color w:val="000000"/>
          <w:sz w:val="28"/>
          <w:szCs w:val="22"/>
        </w:rPr>
        <w:t xml:space="preserve"> </w:t>
      </w:r>
      <w:r w:rsidR="00B550EB" w:rsidRPr="00AC14F3">
        <w:rPr>
          <w:i/>
          <w:color w:val="000000"/>
          <w:sz w:val="28"/>
          <w:szCs w:val="22"/>
        </w:rPr>
        <w:t>;</w:t>
      </w:r>
    </w:p>
    <w:p w14:paraId="6132D991" w14:textId="7E5CF2DA" w:rsidR="00277C9C" w:rsidRPr="00AC14F3" w:rsidRDefault="00277C9C" w:rsidP="0073018F">
      <w:pPr>
        <w:spacing w:line="360" w:lineRule="auto"/>
        <w:ind w:left="816" w:right="163" w:hanging="10"/>
        <w:jc w:val="both"/>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вік.Пд</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0,95 · 103,95 · 50 − 0,5 · 63,76 = 4905,7 Вт</w:t>
      </w:r>
      <w:r w:rsidR="00B550EB" w:rsidRPr="00AC14F3">
        <w:rPr>
          <w:rFonts w:ascii="Cambria Math" w:eastAsia="Cambria Math" w:hAnsi="Cambria Math" w:cs="Cambria Math"/>
          <w:color w:val="000000"/>
          <w:sz w:val="28"/>
          <w:szCs w:val="22"/>
        </w:rPr>
        <w:t>;</w:t>
      </w:r>
      <w:r w:rsidRPr="00AC14F3">
        <w:rPr>
          <w:i/>
          <w:color w:val="000000"/>
          <w:sz w:val="28"/>
          <w:szCs w:val="22"/>
        </w:rPr>
        <w:t xml:space="preserve"> </w:t>
      </w:r>
    </w:p>
    <w:p w14:paraId="76D18589" w14:textId="77777777" w:rsidR="00277C9C" w:rsidRPr="00AC14F3" w:rsidRDefault="00277C9C" w:rsidP="0073018F">
      <w:pPr>
        <w:spacing w:line="360" w:lineRule="auto"/>
        <w:ind w:left="370"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вхідні засклені двері: </w:t>
      </w:r>
    </w:p>
    <w:p w14:paraId="5EFCCE41" w14:textId="1383A173" w:rsidR="00277C9C" w:rsidRPr="00AC14F3" w:rsidRDefault="00277C9C" w:rsidP="0073018F">
      <w:pPr>
        <w:spacing w:line="360" w:lineRule="auto"/>
        <w:ind w:left="10" w:right="928" w:hanging="10"/>
        <w:jc w:val="both"/>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 xml:space="preserve">             Ф</w:t>
      </w:r>
      <w:r w:rsidRPr="00AC14F3">
        <w:rPr>
          <w:rFonts w:ascii="Cambria Math" w:eastAsia="Cambria Math" w:hAnsi="Cambria Math" w:cs="Cambria Math"/>
          <w:color w:val="000000"/>
          <w:sz w:val="28"/>
          <w:szCs w:val="22"/>
          <w:vertAlign w:val="subscript"/>
        </w:rPr>
        <w:t>𝑠𝑜𝑙,𝑚𝑛,</w:t>
      </w:r>
      <w:proofErr w:type="spellStart"/>
      <w:r w:rsidRPr="00AC14F3">
        <w:rPr>
          <w:rFonts w:ascii="Cambria Math" w:eastAsia="Cambria Math" w:hAnsi="Cambria Math" w:cs="Cambria Math"/>
          <w:color w:val="000000"/>
          <w:sz w:val="28"/>
          <w:szCs w:val="22"/>
          <w:vertAlign w:val="subscript"/>
        </w:rPr>
        <w:t>дв.Пн</w:t>
      </w:r>
      <w:proofErr w:type="spellEnd"/>
      <w:r w:rsidRPr="00AC14F3">
        <w:rPr>
          <w:rFonts w:ascii="Cambria Math" w:eastAsia="Cambria Math" w:hAnsi="Cambria Math" w:cs="Cambria Math"/>
          <w:color w:val="000000"/>
          <w:sz w:val="28"/>
          <w:szCs w:val="22"/>
          <w:vertAlign w:val="subscript"/>
        </w:rPr>
        <w:t xml:space="preserve"> </w:t>
      </w:r>
      <w:r w:rsidRPr="00AC14F3">
        <w:rPr>
          <w:rFonts w:ascii="Cambria Math" w:eastAsia="Cambria Math" w:hAnsi="Cambria Math" w:cs="Cambria Math"/>
          <w:color w:val="000000"/>
          <w:sz w:val="28"/>
          <w:szCs w:val="22"/>
        </w:rPr>
        <w:t>= 0,98 · 0,756 · 13 − 0,5 · 0,756 = 9,25 Вт</w:t>
      </w:r>
      <w:r w:rsidR="00B550EB" w:rsidRPr="00AC14F3">
        <w:rPr>
          <w:rFonts w:ascii="Cambria Math" w:eastAsia="Cambria Math" w:hAnsi="Cambria Math" w:cs="Cambria Math"/>
          <w:color w:val="000000"/>
          <w:sz w:val="28"/>
          <w:szCs w:val="22"/>
        </w:rPr>
        <w:t>;</w:t>
      </w:r>
    </w:p>
    <w:p w14:paraId="23818CA0" w14:textId="77777777" w:rsidR="00277C9C" w:rsidRPr="00AC14F3" w:rsidRDefault="00277C9C" w:rsidP="0073018F">
      <w:pPr>
        <w:spacing w:line="360" w:lineRule="auto"/>
        <w:ind w:left="10" w:right="928" w:hanging="10"/>
        <w:jc w:val="both"/>
        <w:rPr>
          <w:color w:val="000000"/>
          <w:sz w:val="28"/>
          <w:szCs w:val="22"/>
        </w:rPr>
      </w:pPr>
      <w:r w:rsidRPr="00AC14F3">
        <w:rPr>
          <w:i/>
          <w:color w:val="000000"/>
          <w:sz w:val="28"/>
          <w:szCs w:val="22"/>
        </w:rPr>
        <w:t xml:space="preserve">      </w:t>
      </w: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дах:</w:t>
      </w:r>
    </w:p>
    <w:p w14:paraId="3BFC9703" w14:textId="72233FF0" w:rsidR="00277C9C" w:rsidRPr="00AC14F3" w:rsidRDefault="00277C9C" w:rsidP="0073018F">
      <w:pPr>
        <w:spacing w:line="360" w:lineRule="auto"/>
        <w:ind w:left="10" w:right="492" w:hanging="10"/>
        <w:jc w:val="both"/>
        <w:rPr>
          <w:i/>
          <w:color w:val="000000"/>
          <w:sz w:val="28"/>
          <w:szCs w:val="22"/>
        </w:rPr>
      </w:pPr>
      <w:r w:rsidRPr="00AC14F3">
        <w:rPr>
          <w:rFonts w:ascii="Cambria Math" w:eastAsia="Cambria Math" w:hAnsi="Cambria Math" w:cs="Cambria Math"/>
          <w:color w:val="000000"/>
          <w:sz w:val="28"/>
          <w:szCs w:val="22"/>
        </w:rPr>
        <w:t xml:space="preserve">              Ф</w:t>
      </w:r>
      <w:r w:rsidRPr="00AC14F3">
        <w:rPr>
          <w:rFonts w:ascii="Cambria Math" w:eastAsia="Cambria Math" w:hAnsi="Cambria Math" w:cs="Cambria Math"/>
          <w:color w:val="000000"/>
          <w:sz w:val="28"/>
          <w:szCs w:val="22"/>
          <w:vertAlign w:val="subscript"/>
        </w:rPr>
        <w:t xml:space="preserve">𝑠𝑜𝑙,𝑚𝑛,дах </w:t>
      </w:r>
      <w:r w:rsidRPr="00AC14F3">
        <w:rPr>
          <w:rFonts w:ascii="Cambria Math" w:eastAsia="Cambria Math" w:hAnsi="Cambria Math" w:cs="Cambria Math"/>
          <w:color w:val="000000"/>
          <w:sz w:val="28"/>
          <w:szCs w:val="22"/>
        </w:rPr>
        <w:t>= 1 · 14,65 · 32 − 1</w:t>
      </w:r>
      <w:bookmarkStart w:id="109" w:name="_Hlk153020136"/>
      <w:r w:rsidRPr="00AC14F3">
        <w:rPr>
          <w:rFonts w:ascii="Cambria Math" w:eastAsia="Cambria Math" w:hAnsi="Cambria Math" w:cs="Cambria Math"/>
          <w:color w:val="000000"/>
          <w:sz w:val="28"/>
          <w:szCs w:val="22"/>
        </w:rPr>
        <w:t xml:space="preserve"> · </w:t>
      </w:r>
      <w:bookmarkEnd w:id="109"/>
      <w:r w:rsidRPr="00AC14F3">
        <w:rPr>
          <w:rFonts w:ascii="Cambria Math" w:eastAsia="Cambria Math" w:hAnsi="Cambria Math" w:cs="Cambria Math"/>
          <w:color w:val="000000"/>
          <w:sz w:val="28"/>
          <w:szCs w:val="22"/>
        </w:rPr>
        <w:t xml:space="preserve">626,7 = </w:t>
      </w:r>
      <w:bookmarkStart w:id="110" w:name="_Hlk153018518"/>
      <w:r w:rsidRPr="00AC14F3">
        <w:rPr>
          <w:rFonts w:ascii="Cambria Math" w:eastAsia="Cambria Math" w:hAnsi="Cambria Math" w:cs="Cambria Math"/>
          <w:color w:val="000000"/>
          <w:sz w:val="28"/>
          <w:szCs w:val="22"/>
        </w:rPr>
        <w:t>−</w:t>
      </w:r>
      <w:bookmarkEnd w:id="110"/>
      <w:r w:rsidRPr="00AC14F3">
        <w:rPr>
          <w:rFonts w:ascii="Cambria Math" w:eastAsia="Cambria Math" w:hAnsi="Cambria Math" w:cs="Cambria Math"/>
          <w:color w:val="000000"/>
          <w:sz w:val="28"/>
          <w:szCs w:val="22"/>
        </w:rPr>
        <w:t>203,6Вт</w:t>
      </w:r>
      <w:r w:rsidR="00B550EB" w:rsidRPr="00AC14F3">
        <w:rPr>
          <w:rFonts w:ascii="Cambria Math" w:eastAsia="Cambria Math" w:hAnsi="Cambria Math" w:cs="Cambria Math"/>
          <w:color w:val="000000"/>
          <w:sz w:val="28"/>
          <w:szCs w:val="22"/>
        </w:rPr>
        <w:t>.</w:t>
      </w:r>
    </w:p>
    <w:p w14:paraId="643A3377" w14:textId="5BF17843" w:rsidR="00277C9C" w:rsidRPr="00AC14F3" w:rsidRDefault="008655FB" w:rsidP="0073018F">
      <w:pPr>
        <w:spacing w:line="360" w:lineRule="auto"/>
        <w:ind w:right="492"/>
        <w:jc w:val="both"/>
        <w:rPr>
          <w:color w:val="000000"/>
          <w:sz w:val="28"/>
          <w:szCs w:val="22"/>
        </w:rPr>
      </w:pPr>
      <w:r w:rsidRPr="00AC14F3">
        <w:rPr>
          <w:color w:val="000000"/>
          <w:sz w:val="28"/>
          <w:szCs w:val="22"/>
        </w:rPr>
        <w:t xml:space="preserve">       </w:t>
      </w:r>
      <w:r w:rsidR="00277C9C" w:rsidRPr="00AC14F3">
        <w:rPr>
          <w:color w:val="000000"/>
          <w:sz w:val="28"/>
          <w:szCs w:val="22"/>
        </w:rPr>
        <w:t xml:space="preserve">Разом за січень через усі елементи огородження: </w:t>
      </w:r>
    </w:p>
    <w:p w14:paraId="27D55338" w14:textId="3CFEAB50" w:rsidR="00277C9C" w:rsidRPr="00AC14F3" w:rsidRDefault="00277C9C" w:rsidP="0073018F">
      <w:pPr>
        <w:spacing w:line="360" w:lineRule="auto"/>
        <w:ind w:left="-15" w:right="139" w:firstLine="3500"/>
        <w:jc w:val="both"/>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w:t>
      </w:r>
      <w:r w:rsidRPr="00AC14F3">
        <w:rPr>
          <w:rFonts w:ascii="Cambria Math" w:eastAsia="Cambria Math" w:hAnsi="Cambria Math" w:cs="Cambria Math"/>
          <w:color w:val="000000"/>
          <w:sz w:val="20"/>
          <w:szCs w:val="22"/>
        </w:rPr>
        <w:t xml:space="preserve">k </w:t>
      </w:r>
      <w:proofErr w:type="spellStart"/>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sol,mn,k</w:t>
      </w:r>
      <w:proofErr w:type="spellEnd"/>
      <w:r w:rsidRPr="00AC14F3">
        <w:rPr>
          <w:rFonts w:ascii="Cambria Math" w:eastAsia="Cambria Math" w:hAnsi="Cambria Math" w:cs="Cambria Math"/>
          <w:color w:val="000000"/>
          <w:sz w:val="28"/>
          <w:szCs w:val="22"/>
        </w:rPr>
        <w:t xml:space="preserve">) = </w:t>
      </w:r>
      <w:bookmarkStart w:id="111" w:name="_Hlk135350864"/>
      <w:r w:rsidRPr="00AC14F3">
        <w:rPr>
          <w:rFonts w:ascii="Cambria Math" w:eastAsia="Cambria Math" w:hAnsi="Cambria Math" w:cs="Cambria Math"/>
          <w:color w:val="000000"/>
          <w:sz w:val="28"/>
          <w:szCs w:val="22"/>
        </w:rPr>
        <w:t xml:space="preserve">5399,9 </w:t>
      </w:r>
      <w:bookmarkEnd w:id="111"/>
      <w:r w:rsidRPr="00AC14F3">
        <w:rPr>
          <w:color w:val="000000"/>
          <w:sz w:val="28"/>
          <w:szCs w:val="22"/>
        </w:rPr>
        <w:t>Вт</w:t>
      </w:r>
      <w:r w:rsidR="00B550EB" w:rsidRPr="00AC14F3">
        <w:rPr>
          <w:color w:val="000000"/>
          <w:sz w:val="28"/>
          <w:szCs w:val="22"/>
        </w:rPr>
        <w:t>.</w:t>
      </w:r>
      <w:r w:rsidRPr="00AC14F3">
        <w:rPr>
          <w:color w:val="000000"/>
          <w:sz w:val="28"/>
          <w:szCs w:val="22"/>
        </w:rPr>
        <w:t xml:space="preserve"> </w:t>
      </w:r>
    </w:p>
    <w:p w14:paraId="3DE64FE7" w14:textId="6E591599" w:rsidR="00277C9C" w:rsidRPr="00AC14F3" w:rsidRDefault="00277C9C" w:rsidP="0073018F">
      <w:pPr>
        <w:spacing w:line="360" w:lineRule="auto"/>
        <w:ind w:left="-15" w:right="139"/>
        <w:jc w:val="both"/>
        <w:rPr>
          <w:color w:val="000000"/>
          <w:sz w:val="28"/>
          <w:szCs w:val="22"/>
        </w:rPr>
      </w:pPr>
      <w:r w:rsidRPr="00AC14F3">
        <w:rPr>
          <w:color w:val="000000"/>
          <w:sz w:val="28"/>
          <w:szCs w:val="22"/>
        </w:rPr>
        <w:t xml:space="preserve">          Тоді за формуло</w:t>
      </w:r>
      <w:r w:rsidRPr="00AC14F3">
        <w:rPr>
          <w:sz w:val="28"/>
          <w:szCs w:val="22"/>
        </w:rPr>
        <w:t>ю (</w:t>
      </w:r>
      <w:r w:rsidR="008655FB" w:rsidRPr="00AC14F3">
        <w:rPr>
          <w:sz w:val="28"/>
          <w:szCs w:val="22"/>
        </w:rPr>
        <w:t>2.</w:t>
      </w:r>
      <w:r w:rsidR="001A1872" w:rsidRPr="00AC14F3">
        <w:rPr>
          <w:sz w:val="28"/>
          <w:szCs w:val="22"/>
        </w:rPr>
        <w:t>19</w:t>
      </w:r>
      <w:r w:rsidRPr="00AC14F3">
        <w:rPr>
          <w:sz w:val="28"/>
          <w:szCs w:val="22"/>
        </w:rPr>
        <w:t>)</w:t>
      </w:r>
      <w:r w:rsidRPr="00AC14F3">
        <w:rPr>
          <w:color w:val="000000"/>
          <w:sz w:val="28"/>
          <w:szCs w:val="22"/>
        </w:rPr>
        <w:t xml:space="preserve"> визначимо </w:t>
      </w:r>
      <w:proofErr w:type="spellStart"/>
      <w:r w:rsidRPr="00AC14F3">
        <w:rPr>
          <w:color w:val="000000"/>
          <w:sz w:val="28"/>
          <w:szCs w:val="22"/>
        </w:rPr>
        <w:t>теплонадходження</w:t>
      </w:r>
      <w:proofErr w:type="spellEnd"/>
      <w:r w:rsidRPr="00AC14F3">
        <w:rPr>
          <w:color w:val="000000"/>
          <w:sz w:val="28"/>
          <w:szCs w:val="22"/>
        </w:rPr>
        <w:t xml:space="preserve"> від сонця для січня місяця. </w:t>
      </w:r>
      <w:proofErr w:type="spellStart"/>
      <w:r w:rsidRPr="00AC14F3">
        <w:rPr>
          <w:color w:val="000000"/>
          <w:sz w:val="28"/>
          <w:szCs w:val="22"/>
        </w:rPr>
        <w:t>кВт‧год</w:t>
      </w:r>
      <w:proofErr w:type="spellEnd"/>
      <w:r w:rsidRPr="00AC14F3">
        <w:rPr>
          <w:color w:val="000000"/>
          <w:sz w:val="28"/>
          <w:szCs w:val="22"/>
        </w:rPr>
        <w:t>:</w:t>
      </w:r>
    </w:p>
    <w:p w14:paraId="7BCDF3EE" w14:textId="4A131CCD" w:rsidR="00277C9C" w:rsidRPr="00AC14F3" w:rsidRDefault="00277C9C" w:rsidP="001A1872">
      <w:pPr>
        <w:spacing w:line="360" w:lineRule="auto"/>
        <w:ind w:left="10" w:right="146" w:hanging="10"/>
        <w:jc w:val="center"/>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𝑠𝑜𝑙 </w:t>
      </w:r>
      <w:r w:rsidRPr="00AC14F3">
        <w:rPr>
          <w:rFonts w:ascii="Cambria Math" w:eastAsia="Cambria Math" w:hAnsi="Cambria Math" w:cs="Cambria Math"/>
          <w:color w:val="000000"/>
          <w:sz w:val="28"/>
          <w:szCs w:val="22"/>
        </w:rPr>
        <w:t>=  5399,9 · 744 ∙ 10</w:t>
      </w:r>
      <w:r w:rsidRPr="00AC14F3">
        <w:rPr>
          <w:rFonts w:ascii="Cambria Math" w:eastAsia="Cambria Math" w:hAnsi="Cambria Math" w:cs="Cambria Math"/>
          <w:color w:val="000000"/>
          <w:sz w:val="28"/>
          <w:szCs w:val="22"/>
          <w:vertAlign w:val="superscript"/>
        </w:rPr>
        <w:t xml:space="preserve">−3 </w:t>
      </w:r>
      <w:r w:rsidRPr="00AC14F3">
        <w:rPr>
          <w:rFonts w:ascii="Cambria Math" w:eastAsia="Cambria Math" w:hAnsi="Cambria Math" w:cs="Cambria Math"/>
          <w:color w:val="000000"/>
          <w:sz w:val="28"/>
          <w:szCs w:val="22"/>
        </w:rPr>
        <w:t>=4017,52</w:t>
      </w:r>
      <w:r w:rsidR="008655FB"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кВт · год</w:t>
      </w:r>
      <w:r w:rsidR="00B550EB" w:rsidRPr="00AC14F3">
        <w:rPr>
          <w:color w:val="000000"/>
          <w:sz w:val="28"/>
          <w:szCs w:val="22"/>
        </w:rPr>
        <w:t>.</w:t>
      </w:r>
    </w:p>
    <w:p w14:paraId="2713E647" w14:textId="3E45B517" w:rsidR="00277C9C" w:rsidRPr="00AC14F3" w:rsidRDefault="00A02ED3" w:rsidP="0073018F">
      <w:pPr>
        <w:spacing w:line="360" w:lineRule="auto"/>
        <w:ind w:left="-15" w:right="139" w:firstLine="566"/>
        <w:jc w:val="both"/>
        <w:rPr>
          <w:color w:val="000000"/>
          <w:sz w:val="28"/>
          <w:szCs w:val="22"/>
        </w:rPr>
      </w:pPr>
      <w:r w:rsidRPr="00AC14F3">
        <w:rPr>
          <w:color w:val="000000"/>
          <w:sz w:val="28"/>
          <w:szCs w:val="22"/>
        </w:rPr>
        <w:t>Р</w:t>
      </w:r>
      <w:r w:rsidR="00277C9C" w:rsidRPr="00AC14F3">
        <w:rPr>
          <w:color w:val="000000"/>
          <w:sz w:val="28"/>
          <w:szCs w:val="22"/>
        </w:rPr>
        <w:t xml:space="preserve">озрахунок для інших місяців року відбувається аналогічно, покажемо результати в таблиці </w:t>
      </w:r>
      <w:r w:rsidRPr="00AC14F3">
        <w:rPr>
          <w:color w:val="000000"/>
          <w:sz w:val="28"/>
          <w:szCs w:val="22"/>
        </w:rPr>
        <w:t>2.</w:t>
      </w:r>
      <w:r w:rsidR="000D517F" w:rsidRPr="00AC14F3">
        <w:rPr>
          <w:color w:val="000000"/>
          <w:sz w:val="28"/>
          <w:szCs w:val="22"/>
        </w:rPr>
        <w:t>8</w:t>
      </w:r>
      <w:r w:rsidR="00277C9C" w:rsidRPr="00AC14F3">
        <w:rPr>
          <w:color w:val="000000"/>
          <w:sz w:val="28"/>
          <w:szCs w:val="22"/>
        </w:rPr>
        <w:t xml:space="preserve"> </w:t>
      </w:r>
    </w:p>
    <w:p w14:paraId="496C9178" w14:textId="77777777" w:rsidR="00B550EB" w:rsidRPr="00AC14F3" w:rsidRDefault="00B550EB" w:rsidP="0073018F">
      <w:pPr>
        <w:spacing w:line="360" w:lineRule="auto"/>
        <w:ind w:left="-15" w:right="139" w:firstLine="566"/>
        <w:jc w:val="both"/>
        <w:rPr>
          <w:color w:val="000000"/>
          <w:sz w:val="28"/>
          <w:szCs w:val="22"/>
        </w:rPr>
      </w:pPr>
    </w:p>
    <w:p w14:paraId="25C0A4FB" w14:textId="05019577" w:rsidR="00277C9C" w:rsidRPr="00AC14F3" w:rsidRDefault="00277C9C" w:rsidP="0073018F">
      <w:pPr>
        <w:spacing w:line="360" w:lineRule="auto"/>
        <w:ind w:left="-15" w:right="139" w:firstLine="566"/>
        <w:jc w:val="both"/>
        <w:rPr>
          <w:color w:val="000000"/>
          <w:sz w:val="28"/>
          <w:szCs w:val="22"/>
        </w:rPr>
      </w:pPr>
      <w:r w:rsidRPr="00AC14F3">
        <w:rPr>
          <w:color w:val="000000"/>
          <w:sz w:val="28"/>
          <w:szCs w:val="22"/>
        </w:rPr>
        <w:t xml:space="preserve">Таблиця </w:t>
      </w:r>
      <w:r w:rsidR="00A02ED3" w:rsidRPr="00AC14F3">
        <w:rPr>
          <w:color w:val="000000"/>
          <w:sz w:val="28"/>
          <w:szCs w:val="22"/>
        </w:rPr>
        <w:t>2.</w:t>
      </w:r>
      <w:r w:rsidR="000D517F" w:rsidRPr="00AC14F3">
        <w:rPr>
          <w:color w:val="000000"/>
          <w:sz w:val="28"/>
          <w:szCs w:val="22"/>
        </w:rPr>
        <w:t>8</w:t>
      </w:r>
      <w:r w:rsidRPr="00AC14F3">
        <w:rPr>
          <w:color w:val="000000"/>
          <w:sz w:val="28"/>
          <w:szCs w:val="22"/>
        </w:rPr>
        <w:t xml:space="preserve"> – Розрахунок теплових надходжень від сонця в опалювальний період  </w:t>
      </w:r>
    </w:p>
    <w:tbl>
      <w:tblPr>
        <w:tblStyle w:val="TableGrid"/>
        <w:tblW w:w="9779" w:type="dxa"/>
        <w:tblInd w:w="-67" w:type="dxa"/>
        <w:tblCellMar>
          <w:top w:w="16" w:type="dxa"/>
          <w:left w:w="118" w:type="dxa"/>
          <w:bottom w:w="4" w:type="dxa"/>
          <w:right w:w="40" w:type="dxa"/>
        </w:tblCellMar>
        <w:tblLook w:val="04A0" w:firstRow="1" w:lastRow="0" w:firstColumn="1" w:lastColumn="0" w:noHBand="0" w:noVBand="1"/>
      </w:tblPr>
      <w:tblGrid>
        <w:gridCol w:w="1129"/>
        <w:gridCol w:w="797"/>
        <w:gridCol w:w="1570"/>
        <w:gridCol w:w="1570"/>
        <w:gridCol w:w="1450"/>
        <w:gridCol w:w="1693"/>
        <w:gridCol w:w="1570"/>
      </w:tblGrid>
      <w:tr w:rsidR="00277C9C" w:rsidRPr="00AC14F3" w14:paraId="55037ADC" w14:textId="77777777" w:rsidTr="00B6060B">
        <w:trPr>
          <w:trHeight w:val="763"/>
        </w:trPr>
        <w:tc>
          <w:tcPr>
            <w:tcW w:w="1129" w:type="dxa"/>
            <w:tcBorders>
              <w:top w:val="single" w:sz="4" w:space="0" w:color="000000"/>
              <w:left w:val="single" w:sz="4" w:space="0" w:color="000000"/>
              <w:bottom w:val="single" w:sz="4" w:space="0" w:color="000000"/>
              <w:right w:val="single" w:sz="4" w:space="0" w:color="000000"/>
            </w:tcBorders>
            <w:vAlign w:val="center"/>
          </w:tcPr>
          <w:p w14:paraId="6A85ED46" w14:textId="44F7CE32" w:rsidR="00277C9C" w:rsidRPr="00AC14F3" w:rsidRDefault="00277C9C" w:rsidP="0073018F">
            <w:pPr>
              <w:ind w:left="17"/>
              <w:jc w:val="center"/>
              <w:rPr>
                <w:color w:val="000000"/>
                <w:sz w:val="28"/>
                <w:szCs w:val="22"/>
              </w:rPr>
            </w:pPr>
            <w:r w:rsidRPr="00AC14F3">
              <w:rPr>
                <w:color w:val="000000"/>
                <w:sz w:val="28"/>
                <w:szCs w:val="22"/>
              </w:rPr>
              <w:t>Місяць</w:t>
            </w:r>
          </w:p>
        </w:tc>
        <w:tc>
          <w:tcPr>
            <w:tcW w:w="797" w:type="dxa"/>
            <w:tcBorders>
              <w:top w:val="single" w:sz="4" w:space="0" w:color="000000"/>
              <w:left w:val="single" w:sz="4" w:space="0" w:color="000000"/>
              <w:bottom w:val="single" w:sz="4" w:space="0" w:color="000000"/>
              <w:right w:val="single" w:sz="4" w:space="0" w:color="000000"/>
            </w:tcBorders>
            <w:vAlign w:val="center"/>
          </w:tcPr>
          <w:p w14:paraId="2EEC8A32" w14:textId="71AE2C6D" w:rsidR="00277C9C" w:rsidRPr="00AC14F3" w:rsidRDefault="00277C9C" w:rsidP="0073018F">
            <w:pPr>
              <w:ind w:right="82"/>
              <w:jc w:val="center"/>
              <w:rPr>
                <w:color w:val="000000"/>
                <w:sz w:val="28"/>
                <w:szCs w:val="22"/>
              </w:rPr>
            </w:pPr>
            <w:r w:rsidRPr="00AC14F3">
              <w:rPr>
                <w:i/>
                <w:color w:val="000000"/>
                <w:sz w:val="28"/>
                <w:szCs w:val="22"/>
              </w:rPr>
              <w:t>t</w:t>
            </w:r>
            <w:r w:rsidRPr="00AC14F3">
              <w:rPr>
                <w:color w:val="000000"/>
                <w:sz w:val="28"/>
                <w:szCs w:val="22"/>
              </w:rPr>
              <w:t>,</w:t>
            </w:r>
          </w:p>
          <w:p w14:paraId="437E6BFE" w14:textId="41EB50C0" w:rsidR="00277C9C" w:rsidRPr="00AC14F3" w:rsidRDefault="00277C9C" w:rsidP="0073018F">
            <w:pPr>
              <w:ind w:left="79"/>
              <w:jc w:val="center"/>
              <w:rPr>
                <w:color w:val="000000"/>
                <w:sz w:val="28"/>
                <w:szCs w:val="22"/>
              </w:rPr>
            </w:pPr>
            <w:r w:rsidRPr="00AC14F3">
              <w:rPr>
                <w:color w:val="000000"/>
                <w:sz w:val="28"/>
                <w:szCs w:val="22"/>
              </w:rPr>
              <w:t>год</w:t>
            </w:r>
          </w:p>
        </w:tc>
        <w:tc>
          <w:tcPr>
            <w:tcW w:w="1570" w:type="dxa"/>
            <w:tcBorders>
              <w:top w:val="single" w:sz="4" w:space="0" w:color="000000"/>
              <w:left w:val="single" w:sz="4" w:space="0" w:color="000000"/>
              <w:bottom w:val="single" w:sz="4" w:space="0" w:color="000000"/>
              <w:right w:val="single" w:sz="4" w:space="0" w:color="000000"/>
            </w:tcBorders>
            <w:vAlign w:val="center"/>
          </w:tcPr>
          <w:p w14:paraId="6401C238" w14:textId="7B85B907" w:rsidR="00277C9C" w:rsidRPr="00AC14F3" w:rsidRDefault="00277C9C" w:rsidP="0073018F">
            <w:pPr>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𝑠𝑜𝑙,</w:t>
            </w:r>
            <w:proofErr w:type="spellStart"/>
            <w:r w:rsidRPr="00AC14F3">
              <w:rPr>
                <w:rFonts w:ascii="Cambria Math" w:eastAsia="Cambria Math" w:hAnsi="Cambria Math" w:cs="Cambria Math"/>
                <w:color w:val="000000"/>
                <w:sz w:val="20"/>
                <w:szCs w:val="22"/>
              </w:rPr>
              <w:t>вік,дв</w:t>
            </w:r>
            <w:proofErr w:type="spellEnd"/>
            <w:r w:rsidRPr="00AC14F3">
              <w:rPr>
                <w:rFonts w:ascii="Cambria Math" w:eastAsia="Cambria Math" w:hAnsi="Cambria Math" w:cs="Cambria Math"/>
                <w:color w:val="000000"/>
                <w:sz w:val="20"/>
                <w:szCs w:val="22"/>
              </w:rPr>
              <w:t>,</w:t>
            </w:r>
            <w:r w:rsidRPr="00AC14F3">
              <w:rPr>
                <w:color w:val="000000"/>
                <w:sz w:val="28"/>
                <w:szCs w:val="22"/>
              </w:rPr>
              <w:t>, Вт</w:t>
            </w:r>
          </w:p>
        </w:tc>
        <w:tc>
          <w:tcPr>
            <w:tcW w:w="1570" w:type="dxa"/>
            <w:tcBorders>
              <w:top w:val="single" w:sz="4" w:space="0" w:color="000000"/>
              <w:left w:val="single" w:sz="4" w:space="0" w:color="000000"/>
              <w:bottom w:val="single" w:sz="4" w:space="0" w:color="000000"/>
              <w:right w:val="single" w:sz="4" w:space="0" w:color="000000"/>
            </w:tcBorders>
            <w:vAlign w:val="center"/>
          </w:tcPr>
          <w:p w14:paraId="3284BB1B" w14:textId="77777777" w:rsidR="00277C9C" w:rsidRPr="00AC14F3" w:rsidRDefault="00277C9C" w:rsidP="0073018F">
            <w:pPr>
              <w:ind w:right="18"/>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w:t>
            </w:r>
            <w:r w:rsidRPr="00AC14F3">
              <w:rPr>
                <w:rFonts w:ascii="Cambria Math" w:eastAsia="Cambria Math" w:hAnsi="Cambria Math" w:cs="Cambria Math"/>
                <w:color w:val="000000"/>
                <w:sz w:val="20"/>
                <w:szCs w:val="22"/>
              </w:rPr>
              <w:t>,</w:t>
            </w:r>
            <w:proofErr w:type="spellStart"/>
            <w:r w:rsidRPr="00AC14F3">
              <w:rPr>
                <w:rFonts w:ascii="Cambria Math" w:eastAsia="Cambria Math" w:hAnsi="Cambria Math" w:cs="Cambria Math"/>
                <w:color w:val="000000"/>
                <w:sz w:val="20"/>
                <w:szCs w:val="22"/>
              </w:rPr>
              <w:t>ст</w:t>
            </w:r>
            <w:proofErr w:type="spellEnd"/>
            <w:r w:rsidRPr="00AC14F3">
              <w:rPr>
                <w:rFonts w:ascii="Cambria Math" w:eastAsia="Cambria Math" w:hAnsi="Cambria Math" w:cs="Cambria Math"/>
                <w:color w:val="000000"/>
                <w:sz w:val="20"/>
                <w:szCs w:val="22"/>
              </w:rPr>
              <w:t>,</w:t>
            </w:r>
            <w:r w:rsidRPr="00AC14F3">
              <w:rPr>
                <w:color w:val="000000"/>
                <w:sz w:val="28"/>
                <w:szCs w:val="22"/>
              </w:rPr>
              <w:t>,</w:t>
            </w:r>
          </w:p>
          <w:p w14:paraId="290ACFB4" w14:textId="3FBF03A8" w:rsidR="00277C9C" w:rsidRPr="00AC14F3" w:rsidRDefault="00277C9C" w:rsidP="0073018F">
            <w:pPr>
              <w:ind w:right="18"/>
              <w:jc w:val="center"/>
              <w:rPr>
                <w:color w:val="000000"/>
                <w:sz w:val="28"/>
                <w:szCs w:val="22"/>
              </w:rPr>
            </w:pPr>
            <w:r w:rsidRPr="00AC14F3">
              <w:rPr>
                <w:color w:val="000000"/>
                <w:sz w:val="28"/>
                <w:szCs w:val="22"/>
              </w:rPr>
              <w:t>Вт</w:t>
            </w:r>
          </w:p>
        </w:tc>
        <w:tc>
          <w:tcPr>
            <w:tcW w:w="1450" w:type="dxa"/>
            <w:tcBorders>
              <w:top w:val="single" w:sz="4" w:space="0" w:color="000000"/>
              <w:left w:val="single" w:sz="4" w:space="0" w:color="000000"/>
              <w:bottom w:val="single" w:sz="4" w:space="0" w:color="000000"/>
              <w:right w:val="single" w:sz="4" w:space="0" w:color="000000"/>
            </w:tcBorders>
            <w:vAlign w:val="center"/>
          </w:tcPr>
          <w:p w14:paraId="1ECEFE84" w14:textId="1DFC1B1A" w:rsidR="00277C9C" w:rsidRPr="00AC14F3" w:rsidRDefault="00277C9C" w:rsidP="0073018F">
            <w:pPr>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𝑠𝑜𝑙,дах,</w:t>
            </w:r>
            <w:r w:rsidRPr="00AC14F3">
              <w:rPr>
                <w:color w:val="000000"/>
                <w:sz w:val="28"/>
                <w:szCs w:val="22"/>
              </w:rPr>
              <w:t>, Вт</w:t>
            </w:r>
          </w:p>
        </w:tc>
        <w:tc>
          <w:tcPr>
            <w:tcW w:w="1693" w:type="dxa"/>
            <w:tcBorders>
              <w:top w:val="single" w:sz="4" w:space="0" w:color="000000"/>
              <w:left w:val="single" w:sz="4" w:space="0" w:color="000000"/>
              <w:bottom w:val="single" w:sz="4" w:space="0" w:color="000000"/>
              <w:right w:val="single" w:sz="4" w:space="0" w:color="000000"/>
            </w:tcBorders>
            <w:vAlign w:val="center"/>
          </w:tcPr>
          <w:p w14:paraId="0606C46E" w14:textId="6BA86A77" w:rsidR="00277C9C" w:rsidRPr="00AC14F3" w:rsidRDefault="00277C9C" w:rsidP="0073018F">
            <w:pPr>
              <w:jc w:val="center"/>
              <w:rPr>
                <w:color w:val="000000"/>
                <w:sz w:val="28"/>
                <w:szCs w:val="22"/>
              </w:rPr>
            </w:pPr>
            <w:r w:rsidRPr="00AC14F3">
              <w:rPr>
                <w:rFonts w:ascii="Cambria Math" w:eastAsia="Cambria Math" w:hAnsi="Cambria Math" w:cs="Cambria Math"/>
                <w:color w:val="000000"/>
                <w:sz w:val="28"/>
                <w:szCs w:val="22"/>
              </w:rPr>
              <w:t>∑</w:t>
            </w:r>
            <w:r w:rsidRPr="00AC14F3">
              <w:rPr>
                <w:rFonts w:ascii="Cambria Math" w:eastAsia="Cambria Math" w:hAnsi="Cambria Math" w:cs="Cambria Math"/>
                <w:color w:val="000000"/>
                <w:sz w:val="20"/>
                <w:szCs w:val="22"/>
              </w:rPr>
              <w:t xml:space="preserve">k </w:t>
            </w:r>
            <w:proofErr w:type="spellStart"/>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sol,mn,k</w:t>
            </w:r>
            <w:proofErr w:type="spellEnd"/>
            <w:r w:rsidRPr="00AC14F3">
              <w:rPr>
                <w:color w:val="000000"/>
                <w:sz w:val="28"/>
                <w:szCs w:val="22"/>
              </w:rPr>
              <w:t>, Вт</w:t>
            </w:r>
          </w:p>
        </w:tc>
        <w:tc>
          <w:tcPr>
            <w:tcW w:w="1570" w:type="dxa"/>
            <w:tcBorders>
              <w:top w:val="single" w:sz="4" w:space="0" w:color="000000"/>
              <w:left w:val="single" w:sz="4" w:space="0" w:color="000000"/>
              <w:bottom w:val="single" w:sz="4" w:space="0" w:color="000000"/>
              <w:right w:val="single" w:sz="4" w:space="0" w:color="000000"/>
            </w:tcBorders>
            <w:vAlign w:val="center"/>
          </w:tcPr>
          <w:p w14:paraId="4CAA6576" w14:textId="37095603" w:rsidR="00277C9C" w:rsidRPr="00AC14F3" w:rsidRDefault="00277C9C" w:rsidP="0073018F">
            <w:pPr>
              <w:ind w:right="84"/>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𝑠𝑜𝑙</w:t>
            </w:r>
            <w:r w:rsidRPr="00AC14F3">
              <w:rPr>
                <w:color w:val="000000"/>
                <w:sz w:val="28"/>
                <w:szCs w:val="22"/>
              </w:rPr>
              <w:t>,</w:t>
            </w:r>
          </w:p>
          <w:p w14:paraId="40032DDE" w14:textId="7C357173" w:rsidR="00277C9C" w:rsidRPr="00AC14F3" w:rsidRDefault="00277C9C" w:rsidP="0073018F">
            <w:pPr>
              <w:ind w:right="81"/>
              <w:jc w:val="center"/>
              <w:rPr>
                <w:color w:val="000000"/>
                <w:sz w:val="28"/>
                <w:szCs w:val="22"/>
              </w:rPr>
            </w:pPr>
            <w:proofErr w:type="spellStart"/>
            <w:r w:rsidRPr="00AC14F3">
              <w:rPr>
                <w:color w:val="000000"/>
                <w:sz w:val="28"/>
                <w:szCs w:val="22"/>
              </w:rPr>
              <w:t>кВт·год</w:t>
            </w:r>
            <w:proofErr w:type="spellEnd"/>
          </w:p>
        </w:tc>
      </w:tr>
      <w:tr w:rsidR="00277C9C" w:rsidRPr="00AC14F3" w14:paraId="66AE88EA" w14:textId="77777777" w:rsidTr="00B6060B">
        <w:trPr>
          <w:trHeight w:val="332"/>
        </w:trPr>
        <w:tc>
          <w:tcPr>
            <w:tcW w:w="1129" w:type="dxa"/>
            <w:tcBorders>
              <w:top w:val="single" w:sz="4" w:space="0" w:color="000000"/>
              <w:left w:val="single" w:sz="4" w:space="0" w:color="000000"/>
              <w:bottom w:val="single" w:sz="4" w:space="0" w:color="000000"/>
              <w:right w:val="single" w:sz="4" w:space="0" w:color="000000"/>
            </w:tcBorders>
            <w:vAlign w:val="center"/>
          </w:tcPr>
          <w:p w14:paraId="018D2244" w14:textId="294E4A1B" w:rsidR="00277C9C" w:rsidRPr="00AC14F3" w:rsidRDefault="00277C9C" w:rsidP="0073018F">
            <w:pPr>
              <w:ind w:right="70"/>
              <w:jc w:val="center"/>
              <w:rPr>
                <w:color w:val="000000"/>
                <w:sz w:val="28"/>
                <w:szCs w:val="22"/>
              </w:rPr>
            </w:pPr>
            <w:r w:rsidRPr="00AC14F3">
              <w:rPr>
                <w:color w:val="000000"/>
                <w:sz w:val="28"/>
                <w:szCs w:val="22"/>
              </w:rPr>
              <w:t>I</w:t>
            </w:r>
          </w:p>
        </w:tc>
        <w:tc>
          <w:tcPr>
            <w:tcW w:w="797" w:type="dxa"/>
            <w:tcBorders>
              <w:top w:val="single" w:sz="4" w:space="0" w:color="000000"/>
              <w:left w:val="single" w:sz="4" w:space="0" w:color="000000"/>
              <w:bottom w:val="single" w:sz="4" w:space="0" w:color="000000"/>
              <w:right w:val="single" w:sz="4" w:space="0" w:color="000000"/>
            </w:tcBorders>
            <w:vAlign w:val="center"/>
          </w:tcPr>
          <w:p w14:paraId="1E68441A" w14:textId="3B7DB511" w:rsidR="00277C9C" w:rsidRPr="00AC14F3" w:rsidRDefault="00277C9C" w:rsidP="0073018F">
            <w:pPr>
              <w:ind w:left="70"/>
              <w:jc w:val="center"/>
              <w:rPr>
                <w:color w:val="000000"/>
                <w:sz w:val="28"/>
                <w:szCs w:val="22"/>
              </w:rPr>
            </w:pPr>
            <w:r w:rsidRPr="00AC14F3">
              <w:rPr>
                <w:color w:val="000000"/>
                <w:sz w:val="28"/>
                <w:szCs w:val="22"/>
              </w:rPr>
              <w:t>744</w:t>
            </w:r>
          </w:p>
        </w:tc>
        <w:tc>
          <w:tcPr>
            <w:tcW w:w="1570" w:type="dxa"/>
            <w:tcBorders>
              <w:top w:val="single" w:sz="4" w:space="0" w:color="000000"/>
              <w:left w:val="single" w:sz="4" w:space="0" w:color="000000"/>
              <w:bottom w:val="single" w:sz="4" w:space="0" w:color="000000"/>
              <w:right w:val="single" w:sz="4" w:space="0" w:color="000000"/>
            </w:tcBorders>
            <w:vAlign w:val="center"/>
          </w:tcPr>
          <w:p w14:paraId="2109522B" w14:textId="77777777" w:rsidR="00277C9C" w:rsidRPr="00AC14F3" w:rsidRDefault="00277C9C" w:rsidP="0073018F">
            <w:pPr>
              <w:ind w:right="80"/>
              <w:jc w:val="center"/>
              <w:rPr>
                <w:color w:val="000000"/>
                <w:sz w:val="28"/>
                <w:szCs w:val="22"/>
              </w:rPr>
            </w:pPr>
            <w:r w:rsidRPr="00AC14F3">
              <w:rPr>
                <w:color w:val="000000"/>
                <w:sz w:val="28"/>
                <w:szCs w:val="22"/>
              </w:rPr>
              <w:t>6207,35</w:t>
            </w:r>
          </w:p>
        </w:tc>
        <w:tc>
          <w:tcPr>
            <w:tcW w:w="1570" w:type="dxa"/>
            <w:tcBorders>
              <w:top w:val="single" w:sz="4" w:space="0" w:color="000000"/>
              <w:left w:val="single" w:sz="4" w:space="0" w:color="000000"/>
              <w:bottom w:val="single" w:sz="4" w:space="0" w:color="000000"/>
              <w:right w:val="single" w:sz="4" w:space="0" w:color="000000"/>
            </w:tcBorders>
            <w:vAlign w:val="center"/>
          </w:tcPr>
          <w:p w14:paraId="7DA20DDA" w14:textId="60981D0C" w:rsidR="00277C9C" w:rsidRPr="00AC14F3" w:rsidRDefault="00277C9C" w:rsidP="0073018F">
            <w:pPr>
              <w:ind w:right="79"/>
              <w:jc w:val="center"/>
              <w:rPr>
                <w:color w:val="000000"/>
                <w:sz w:val="28"/>
                <w:szCs w:val="22"/>
              </w:rPr>
            </w:pPr>
            <w:r w:rsidRPr="00AC14F3">
              <w:rPr>
                <w:color w:val="000000"/>
                <w:sz w:val="28"/>
                <w:szCs w:val="22"/>
              </w:rPr>
              <w:t>-603,76</w:t>
            </w:r>
          </w:p>
        </w:tc>
        <w:tc>
          <w:tcPr>
            <w:tcW w:w="1450" w:type="dxa"/>
            <w:tcBorders>
              <w:top w:val="single" w:sz="4" w:space="0" w:color="000000"/>
              <w:left w:val="single" w:sz="4" w:space="0" w:color="000000"/>
              <w:bottom w:val="single" w:sz="4" w:space="0" w:color="000000"/>
              <w:right w:val="single" w:sz="4" w:space="0" w:color="000000"/>
            </w:tcBorders>
            <w:vAlign w:val="center"/>
          </w:tcPr>
          <w:p w14:paraId="4CFA5EAA" w14:textId="77777777" w:rsidR="00277C9C" w:rsidRPr="00AC14F3" w:rsidRDefault="00277C9C" w:rsidP="0073018F">
            <w:pPr>
              <w:ind w:right="77"/>
              <w:jc w:val="center"/>
              <w:rPr>
                <w:color w:val="000000"/>
                <w:sz w:val="28"/>
                <w:szCs w:val="22"/>
              </w:rPr>
            </w:pPr>
            <w:r w:rsidRPr="00AC14F3">
              <w:rPr>
                <w:rFonts w:ascii="Cambria Math" w:eastAsia="Cambria Math" w:hAnsi="Cambria Math" w:cs="Cambria Math"/>
                <w:color w:val="000000"/>
                <w:sz w:val="28"/>
                <w:szCs w:val="22"/>
              </w:rPr>
              <w:t>−203,6</w:t>
            </w:r>
          </w:p>
        </w:tc>
        <w:tc>
          <w:tcPr>
            <w:tcW w:w="1693" w:type="dxa"/>
            <w:tcBorders>
              <w:top w:val="single" w:sz="4" w:space="0" w:color="000000"/>
              <w:left w:val="single" w:sz="4" w:space="0" w:color="000000"/>
              <w:bottom w:val="single" w:sz="4" w:space="0" w:color="000000"/>
              <w:right w:val="single" w:sz="4" w:space="0" w:color="000000"/>
            </w:tcBorders>
            <w:vAlign w:val="center"/>
          </w:tcPr>
          <w:p w14:paraId="3C0E88BC" w14:textId="77777777" w:rsidR="00277C9C" w:rsidRPr="00AC14F3" w:rsidRDefault="00277C9C" w:rsidP="0073018F">
            <w:pPr>
              <w:ind w:right="77"/>
              <w:jc w:val="center"/>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5399,9</w:t>
            </w:r>
          </w:p>
        </w:tc>
        <w:tc>
          <w:tcPr>
            <w:tcW w:w="1570" w:type="dxa"/>
            <w:tcBorders>
              <w:top w:val="single" w:sz="4" w:space="0" w:color="000000"/>
              <w:left w:val="single" w:sz="4" w:space="0" w:color="000000"/>
              <w:bottom w:val="single" w:sz="4" w:space="0" w:color="000000"/>
              <w:right w:val="single" w:sz="4" w:space="0" w:color="000000"/>
            </w:tcBorders>
            <w:vAlign w:val="center"/>
          </w:tcPr>
          <w:p w14:paraId="14A05A22" w14:textId="77777777" w:rsidR="00277C9C" w:rsidRPr="00AC14F3" w:rsidRDefault="00277C9C" w:rsidP="0073018F">
            <w:pPr>
              <w:ind w:right="84"/>
              <w:jc w:val="center"/>
              <w:rPr>
                <w:rFonts w:ascii="Cambria Math" w:eastAsia="Cambria Math" w:hAnsi="Cambria Math" w:cs="Cambria Math"/>
                <w:color w:val="000000"/>
                <w:sz w:val="28"/>
                <w:szCs w:val="22"/>
              </w:rPr>
            </w:pPr>
            <w:r w:rsidRPr="00AC14F3">
              <w:rPr>
                <w:rFonts w:ascii="Cambria Math" w:eastAsia="Cambria Math" w:hAnsi="Cambria Math" w:cs="Cambria Math"/>
                <w:color w:val="000000"/>
                <w:sz w:val="28"/>
                <w:szCs w:val="22"/>
              </w:rPr>
              <w:t>4017,52</w:t>
            </w:r>
          </w:p>
        </w:tc>
      </w:tr>
      <w:tr w:rsidR="00277C9C" w:rsidRPr="00AC14F3" w14:paraId="3FCE1934" w14:textId="77777777" w:rsidTr="00B6060B">
        <w:trPr>
          <w:trHeight w:val="351"/>
        </w:trPr>
        <w:tc>
          <w:tcPr>
            <w:tcW w:w="1129" w:type="dxa"/>
            <w:tcBorders>
              <w:top w:val="single" w:sz="4" w:space="0" w:color="000000"/>
              <w:left w:val="single" w:sz="4" w:space="0" w:color="000000"/>
              <w:bottom w:val="single" w:sz="4" w:space="0" w:color="000000"/>
              <w:right w:val="single" w:sz="4" w:space="0" w:color="000000"/>
            </w:tcBorders>
            <w:vAlign w:val="center"/>
          </w:tcPr>
          <w:p w14:paraId="50C76C8C" w14:textId="469F4753" w:rsidR="00277C9C" w:rsidRPr="00AC14F3" w:rsidRDefault="00277C9C" w:rsidP="0073018F">
            <w:pPr>
              <w:ind w:right="70"/>
              <w:jc w:val="center"/>
              <w:rPr>
                <w:color w:val="000000"/>
                <w:sz w:val="28"/>
                <w:szCs w:val="22"/>
              </w:rPr>
            </w:pPr>
            <w:r w:rsidRPr="00AC14F3">
              <w:rPr>
                <w:color w:val="000000"/>
                <w:sz w:val="28"/>
                <w:szCs w:val="22"/>
              </w:rPr>
              <w:t>II</w:t>
            </w:r>
          </w:p>
        </w:tc>
        <w:tc>
          <w:tcPr>
            <w:tcW w:w="797" w:type="dxa"/>
            <w:tcBorders>
              <w:top w:val="single" w:sz="4" w:space="0" w:color="000000"/>
              <w:left w:val="single" w:sz="4" w:space="0" w:color="000000"/>
              <w:bottom w:val="single" w:sz="4" w:space="0" w:color="000000"/>
              <w:right w:val="single" w:sz="4" w:space="0" w:color="000000"/>
            </w:tcBorders>
            <w:vAlign w:val="center"/>
          </w:tcPr>
          <w:p w14:paraId="0D9C1426" w14:textId="67801F8E" w:rsidR="00277C9C" w:rsidRPr="00AC14F3" w:rsidRDefault="00277C9C" w:rsidP="0073018F">
            <w:pPr>
              <w:ind w:left="70"/>
              <w:jc w:val="center"/>
              <w:rPr>
                <w:color w:val="000000"/>
                <w:sz w:val="28"/>
                <w:szCs w:val="22"/>
              </w:rPr>
            </w:pPr>
            <w:r w:rsidRPr="00AC14F3">
              <w:rPr>
                <w:color w:val="000000"/>
                <w:sz w:val="28"/>
                <w:szCs w:val="22"/>
              </w:rPr>
              <w:t>672</w:t>
            </w:r>
          </w:p>
        </w:tc>
        <w:tc>
          <w:tcPr>
            <w:tcW w:w="1570" w:type="dxa"/>
            <w:tcBorders>
              <w:top w:val="single" w:sz="4" w:space="0" w:color="000000"/>
              <w:left w:val="single" w:sz="4" w:space="0" w:color="000000"/>
              <w:bottom w:val="single" w:sz="4" w:space="0" w:color="000000"/>
              <w:right w:val="single" w:sz="4" w:space="0" w:color="000000"/>
            </w:tcBorders>
            <w:vAlign w:val="center"/>
          </w:tcPr>
          <w:p w14:paraId="37BDAEC0" w14:textId="77777777" w:rsidR="00277C9C" w:rsidRPr="00AC14F3" w:rsidRDefault="00277C9C" w:rsidP="0073018F">
            <w:pPr>
              <w:ind w:right="80"/>
              <w:jc w:val="center"/>
              <w:rPr>
                <w:color w:val="000000"/>
                <w:sz w:val="28"/>
                <w:szCs w:val="22"/>
              </w:rPr>
            </w:pPr>
            <w:r w:rsidRPr="00AC14F3">
              <w:rPr>
                <w:color w:val="000000"/>
                <w:sz w:val="28"/>
                <w:szCs w:val="22"/>
              </w:rPr>
              <w:t>9311,222</w:t>
            </w:r>
          </w:p>
        </w:tc>
        <w:tc>
          <w:tcPr>
            <w:tcW w:w="1570" w:type="dxa"/>
            <w:tcBorders>
              <w:top w:val="single" w:sz="4" w:space="0" w:color="000000"/>
              <w:left w:val="single" w:sz="4" w:space="0" w:color="000000"/>
              <w:bottom w:val="single" w:sz="4" w:space="0" w:color="000000"/>
              <w:right w:val="single" w:sz="4" w:space="0" w:color="000000"/>
            </w:tcBorders>
            <w:vAlign w:val="center"/>
          </w:tcPr>
          <w:p w14:paraId="02E5D764" w14:textId="77777777" w:rsidR="00277C9C" w:rsidRPr="00AC14F3" w:rsidRDefault="00277C9C" w:rsidP="0073018F">
            <w:pPr>
              <w:ind w:right="80"/>
              <w:jc w:val="center"/>
              <w:rPr>
                <w:color w:val="000000"/>
                <w:sz w:val="28"/>
                <w:szCs w:val="22"/>
              </w:rPr>
            </w:pPr>
            <w:r w:rsidRPr="00AC14F3">
              <w:rPr>
                <w:color w:val="000000"/>
                <w:sz w:val="28"/>
                <w:szCs w:val="22"/>
              </w:rPr>
              <w:t>549,897</w:t>
            </w:r>
          </w:p>
        </w:tc>
        <w:tc>
          <w:tcPr>
            <w:tcW w:w="1450" w:type="dxa"/>
            <w:tcBorders>
              <w:top w:val="single" w:sz="4" w:space="0" w:color="000000"/>
              <w:left w:val="single" w:sz="4" w:space="0" w:color="000000"/>
              <w:bottom w:val="single" w:sz="4" w:space="0" w:color="000000"/>
              <w:right w:val="single" w:sz="4" w:space="0" w:color="000000"/>
            </w:tcBorders>
            <w:vAlign w:val="center"/>
          </w:tcPr>
          <w:p w14:paraId="4684D06C" w14:textId="77777777" w:rsidR="00277C9C" w:rsidRPr="00AC14F3" w:rsidRDefault="00277C9C" w:rsidP="0073018F">
            <w:pPr>
              <w:ind w:right="80"/>
              <w:jc w:val="center"/>
              <w:rPr>
                <w:color w:val="000000"/>
                <w:sz w:val="28"/>
                <w:szCs w:val="22"/>
              </w:rPr>
            </w:pPr>
            <w:r w:rsidRPr="00AC14F3">
              <w:rPr>
                <w:color w:val="000000"/>
                <w:sz w:val="28"/>
                <w:szCs w:val="22"/>
              </w:rPr>
              <w:t>-187,2</w:t>
            </w:r>
          </w:p>
        </w:tc>
        <w:tc>
          <w:tcPr>
            <w:tcW w:w="1693" w:type="dxa"/>
            <w:tcBorders>
              <w:top w:val="single" w:sz="4" w:space="0" w:color="000000"/>
              <w:left w:val="single" w:sz="4" w:space="0" w:color="000000"/>
              <w:bottom w:val="single" w:sz="4" w:space="0" w:color="000000"/>
              <w:right w:val="single" w:sz="4" w:space="0" w:color="000000"/>
            </w:tcBorders>
            <w:vAlign w:val="center"/>
          </w:tcPr>
          <w:p w14:paraId="703CA8CF" w14:textId="77777777" w:rsidR="00277C9C" w:rsidRPr="00AC14F3" w:rsidRDefault="00277C9C" w:rsidP="0073018F">
            <w:pPr>
              <w:ind w:right="77"/>
              <w:jc w:val="center"/>
              <w:rPr>
                <w:color w:val="000000"/>
                <w:sz w:val="28"/>
                <w:szCs w:val="22"/>
              </w:rPr>
            </w:pPr>
            <w:r w:rsidRPr="00AC14F3">
              <w:rPr>
                <w:color w:val="000000"/>
                <w:sz w:val="28"/>
                <w:szCs w:val="22"/>
              </w:rPr>
              <w:t>9673,92</w:t>
            </w:r>
          </w:p>
        </w:tc>
        <w:tc>
          <w:tcPr>
            <w:tcW w:w="1570" w:type="dxa"/>
            <w:tcBorders>
              <w:top w:val="single" w:sz="4" w:space="0" w:color="000000"/>
              <w:left w:val="single" w:sz="4" w:space="0" w:color="000000"/>
              <w:bottom w:val="single" w:sz="4" w:space="0" w:color="000000"/>
              <w:right w:val="single" w:sz="4" w:space="0" w:color="000000"/>
            </w:tcBorders>
            <w:vAlign w:val="center"/>
          </w:tcPr>
          <w:p w14:paraId="6224FB6B" w14:textId="77777777" w:rsidR="00277C9C" w:rsidRPr="00AC14F3" w:rsidRDefault="00277C9C" w:rsidP="0073018F">
            <w:pPr>
              <w:ind w:right="84"/>
              <w:jc w:val="center"/>
              <w:rPr>
                <w:color w:val="000000"/>
                <w:sz w:val="28"/>
                <w:szCs w:val="22"/>
              </w:rPr>
            </w:pPr>
            <w:r w:rsidRPr="00AC14F3">
              <w:rPr>
                <w:color w:val="000000"/>
                <w:sz w:val="28"/>
                <w:szCs w:val="22"/>
              </w:rPr>
              <w:t>6500,874</w:t>
            </w:r>
          </w:p>
        </w:tc>
      </w:tr>
      <w:tr w:rsidR="00277C9C" w:rsidRPr="00AC14F3" w14:paraId="27718BDF" w14:textId="77777777" w:rsidTr="00B6060B">
        <w:trPr>
          <w:trHeight w:val="331"/>
        </w:trPr>
        <w:tc>
          <w:tcPr>
            <w:tcW w:w="1129" w:type="dxa"/>
            <w:tcBorders>
              <w:top w:val="single" w:sz="4" w:space="0" w:color="000000"/>
              <w:left w:val="single" w:sz="4" w:space="0" w:color="000000"/>
              <w:bottom w:val="single" w:sz="4" w:space="0" w:color="000000"/>
              <w:right w:val="single" w:sz="4" w:space="0" w:color="000000"/>
            </w:tcBorders>
            <w:vAlign w:val="center"/>
          </w:tcPr>
          <w:p w14:paraId="60A9B7DB" w14:textId="394773B6" w:rsidR="00277C9C" w:rsidRPr="00AC14F3" w:rsidRDefault="00277C9C" w:rsidP="0073018F">
            <w:pPr>
              <w:ind w:right="70"/>
              <w:jc w:val="center"/>
              <w:rPr>
                <w:color w:val="000000"/>
                <w:sz w:val="28"/>
                <w:szCs w:val="22"/>
              </w:rPr>
            </w:pPr>
            <w:r w:rsidRPr="00AC14F3">
              <w:rPr>
                <w:color w:val="000000"/>
                <w:sz w:val="28"/>
                <w:szCs w:val="22"/>
              </w:rPr>
              <w:t>III</w:t>
            </w:r>
          </w:p>
        </w:tc>
        <w:tc>
          <w:tcPr>
            <w:tcW w:w="797" w:type="dxa"/>
            <w:tcBorders>
              <w:top w:val="single" w:sz="4" w:space="0" w:color="000000"/>
              <w:left w:val="single" w:sz="4" w:space="0" w:color="000000"/>
              <w:bottom w:val="single" w:sz="4" w:space="0" w:color="000000"/>
              <w:right w:val="single" w:sz="4" w:space="0" w:color="000000"/>
            </w:tcBorders>
            <w:vAlign w:val="center"/>
          </w:tcPr>
          <w:p w14:paraId="69FF2FD6" w14:textId="052EE0E4" w:rsidR="00277C9C" w:rsidRPr="00AC14F3" w:rsidRDefault="00277C9C" w:rsidP="0073018F">
            <w:pPr>
              <w:ind w:left="70"/>
              <w:jc w:val="center"/>
              <w:rPr>
                <w:color w:val="000000"/>
                <w:sz w:val="28"/>
                <w:szCs w:val="22"/>
              </w:rPr>
            </w:pPr>
            <w:r w:rsidRPr="00AC14F3">
              <w:rPr>
                <w:color w:val="000000"/>
                <w:sz w:val="28"/>
                <w:szCs w:val="22"/>
              </w:rPr>
              <w:t>744</w:t>
            </w:r>
          </w:p>
        </w:tc>
        <w:tc>
          <w:tcPr>
            <w:tcW w:w="1570" w:type="dxa"/>
            <w:tcBorders>
              <w:top w:val="single" w:sz="4" w:space="0" w:color="000000"/>
              <w:left w:val="single" w:sz="4" w:space="0" w:color="000000"/>
              <w:bottom w:val="single" w:sz="4" w:space="0" w:color="000000"/>
              <w:right w:val="single" w:sz="4" w:space="0" w:color="000000"/>
            </w:tcBorders>
            <w:vAlign w:val="center"/>
          </w:tcPr>
          <w:p w14:paraId="7DDB186E" w14:textId="77777777" w:rsidR="00277C9C" w:rsidRPr="00AC14F3" w:rsidRDefault="00277C9C" w:rsidP="0073018F">
            <w:pPr>
              <w:ind w:right="80"/>
              <w:jc w:val="center"/>
              <w:rPr>
                <w:color w:val="000000"/>
                <w:sz w:val="28"/>
                <w:szCs w:val="22"/>
              </w:rPr>
            </w:pPr>
            <w:r w:rsidRPr="00AC14F3">
              <w:rPr>
                <w:color w:val="000000"/>
                <w:sz w:val="28"/>
                <w:szCs w:val="22"/>
              </w:rPr>
              <w:t>12415</w:t>
            </w:r>
          </w:p>
        </w:tc>
        <w:tc>
          <w:tcPr>
            <w:tcW w:w="1570" w:type="dxa"/>
            <w:tcBorders>
              <w:top w:val="single" w:sz="4" w:space="0" w:color="000000"/>
              <w:left w:val="single" w:sz="4" w:space="0" w:color="000000"/>
              <w:bottom w:val="single" w:sz="4" w:space="0" w:color="000000"/>
              <w:right w:val="single" w:sz="4" w:space="0" w:color="000000"/>
            </w:tcBorders>
            <w:vAlign w:val="center"/>
          </w:tcPr>
          <w:p w14:paraId="59451F2F" w14:textId="77777777" w:rsidR="00277C9C" w:rsidRPr="00AC14F3" w:rsidRDefault="00277C9C" w:rsidP="0073018F">
            <w:pPr>
              <w:ind w:right="80"/>
              <w:jc w:val="center"/>
              <w:rPr>
                <w:color w:val="000000"/>
                <w:sz w:val="28"/>
                <w:szCs w:val="22"/>
              </w:rPr>
            </w:pPr>
            <w:r w:rsidRPr="00AC14F3">
              <w:rPr>
                <w:color w:val="000000"/>
                <w:sz w:val="28"/>
                <w:szCs w:val="22"/>
              </w:rPr>
              <w:t>995,811</w:t>
            </w:r>
          </w:p>
        </w:tc>
        <w:tc>
          <w:tcPr>
            <w:tcW w:w="1450" w:type="dxa"/>
            <w:tcBorders>
              <w:top w:val="single" w:sz="4" w:space="0" w:color="000000"/>
              <w:left w:val="single" w:sz="4" w:space="0" w:color="000000"/>
              <w:bottom w:val="single" w:sz="4" w:space="0" w:color="000000"/>
              <w:right w:val="single" w:sz="4" w:space="0" w:color="000000"/>
            </w:tcBorders>
            <w:vAlign w:val="center"/>
          </w:tcPr>
          <w:p w14:paraId="4BCA2537" w14:textId="77777777" w:rsidR="00277C9C" w:rsidRPr="00AC14F3" w:rsidRDefault="00277C9C" w:rsidP="0073018F">
            <w:pPr>
              <w:ind w:right="79"/>
              <w:jc w:val="center"/>
              <w:rPr>
                <w:color w:val="000000"/>
                <w:sz w:val="28"/>
                <w:szCs w:val="22"/>
              </w:rPr>
            </w:pPr>
            <w:r w:rsidRPr="00AC14F3">
              <w:rPr>
                <w:color w:val="000000"/>
                <w:sz w:val="28"/>
                <w:szCs w:val="22"/>
              </w:rPr>
              <w:t>852,95</w:t>
            </w:r>
          </w:p>
        </w:tc>
        <w:tc>
          <w:tcPr>
            <w:tcW w:w="1693" w:type="dxa"/>
            <w:tcBorders>
              <w:top w:val="single" w:sz="4" w:space="0" w:color="000000"/>
              <w:left w:val="single" w:sz="4" w:space="0" w:color="000000"/>
              <w:bottom w:val="single" w:sz="4" w:space="0" w:color="000000"/>
              <w:right w:val="single" w:sz="4" w:space="0" w:color="000000"/>
            </w:tcBorders>
            <w:vAlign w:val="center"/>
          </w:tcPr>
          <w:p w14:paraId="25029256" w14:textId="77777777" w:rsidR="00277C9C" w:rsidRPr="00AC14F3" w:rsidRDefault="00277C9C" w:rsidP="0073018F">
            <w:pPr>
              <w:ind w:right="77"/>
              <w:jc w:val="center"/>
              <w:rPr>
                <w:color w:val="000000"/>
                <w:sz w:val="28"/>
                <w:szCs w:val="22"/>
              </w:rPr>
            </w:pPr>
            <w:r w:rsidRPr="00AC14F3">
              <w:rPr>
                <w:color w:val="000000"/>
                <w:sz w:val="28"/>
                <w:szCs w:val="22"/>
              </w:rPr>
              <w:t>14263,76</w:t>
            </w:r>
          </w:p>
        </w:tc>
        <w:tc>
          <w:tcPr>
            <w:tcW w:w="1570" w:type="dxa"/>
            <w:tcBorders>
              <w:top w:val="single" w:sz="4" w:space="0" w:color="000000"/>
              <w:left w:val="single" w:sz="4" w:space="0" w:color="000000"/>
              <w:bottom w:val="single" w:sz="4" w:space="0" w:color="000000"/>
              <w:right w:val="single" w:sz="4" w:space="0" w:color="000000"/>
            </w:tcBorders>
            <w:vAlign w:val="center"/>
          </w:tcPr>
          <w:p w14:paraId="6EB4C189" w14:textId="77777777" w:rsidR="00277C9C" w:rsidRPr="00AC14F3" w:rsidRDefault="00277C9C" w:rsidP="0073018F">
            <w:pPr>
              <w:ind w:right="84"/>
              <w:jc w:val="center"/>
              <w:rPr>
                <w:color w:val="000000"/>
                <w:sz w:val="28"/>
                <w:szCs w:val="22"/>
              </w:rPr>
            </w:pPr>
            <w:r w:rsidRPr="00AC14F3">
              <w:rPr>
                <w:color w:val="000000"/>
                <w:sz w:val="28"/>
                <w:szCs w:val="22"/>
              </w:rPr>
              <w:t>10612,24</w:t>
            </w:r>
          </w:p>
        </w:tc>
      </w:tr>
      <w:tr w:rsidR="00277C9C" w:rsidRPr="00AC14F3" w14:paraId="3FBBA691" w14:textId="77777777" w:rsidTr="00B6060B">
        <w:trPr>
          <w:trHeight w:val="331"/>
        </w:trPr>
        <w:tc>
          <w:tcPr>
            <w:tcW w:w="1129" w:type="dxa"/>
            <w:tcBorders>
              <w:top w:val="single" w:sz="4" w:space="0" w:color="000000"/>
              <w:left w:val="single" w:sz="4" w:space="0" w:color="000000"/>
              <w:bottom w:val="single" w:sz="4" w:space="0" w:color="000000"/>
              <w:right w:val="single" w:sz="4" w:space="0" w:color="000000"/>
            </w:tcBorders>
            <w:vAlign w:val="center"/>
          </w:tcPr>
          <w:p w14:paraId="4A0FC174" w14:textId="72764126" w:rsidR="00277C9C" w:rsidRPr="00AC14F3" w:rsidRDefault="00277C9C" w:rsidP="0073018F">
            <w:pPr>
              <w:ind w:right="69"/>
              <w:jc w:val="center"/>
              <w:rPr>
                <w:color w:val="000000"/>
                <w:sz w:val="28"/>
                <w:szCs w:val="22"/>
              </w:rPr>
            </w:pPr>
            <w:r w:rsidRPr="00AC14F3">
              <w:rPr>
                <w:color w:val="000000"/>
                <w:sz w:val="28"/>
                <w:szCs w:val="22"/>
              </w:rPr>
              <w:t>IV</w:t>
            </w:r>
          </w:p>
        </w:tc>
        <w:tc>
          <w:tcPr>
            <w:tcW w:w="797" w:type="dxa"/>
            <w:tcBorders>
              <w:top w:val="single" w:sz="4" w:space="0" w:color="000000"/>
              <w:left w:val="single" w:sz="4" w:space="0" w:color="000000"/>
              <w:bottom w:val="single" w:sz="4" w:space="0" w:color="000000"/>
              <w:right w:val="single" w:sz="4" w:space="0" w:color="000000"/>
            </w:tcBorders>
            <w:vAlign w:val="center"/>
          </w:tcPr>
          <w:p w14:paraId="597D5801" w14:textId="3DAE4318" w:rsidR="00277C9C" w:rsidRPr="00AC14F3" w:rsidRDefault="00277C9C" w:rsidP="0073018F">
            <w:pPr>
              <w:ind w:left="70"/>
              <w:jc w:val="center"/>
              <w:rPr>
                <w:color w:val="000000"/>
                <w:sz w:val="28"/>
                <w:szCs w:val="22"/>
              </w:rPr>
            </w:pPr>
            <w:r w:rsidRPr="00AC14F3">
              <w:rPr>
                <w:color w:val="000000"/>
                <w:sz w:val="28"/>
                <w:szCs w:val="22"/>
              </w:rPr>
              <w:t>216</w:t>
            </w:r>
          </w:p>
        </w:tc>
        <w:tc>
          <w:tcPr>
            <w:tcW w:w="1570" w:type="dxa"/>
            <w:tcBorders>
              <w:top w:val="single" w:sz="4" w:space="0" w:color="000000"/>
              <w:left w:val="single" w:sz="4" w:space="0" w:color="000000"/>
              <w:bottom w:val="single" w:sz="4" w:space="0" w:color="000000"/>
              <w:right w:val="single" w:sz="4" w:space="0" w:color="000000"/>
            </w:tcBorders>
            <w:vAlign w:val="center"/>
          </w:tcPr>
          <w:p w14:paraId="38A6088A" w14:textId="77777777" w:rsidR="00277C9C" w:rsidRPr="00AC14F3" w:rsidRDefault="00277C9C" w:rsidP="0073018F">
            <w:pPr>
              <w:ind w:right="80"/>
              <w:jc w:val="center"/>
              <w:rPr>
                <w:color w:val="000000"/>
                <w:sz w:val="28"/>
                <w:szCs w:val="22"/>
              </w:rPr>
            </w:pPr>
            <w:r w:rsidRPr="00AC14F3">
              <w:rPr>
                <w:color w:val="000000"/>
                <w:sz w:val="28"/>
                <w:szCs w:val="22"/>
              </w:rPr>
              <w:t>13022,95</w:t>
            </w:r>
          </w:p>
        </w:tc>
        <w:tc>
          <w:tcPr>
            <w:tcW w:w="1570" w:type="dxa"/>
            <w:tcBorders>
              <w:top w:val="single" w:sz="4" w:space="0" w:color="000000"/>
              <w:left w:val="single" w:sz="4" w:space="0" w:color="000000"/>
              <w:bottom w:val="single" w:sz="4" w:space="0" w:color="000000"/>
              <w:right w:val="single" w:sz="4" w:space="0" w:color="000000"/>
            </w:tcBorders>
            <w:vAlign w:val="center"/>
          </w:tcPr>
          <w:p w14:paraId="54A2585E" w14:textId="77777777" w:rsidR="00277C9C" w:rsidRPr="00AC14F3" w:rsidRDefault="00277C9C" w:rsidP="0073018F">
            <w:pPr>
              <w:ind w:right="80"/>
              <w:jc w:val="center"/>
              <w:rPr>
                <w:color w:val="000000"/>
                <w:sz w:val="28"/>
                <w:szCs w:val="22"/>
              </w:rPr>
            </w:pPr>
            <w:r w:rsidRPr="00AC14F3">
              <w:rPr>
                <w:color w:val="000000"/>
                <w:sz w:val="28"/>
                <w:szCs w:val="22"/>
              </w:rPr>
              <w:t>1150,9756</w:t>
            </w:r>
          </w:p>
        </w:tc>
        <w:tc>
          <w:tcPr>
            <w:tcW w:w="1450" w:type="dxa"/>
            <w:tcBorders>
              <w:top w:val="single" w:sz="4" w:space="0" w:color="000000"/>
              <w:left w:val="single" w:sz="4" w:space="0" w:color="000000"/>
              <w:bottom w:val="single" w:sz="4" w:space="0" w:color="000000"/>
              <w:right w:val="single" w:sz="4" w:space="0" w:color="000000"/>
            </w:tcBorders>
            <w:vAlign w:val="center"/>
          </w:tcPr>
          <w:p w14:paraId="7324FDDD" w14:textId="77777777" w:rsidR="00277C9C" w:rsidRPr="00AC14F3" w:rsidRDefault="00277C9C" w:rsidP="0073018F">
            <w:pPr>
              <w:ind w:right="79"/>
              <w:jc w:val="center"/>
              <w:rPr>
                <w:color w:val="000000"/>
                <w:sz w:val="28"/>
                <w:szCs w:val="22"/>
              </w:rPr>
            </w:pPr>
            <w:r w:rsidRPr="00AC14F3">
              <w:rPr>
                <w:color w:val="000000"/>
                <w:sz w:val="28"/>
                <w:szCs w:val="22"/>
              </w:rPr>
              <w:t>1556,15</w:t>
            </w:r>
          </w:p>
        </w:tc>
        <w:tc>
          <w:tcPr>
            <w:tcW w:w="1693" w:type="dxa"/>
            <w:tcBorders>
              <w:top w:val="single" w:sz="4" w:space="0" w:color="000000"/>
              <w:left w:val="single" w:sz="4" w:space="0" w:color="000000"/>
              <w:bottom w:val="single" w:sz="4" w:space="0" w:color="000000"/>
              <w:right w:val="single" w:sz="4" w:space="0" w:color="000000"/>
            </w:tcBorders>
            <w:vAlign w:val="center"/>
          </w:tcPr>
          <w:p w14:paraId="6D2C00D1" w14:textId="77777777" w:rsidR="00277C9C" w:rsidRPr="00AC14F3" w:rsidRDefault="00277C9C" w:rsidP="0073018F">
            <w:pPr>
              <w:ind w:right="77"/>
              <w:jc w:val="center"/>
              <w:rPr>
                <w:color w:val="000000"/>
                <w:sz w:val="28"/>
                <w:szCs w:val="22"/>
              </w:rPr>
            </w:pPr>
            <w:r w:rsidRPr="00AC14F3">
              <w:rPr>
                <w:color w:val="000000"/>
                <w:sz w:val="28"/>
                <w:szCs w:val="22"/>
              </w:rPr>
              <w:t>15730,08</w:t>
            </w:r>
          </w:p>
        </w:tc>
        <w:tc>
          <w:tcPr>
            <w:tcW w:w="1570" w:type="dxa"/>
            <w:tcBorders>
              <w:top w:val="single" w:sz="4" w:space="0" w:color="000000"/>
              <w:left w:val="single" w:sz="4" w:space="0" w:color="000000"/>
              <w:bottom w:val="single" w:sz="4" w:space="0" w:color="000000"/>
              <w:right w:val="single" w:sz="4" w:space="0" w:color="000000"/>
            </w:tcBorders>
            <w:vAlign w:val="center"/>
          </w:tcPr>
          <w:p w14:paraId="4C2843BE" w14:textId="77777777" w:rsidR="00277C9C" w:rsidRPr="00AC14F3" w:rsidRDefault="00277C9C" w:rsidP="0073018F">
            <w:pPr>
              <w:ind w:right="84"/>
              <w:jc w:val="center"/>
              <w:rPr>
                <w:color w:val="000000"/>
                <w:sz w:val="28"/>
                <w:szCs w:val="22"/>
              </w:rPr>
            </w:pPr>
            <w:r w:rsidRPr="00AC14F3">
              <w:rPr>
                <w:color w:val="000000"/>
                <w:sz w:val="28"/>
                <w:szCs w:val="22"/>
              </w:rPr>
              <w:t>3397,69</w:t>
            </w:r>
          </w:p>
        </w:tc>
      </w:tr>
      <w:tr w:rsidR="00277C9C" w:rsidRPr="00AC14F3" w14:paraId="7E8CE182" w14:textId="77777777" w:rsidTr="00B6060B">
        <w:trPr>
          <w:trHeight w:val="334"/>
        </w:trPr>
        <w:tc>
          <w:tcPr>
            <w:tcW w:w="1129" w:type="dxa"/>
            <w:tcBorders>
              <w:top w:val="single" w:sz="4" w:space="0" w:color="000000"/>
              <w:left w:val="single" w:sz="4" w:space="0" w:color="000000"/>
              <w:bottom w:val="single" w:sz="4" w:space="0" w:color="000000"/>
              <w:right w:val="single" w:sz="4" w:space="0" w:color="000000"/>
            </w:tcBorders>
            <w:vAlign w:val="center"/>
          </w:tcPr>
          <w:p w14:paraId="1CF1DAA6" w14:textId="6150C5F6" w:rsidR="00277C9C" w:rsidRPr="00AC14F3" w:rsidRDefault="00277C9C" w:rsidP="0073018F">
            <w:pPr>
              <w:ind w:right="69"/>
              <w:jc w:val="center"/>
              <w:rPr>
                <w:color w:val="000000"/>
                <w:sz w:val="28"/>
                <w:szCs w:val="22"/>
              </w:rPr>
            </w:pPr>
            <w:r w:rsidRPr="00AC14F3">
              <w:rPr>
                <w:color w:val="000000"/>
                <w:sz w:val="28"/>
                <w:szCs w:val="22"/>
              </w:rPr>
              <w:t>X</w:t>
            </w:r>
          </w:p>
        </w:tc>
        <w:tc>
          <w:tcPr>
            <w:tcW w:w="797" w:type="dxa"/>
            <w:tcBorders>
              <w:top w:val="single" w:sz="4" w:space="0" w:color="000000"/>
              <w:left w:val="single" w:sz="4" w:space="0" w:color="000000"/>
              <w:bottom w:val="single" w:sz="4" w:space="0" w:color="000000"/>
              <w:right w:val="single" w:sz="4" w:space="0" w:color="000000"/>
            </w:tcBorders>
            <w:vAlign w:val="center"/>
          </w:tcPr>
          <w:p w14:paraId="055DE135" w14:textId="72C74AD3" w:rsidR="00277C9C" w:rsidRPr="00AC14F3" w:rsidRDefault="00277C9C" w:rsidP="0073018F">
            <w:pPr>
              <w:ind w:left="70"/>
              <w:jc w:val="center"/>
              <w:rPr>
                <w:color w:val="000000"/>
                <w:sz w:val="28"/>
                <w:szCs w:val="22"/>
              </w:rPr>
            </w:pPr>
            <w:r w:rsidRPr="00AC14F3">
              <w:rPr>
                <w:color w:val="000000"/>
                <w:sz w:val="28"/>
                <w:szCs w:val="22"/>
              </w:rPr>
              <w:t>384</w:t>
            </w:r>
          </w:p>
        </w:tc>
        <w:tc>
          <w:tcPr>
            <w:tcW w:w="1570" w:type="dxa"/>
            <w:tcBorders>
              <w:top w:val="single" w:sz="4" w:space="0" w:color="000000"/>
              <w:left w:val="single" w:sz="4" w:space="0" w:color="000000"/>
              <w:bottom w:val="single" w:sz="4" w:space="0" w:color="000000"/>
              <w:right w:val="single" w:sz="4" w:space="0" w:color="000000"/>
            </w:tcBorders>
            <w:vAlign w:val="center"/>
          </w:tcPr>
          <w:p w14:paraId="7D956BFE" w14:textId="77777777" w:rsidR="00277C9C" w:rsidRPr="00AC14F3" w:rsidRDefault="00277C9C" w:rsidP="0073018F">
            <w:pPr>
              <w:ind w:right="80"/>
              <w:jc w:val="center"/>
              <w:rPr>
                <w:color w:val="000000"/>
                <w:sz w:val="28"/>
                <w:szCs w:val="22"/>
              </w:rPr>
            </w:pPr>
            <w:r w:rsidRPr="00AC14F3">
              <w:rPr>
                <w:color w:val="000000"/>
                <w:sz w:val="28"/>
                <w:szCs w:val="22"/>
              </w:rPr>
              <w:t>9291,92</w:t>
            </w:r>
          </w:p>
        </w:tc>
        <w:tc>
          <w:tcPr>
            <w:tcW w:w="1570" w:type="dxa"/>
            <w:tcBorders>
              <w:top w:val="single" w:sz="4" w:space="0" w:color="000000"/>
              <w:left w:val="single" w:sz="4" w:space="0" w:color="000000"/>
              <w:bottom w:val="single" w:sz="4" w:space="0" w:color="000000"/>
              <w:right w:val="single" w:sz="4" w:space="0" w:color="000000"/>
            </w:tcBorders>
            <w:vAlign w:val="center"/>
          </w:tcPr>
          <w:p w14:paraId="685CE2E3" w14:textId="77777777" w:rsidR="00277C9C" w:rsidRPr="00AC14F3" w:rsidRDefault="00277C9C" w:rsidP="0073018F">
            <w:pPr>
              <w:ind w:right="80"/>
              <w:jc w:val="center"/>
              <w:rPr>
                <w:color w:val="000000"/>
                <w:sz w:val="28"/>
                <w:szCs w:val="22"/>
              </w:rPr>
            </w:pPr>
            <w:r w:rsidRPr="00AC14F3">
              <w:rPr>
                <w:color w:val="000000"/>
                <w:sz w:val="28"/>
                <w:szCs w:val="22"/>
              </w:rPr>
              <w:t>539,268</w:t>
            </w:r>
          </w:p>
        </w:tc>
        <w:tc>
          <w:tcPr>
            <w:tcW w:w="1450" w:type="dxa"/>
            <w:tcBorders>
              <w:top w:val="single" w:sz="4" w:space="0" w:color="000000"/>
              <w:left w:val="single" w:sz="4" w:space="0" w:color="000000"/>
              <w:bottom w:val="single" w:sz="4" w:space="0" w:color="000000"/>
              <w:right w:val="single" w:sz="4" w:space="0" w:color="000000"/>
            </w:tcBorders>
            <w:vAlign w:val="center"/>
          </w:tcPr>
          <w:p w14:paraId="4E7902CB" w14:textId="77777777" w:rsidR="00277C9C" w:rsidRPr="00AC14F3" w:rsidRDefault="00277C9C" w:rsidP="0073018F">
            <w:pPr>
              <w:ind w:right="79"/>
              <w:jc w:val="center"/>
              <w:rPr>
                <w:color w:val="000000"/>
                <w:sz w:val="28"/>
                <w:szCs w:val="22"/>
              </w:rPr>
            </w:pPr>
            <w:r w:rsidRPr="00AC14F3">
              <w:rPr>
                <w:color w:val="000000"/>
                <w:sz w:val="28"/>
                <w:szCs w:val="22"/>
              </w:rPr>
              <w:t>413,45</w:t>
            </w:r>
          </w:p>
        </w:tc>
        <w:tc>
          <w:tcPr>
            <w:tcW w:w="1693" w:type="dxa"/>
            <w:tcBorders>
              <w:top w:val="single" w:sz="4" w:space="0" w:color="000000"/>
              <w:left w:val="single" w:sz="4" w:space="0" w:color="000000"/>
              <w:bottom w:val="single" w:sz="4" w:space="0" w:color="000000"/>
              <w:right w:val="single" w:sz="4" w:space="0" w:color="000000"/>
            </w:tcBorders>
            <w:vAlign w:val="center"/>
          </w:tcPr>
          <w:p w14:paraId="136D07E8" w14:textId="77777777" w:rsidR="00277C9C" w:rsidRPr="00AC14F3" w:rsidRDefault="00277C9C" w:rsidP="0073018F">
            <w:pPr>
              <w:ind w:right="77"/>
              <w:jc w:val="center"/>
              <w:rPr>
                <w:color w:val="000000"/>
                <w:sz w:val="28"/>
                <w:szCs w:val="22"/>
              </w:rPr>
            </w:pPr>
            <w:r w:rsidRPr="00AC14F3">
              <w:rPr>
                <w:color w:val="000000"/>
                <w:sz w:val="28"/>
                <w:szCs w:val="22"/>
              </w:rPr>
              <w:t>10244,64</w:t>
            </w:r>
          </w:p>
        </w:tc>
        <w:tc>
          <w:tcPr>
            <w:tcW w:w="1570" w:type="dxa"/>
            <w:tcBorders>
              <w:top w:val="single" w:sz="4" w:space="0" w:color="000000"/>
              <w:left w:val="single" w:sz="4" w:space="0" w:color="000000"/>
              <w:bottom w:val="single" w:sz="4" w:space="0" w:color="000000"/>
              <w:right w:val="single" w:sz="4" w:space="0" w:color="000000"/>
            </w:tcBorders>
            <w:vAlign w:val="center"/>
          </w:tcPr>
          <w:p w14:paraId="58D500CF" w14:textId="77777777" w:rsidR="00277C9C" w:rsidRPr="00AC14F3" w:rsidRDefault="00277C9C" w:rsidP="0073018F">
            <w:pPr>
              <w:ind w:right="84"/>
              <w:jc w:val="center"/>
              <w:rPr>
                <w:color w:val="000000"/>
                <w:sz w:val="28"/>
                <w:szCs w:val="22"/>
              </w:rPr>
            </w:pPr>
            <w:r w:rsidRPr="00AC14F3">
              <w:rPr>
                <w:color w:val="000000"/>
                <w:sz w:val="28"/>
                <w:szCs w:val="22"/>
              </w:rPr>
              <w:t>3933,94</w:t>
            </w:r>
          </w:p>
        </w:tc>
      </w:tr>
      <w:tr w:rsidR="00277C9C" w:rsidRPr="00AC14F3" w14:paraId="08C21C1B" w14:textId="77777777" w:rsidTr="00B6060B">
        <w:trPr>
          <w:trHeight w:val="331"/>
        </w:trPr>
        <w:tc>
          <w:tcPr>
            <w:tcW w:w="1129" w:type="dxa"/>
            <w:tcBorders>
              <w:top w:val="single" w:sz="4" w:space="0" w:color="000000"/>
              <w:left w:val="single" w:sz="4" w:space="0" w:color="000000"/>
              <w:bottom w:val="single" w:sz="4" w:space="0" w:color="000000"/>
              <w:right w:val="single" w:sz="4" w:space="0" w:color="000000"/>
            </w:tcBorders>
            <w:vAlign w:val="center"/>
          </w:tcPr>
          <w:p w14:paraId="7DB43009" w14:textId="628E8666" w:rsidR="00277C9C" w:rsidRPr="00AC14F3" w:rsidRDefault="00277C9C" w:rsidP="0073018F">
            <w:pPr>
              <w:ind w:right="70"/>
              <w:jc w:val="center"/>
              <w:rPr>
                <w:color w:val="000000"/>
                <w:sz w:val="28"/>
                <w:szCs w:val="22"/>
              </w:rPr>
            </w:pPr>
            <w:r w:rsidRPr="00AC14F3">
              <w:rPr>
                <w:color w:val="000000"/>
                <w:sz w:val="28"/>
                <w:szCs w:val="22"/>
              </w:rPr>
              <w:t>XI</w:t>
            </w:r>
          </w:p>
        </w:tc>
        <w:tc>
          <w:tcPr>
            <w:tcW w:w="797" w:type="dxa"/>
            <w:tcBorders>
              <w:top w:val="single" w:sz="4" w:space="0" w:color="000000"/>
              <w:left w:val="single" w:sz="4" w:space="0" w:color="000000"/>
              <w:bottom w:val="single" w:sz="4" w:space="0" w:color="000000"/>
              <w:right w:val="single" w:sz="4" w:space="0" w:color="000000"/>
            </w:tcBorders>
            <w:vAlign w:val="center"/>
          </w:tcPr>
          <w:p w14:paraId="04A3B432" w14:textId="10C6D9BD" w:rsidR="00277C9C" w:rsidRPr="00AC14F3" w:rsidRDefault="00277C9C" w:rsidP="0073018F">
            <w:pPr>
              <w:ind w:left="70"/>
              <w:jc w:val="center"/>
              <w:rPr>
                <w:color w:val="000000"/>
                <w:sz w:val="28"/>
                <w:szCs w:val="22"/>
              </w:rPr>
            </w:pPr>
            <w:r w:rsidRPr="00AC14F3">
              <w:rPr>
                <w:color w:val="000000"/>
                <w:sz w:val="28"/>
                <w:szCs w:val="22"/>
              </w:rPr>
              <w:t>720</w:t>
            </w:r>
          </w:p>
        </w:tc>
        <w:tc>
          <w:tcPr>
            <w:tcW w:w="1570" w:type="dxa"/>
            <w:tcBorders>
              <w:top w:val="single" w:sz="4" w:space="0" w:color="000000"/>
              <w:left w:val="single" w:sz="4" w:space="0" w:color="000000"/>
              <w:bottom w:val="single" w:sz="4" w:space="0" w:color="000000"/>
              <w:right w:val="single" w:sz="4" w:space="0" w:color="000000"/>
            </w:tcBorders>
            <w:vAlign w:val="center"/>
          </w:tcPr>
          <w:p w14:paraId="17449D6F" w14:textId="77777777" w:rsidR="00277C9C" w:rsidRPr="00AC14F3" w:rsidRDefault="00277C9C" w:rsidP="0073018F">
            <w:pPr>
              <w:ind w:right="80"/>
              <w:jc w:val="center"/>
              <w:rPr>
                <w:color w:val="000000"/>
                <w:sz w:val="28"/>
                <w:szCs w:val="22"/>
              </w:rPr>
            </w:pPr>
            <w:r w:rsidRPr="00AC14F3">
              <w:rPr>
                <w:color w:val="000000"/>
                <w:sz w:val="28"/>
                <w:szCs w:val="22"/>
              </w:rPr>
              <w:t>4915,94</w:t>
            </w:r>
          </w:p>
        </w:tc>
        <w:tc>
          <w:tcPr>
            <w:tcW w:w="1570" w:type="dxa"/>
            <w:tcBorders>
              <w:top w:val="single" w:sz="4" w:space="0" w:color="000000"/>
              <w:left w:val="single" w:sz="4" w:space="0" w:color="000000"/>
              <w:bottom w:val="single" w:sz="4" w:space="0" w:color="000000"/>
              <w:right w:val="single" w:sz="4" w:space="0" w:color="000000"/>
            </w:tcBorders>
            <w:vAlign w:val="center"/>
          </w:tcPr>
          <w:p w14:paraId="3E5878CD" w14:textId="77777777" w:rsidR="00277C9C" w:rsidRPr="00AC14F3" w:rsidRDefault="00277C9C" w:rsidP="0073018F">
            <w:pPr>
              <w:ind w:right="79"/>
              <w:jc w:val="center"/>
              <w:rPr>
                <w:color w:val="000000"/>
                <w:sz w:val="28"/>
                <w:szCs w:val="22"/>
              </w:rPr>
            </w:pPr>
            <w:r w:rsidRPr="00AC14F3">
              <w:rPr>
                <w:color w:val="000000"/>
                <w:sz w:val="28"/>
                <w:szCs w:val="22"/>
              </w:rPr>
              <w:t>23,130</w:t>
            </w:r>
          </w:p>
        </w:tc>
        <w:tc>
          <w:tcPr>
            <w:tcW w:w="1450" w:type="dxa"/>
            <w:tcBorders>
              <w:top w:val="single" w:sz="4" w:space="0" w:color="000000"/>
              <w:left w:val="single" w:sz="4" w:space="0" w:color="000000"/>
              <w:bottom w:val="single" w:sz="4" w:space="0" w:color="000000"/>
              <w:right w:val="single" w:sz="4" w:space="0" w:color="000000"/>
            </w:tcBorders>
            <w:vAlign w:val="center"/>
          </w:tcPr>
          <w:p w14:paraId="631F2344" w14:textId="77777777" w:rsidR="00277C9C" w:rsidRPr="00AC14F3" w:rsidRDefault="00277C9C" w:rsidP="0073018F">
            <w:pPr>
              <w:ind w:right="77"/>
              <w:jc w:val="center"/>
              <w:rPr>
                <w:color w:val="000000"/>
                <w:sz w:val="28"/>
                <w:szCs w:val="22"/>
              </w:rPr>
            </w:pPr>
            <w:r w:rsidRPr="00AC14F3">
              <w:rPr>
                <w:color w:val="000000"/>
                <w:sz w:val="28"/>
                <w:szCs w:val="22"/>
              </w:rPr>
              <w:t>-172,55</w:t>
            </w:r>
          </w:p>
        </w:tc>
        <w:tc>
          <w:tcPr>
            <w:tcW w:w="1693" w:type="dxa"/>
            <w:tcBorders>
              <w:top w:val="single" w:sz="4" w:space="0" w:color="000000"/>
              <w:left w:val="single" w:sz="4" w:space="0" w:color="000000"/>
              <w:bottom w:val="single" w:sz="4" w:space="0" w:color="000000"/>
              <w:right w:val="single" w:sz="4" w:space="0" w:color="000000"/>
            </w:tcBorders>
            <w:vAlign w:val="center"/>
          </w:tcPr>
          <w:p w14:paraId="3C98DCE4" w14:textId="77777777" w:rsidR="00277C9C" w:rsidRPr="00AC14F3" w:rsidRDefault="00277C9C" w:rsidP="0073018F">
            <w:pPr>
              <w:ind w:right="78"/>
              <w:jc w:val="center"/>
              <w:rPr>
                <w:color w:val="000000"/>
                <w:sz w:val="28"/>
                <w:szCs w:val="22"/>
              </w:rPr>
            </w:pPr>
            <w:r w:rsidRPr="00AC14F3">
              <w:rPr>
                <w:color w:val="000000"/>
                <w:sz w:val="28"/>
                <w:szCs w:val="22"/>
              </w:rPr>
              <w:t>4766,52</w:t>
            </w:r>
          </w:p>
        </w:tc>
        <w:tc>
          <w:tcPr>
            <w:tcW w:w="1570" w:type="dxa"/>
            <w:tcBorders>
              <w:top w:val="single" w:sz="4" w:space="0" w:color="000000"/>
              <w:left w:val="single" w:sz="4" w:space="0" w:color="000000"/>
              <w:bottom w:val="single" w:sz="4" w:space="0" w:color="000000"/>
              <w:right w:val="single" w:sz="4" w:space="0" w:color="000000"/>
            </w:tcBorders>
            <w:vAlign w:val="center"/>
          </w:tcPr>
          <w:p w14:paraId="4F5EF3F7" w14:textId="77777777" w:rsidR="00277C9C" w:rsidRPr="00AC14F3" w:rsidRDefault="00277C9C" w:rsidP="0073018F">
            <w:pPr>
              <w:ind w:right="84"/>
              <w:jc w:val="center"/>
              <w:rPr>
                <w:color w:val="000000"/>
                <w:sz w:val="28"/>
                <w:szCs w:val="22"/>
              </w:rPr>
            </w:pPr>
            <w:r w:rsidRPr="00AC14F3">
              <w:rPr>
                <w:color w:val="000000"/>
                <w:sz w:val="28"/>
                <w:szCs w:val="22"/>
              </w:rPr>
              <w:t>3431,894</w:t>
            </w:r>
          </w:p>
        </w:tc>
      </w:tr>
      <w:tr w:rsidR="00277C9C" w:rsidRPr="00AC14F3" w14:paraId="5ECD9066" w14:textId="77777777" w:rsidTr="00B6060B">
        <w:trPr>
          <w:trHeight w:val="331"/>
        </w:trPr>
        <w:tc>
          <w:tcPr>
            <w:tcW w:w="1129" w:type="dxa"/>
            <w:tcBorders>
              <w:top w:val="single" w:sz="4" w:space="0" w:color="000000"/>
              <w:left w:val="single" w:sz="4" w:space="0" w:color="000000"/>
              <w:bottom w:val="single" w:sz="4" w:space="0" w:color="000000"/>
              <w:right w:val="single" w:sz="4" w:space="0" w:color="000000"/>
            </w:tcBorders>
            <w:vAlign w:val="center"/>
          </w:tcPr>
          <w:p w14:paraId="19BCF554" w14:textId="379BE39B" w:rsidR="00277C9C" w:rsidRPr="00AC14F3" w:rsidRDefault="00277C9C" w:rsidP="0073018F">
            <w:pPr>
              <w:ind w:right="70"/>
              <w:jc w:val="center"/>
              <w:rPr>
                <w:color w:val="000000"/>
                <w:sz w:val="28"/>
                <w:szCs w:val="22"/>
              </w:rPr>
            </w:pPr>
            <w:r w:rsidRPr="00AC14F3">
              <w:rPr>
                <w:color w:val="000000"/>
                <w:sz w:val="28"/>
                <w:szCs w:val="22"/>
              </w:rPr>
              <w:t>XII</w:t>
            </w:r>
          </w:p>
        </w:tc>
        <w:tc>
          <w:tcPr>
            <w:tcW w:w="797" w:type="dxa"/>
            <w:tcBorders>
              <w:top w:val="single" w:sz="4" w:space="0" w:color="000000"/>
              <w:left w:val="single" w:sz="4" w:space="0" w:color="000000"/>
              <w:bottom w:val="single" w:sz="4" w:space="0" w:color="000000"/>
              <w:right w:val="single" w:sz="4" w:space="0" w:color="000000"/>
            </w:tcBorders>
            <w:vAlign w:val="center"/>
          </w:tcPr>
          <w:p w14:paraId="011C4FDE" w14:textId="727770C5" w:rsidR="00277C9C" w:rsidRPr="00AC14F3" w:rsidRDefault="00277C9C" w:rsidP="0073018F">
            <w:pPr>
              <w:ind w:left="70"/>
              <w:jc w:val="center"/>
              <w:rPr>
                <w:color w:val="000000"/>
                <w:sz w:val="28"/>
                <w:szCs w:val="22"/>
              </w:rPr>
            </w:pPr>
            <w:r w:rsidRPr="00AC14F3">
              <w:rPr>
                <w:color w:val="000000"/>
                <w:sz w:val="28"/>
                <w:szCs w:val="22"/>
              </w:rPr>
              <w:t>744</w:t>
            </w:r>
          </w:p>
        </w:tc>
        <w:tc>
          <w:tcPr>
            <w:tcW w:w="1570" w:type="dxa"/>
            <w:tcBorders>
              <w:top w:val="single" w:sz="4" w:space="0" w:color="000000"/>
              <w:left w:val="single" w:sz="4" w:space="0" w:color="000000"/>
              <w:bottom w:val="single" w:sz="4" w:space="0" w:color="000000"/>
              <w:right w:val="single" w:sz="4" w:space="0" w:color="000000"/>
            </w:tcBorders>
            <w:vAlign w:val="center"/>
          </w:tcPr>
          <w:p w14:paraId="36309B8A" w14:textId="77777777" w:rsidR="00277C9C" w:rsidRPr="00AC14F3" w:rsidRDefault="00277C9C" w:rsidP="0073018F">
            <w:pPr>
              <w:ind w:right="80"/>
              <w:jc w:val="center"/>
              <w:rPr>
                <w:color w:val="000000"/>
                <w:sz w:val="28"/>
                <w:szCs w:val="22"/>
              </w:rPr>
            </w:pPr>
            <w:r w:rsidRPr="00AC14F3">
              <w:rPr>
                <w:color w:val="000000"/>
                <w:sz w:val="28"/>
                <w:szCs w:val="22"/>
              </w:rPr>
              <w:t>4315,706</w:t>
            </w:r>
          </w:p>
        </w:tc>
        <w:tc>
          <w:tcPr>
            <w:tcW w:w="1570" w:type="dxa"/>
            <w:tcBorders>
              <w:top w:val="single" w:sz="4" w:space="0" w:color="000000"/>
              <w:left w:val="single" w:sz="4" w:space="0" w:color="000000"/>
              <w:bottom w:val="single" w:sz="4" w:space="0" w:color="000000"/>
              <w:right w:val="single" w:sz="4" w:space="0" w:color="000000"/>
            </w:tcBorders>
            <w:vAlign w:val="center"/>
          </w:tcPr>
          <w:p w14:paraId="01CBD734" w14:textId="77777777" w:rsidR="00277C9C" w:rsidRPr="00AC14F3" w:rsidRDefault="00277C9C" w:rsidP="0073018F">
            <w:pPr>
              <w:ind w:right="78"/>
              <w:jc w:val="center"/>
              <w:rPr>
                <w:color w:val="000000"/>
                <w:sz w:val="28"/>
                <w:szCs w:val="22"/>
              </w:rPr>
            </w:pPr>
            <w:r w:rsidRPr="00AC14F3">
              <w:rPr>
                <w:color w:val="000000"/>
                <w:sz w:val="28"/>
                <w:szCs w:val="22"/>
              </w:rPr>
              <w:t>-40,9632</w:t>
            </w:r>
          </w:p>
        </w:tc>
        <w:tc>
          <w:tcPr>
            <w:tcW w:w="1450" w:type="dxa"/>
            <w:tcBorders>
              <w:top w:val="single" w:sz="4" w:space="0" w:color="000000"/>
              <w:left w:val="single" w:sz="4" w:space="0" w:color="000000"/>
              <w:bottom w:val="single" w:sz="4" w:space="0" w:color="000000"/>
              <w:right w:val="single" w:sz="4" w:space="0" w:color="000000"/>
            </w:tcBorders>
            <w:vAlign w:val="center"/>
          </w:tcPr>
          <w:p w14:paraId="040B8B35" w14:textId="77777777" w:rsidR="00277C9C" w:rsidRPr="00AC14F3" w:rsidRDefault="00277C9C" w:rsidP="0073018F">
            <w:pPr>
              <w:ind w:left="106"/>
              <w:jc w:val="center"/>
              <w:rPr>
                <w:color w:val="000000"/>
                <w:sz w:val="28"/>
                <w:szCs w:val="22"/>
              </w:rPr>
            </w:pPr>
            <w:r w:rsidRPr="00AC14F3">
              <w:rPr>
                <w:color w:val="000000"/>
                <w:sz w:val="28"/>
                <w:szCs w:val="22"/>
              </w:rPr>
              <w:t>-304,4</w:t>
            </w:r>
          </w:p>
        </w:tc>
        <w:tc>
          <w:tcPr>
            <w:tcW w:w="1693" w:type="dxa"/>
            <w:tcBorders>
              <w:top w:val="single" w:sz="4" w:space="0" w:color="000000"/>
              <w:left w:val="single" w:sz="4" w:space="0" w:color="000000"/>
              <w:bottom w:val="single" w:sz="4" w:space="0" w:color="000000"/>
              <w:right w:val="single" w:sz="4" w:space="0" w:color="000000"/>
            </w:tcBorders>
            <w:vAlign w:val="center"/>
          </w:tcPr>
          <w:p w14:paraId="49E83544" w14:textId="77777777" w:rsidR="00277C9C" w:rsidRPr="00AC14F3" w:rsidRDefault="00277C9C" w:rsidP="0073018F">
            <w:pPr>
              <w:ind w:right="78"/>
              <w:jc w:val="center"/>
              <w:rPr>
                <w:color w:val="000000"/>
                <w:sz w:val="28"/>
                <w:szCs w:val="22"/>
              </w:rPr>
            </w:pPr>
            <w:r w:rsidRPr="00AC14F3">
              <w:rPr>
                <w:color w:val="000000"/>
                <w:sz w:val="28"/>
                <w:szCs w:val="22"/>
              </w:rPr>
              <w:t>3970,343</w:t>
            </w:r>
          </w:p>
        </w:tc>
        <w:tc>
          <w:tcPr>
            <w:tcW w:w="1570" w:type="dxa"/>
            <w:tcBorders>
              <w:top w:val="single" w:sz="4" w:space="0" w:color="000000"/>
              <w:left w:val="single" w:sz="4" w:space="0" w:color="000000"/>
              <w:bottom w:val="single" w:sz="4" w:space="0" w:color="000000"/>
              <w:right w:val="single" w:sz="4" w:space="0" w:color="000000"/>
            </w:tcBorders>
            <w:vAlign w:val="center"/>
          </w:tcPr>
          <w:p w14:paraId="6C504756" w14:textId="77777777" w:rsidR="00277C9C" w:rsidRPr="00AC14F3" w:rsidRDefault="00277C9C" w:rsidP="0073018F">
            <w:pPr>
              <w:ind w:right="84"/>
              <w:jc w:val="center"/>
              <w:rPr>
                <w:color w:val="000000"/>
                <w:sz w:val="28"/>
                <w:szCs w:val="22"/>
              </w:rPr>
            </w:pPr>
            <w:r w:rsidRPr="00AC14F3">
              <w:rPr>
                <w:color w:val="000000"/>
                <w:sz w:val="28"/>
                <w:szCs w:val="22"/>
              </w:rPr>
              <w:t>2953,935</w:t>
            </w:r>
          </w:p>
        </w:tc>
      </w:tr>
      <w:tr w:rsidR="00277C9C" w:rsidRPr="00AC14F3" w14:paraId="78D30F09" w14:textId="77777777" w:rsidTr="00B6060B">
        <w:trPr>
          <w:trHeight w:val="334"/>
        </w:trPr>
        <w:tc>
          <w:tcPr>
            <w:tcW w:w="1129" w:type="dxa"/>
            <w:tcBorders>
              <w:top w:val="single" w:sz="4" w:space="0" w:color="000000"/>
              <w:left w:val="single" w:sz="4" w:space="0" w:color="000000"/>
              <w:bottom w:val="single" w:sz="4" w:space="0" w:color="000000"/>
              <w:right w:val="single" w:sz="4" w:space="0" w:color="000000"/>
            </w:tcBorders>
            <w:vAlign w:val="center"/>
          </w:tcPr>
          <w:p w14:paraId="0F297119" w14:textId="6B2E2FFF" w:rsidR="00277C9C" w:rsidRPr="00AC14F3" w:rsidRDefault="00277C9C" w:rsidP="0073018F">
            <w:pPr>
              <w:ind w:right="68"/>
              <w:jc w:val="center"/>
              <w:rPr>
                <w:color w:val="000000"/>
                <w:sz w:val="28"/>
                <w:szCs w:val="22"/>
              </w:rPr>
            </w:pPr>
            <w:r w:rsidRPr="00AC14F3">
              <w:rPr>
                <w:color w:val="000000"/>
                <w:sz w:val="28"/>
                <w:szCs w:val="22"/>
              </w:rPr>
              <w:t>Разом</w:t>
            </w:r>
          </w:p>
        </w:tc>
        <w:tc>
          <w:tcPr>
            <w:tcW w:w="797" w:type="dxa"/>
            <w:tcBorders>
              <w:top w:val="single" w:sz="4" w:space="0" w:color="000000"/>
              <w:left w:val="single" w:sz="4" w:space="0" w:color="000000"/>
              <w:bottom w:val="single" w:sz="4" w:space="0" w:color="000000"/>
              <w:right w:val="nil"/>
            </w:tcBorders>
            <w:vAlign w:val="center"/>
          </w:tcPr>
          <w:p w14:paraId="43E48FF8" w14:textId="77777777" w:rsidR="00277C9C" w:rsidRPr="00AC14F3" w:rsidRDefault="00277C9C" w:rsidP="0073018F">
            <w:pPr>
              <w:jc w:val="center"/>
              <w:rPr>
                <w:color w:val="000000"/>
                <w:sz w:val="28"/>
                <w:szCs w:val="22"/>
              </w:rPr>
            </w:pPr>
          </w:p>
        </w:tc>
        <w:tc>
          <w:tcPr>
            <w:tcW w:w="1570" w:type="dxa"/>
            <w:tcBorders>
              <w:top w:val="single" w:sz="4" w:space="0" w:color="000000"/>
              <w:left w:val="nil"/>
              <w:bottom w:val="single" w:sz="4" w:space="0" w:color="000000"/>
              <w:right w:val="nil"/>
            </w:tcBorders>
            <w:vAlign w:val="center"/>
          </w:tcPr>
          <w:p w14:paraId="3273E64D" w14:textId="77777777" w:rsidR="00277C9C" w:rsidRPr="00AC14F3" w:rsidRDefault="00277C9C" w:rsidP="0073018F">
            <w:pPr>
              <w:jc w:val="center"/>
              <w:rPr>
                <w:color w:val="000000"/>
                <w:sz w:val="28"/>
                <w:szCs w:val="22"/>
              </w:rPr>
            </w:pPr>
          </w:p>
        </w:tc>
        <w:tc>
          <w:tcPr>
            <w:tcW w:w="1570" w:type="dxa"/>
            <w:tcBorders>
              <w:top w:val="single" w:sz="4" w:space="0" w:color="000000"/>
              <w:left w:val="nil"/>
              <w:bottom w:val="single" w:sz="4" w:space="0" w:color="000000"/>
              <w:right w:val="nil"/>
            </w:tcBorders>
            <w:vAlign w:val="center"/>
          </w:tcPr>
          <w:p w14:paraId="2356DD35" w14:textId="65F44258" w:rsidR="00277C9C" w:rsidRPr="00AC14F3" w:rsidRDefault="00277C9C" w:rsidP="0073018F">
            <w:pPr>
              <w:ind w:left="739"/>
              <w:jc w:val="center"/>
              <w:rPr>
                <w:color w:val="000000"/>
                <w:sz w:val="28"/>
                <w:szCs w:val="22"/>
              </w:rPr>
            </w:pPr>
          </w:p>
        </w:tc>
        <w:tc>
          <w:tcPr>
            <w:tcW w:w="1450" w:type="dxa"/>
            <w:tcBorders>
              <w:top w:val="single" w:sz="4" w:space="0" w:color="000000"/>
              <w:left w:val="nil"/>
              <w:bottom w:val="single" w:sz="4" w:space="0" w:color="000000"/>
              <w:right w:val="nil"/>
            </w:tcBorders>
            <w:vAlign w:val="center"/>
          </w:tcPr>
          <w:p w14:paraId="56710DCC" w14:textId="77777777" w:rsidR="00277C9C" w:rsidRPr="00AC14F3" w:rsidRDefault="00277C9C" w:rsidP="0073018F">
            <w:pPr>
              <w:jc w:val="center"/>
              <w:rPr>
                <w:color w:val="000000"/>
                <w:sz w:val="28"/>
                <w:szCs w:val="22"/>
              </w:rPr>
            </w:pPr>
          </w:p>
        </w:tc>
        <w:tc>
          <w:tcPr>
            <w:tcW w:w="1693" w:type="dxa"/>
            <w:tcBorders>
              <w:top w:val="single" w:sz="4" w:space="0" w:color="000000"/>
              <w:left w:val="nil"/>
              <w:bottom w:val="single" w:sz="4" w:space="0" w:color="000000"/>
              <w:right w:val="single" w:sz="4" w:space="0" w:color="000000"/>
            </w:tcBorders>
            <w:vAlign w:val="center"/>
          </w:tcPr>
          <w:p w14:paraId="4A2B3941" w14:textId="77777777" w:rsidR="00277C9C" w:rsidRPr="00AC14F3" w:rsidRDefault="00277C9C" w:rsidP="0073018F">
            <w:pPr>
              <w:jc w:val="center"/>
              <w:rPr>
                <w:color w:val="000000"/>
                <w:sz w:val="28"/>
                <w:szCs w:val="22"/>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7404CE6" w14:textId="77777777" w:rsidR="00277C9C" w:rsidRPr="00AC14F3" w:rsidRDefault="00277C9C" w:rsidP="0073018F">
            <w:pPr>
              <w:ind w:right="82"/>
              <w:jc w:val="center"/>
              <w:rPr>
                <w:color w:val="000000"/>
                <w:sz w:val="28"/>
                <w:szCs w:val="22"/>
              </w:rPr>
            </w:pPr>
            <w:r w:rsidRPr="00AC14F3">
              <w:rPr>
                <w:b/>
                <w:color w:val="000000"/>
                <w:sz w:val="28"/>
                <w:szCs w:val="22"/>
              </w:rPr>
              <w:t>34848,093</w:t>
            </w:r>
          </w:p>
        </w:tc>
      </w:tr>
    </w:tbl>
    <w:p w14:paraId="4DE0EB2D" w14:textId="1204F0CE" w:rsidR="00B6060B" w:rsidRDefault="00B6060B" w:rsidP="00B6060B">
      <w:pPr>
        <w:spacing w:line="360" w:lineRule="auto"/>
        <w:rPr>
          <w:color w:val="000000"/>
          <w:sz w:val="28"/>
          <w:szCs w:val="22"/>
        </w:rPr>
      </w:pPr>
      <w:bookmarkStart w:id="112" w:name="_Hlk153641573"/>
    </w:p>
    <w:p w14:paraId="6296B9EB" w14:textId="6E3E9C54" w:rsidR="00B6060B" w:rsidRDefault="00B6060B" w:rsidP="00B6060B">
      <w:pPr>
        <w:spacing w:line="360" w:lineRule="auto"/>
        <w:rPr>
          <w:color w:val="000000"/>
          <w:sz w:val="28"/>
          <w:szCs w:val="22"/>
        </w:rPr>
      </w:pPr>
    </w:p>
    <w:p w14:paraId="73002E42" w14:textId="77777777" w:rsidR="00B6060B" w:rsidRPr="00AC14F3" w:rsidRDefault="00B6060B" w:rsidP="00B6060B">
      <w:pPr>
        <w:spacing w:line="360" w:lineRule="auto"/>
        <w:rPr>
          <w:color w:val="000000"/>
          <w:sz w:val="28"/>
          <w:szCs w:val="22"/>
        </w:rPr>
      </w:pPr>
    </w:p>
    <w:p w14:paraId="35036BD1" w14:textId="5F5CEC40" w:rsidR="003129AC" w:rsidRPr="00AC14F3" w:rsidRDefault="004B0DA7" w:rsidP="00B6060B">
      <w:pPr>
        <w:keepNext/>
        <w:keepLines/>
        <w:spacing w:line="360" w:lineRule="auto"/>
        <w:ind w:firstLine="567"/>
        <w:outlineLvl w:val="1"/>
        <w:rPr>
          <w:b/>
          <w:color w:val="000000"/>
          <w:sz w:val="28"/>
          <w:szCs w:val="22"/>
        </w:rPr>
      </w:pPr>
      <w:r w:rsidRPr="00AC14F3">
        <w:rPr>
          <w:b/>
          <w:color w:val="000000"/>
          <w:sz w:val="28"/>
          <w:szCs w:val="22"/>
        </w:rPr>
        <w:lastRenderedPageBreak/>
        <w:t xml:space="preserve">Сумарні </w:t>
      </w:r>
      <w:proofErr w:type="spellStart"/>
      <w:r w:rsidRPr="00AC14F3">
        <w:rPr>
          <w:b/>
          <w:color w:val="000000"/>
          <w:sz w:val="28"/>
          <w:szCs w:val="22"/>
        </w:rPr>
        <w:t>теплонадходження</w:t>
      </w:r>
      <w:proofErr w:type="spellEnd"/>
      <w:r w:rsidRPr="00AC14F3">
        <w:rPr>
          <w:b/>
          <w:color w:val="000000"/>
          <w:sz w:val="28"/>
          <w:szCs w:val="22"/>
        </w:rPr>
        <w:t xml:space="preserve"> для режиму опалення</w:t>
      </w:r>
    </w:p>
    <w:p w14:paraId="02825BAC" w14:textId="364A0FF2" w:rsidR="003129AC" w:rsidRPr="00AC14F3" w:rsidRDefault="003129AC" w:rsidP="00B6060B">
      <w:pPr>
        <w:spacing w:line="360" w:lineRule="auto"/>
        <w:ind w:firstLine="709"/>
        <w:rPr>
          <w:color w:val="000000"/>
          <w:sz w:val="28"/>
          <w:szCs w:val="22"/>
        </w:rPr>
      </w:pPr>
      <w:r w:rsidRPr="00AC14F3">
        <w:rPr>
          <w:rFonts w:ascii="Calibri" w:eastAsia="Calibri" w:hAnsi="Calibri" w:cs="Calibri"/>
          <w:color w:val="000000"/>
          <w:sz w:val="22"/>
          <w:szCs w:val="22"/>
        </w:rPr>
        <w:t xml:space="preserve"> </w:t>
      </w:r>
      <w:bookmarkEnd w:id="112"/>
      <w:r w:rsidRPr="00AC14F3">
        <w:rPr>
          <w:color w:val="000000"/>
          <w:sz w:val="28"/>
          <w:szCs w:val="22"/>
        </w:rPr>
        <w:t xml:space="preserve">Сумарні теплові надходження, </w:t>
      </w:r>
      <w:proofErr w:type="spellStart"/>
      <w:r w:rsidRPr="00AC14F3">
        <w:rPr>
          <w:color w:val="000000"/>
          <w:sz w:val="28"/>
          <w:szCs w:val="22"/>
        </w:rPr>
        <w:t>Вт</w:t>
      </w:r>
      <w:r w:rsidR="004F27AE" w:rsidRPr="00AC14F3">
        <w:rPr>
          <w:color w:val="000000"/>
          <w:sz w:val="28"/>
          <w:szCs w:val="22"/>
        </w:rPr>
        <w:t>∙</w:t>
      </w:r>
      <w:r w:rsidRPr="00AC14F3">
        <w:rPr>
          <w:color w:val="000000"/>
          <w:sz w:val="28"/>
          <w:szCs w:val="22"/>
        </w:rPr>
        <w:t>год</w:t>
      </w:r>
      <w:proofErr w:type="spellEnd"/>
      <w:r w:rsidRPr="00AC14F3">
        <w:rPr>
          <w:color w:val="000000"/>
          <w:sz w:val="28"/>
          <w:szCs w:val="22"/>
        </w:rPr>
        <w:t xml:space="preserve">, для кожної зони будівлі для кожного місяця визначимо за формулою: </w:t>
      </w:r>
    </w:p>
    <w:p w14:paraId="4A5943A4" w14:textId="15CBD94B" w:rsidR="003129AC" w:rsidRPr="00AC14F3" w:rsidRDefault="003129AC"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𝑔𝑛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 xml:space="preserve">𝑖𝑛𝑡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𝑠𝑜𝑙</w:t>
      </w:r>
      <w:r w:rsidRPr="00AC14F3">
        <w:rPr>
          <w:rFonts w:ascii="Cambria Math" w:eastAsia="Cambria Math" w:hAnsi="Cambria Math" w:cs="Cambria Math"/>
          <w:color w:val="000000"/>
          <w:sz w:val="28"/>
          <w:szCs w:val="22"/>
        </w:rPr>
        <w:t>.                                                          (2</w:t>
      </w:r>
      <w:r w:rsidR="004B0DA7" w:rsidRPr="00AC14F3">
        <w:rPr>
          <w:rFonts w:ascii="Cambria Math" w:eastAsia="Cambria Math" w:hAnsi="Cambria Math" w:cs="Cambria Math"/>
          <w:color w:val="000000"/>
          <w:sz w:val="28"/>
          <w:szCs w:val="22"/>
        </w:rPr>
        <w:t>.</w:t>
      </w:r>
      <w:r w:rsidR="001A1872" w:rsidRPr="00AC14F3">
        <w:rPr>
          <w:rFonts w:ascii="Cambria Math" w:eastAsia="Cambria Math" w:hAnsi="Cambria Math" w:cs="Cambria Math"/>
          <w:color w:val="000000"/>
          <w:sz w:val="28"/>
          <w:szCs w:val="22"/>
        </w:rPr>
        <w:t>26</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4C2A8F1E" w14:textId="10A5B951" w:rsidR="003129AC" w:rsidRDefault="003129AC" w:rsidP="0073018F">
      <w:pPr>
        <w:spacing w:line="360" w:lineRule="auto"/>
        <w:ind w:left="576" w:right="139" w:hanging="10"/>
        <w:jc w:val="both"/>
        <w:rPr>
          <w:color w:val="000000"/>
          <w:sz w:val="28"/>
          <w:szCs w:val="22"/>
        </w:rPr>
      </w:pPr>
      <w:r w:rsidRPr="00AC14F3">
        <w:rPr>
          <w:color w:val="000000"/>
          <w:sz w:val="28"/>
          <w:szCs w:val="22"/>
        </w:rPr>
        <w:t>Зведемо результати розрахунку за формулою (</w:t>
      </w:r>
      <w:r w:rsidR="004B0DA7" w:rsidRPr="00AC14F3">
        <w:rPr>
          <w:color w:val="000000"/>
          <w:sz w:val="28"/>
          <w:szCs w:val="22"/>
        </w:rPr>
        <w:t>2.</w:t>
      </w:r>
      <w:r w:rsidR="001A1872" w:rsidRPr="00AC14F3">
        <w:rPr>
          <w:color w:val="000000"/>
          <w:sz w:val="28"/>
          <w:szCs w:val="22"/>
        </w:rPr>
        <w:t>26</w:t>
      </w:r>
      <w:r w:rsidR="00FF7291" w:rsidRPr="00AC14F3">
        <w:rPr>
          <w:color w:val="000000"/>
          <w:sz w:val="28"/>
          <w:szCs w:val="22"/>
        </w:rPr>
        <w:t>) в</w:t>
      </w:r>
      <w:r w:rsidRPr="00AC14F3">
        <w:rPr>
          <w:color w:val="000000"/>
          <w:sz w:val="28"/>
          <w:szCs w:val="22"/>
        </w:rPr>
        <w:t xml:space="preserve"> таблицю </w:t>
      </w:r>
      <w:r w:rsidR="004B0DA7" w:rsidRPr="00AC14F3">
        <w:rPr>
          <w:color w:val="000000"/>
          <w:sz w:val="28"/>
          <w:szCs w:val="22"/>
        </w:rPr>
        <w:t>2.</w:t>
      </w:r>
      <w:r w:rsidR="000D517F" w:rsidRPr="00AC14F3">
        <w:rPr>
          <w:color w:val="000000"/>
          <w:sz w:val="28"/>
          <w:szCs w:val="22"/>
        </w:rPr>
        <w:t>9</w:t>
      </w:r>
      <w:r w:rsidR="004B1B73">
        <w:rPr>
          <w:color w:val="000000"/>
          <w:sz w:val="28"/>
          <w:szCs w:val="22"/>
        </w:rPr>
        <w:t>.</w:t>
      </w:r>
      <w:r w:rsidRPr="00AC14F3">
        <w:rPr>
          <w:color w:val="000000"/>
          <w:sz w:val="28"/>
          <w:szCs w:val="22"/>
        </w:rPr>
        <w:t xml:space="preserve"> </w:t>
      </w:r>
    </w:p>
    <w:p w14:paraId="40C30442" w14:textId="77777777" w:rsidR="00B6060B" w:rsidRPr="00AC14F3" w:rsidRDefault="00B6060B" w:rsidP="0073018F">
      <w:pPr>
        <w:spacing w:line="360" w:lineRule="auto"/>
        <w:ind w:left="576" w:right="139" w:hanging="10"/>
        <w:jc w:val="both"/>
        <w:rPr>
          <w:color w:val="000000"/>
          <w:sz w:val="28"/>
          <w:szCs w:val="22"/>
        </w:rPr>
      </w:pPr>
    </w:p>
    <w:p w14:paraId="17C14752" w14:textId="3E9ECBA0" w:rsidR="003129AC" w:rsidRPr="00AC14F3" w:rsidRDefault="003129AC" w:rsidP="0073018F">
      <w:pPr>
        <w:spacing w:line="360" w:lineRule="auto"/>
        <w:ind w:left="-15" w:right="139" w:firstLine="566"/>
        <w:jc w:val="both"/>
        <w:rPr>
          <w:color w:val="000000"/>
          <w:sz w:val="28"/>
          <w:szCs w:val="22"/>
        </w:rPr>
      </w:pPr>
      <w:r w:rsidRPr="00AC14F3">
        <w:rPr>
          <w:color w:val="000000"/>
          <w:sz w:val="28"/>
          <w:szCs w:val="22"/>
        </w:rPr>
        <w:t xml:space="preserve">Таблиця </w:t>
      </w:r>
      <w:r w:rsidR="004B0DA7" w:rsidRPr="00AC14F3">
        <w:rPr>
          <w:color w:val="000000"/>
          <w:sz w:val="28"/>
          <w:szCs w:val="22"/>
        </w:rPr>
        <w:t>2.</w:t>
      </w:r>
      <w:r w:rsidR="000D517F" w:rsidRPr="00AC14F3">
        <w:rPr>
          <w:color w:val="000000"/>
          <w:sz w:val="28"/>
          <w:szCs w:val="22"/>
        </w:rPr>
        <w:t>9</w:t>
      </w:r>
      <w:r w:rsidRPr="00AC14F3">
        <w:rPr>
          <w:color w:val="000000"/>
          <w:sz w:val="28"/>
          <w:szCs w:val="22"/>
        </w:rPr>
        <w:t xml:space="preserve"> – Розрахунок сумарних </w:t>
      </w:r>
      <w:proofErr w:type="spellStart"/>
      <w:r w:rsidRPr="00AC14F3">
        <w:rPr>
          <w:color w:val="000000"/>
          <w:sz w:val="28"/>
          <w:szCs w:val="22"/>
        </w:rPr>
        <w:t>теплонадходжень</w:t>
      </w:r>
      <w:proofErr w:type="spellEnd"/>
      <w:r w:rsidRPr="00AC14F3">
        <w:rPr>
          <w:color w:val="000000"/>
          <w:sz w:val="28"/>
          <w:szCs w:val="22"/>
        </w:rPr>
        <w:t xml:space="preserve"> за опалювальний період </w:t>
      </w:r>
    </w:p>
    <w:tbl>
      <w:tblPr>
        <w:tblStyle w:val="TableGrid"/>
        <w:tblW w:w="8142" w:type="dxa"/>
        <w:tblInd w:w="749" w:type="dxa"/>
        <w:tblCellMar>
          <w:top w:w="16" w:type="dxa"/>
          <w:left w:w="110" w:type="dxa"/>
          <w:right w:w="38" w:type="dxa"/>
        </w:tblCellMar>
        <w:tblLook w:val="04A0" w:firstRow="1" w:lastRow="0" w:firstColumn="1" w:lastColumn="0" w:noHBand="0" w:noVBand="1"/>
      </w:tblPr>
      <w:tblGrid>
        <w:gridCol w:w="1134"/>
        <w:gridCol w:w="1417"/>
        <w:gridCol w:w="1760"/>
        <w:gridCol w:w="1987"/>
        <w:gridCol w:w="1844"/>
      </w:tblGrid>
      <w:tr w:rsidR="003129AC" w:rsidRPr="00AC14F3" w14:paraId="1784BEE3" w14:textId="77777777" w:rsidTr="00570CD6">
        <w:trPr>
          <w:trHeight w:val="398"/>
        </w:trPr>
        <w:tc>
          <w:tcPr>
            <w:tcW w:w="1134" w:type="dxa"/>
            <w:tcBorders>
              <w:top w:val="single" w:sz="4" w:space="0" w:color="000000"/>
              <w:left w:val="single" w:sz="4" w:space="0" w:color="000000"/>
              <w:bottom w:val="single" w:sz="4" w:space="0" w:color="000000"/>
              <w:right w:val="single" w:sz="4" w:space="0" w:color="000000"/>
            </w:tcBorders>
            <w:vAlign w:val="center"/>
          </w:tcPr>
          <w:p w14:paraId="6CD9CAF6" w14:textId="4F12D54A" w:rsidR="003129AC" w:rsidRPr="00AC14F3" w:rsidRDefault="003129AC" w:rsidP="0073018F">
            <w:pPr>
              <w:ind w:left="58"/>
              <w:jc w:val="center"/>
              <w:rPr>
                <w:color w:val="000000"/>
                <w:sz w:val="28"/>
                <w:szCs w:val="22"/>
              </w:rPr>
            </w:pPr>
            <w:r w:rsidRPr="00AC14F3">
              <w:rPr>
                <w:color w:val="000000"/>
                <w:sz w:val="28"/>
                <w:szCs w:val="22"/>
              </w:rPr>
              <w:t>Місяць</w:t>
            </w:r>
          </w:p>
        </w:tc>
        <w:tc>
          <w:tcPr>
            <w:tcW w:w="1417" w:type="dxa"/>
            <w:tcBorders>
              <w:top w:val="single" w:sz="4" w:space="0" w:color="000000"/>
              <w:left w:val="single" w:sz="4" w:space="0" w:color="000000"/>
              <w:bottom w:val="single" w:sz="4" w:space="0" w:color="000000"/>
              <w:right w:val="single" w:sz="4" w:space="0" w:color="000000"/>
            </w:tcBorders>
            <w:vAlign w:val="center"/>
          </w:tcPr>
          <w:p w14:paraId="7A4C25B7" w14:textId="208D601C" w:rsidR="003129AC" w:rsidRPr="00AC14F3" w:rsidRDefault="003129AC" w:rsidP="0073018F">
            <w:pPr>
              <w:ind w:right="71"/>
              <w:jc w:val="center"/>
              <w:rPr>
                <w:color w:val="000000"/>
                <w:sz w:val="28"/>
                <w:szCs w:val="22"/>
              </w:rPr>
            </w:pPr>
            <w:r w:rsidRPr="00AC14F3">
              <w:rPr>
                <w:i/>
                <w:color w:val="000000"/>
                <w:sz w:val="28"/>
                <w:szCs w:val="22"/>
              </w:rPr>
              <w:t>t</w:t>
            </w:r>
            <w:r w:rsidRPr="00AC14F3">
              <w:rPr>
                <w:color w:val="000000"/>
                <w:sz w:val="28"/>
                <w:szCs w:val="22"/>
              </w:rPr>
              <w:t>, год</w:t>
            </w:r>
          </w:p>
        </w:tc>
        <w:tc>
          <w:tcPr>
            <w:tcW w:w="1760" w:type="dxa"/>
            <w:tcBorders>
              <w:top w:val="single" w:sz="4" w:space="0" w:color="000000"/>
              <w:left w:val="single" w:sz="4" w:space="0" w:color="000000"/>
              <w:bottom w:val="single" w:sz="4" w:space="0" w:color="000000"/>
              <w:right w:val="single" w:sz="4" w:space="0" w:color="000000"/>
            </w:tcBorders>
            <w:vAlign w:val="center"/>
          </w:tcPr>
          <w:p w14:paraId="564FE27A" w14:textId="6AACDF0C" w:rsidR="003129AC" w:rsidRPr="00AC14F3" w:rsidRDefault="003129AC" w:rsidP="0073018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𝑖𝑛𝑡</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c>
          <w:tcPr>
            <w:tcW w:w="1987" w:type="dxa"/>
            <w:tcBorders>
              <w:top w:val="single" w:sz="4" w:space="0" w:color="000000"/>
              <w:left w:val="single" w:sz="4" w:space="0" w:color="000000"/>
              <w:bottom w:val="single" w:sz="4" w:space="0" w:color="000000"/>
              <w:right w:val="single" w:sz="4" w:space="0" w:color="000000"/>
            </w:tcBorders>
            <w:vAlign w:val="center"/>
          </w:tcPr>
          <w:p w14:paraId="51B04C0B" w14:textId="04F5B724" w:rsidR="003129AC" w:rsidRPr="00AC14F3" w:rsidRDefault="003129AC" w:rsidP="0073018F">
            <w:pPr>
              <w:ind w:left="115"/>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𝑠𝑜𝑙</w:t>
            </w:r>
            <w:r w:rsidRPr="00AC14F3">
              <w:rPr>
                <w:color w:val="000000"/>
                <w:sz w:val="28"/>
                <w:szCs w:val="22"/>
              </w:rPr>
              <w:t xml:space="preserve">, </w:t>
            </w:r>
            <w:proofErr w:type="spellStart"/>
            <w:r w:rsidRPr="00AC14F3">
              <w:rPr>
                <w:color w:val="000000"/>
                <w:sz w:val="28"/>
                <w:szCs w:val="22"/>
              </w:rPr>
              <w:t>кВт∙год</w:t>
            </w:r>
            <w:proofErr w:type="spellEnd"/>
          </w:p>
        </w:tc>
        <w:tc>
          <w:tcPr>
            <w:tcW w:w="1844" w:type="dxa"/>
            <w:tcBorders>
              <w:top w:val="single" w:sz="4" w:space="0" w:color="000000"/>
              <w:left w:val="single" w:sz="4" w:space="0" w:color="000000"/>
              <w:bottom w:val="single" w:sz="4" w:space="0" w:color="000000"/>
              <w:right w:val="single" w:sz="4" w:space="0" w:color="000000"/>
            </w:tcBorders>
            <w:vAlign w:val="center"/>
          </w:tcPr>
          <w:p w14:paraId="73622725" w14:textId="617F8325" w:rsidR="003129AC" w:rsidRPr="00AC14F3" w:rsidRDefault="003129AC" w:rsidP="0073018F">
            <w:pPr>
              <w:ind w:left="58"/>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𝑔𝑛</w:t>
            </w:r>
            <w:r w:rsidRPr="00AC14F3">
              <w:rPr>
                <w:color w:val="000000"/>
                <w:sz w:val="28"/>
                <w:szCs w:val="22"/>
              </w:rPr>
              <w:t xml:space="preserve">, </w:t>
            </w:r>
            <w:proofErr w:type="spellStart"/>
            <w:r w:rsidRPr="00AC14F3">
              <w:rPr>
                <w:color w:val="000000"/>
                <w:sz w:val="28"/>
                <w:szCs w:val="22"/>
              </w:rPr>
              <w:t>кВт∙год</w:t>
            </w:r>
            <w:proofErr w:type="spellEnd"/>
          </w:p>
        </w:tc>
      </w:tr>
      <w:tr w:rsidR="003129AC" w:rsidRPr="00AC14F3" w14:paraId="5738C241"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5A9BDB76" w14:textId="73D6FC94" w:rsidR="003129AC" w:rsidRPr="00AC14F3" w:rsidRDefault="003129AC" w:rsidP="00201E9F">
            <w:pPr>
              <w:ind w:right="73"/>
              <w:jc w:val="center"/>
              <w:rPr>
                <w:color w:val="000000"/>
                <w:sz w:val="28"/>
                <w:szCs w:val="22"/>
              </w:rPr>
            </w:pPr>
            <w:r w:rsidRPr="00AC14F3">
              <w:rPr>
                <w:color w:val="000000"/>
                <w:sz w:val="28"/>
                <w:szCs w:val="22"/>
              </w:rPr>
              <w:t>I</w:t>
            </w:r>
          </w:p>
        </w:tc>
        <w:tc>
          <w:tcPr>
            <w:tcW w:w="1417" w:type="dxa"/>
            <w:tcBorders>
              <w:top w:val="single" w:sz="4" w:space="0" w:color="000000"/>
              <w:left w:val="single" w:sz="4" w:space="0" w:color="000000"/>
              <w:bottom w:val="single" w:sz="4" w:space="0" w:color="000000"/>
              <w:right w:val="single" w:sz="4" w:space="0" w:color="000000"/>
            </w:tcBorders>
            <w:vAlign w:val="center"/>
          </w:tcPr>
          <w:p w14:paraId="283F2545" w14:textId="19A4A750" w:rsidR="003129AC" w:rsidRPr="00AC14F3" w:rsidRDefault="003129AC" w:rsidP="00201E9F">
            <w:pPr>
              <w:ind w:right="69"/>
              <w:jc w:val="center"/>
              <w:rPr>
                <w:color w:val="000000"/>
                <w:sz w:val="28"/>
                <w:szCs w:val="22"/>
              </w:rPr>
            </w:pPr>
            <w:r w:rsidRPr="00AC14F3">
              <w:rPr>
                <w:color w:val="000000"/>
                <w:sz w:val="28"/>
                <w:szCs w:val="22"/>
              </w:rPr>
              <w:t>744</w:t>
            </w:r>
          </w:p>
        </w:tc>
        <w:tc>
          <w:tcPr>
            <w:tcW w:w="1760" w:type="dxa"/>
            <w:tcBorders>
              <w:top w:val="single" w:sz="4" w:space="0" w:color="000000"/>
              <w:left w:val="single" w:sz="4" w:space="0" w:color="000000"/>
              <w:bottom w:val="single" w:sz="4" w:space="0" w:color="000000"/>
              <w:right w:val="single" w:sz="4" w:space="0" w:color="000000"/>
            </w:tcBorders>
            <w:vAlign w:val="center"/>
          </w:tcPr>
          <w:p w14:paraId="19859505" w14:textId="77777777" w:rsidR="003129AC" w:rsidRPr="00AC14F3" w:rsidRDefault="003129AC" w:rsidP="00201E9F">
            <w:pPr>
              <w:ind w:right="72"/>
              <w:jc w:val="center"/>
              <w:rPr>
                <w:color w:val="000000"/>
                <w:sz w:val="28"/>
                <w:szCs w:val="22"/>
              </w:rPr>
            </w:pPr>
            <w:r w:rsidRPr="00AC14F3">
              <w:rPr>
                <w:color w:val="000000"/>
                <w:sz w:val="28"/>
                <w:szCs w:val="22"/>
              </w:rPr>
              <w:t>2346,204</w:t>
            </w:r>
          </w:p>
        </w:tc>
        <w:tc>
          <w:tcPr>
            <w:tcW w:w="1987" w:type="dxa"/>
            <w:tcBorders>
              <w:top w:val="single" w:sz="4" w:space="0" w:color="000000"/>
              <w:left w:val="single" w:sz="4" w:space="0" w:color="000000"/>
              <w:bottom w:val="single" w:sz="4" w:space="0" w:color="000000"/>
              <w:right w:val="single" w:sz="4" w:space="0" w:color="000000"/>
            </w:tcBorders>
            <w:vAlign w:val="center"/>
          </w:tcPr>
          <w:p w14:paraId="34B2A933" w14:textId="77777777" w:rsidR="003129AC" w:rsidRPr="00AC14F3" w:rsidRDefault="003129AC" w:rsidP="00201E9F">
            <w:pPr>
              <w:ind w:right="70"/>
              <w:jc w:val="center"/>
              <w:rPr>
                <w:color w:val="000000"/>
                <w:sz w:val="28"/>
                <w:szCs w:val="22"/>
              </w:rPr>
            </w:pPr>
            <w:r w:rsidRPr="00AC14F3">
              <w:rPr>
                <w:color w:val="000000"/>
                <w:sz w:val="28"/>
                <w:szCs w:val="22"/>
              </w:rPr>
              <w:t>4017,52</w:t>
            </w:r>
          </w:p>
        </w:tc>
        <w:tc>
          <w:tcPr>
            <w:tcW w:w="1844" w:type="dxa"/>
            <w:tcBorders>
              <w:top w:val="single" w:sz="4" w:space="0" w:color="000000"/>
              <w:left w:val="single" w:sz="4" w:space="0" w:color="000000"/>
              <w:bottom w:val="single" w:sz="4" w:space="0" w:color="000000"/>
              <w:right w:val="single" w:sz="4" w:space="0" w:color="000000"/>
            </w:tcBorders>
            <w:vAlign w:val="center"/>
          </w:tcPr>
          <w:p w14:paraId="4511CED6" w14:textId="77777777" w:rsidR="003129AC" w:rsidRPr="00AC14F3" w:rsidRDefault="003129AC" w:rsidP="00201E9F">
            <w:pPr>
              <w:ind w:right="68"/>
              <w:jc w:val="center"/>
              <w:rPr>
                <w:color w:val="000000"/>
                <w:sz w:val="28"/>
                <w:szCs w:val="22"/>
              </w:rPr>
            </w:pPr>
            <w:bookmarkStart w:id="113" w:name="_Hlk153022697"/>
            <w:r w:rsidRPr="00AC14F3">
              <w:rPr>
                <w:color w:val="000000"/>
                <w:sz w:val="28"/>
                <w:szCs w:val="22"/>
              </w:rPr>
              <w:t>6363,724</w:t>
            </w:r>
            <w:bookmarkEnd w:id="113"/>
          </w:p>
        </w:tc>
      </w:tr>
      <w:tr w:rsidR="003129AC" w:rsidRPr="00AC14F3" w14:paraId="5E112B13"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378121A3" w14:textId="5CB3711E" w:rsidR="003129AC" w:rsidRPr="00AC14F3" w:rsidRDefault="003129AC" w:rsidP="00201E9F">
            <w:pPr>
              <w:ind w:right="73"/>
              <w:jc w:val="center"/>
              <w:rPr>
                <w:color w:val="000000"/>
                <w:sz w:val="28"/>
                <w:szCs w:val="22"/>
              </w:rPr>
            </w:pPr>
            <w:r w:rsidRPr="00AC14F3">
              <w:rPr>
                <w:color w:val="000000"/>
                <w:sz w:val="28"/>
                <w:szCs w:val="22"/>
              </w:rPr>
              <w:t>II</w:t>
            </w:r>
          </w:p>
        </w:tc>
        <w:tc>
          <w:tcPr>
            <w:tcW w:w="1417" w:type="dxa"/>
            <w:tcBorders>
              <w:top w:val="single" w:sz="4" w:space="0" w:color="000000"/>
              <w:left w:val="single" w:sz="4" w:space="0" w:color="000000"/>
              <w:bottom w:val="single" w:sz="4" w:space="0" w:color="000000"/>
              <w:right w:val="single" w:sz="4" w:space="0" w:color="000000"/>
            </w:tcBorders>
            <w:vAlign w:val="center"/>
          </w:tcPr>
          <w:p w14:paraId="6FF444E0" w14:textId="6B07698E" w:rsidR="003129AC" w:rsidRPr="00AC14F3" w:rsidRDefault="003129AC" w:rsidP="00201E9F">
            <w:pPr>
              <w:ind w:right="69"/>
              <w:jc w:val="center"/>
              <w:rPr>
                <w:color w:val="000000"/>
                <w:sz w:val="28"/>
                <w:szCs w:val="22"/>
              </w:rPr>
            </w:pPr>
            <w:r w:rsidRPr="00AC14F3">
              <w:rPr>
                <w:color w:val="000000"/>
                <w:sz w:val="28"/>
                <w:szCs w:val="22"/>
              </w:rPr>
              <w:t>672</w:t>
            </w:r>
          </w:p>
        </w:tc>
        <w:tc>
          <w:tcPr>
            <w:tcW w:w="1760" w:type="dxa"/>
            <w:tcBorders>
              <w:top w:val="single" w:sz="4" w:space="0" w:color="000000"/>
              <w:left w:val="single" w:sz="4" w:space="0" w:color="000000"/>
              <w:bottom w:val="single" w:sz="4" w:space="0" w:color="000000"/>
              <w:right w:val="single" w:sz="4" w:space="0" w:color="000000"/>
            </w:tcBorders>
            <w:vAlign w:val="center"/>
          </w:tcPr>
          <w:p w14:paraId="09033D57" w14:textId="77777777" w:rsidR="003129AC" w:rsidRPr="00AC14F3" w:rsidRDefault="003129AC" w:rsidP="00201E9F">
            <w:pPr>
              <w:ind w:right="72"/>
              <w:jc w:val="center"/>
              <w:rPr>
                <w:color w:val="000000"/>
                <w:sz w:val="28"/>
                <w:szCs w:val="22"/>
              </w:rPr>
            </w:pPr>
            <w:r w:rsidRPr="00AC14F3">
              <w:rPr>
                <w:color w:val="000000"/>
                <w:sz w:val="28"/>
                <w:szCs w:val="22"/>
              </w:rPr>
              <w:t>2119,152</w:t>
            </w:r>
          </w:p>
        </w:tc>
        <w:tc>
          <w:tcPr>
            <w:tcW w:w="1987" w:type="dxa"/>
            <w:tcBorders>
              <w:top w:val="single" w:sz="4" w:space="0" w:color="000000"/>
              <w:left w:val="single" w:sz="4" w:space="0" w:color="000000"/>
              <w:bottom w:val="single" w:sz="4" w:space="0" w:color="000000"/>
              <w:right w:val="single" w:sz="4" w:space="0" w:color="000000"/>
            </w:tcBorders>
            <w:vAlign w:val="center"/>
          </w:tcPr>
          <w:p w14:paraId="5C54DEBD" w14:textId="77777777" w:rsidR="003129AC" w:rsidRPr="00AC14F3" w:rsidRDefault="003129AC" w:rsidP="00201E9F">
            <w:pPr>
              <w:ind w:right="69"/>
              <w:jc w:val="center"/>
              <w:rPr>
                <w:color w:val="000000"/>
                <w:sz w:val="28"/>
                <w:szCs w:val="22"/>
              </w:rPr>
            </w:pPr>
            <w:r w:rsidRPr="00AC14F3">
              <w:rPr>
                <w:color w:val="000000"/>
                <w:sz w:val="28"/>
                <w:szCs w:val="22"/>
              </w:rPr>
              <w:t>6500,874</w:t>
            </w:r>
          </w:p>
        </w:tc>
        <w:tc>
          <w:tcPr>
            <w:tcW w:w="1844" w:type="dxa"/>
            <w:tcBorders>
              <w:top w:val="single" w:sz="4" w:space="0" w:color="000000"/>
              <w:left w:val="single" w:sz="4" w:space="0" w:color="000000"/>
              <w:bottom w:val="single" w:sz="4" w:space="0" w:color="000000"/>
              <w:right w:val="single" w:sz="4" w:space="0" w:color="000000"/>
            </w:tcBorders>
            <w:vAlign w:val="center"/>
          </w:tcPr>
          <w:p w14:paraId="3EF1D1FA" w14:textId="77777777" w:rsidR="003129AC" w:rsidRPr="00AC14F3" w:rsidRDefault="003129AC" w:rsidP="00201E9F">
            <w:pPr>
              <w:ind w:right="69"/>
              <w:jc w:val="center"/>
              <w:rPr>
                <w:color w:val="000000"/>
                <w:sz w:val="28"/>
                <w:szCs w:val="22"/>
              </w:rPr>
            </w:pPr>
            <w:r w:rsidRPr="00AC14F3">
              <w:rPr>
                <w:color w:val="000000"/>
                <w:sz w:val="28"/>
                <w:szCs w:val="22"/>
              </w:rPr>
              <w:t>8620,026</w:t>
            </w:r>
          </w:p>
        </w:tc>
      </w:tr>
      <w:tr w:rsidR="003129AC" w:rsidRPr="00AC14F3" w14:paraId="564E3771"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53AE6E23" w14:textId="16696EBD" w:rsidR="003129AC" w:rsidRPr="00AC14F3" w:rsidRDefault="003129AC" w:rsidP="00201E9F">
            <w:pPr>
              <w:ind w:right="73"/>
              <w:jc w:val="center"/>
              <w:rPr>
                <w:color w:val="000000"/>
                <w:sz w:val="28"/>
                <w:szCs w:val="22"/>
              </w:rPr>
            </w:pPr>
            <w:r w:rsidRPr="00AC14F3">
              <w:rPr>
                <w:color w:val="000000"/>
                <w:sz w:val="28"/>
                <w:szCs w:val="22"/>
              </w:rPr>
              <w:t>III</w:t>
            </w:r>
          </w:p>
        </w:tc>
        <w:tc>
          <w:tcPr>
            <w:tcW w:w="1417" w:type="dxa"/>
            <w:tcBorders>
              <w:top w:val="single" w:sz="4" w:space="0" w:color="000000"/>
              <w:left w:val="single" w:sz="4" w:space="0" w:color="000000"/>
              <w:bottom w:val="single" w:sz="4" w:space="0" w:color="000000"/>
              <w:right w:val="single" w:sz="4" w:space="0" w:color="000000"/>
            </w:tcBorders>
            <w:vAlign w:val="center"/>
          </w:tcPr>
          <w:p w14:paraId="65C426AE" w14:textId="65CA0FC4" w:rsidR="003129AC" w:rsidRPr="00AC14F3" w:rsidRDefault="003129AC" w:rsidP="00201E9F">
            <w:pPr>
              <w:ind w:right="69"/>
              <w:jc w:val="center"/>
              <w:rPr>
                <w:color w:val="000000"/>
                <w:sz w:val="28"/>
                <w:szCs w:val="22"/>
              </w:rPr>
            </w:pPr>
            <w:r w:rsidRPr="00AC14F3">
              <w:rPr>
                <w:color w:val="000000"/>
                <w:sz w:val="28"/>
                <w:szCs w:val="22"/>
              </w:rPr>
              <w:t>744</w:t>
            </w:r>
          </w:p>
        </w:tc>
        <w:tc>
          <w:tcPr>
            <w:tcW w:w="1760" w:type="dxa"/>
            <w:tcBorders>
              <w:top w:val="single" w:sz="4" w:space="0" w:color="000000"/>
              <w:left w:val="single" w:sz="4" w:space="0" w:color="000000"/>
              <w:bottom w:val="single" w:sz="4" w:space="0" w:color="000000"/>
              <w:right w:val="single" w:sz="4" w:space="0" w:color="000000"/>
            </w:tcBorders>
            <w:vAlign w:val="center"/>
          </w:tcPr>
          <w:p w14:paraId="310CC59E" w14:textId="77777777" w:rsidR="003129AC" w:rsidRPr="00AC14F3" w:rsidRDefault="003129AC" w:rsidP="00201E9F">
            <w:pPr>
              <w:ind w:right="72"/>
              <w:jc w:val="center"/>
              <w:rPr>
                <w:color w:val="000000"/>
                <w:sz w:val="28"/>
                <w:szCs w:val="22"/>
              </w:rPr>
            </w:pPr>
            <w:r w:rsidRPr="00AC14F3">
              <w:rPr>
                <w:color w:val="000000"/>
                <w:sz w:val="28"/>
                <w:szCs w:val="22"/>
              </w:rPr>
              <w:t>2346,204</w:t>
            </w:r>
          </w:p>
        </w:tc>
        <w:tc>
          <w:tcPr>
            <w:tcW w:w="1987" w:type="dxa"/>
            <w:tcBorders>
              <w:top w:val="single" w:sz="4" w:space="0" w:color="000000"/>
              <w:left w:val="single" w:sz="4" w:space="0" w:color="000000"/>
              <w:bottom w:val="single" w:sz="4" w:space="0" w:color="000000"/>
              <w:right w:val="single" w:sz="4" w:space="0" w:color="000000"/>
            </w:tcBorders>
            <w:vAlign w:val="center"/>
          </w:tcPr>
          <w:p w14:paraId="52060129" w14:textId="77777777" w:rsidR="003129AC" w:rsidRPr="00AC14F3" w:rsidRDefault="003129AC" w:rsidP="00201E9F">
            <w:pPr>
              <w:ind w:right="69"/>
              <w:jc w:val="center"/>
              <w:rPr>
                <w:color w:val="000000"/>
                <w:sz w:val="28"/>
                <w:szCs w:val="22"/>
              </w:rPr>
            </w:pPr>
            <w:r w:rsidRPr="00AC14F3">
              <w:rPr>
                <w:color w:val="000000"/>
                <w:sz w:val="28"/>
                <w:szCs w:val="22"/>
              </w:rPr>
              <w:t>10612,24</w:t>
            </w:r>
          </w:p>
        </w:tc>
        <w:tc>
          <w:tcPr>
            <w:tcW w:w="1844" w:type="dxa"/>
            <w:tcBorders>
              <w:top w:val="single" w:sz="4" w:space="0" w:color="000000"/>
              <w:left w:val="single" w:sz="4" w:space="0" w:color="000000"/>
              <w:bottom w:val="single" w:sz="4" w:space="0" w:color="000000"/>
              <w:right w:val="single" w:sz="4" w:space="0" w:color="000000"/>
            </w:tcBorders>
            <w:vAlign w:val="center"/>
          </w:tcPr>
          <w:p w14:paraId="4B6755AA" w14:textId="77777777" w:rsidR="003129AC" w:rsidRPr="00AC14F3" w:rsidRDefault="003129AC" w:rsidP="00201E9F">
            <w:pPr>
              <w:ind w:right="67"/>
              <w:jc w:val="center"/>
              <w:rPr>
                <w:color w:val="000000"/>
                <w:sz w:val="28"/>
                <w:szCs w:val="22"/>
              </w:rPr>
            </w:pPr>
            <w:r w:rsidRPr="00AC14F3">
              <w:rPr>
                <w:color w:val="000000"/>
                <w:sz w:val="28"/>
                <w:szCs w:val="22"/>
              </w:rPr>
              <w:t>12958,444</w:t>
            </w:r>
          </w:p>
        </w:tc>
      </w:tr>
      <w:tr w:rsidR="003129AC" w:rsidRPr="00AC14F3" w14:paraId="0550D4D7"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11B1DE58" w14:textId="13CBBA82" w:rsidR="003129AC" w:rsidRPr="00AC14F3" w:rsidRDefault="003129AC" w:rsidP="00201E9F">
            <w:pPr>
              <w:ind w:right="71"/>
              <w:jc w:val="center"/>
              <w:rPr>
                <w:color w:val="000000"/>
                <w:sz w:val="28"/>
                <w:szCs w:val="22"/>
              </w:rPr>
            </w:pPr>
            <w:r w:rsidRPr="00AC14F3">
              <w:rPr>
                <w:color w:val="000000"/>
                <w:sz w:val="28"/>
                <w:szCs w:val="22"/>
              </w:rPr>
              <w:t>IV</w:t>
            </w:r>
          </w:p>
        </w:tc>
        <w:tc>
          <w:tcPr>
            <w:tcW w:w="1417" w:type="dxa"/>
            <w:tcBorders>
              <w:top w:val="single" w:sz="4" w:space="0" w:color="000000"/>
              <w:left w:val="single" w:sz="4" w:space="0" w:color="000000"/>
              <w:bottom w:val="single" w:sz="4" w:space="0" w:color="000000"/>
              <w:right w:val="single" w:sz="4" w:space="0" w:color="000000"/>
            </w:tcBorders>
            <w:vAlign w:val="center"/>
          </w:tcPr>
          <w:p w14:paraId="6FAB85D8" w14:textId="09BEBAB6" w:rsidR="003129AC" w:rsidRPr="00AC14F3" w:rsidRDefault="003129AC" w:rsidP="00201E9F">
            <w:pPr>
              <w:ind w:right="69"/>
              <w:jc w:val="center"/>
              <w:rPr>
                <w:color w:val="000000"/>
                <w:sz w:val="28"/>
                <w:szCs w:val="22"/>
              </w:rPr>
            </w:pPr>
            <w:r w:rsidRPr="00AC14F3">
              <w:rPr>
                <w:color w:val="000000"/>
                <w:sz w:val="28"/>
                <w:szCs w:val="22"/>
              </w:rPr>
              <w:t>216</w:t>
            </w:r>
          </w:p>
        </w:tc>
        <w:tc>
          <w:tcPr>
            <w:tcW w:w="1760" w:type="dxa"/>
            <w:tcBorders>
              <w:top w:val="single" w:sz="4" w:space="0" w:color="000000"/>
              <w:left w:val="single" w:sz="4" w:space="0" w:color="000000"/>
              <w:bottom w:val="single" w:sz="4" w:space="0" w:color="000000"/>
              <w:right w:val="single" w:sz="4" w:space="0" w:color="000000"/>
            </w:tcBorders>
            <w:vAlign w:val="center"/>
          </w:tcPr>
          <w:p w14:paraId="223AB24C" w14:textId="750D9568" w:rsidR="003129AC" w:rsidRPr="00AC14F3" w:rsidRDefault="003129AC" w:rsidP="00201E9F">
            <w:pPr>
              <w:ind w:right="72"/>
              <w:jc w:val="center"/>
              <w:rPr>
                <w:color w:val="000000"/>
                <w:sz w:val="28"/>
                <w:szCs w:val="22"/>
              </w:rPr>
            </w:pPr>
            <w:r w:rsidRPr="00AC14F3">
              <w:rPr>
                <w:color w:val="000000"/>
                <w:sz w:val="28"/>
                <w:szCs w:val="22"/>
              </w:rPr>
              <w:t>959,616</w:t>
            </w:r>
          </w:p>
        </w:tc>
        <w:tc>
          <w:tcPr>
            <w:tcW w:w="1987" w:type="dxa"/>
            <w:tcBorders>
              <w:top w:val="single" w:sz="4" w:space="0" w:color="000000"/>
              <w:left w:val="single" w:sz="4" w:space="0" w:color="000000"/>
              <w:bottom w:val="single" w:sz="4" w:space="0" w:color="000000"/>
              <w:right w:val="single" w:sz="4" w:space="0" w:color="000000"/>
            </w:tcBorders>
            <w:vAlign w:val="center"/>
          </w:tcPr>
          <w:p w14:paraId="40D6C6C8" w14:textId="77777777" w:rsidR="003129AC" w:rsidRPr="00AC14F3" w:rsidRDefault="003129AC" w:rsidP="00201E9F">
            <w:pPr>
              <w:ind w:right="69"/>
              <w:jc w:val="center"/>
              <w:rPr>
                <w:color w:val="000000"/>
                <w:sz w:val="28"/>
                <w:szCs w:val="22"/>
              </w:rPr>
            </w:pPr>
            <w:r w:rsidRPr="00AC14F3">
              <w:rPr>
                <w:color w:val="000000"/>
                <w:sz w:val="28"/>
                <w:szCs w:val="22"/>
              </w:rPr>
              <w:t>3397,69</w:t>
            </w:r>
          </w:p>
        </w:tc>
        <w:tc>
          <w:tcPr>
            <w:tcW w:w="1844" w:type="dxa"/>
            <w:tcBorders>
              <w:top w:val="single" w:sz="4" w:space="0" w:color="000000"/>
              <w:left w:val="single" w:sz="4" w:space="0" w:color="000000"/>
              <w:bottom w:val="single" w:sz="4" w:space="0" w:color="000000"/>
              <w:right w:val="single" w:sz="4" w:space="0" w:color="000000"/>
            </w:tcBorders>
            <w:vAlign w:val="center"/>
          </w:tcPr>
          <w:p w14:paraId="0A94B0D7" w14:textId="77777777" w:rsidR="003129AC" w:rsidRPr="00AC14F3" w:rsidRDefault="003129AC" w:rsidP="00201E9F">
            <w:pPr>
              <w:ind w:right="69"/>
              <w:jc w:val="center"/>
              <w:rPr>
                <w:color w:val="000000"/>
                <w:sz w:val="28"/>
                <w:szCs w:val="22"/>
              </w:rPr>
            </w:pPr>
            <w:r w:rsidRPr="00AC14F3">
              <w:rPr>
                <w:color w:val="000000"/>
                <w:sz w:val="28"/>
                <w:szCs w:val="22"/>
              </w:rPr>
              <w:t>4357,306</w:t>
            </w:r>
          </w:p>
        </w:tc>
      </w:tr>
      <w:tr w:rsidR="003129AC" w:rsidRPr="00AC14F3" w14:paraId="6E41DBC3"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09020072" w14:textId="2529A6F3" w:rsidR="003129AC" w:rsidRPr="00AC14F3" w:rsidRDefault="003129AC" w:rsidP="00201E9F">
            <w:pPr>
              <w:ind w:right="71"/>
              <w:jc w:val="center"/>
              <w:rPr>
                <w:color w:val="000000"/>
                <w:sz w:val="28"/>
                <w:szCs w:val="22"/>
              </w:rPr>
            </w:pPr>
            <w:r w:rsidRPr="00AC14F3">
              <w:rPr>
                <w:color w:val="000000"/>
                <w:sz w:val="28"/>
                <w:szCs w:val="22"/>
              </w:rPr>
              <w:t>X</w:t>
            </w:r>
          </w:p>
        </w:tc>
        <w:tc>
          <w:tcPr>
            <w:tcW w:w="1417" w:type="dxa"/>
            <w:tcBorders>
              <w:top w:val="single" w:sz="4" w:space="0" w:color="000000"/>
              <w:left w:val="single" w:sz="4" w:space="0" w:color="000000"/>
              <w:bottom w:val="single" w:sz="4" w:space="0" w:color="000000"/>
              <w:right w:val="single" w:sz="4" w:space="0" w:color="000000"/>
            </w:tcBorders>
            <w:vAlign w:val="center"/>
          </w:tcPr>
          <w:p w14:paraId="2CD7BBB4" w14:textId="49F68EF8" w:rsidR="003129AC" w:rsidRPr="00AC14F3" w:rsidRDefault="003129AC" w:rsidP="00201E9F">
            <w:pPr>
              <w:ind w:right="69"/>
              <w:jc w:val="center"/>
              <w:rPr>
                <w:color w:val="000000"/>
                <w:sz w:val="28"/>
                <w:szCs w:val="22"/>
              </w:rPr>
            </w:pPr>
            <w:r w:rsidRPr="00AC14F3">
              <w:rPr>
                <w:color w:val="000000"/>
                <w:sz w:val="28"/>
                <w:szCs w:val="22"/>
              </w:rPr>
              <w:t>384</w:t>
            </w:r>
          </w:p>
        </w:tc>
        <w:tc>
          <w:tcPr>
            <w:tcW w:w="1760" w:type="dxa"/>
            <w:tcBorders>
              <w:top w:val="single" w:sz="4" w:space="0" w:color="000000"/>
              <w:left w:val="single" w:sz="4" w:space="0" w:color="000000"/>
              <w:bottom w:val="single" w:sz="4" w:space="0" w:color="000000"/>
              <w:right w:val="single" w:sz="4" w:space="0" w:color="000000"/>
            </w:tcBorders>
            <w:vAlign w:val="center"/>
          </w:tcPr>
          <w:p w14:paraId="6B48BB42" w14:textId="77777777" w:rsidR="003129AC" w:rsidRPr="00AC14F3" w:rsidRDefault="003129AC" w:rsidP="00201E9F">
            <w:pPr>
              <w:ind w:right="72"/>
              <w:jc w:val="center"/>
              <w:rPr>
                <w:color w:val="000000"/>
                <w:sz w:val="28"/>
                <w:szCs w:val="22"/>
              </w:rPr>
            </w:pPr>
            <w:r w:rsidRPr="00AC14F3">
              <w:rPr>
                <w:color w:val="000000"/>
                <w:sz w:val="28"/>
                <w:szCs w:val="22"/>
              </w:rPr>
              <w:t>1439,424</w:t>
            </w:r>
          </w:p>
        </w:tc>
        <w:tc>
          <w:tcPr>
            <w:tcW w:w="1987" w:type="dxa"/>
            <w:tcBorders>
              <w:top w:val="single" w:sz="4" w:space="0" w:color="000000"/>
              <w:left w:val="single" w:sz="4" w:space="0" w:color="000000"/>
              <w:bottom w:val="single" w:sz="4" w:space="0" w:color="000000"/>
              <w:right w:val="single" w:sz="4" w:space="0" w:color="000000"/>
            </w:tcBorders>
            <w:vAlign w:val="center"/>
          </w:tcPr>
          <w:p w14:paraId="6044CF22" w14:textId="77777777" w:rsidR="003129AC" w:rsidRPr="00AC14F3" w:rsidRDefault="003129AC" w:rsidP="00201E9F">
            <w:pPr>
              <w:ind w:right="69"/>
              <w:jc w:val="center"/>
              <w:rPr>
                <w:color w:val="000000"/>
                <w:sz w:val="28"/>
                <w:szCs w:val="22"/>
              </w:rPr>
            </w:pPr>
            <w:r w:rsidRPr="00AC14F3">
              <w:rPr>
                <w:color w:val="000000"/>
                <w:sz w:val="28"/>
                <w:szCs w:val="22"/>
              </w:rPr>
              <w:t>3933,94</w:t>
            </w:r>
          </w:p>
        </w:tc>
        <w:tc>
          <w:tcPr>
            <w:tcW w:w="1844" w:type="dxa"/>
            <w:tcBorders>
              <w:top w:val="single" w:sz="4" w:space="0" w:color="000000"/>
              <w:left w:val="single" w:sz="4" w:space="0" w:color="000000"/>
              <w:bottom w:val="single" w:sz="4" w:space="0" w:color="000000"/>
              <w:right w:val="single" w:sz="4" w:space="0" w:color="000000"/>
            </w:tcBorders>
            <w:vAlign w:val="center"/>
          </w:tcPr>
          <w:p w14:paraId="4ACB2471" w14:textId="77777777" w:rsidR="003129AC" w:rsidRPr="00AC14F3" w:rsidRDefault="003129AC" w:rsidP="00201E9F">
            <w:pPr>
              <w:ind w:right="69"/>
              <w:jc w:val="center"/>
              <w:rPr>
                <w:color w:val="000000"/>
                <w:sz w:val="28"/>
                <w:szCs w:val="22"/>
              </w:rPr>
            </w:pPr>
            <w:r w:rsidRPr="00AC14F3">
              <w:rPr>
                <w:color w:val="000000"/>
                <w:sz w:val="28"/>
                <w:szCs w:val="22"/>
              </w:rPr>
              <w:t>5373,364</w:t>
            </w:r>
          </w:p>
        </w:tc>
      </w:tr>
      <w:tr w:rsidR="003129AC" w:rsidRPr="00AC14F3" w14:paraId="39E4CB45"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6F98CA70" w14:textId="12D7A001" w:rsidR="003129AC" w:rsidRPr="00AC14F3" w:rsidRDefault="003129AC" w:rsidP="00201E9F">
            <w:pPr>
              <w:ind w:right="73"/>
              <w:jc w:val="center"/>
              <w:rPr>
                <w:color w:val="000000"/>
                <w:sz w:val="28"/>
                <w:szCs w:val="22"/>
              </w:rPr>
            </w:pPr>
            <w:r w:rsidRPr="00AC14F3">
              <w:rPr>
                <w:color w:val="000000"/>
                <w:sz w:val="28"/>
                <w:szCs w:val="22"/>
              </w:rPr>
              <w:t>XI</w:t>
            </w:r>
          </w:p>
        </w:tc>
        <w:tc>
          <w:tcPr>
            <w:tcW w:w="1417" w:type="dxa"/>
            <w:tcBorders>
              <w:top w:val="single" w:sz="4" w:space="0" w:color="000000"/>
              <w:left w:val="single" w:sz="4" w:space="0" w:color="000000"/>
              <w:bottom w:val="single" w:sz="4" w:space="0" w:color="000000"/>
              <w:right w:val="single" w:sz="4" w:space="0" w:color="000000"/>
            </w:tcBorders>
            <w:vAlign w:val="center"/>
          </w:tcPr>
          <w:p w14:paraId="539B1B9B" w14:textId="75220D05" w:rsidR="003129AC" w:rsidRPr="00AC14F3" w:rsidRDefault="003129AC" w:rsidP="00201E9F">
            <w:pPr>
              <w:ind w:right="69"/>
              <w:jc w:val="center"/>
              <w:rPr>
                <w:color w:val="000000"/>
                <w:sz w:val="28"/>
                <w:szCs w:val="22"/>
              </w:rPr>
            </w:pPr>
            <w:r w:rsidRPr="00AC14F3">
              <w:rPr>
                <w:color w:val="000000"/>
                <w:sz w:val="28"/>
                <w:szCs w:val="22"/>
              </w:rPr>
              <w:t>720</w:t>
            </w:r>
          </w:p>
        </w:tc>
        <w:tc>
          <w:tcPr>
            <w:tcW w:w="1760" w:type="dxa"/>
            <w:tcBorders>
              <w:top w:val="single" w:sz="4" w:space="0" w:color="000000"/>
              <w:left w:val="single" w:sz="4" w:space="0" w:color="000000"/>
              <w:bottom w:val="single" w:sz="4" w:space="0" w:color="000000"/>
              <w:right w:val="single" w:sz="4" w:space="0" w:color="000000"/>
            </w:tcBorders>
            <w:vAlign w:val="center"/>
          </w:tcPr>
          <w:p w14:paraId="007ED8F6" w14:textId="365A5DAC" w:rsidR="003129AC" w:rsidRPr="00AC14F3" w:rsidRDefault="003129AC" w:rsidP="00201E9F">
            <w:pPr>
              <w:ind w:right="72"/>
              <w:jc w:val="center"/>
              <w:rPr>
                <w:color w:val="000000"/>
                <w:sz w:val="28"/>
                <w:szCs w:val="22"/>
              </w:rPr>
            </w:pPr>
            <w:r w:rsidRPr="00AC14F3">
              <w:rPr>
                <w:color w:val="000000"/>
                <w:sz w:val="28"/>
                <w:szCs w:val="22"/>
              </w:rPr>
              <w:t>2878,848</w:t>
            </w:r>
          </w:p>
        </w:tc>
        <w:tc>
          <w:tcPr>
            <w:tcW w:w="1987" w:type="dxa"/>
            <w:tcBorders>
              <w:top w:val="single" w:sz="4" w:space="0" w:color="000000"/>
              <w:left w:val="single" w:sz="4" w:space="0" w:color="000000"/>
              <w:bottom w:val="single" w:sz="4" w:space="0" w:color="000000"/>
              <w:right w:val="single" w:sz="4" w:space="0" w:color="000000"/>
            </w:tcBorders>
            <w:vAlign w:val="center"/>
          </w:tcPr>
          <w:p w14:paraId="1D560C11" w14:textId="77777777" w:rsidR="003129AC" w:rsidRPr="00AC14F3" w:rsidRDefault="003129AC" w:rsidP="00201E9F">
            <w:pPr>
              <w:ind w:right="70"/>
              <w:jc w:val="center"/>
              <w:rPr>
                <w:color w:val="000000"/>
                <w:sz w:val="28"/>
                <w:szCs w:val="22"/>
              </w:rPr>
            </w:pPr>
            <w:r w:rsidRPr="00AC14F3">
              <w:rPr>
                <w:color w:val="000000"/>
                <w:sz w:val="28"/>
                <w:szCs w:val="22"/>
              </w:rPr>
              <w:t>3431,894</w:t>
            </w:r>
          </w:p>
        </w:tc>
        <w:tc>
          <w:tcPr>
            <w:tcW w:w="1844" w:type="dxa"/>
            <w:tcBorders>
              <w:top w:val="single" w:sz="4" w:space="0" w:color="000000"/>
              <w:left w:val="single" w:sz="4" w:space="0" w:color="000000"/>
              <w:bottom w:val="single" w:sz="4" w:space="0" w:color="000000"/>
              <w:right w:val="single" w:sz="4" w:space="0" w:color="000000"/>
            </w:tcBorders>
            <w:vAlign w:val="center"/>
          </w:tcPr>
          <w:p w14:paraId="0919B296" w14:textId="77777777" w:rsidR="003129AC" w:rsidRPr="00AC14F3" w:rsidRDefault="003129AC" w:rsidP="00201E9F">
            <w:pPr>
              <w:ind w:right="69"/>
              <w:jc w:val="center"/>
              <w:rPr>
                <w:color w:val="000000"/>
                <w:sz w:val="28"/>
                <w:szCs w:val="22"/>
              </w:rPr>
            </w:pPr>
            <w:r w:rsidRPr="00AC14F3">
              <w:rPr>
                <w:color w:val="000000"/>
                <w:sz w:val="28"/>
                <w:szCs w:val="22"/>
              </w:rPr>
              <w:t>6310,742</w:t>
            </w:r>
          </w:p>
        </w:tc>
      </w:tr>
      <w:tr w:rsidR="003129AC" w:rsidRPr="00AC14F3" w14:paraId="1B9690B6"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1956DCB0" w14:textId="43C855D8" w:rsidR="003129AC" w:rsidRPr="00AC14F3" w:rsidRDefault="003129AC" w:rsidP="00201E9F">
            <w:pPr>
              <w:ind w:right="73"/>
              <w:jc w:val="center"/>
              <w:rPr>
                <w:color w:val="000000"/>
                <w:sz w:val="28"/>
                <w:szCs w:val="22"/>
              </w:rPr>
            </w:pPr>
            <w:r w:rsidRPr="00AC14F3">
              <w:rPr>
                <w:color w:val="000000"/>
                <w:sz w:val="28"/>
                <w:szCs w:val="22"/>
              </w:rPr>
              <w:t>XII</w:t>
            </w:r>
          </w:p>
        </w:tc>
        <w:tc>
          <w:tcPr>
            <w:tcW w:w="1417" w:type="dxa"/>
            <w:tcBorders>
              <w:top w:val="single" w:sz="4" w:space="0" w:color="000000"/>
              <w:left w:val="single" w:sz="4" w:space="0" w:color="000000"/>
              <w:bottom w:val="single" w:sz="4" w:space="0" w:color="000000"/>
              <w:right w:val="single" w:sz="4" w:space="0" w:color="000000"/>
            </w:tcBorders>
            <w:vAlign w:val="center"/>
          </w:tcPr>
          <w:p w14:paraId="345D1A2A" w14:textId="77920872" w:rsidR="003129AC" w:rsidRPr="00AC14F3" w:rsidRDefault="003129AC" w:rsidP="00201E9F">
            <w:pPr>
              <w:ind w:right="69"/>
              <w:jc w:val="center"/>
              <w:rPr>
                <w:color w:val="000000"/>
                <w:sz w:val="28"/>
                <w:szCs w:val="22"/>
              </w:rPr>
            </w:pPr>
            <w:r w:rsidRPr="00AC14F3">
              <w:rPr>
                <w:color w:val="000000"/>
                <w:sz w:val="28"/>
                <w:szCs w:val="22"/>
              </w:rPr>
              <w:t>744</w:t>
            </w:r>
          </w:p>
        </w:tc>
        <w:tc>
          <w:tcPr>
            <w:tcW w:w="1760" w:type="dxa"/>
            <w:tcBorders>
              <w:top w:val="single" w:sz="4" w:space="0" w:color="000000"/>
              <w:left w:val="single" w:sz="4" w:space="0" w:color="000000"/>
              <w:bottom w:val="single" w:sz="4" w:space="0" w:color="000000"/>
              <w:right w:val="single" w:sz="4" w:space="0" w:color="000000"/>
            </w:tcBorders>
            <w:vAlign w:val="center"/>
          </w:tcPr>
          <w:p w14:paraId="72C18902" w14:textId="385AFA78" w:rsidR="003129AC" w:rsidRPr="00AC14F3" w:rsidRDefault="003129AC" w:rsidP="00201E9F">
            <w:pPr>
              <w:ind w:right="72"/>
              <w:jc w:val="center"/>
              <w:rPr>
                <w:color w:val="000000"/>
                <w:sz w:val="28"/>
                <w:szCs w:val="22"/>
              </w:rPr>
            </w:pPr>
            <w:r w:rsidRPr="00AC14F3">
              <w:rPr>
                <w:color w:val="000000"/>
                <w:sz w:val="28"/>
                <w:szCs w:val="22"/>
              </w:rPr>
              <w:t>2346,204</w:t>
            </w:r>
          </w:p>
        </w:tc>
        <w:tc>
          <w:tcPr>
            <w:tcW w:w="1987" w:type="dxa"/>
            <w:tcBorders>
              <w:top w:val="single" w:sz="4" w:space="0" w:color="000000"/>
              <w:left w:val="single" w:sz="4" w:space="0" w:color="000000"/>
              <w:bottom w:val="single" w:sz="4" w:space="0" w:color="000000"/>
              <w:right w:val="single" w:sz="4" w:space="0" w:color="000000"/>
            </w:tcBorders>
            <w:vAlign w:val="center"/>
          </w:tcPr>
          <w:p w14:paraId="05B20412" w14:textId="77777777" w:rsidR="003129AC" w:rsidRPr="00AC14F3" w:rsidRDefault="003129AC" w:rsidP="00201E9F">
            <w:pPr>
              <w:ind w:right="70"/>
              <w:jc w:val="center"/>
              <w:rPr>
                <w:color w:val="000000"/>
                <w:sz w:val="28"/>
                <w:szCs w:val="22"/>
              </w:rPr>
            </w:pPr>
            <w:r w:rsidRPr="00AC14F3">
              <w:rPr>
                <w:color w:val="000000"/>
                <w:sz w:val="28"/>
                <w:szCs w:val="22"/>
              </w:rPr>
              <w:t>2953,935</w:t>
            </w:r>
          </w:p>
        </w:tc>
        <w:tc>
          <w:tcPr>
            <w:tcW w:w="1844" w:type="dxa"/>
            <w:tcBorders>
              <w:top w:val="single" w:sz="4" w:space="0" w:color="000000"/>
              <w:left w:val="single" w:sz="4" w:space="0" w:color="000000"/>
              <w:bottom w:val="single" w:sz="4" w:space="0" w:color="000000"/>
              <w:right w:val="single" w:sz="4" w:space="0" w:color="000000"/>
            </w:tcBorders>
            <w:vAlign w:val="center"/>
          </w:tcPr>
          <w:p w14:paraId="1952E136" w14:textId="77777777" w:rsidR="003129AC" w:rsidRPr="00AC14F3" w:rsidRDefault="003129AC" w:rsidP="00201E9F">
            <w:pPr>
              <w:ind w:right="69"/>
              <w:jc w:val="center"/>
              <w:rPr>
                <w:color w:val="000000"/>
                <w:sz w:val="28"/>
                <w:szCs w:val="22"/>
              </w:rPr>
            </w:pPr>
            <w:r w:rsidRPr="00AC14F3">
              <w:rPr>
                <w:color w:val="000000"/>
                <w:sz w:val="28"/>
                <w:szCs w:val="22"/>
              </w:rPr>
              <w:t>5300,139</w:t>
            </w:r>
          </w:p>
        </w:tc>
      </w:tr>
      <w:tr w:rsidR="003129AC" w:rsidRPr="00AC14F3" w14:paraId="4AE4245A" w14:textId="77777777" w:rsidTr="00570CD6">
        <w:trPr>
          <w:trHeight w:val="358"/>
        </w:trPr>
        <w:tc>
          <w:tcPr>
            <w:tcW w:w="1134" w:type="dxa"/>
            <w:tcBorders>
              <w:top w:val="single" w:sz="4" w:space="0" w:color="000000"/>
              <w:left w:val="single" w:sz="4" w:space="0" w:color="000000"/>
              <w:bottom w:val="single" w:sz="4" w:space="0" w:color="000000"/>
              <w:right w:val="single" w:sz="4" w:space="0" w:color="000000"/>
            </w:tcBorders>
            <w:vAlign w:val="center"/>
          </w:tcPr>
          <w:p w14:paraId="7A3A6384" w14:textId="1547AD94" w:rsidR="003129AC" w:rsidRPr="00AC14F3" w:rsidRDefault="003129AC" w:rsidP="00201E9F">
            <w:pPr>
              <w:ind w:right="71"/>
              <w:jc w:val="center"/>
              <w:rPr>
                <w:color w:val="000000"/>
                <w:sz w:val="28"/>
                <w:szCs w:val="22"/>
              </w:rPr>
            </w:pPr>
            <w:r w:rsidRPr="00AC14F3">
              <w:rPr>
                <w:color w:val="000000"/>
                <w:sz w:val="28"/>
                <w:szCs w:val="22"/>
              </w:rPr>
              <w:t>Разом</w:t>
            </w:r>
          </w:p>
        </w:tc>
        <w:tc>
          <w:tcPr>
            <w:tcW w:w="1417" w:type="dxa"/>
            <w:tcBorders>
              <w:top w:val="single" w:sz="4" w:space="0" w:color="000000"/>
              <w:left w:val="single" w:sz="4" w:space="0" w:color="000000"/>
              <w:bottom w:val="single" w:sz="4" w:space="0" w:color="000000"/>
              <w:right w:val="single" w:sz="4" w:space="0" w:color="000000"/>
            </w:tcBorders>
            <w:vAlign w:val="center"/>
          </w:tcPr>
          <w:p w14:paraId="2D08B125" w14:textId="79DAD463" w:rsidR="003129AC" w:rsidRPr="00AC14F3" w:rsidRDefault="003129AC" w:rsidP="00201E9F">
            <w:pPr>
              <w:ind w:right="2"/>
              <w:jc w:val="center"/>
              <w:rPr>
                <w:color w:val="000000"/>
                <w:sz w:val="28"/>
                <w:szCs w:val="22"/>
              </w:rPr>
            </w:pPr>
          </w:p>
        </w:tc>
        <w:tc>
          <w:tcPr>
            <w:tcW w:w="1760" w:type="dxa"/>
            <w:tcBorders>
              <w:top w:val="single" w:sz="4" w:space="0" w:color="000000"/>
              <w:left w:val="single" w:sz="4" w:space="0" w:color="000000"/>
              <w:bottom w:val="single" w:sz="4" w:space="0" w:color="000000"/>
              <w:right w:val="single" w:sz="4" w:space="0" w:color="000000"/>
            </w:tcBorders>
            <w:vAlign w:val="center"/>
          </w:tcPr>
          <w:p w14:paraId="4180AB63" w14:textId="5B12E10F" w:rsidR="003129AC" w:rsidRPr="00AC14F3" w:rsidRDefault="003129AC" w:rsidP="00201E9F">
            <w:pPr>
              <w:ind w:right="70"/>
              <w:jc w:val="center"/>
              <w:rPr>
                <w:color w:val="000000"/>
                <w:sz w:val="28"/>
                <w:szCs w:val="22"/>
              </w:rPr>
            </w:pPr>
            <w:r w:rsidRPr="00AC14F3">
              <w:rPr>
                <w:color w:val="000000"/>
                <w:sz w:val="28"/>
                <w:szCs w:val="22"/>
              </w:rPr>
              <w:t>12089,45</w:t>
            </w:r>
          </w:p>
        </w:tc>
        <w:tc>
          <w:tcPr>
            <w:tcW w:w="1987" w:type="dxa"/>
            <w:tcBorders>
              <w:top w:val="single" w:sz="4" w:space="0" w:color="000000"/>
              <w:left w:val="single" w:sz="4" w:space="0" w:color="000000"/>
              <w:bottom w:val="single" w:sz="4" w:space="0" w:color="000000"/>
              <w:right w:val="single" w:sz="4" w:space="0" w:color="000000"/>
            </w:tcBorders>
            <w:vAlign w:val="center"/>
          </w:tcPr>
          <w:p w14:paraId="003BD1BB" w14:textId="77777777" w:rsidR="003129AC" w:rsidRPr="00AC14F3" w:rsidRDefault="003129AC" w:rsidP="00201E9F">
            <w:pPr>
              <w:ind w:right="72"/>
              <w:jc w:val="center"/>
              <w:rPr>
                <w:color w:val="000000"/>
                <w:sz w:val="28"/>
                <w:szCs w:val="22"/>
              </w:rPr>
            </w:pPr>
            <w:r w:rsidRPr="00AC14F3">
              <w:rPr>
                <w:color w:val="000000"/>
                <w:sz w:val="28"/>
                <w:szCs w:val="22"/>
              </w:rPr>
              <w:t>34848,093</w:t>
            </w:r>
          </w:p>
        </w:tc>
        <w:tc>
          <w:tcPr>
            <w:tcW w:w="1844" w:type="dxa"/>
            <w:tcBorders>
              <w:top w:val="single" w:sz="4" w:space="0" w:color="000000"/>
              <w:left w:val="single" w:sz="4" w:space="0" w:color="000000"/>
              <w:bottom w:val="single" w:sz="4" w:space="0" w:color="000000"/>
              <w:right w:val="single" w:sz="4" w:space="0" w:color="000000"/>
            </w:tcBorders>
            <w:vAlign w:val="center"/>
          </w:tcPr>
          <w:p w14:paraId="11E9A178" w14:textId="77777777" w:rsidR="003129AC" w:rsidRPr="00AC14F3" w:rsidRDefault="003129AC" w:rsidP="00201E9F">
            <w:pPr>
              <w:ind w:right="67"/>
              <w:jc w:val="center"/>
              <w:rPr>
                <w:b/>
                <w:bCs/>
                <w:color w:val="000000"/>
                <w:sz w:val="28"/>
                <w:szCs w:val="22"/>
              </w:rPr>
            </w:pPr>
            <w:r w:rsidRPr="00AC14F3">
              <w:rPr>
                <w:b/>
                <w:bCs/>
                <w:color w:val="000000"/>
                <w:sz w:val="28"/>
                <w:szCs w:val="22"/>
              </w:rPr>
              <w:t>46937,543</w:t>
            </w:r>
          </w:p>
        </w:tc>
      </w:tr>
    </w:tbl>
    <w:p w14:paraId="1B2FDCF8" w14:textId="77777777" w:rsidR="00B550EB" w:rsidRPr="00AC14F3" w:rsidRDefault="00B550EB" w:rsidP="0073018F">
      <w:pPr>
        <w:spacing w:line="360" w:lineRule="auto"/>
      </w:pPr>
      <w:bookmarkStart w:id="114" w:name="_Hlk153641595"/>
    </w:p>
    <w:p w14:paraId="0E4A5CBC" w14:textId="0D143BCD" w:rsidR="0080548F" w:rsidRPr="00AC14F3" w:rsidRDefault="004B0DA7" w:rsidP="0073018F">
      <w:pPr>
        <w:spacing w:line="360" w:lineRule="auto"/>
        <w:ind w:firstLine="567"/>
        <w:rPr>
          <w:b/>
          <w:sz w:val="28"/>
          <w:szCs w:val="28"/>
        </w:rPr>
      </w:pPr>
      <w:r w:rsidRPr="00AC14F3">
        <w:rPr>
          <w:b/>
          <w:sz w:val="28"/>
          <w:szCs w:val="28"/>
        </w:rPr>
        <w:t>Коефіцієнт використання надходження на опалення</w:t>
      </w:r>
      <w:r w:rsidR="0080548F" w:rsidRPr="00AC14F3">
        <w:rPr>
          <w:b/>
          <w:sz w:val="28"/>
          <w:szCs w:val="28"/>
        </w:rPr>
        <w:t xml:space="preserve"> </w:t>
      </w:r>
    </w:p>
    <w:bookmarkEnd w:id="114"/>
    <w:p w14:paraId="6CC03F48" w14:textId="663D1077" w:rsidR="0080548F" w:rsidRPr="00AC14F3" w:rsidRDefault="0080548F" w:rsidP="00B6060B">
      <w:pPr>
        <w:spacing w:line="360" w:lineRule="auto"/>
        <w:ind w:firstLine="709"/>
        <w:jc w:val="both"/>
        <w:rPr>
          <w:sz w:val="28"/>
          <w:szCs w:val="28"/>
        </w:rPr>
      </w:pPr>
      <w:r w:rsidRPr="00AC14F3">
        <w:rPr>
          <w:sz w:val="28"/>
          <w:szCs w:val="28"/>
        </w:rPr>
        <w:t xml:space="preserve">Безрозмірний коефіцієнт використання надходжень для опалення </w:t>
      </w:r>
      <w:proofErr w:type="spellStart"/>
      <w:r w:rsidRPr="00AC14F3">
        <w:rPr>
          <w:i/>
          <w:sz w:val="28"/>
          <w:szCs w:val="28"/>
        </w:rPr>
        <w:t>η</w:t>
      </w:r>
      <w:r w:rsidRPr="00AC14F3">
        <w:rPr>
          <w:i/>
          <w:sz w:val="28"/>
          <w:szCs w:val="28"/>
          <w:vertAlign w:val="subscript"/>
        </w:rPr>
        <w:t>H,gn</w:t>
      </w:r>
      <w:proofErr w:type="spellEnd"/>
      <w:r w:rsidRPr="00AC14F3">
        <w:rPr>
          <w:sz w:val="28"/>
          <w:szCs w:val="28"/>
        </w:rPr>
        <w:t xml:space="preserve"> ‒ це функція співвідношення надходжень і втрат теплоти, </w:t>
      </w:r>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r w:rsidRPr="00AC14F3">
        <w:rPr>
          <w:sz w:val="28"/>
          <w:szCs w:val="28"/>
        </w:rPr>
        <w:t xml:space="preserve">, та числового параметра, який залежить від інерції будівлі.  </w:t>
      </w:r>
      <w:r w:rsidR="004B0DA7" w:rsidRPr="00AC14F3">
        <w:rPr>
          <w:sz w:val="28"/>
          <w:szCs w:val="28"/>
        </w:rPr>
        <w:t>Р</w:t>
      </w:r>
      <w:r w:rsidRPr="00AC14F3">
        <w:rPr>
          <w:sz w:val="28"/>
          <w:szCs w:val="28"/>
        </w:rPr>
        <w:t>озрахунок цього коефіцієнту</w:t>
      </w:r>
      <w:r w:rsidR="004B0DA7" w:rsidRPr="00AC14F3">
        <w:rPr>
          <w:sz w:val="28"/>
          <w:szCs w:val="28"/>
        </w:rPr>
        <w:t xml:space="preserve"> зробимо </w:t>
      </w:r>
      <w:r w:rsidRPr="00AC14F3">
        <w:rPr>
          <w:sz w:val="28"/>
          <w:szCs w:val="28"/>
        </w:rPr>
        <w:t xml:space="preserve"> на прикладі січня місяця. </w:t>
      </w:r>
    </w:p>
    <w:p w14:paraId="2648977B" w14:textId="77777777" w:rsidR="0080548F" w:rsidRPr="00AC14F3" w:rsidRDefault="0080548F" w:rsidP="0073018F">
      <w:pPr>
        <w:spacing w:line="360" w:lineRule="auto"/>
        <w:ind w:left="-15" w:right="139" w:firstLine="566"/>
        <w:rPr>
          <w:sz w:val="28"/>
          <w:szCs w:val="28"/>
        </w:rPr>
      </w:pPr>
      <w:r w:rsidRPr="00AC14F3">
        <w:rPr>
          <w:sz w:val="28"/>
          <w:szCs w:val="28"/>
        </w:rPr>
        <w:t xml:space="preserve">Знайдемо безрозмірне співвідношення надходжень і втрат теплоти для режиму опалення: </w:t>
      </w:r>
    </w:p>
    <w:p w14:paraId="49E819EE" w14:textId="16186C34" w:rsidR="0080548F" w:rsidRPr="00AC14F3" w:rsidRDefault="0080548F" w:rsidP="0073018F">
      <w:pPr>
        <w:spacing w:line="360" w:lineRule="auto"/>
        <w:ind w:left="4583" w:hanging="670"/>
        <w:rPr>
          <w:sz w:val="28"/>
          <w:szCs w:val="28"/>
        </w:rPr>
      </w:pPr>
      <w:bookmarkStart w:id="115" w:name="_Hlk153485703"/>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r w:rsidRPr="00AC14F3">
        <w:rPr>
          <w:rFonts w:eastAsia="Cambria Math"/>
          <w:sz w:val="28"/>
          <w:szCs w:val="28"/>
          <w:vertAlign w:val="subscript"/>
        </w:rPr>
        <w:t xml:space="preserve"> </w:t>
      </w:r>
      <w:r w:rsidRPr="00AC14F3">
        <w:rPr>
          <w:rFonts w:eastAsia="Cambria Math"/>
          <w:sz w:val="28"/>
          <w:szCs w:val="28"/>
        </w:rPr>
        <w:t>=</w:t>
      </w:r>
      <m:oMath>
        <m:f>
          <m:fPr>
            <m:ctrlPr>
              <w:rPr>
                <w:rFonts w:ascii="Cambria Math" w:eastAsia="Cambria Math" w:hAnsi="Cambria Math"/>
                <w:i/>
                <w:sz w:val="28"/>
                <w:szCs w:val="28"/>
              </w:rPr>
            </m:ctrlPr>
          </m:fPr>
          <m:num>
            <w:bookmarkStart w:id="116" w:name="_Hlk135410100"/>
            <m:sSub>
              <m:sSubPr>
                <m:ctrlPr>
                  <w:rPr>
                    <w:rFonts w:ascii="Cambria Math" w:eastAsia="Cambria Math" w:hAnsi="Cambria Math"/>
                    <w:i/>
                    <w:sz w:val="28"/>
                    <w:szCs w:val="28"/>
                  </w:rPr>
                </m:ctrlPr>
              </m:sSubPr>
              <m:e>
                <m:r>
                  <w:rPr>
                    <w:rFonts w:ascii="Cambria Math" w:eastAsia="Cambria Math" w:hAnsi="Cambria Math"/>
                    <w:sz w:val="28"/>
                    <w:szCs w:val="28"/>
                  </w:rPr>
                  <m:t>Q</m:t>
                </m:r>
              </m:e>
              <m:sub>
                <m:r>
                  <w:rPr>
                    <w:rFonts w:ascii="Cambria Math" w:eastAsia="Cambria Math" w:hAnsi="Cambria Math"/>
                    <w:sz w:val="28"/>
                    <w:szCs w:val="28"/>
                  </w:rPr>
                  <m:t>H,gn</m:t>
                </m:r>
              </m:sub>
            </m:sSub>
            <w:bookmarkEnd w:id="116"/>
          </m:num>
          <m:den>
            <m:sSub>
              <m:sSubPr>
                <m:ctrlPr>
                  <w:rPr>
                    <w:rFonts w:ascii="Cambria Math" w:eastAsia="Cambria Math" w:hAnsi="Cambria Math"/>
                    <w:i/>
                    <w:sz w:val="28"/>
                    <w:szCs w:val="28"/>
                  </w:rPr>
                </m:ctrlPr>
              </m:sSubPr>
              <m:e>
                <m:r>
                  <w:rPr>
                    <w:rFonts w:ascii="Cambria Math" w:eastAsia="Cambria Math" w:hAnsi="Cambria Math"/>
                    <w:sz w:val="28"/>
                    <w:szCs w:val="28"/>
                  </w:rPr>
                  <m:t>Q</m:t>
                </m:r>
              </m:e>
              <m:sub>
                <m:r>
                  <w:rPr>
                    <w:rFonts w:ascii="Cambria Math" w:eastAsia="Cambria Math" w:hAnsi="Cambria Math"/>
                    <w:sz w:val="28"/>
                    <w:szCs w:val="28"/>
                  </w:rPr>
                  <m:t>H,ht</m:t>
                </m:r>
              </m:sub>
            </m:sSub>
          </m:den>
        </m:f>
      </m:oMath>
      <w:r w:rsidRPr="00AC14F3">
        <w:rPr>
          <w:rFonts w:eastAsia="Cambria Math"/>
          <w:sz w:val="28"/>
          <w:szCs w:val="28"/>
        </w:rPr>
        <w:t xml:space="preserve">                                                  </w:t>
      </w:r>
      <w:r w:rsidR="001A55A3" w:rsidRPr="00AC14F3">
        <w:rPr>
          <w:rFonts w:eastAsia="Cambria Math"/>
          <w:sz w:val="28"/>
          <w:szCs w:val="28"/>
        </w:rPr>
        <w:t xml:space="preserve">    </w:t>
      </w:r>
      <w:r w:rsidRPr="00AC14F3">
        <w:rPr>
          <w:rFonts w:eastAsia="Cambria Math"/>
          <w:sz w:val="28"/>
          <w:szCs w:val="28"/>
        </w:rPr>
        <w:t xml:space="preserve">  </w:t>
      </w:r>
      <w:bookmarkEnd w:id="115"/>
      <w:r w:rsidRPr="00AC14F3">
        <w:rPr>
          <w:rFonts w:eastAsia="Cambria Math"/>
          <w:sz w:val="28"/>
          <w:szCs w:val="28"/>
        </w:rPr>
        <w:t>(2</w:t>
      </w:r>
      <w:r w:rsidR="004B0DA7" w:rsidRPr="00AC14F3">
        <w:rPr>
          <w:rFonts w:eastAsia="Cambria Math"/>
          <w:sz w:val="28"/>
          <w:szCs w:val="28"/>
        </w:rPr>
        <w:t>.</w:t>
      </w:r>
      <w:r w:rsidR="001A55A3" w:rsidRPr="00AC14F3">
        <w:rPr>
          <w:rFonts w:eastAsia="Cambria Math"/>
          <w:sz w:val="28"/>
          <w:szCs w:val="28"/>
        </w:rPr>
        <w:t>27</w:t>
      </w:r>
      <w:r w:rsidRPr="00AC14F3">
        <w:rPr>
          <w:rFonts w:eastAsia="Cambria Math"/>
          <w:sz w:val="28"/>
          <w:szCs w:val="28"/>
        </w:rPr>
        <w:t>)</w:t>
      </w:r>
      <w:r w:rsidRPr="00AC14F3">
        <w:rPr>
          <w:sz w:val="28"/>
          <w:szCs w:val="28"/>
        </w:rPr>
        <w:t xml:space="preserve"> </w:t>
      </w:r>
    </w:p>
    <w:p w14:paraId="6837ADE7" w14:textId="77777777" w:rsidR="0080548F" w:rsidRPr="00AC14F3" w:rsidRDefault="0080548F" w:rsidP="0073018F">
      <w:pPr>
        <w:spacing w:line="360" w:lineRule="auto"/>
        <w:jc w:val="center"/>
        <w:rPr>
          <w:sz w:val="28"/>
          <w:szCs w:val="28"/>
        </w:rPr>
      </w:pPr>
      <w:r w:rsidRPr="00AC14F3">
        <w:rPr>
          <w:rFonts w:ascii="Cambria Math" w:eastAsia="Cambria Math" w:hAnsi="Cambria Math" w:cs="Cambria Math"/>
          <w:sz w:val="28"/>
          <w:szCs w:val="28"/>
        </w:rPr>
        <w:t>𝛾</w:t>
      </w:r>
      <w:bookmarkStart w:id="117" w:name="_Hlk135334885"/>
      <m:oMath>
        <m:f>
          <m:fPr>
            <m:ctrlPr>
              <w:rPr>
                <w:rFonts w:ascii="Cambria Math" w:eastAsia="Cambria Math" w:hAnsi="Cambria Math"/>
                <w:i/>
                <w:sz w:val="28"/>
                <w:szCs w:val="28"/>
              </w:rPr>
            </m:ctrlPr>
          </m:fPr>
          <m:num>
            <m:r>
              <w:rPr>
                <w:rFonts w:ascii="Cambria Math" w:eastAsia="Cambria Math" w:hAnsi="Cambria Math"/>
                <w:sz w:val="28"/>
                <w:szCs w:val="28"/>
              </w:rPr>
              <m:t>I</m:t>
            </m:r>
          </m:num>
          <m:den>
            <m:r>
              <w:rPr>
                <w:rFonts w:ascii="Cambria Math" w:eastAsia="Cambria Math" w:hAnsi="Cambria Math"/>
                <w:sz w:val="28"/>
                <w:szCs w:val="28"/>
              </w:rPr>
              <m:t>H</m:t>
            </m:r>
          </m:den>
        </m:f>
        <w:bookmarkEnd w:id="117"/>
        <m:r>
          <w:rPr>
            <w:rFonts w:ascii="Cambria Math" w:eastAsia="Cambria Math" w:hAnsi="Cambria Math"/>
            <w:sz w:val="28"/>
            <w:szCs w:val="28"/>
          </w:rPr>
          <m:t>=</m:t>
        </m:r>
        <m:f>
          <m:fPr>
            <m:ctrlPr>
              <w:rPr>
                <w:rFonts w:ascii="Cambria Math" w:eastAsia="Cambria Math" w:hAnsi="Cambria Math"/>
                <w:i/>
                <w:sz w:val="28"/>
                <w:szCs w:val="28"/>
              </w:rPr>
            </m:ctrlPr>
          </m:fPr>
          <m:num>
            <m:r>
              <m:rPr>
                <m:sty m:val="p"/>
              </m:rPr>
              <w:rPr>
                <w:rFonts w:ascii="Cambria Math" w:hAnsi="Cambria Math"/>
                <w:sz w:val="28"/>
                <w:szCs w:val="28"/>
              </w:rPr>
              <m:t>6363,724</m:t>
            </m:r>
          </m:num>
          <m:den>
            <m:r>
              <m:rPr>
                <m:sty m:val="p"/>
              </m:rPr>
              <w:rPr>
                <w:rFonts w:ascii="Cambria Math" w:hAnsi="Cambria Math"/>
                <w:sz w:val="28"/>
                <w:szCs w:val="28"/>
              </w:rPr>
              <m:t>124200,99</m:t>
            </m:r>
          </m:den>
        </m:f>
      </m:oMath>
      <w:r w:rsidRPr="00AC14F3">
        <w:rPr>
          <w:rFonts w:eastAsia="Cambria Math"/>
          <w:sz w:val="28"/>
          <w:szCs w:val="28"/>
        </w:rPr>
        <w:t>=0,051</w:t>
      </w:r>
    </w:p>
    <w:p w14:paraId="3B176D15" w14:textId="5E5CE33A" w:rsidR="0080548F" w:rsidRPr="00AC14F3" w:rsidRDefault="004B0DA7" w:rsidP="0073018F">
      <w:pPr>
        <w:spacing w:line="360" w:lineRule="auto"/>
        <w:ind w:right="139"/>
        <w:jc w:val="both"/>
        <w:rPr>
          <w:sz w:val="28"/>
          <w:szCs w:val="28"/>
        </w:rPr>
      </w:pPr>
      <w:bookmarkStart w:id="118" w:name="_Hlk153485439"/>
      <w:r w:rsidRPr="00AC14F3">
        <w:rPr>
          <w:sz w:val="28"/>
          <w:szCs w:val="28"/>
        </w:rPr>
        <w:t xml:space="preserve">        </w:t>
      </w:r>
      <w:r w:rsidR="0080548F" w:rsidRPr="00AC14F3">
        <w:rPr>
          <w:sz w:val="28"/>
          <w:szCs w:val="28"/>
        </w:rPr>
        <w:t xml:space="preserve">Так як </w:t>
      </w:r>
      <w:bookmarkStart w:id="119" w:name="_Hlk135334760"/>
      <w:r w:rsidR="0080548F" w:rsidRPr="00AC14F3">
        <w:rPr>
          <w:rFonts w:ascii="Cambria Math" w:eastAsia="Cambria Math" w:hAnsi="Cambria Math" w:cs="Cambria Math"/>
          <w:sz w:val="28"/>
          <w:szCs w:val="28"/>
        </w:rPr>
        <w:t>𝛾</w:t>
      </w:r>
      <w:r w:rsidR="0080548F" w:rsidRPr="00AC14F3">
        <w:rPr>
          <w:rFonts w:ascii="Cambria Math" w:eastAsia="Cambria Math" w:hAnsi="Cambria Math" w:cs="Cambria Math"/>
          <w:sz w:val="28"/>
          <w:szCs w:val="28"/>
          <w:vertAlign w:val="subscript"/>
        </w:rPr>
        <w:t>𝐻</w:t>
      </w:r>
      <w:r w:rsidR="0080548F" w:rsidRPr="00AC14F3">
        <w:rPr>
          <w:rFonts w:ascii="Cambria Math" w:eastAsia="Cambria Math" w:hAnsi="Cambria Math" w:cs="Cambria Math"/>
          <w:sz w:val="28"/>
          <w:szCs w:val="28"/>
          <w:vertAlign w:val="superscript"/>
        </w:rPr>
        <w:t>𝐼</w:t>
      </w:r>
      <w:bookmarkEnd w:id="119"/>
      <w:r w:rsidR="0080548F" w:rsidRPr="00AC14F3">
        <w:rPr>
          <w:rFonts w:eastAsia="Cambria Math"/>
          <w:sz w:val="28"/>
          <w:szCs w:val="28"/>
          <w:vertAlign w:val="superscript"/>
        </w:rPr>
        <w:t xml:space="preserve"> </w:t>
      </w:r>
      <w:r w:rsidR="0080548F" w:rsidRPr="00AC14F3">
        <w:rPr>
          <w:sz w:val="28"/>
          <w:szCs w:val="28"/>
        </w:rPr>
        <w:t xml:space="preserve">&gt;0 та </w:t>
      </w:r>
      <w:r w:rsidR="0080548F" w:rsidRPr="00AC14F3">
        <w:rPr>
          <w:rFonts w:ascii="Cambria Math" w:eastAsia="Cambria Math" w:hAnsi="Cambria Math" w:cs="Cambria Math"/>
          <w:sz w:val="28"/>
          <w:szCs w:val="28"/>
        </w:rPr>
        <w:t>𝛾</w:t>
      </w:r>
      <w:r w:rsidR="0080548F" w:rsidRPr="00AC14F3">
        <w:rPr>
          <w:rFonts w:ascii="Cambria Math" w:eastAsia="Cambria Math" w:hAnsi="Cambria Math" w:cs="Cambria Math"/>
          <w:sz w:val="28"/>
          <w:szCs w:val="28"/>
          <w:vertAlign w:val="subscript"/>
        </w:rPr>
        <w:t>𝐻</w:t>
      </w:r>
      <w:r w:rsidR="0080548F" w:rsidRPr="00AC14F3">
        <w:rPr>
          <w:rFonts w:ascii="Cambria Math" w:eastAsia="Cambria Math" w:hAnsi="Cambria Math" w:cs="Cambria Math"/>
          <w:sz w:val="28"/>
          <w:szCs w:val="28"/>
          <w:vertAlign w:val="superscript"/>
        </w:rPr>
        <w:t>𝐼</w:t>
      </w:r>
      <w:r w:rsidR="0080548F" w:rsidRPr="00AC14F3">
        <w:rPr>
          <w:rFonts w:eastAsia="Cambria Math"/>
          <w:sz w:val="28"/>
          <w:szCs w:val="28"/>
          <w:vertAlign w:val="superscript"/>
        </w:rPr>
        <w:t xml:space="preserve"> </w:t>
      </w:r>
      <w:r w:rsidR="0080548F" w:rsidRPr="00AC14F3">
        <w:rPr>
          <w:rFonts w:eastAsia="Cambria Math"/>
          <w:sz w:val="28"/>
          <w:szCs w:val="28"/>
        </w:rPr>
        <w:t>≠ 1</w:t>
      </w:r>
      <w:r w:rsidR="0080548F" w:rsidRPr="00AC14F3">
        <w:rPr>
          <w:sz w:val="28"/>
          <w:szCs w:val="28"/>
        </w:rPr>
        <w:t xml:space="preserve"> скористаємося наступною формулою</w:t>
      </w:r>
      <w:r w:rsidR="001A55A3" w:rsidRPr="00AC14F3">
        <w:rPr>
          <w:sz w:val="28"/>
          <w:szCs w:val="28"/>
        </w:rPr>
        <w:t>:</w:t>
      </w:r>
    </w:p>
    <w:p w14:paraId="0CC08344" w14:textId="67D52CC8" w:rsidR="0080548F" w:rsidRPr="00AC14F3" w:rsidRDefault="009C53BC" w:rsidP="0073018F">
      <w:pPr>
        <w:spacing w:line="360" w:lineRule="auto"/>
        <w:ind w:right="139"/>
        <w:jc w:val="right"/>
        <w:rPr>
          <w:sz w:val="28"/>
          <w:szCs w:val="28"/>
        </w:rPr>
      </w:pPr>
      <w:r w:rsidRPr="00AC14F3">
        <w:rPr>
          <w:sz w:val="28"/>
          <w:szCs w:val="28"/>
        </w:rPr>
        <w:t xml:space="preserve">                                          </w:t>
      </w:r>
      <w:bookmarkStart w:id="120" w:name="_Hlk153466033"/>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H,gn</m:t>
            </m:r>
          </m:sub>
        </m:sSub>
        <w:bookmarkEnd w:id="120"/>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1-</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H</m:t>
                    </m:r>
                  </m:sub>
                </m:sSub>
              </m:e>
              <m:sup>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H</m:t>
                    </m:r>
                  </m:sub>
                </m:sSub>
              </m:sup>
            </m:sSup>
          </m:num>
          <m:den>
            <m:r>
              <w:rPr>
                <w:rFonts w:ascii="Cambria Math" w:hAnsi="Cambria Math"/>
                <w:sz w:val="28"/>
                <w:szCs w:val="28"/>
              </w:rPr>
              <m:t>1-</m:t>
            </m:r>
            <m:sSup>
              <m:sSupPr>
                <m:ctrlPr>
                  <w:rPr>
                    <w:rFonts w:ascii="Cambria Math" w:hAnsi="Cambria Math"/>
                    <w:i/>
                    <w:sz w:val="28"/>
                    <w:szCs w:val="28"/>
                  </w:rPr>
                </m:ctrlPr>
              </m:sSupPr>
              <m:e>
                <m:sSub>
                  <m:sSubPr>
                    <m:ctrlPr>
                      <w:rPr>
                        <w:rFonts w:ascii="Cambria Math" w:hAnsi="Cambria Math"/>
                        <w:i/>
                        <w:sz w:val="28"/>
                        <w:szCs w:val="28"/>
                      </w:rPr>
                    </m:ctrlPr>
                  </m:sSubPr>
                  <m:e>
                    <m:r>
                      <w:rPr>
                        <w:rFonts w:ascii="Cambria Math" w:hAnsi="Cambria Math"/>
                        <w:sz w:val="28"/>
                        <w:szCs w:val="28"/>
                      </w:rPr>
                      <m:t>γ</m:t>
                    </m:r>
                  </m:e>
                  <m:sub>
                    <m:r>
                      <w:rPr>
                        <w:rFonts w:ascii="Cambria Math" w:hAnsi="Cambria Math"/>
                        <w:sz w:val="28"/>
                        <w:szCs w:val="28"/>
                      </w:rPr>
                      <m:t>H</m:t>
                    </m:r>
                  </m:sub>
                </m:sSub>
              </m:e>
              <m:sup>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H</m:t>
                    </m:r>
                  </m:sub>
                </m:sSub>
                <m:r>
                  <w:rPr>
                    <w:rFonts w:ascii="Cambria Math" w:hAnsi="Cambria Math"/>
                    <w:sz w:val="28"/>
                    <w:szCs w:val="28"/>
                  </w:rPr>
                  <m:t>+1</m:t>
                </m:r>
              </m:sup>
            </m:sSup>
          </m:den>
        </m:f>
        <m:r>
          <m:rPr>
            <m:nor/>
          </m:rPr>
          <w:rPr>
            <w:sz w:val="28"/>
            <w:szCs w:val="28"/>
          </w:rPr>
          <m:t>,</m:t>
        </m:r>
      </m:oMath>
      <w:r w:rsidRPr="00AC14F3">
        <w:rPr>
          <w:sz w:val="28"/>
          <w:szCs w:val="28"/>
        </w:rPr>
        <w:t xml:space="preserve">                                               (2.</w:t>
      </w:r>
      <w:r w:rsidR="001A55A3" w:rsidRPr="00AC14F3">
        <w:rPr>
          <w:sz w:val="28"/>
          <w:szCs w:val="28"/>
        </w:rPr>
        <w:t>28</w:t>
      </w:r>
      <w:r w:rsidRPr="00AC14F3">
        <w:rPr>
          <w:sz w:val="28"/>
          <w:szCs w:val="28"/>
        </w:rPr>
        <w:t>)</w:t>
      </w:r>
    </w:p>
    <w:p w14:paraId="337D3ACE" w14:textId="0E2AEA69" w:rsidR="00986E84" w:rsidRPr="00AC14F3" w:rsidRDefault="00570CD6" w:rsidP="0073018F">
      <w:pPr>
        <w:spacing w:line="360" w:lineRule="auto"/>
        <w:rPr>
          <w:bCs/>
        </w:rPr>
      </w:pPr>
      <w:r w:rsidRPr="00AC14F3">
        <w:rPr>
          <w:sz w:val="28"/>
          <w:szCs w:val="28"/>
        </w:rPr>
        <w:lastRenderedPageBreak/>
        <w:t xml:space="preserve">де </w:t>
      </w:r>
      <w:r w:rsidR="00986E84" w:rsidRPr="00AC14F3">
        <w:rPr>
          <w:rFonts w:ascii="Cambria Math" w:hAnsi="Cambria Math" w:cs="Cambria Math"/>
          <w:sz w:val="28"/>
          <w:szCs w:val="28"/>
        </w:rPr>
        <w:t>𝛼</w:t>
      </w:r>
      <w:r w:rsidR="00986E84" w:rsidRPr="00AC14F3">
        <w:rPr>
          <w:sz w:val="28"/>
          <w:szCs w:val="28"/>
          <w:vertAlign w:val="subscript"/>
        </w:rPr>
        <w:t>Н</w:t>
      </w:r>
      <w:r w:rsidR="00986E84" w:rsidRPr="00AC14F3">
        <w:rPr>
          <w:sz w:val="28"/>
          <w:szCs w:val="28"/>
        </w:rPr>
        <w:t xml:space="preserve"> – безрозмірний числовий параметр, що залежить від часової константи</w:t>
      </w:r>
      <w:r w:rsidR="001A55A3" w:rsidRPr="00AC14F3">
        <w:rPr>
          <w:sz w:val="28"/>
          <w:szCs w:val="28"/>
        </w:rPr>
        <w:t xml:space="preserve"> </w:t>
      </w:r>
      <w:r w:rsidR="00986E84" w:rsidRPr="00AC14F3">
        <w:rPr>
          <w:sz w:val="28"/>
          <w:szCs w:val="28"/>
        </w:rPr>
        <w:t xml:space="preserve">будівлі </w:t>
      </w:r>
      <w:r w:rsidR="00986E84" w:rsidRPr="00AC14F3">
        <w:rPr>
          <w:rFonts w:ascii="Cambria Math" w:hAnsi="Cambria Math" w:cs="Cambria Math"/>
          <w:sz w:val="28"/>
          <w:szCs w:val="28"/>
        </w:rPr>
        <w:t>𝜏</w:t>
      </w:r>
      <w:r w:rsidR="00986E84" w:rsidRPr="00AC14F3">
        <w:rPr>
          <w:sz w:val="28"/>
          <w:szCs w:val="28"/>
          <w:vertAlign w:val="subscript"/>
        </w:rPr>
        <w:t>Н</w:t>
      </w:r>
      <w:r w:rsidR="00986E84" w:rsidRPr="00AC14F3">
        <w:rPr>
          <w:sz w:val="28"/>
          <w:szCs w:val="28"/>
        </w:rPr>
        <w:t>, визначений за формулою:</w:t>
      </w:r>
      <w:r w:rsidR="00986E84" w:rsidRPr="00AC14F3">
        <w:rPr>
          <w:sz w:val="28"/>
          <w:szCs w:val="28"/>
        </w:rPr>
        <w:cr/>
      </w:r>
      <w:r w:rsidR="009C53BC" w:rsidRPr="00AC14F3">
        <w:t xml:space="preserve">      </w:t>
      </w:r>
      <w:r w:rsidRPr="00AC14F3">
        <w:tab/>
      </w:r>
      <w:r w:rsidRPr="00AC14F3">
        <w:tab/>
      </w:r>
      <w:r w:rsidRPr="00AC14F3">
        <w:tab/>
      </w:r>
      <w:r w:rsidR="009C53BC" w:rsidRPr="00AC14F3">
        <w:t xml:space="preserve">                            </w:t>
      </w:r>
      <m:oMath>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H</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a</m:t>
            </m:r>
          </m:e>
          <m:sub>
            <m:r>
              <w:rPr>
                <w:rFonts w:ascii="Cambria Math" w:hAnsi="Cambria Math"/>
                <w:sz w:val="28"/>
                <w:szCs w:val="28"/>
              </w:rPr>
              <m:t>H,0</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τ</m:t>
            </m:r>
          </m:num>
          <m:den>
            <m:sSub>
              <m:sSubPr>
                <m:ctrlPr>
                  <w:rPr>
                    <w:rFonts w:ascii="Cambria Math" w:hAnsi="Cambria Math"/>
                    <w:i/>
                    <w:sz w:val="28"/>
                    <w:szCs w:val="28"/>
                  </w:rPr>
                </m:ctrlPr>
              </m:sSubPr>
              <m:e>
                <m:r>
                  <w:rPr>
                    <w:rFonts w:ascii="Cambria Math" w:hAnsi="Cambria Math"/>
                    <w:sz w:val="28"/>
                    <w:szCs w:val="28"/>
                  </w:rPr>
                  <m:t>τ</m:t>
                </m:r>
              </m:e>
              <m:sub>
                <m:r>
                  <w:rPr>
                    <w:rFonts w:ascii="Cambria Math" w:hAnsi="Cambria Math"/>
                    <w:sz w:val="28"/>
                    <w:szCs w:val="28"/>
                  </w:rPr>
                  <m:t>H,0</m:t>
                </m:r>
              </m:sub>
            </m:sSub>
          </m:den>
        </m:f>
        <m:r>
          <m:rPr>
            <m:sty m:val="bi"/>
          </m:rPr>
          <w:rPr>
            <w:rFonts w:ascii="Cambria Math" w:hAnsi="Cambria Math"/>
            <w:sz w:val="28"/>
            <w:szCs w:val="28"/>
          </w:rPr>
          <m:t>,</m:t>
        </m:r>
      </m:oMath>
      <w:r w:rsidR="009C53BC" w:rsidRPr="00AC14F3">
        <w:rPr>
          <w:b/>
          <w:sz w:val="28"/>
          <w:szCs w:val="28"/>
        </w:rPr>
        <w:t xml:space="preserve">                                               </w:t>
      </w:r>
      <w:r w:rsidR="009C53BC" w:rsidRPr="00AC14F3">
        <w:rPr>
          <w:bCs/>
          <w:sz w:val="28"/>
          <w:szCs w:val="28"/>
        </w:rPr>
        <w:t>(2.</w:t>
      </w:r>
      <w:r w:rsidR="001A55A3" w:rsidRPr="00AC14F3">
        <w:rPr>
          <w:bCs/>
          <w:sz w:val="28"/>
          <w:szCs w:val="28"/>
        </w:rPr>
        <w:t>29</w:t>
      </w:r>
      <w:r w:rsidR="009C53BC" w:rsidRPr="00AC14F3">
        <w:rPr>
          <w:bCs/>
          <w:sz w:val="28"/>
          <w:szCs w:val="28"/>
        </w:rPr>
        <w:t>)</w:t>
      </w:r>
    </w:p>
    <w:bookmarkEnd w:id="118"/>
    <w:p w14:paraId="0D1A6995" w14:textId="4F2C34D3" w:rsidR="00986E84" w:rsidRPr="00AC14F3" w:rsidRDefault="00986E84" w:rsidP="001A55A3">
      <w:pPr>
        <w:spacing w:line="360" w:lineRule="auto"/>
        <w:jc w:val="both"/>
        <w:rPr>
          <w:sz w:val="28"/>
          <w:szCs w:val="28"/>
        </w:rPr>
      </w:pPr>
      <w:r w:rsidRPr="00AC14F3">
        <w:rPr>
          <w:sz w:val="28"/>
          <w:szCs w:val="28"/>
        </w:rPr>
        <w:t>де α</w:t>
      </w:r>
      <w:r w:rsidRPr="00AC14F3">
        <w:rPr>
          <w:sz w:val="28"/>
          <w:szCs w:val="28"/>
          <w:vertAlign w:val="subscript"/>
        </w:rPr>
        <w:t>H,0</w:t>
      </w:r>
      <w:r w:rsidRPr="00AC14F3">
        <w:rPr>
          <w:i/>
          <w:sz w:val="28"/>
          <w:szCs w:val="28"/>
          <w:vertAlign w:val="subscript"/>
        </w:rPr>
        <w:t xml:space="preserve"> </w:t>
      </w:r>
      <w:r w:rsidRPr="00AC14F3">
        <w:rPr>
          <w:sz w:val="28"/>
          <w:szCs w:val="28"/>
        </w:rPr>
        <w:t>–</w:t>
      </w:r>
      <w:r w:rsidR="00570CD6" w:rsidRPr="00AC14F3">
        <w:rPr>
          <w:sz w:val="28"/>
          <w:szCs w:val="28"/>
        </w:rPr>
        <w:t xml:space="preserve"> </w:t>
      </w:r>
      <w:r w:rsidRPr="00AC14F3">
        <w:rPr>
          <w:sz w:val="28"/>
          <w:szCs w:val="28"/>
        </w:rPr>
        <w:t>довідковий безрозмірний числовий параметр, що приймають рівним</w:t>
      </w:r>
      <w:r w:rsidR="00022DA1" w:rsidRPr="00AC14F3">
        <w:rPr>
          <w:sz w:val="28"/>
          <w:szCs w:val="28"/>
        </w:rPr>
        <w:t xml:space="preserve"> </w:t>
      </w:r>
      <w:r w:rsidRPr="00AC14F3">
        <w:rPr>
          <w:sz w:val="28"/>
          <w:szCs w:val="28"/>
        </w:rPr>
        <w:t xml:space="preserve">1,0; </w:t>
      </w:r>
      <w:r w:rsidRPr="00AC14F3">
        <w:rPr>
          <w:i/>
          <w:sz w:val="28"/>
          <w:szCs w:val="28"/>
        </w:rPr>
        <w:sym w:font="Symbol" w:char="F074"/>
      </w:r>
      <w:r w:rsidRPr="00AC14F3">
        <w:rPr>
          <w:i/>
          <w:sz w:val="28"/>
          <w:szCs w:val="28"/>
        </w:rPr>
        <w:t xml:space="preserve"> </w:t>
      </w:r>
      <w:r w:rsidRPr="00AC14F3">
        <w:rPr>
          <w:sz w:val="28"/>
          <w:szCs w:val="28"/>
        </w:rPr>
        <w:t>– часова константа зони будівлі, год</w:t>
      </w:r>
      <w:r w:rsidR="00022DA1" w:rsidRPr="00AC14F3">
        <w:rPr>
          <w:sz w:val="28"/>
          <w:szCs w:val="28"/>
        </w:rPr>
        <w:t>.</w:t>
      </w:r>
      <w:r w:rsidRPr="00AC14F3">
        <w:rPr>
          <w:sz w:val="28"/>
          <w:szCs w:val="28"/>
        </w:rPr>
        <w:t xml:space="preserve">; </w:t>
      </w:r>
      <w:r w:rsidRPr="00AC14F3">
        <w:rPr>
          <w:i/>
          <w:sz w:val="28"/>
          <w:szCs w:val="28"/>
        </w:rPr>
        <w:sym w:font="Symbol" w:char="F074"/>
      </w:r>
      <w:r w:rsidRPr="00AC14F3">
        <w:rPr>
          <w:i/>
          <w:sz w:val="28"/>
          <w:szCs w:val="28"/>
          <w:vertAlign w:val="subscript"/>
        </w:rPr>
        <w:t>H,0</w:t>
      </w:r>
      <w:r w:rsidRPr="00AC14F3">
        <w:rPr>
          <w:sz w:val="28"/>
          <w:szCs w:val="28"/>
        </w:rPr>
        <w:t xml:space="preserve"> – довідкова часова константа, що приймають рівною 15 год.</w:t>
      </w:r>
    </w:p>
    <w:tbl>
      <w:tblPr>
        <w:tblStyle w:val="ac"/>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858"/>
        <w:gridCol w:w="893"/>
      </w:tblGrid>
      <w:tr w:rsidR="00986E84" w:rsidRPr="00AC14F3" w14:paraId="5573C07F" w14:textId="77777777" w:rsidTr="00570CD6">
        <w:trPr>
          <w:trHeight w:val="113"/>
        </w:trPr>
        <w:tc>
          <w:tcPr>
            <w:tcW w:w="4542" w:type="pct"/>
            <w:vAlign w:val="center"/>
          </w:tcPr>
          <w:p w14:paraId="6842930D" w14:textId="77777777" w:rsidR="00986E84" w:rsidRPr="00AC14F3" w:rsidRDefault="00986E84" w:rsidP="0073018F">
            <w:pPr>
              <w:spacing w:line="360" w:lineRule="auto"/>
              <w:ind w:firstLine="284"/>
              <w:jc w:val="center"/>
              <w:rPr>
                <w:b/>
                <w:sz w:val="28"/>
                <w:szCs w:val="28"/>
                <w:lang w:eastAsia="en-US"/>
              </w:rPr>
            </w:pPr>
            <m:oMathPara>
              <m:oMath>
                <m:r>
                  <w:rPr>
                    <w:rFonts w:ascii="Cambria Math" w:hAnsi="Cambria Math"/>
                    <w:sz w:val="28"/>
                    <w:szCs w:val="28"/>
                  </w:rPr>
                  <m:t>τ=</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C</m:t>
                        </m:r>
                      </m:e>
                      <m:sub>
                        <m:r>
                          <w:rPr>
                            <w:rFonts w:ascii="Cambria Math" w:hAnsi="Cambria Math"/>
                            <w:sz w:val="28"/>
                            <w:szCs w:val="28"/>
                          </w:rPr>
                          <m:t>m</m:t>
                        </m:r>
                      </m:sub>
                    </m:sSub>
                  </m:num>
                  <m:den>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tr,adj</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ve,adj</m:t>
                        </m:r>
                      </m:sub>
                    </m:sSub>
                    <m:r>
                      <w:rPr>
                        <w:rFonts w:ascii="Cambria Math" w:hAnsi="Cambria Math"/>
                        <w:sz w:val="28"/>
                        <w:szCs w:val="28"/>
                      </w:rPr>
                      <m:t>+</m:t>
                    </m:r>
                    <w:bookmarkStart w:id="121" w:name="_Hlk153465820"/>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ve,extra,adj</m:t>
                        </m:r>
                      </m:sub>
                    </m:sSub>
                    <w:bookmarkEnd w:id="121"/>
                  </m:den>
                </m:f>
                <m:r>
                  <w:rPr>
                    <w:rFonts w:ascii="Cambria Math" w:hAnsi="Cambria Math"/>
                    <w:sz w:val="28"/>
                    <w:szCs w:val="28"/>
                  </w:rPr>
                  <m:t>,</m:t>
                </m:r>
              </m:oMath>
            </m:oMathPara>
          </w:p>
        </w:tc>
        <w:tc>
          <w:tcPr>
            <w:tcW w:w="458" w:type="pct"/>
            <w:vAlign w:val="center"/>
          </w:tcPr>
          <w:p w14:paraId="5D104D56" w14:textId="4FC25A3F" w:rsidR="00986E84" w:rsidRPr="00AC14F3" w:rsidRDefault="00986E84" w:rsidP="0073018F">
            <w:pPr>
              <w:pStyle w:val="afff4"/>
              <w:keepNext/>
              <w:spacing w:after="0" w:line="360" w:lineRule="auto"/>
              <w:ind w:firstLine="0"/>
              <w:rPr>
                <w:b w:val="0"/>
                <w:i w:val="0"/>
                <w:color w:val="auto"/>
                <w:sz w:val="28"/>
                <w:szCs w:val="28"/>
                <w:lang w:eastAsia="en-US"/>
              </w:rPr>
            </w:pPr>
            <w:r w:rsidRPr="00AC14F3">
              <w:rPr>
                <w:b w:val="0"/>
                <w:i w:val="0"/>
                <w:color w:val="auto"/>
                <w:sz w:val="28"/>
                <w:szCs w:val="28"/>
                <w:lang w:eastAsia="en-US"/>
              </w:rPr>
              <w:t>(</w:t>
            </w:r>
            <w:r w:rsidR="00022DA1" w:rsidRPr="00AC14F3">
              <w:rPr>
                <w:b w:val="0"/>
                <w:i w:val="0"/>
                <w:color w:val="auto"/>
                <w:sz w:val="28"/>
                <w:szCs w:val="28"/>
                <w:lang w:eastAsia="en-US"/>
              </w:rPr>
              <w:t>2</w:t>
            </w:r>
            <w:r w:rsidRPr="00AC14F3">
              <w:rPr>
                <w:b w:val="0"/>
                <w:i w:val="0"/>
                <w:color w:val="auto"/>
                <w:sz w:val="28"/>
                <w:szCs w:val="28"/>
                <w:lang w:eastAsia="en-US"/>
              </w:rPr>
              <w:t>.</w:t>
            </w:r>
            <w:r w:rsidR="001A55A3" w:rsidRPr="00AC14F3">
              <w:rPr>
                <w:b w:val="0"/>
                <w:i w:val="0"/>
                <w:color w:val="auto"/>
                <w:sz w:val="28"/>
                <w:szCs w:val="28"/>
              </w:rPr>
              <w:t>30</w:t>
            </w:r>
            <w:r w:rsidRPr="00AC14F3">
              <w:rPr>
                <w:b w:val="0"/>
                <w:i w:val="0"/>
                <w:color w:val="auto"/>
                <w:sz w:val="28"/>
                <w:szCs w:val="28"/>
                <w:lang w:eastAsia="en-US"/>
              </w:rPr>
              <w:t>)</w:t>
            </w:r>
          </w:p>
        </w:tc>
      </w:tr>
    </w:tbl>
    <w:p w14:paraId="177D4312" w14:textId="0E9B7117" w:rsidR="003D2BBB" w:rsidRPr="00AC14F3" w:rsidRDefault="00570CD6" w:rsidP="001A55A3">
      <w:pPr>
        <w:shd w:val="clear" w:color="auto" w:fill="FFFFFF"/>
        <w:spacing w:line="360" w:lineRule="auto"/>
        <w:jc w:val="both"/>
        <w:rPr>
          <w:b/>
          <w:sz w:val="28"/>
          <w:szCs w:val="28"/>
        </w:rPr>
      </w:pPr>
      <w:r w:rsidRPr="00AC14F3">
        <w:rPr>
          <w:sz w:val="28"/>
          <w:szCs w:val="28"/>
        </w:rPr>
        <w:t xml:space="preserve">де </w:t>
      </w:r>
      <w:r w:rsidR="00986E84" w:rsidRPr="00AC14F3">
        <w:rPr>
          <w:sz w:val="28"/>
          <w:szCs w:val="28"/>
        </w:rPr>
        <w:t xml:space="preserve"> </w:t>
      </w:r>
      <w:r w:rsidR="00986E84" w:rsidRPr="00AC14F3">
        <w:rPr>
          <w:b/>
          <w:noProof/>
          <w:position w:val="-12"/>
          <w:sz w:val="28"/>
          <w:szCs w:val="28"/>
          <w:lang w:val="en-US" w:eastAsia="en-US"/>
        </w:rPr>
        <w:drawing>
          <wp:inline distT="0" distB="0" distL="0" distR="0" wp14:anchorId="7E028329" wp14:editId="416EBE32">
            <wp:extent cx="228600" cy="228600"/>
            <wp:effectExtent l="0" t="0" r="0" b="0"/>
            <wp:docPr id="48" name="Рисунок 4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0"/>
                    <pic:cNvPicPr>
                      <a:picLocks noChangeAspect="1" noChangeArrowheads="1"/>
                    </pic:cNvPicPr>
                  </pic:nvPicPr>
                  <pic:blipFill>
                    <a:blip r:embed="rId105" cstate="print">
                      <a:extLst>
                        <a:ext uri="{28A0092B-C50C-407E-A947-70E740481C1C}">
                          <a14:useLocalDpi xmlns:a14="http://schemas.microsoft.com/office/drawing/2010/main" val="0"/>
                        </a:ext>
                      </a:extLst>
                    </a:blip>
                    <a:srcRect/>
                    <a:stretch>
                      <a:fillRect/>
                    </a:stretch>
                  </pic:blipFill>
                  <pic:spPr bwMode="auto">
                    <a:xfrm>
                      <a:off x="0" y="0"/>
                      <a:ext cx="228600" cy="228600"/>
                    </a:xfrm>
                    <a:prstGeom prst="rect">
                      <a:avLst/>
                    </a:prstGeom>
                    <a:noFill/>
                    <a:ln>
                      <a:noFill/>
                    </a:ln>
                  </pic:spPr>
                </pic:pic>
              </a:graphicData>
            </a:graphic>
          </wp:inline>
        </w:drawing>
      </w:r>
      <w:r w:rsidR="00986E84" w:rsidRPr="00AC14F3">
        <w:rPr>
          <w:sz w:val="28"/>
          <w:szCs w:val="28"/>
        </w:rPr>
        <w:t xml:space="preserve"> ‒ внутрішня теплоємність будівлі або зони будівлі, </w:t>
      </w:r>
      <w:proofErr w:type="spellStart"/>
      <w:r w:rsidR="00986E84" w:rsidRPr="00AC14F3">
        <w:rPr>
          <w:sz w:val="28"/>
          <w:szCs w:val="28"/>
        </w:rPr>
        <w:t>Вт</w:t>
      </w:r>
      <w:r w:rsidR="00FF7291" w:rsidRPr="00AC14F3">
        <w:rPr>
          <w:sz w:val="28"/>
          <w:szCs w:val="28"/>
        </w:rPr>
        <w:t>∙</w:t>
      </w:r>
      <w:r w:rsidR="00986E84" w:rsidRPr="00AC14F3">
        <w:rPr>
          <w:sz w:val="28"/>
          <w:szCs w:val="28"/>
        </w:rPr>
        <w:t>год</w:t>
      </w:r>
      <w:proofErr w:type="spellEnd"/>
      <w:r w:rsidR="00986E84" w:rsidRPr="00AC14F3">
        <w:rPr>
          <w:sz w:val="28"/>
          <w:szCs w:val="28"/>
        </w:rPr>
        <w:t xml:space="preserve"> /К;</w:t>
      </w:r>
      <w:r w:rsidR="001A55A3" w:rsidRPr="00AC14F3">
        <w:rPr>
          <w:sz w:val="28"/>
          <w:szCs w:val="28"/>
        </w:rPr>
        <w:t xml:space="preserve"> </w:t>
      </w:r>
      <w:r w:rsidR="003D2BBB" w:rsidRPr="00AC14F3">
        <w:rPr>
          <w:b/>
          <w:noProof/>
          <w:position w:val="-14"/>
          <w:sz w:val="28"/>
          <w:szCs w:val="28"/>
          <w:lang w:val="en-US" w:eastAsia="en-US"/>
        </w:rPr>
        <w:drawing>
          <wp:inline distT="0" distB="0" distL="0" distR="0" wp14:anchorId="2682E39E" wp14:editId="0662DB06">
            <wp:extent cx="409575" cy="269457"/>
            <wp:effectExtent l="0" t="0" r="0" b="0"/>
            <wp:docPr id="49" name="Рисунок 4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61"/>
                    <pic:cNvPicPr>
                      <a:picLocks noChangeAspect="1" noChangeArrowheads="1"/>
                    </pic:cNvPicPr>
                  </pic:nvPicPr>
                  <pic:blipFill>
                    <a:blip r:embed="rId106" cstate="print">
                      <a:extLst>
                        <a:ext uri="{28A0092B-C50C-407E-A947-70E740481C1C}">
                          <a14:useLocalDpi xmlns:a14="http://schemas.microsoft.com/office/drawing/2010/main" val="0"/>
                        </a:ext>
                      </a:extLst>
                    </a:blip>
                    <a:srcRect/>
                    <a:stretch>
                      <a:fillRect/>
                    </a:stretch>
                  </pic:blipFill>
                  <pic:spPr bwMode="auto">
                    <a:xfrm>
                      <a:off x="0" y="0"/>
                      <a:ext cx="409575" cy="269457"/>
                    </a:xfrm>
                    <a:prstGeom prst="rect">
                      <a:avLst/>
                    </a:prstGeom>
                    <a:noFill/>
                    <a:ln>
                      <a:noFill/>
                    </a:ln>
                  </pic:spPr>
                </pic:pic>
              </a:graphicData>
            </a:graphic>
          </wp:inline>
        </w:drawing>
      </w:r>
      <w:r w:rsidR="003D2BBB" w:rsidRPr="00AC14F3">
        <w:rPr>
          <w:sz w:val="28"/>
          <w:szCs w:val="28"/>
        </w:rPr>
        <w:t xml:space="preserve"> ‒ репрезентативне значення загального коефіцієнта теплопередачі трансмісією, Вт/К;</w:t>
      </w:r>
      <w:r w:rsidR="001A55A3" w:rsidRPr="00AC14F3">
        <w:rPr>
          <w:sz w:val="28"/>
          <w:szCs w:val="28"/>
        </w:rPr>
        <w:t xml:space="preserve"> </w:t>
      </w:r>
      <w:r w:rsidR="003D2BBB" w:rsidRPr="00AC14F3">
        <w:rPr>
          <w:position w:val="-14"/>
          <w:sz w:val="28"/>
          <w:szCs w:val="28"/>
        </w:rPr>
        <w:object w:dxaOrig="639" w:dyaOrig="380" w14:anchorId="6F5072F6">
          <v:shape id="_x0000_i1059" type="#_x0000_t75" style="width:34.2pt;height:21.8pt" o:ole="">
            <v:imagedata r:id="rId107" o:title=""/>
          </v:shape>
          <o:OLEObject Type="Embed" ProgID="Equation.3" ShapeID="_x0000_i1059" DrawAspect="Content" ObjectID="_1765226531" r:id="rId108"/>
        </w:object>
      </w:r>
      <w:r w:rsidR="003D2BBB" w:rsidRPr="00AC14F3">
        <w:rPr>
          <w:sz w:val="28"/>
          <w:szCs w:val="28"/>
        </w:rPr>
        <w:t xml:space="preserve"> ‒ репрезентативне значення загального коефіцієнта теплопередачі вентиляцією, Вт/К;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ve,extra,adj</m:t>
            </m:r>
          </m:sub>
        </m:sSub>
      </m:oMath>
      <w:r w:rsidR="003D2BBB" w:rsidRPr="00AC14F3">
        <w:rPr>
          <w:sz w:val="28"/>
          <w:szCs w:val="28"/>
        </w:rPr>
        <w:t xml:space="preserve"> ‒ репрезентативне значення загального коефіцієнта теплопередачі за рахунок додаткової вентиляції для нічного або природнього охолодження, Вт/К,  (</w:t>
      </w:r>
      <m:oMath>
        <m:sSub>
          <m:sSubPr>
            <m:ctrlPr>
              <w:rPr>
                <w:rFonts w:ascii="Cambria Math" w:hAnsi="Cambria Math"/>
                <w:i/>
                <w:sz w:val="28"/>
                <w:szCs w:val="28"/>
              </w:rPr>
            </m:ctrlPr>
          </m:sSubPr>
          <m:e>
            <m:r>
              <w:rPr>
                <w:rFonts w:ascii="Cambria Math" w:hAnsi="Cambria Math"/>
                <w:sz w:val="28"/>
                <w:szCs w:val="28"/>
              </w:rPr>
              <m:t>H</m:t>
            </m:r>
          </m:e>
          <m:sub>
            <m:r>
              <w:rPr>
                <w:rFonts w:ascii="Cambria Math" w:hAnsi="Cambria Math"/>
                <w:sz w:val="28"/>
                <w:szCs w:val="28"/>
              </w:rPr>
              <m:t>ve,extra,adj</m:t>
            </m:r>
          </m:sub>
        </m:sSub>
      </m:oMath>
      <w:r w:rsidR="003D2BBB" w:rsidRPr="00AC14F3">
        <w:rPr>
          <w:sz w:val="28"/>
          <w:szCs w:val="28"/>
        </w:rPr>
        <w:t>= 0 у нашому випадку)</w:t>
      </w:r>
      <w:r w:rsidR="001A55A3" w:rsidRPr="00AC14F3">
        <w:rPr>
          <w:sz w:val="28"/>
          <w:szCs w:val="28"/>
        </w:rPr>
        <w:t>;</w:t>
      </w:r>
      <w:r w:rsidR="003D2BBB" w:rsidRPr="00AC14F3">
        <w:rPr>
          <w:rFonts w:ascii="Cambria Math" w:eastAsia="Cambria Math" w:hAnsi="Cambria Math" w:cs="Cambria Math"/>
          <w:sz w:val="28"/>
          <w:szCs w:val="28"/>
        </w:rPr>
        <w:t>𝑐</w:t>
      </w:r>
      <w:r w:rsidR="003D2BBB" w:rsidRPr="00AC14F3">
        <w:rPr>
          <w:rFonts w:ascii="Cambria Math" w:eastAsia="Cambria Math" w:hAnsi="Cambria Math" w:cs="Cambria Math"/>
          <w:sz w:val="28"/>
          <w:szCs w:val="28"/>
          <w:vertAlign w:val="subscript"/>
        </w:rPr>
        <w:t>𝑚</w:t>
      </w:r>
      <w:r w:rsidR="003D2BBB" w:rsidRPr="00AC14F3">
        <w:rPr>
          <w:sz w:val="28"/>
          <w:szCs w:val="28"/>
        </w:rPr>
        <w:t xml:space="preserve"> ‒ внутрішня теплоємність будівлі або зони будівлі, </w:t>
      </w:r>
      <w:proofErr w:type="spellStart"/>
      <w:r w:rsidR="003D2BBB" w:rsidRPr="00AC14F3">
        <w:rPr>
          <w:sz w:val="28"/>
          <w:szCs w:val="28"/>
        </w:rPr>
        <w:t>Вт</w:t>
      </w:r>
      <w:r w:rsidR="00FF7291" w:rsidRPr="00AC14F3">
        <w:rPr>
          <w:sz w:val="28"/>
          <w:szCs w:val="28"/>
        </w:rPr>
        <w:t>∙</w:t>
      </w:r>
      <w:r w:rsidR="003D2BBB" w:rsidRPr="00AC14F3">
        <w:rPr>
          <w:sz w:val="28"/>
          <w:szCs w:val="28"/>
        </w:rPr>
        <w:t>год</w:t>
      </w:r>
      <w:proofErr w:type="spellEnd"/>
      <w:r w:rsidR="003D2BBB" w:rsidRPr="00AC14F3">
        <w:rPr>
          <w:sz w:val="28"/>
          <w:szCs w:val="28"/>
        </w:rPr>
        <w:t xml:space="preserve">/К: </w:t>
      </w:r>
    </w:p>
    <w:p w14:paraId="3B82D3A5" w14:textId="5ECBA03C" w:rsidR="003D2BBB" w:rsidRPr="00AC14F3" w:rsidRDefault="003D2BBB" w:rsidP="0073018F">
      <w:pPr>
        <w:tabs>
          <w:tab w:val="center" w:pos="4928"/>
          <w:tab w:val="center" w:pos="6344"/>
          <w:tab w:val="center" w:pos="7052"/>
          <w:tab w:val="center" w:pos="7761"/>
          <w:tab w:val="center" w:pos="8469"/>
          <w:tab w:val="right" w:pos="9787"/>
        </w:tabs>
        <w:spacing w:line="360" w:lineRule="auto"/>
        <w:rPr>
          <w:sz w:val="28"/>
          <w:szCs w:val="28"/>
        </w:rPr>
      </w:pPr>
      <w:r w:rsidRPr="00AC14F3">
        <w:rPr>
          <w:rFonts w:eastAsia="Calibri"/>
          <w:sz w:val="28"/>
          <w:szCs w:val="28"/>
        </w:rPr>
        <w:tab/>
      </w:r>
      <w:r w:rsidRPr="00AC14F3">
        <w:rPr>
          <w:rFonts w:ascii="Cambria Math" w:eastAsia="Cambria Math" w:hAnsi="Cambria Math" w:cs="Cambria Math"/>
          <w:sz w:val="28"/>
          <w:szCs w:val="28"/>
        </w:rPr>
        <w:t>𝑐</w:t>
      </w:r>
      <w:r w:rsidRPr="00AC14F3">
        <w:rPr>
          <w:rFonts w:ascii="Cambria Math" w:eastAsia="Cambria Math" w:hAnsi="Cambria Math" w:cs="Cambria Math"/>
          <w:sz w:val="28"/>
          <w:szCs w:val="28"/>
          <w:vertAlign w:val="subscript"/>
        </w:rPr>
        <w:t>𝑚</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𝐶</w:t>
      </w:r>
      <w:r w:rsidRPr="00AC14F3">
        <w:rPr>
          <w:rFonts w:eastAsia="Cambria Math"/>
          <w:sz w:val="28"/>
          <w:szCs w:val="28"/>
        </w:rPr>
        <w:t xml:space="preserve"> ∙ </w:t>
      </w:r>
      <w:r w:rsidRPr="00AC14F3">
        <w:rPr>
          <w:rFonts w:ascii="Cambria Math" w:eastAsia="Cambria Math" w:hAnsi="Cambria Math" w:cs="Cambria Math"/>
          <w:sz w:val="28"/>
          <w:szCs w:val="28"/>
        </w:rPr>
        <w:t>𝐴</w:t>
      </w:r>
      <w:r w:rsidRPr="00AC14F3">
        <w:rPr>
          <w:rFonts w:ascii="Cambria Math" w:eastAsia="Cambria Math" w:hAnsi="Cambria Math" w:cs="Cambria Math"/>
          <w:sz w:val="28"/>
          <w:szCs w:val="28"/>
          <w:vertAlign w:val="subscript"/>
        </w:rPr>
        <w:t>𝑓</w:t>
      </w:r>
      <w:r w:rsidRPr="00AC14F3">
        <w:rPr>
          <w:rFonts w:eastAsia="Cambria Math"/>
          <w:sz w:val="28"/>
          <w:szCs w:val="28"/>
        </w:rPr>
        <w:t>,</w:t>
      </w:r>
      <w:r w:rsidRPr="00AC14F3">
        <w:rPr>
          <w:sz w:val="28"/>
          <w:szCs w:val="28"/>
        </w:rPr>
        <w:t xml:space="preserve"> </w:t>
      </w:r>
      <w:r w:rsidRPr="00AC14F3">
        <w:rPr>
          <w:sz w:val="28"/>
          <w:szCs w:val="28"/>
        </w:rPr>
        <w:tab/>
        <w:t xml:space="preserve"> </w:t>
      </w:r>
      <w:r w:rsidRPr="00AC14F3">
        <w:rPr>
          <w:sz w:val="28"/>
          <w:szCs w:val="28"/>
        </w:rPr>
        <w:tab/>
        <w:t xml:space="preserve"> </w:t>
      </w:r>
      <w:r w:rsidRPr="00AC14F3">
        <w:rPr>
          <w:sz w:val="28"/>
          <w:szCs w:val="28"/>
        </w:rPr>
        <w:tab/>
        <w:t xml:space="preserve"> </w:t>
      </w:r>
      <w:r w:rsidRPr="00AC14F3">
        <w:rPr>
          <w:sz w:val="28"/>
          <w:szCs w:val="28"/>
        </w:rPr>
        <w:tab/>
        <w:t xml:space="preserve"> </w:t>
      </w:r>
      <w:r w:rsidRPr="00AC14F3">
        <w:rPr>
          <w:sz w:val="28"/>
          <w:szCs w:val="28"/>
        </w:rPr>
        <w:tab/>
        <w:t>(2</w:t>
      </w:r>
      <w:r w:rsidR="00022DA1" w:rsidRPr="00AC14F3">
        <w:rPr>
          <w:sz w:val="28"/>
          <w:szCs w:val="28"/>
        </w:rPr>
        <w:t>.3</w:t>
      </w:r>
      <w:r w:rsidR="001A55A3" w:rsidRPr="00AC14F3">
        <w:rPr>
          <w:sz w:val="28"/>
          <w:szCs w:val="28"/>
        </w:rPr>
        <w:t>1</w:t>
      </w:r>
      <w:r w:rsidRPr="00AC14F3">
        <w:rPr>
          <w:sz w:val="28"/>
          <w:szCs w:val="28"/>
        </w:rPr>
        <w:t xml:space="preserve">) </w:t>
      </w:r>
    </w:p>
    <w:p w14:paraId="64A54388" w14:textId="605F9745" w:rsidR="001A55A3" w:rsidRPr="00AC14F3" w:rsidRDefault="003D2BBB" w:rsidP="001A55A3">
      <w:pPr>
        <w:spacing w:line="360" w:lineRule="auto"/>
        <w:ind w:left="-5" w:right="139"/>
        <w:jc w:val="both"/>
        <w:rPr>
          <w:sz w:val="28"/>
          <w:szCs w:val="28"/>
        </w:rPr>
      </w:pPr>
      <w:r w:rsidRPr="00AC14F3">
        <w:rPr>
          <w:sz w:val="28"/>
          <w:szCs w:val="28"/>
        </w:rPr>
        <w:t>де С – внутрішня теплоємність будівлі</w:t>
      </w:r>
      <w:r w:rsidR="001A55A3" w:rsidRPr="00AC14F3">
        <w:rPr>
          <w:sz w:val="28"/>
          <w:szCs w:val="28"/>
        </w:rPr>
        <w:t xml:space="preserve"> </w:t>
      </w:r>
      <w:r w:rsidRPr="00AC14F3">
        <w:rPr>
          <w:sz w:val="28"/>
          <w:szCs w:val="28"/>
        </w:rPr>
        <w:t>[</w:t>
      </w:r>
      <w:r w:rsidR="001A55A3" w:rsidRPr="00AC14F3">
        <w:rPr>
          <w:sz w:val="28"/>
          <w:szCs w:val="28"/>
        </w:rPr>
        <w:t>5</w:t>
      </w:r>
      <w:r w:rsidRPr="00AC14F3">
        <w:rPr>
          <w:sz w:val="28"/>
          <w:szCs w:val="28"/>
        </w:rPr>
        <w:t>], для розрахунку обираємо C=80</w:t>
      </w:r>
      <w:r w:rsidR="001A55A3" w:rsidRPr="00AC14F3">
        <w:rPr>
          <w:sz w:val="28"/>
          <w:szCs w:val="28"/>
        </w:rPr>
        <w:t xml:space="preserve"> </w:t>
      </w:r>
      <w:proofErr w:type="spellStart"/>
      <w:r w:rsidRPr="00AC14F3">
        <w:rPr>
          <w:sz w:val="28"/>
          <w:szCs w:val="28"/>
        </w:rPr>
        <w:t>Вт</w:t>
      </w:r>
      <w:r w:rsidR="00FF7291" w:rsidRPr="00AC14F3">
        <w:rPr>
          <w:sz w:val="28"/>
          <w:szCs w:val="28"/>
        </w:rPr>
        <w:t>∙</w:t>
      </w:r>
      <w:r w:rsidRPr="00AC14F3">
        <w:rPr>
          <w:sz w:val="28"/>
          <w:szCs w:val="28"/>
        </w:rPr>
        <w:t>год</w:t>
      </w:r>
      <w:proofErr w:type="spellEnd"/>
      <w:r w:rsidRPr="00AC14F3">
        <w:rPr>
          <w:sz w:val="28"/>
          <w:szCs w:val="28"/>
        </w:rPr>
        <w:t>/(м</w:t>
      </w:r>
      <w:r w:rsidRPr="00AC14F3">
        <w:rPr>
          <w:sz w:val="28"/>
          <w:szCs w:val="28"/>
          <w:vertAlign w:val="superscript"/>
        </w:rPr>
        <w:t>2</w:t>
      </w:r>
      <w:r w:rsidRPr="00AC14F3">
        <w:rPr>
          <w:sz w:val="28"/>
          <w:szCs w:val="28"/>
        </w:rPr>
        <w:t>·К)</w:t>
      </w:r>
      <w:r w:rsidR="001A55A3" w:rsidRPr="00AC14F3">
        <w:rPr>
          <w:sz w:val="28"/>
          <w:szCs w:val="28"/>
        </w:rPr>
        <w:t>.</w:t>
      </w:r>
    </w:p>
    <w:p w14:paraId="4AB98349" w14:textId="29C383CF" w:rsidR="003D2BBB" w:rsidRPr="00AC14F3" w:rsidRDefault="003D2BBB" w:rsidP="0073018F">
      <w:pPr>
        <w:spacing w:line="360" w:lineRule="auto"/>
        <w:ind w:left="576" w:right="139"/>
        <w:rPr>
          <w:sz w:val="28"/>
          <w:szCs w:val="28"/>
        </w:rPr>
      </w:pPr>
      <w:r w:rsidRPr="00AC14F3">
        <w:rPr>
          <w:sz w:val="28"/>
          <w:szCs w:val="28"/>
        </w:rPr>
        <w:t>Тоді за формулою (2</w:t>
      </w:r>
      <w:r w:rsidR="00022DA1" w:rsidRPr="00AC14F3">
        <w:rPr>
          <w:sz w:val="28"/>
          <w:szCs w:val="28"/>
        </w:rPr>
        <w:t>.3</w:t>
      </w:r>
      <w:r w:rsidR="001A55A3" w:rsidRPr="00AC14F3">
        <w:rPr>
          <w:sz w:val="28"/>
          <w:szCs w:val="28"/>
        </w:rPr>
        <w:t>1</w:t>
      </w:r>
      <w:r w:rsidRPr="00AC14F3">
        <w:rPr>
          <w:sz w:val="28"/>
          <w:szCs w:val="28"/>
        </w:rPr>
        <w:t xml:space="preserve">): </w:t>
      </w:r>
    </w:p>
    <w:p w14:paraId="592B1751" w14:textId="0D490BAF" w:rsidR="003D2BBB" w:rsidRPr="00AC14F3" w:rsidRDefault="003D2BBB" w:rsidP="0073018F">
      <w:pPr>
        <w:spacing w:line="360" w:lineRule="auto"/>
        <w:ind w:left="816" w:right="953"/>
        <w:jc w:val="center"/>
        <w:rPr>
          <w:rFonts w:eastAsia="Cambria Math"/>
          <w:sz w:val="28"/>
          <w:szCs w:val="28"/>
        </w:rPr>
      </w:pPr>
      <w:r w:rsidRPr="00AC14F3">
        <w:rPr>
          <w:rFonts w:ascii="Cambria Math" w:eastAsia="Cambria Math" w:hAnsi="Cambria Math" w:cs="Cambria Math"/>
          <w:sz w:val="28"/>
          <w:szCs w:val="28"/>
        </w:rPr>
        <w:t>𝑐</w:t>
      </w:r>
      <w:r w:rsidRPr="00AC14F3">
        <w:rPr>
          <w:rFonts w:ascii="Cambria Math" w:eastAsia="Cambria Math" w:hAnsi="Cambria Math" w:cs="Cambria Math"/>
          <w:sz w:val="28"/>
          <w:szCs w:val="28"/>
          <w:vertAlign w:val="subscript"/>
        </w:rPr>
        <w:t>𝑚</w:t>
      </w:r>
      <w:r w:rsidRPr="00AC14F3">
        <w:rPr>
          <w:rFonts w:eastAsia="Cambria Math"/>
          <w:sz w:val="28"/>
          <w:szCs w:val="28"/>
          <w:vertAlign w:val="subscript"/>
        </w:rPr>
        <w:t xml:space="preserve"> </w:t>
      </w:r>
      <w:r w:rsidRPr="00AC14F3">
        <w:rPr>
          <w:rFonts w:eastAsia="Cambria Math"/>
          <w:sz w:val="28"/>
          <w:szCs w:val="28"/>
        </w:rPr>
        <w:t xml:space="preserve">= 80 ∙ 3022 = 241760 </w:t>
      </w:r>
      <w:proofErr w:type="spellStart"/>
      <w:r w:rsidR="00AC530F" w:rsidRPr="00AC14F3">
        <w:rPr>
          <w:sz w:val="28"/>
          <w:szCs w:val="28"/>
        </w:rPr>
        <w:t>Вт</w:t>
      </w:r>
      <w:r w:rsidR="00FF7291" w:rsidRPr="00AC14F3">
        <w:rPr>
          <w:sz w:val="28"/>
          <w:szCs w:val="28"/>
        </w:rPr>
        <w:t>∙</w:t>
      </w:r>
      <w:r w:rsidR="00AC530F" w:rsidRPr="00AC14F3">
        <w:rPr>
          <w:sz w:val="28"/>
          <w:szCs w:val="28"/>
        </w:rPr>
        <w:t>год</w:t>
      </w:r>
      <w:proofErr w:type="spellEnd"/>
      <w:r w:rsidRPr="00AC14F3">
        <w:rPr>
          <w:rFonts w:eastAsia="Cambria Math"/>
          <w:sz w:val="28"/>
          <w:szCs w:val="28"/>
        </w:rPr>
        <w:t>/К</w:t>
      </w:r>
      <w:r w:rsidR="00AC14F3" w:rsidRPr="00AC14F3">
        <w:rPr>
          <w:rFonts w:eastAsia="Cambria Math"/>
          <w:sz w:val="28"/>
          <w:szCs w:val="28"/>
        </w:rPr>
        <w:t>.</w:t>
      </w:r>
    </w:p>
    <w:p w14:paraId="1D7C9424" w14:textId="57DEE284" w:rsidR="003D2BBB" w:rsidRPr="00AC14F3" w:rsidRDefault="00D169DE" w:rsidP="0073018F">
      <w:pPr>
        <w:spacing w:line="360" w:lineRule="auto"/>
        <w:ind w:left="576" w:right="139"/>
        <w:rPr>
          <w:sz w:val="28"/>
          <w:szCs w:val="28"/>
        </w:rPr>
      </w:pPr>
      <w:bookmarkStart w:id="122" w:name="_Hlk153054573"/>
      <w:r w:rsidRPr="00AC14F3">
        <w:rPr>
          <w:sz w:val="28"/>
          <w:szCs w:val="28"/>
        </w:rPr>
        <w:t>П</w:t>
      </w:r>
      <w:r w:rsidR="003D2BBB" w:rsidRPr="00AC14F3">
        <w:rPr>
          <w:sz w:val="28"/>
          <w:szCs w:val="28"/>
        </w:rPr>
        <w:t>ідставляючи значення до формули (2</w:t>
      </w:r>
      <w:r w:rsidRPr="00AC14F3">
        <w:rPr>
          <w:sz w:val="28"/>
          <w:szCs w:val="28"/>
        </w:rPr>
        <w:t>.3</w:t>
      </w:r>
      <w:r w:rsidR="001A55A3" w:rsidRPr="00AC14F3">
        <w:rPr>
          <w:sz w:val="28"/>
          <w:szCs w:val="28"/>
        </w:rPr>
        <w:t>0</w:t>
      </w:r>
      <w:r w:rsidR="003D2BBB" w:rsidRPr="00AC14F3">
        <w:rPr>
          <w:sz w:val="28"/>
          <w:szCs w:val="28"/>
        </w:rPr>
        <w:t xml:space="preserve">), отримаємо: </w:t>
      </w:r>
    </w:p>
    <w:p w14:paraId="4F4BFC2C" w14:textId="77777777" w:rsidR="003D2BBB" w:rsidRPr="00AC14F3" w:rsidRDefault="003D2BBB" w:rsidP="0073018F">
      <w:pPr>
        <w:spacing w:line="360" w:lineRule="auto"/>
        <w:ind w:left="816" w:right="950"/>
        <w:jc w:val="center"/>
        <w:rPr>
          <w:sz w:val="28"/>
          <w:szCs w:val="28"/>
        </w:rPr>
      </w:pPr>
      <w:bookmarkStart w:id="123" w:name="_Hlk135352542"/>
      <w:r w:rsidRPr="00AC14F3">
        <w:rPr>
          <w:rFonts w:ascii="Cambria Math" w:eastAsia="Cambria Math" w:hAnsi="Cambria Math" w:cs="Cambria Math"/>
          <w:sz w:val="28"/>
          <w:szCs w:val="28"/>
        </w:rPr>
        <w:t>𝜏</w:t>
      </w:r>
      <w:r w:rsidRPr="00AC14F3">
        <w:rPr>
          <w:rFonts w:eastAsia="Cambria Math"/>
          <w:sz w:val="28"/>
          <w:szCs w:val="28"/>
        </w:rPr>
        <w:t xml:space="preserve"> = </w:t>
      </w:r>
      <m:oMath>
        <m:f>
          <m:fPr>
            <m:ctrlPr>
              <w:rPr>
                <w:rFonts w:ascii="Cambria Math" w:eastAsia="Cambria Math" w:hAnsi="Cambria Math"/>
                <w:i/>
                <w:sz w:val="28"/>
                <w:szCs w:val="28"/>
              </w:rPr>
            </m:ctrlPr>
          </m:fPr>
          <m:num>
            <m:r>
              <w:rPr>
                <w:rFonts w:ascii="Cambria Math" w:eastAsia="Cambria Math" w:hAnsi="Cambria Math"/>
                <w:sz w:val="28"/>
                <w:szCs w:val="28"/>
              </w:rPr>
              <m:t>261760</m:t>
            </m:r>
          </m:num>
          <m:den>
            <m:r>
              <w:rPr>
                <w:rFonts w:ascii="Cambria Math" w:eastAsia="Cambria Math" w:hAnsi="Cambria Math"/>
                <w:sz w:val="28"/>
                <w:szCs w:val="28"/>
              </w:rPr>
              <m:t>2697,6 +4060,98+0</m:t>
            </m:r>
          </m:den>
        </m:f>
      </m:oMath>
      <w:r w:rsidRPr="00AC14F3">
        <w:rPr>
          <w:rFonts w:eastAsia="Cambria Math"/>
          <w:sz w:val="28"/>
          <w:szCs w:val="28"/>
        </w:rPr>
        <w:t xml:space="preserve"> = 38,73год.</w:t>
      </w:r>
      <w:r w:rsidRPr="00AC14F3">
        <w:rPr>
          <w:i/>
          <w:sz w:val="28"/>
          <w:szCs w:val="28"/>
        </w:rPr>
        <w:t xml:space="preserve"> </w:t>
      </w:r>
    </w:p>
    <w:p w14:paraId="363E1C3A" w14:textId="1B98905E" w:rsidR="003D2BBB" w:rsidRPr="00AC14F3" w:rsidRDefault="003D2BBB" w:rsidP="0073018F">
      <w:pPr>
        <w:spacing w:line="360" w:lineRule="auto"/>
        <w:ind w:left="576" w:right="139"/>
        <w:rPr>
          <w:sz w:val="28"/>
          <w:szCs w:val="28"/>
        </w:rPr>
      </w:pPr>
      <w:bookmarkStart w:id="124" w:name="_Hlk135352610"/>
      <w:bookmarkEnd w:id="123"/>
      <w:r w:rsidRPr="00AC14F3">
        <w:rPr>
          <w:sz w:val="28"/>
          <w:szCs w:val="28"/>
        </w:rPr>
        <w:t>Тоді безрозмірний числовий параметр</w:t>
      </w:r>
      <w:r w:rsidR="00D169DE" w:rsidRPr="00AC14F3">
        <w:rPr>
          <w:sz w:val="28"/>
          <w:szCs w:val="28"/>
        </w:rPr>
        <w:t xml:space="preserve"> маємо </w:t>
      </w:r>
      <w:r w:rsidRPr="00AC14F3">
        <w:rPr>
          <w:sz w:val="28"/>
          <w:szCs w:val="28"/>
        </w:rPr>
        <w:t xml:space="preserve">: </w:t>
      </w:r>
    </w:p>
    <w:p w14:paraId="07CDAFF2" w14:textId="77777777" w:rsidR="003D2BBB" w:rsidRPr="00AC14F3" w:rsidRDefault="003D2BBB" w:rsidP="0073018F">
      <w:pPr>
        <w:spacing w:line="360" w:lineRule="auto"/>
        <w:ind w:left="816" w:right="950"/>
        <w:jc w:val="center"/>
        <w:rPr>
          <w:sz w:val="28"/>
          <w:szCs w:val="28"/>
        </w:rPr>
      </w:pPr>
      <w:r w:rsidRPr="00AC14F3">
        <w:rPr>
          <w:rFonts w:ascii="Cambria Math" w:eastAsia="Cambria Math" w:hAnsi="Cambria Math" w:cs="Cambria Math"/>
          <w:sz w:val="28"/>
          <w:szCs w:val="28"/>
        </w:rPr>
        <w:t>𝛼</w:t>
      </w:r>
      <w:r w:rsidRPr="00AC14F3">
        <w:rPr>
          <w:rFonts w:ascii="Cambria Math" w:eastAsia="Cambria Math" w:hAnsi="Cambria Math" w:cs="Cambria Math"/>
          <w:sz w:val="28"/>
          <w:szCs w:val="28"/>
          <w:vertAlign w:val="subscript"/>
        </w:rPr>
        <w:t>𝐻</w:t>
      </w:r>
      <w:r w:rsidRPr="00AC14F3">
        <w:rPr>
          <w:rFonts w:eastAsia="Cambria Math"/>
          <w:sz w:val="28"/>
          <w:szCs w:val="28"/>
          <w:vertAlign w:val="subscript"/>
        </w:rPr>
        <w:t xml:space="preserve"> </w:t>
      </w:r>
      <w:r w:rsidRPr="00AC14F3">
        <w:rPr>
          <w:rFonts w:eastAsia="Cambria Math"/>
          <w:sz w:val="28"/>
          <w:szCs w:val="28"/>
        </w:rPr>
        <w:t xml:space="preserve">= 1 + </w:t>
      </w:r>
      <m:oMath>
        <m:f>
          <m:fPr>
            <m:ctrlPr>
              <w:rPr>
                <w:rFonts w:ascii="Cambria Math" w:eastAsia="Cambria Math" w:hAnsi="Cambria Math"/>
                <w:i/>
                <w:sz w:val="28"/>
                <w:szCs w:val="28"/>
              </w:rPr>
            </m:ctrlPr>
          </m:fPr>
          <m:num>
            <m:r>
              <w:rPr>
                <w:rFonts w:ascii="Cambria Math" w:eastAsia="Cambria Math" w:hAnsi="Cambria Math"/>
                <w:sz w:val="28"/>
                <w:szCs w:val="28"/>
              </w:rPr>
              <m:t>38.73</m:t>
            </m:r>
          </m:num>
          <m:den>
            <m:r>
              <w:rPr>
                <w:rFonts w:ascii="Cambria Math" w:eastAsia="Cambria Math" w:hAnsi="Cambria Math"/>
                <w:sz w:val="28"/>
                <w:szCs w:val="28"/>
              </w:rPr>
              <m:t>15</m:t>
            </m:r>
          </m:den>
        </m:f>
      </m:oMath>
      <w:r w:rsidRPr="00AC14F3">
        <w:rPr>
          <w:rFonts w:eastAsia="Cambria Math"/>
          <w:sz w:val="28"/>
          <w:szCs w:val="28"/>
        </w:rPr>
        <w:t xml:space="preserve"> = 3,58.</w:t>
      </w:r>
      <w:r w:rsidRPr="00AC14F3">
        <w:rPr>
          <w:sz w:val="28"/>
          <w:szCs w:val="28"/>
        </w:rPr>
        <w:t xml:space="preserve"> </w:t>
      </w:r>
    </w:p>
    <w:p w14:paraId="78E38657" w14:textId="5EE91563" w:rsidR="003D2BBB" w:rsidRPr="00AC14F3" w:rsidRDefault="003D2BBB" w:rsidP="0073018F">
      <w:pPr>
        <w:spacing w:line="360" w:lineRule="auto"/>
        <w:ind w:left="576" w:right="139"/>
        <w:rPr>
          <w:sz w:val="28"/>
          <w:szCs w:val="28"/>
        </w:rPr>
      </w:pPr>
      <w:r w:rsidRPr="00AC14F3">
        <w:rPr>
          <w:sz w:val="28"/>
          <w:szCs w:val="28"/>
        </w:rPr>
        <w:t>Підставимо отримане значення у формулу (2</w:t>
      </w:r>
      <w:r w:rsidR="00D169DE" w:rsidRPr="00AC14F3">
        <w:rPr>
          <w:sz w:val="28"/>
          <w:szCs w:val="28"/>
        </w:rPr>
        <w:t>.</w:t>
      </w:r>
      <w:r w:rsidR="001A55A3" w:rsidRPr="00AC14F3">
        <w:rPr>
          <w:sz w:val="28"/>
          <w:szCs w:val="28"/>
        </w:rPr>
        <w:t>28</w:t>
      </w:r>
      <w:r w:rsidRPr="00AC14F3">
        <w:rPr>
          <w:sz w:val="28"/>
          <w:szCs w:val="28"/>
        </w:rPr>
        <w:t xml:space="preserve">): </w:t>
      </w:r>
    </w:p>
    <w:p w14:paraId="4BA5B6FC" w14:textId="7698E1F3" w:rsidR="003D2BBB" w:rsidRPr="00AC14F3" w:rsidRDefault="00C44472" w:rsidP="0073018F">
      <w:pPr>
        <w:spacing w:line="360" w:lineRule="auto"/>
        <w:ind w:left="665" w:right="800"/>
        <w:jc w:val="center"/>
        <w:rPr>
          <w:sz w:val="28"/>
          <w:szCs w:val="28"/>
        </w:rPr>
      </w:pP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H,gn</m:t>
            </m:r>
          </m:sub>
        </m:sSub>
      </m:oMath>
      <w:r w:rsidR="003D2BBB" w:rsidRPr="00AC14F3">
        <w:rPr>
          <w:rFonts w:eastAsia="Cambria Math"/>
          <w:sz w:val="28"/>
          <w:szCs w:val="28"/>
        </w:rPr>
        <w:t xml:space="preserve">= </w:t>
      </w:r>
      <m:oMath>
        <m:f>
          <m:fPr>
            <m:ctrlPr>
              <w:rPr>
                <w:rFonts w:ascii="Cambria Math" w:eastAsia="Cambria Math" w:hAnsi="Cambria Math"/>
                <w:i/>
                <w:sz w:val="28"/>
                <w:szCs w:val="28"/>
              </w:rPr>
            </m:ctrlPr>
          </m:fPr>
          <m:num>
            <w:bookmarkStart w:id="125" w:name="_Hlk135343885"/>
            <m:r>
              <w:rPr>
                <w:rFonts w:ascii="Cambria Math" w:eastAsia="Cambria Math" w:hAnsi="Cambria Math"/>
                <w:sz w:val="28"/>
                <w:szCs w:val="28"/>
              </w:rPr>
              <m:t>1-</m:t>
            </m:r>
            <m:sSup>
              <m:sSupPr>
                <m:ctrlPr>
                  <w:rPr>
                    <w:rFonts w:ascii="Cambria Math" w:eastAsia="Cambria Math" w:hAnsi="Cambria Math"/>
                    <w:i/>
                    <w:sz w:val="28"/>
                    <w:szCs w:val="28"/>
                  </w:rPr>
                </m:ctrlPr>
              </m:sSupPr>
              <m:e>
                <m:r>
                  <w:rPr>
                    <w:rFonts w:ascii="Cambria Math" w:eastAsia="Cambria Math" w:hAnsi="Cambria Math"/>
                    <w:sz w:val="28"/>
                    <w:szCs w:val="28"/>
                  </w:rPr>
                  <m:t>0,051</m:t>
                </m:r>
              </m:e>
              <m:sup>
                <m:r>
                  <w:rPr>
                    <w:rFonts w:ascii="Cambria Math" w:eastAsia="Cambria Math" w:hAnsi="Cambria Math"/>
                    <w:sz w:val="28"/>
                    <w:szCs w:val="28"/>
                  </w:rPr>
                  <m:t>3,58</m:t>
                </m:r>
              </m:sup>
            </m:sSup>
            <w:bookmarkEnd w:id="125"/>
          </m:num>
          <m:den>
            <m:r>
              <w:rPr>
                <w:rFonts w:ascii="Cambria Math" w:eastAsia="Cambria Math" w:hAnsi="Cambria Math"/>
                <w:sz w:val="28"/>
                <w:szCs w:val="28"/>
              </w:rPr>
              <m:t>1-</m:t>
            </m:r>
            <m:sSup>
              <m:sSupPr>
                <m:ctrlPr>
                  <w:rPr>
                    <w:rFonts w:ascii="Cambria Math" w:eastAsia="Cambria Math" w:hAnsi="Cambria Math"/>
                    <w:i/>
                    <w:sz w:val="28"/>
                    <w:szCs w:val="28"/>
                  </w:rPr>
                </m:ctrlPr>
              </m:sSupPr>
              <m:e>
                <m:r>
                  <w:rPr>
                    <w:rFonts w:ascii="Cambria Math" w:eastAsia="Cambria Math" w:hAnsi="Cambria Math"/>
                    <w:sz w:val="28"/>
                    <w:szCs w:val="28"/>
                  </w:rPr>
                  <m:t>0,051</m:t>
                </m:r>
              </m:e>
              <m:sup>
                <m:r>
                  <w:rPr>
                    <w:rFonts w:ascii="Cambria Math" w:eastAsia="Cambria Math" w:hAnsi="Cambria Math"/>
                    <w:sz w:val="28"/>
                    <w:szCs w:val="28"/>
                  </w:rPr>
                  <m:t>3,58+1</m:t>
                </m:r>
              </m:sup>
            </m:sSup>
          </m:den>
        </m:f>
      </m:oMath>
      <w:r w:rsidR="003D2BBB" w:rsidRPr="00AC14F3">
        <w:rPr>
          <w:rFonts w:eastAsia="Cambria Math"/>
          <w:sz w:val="28"/>
          <w:szCs w:val="28"/>
        </w:rPr>
        <w:t>=0,99</w:t>
      </w:r>
      <w:r w:rsidR="00AC14F3" w:rsidRPr="00AC14F3">
        <w:rPr>
          <w:rFonts w:eastAsia="Cambria Math"/>
          <w:sz w:val="28"/>
          <w:szCs w:val="28"/>
        </w:rPr>
        <w:t>.</w:t>
      </w:r>
    </w:p>
    <w:bookmarkEnd w:id="122"/>
    <w:bookmarkEnd w:id="124"/>
    <w:p w14:paraId="0510249C" w14:textId="6E349390" w:rsidR="003D2BBB" w:rsidRPr="00AC14F3" w:rsidRDefault="003D2BBB" w:rsidP="001A55A3">
      <w:pPr>
        <w:spacing w:line="360" w:lineRule="auto"/>
        <w:ind w:left="-15" w:right="139" w:firstLine="566"/>
        <w:jc w:val="both"/>
        <w:rPr>
          <w:sz w:val="28"/>
          <w:szCs w:val="28"/>
        </w:rPr>
      </w:pPr>
      <w:r w:rsidRPr="00AC14F3">
        <w:rPr>
          <w:sz w:val="28"/>
          <w:szCs w:val="28"/>
        </w:rPr>
        <w:lastRenderedPageBreak/>
        <w:t xml:space="preserve">Результати розрахунку безрозмірного коефіцієнту для кожного з місяців опалювального періоду наведені у таблиці </w:t>
      </w:r>
      <w:r w:rsidR="001A55A3" w:rsidRPr="00AC14F3">
        <w:rPr>
          <w:sz w:val="28"/>
          <w:szCs w:val="28"/>
        </w:rPr>
        <w:t>2.1</w:t>
      </w:r>
      <w:r w:rsidR="000D517F" w:rsidRPr="00AC14F3">
        <w:rPr>
          <w:sz w:val="28"/>
          <w:szCs w:val="28"/>
        </w:rPr>
        <w:t>0</w:t>
      </w:r>
      <w:r w:rsidR="00AC14F3" w:rsidRPr="00AC14F3">
        <w:rPr>
          <w:sz w:val="28"/>
          <w:szCs w:val="28"/>
        </w:rPr>
        <w:t>.</w:t>
      </w:r>
      <w:r w:rsidRPr="00AC14F3">
        <w:rPr>
          <w:sz w:val="28"/>
          <w:szCs w:val="28"/>
        </w:rPr>
        <w:t xml:space="preserve"> </w:t>
      </w:r>
    </w:p>
    <w:p w14:paraId="38152F36" w14:textId="77777777" w:rsidR="001A55A3" w:rsidRPr="00AC14F3" w:rsidRDefault="001A55A3" w:rsidP="00B6060B">
      <w:pPr>
        <w:ind w:left="-15" w:right="139" w:firstLine="566"/>
        <w:jc w:val="both"/>
        <w:rPr>
          <w:sz w:val="28"/>
          <w:szCs w:val="28"/>
        </w:rPr>
      </w:pPr>
    </w:p>
    <w:p w14:paraId="46367A25" w14:textId="6CEA1295" w:rsidR="003D2BBB" w:rsidRPr="00AC14F3" w:rsidRDefault="003D2BBB" w:rsidP="00B6060B">
      <w:pPr>
        <w:ind w:left="576" w:right="139"/>
        <w:jc w:val="both"/>
        <w:rPr>
          <w:sz w:val="28"/>
          <w:szCs w:val="28"/>
        </w:rPr>
      </w:pPr>
      <w:r w:rsidRPr="00AC14F3">
        <w:rPr>
          <w:sz w:val="28"/>
          <w:szCs w:val="28"/>
        </w:rPr>
        <w:t xml:space="preserve">Таблиця </w:t>
      </w:r>
      <w:r w:rsidR="00D3581B" w:rsidRPr="00AC14F3">
        <w:rPr>
          <w:sz w:val="28"/>
          <w:szCs w:val="28"/>
        </w:rPr>
        <w:t>2.</w:t>
      </w:r>
      <w:r w:rsidR="000D517F" w:rsidRPr="00AC14F3">
        <w:rPr>
          <w:sz w:val="28"/>
          <w:szCs w:val="28"/>
        </w:rPr>
        <w:t>10</w:t>
      </w:r>
      <w:r w:rsidRPr="00AC14F3">
        <w:rPr>
          <w:sz w:val="28"/>
          <w:szCs w:val="28"/>
        </w:rPr>
        <w:t xml:space="preserve"> – Розрахунок безрозмірного коефіцієнту для кожного місяця </w:t>
      </w:r>
    </w:p>
    <w:tbl>
      <w:tblPr>
        <w:tblStyle w:val="TableGrid"/>
        <w:tblW w:w="7254" w:type="dxa"/>
        <w:tblInd w:w="1193" w:type="dxa"/>
        <w:tblCellMar>
          <w:top w:w="16" w:type="dxa"/>
          <w:left w:w="108" w:type="dxa"/>
          <w:bottom w:w="4" w:type="dxa"/>
          <w:right w:w="40" w:type="dxa"/>
        </w:tblCellMar>
        <w:tblLook w:val="04A0" w:firstRow="1" w:lastRow="0" w:firstColumn="1" w:lastColumn="0" w:noHBand="0" w:noVBand="1"/>
      </w:tblPr>
      <w:tblGrid>
        <w:gridCol w:w="1075"/>
        <w:gridCol w:w="1117"/>
        <w:gridCol w:w="1527"/>
        <w:gridCol w:w="1387"/>
        <w:gridCol w:w="1162"/>
        <w:gridCol w:w="986"/>
      </w:tblGrid>
      <w:tr w:rsidR="003D2BBB" w:rsidRPr="00AC14F3" w14:paraId="497D6AB8" w14:textId="77777777" w:rsidTr="00570CD6">
        <w:trPr>
          <w:trHeight w:val="758"/>
        </w:trPr>
        <w:tc>
          <w:tcPr>
            <w:tcW w:w="1075" w:type="dxa"/>
            <w:tcBorders>
              <w:top w:val="single" w:sz="4" w:space="0" w:color="000000"/>
              <w:left w:val="single" w:sz="4" w:space="0" w:color="000000"/>
              <w:bottom w:val="single" w:sz="4" w:space="0" w:color="000000"/>
              <w:right w:val="single" w:sz="4" w:space="0" w:color="000000"/>
            </w:tcBorders>
            <w:vAlign w:val="center"/>
          </w:tcPr>
          <w:p w14:paraId="32F8B57C" w14:textId="1DB420C1" w:rsidR="003D2BBB" w:rsidRPr="00AC14F3" w:rsidRDefault="003D2BBB" w:rsidP="00201E9F">
            <w:pPr>
              <w:jc w:val="center"/>
              <w:rPr>
                <w:sz w:val="28"/>
                <w:szCs w:val="28"/>
              </w:rPr>
            </w:pPr>
            <w:r w:rsidRPr="00AC14F3">
              <w:rPr>
                <w:sz w:val="28"/>
                <w:szCs w:val="28"/>
              </w:rPr>
              <w:t>Місяць</w:t>
            </w:r>
          </w:p>
        </w:tc>
        <w:tc>
          <w:tcPr>
            <w:tcW w:w="1117" w:type="dxa"/>
            <w:tcBorders>
              <w:top w:val="single" w:sz="4" w:space="0" w:color="000000"/>
              <w:left w:val="single" w:sz="4" w:space="0" w:color="000000"/>
              <w:bottom w:val="single" w:sz="4" w:space="0" w:color="000000"/>
              <w:right w:val="single" w:sz="4" w:space="0" w:color="000000"/>
            </w:tcBorders>
            <w:vAlign w:val="center"/>
          </w:tcPr>
          <w:p w14:paraId="0A5719EF" w14:textId="22593E18" w:rsidR="003D2BBB" w:rsidRPr="00AC14F3" w:rsidRDefault="003D2BBB" w:rsidP="00201E9F">
            <w:pPr>
              <w:ind w:right="86"/>
              <w:jc w:val="center"/>
              <w:rPr>
                <w:sz w:val="28"/>
                <w:szCs w:val="28"/>
              </w:rPr>
            </w:pPr>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p>
        </w:tc>
        <w:tc>
          <w:tcPr>
            <w:tcW w:w="1527" w:type="dxa"/>
            <w:tcBorders>
              <w:top w:val="single" w:sz="4" w:space="0" w:color="000000"/>
              <w:left w:val="single" w:sz="4" w:space="0" w:color="000000"/>
              <w:bottom w:val="single" w:sz="4" w:space="0" w:color="000000"/>
              <w:right w:val="single" w:sz="4" w:space="0" w:color="000000"/>
            </w:tcBorders>
            <w:vAlign w:val="center"/>
          </w:tcPr>
          <w:p w14:paraId="020DA78E" w14:textId="77777777" w:rsidR="003D2BBB" w:rsidRPr="00AC14F3" w:rsidRDefault="003D2BBB" w:rsidP="00201E9F">
            <w:pPr>
              <w:ind w:right="66"/>
              <w:jc w:val="center"/>
              <w:rPr>
                <w:rFonts w:eastAsia="Cambria Math"/>
                <w:sz w:val="28"/>
                <w:szCs w:val="28"/>
              </w:rPr>
            </w:pPr>
            <w:r w:rsidRPr="00AC14F3">
              <w:rPr>
                <w:rFonts w:ascii="Cambria Math" w:eastAsia="Cambria Math" w:hAnsi="Cambria Math" w:cs="Cambria Math"/>
                <w:sz w:val="28"/>
                <w:szCs w:val="28"/>
              </w:rPr>
              <w:t>𝑐</w:t>
            </w:r>
            <w:r w:rsidRPr="00AC14F3">
              <w:rPr>
                <w:rFonts w:ascii="Cambria Math" w:eastAsia="Cambria Math" w:hAnsi="Cambria Math" w:cs="Cambria Math"/>
                <w:sz w:val="28"/>
                <w:szCs w:val="28"/>
                <w:vertAlign w:val="subscript"/>
              </w:rPr>
              <w:t>𝑚</w:t>
            </w:r>
            <w:r w:rsidRPr="00AC14F3">
              <w:rPr>
                <w:rFonts w:eastAsia="Cambria Math"/>
                <w:sz w:val="28"/>
                <w:szCs w:val="28"/>
              </w:rPr>
              <w:t>,</w:t>
            </w:r>
          </w:p>
          <w:p w14:paraId="4A8AAF07" w14:textId="1DF33285" w:rsidR="00D77415" w:rsidRPr="00AC14F3" w:rsidRDefault="00D77415" w:rsidP="00201E9F">
            <w:pPr>
              <w:ind w:right="66"/>
              <w:jc w:val="center"/>
              <w:rPr>
                <w:sz w:val="28"/>
                <w:szCs w:val="28"/>
              </w:rPr>
            </w:pPr>
            <w:proofErr w:type="spellStart"/>
            <w:r w:rsidRPr="00AC14F3">
              <w:rPr>
                <w:sz w:val="28"/>
                <w:szCs w:val="28"/>
              </w:rPr>
              <w:t>Вт·год</w:t>
            </w:r>
            <w:proofErr w:type="spellEnd"/>
            <w:r w:rsidRPr="00AC14F3">
              <w:rPr>
                <w:rFonts w:eastAsia="Cambria Math"/>
                <w:sz w:val="28"/>
                <w:szCs w:val="28"/>
              </w:rPr>
              <w:t>/К</w:t>
            </w:r>
          </w:p>
        </w:tc>
        <w:tc>
          <w:tcPr>
            <w:tcW w:w="1387" w:type="dxa"/>
            <w:tcBorders>
              <w:top w:val="single" w:sz="4" w:space="0" w:color="000000"/>
              <w:left w:val="single" w:sz="4" w:space="0" w:color="000000"/>
              <w:bottom w:val="single" w:sz="4" w:space="0" w:color="000000"/>
              <w:right w:val="single" w:sz="4" w:space="0" w:color="000000"/>
            </w:tcBorders>
            <w:vAlign w:val="center"/>
          </w:tcPr>
          <w:p w14:paraId="45698B24" w14:textId="54AFD81D" w:rsidR="003D2BBB" w:rsidRPr="00AC14F3" w:rsidRDefault="003D2BBB" w:rsidP="00201E9F">
            <w:pPr>
              <w:ind w:right="62"/>
              <w:jc w:val="center"/>
              <w:rPr>
                <w:sz w:val="28"/>
                <w:szCs w:val="28"/>
              </w:rPr>
            </w:pPr>
            <w:r w:rsidRPr="00AC14F3">
              <w:rPr>
                <w:rFonts w:ascii="Cambria Math" w:eastAsia="Cambria Math" w:hAnsi="Cambria Math" w:cs="Cambria Math"/>
                <w:sz w:val="28"/>
                <w:szCs w:val="28"/>
              </w:rPr>
              <w:t>𝜏</w:t>
            </w:r>
            <w:r w:rsidRPr="00AC14F3">
              <w:rPr>
                <w:rFonts w:eastAsia="Cambria Math"/>
                <w:sz w:val="28"/>
                <w:szCs w:val="28"/>
              </w:rPr>
              <w:t>,</w:t>
            </w:r>
            <w:r w:rsidRPr="00AC14F3">
              <w:rPr>
                <w:sz w:val="28"/>
                <w:szCs w:val="28"/>
              </w:rPr>
              <w:t>год</w:t>
            </w:r>
          </w:p>
        </w:tc>
        <w:tc>
          <w:tcPr>
            <w:tcW w:w="1162" w:type="dxa"/>
            <w:tcBorders>
              <w:top w:val="single" w:sz="4" w:space="0" w:color="000000"/>
              <w:left w:val="single" w:sz="4" w:space="0" w:color="000000"/>
              <w:bottom w:val="single" w:sz="4" w:space="0" w:color="000000"/>
              <w:right w:val="single" w:sz="4" w:space="0" w:color="000000"/>
            </w:tcBorders>
            <w:vAlign w:val="center"/>
          </w:tcPr>
          <w:p w14:paraId="7D0BB79F" w14:textId="7902AF9E" w:rsidR="003D2BBB" w:rsidRPr="00AC14F3" w:rsidRDefault="003D2BBB" w:rsidP="00201E9F">
            <w:pPr>
              <w:ind w:right="87"/>
              <w:jc w:val="center"/>
              <w:rPr>
                <w:sz w:val="28"/>
                <w:szCs w:val="28"/>
              </w:rPr>
            </w:pPr>
            <w:r w:rsidRPr="00AC14F3">
              <w:rPr>
                <w:rFonts w:ascii="Cambria Math" w:eastAsia="Cambria Math" w:hAnsi="Cambria Math" w:cs="Cambria Math"/>
                <w:sz w:val="28"/>
                <w:szCs w:val="28"/>
              </w:rPr>
              <w:t>𝛼</w:t>
            </w:r>
            <w:r w:rsidRPr="00AC14F3">
              <w:rPr>
                <w:rFonts w:ascii="Cambria Math" w:eastAsia="Cambria Math" w:hAnsi="Cambria Math" w:cs="Cambria Math"/>
                <w:sz w:val="28"/>
                <w:szCs w:val="28"/>
                <w:vertAlign w:val="subscript"/>
              </w:rPr>
              <w:t>𝐻</w:t>
            </w:r>
          </w:p>
        </w:tc>
        <w:tc>
          <w:tcPr>
            <w:tcW w:w="986" w:type="dxa"/>
            <w:tcBorders>
              <w:top w:val="single" w:sz="4" w:space="0" w:color="000000"/>
              <w:left w:val="single" w:sz="4" w:space="0" w:color="000000"/>
              <w:bottom w:val="single" w:sz="4" w:space="0" w:color="000000"/>
              <w:right w:val="single" w:sz="4" w:space="0" w:color="000000"/>
            </w:tcBorders>
            <w:vAlign w:val="center"/>
          </w:tcPr>
          <w:p w14:paraId="45903CE8" w14:textId="0199FC51" w:rsidR="003D2BBB" w:rsidRPr="00AC14F3" w:rsidRDefault="00C44472" w:rsidP="00201E9F">
            <w:pPr>
              <w:ind w:left="77"/>
              <w:jc w:val="center"/>
              <w:rPr>
                <w:sz w:val="28"/>
                <w:szCs w:val="28"/>
              </w:rPr>
            </w:pPr>
            <m:oMathPara>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H,gn</m:t>
                    </m:r>
                  </m:sub>
                </m:sSub>
              </m:oMath>
            </m:oMathPara>
          </w:p>
        </w:tc>
      </w:tr>
      <w:tr w:rsidR="003D2BBB" w:rsidRPr="00AC14F3" w14:paraId="7A97B1B3" w14:textId="77777777" w:rsidTr="00570CD6">
        <w:trPr>
          <w:trHeight w:val="332"/>
        </w:trPr>
        <w:tc>
          <w:tcPr>
            <w:tcW w:w="1075" w:type="dxa"/>
            <w:tcBorders>
              <w:top w:val="single" w:sz="4" w:space="0" w:color="000000"/>
              <w:left w:val="single" w:sz="4" w:space="0" w:color="000000"/>
              <w:bottom w:val="single" w:sz="4" w:space="0" w:color="000000"/>
              <w:right w:val="single" w:sz="4" w:space="0" w:color="000000"/>
            </w:tcBorders>
            <w:vAlign w:val="center"/>
          </w:tcPr>
          <w:p w14:paraId="6B73F7E6" w14:textId="77182D7E" w:rsidR="003D2BBB" w:rsidRPr="00AC14F3" w:rsidRDefault="003D2BBB" w:rsidP="00201E9F">
            <w:pPr>
              <w:ind w:right="70"/>
              <w:jc w:val="center"/>
              <w:rPr>
                <w:sz w:val="28"/>
                <w:szCs w:val="28"/>
              </w:rPr>
            </w:pPr>
            <w:r w:rsidRPr="00AC14F3">
              <w:rPr>
                <w:sz w:val="28"/>
                <w:szCs w:val="28"/>
              </w:rPr>
              <w:t>I</w:t>
            </w:r>
          </w:p>
        </w:tc>
        <w:tc>
          <w:tcPr>
            <w:tcW w:w="1117" w:type="dxa"/>
            <w:tcBorders>
              <w:top w:val="single" w:sz="4" w:space="0" w:color="000000"/>
              <w:left w:val="single" w:sz="4" w:space="0" w:color="000000"/>
              <w:bottom w:val="single" w:sz="4" w:space="0" w:color="000000"/>
              <w:right w:val="single" w:sz="4" w:space="0" w:color="000000"/>
            </w:tcBorders>
            <w:vAlign w:val="center"/>
          </w:tcPr>
          <w:p w14:paraId="5AFA1156" w14:textId="77777777" w:rsidR="003D2BBB" w:rsidRPr="00AC14F3" w:rsidRDefault="003D2BBB" w:rsidP="00201E9F">
            <w:pPr>
              <w:ind w:right="67"/>
              <w:jc w:val="center"/>
              <w:rPr>
                <w:sz w:val="28"/>
                <w:szCs w:val="28"/>
              </w:rPr>
            </w:pPr>
            <w:r w:rsidRPr="00AC14F3">
              <w:rPr>
                <w:sz w:val="28"/>
                <w:szCs w:val="28"/>
              </w:rPr>
              <w:t>0,051</w:t>
            </w:r>
          </w:p>
        </w:tc>
        <w:tc>
          <w:tcPr>
            <w:tcW w:w="1527" w:type="dxa"/>
            <w:vMerge w:val="restart"/>
            <w:tcBorders>
              <w:top w:val="single" w:sz="4" w:space="0" w:color="000000"/>
              <w:left w:val="single" w:sz="4" w:space="0" w:color="000000"/>
              <w:bottom w:val="single" w:sz="4" w:space="0" w:color="000000"/>
              <w:right w:val="single" w:sz="4" w:space="0" w:color="000000"/>
            </w:tcBorders>
            <w:vAlign w:val="center"/>
          </w:tcPr>
          <w:p w14:paraId="467807E7" w14:textId="77777777" w:rsidR="003D2BBB" w:rsidRPr="00AC14F3" w:rsidRDefault="003D2BBB" w:rsidP="00201E9F">
            <w:pPr>
              <w:ind w:right="68"/>
              <w:jc w:val="center"/>
              <w:rPr>
                <w:sz w:val="28"/>
                <w:szCs w:val="28"/>
              </w:rPr>
            </w:pPr>
            <w:r w:rsidRPr="00AC14F3">
              <w:rPr>
                <w:sz w:val="28"/>
                <w:szCs w:val="28"/>
              </w:rPr>
              <w:t>241760</w:t>
            </w:r>
          </w:p>
        </w:tc>
        <w:tc>
          <w:tcPr>
            <w:tcW w:w="1387" w:type="dxa"/>
            <w:vMerge w:val="restart"/>
            <w:tcBorders>
              <w:top w:val="single" w:sz="4" w:space="0" w:color="000000"/>
              <w:left w:val="single" w:sz="4" w:space="0" w:color="000000"/>
              <w:bottom w:val="single" w:sz="4" w:space="0" w:color="000000"/>
              <w:right w:val="single" w:sz="4" w:space="0" w:color="000000"/>
            </w:tcBorders>
            <w:vAlign w:val="center"/>
          </w:tcPr>
          <w:p w14:paraId="05D405D5" w14:textId="77777777" w:rsidR="003D2BBB" w:rsidRPr="00AC14F3" w:rsidRDefault="003D2BBB" w:rsidP="00201E9F">
            <w:pPr>
              <w:ind w:right="65"/>
              <w:jc w:val="center"/>
              <w:rPr>
                <w:sz w:val="28"/>
                <w:szCs w:val="28"/>
              </w:rPr>
            </w:pPr>
            <w:r w:rsidRPr="00AC14F3">
              <w:rPr>
                <w:sz w:val="28"/>
                <w:szCs w:val="28"/>
              </w:rPr>
              <w:t>38,73</w:t>
            </w:r>
          </w:p>
        </w:tc>
        <w:tc>
          <w:tcPr>
            <w:tcW w:w="1162" w:type="dxa"/>
            <w:vMerge w:val="restart"/>
            <w:tcBorders>
              <w:top w:val="single" w:sz="4" w:space="0" w:color="000000"/>
              <w:left w:val="single" w:sz="4" w:space="0" w:color="000000"/>
              <w:bottom w:val="single" w:sz="4" w:space="0" w:color="000000"/>
              <w:right w:val="single" w:sz="4" w:space="0" w:color="000000"/>
            </w:tcBorders>
            <w:vAlign w:val="center"/>
          </w:tcPr>
          <w:p w14:paraId="31F078D9" w14:textId="75962698" w:rsidR="003D2BBB" w:rsidRPr="00AC14F3" w:rsidRDefault="003D2BBB" w:rsidP="00201E9F">
            <w:pPr>
              <w:ind w:right="65"/>
              <w:jc w:val="center"/>
              <w:rPr>
                <w:sz w:val="28"/>
                <w:szCs w:val="28"/>
              </w:rPr>
            </w:pPr>
            <w:r w:rsidRPr="00AC14F3">
              <w:rPr>
                <w:sz w:val="28"/>
                <w:szCs w:val="28"/>
              </w:rPr>
              <w:t>3,58</w:t>
            </w:r>
          </w:p>
        </w:tc>
        <w:tc>
          <w:tcPr>
            <w:tcW w:w="986" w:type="dxa"/>
            <w:tcBorders>
              <w:top w:val="single" w:sz="4" w:space="0" w:color="000000"/>
              <w:left w:val="single" w:sz="4" w:space="0" w:color="000000"/>
              <w:bottom w:val="single" w:sz="4" w:space="0" w:color="000000"/>
              <w:right w:val="single" w:sz="4" w:space="0" w:color="000000"/>
            </w:tcBorders>
            <w:vAlign w:val="center"/>
          </w:tcPr>
          <w:p w14:paraId="7158E6B5" w14:textId="77777777" w:rsidR="003D2BBB" w:rsidRPr="00AC14F3" w:rsidRDefault="003D2BBB" w:rsidP="00201E9F">
            <w:pPr>
              <w:ind w:right="64"/>
              <w:jc w:val="center"/>
              <w:rPr>
                <w:sz w:val="28"/>
                <w:szCs w:val="28"/>
              </w:rPr>
            </w:pPr>
            <w:r w:rsidRPr="00AC14F3">
              <w:rPr>
                <w:sz w:val="28"/>
                <w:szCs w:val="28"/>
              </w:rPr>
              <w:t>0,99</w:t>
            </w:r>
          </w:p>
        </w:tc>
      </w:tr>
      <w:tr w:rsidR="003D2BBB" w:rsidRPr="00AC14F3" w14:paraId="5B1AD6B8" w14:textId="77777777" w:rsidTr="00570CD6">
        <w:trPr>
          <w:trHeight w:val="331"/>
        </w:trPr>
        <w:tc>
          <w:tcPr>
            <w:tcW w:w="1075" w:type="dxa"/>
            <w:tcBorders>
              <w:top w:val="single" w:sz="4" w:space="0" w:color="000000"/>
              <w:left w:val="single" w:sz="4" w:space="0" w:color="000000"/>
              <w:bottom w:val="single" w:sz="4" w:space="0" w:color="000000"/>
              <w:right w:val="single" w:sz="4" w:space="0" w:color="000000"/>
            </w:tcBorders>
            <w:vAlign w:val="center"/>
          </w:tcPr>
          <w:p w14:paraId="28891B49" w14:textId="1C537DBF" w:rsidR="003D2BBB" w:rsidRPr="00AC14F3" w:rsidRDefault="003D2BBB" w:rsidP="00201E9F">
            <w:pPr>
              <w:ind w:right="70"/>
              <w:jc w:val="center"/>
              <w:rPr>
                <w:sz w:val="28"/>
                <w:szCs w:val="28"/>
              </w:rPr>
            </w:pPr>
            <w:r w:rsidRPr="00AC14F3">
              <w:rPr>
                <w:sz w:val="28"/>
                <w:szCs w:val="28"/>
              </w:rPr>
              <w:t>II</w:t>
            </w:r>
          </w:p>
        </w:tc>
        <w:tc>
          <w:tcPr>
            <w:tcW w:w="1117" w:type="dxa"/>
            <w:tcBorders>
              <w:top w:val="single" w:sz="4" w:space="0" w:color="000000"/>
              <w:left w:val="single" w:sz="4" w:space="0" w:color="000000"/>
              <w:bottom w:val="single" w:sz="4" w:space="0" w:color="000000"/>
              <w:right w:val="single" w:sz="4" w:space="0" w:color="000000"/>
            </w:tcBorders>
            <w:vAlign w:val="center"/>
          </w:tcPr>
          <w:p w14:paraId="2EE891B8" w14:textId="77777777" w:rsidR="003D2BBB" w:rsidRPr="00AC14F3" w:rsidRDefault="003D2BBB" w:rsidP="00201E9F">
            <w:pPr>
              <w:ind w:right="66"/>
              <w:jc w:val="center"/>
              <w:rPr>
                <w:sz w:val="28"/>
                <w:szCs w:val="28"/>
              </w:rPr>
            </w:pPr>
            <w:r w:rsidRPr="00AC14F3">
              <w:rPr>
                <w:sz w:val="28"/>
                <w:szCs w:val="28"/>
              </w:rPr>
              <w:t>0,080</w:t>
            </w:r>
          </w:p>
        </w:tc>
        <w:tc>
          <w:tcPr>
            <w:tcW w:w="0" w:type="auto"/>
            <w:vMerge/>
            <w:tcBorders>
              <w:top w:val="nil"/>
              <w:left w:val="single" w:sz="4" w:space="0" w:color="000000"/>
              <w:bottom w:val="nil"/>
              <w:right w:val="single" w:sz="4" w:space="0" w:color="000000"/>
            </w:tcBorders>
            <w:vAlign w:val="center"/>
          </w:tcPr>
          <w:p w14:paraId="2B2AFD49"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2B43B143"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5EF425B7"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5757B72B" w14:textId="77777777" w:rsidR="003D2BBB" w:rsidRPr="00AC14F3" w:rsidRDefault="003D2BBB" w:rsidP="00201E9F">
            <w:pPr>
              <w:ind w:left="72"/>
              <w:jc w:val="center"/>
              <w:rPr>
                <w:sz w:val="28"/>
                <w:szCs w:val="28"/>
              </w:rPr>
            </w:pPr>
            <w:r w:rsidRPr="00AC14F3">
              <w:rPr>
                <w:sz w:val="28"/>
                <w:szCs w:val="28"/>
              </w:rPr>
              <w:t>0,99</w:t>
            </w:r>
          </w:p>
        </w:tc>
      </w:tr>
      <w:tr w:rsidR="003D2BBB" w:rsidRPr="00AC14F3" w14:paraId="49400D5D" w14:textId="77777777" w:rsidTr="00570CD6">
        <w:trPr>
          <w:trHeight w:val="334"/>
        </w:trPr>
        <w:tc>
          <w:tcPr>
            <w:tcW w:w="1075" w:type="dxa"/>
            <w:tcBorders>
              <w:top w:val="single" w:sz="4" w:space="0" w:color="000000"/>
              <w:left w:val="single" w:sz="4" w:space="0" w:color="000000"/>
              <w:bottom w:val="single" w:sz="4" w:space="0" w:color="000000"/>
              <w:right w:val="single" w:sz="4" w:space="0" w:color="000000"/>
            </w:tcBorders>
            <w:vAlign w:val="center"/>
          </w:tcPr>
          <w:p w14:paraId="2FAC327A" w14:textId="4A0BCAD9" w:rsidR="003D2BBB" w:rsidRPr="00AC14F3" w:rsidRDefault="003D2BBB" w:rsidP="00201E9F">
            <w:pPr>
              <w:ind w:right="70"/>
              <w:jc w:val="center"/>
              <w:rPr>
                <w:sz w:val="28"/>
                <w:szCs w:val="28"/>
              </w:rPr>
            </w:pPr>
            <w:r w:rsidRPr="00AC14F3">
              <w:rPr>
                <w:sz w:val="28"/>
                <w:szCs w:val="28"/>
              </w:rPr>
              <w:t>III</w:t>
            </w:r>
          </w:p>
        </w:tc>
        <w:tc>
          <w:tcPr>
            <w:tcW w:w="1117" w:type="dxa"/>
            <w:tcBorders>
              <w:top w:val="single" w:sz="4" w:space="0" w:color="000000"/>
              <w:left w:val="single" w:sz="4" w:space="0" w:color="000000"/>
              <w:bottom w:val="single" w:sz="4" w:space="0" w:color="000000"/>
              <w:right w:val="single" w:sz="4" w:space="0" w:color="000000"/>
            </w:tcBorders>
            <w:vAlign w:val="center"/>
          </w:tcPr>
          <w:p w14:paraId="7C193FCB" w14:textId="77777777" w:rsidR="003D2BBB" w:rsidRPr="00AC14F3" w:rsidRDefault="003D2BBB" w:rsidP="00201E9F">
            <w:pPr>
              <w:ind w:right="66"/>
              <w:jc w:val="center"/>
              <w:rPr>
                <w:sz w:val="28"/>
                <w:szCs w:val="28"/>
              </w:rPr>
            </w:pPr>
            <w:r w:rsidRPr="00AC14F3">
              <w:rPr>
                <w:sz w:val="28"/>
                <w:szCs w:val="28"/>
              </w:rPr>
              <w:t>0,135</w:t>
            </w:r>
          </w:p>
        </w:tc>
        <w:tc>
          <w:tcPr>
            <w:tcW w:w="0" w:type="auto"/>
            <w:vMerge/>
            <w:tcBorders>
              <w:top w:val="nil"/>
              <w:left w:val="single" w:sz="4" w:space="0" w:color="000000"/>
              <w:bottom w:val="nil"/>
              <w:right w:val="single" w:sz="4" w:space="0" w:color="000000"/>
            </w:tcBorders>
            <w:vAlign w:val="center"/>
          </w:tcPr>
          <w:p w14:paraId="6FB147E7"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7F205E2D"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17C9EEE5"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38DE7520" w14:textId="77777777" w:rsidR="003D2BBB" w:rsidRPr="00AC14F3" w:rsidRDefault="003D2BBB" w:rsidP="00201E9F">
            <w:pPr>
              <w:ind w:left="72"/>
              <w:jc w:val="center"/>
              <w:rPr>
                <w:sz w:val="28"/>
                <w:szCs w:val="28"/>
              </w:rPr>
            </w:pPr>
            <w:r w:rsidRPr="00AC14F3">
              <w:rPr>
                <w:sz w:val="28"/>
                <w:szCs w:val="28"/>
              </w:rPr>
              <w:t>0,99</w:t>
            </w:r>
          </w:p>
        </w:tc>
      </w:tr>
      <w:tr w:rsidR="003D2BBB" w:rsidRPr="00AC14F3" w14:paraId="3C5B1522" w14:textId="77777777" w:rsidTr="00570CD6">
        <w:trPr>
          <w:trHeight w:val="331"/>
        </w:trPr>
        <w:tc>
          <w:tcPr>
            <w:tcW w:w="1075" w:type="dxa"/>
            <w:tcBorders>
              <w:top w:val="single" w:sz="4" w:space="0" w:color="000000"/>
              <w:left w:val="single" w:sz="4" w:space="0" w:color="000000"/>
              <w:bottom w:val="single" w:sz="4" w:space="0" w:color="000000"/>
              <w:right w:val="single" w:sz="4" w:space="0" w:color="000000"/>
            </w:tcBorders>
            <w:vAlign w:val="center"/>
          </w:tcPr>
          <w:p w14:paraId="394D803A" w14:textId="4171C518" w:rsidR="003D2BBB" w:rsidRPr="00AC14F3" w:rsidRDefault="003D2BBB" w:rsidP="00201E9F">
            <w:pPr>
              <w:ind w:right="69"/>
              <w:jc w:val="center"/>
              <w:rPr>
                <w:sz w:val="28"/>
                <w:szCs w:val="28"/>
              </w:rPr>
            </w:pPr>
            <w:r w:rsidRPr="00AC14F3">
              <w:rPr>
                <w:sz w:val="28"/>
                <w:szCs w:val="28"/>
              </w:rPr>
              <w:t>IV</w:t>
            </w:r>
          </w:p>
        </w:tc>
        <w:tc>
          <w:tcPr>
            <w:tcW w:w="1117" w:type="dxa"/>
            <w:tcBorders>
              <w:top w:val="single" w:sz="4" w:space="0" w:color="000000"/>
              <w:left w:val="single" w:sz="4" w:space="0" w:color="000000"/>
              <w:bottom w:val="single" w:sz="4" w:space="0" w:color="000000"/>
              <w:right w:val="single" w:sz="4" w:space="0" w:color="000000"/>
            </w:tcBorders>
            <w:vAlign w:val="center"/>
          </w:tcPr>
          <w:p w14:paraId="6D3D09EF" w14:textId="77777777" w:rsidR="003D2BBB" w:rsidRPr="00AC14F3" w:rsidRDefault="003D2BBB" w:rsidP="00201E9F">
            <w:pPr>
              <w:ind w:right="66"/>
              <w:jc w:val="center"/>
              <w:rPr>
                <w:sz w:val="28"/>
                <w:szCs w:val="28"/>
              </w:rPr>
            </w:pPr>
            <w:r w:rsidRPr="00AC14F3">
              <w:rPr>
                <w:sz w:val="28"/>
                <w:szCs w:val="28"/>
              </w:rPr>
              <w:t>0,244</w:t>
            </w:r>
          </w:p>
        </w:tc>
        <w:tc>
          <w:tcPr>
            <w:tcW w:w="0" w:type="auto"/>
            <w:vMerge/>
            <w:tcBorders>
              <w:top w:val="nil"/>
              <w:left w:val="single" w:sz="4" w:space="0" w:color="000000"/>
              <w:bottom w:val="nil"/>
              <w:right w:val="single" w:sz="4" w:space="0" w:color="000000"/>
            </w:tcBorders>
            <w:vAlign w:val="center"/>
          </w:tcPr>
          <w:p w14:paraId="59B2FFFF"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4313C250"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68124762"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20497004" w14:textId="77777777" w:rsidR="003D2BBB" w:rsidRPr="00AC14F3" w:rsidRDefault="003D2BBB" w:rsidP="00201E9F">
            <w:pPr>
              <w:ind w:left="72"/>
              <w:jc w:val="center"/>
              <w:rPr>
                <w:sz w:val="28"/>
                <w:szCs w:val="28"/>
              </w:rPr>
            </w:pPr>
            <w:r w:rsidRPr="00AC14F3">
              <w:rPr>
                <w:sz w:val="28"/>
                <w:szCs w:val="28"/>
              </w:rPr>
              <w:t>0,99</w:t>
            </w:r>
          </w:p>
        </w:tc>
      </w:tr>
      <w:tr w:rsidR="003D2BBB" w:rsidRPr="00AC14F3" w14:paraId="2B3B8D18" w14:textId="77777777" w:rsidTr="00570CD6">
        <w:trPr>
          <w:trHeight w:val="331"/>
        </w:trPr>
        <w:tc>
          <w:tcPr>
            <w:tcW w:w="1075" w:type="dxa"/>
            <w:tcBorders>
              <w:top w:val="single" w:sz="4" w:space="0" w:color="000000"/>
              <w:left w:val="single" w:sz="4" w:space="0" w:color="000000"/>
              <w:bottom w:val="single" w:sz="4" w:space="0" w:color="000000"/>
              <w:right w:val="single" w:sz="4" w:space="0" w:color="000000"/>
            </w:tcBorders>
            <w:vAlign w:val="center"/>
          </w:tcPr>
          <w:p w14:paraId="0D467E5D" w14:textId="44A2F087" w:rsidR="003D2BBB" w:rsidRPr="00AC14F3" w:rsidRDefault="003D2BBB" w:rsidP="00201E9F">
            <w:pPr>
              <w:ind w:right="69"/>
              <w:jc w:val="center"/>
              <w:rPr>
                <w:sz w:val="28"/>
                <w:szCs w:val="28"/>
              </w:rPr>
            </w:pPr>
            <w:r w:rsidRPr="00AC14F3">
              <w:rPr>
                <w:sz w:val="28"/>
                <w:szCs w:val="28"/>
              </w:rPr>
              <w:t>X</w:t>
            </w:r>
          </w:p>
        </w:tc>
        <w:tc>
          <w:tcPr>
            <w:tcW w:w="1117" w:type="dxa"/>
            <w:tcBorders>
              <w:top w:val="single" w:sz="4" w:space="0" w:color="000000"/>
              <w:left w:val="single" w:sz="4" w:space="0" w:color="000000"/>
              <w:bottom w:val="single" w:sz="4" w:space="0" w:color="000000"/>
              <w:right w:val="single" w:sz="4" w:space="0" w:color="000000"/>
            </w:tcBorders>
            <w:vAlign w:val="center"/>
          </w:tcPr>
          <w:p w14:paraId="646A746C" w14:textId="77777777" w:rsidR="003D2BBB" w:rsidRPr="00AC14F3" w:rsidRDefault="003D2BBB" w:rsidP="00201E9F">
            <w:pPr>
              <w:ind w:right="66"/>
              <w:jc w:val="center"/>
              <w:rPr>
                <w:sz w:val="28"/>
                <w:szCs w:val="28"/>
              </w:rPr>
            </w:pPr>
            <w:r w:rsidRPr="00AC14F3">
              <w:rPr>
                <w:sz w:val="28"/>
                <w:szCs w:val="28"/>
              </w:rPr>
              <w:t>0,185</w:t>
            </w:r>
          </w:p>
        </w:tc>
        <w:tc>
          <w:tcPr>
            <w:tcW w:w="0" w:type="auto"/>
            <w:vMerge/>
            <w:tcBorders>
              <w:top w:val="nil"/>
              <w:left w:val="single" w:sz="4" w:space="0" w:color="000000"/>
              <w:bottom w:val="nil"/>
              <w:right w:val="single" w:sz="4" w:space="0" w:color="000000"/>
            </w:tcBorders>
            <w:vAlign w:val="center"/>
          </w:tcPr>
          <w:p w14:paraId="63014DBE"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44104B30"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4021501F"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590B8D60" w14:textId="77777777" w:rsidR="003D2BBB" w:rsidRPr="00AC14F3" w:rsidRDefault="003D2BBB" w:rsidP="00201E9F">
            <w:pPr>
              <w:ind w:left="72"/>
              <w:jc w:val="center"/>
              <w:rPr>
                <w:sz w:val="28"/>
                <w:szCs w:val="28"/>
              </w:rPr>
            </w:pPr>
            <w:r w:rsidRPr="00AC14F3">
              <w:rPr>
                <w:sz w:val="28"/>
                <w:szCs w:val="28"/>
              </w:rPr>
              <w:t>0,99</w:t>
            </w:r>
          </w:p>
        </w:tc>
      </w:tr>
      <w:tr w:rsidR="003D2BBB" w:rsidRPr="00AC14F3" w14:paraId="64BF0E6D" w14:textId="77777777" w:rsidTr="00570CD6">
        <w:trPr>
          <w:trHeight w:val="334"/>
        </w:trPr>
        <w:tc>
          <w:tcPr>
            <w:tcW w:w="1075" w:type="dxa"/>
            <w:tcBorders>
              <w:top w:val="single" w:sz="4" w:space="0" w:color="000000"/>
              <w:left w:val="single" w:sz="4" w:space="0" w:color="000000"/>
              <w:bottom w:val="single" w:sz="4" w:space="0" w:color="000000"/>
              <w:right w:val="single" w:sz="4" w:space="0" w:color="000000"/>
            </w:tcBorders>
            <w:vAlign w:val="center"/>
          </w:tcPr>
          <w:p w14:paraId="26A096CE" w14:textId="39F23778" w:rsidR="003D2BBB" w:rsidRPr="00AC14F3" w:rsidRDefault="003D2BBB" w:rsidP="00201E9F">
            <w:pPr>
              <w:ind w:right="70"/>
              <w:jc w:val="center"/>
              <w:rPr>
                <w:sz w:val="28"/>
                <w:szCs w:val="28"/>
              </w:rPr>
            </w:pPr>
            <w:r w:rsidRPr="00AC14F3">
              <w:rPr>
                <w:sz w:val="28"/>
                <w:szCs w:val="28"/>
              </w:rPr>
              <w:t>XI</w:t>
            </w:r>
          </w:p>
        </w:tc>
        <w:tc>
          <w:tcPr>
            <w:tcW w:w="1117" w:type="dxa"/>
            <w:tcBorders>
              <w:top w:val="single" w:sz="4" w:space="0" w:color="000000"/>
              <w:left w:val="single" w:sz="4" w:space="0" w:color="000000"/>
              <w:bottom w:val="single" w:sz="4" w:space="0" w:color="000000"/>
              <w:right w:val="single" w:sz="4" w:space="0" w:color="000000"/>
            </w:tcBorders>
            <w:vAlign w:val="center"/>
          </w:tcPr>
          <w:p w14:paraId="79C62271" w14:textId="77777777" w:rsidR="003D2BBB" w:rsidRPr="00AC14F3" w:rsidRDefault="003D2BBB" w:rsidP="00201E9F">
            <w:pPr>
              <w:ind w:right="66"/>
              <w:jc w:val="center"/>
              <w:rPr>
                <w:sz w:val="28"/>
                <w:szCs w:val="28"/>
              </w:rPr>
            </w:pPr>
            <w:r w:rsidRPr="00AC14F3">
              <w:rPr>
                <w:sz w:val="28"/>
                <w:szCs w:val="28"/>
              </w:rPr>
              <w:t>0,0716</w:t>
            </w:r>
          </w:p>
        </w:tc>
        <w:tc>
          <w:tcPr>
            <w:tcW w:w="0" w:type="auto"/>
            <w:vMerge/>
            <w:tcBorders>
              <w:top w:val="nil"/>
              <w:left w:val="single" w:sz="4" w:space="0" w:color="000000"/>
              <w:bottom w:val="nil"/>
              <w:right w:val="single" w:sz="4" w:space="0" w:color="000000"/>
            </w:tcBorders>
            <w:vAlign w:val="center"/>
          </w:tcPr>
          <w:p w14:paraId="41243F70"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26A2853B" w14:textId="77777777" w:rsidR="003D2BBB" w:rsidRPr="00AC14F3" w:rsidRDefault="003D2BBB" w:rsidP="00201E9F">
            <w:pPr>
              <w:jc w:val="center"/>
              <w:rPr>
                <w:sz w:val="28"/>
                <w:szCs w:val="28"/>
              </w:rPr>
            </w:pPr>
          </w:p>
        </w:tc>
        <w:tc>
          <w:tcPr>
            <w:tcW w:w="0" w:type="auto"/>
            <w:vMerge/>
            <w:tcBorders>
              <w:top w:val="nil"/>
              <w:left w:val="single" w:sz="4" w:space="0" w:color="000000"/>
              <w:bottom w:val="nil"/>
              <w:right w:val="single" w:sz="4" w:space="0" w:color="000000"/>
            </w:tcBorders>
            <w:vAlign w:val="center"/>
          </w:tcPr>
          <w:p w14:paraId="43DDDE3B"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31A3674F" w14:textId="77777777" w:rsidR="003D2BBB" w:rsidRPr="00AC14F3" w:rsidRDefault="003D2BBB" w:rsidP="00201E9F">
            <w:pPr>
              <w:ind w:left="72"/>
              <w:jc w:val="center"/>
              <w:rPr>
                <w:sz w:val="28"/>
                <w:szCs w:val="28"/>
              </w:rPr>
            </w:pPr>
            <w:r w:rsidRPr="00AC14F3">
              <w:rPr>
                <w:sz w:val="28"/>
                <w:szCs w:val="28"/>
              </w:rPr>
              <w:t>0,99</w:t>
            </w:r>
          </w:p>
        </w:tc>
      </w:tr>
      <w:tr w:rsidR="003D2BBB" w:rsidRPr="00AC14F3" w14:paraId="2665D02F" w14:textId="77777777" w:rsidTr="00570CD6">
        <w:trPr>
          <w:trHeight w:val="331"/>
        </w:trPr>
        <w:tc>
          <w:tcPr>
            <w:tcW w:w="1075" w:type="dxa"/>
            <w:tcBorders>
              <w:top w:val="single" w:sz="4" w:space="0" w:color="000000"/>
              <w:left w:val="single" w:sz="4" w:space="0" w:color="000000"/>
              <w:bottom w:val="single" w:sz="4" w:space="0" w:color="000000"/>
              <w:right w:val="single" w:sz="4" w:space="0" w:color="000000"/>
            </w:tcBorders>
            <w:vAlign w:val="center"/>
          </w:tcPr>
          <w:p w14:paraId="10994571" w14:textId="1C46DAED" w:rsidR="003D2BBB" w:rsidRPr="00AC14F3" w:rsidRDefault="003D2BBB" w:rsidP="00201E9F">
            <w:pPr>
              <w:ind w:right="70"/>
              <w:jc w:val="center"/>
              <w:rPr>
                <w:sz w:val="28"/>
                <w:szCs w:val="28"/>
              </w:rPr>
            </w:pPr>
            <w:r w:rsidRPr="00AC14F3">
              <w:rPr>
                <w:sz w:val="28"/>
                <w:szCs w:val="28"/>
              </w:rPr>
              <w:t>XII</w:t>
            </w:r>
          </w:p>
        </w:tc>
        <w:tc>
          <w:tcPr>
            <w:tcW w:w="1117" w:type="dxa"/>
            <w:tcBorders>
              <w:top w:val="single" w:sz="4" w:space="0" w:color="000000"/>
              <w:left w:val="single" w:sz="4" w:space="0" w:color="000000"/>
              <w:bottom w:val="single" w:sz="4" w:space="0" w:color="000000"/>
              <w:right w:val="single" w:sz="4" w:space="0" w:color="000000"/>
            </w:tcBorders>
            <w:vAlign w:val="center"/>
          </w:tcPr>
          <w:p w14:paraId="6309AB5C" w14:textId="77777777" w:rsidR="003D2BBB" w:rsidRPr="00AC14F3" w:rsidRDefault="003D2BBB" w:rsidP="00201E9F">
            <w:pPr>
              <w:ind w:right="66"/>
              <w:jc w:val="center"/>
              <w:rPr>
                <w:sz w:val="28"/>
                <w:szCs w:val="28"/>
              </w:rPr>
            </w:pPr>
            <w:r w:rsidRPr="00AC14F3">
              <w:rPr>
                <w:sz w:val="28"/>
                <w:szCs w:val="28"/>
              </w:rPr>
              <w:t>0,0468</w:t>
            </w:r>
          </w:p>
        </w:tc>
        <w:tc>
          <w:tcPr>
            <w:tcW w:w="0" w:type="auto"/>
            <w:vMerge/>
            <w:tcBorders>
              <w:top w:val="nil"/>
              <w:left w:val="single" w:sz="4" w:space="0" w:color="000000"/>
              <w:bottom w:val="single" w:sz="4" w:space="0" w:color="000000"/>
              <w:right w:val="single" w:sz="4" w:space="0" w:color="000000"/>
            </w:tcBorders>
            <w:vAlign w:val="center"/>
          </w:tcPr>
          <w:p w14:paraId="04FFC1D1" w14:textId="77777777" w:rsidR="003D2BBB" w:rsidRPr="00AC14F3" w:rsidRDefault="003D2BBB" w:rsidP="00201E9F">
            <w:pPr>
              <w:jc w:val="center"/>
              <w:rPr>
                <w:sz w:val="28"/>
                <w:szCs w:val="28"/>
              </w:rPr>
            </w:pPr>
          </w:p>
        </w:tc>
        <w:tc>
          <w:tcPr>
            <w:tcW w:w="0" w:type="auto"/>
            <w:vMerge/>
            <w:tcBorders>
              <w:top w:val="nil"/>
              <w:left w:val="single" w:sz="4" w:space="0" w:color="000000"/>
              <w:bottom w:val="single" w:sz="4" w:space="0" w:color="000000"/>
              <w:right w:val="single" w:sz="4" w:space="0" w:color="000000"/>
            </w:tcBorders>
            <w:vAlign w:val="center"/>
          </w:tcPr>
          <w:p w14:paraId="62BB16C9" w14:textId="77777777" w:rsidR="003D2BBB" w:rsidRPr="00AC14F3" w:rsidRDefault="003D2BBB" w:rsidP="00201E9F">
            <w:pPr>
              <w:jc w:val="center"/>
              <w:rPr>
                <w:sz w:val="28"/>
                <w:szCs w:val="28"/>
              </w:rPr>
            </w:pPr>
          </w:p>
        </w:tc>
        <w:tc>
          <w:tcPr>
            <w:tcW w:w="0" w:type="auto"/>
            <w:vMerge/>
            <w:tcBorders>
              <w:top w:val="nil"/>
              <w:left w:val="single" w:sz="4" w:space="0" w:color="000000"/>
              <w:bottom w:val="single" w:sz="4" w:space="0" w:color="000000"/>
              <w:right w:val="single" w:sz="4" w:space="0" w:color="000000"/>
            </w:tcBorders>
            <w:vAlign w:val="center"/>
          </w:tcPr>
          <w:p w14:paraId="3E660F23" w14:textId="77777777" w:rsidR="003D2BBB" w:rsidRPr="00AC14F3" w:rsidRDefault="003D2BBB" w:rsidP="00201E9F">
            <w:pPr>
              <w:jc w:val="center"/>
              <w:rPr>
                <w:sz w:val="28"/>
                <w:szCs w:val="28"/>
              </w:rPr>
            </w:pPr>
          </w:p>
        </w:tc>
        <w:tc>
          <w:tcPr>
            <w:tcW w:w="986" w:type="dxa"/>
            <w:tcBorders>
              <w:top w:val="single" w:sz="4" w:space="0" w:color="000000"/>
              <w:left w:val="single" w:sz="4" w:space="0" w:color="000000"/>
              <w:bottom w:val="single" w:sz="4" w:space="0" w:color="000000"/>
              <w:right w:val="single" w:sz="4" w:space="0" w:color="000000"/>
            </w:tcBorders>
            <w:vAlign w:val="center"/>
          </w:tcPr>
          <w:p w14:paraId="6C5F7DB1" w14:textId="77777777" w:rsidR="003D2BBB" w:rsidRPr="00AC14F3" w:rsidRDefault="003D2BBB" w:rsidP="00201E9F">
            <w:pPr>
              <w:ind w:right="64"/>
              <w:jc w:val="center"/>
              <w:rPr>
                <w:sz w:val="28"/>
                <w:szCs w:val="28"/>
              </w:rPr>
            </w:pPr>
            <w:r w:rsidRPr="00AC14F3">
              <w:rPr>
                <w:sz w:val="28"/>
                <w:szCs w:val="28"/>
              </w:rPr>
              <w:t>0,99</w:t>
            </w:r>
          </w:p>
        </w:tc>
      </w:tr>
    </w:tbl>
    <w:p w14:paraId="18E9C473" w14:textId="236A4EF7" w:rsidR="001A55A3" w:rsidRPr="00AC14F3" w:rsidRDefault="003D2BBB" w:rsidP="001A55A3">
      <w:pPr>
        <w:spacing w:line="360" w:lineRule="auto"/>
        <w:rPr>
          <w:sz w:val="28"/>
          <w:szCs w:val="28"/>
        </w:rPr>
      </w:pPr>
      <w:r w:rsidRPr="00AC14F3">
        <w:rPr>
          <w:rFonts w:eastAsia="Calibri"/>
          <w:sz w:val="28"/>
          <w:szCs w:val="28"/>
        </w:rPr>
        <w:t xml:space="preserve"> </w:t>
      </w:r>
      <w:r w:rsidRPr="00AC14F3">
        <w:rPr>
          <w:rFonts w:eastAsia="Calibri"/>
          <w:sz w:val="28"/>
          <w:szCs w:val="28"/>
        </w:rPr>
        <w:tab/>
      </w:r>
    </w:p>
    <w:p w14:paraId="1A6A0578" w14:textId="4499DAC9" w:rsidR="00775C28" w:rsidRPr="00AC14F3" w:rsidRDefault="002C2944" w:rsidP="0073018F">
      <w:pPr>
        <w:keepNext/>
        <w:keepLines/>
        <w:spacing w:line="360" w:lineRule="auto"/>
        <w:ind w:left="13" w:right="149" w:firstLine="554"/>
        <w:outlineLvl w:val="1"/>
        <w:rPr>
          <w:b/>
          <w:color w:val="000000"/>
          <w:sz w:val="28"/>
          <w:szCs w:val="28"/>
        </w:rPr>
      </w:pPr>
      <w:bookmarkStart w:id="126" w:name="_Hlk153641680"/>
      <w:proofErr w:type="spellStart"/>
      <w:r w:rsidRPr="00AC14F3">
        <w:rPr>
          <w:b/>
          <w:color w:val="000000"/>
          <w:sz w:val="28"/>
          <w:szCs w:val="28"/>
        </w:rPr>
        <w:t>Енергопотреба</w:t>
      </w:r>
      <w:proofErr w:type="spellEnd"/>
      <w:r w:rsidRPr="00AC14F3">
        <w:rPr>
          <w:b/>
          <w:color w:val="000000"/>
          <w:sz w:val="28"/>
          <w:szCs w:val="28"/>
        </w:rPr>
        <w:t xml:space="preserve"> для опалення</w:t>
      </w:r>
      <w:bookmarkEnd w:id="126"/>
    </w:p>
    <w:p w14:paraId="4096EA4A" w14:textId="77777777" w:rsidR="00775C28" w:rsidRPr="00AC14F3" w:rsidRDefault="00775C28" w:rsidP="0073018F">
      <w:pPr>
        <w:spacing w:line="360" w:lineRule="auto"/>
        <w:ind w:left="-15" w:right="139" w:firstLine="566"/>
        <w:jc w:val="both"/>
        <w:rPr>
          <w:color w:val="000000"/>
          <w:sz w:val="28"/>
          <w:szCs w:val="28"/>
        </w:rPr>
      </w:pPr>
      <w:r w:rsidRPr="00AC14F3">
        <w:rPr>
          <w:color w:val="000000"/>
          <w:sz w:val="28"/>
          <w:szCs w:val="28"/>
        </w:rPr>
        <w:t xml:space="preserve">Для визначення сумарної </w:t>
      </w:r>
      <w:proofErr w:type="spellStart"/>
      <w:r w:rsidRPr="00AC14F3">
        <w:rPr>
          <w:color w:val="000000"/>
          <w:sz w:val="28"/>
          <w:szCs w:val="28"/>
        </w:rPr>
        <w:t>енергопотреби</w:t>
      </w:r>
      <w:proofErr w:type="spellEnd"/>
      <w:r w:rsidRPr="00AC14F3">
        <w:rPr>
          <w:color w:val="000000"/>
          <w:sz w:val="28"/>
          <w:szCs w:val="28"/>
        </w:rPr>
        <w:t xml:space="preserve"> на опалення скористаємося формулою: </w:t>
      </w:r>
    </w:p>
    <w:p w14:paraId="37F3F24B" w14:textId="351643D3" w:rsidR="00775C28" w:rsidRPr="00AC14F3" w:rsidRDefault="0058047C" w:rsidP="0073018F">
      <w:pPr>
        <w:tabs>
          <w:tab w:val="center" w:pos="5130"/>
          <w:tab w:val="center" w:pos="7761"/>
          <w:tab w:val="center" w:pos="8469"/>
          <w:tab w:val="right" w:pos="9787"/>
        </w:tabs>
        <w:spacing w:line="360" w:lineRule="auto"/>
        <w:jc w:val="center"/>
        <w:rPr>
          <w:color w:val="000000"/>
          <w:sz w:val="28"/>
          <w:szCs w:val="28"/>
        </w:rPr>
      </w:pPr>
      <w:r w:rsidRPr="00AC14F3">
        <w:rPr>
          <w:rFonts w:ascii="Cambria Math" w:eastAsia="Cambria Math" w:hAnsi="Cambria Math" w:cs="Cambria Math"/>
          <w:color w:val="000000"/>
          <w:sz w:val="28"/>
          <w:szCs w:val="28"/>
        </w:rPr>
        <w:t xml:space="preserve">                                           </w:t>
      </w:r>
      <w:r w:rsidR="002C2944" w:rsidRPr="00AC14F3">
        <w:rPr>
          <w:rFonts w:ascii="Cambria Math" w:eastAsia="Cambria Math" w:hAnsi="Cambria Math" w:cs="Cambria Math"/>
          <w:color w:val="000000"/>
          <w:sz w:val="28"/>
          <w:szCs w:val="28"/>
        </w:rPr>
        <w:t>𝑄</w:t>
      </w:r>
      <w:proofErr w:type="spellStart"/>
      <w:r w:rsidR="002C2944" w:rsidRPr="00AC14F3">
        <w:rPr>
          <w:rFonts w:eastAsia="Cambria Math"/>
          <w:color w:val="000000"/>
          <w:sz w:val="28"/>
          <w:szCs w:val="28"/>
          <w:vertAlign w:val="subscript"/>
        </w:rPr>
        <w:t>Н,nd</w:t>
      </w:r>
      <w:proofErr w:type="spellEnd"/>
      <w:r w:rsidR="002C2944" w:rsidRPr="00AC14F3">
        <w:rPr>
          <w:rFonts w:eastAsia="Cambria Math"/>
          <w:color w:val="000000"/>
          <w:sz w:val="28"/>
          <w:szCs w:val="28"/>
        </w:rPr>
        <w:t xml:space="preserve">= </w:t>
      </w:r>
      <w:r w:rsidR="002C2944" w:rsidRPr="00AC14F3">
        <w:rPr>
          <w:rFonts w:ascii="Cambria Math" w:eastAsia="Cambria Math" w:hAnsi="Cambria Math" w:cs="Cambria Math"/>
          <w:color w:val="000000"/>
          <w:sz w:val="28"/>
          <w:szCs w:val="28"/>
        </w:rPr>
        <w:t>𝑄</w:t>
      </w:r>
      <w:proofErr w:type="spellStart"/>
      <w:r w:rsidR="002C2944" w:rsidRPr="00AC14F3">
        <w:rPr>
          <w:rFonts w:eastAsia="Cambria Math"/>
          <w:color w:val="000000"/>
          <w:sz w:val="28"/>
          <w:szCs w:val="28"/>
          <w:vertAlign w:val="subscript"/>
        </w:rPr>
        <w:t>Н,ℎ</w:t>
      </w:r>
      <w:proofErr w:type="spellEnd"/>
      <w:r w:rsidR="002C2944" w:rsidRPr="00AC14F3">
        <w:rPr>
          <w:rFonts w:ascii="Cambria Math" w:eastAsia="Cambria Math" w:hAnsi="Cambria Math" w:cs="Cambria Math"/>
          <w:color w:val="000000"/>
          <w:sz w:val="28"/>
          <w:szCs w:val="28"/>
          <w:vertAlign w:val="subscript"/>
        </w:rPr>
        <w:t>𝑡</w:t>
      </w:r>
      <w:r w:rsidR="002C2944" w:rsidRPr="00AC14F3">
        <w:rPr>
          <w:rFonts w:eastAsia="Cambria Math"/>
          <w:color w:val="000000"/>
          <w:sz w:val="28"/>
          <w:szCs w:val="28"/>
          <w:vertAlign w:val="subscript"/>
        </w:rPr>
        <w:t>-</w:t>
      </w:r>
      <w:r w:rsidR="002C2944" w:rsidRPr="00AC14F3">
        <w:rPr>
          <w:rFonts w:eastAsia="Cambria Math"/>
          <w:color w:val="000000"/>
          <w:sz w:val="28"/>
          <w:szCs w:val="28"/>
        </w:rPr>
        <w:t xml:space="preserve"> </w:t>
      </w:r>
      <w:r w:rsidR="002C2944" w:rsidRPr="00AC14F3">
        <w:rPr>
          <w:rFonts w:ascii="Cambria Math" w:eastAsia="Cambria Math" w:hAnsi="Cambria Math" w:cs="Cambria Math"/>
          <w:color w:val="000000"/>
          <w:sz w:val="28"/>
          <w:szCs w:val="28"/>
        </w:rPr>
        <w:t>𝜂</w:t>
      </w:r>
      <w:r w:rsidR="002C2944" w:rsidRPr="00AC14F3">
        <w:rPr>
          <w:rFonts w:eastAsia="Cambria Math"/>
          <w:color w:val="000000"/>
          <w:sz w:val="28"/>
          <w:szCs w:val="28"/>
          <w:vertAlign w:val="subscript"/>
        </w:rPr>
        <w:t>Н,</w:t>
      </w:r>
      <w:r w:rsidR="002C2944" w:rsidRPr="00AC14F3">
        <w:rPr>
          <w:rFonts w:ascii="Cambria Math" w:eastAsia="Cambria Math" w:hAnsi="Cambria Math" w:cs="Cambria Math"/>
          <w:color w:val="000000"/>
          <w:sz w:val="28"/>
          <w:szCs w:val="28"/>
          <w:vertAlign w:val="subscript"/>
        </w:rPr>
        <w:t>𝑔𝑛</w:t>
      </w:r>
      <w:r w:rsidR="002C2944" w:rsidRPr="00AC14F3">
        <w:rPr>
          <w:rFonts w:eastAsia="Cambria Math"/>
          <w:color w:val="000000"/>
          <w:sz w:val="28"/>
          <w:szCs w:val="28"/>
        </w:rPr>
        <w:t xml:space="preserve"> Q</w:t>
      </w:r>
      <w:r w:rsidR="002C2944" w:rsidRPr="00AC14F3">
        <w:rPr>
          <w:rFonts w:eastAsia="Cambria Math"/>
          <w:color w:val="000000"/>
          <w:sz w:val="28"/>
          <w:szCs w:val="28"/>
          <w:vertAlign w:val="subscript"/>
        </w:rPr>
        <w:t>Н,</w:t>
      </w:r>
      <w:r w:rsidR="002C2944" w:rsidRPr="00AC14F3">
        <w:rPr>
          <w:rFonts w:ascii="Cambria Math" w:eastAsia="Cambria Math" w:hAnsi="Cambria Math" w:cs="Cambria Math"/>
          <w:color w:val="000000"/>
          <w:sz w:val="28"/>
          <w:szCs w:val="28"/>
          <w:vertAlign w:val="subscript"/>
        </w:rPr>
        <w:t>𝑔𝑛</w:t>
      </w:r>
      <w:r w:rsidR="004B1B73">
        <w:rPr>
          <w:rFonts w:ascii="Cambria Math" w:eastAsia="Cambria Math" w:hAnsi="Cambria Math" w:cs="Cambria Math"/>
          <w:color w:val="000000"/>
          <w:sz w:val="28"/>
          <w:szCs w:val="28"/>
          <w:vertAlign w:val="subscript"/>
        </w:rPr>
        <w:t>,</w:t>
      </w:r>
      <w:r w:rsidR="002C2944" w:rsidRPr="00AC14F3">
        <w:rPr>
          <w:rFonts w:ascii="Cambria Math" w:eastAsia="Cambria Math" w:hAnsi="Cambria Math" w:cs="Cambria Math"/>
          <w:color w:val="000000"/>
          <w:sz w:val="28"/>
          <w:szCs w:val="28"/>
          <w:vertAlign w:val="subscript"/>
        </w:rPr>
        <w:t xml:space="preserve">             </w:t>
      </w:r>
      <w:r w:rsidRPr="00AC14F3">
        <w:rPr>
          <w:rFonts w:ascii="Cambria Math" w:eastAsia="Cambria Math" w:hAnsi="Cambria Math" w:cs="Cambria Math"/>
          <w:color w:val="000000"/>
          <w:sz w:val="28"/>
          <w:szCs w:val="28"/>
          <w:vertAlign w:val="subscript"/>
        </w:rPr>
        <w:t xml:space="preserve">                                                                            </w:t>
      </w:r>
      <w:r w:rsidR="002C2944" w:rsidRPr="00AC14F3">
        <w:rPr>
          <w:rFonts w:eastAsia="Cambria Math"/>
          <w:color w:val="000000"/>
          <w:sz w:val="28"/>
          <w:szCs w:val="28"/>
          <w:vertAlign w:val="subscript"/>
        </w:rPr>
        <w:t xml:space="preserve"> </w:t>
      </w:r>
      <w:r w:rsidR="00775C28" w:rsidRPr="00AC14F3">
        <w:rPr>
          <w:color w:val="000000"/>
          <w:sz w:val="28"/>
          <w:szCs w:val="28"/>
        </w:rPr>
        <w:t>(2</w:t>
      </w:r>
      <w:r w:rsidRPr="00AC14F3">
        <w:rPr>
          <w:color w:val="000000"/>
          <w:sz w:val="28"/>
          <w:szCs w:val="28"/>
        </w:rPr>
        <w:t>.3</w:t>
      </w:r>
      <w:r w:rsidR="001A55A3" w:rsidRPr="00AC14F3">
        <w:rPr>
          <w:color w:val="000000"/>
          <w:sz w:val="28"/>
          <w:szCs w:val="28"/>
        </w:rPr>
        <w:t>2</w:t>
      </w:r>
      <w:r w:rsidR="00775C28" w:rsidRPr="00AC14F3">
        <w:rPr>
          <w:color w:val="000000"/>
          <w:sz w:val="28"/>
          <w:szCs w:val="28"/>
        </w:rPr>
        <w:t>)</w:t>
      </w:r>
    </w:p>
    <w:p w14:paraId="4B7E60CF" w14:textId="0A3AB186" w:rsidR="00775C28" w:rsidRPr="00AC14F3" w:rsidRDefault="00775C28" w:rsidP="001A55A3">
      <w:pPr>
        <w:spacing w:line="360" w:lineRule="auto"/>
        <w:ind w:left="576" w:right="139" w:hanging="576"/>
        <w:jc w:val="both"/>
        <w:rPr>
          <w:color w:val="000000"/>
          <w:sz w:val="28"/>
          <w:szCs w:val="28"/>
        </w:rPr>
      </w:pPr>
      <w:r w:rsidRPr="00AC14F3">
        <w:rPr>
          <w:color w:val="000000"/>
          <w:sz w:val="28"/>
          <w:szCs w:val="28"/>
        </w:rPr>
        <w:t xml:space="preserve">де </w:t>
      </w:r>
      <w:bookmarkStart w:id="127" w:name="_Hlk153466634"/>
      <w:r w:rsidRPr="00AC14F3">
        <w:rPr>
          <w:rFonts w:ascii="Cambria Math" w:eastAsia="Cambria Math" w:hAnsi="Cambria Math" w:cs="Cambria Math"/>
          <w:color w:val="000000"/>
          <w:sz w:val="28"/>
          <w:szCs w:val="28"/>
        </w:rPr>
        <w:t>𝜂</w:t>
      </w:r>
      <w:r w:rsidRPr="00AC14F3">
        <w:rPr>
          <w:rFonts w:eastAsia="Cambria Math"/>
          <w:color w:val="000000"/>
          <w:sz w:val="28"/>
          <w:szCs w:val="28"/>
          <w:vertAlign w:val="subscript"/>
        </w:rPr>
        <w:t>Н,</w:t>
      </w:r>
      <w:r w:rsidRPr="00AC14F3">
        <w:rPr>
          <w:rFonts w:ascii="Cambria Math" w:eastAsia="Cambria Math" w:hAnsi="Cambria Math" w:cs="Cambria Math"/>
          <w:color w:val="000000"/>
          <w:sz w:val="28"/>
          <w:szCs w:val="28"/>
          <w:vertAlign w:val="subscript"/>
        </w:rPr>
        <w:t>𝑔𝑛</w:t>
      </w:r>
      <w:r w:rsidRPr="00AC14F3">
        <w:rPr>
          <w:rFonts w:eastAsia="Cambria Math"/>
          <w:color w:val="000000"/>
          <w:sz w:val="28"/>
          <w:szCs w:val="28"/>
        </w:rPr>
        <w:t xml:space="preserve"> </w:t>
      </w:r>
      <w:bookmarkEnd w:id="127"/>
      <w:r w:rsidRPr="00AC14F3">
        <w:rPr>
          <w:rFonts w:eastAsia="Cambria Math"/>
          <w:color w:val="000000"/>
          <w:sz w:val="28"/>
          <w:szCs w:val="28"/>
        </w:rPr>
        <w:t xml:space="preserve">− </w:t>
      </w:r>
      <w:r w:rsidRPr="00AC14F3">
        <w:rPr>
          <w:color w:val="000000"/>
          <w:sz w:val="28"/>
          <w:szCs w:val="28"/>
        </w:rPr>
        <w:t>безрозмірний коефіцієнт використання надходжень;</w:t>
      </w:r>
      <w:r w:rsidR="001A55A3" w:rsidRPr="00AC14F3">
        <w:rPr>
          <w:color w:val="000000"/>
          <w:sz w:val="28"/>
          <w:szCs w:val="28"/>
        </w:rPr>
        <w:t xml:space="preserve"> </w:t>
      </w:r>
      <w:r w:rsidRPr="00AC14F3">
        <w:rPr>
          <w:rFonts w:ascii="Cambria Math" w:eastAsia="Cambria Math" w:hAnsi="Cambria Math" w:cs="Cambria Math"/>
          <w:color w:val="000000"/>
          <w:sz w:val="28"/>
          <w:szCs w:val="28"/>
        </w:rPr>
        <w:t>𝑄</w:t>
      </w:r>
      <w:r w:rsidRPr="00AC14F3">
        <w:rPr>
          <w:rFonts w:eastAsia="Cambria Math"/>
          <w:color w:val="000000"/>
          <w:sz w:val="28"/>
          <w:szCs w:val="28"/>
          <w:vertAlign w:val="subscript"/>
        </w:rPr>
        <w:t>Н,</w:t>
      </w:r>
      <w:r w:rsidRPr="00AC14F3">
        <w:rPr>
          <w:rFonts w:ascii="Cambria Math" w:eastAsia="Cambria Math" w:hAnsi="Cambria Math" w:cs="Cambria Math"/>
          <w:color w:val="000000"/>
          <w:sz w:val="28"/>
          <w:szCs w:val="28"/>
          <w:vertAlign w:val="subscript"/>
        </w:rPr>
        <w:t>𝑔𝑛</w:t>
      </w:r>
      <w:r w:rsidRPr="00AC14F3">
        <w:rPr>
          <w:rFonts w:eastAsia="Cambria Math"/>
          <w:color w:val="000000"/>
          <w:sz w:val="28"/>
          <w:szCs w:val="28"/>
          <w:vertAlign w:val="subscript"/>
        </w:rPr>
        <w:t xml:space="preserve"> </w:t>
      </w:r>
      <w:r w:rsidR="001A55A3" w:rsidRPr="00AC14F3">
        <w:rPr>
          <w:rFonts w:eastAsia="Cambria Math"/>
          <w:color w:val="000000"/>
          <w:sz w:val="28"/>
          <w:szCs w:val="28"/>
        </w:rPr>
        <w:t>–</w:t>
      </w:r>
      <w:r w:rsidRPr="00AC14F3">
        <w:rPr>
          <w:color w:val="000000"/>
          <w:sz w:val="28"/>
          <w:szCs w:val="28"/>
        </w:rPr>
        <w:t xml:space="preserve"> сумарні</w:t>
      </w:r>
      <w:r w:rsidR="001A55A3" w:rsidRPr="00AC14F3">
        <w:rPr>
          <w:color w:val="000000"/>
          <w:sz w:val="28"/>
          <w:szCs w:val="28"/>
        </w:rPr>
        <w:t xml:space="preserve"> </w:t>
      </w:r>
      <w:proofErr w:type="spellStart"/>
      <w:r w:rsidRPr="00AC14F3">
        <w:rPr>
          <w:color w:val="000000"/>
          <w:sz w:val="28"/>
          <w:szCs w:val="28"/>
        </w:rPr>
        <w:t>теплонадходження</w:t>
      </w:r>
      <w:proofErr w:type="spellEnd"/>
      <w:r w:rsidRPr="00AC14F3">
        <w:rPr>
          <w:color w:val="000000"/>
          <w:sz w:val="28"/>
          <w:szCs w:val="28"/>
        </w:rPr>
        <w:t xml:space="preserve"> в режимі опалення, </w:t>
      </w:r>
      <w:proofErr w:type="spellStart"/>
      <w:r w:rsidR="00E64A56" w:rsidRPr="00AC14F3">
        <w:rPr>
          <w:color w:val="000000"/>
          <w:sz w:val="28"/>
          <w:szCs w:val="28"/>
        </w:rPr>
        <w:t>кВт∙год</w:t>
      </w:r>
      <w:proofErr w:type="spellEnd"/>
      <w:r w:rsidR="0058047C" w:rsidRPr="00AC14F3">
        <w:rPr>
          <w:color w:val="000000"/>
          <w:sz w:val="28"/>
          <w:szCs w:val="28"/>
        </w:rPr>
        <w:t>.</w:t>
      </w:r>
      <w:r w:rsidRPr="00AC14F3">
        <w:rPr>
          <w:color w:val="000000"/>
          <w:sz w:val="28"/>
          <w:szCs w:val="28"/>
        </w:rPr>
        <w:t xml:space="preserve"> </w:t>
      </w:r>
    </w:p>
    <w:p w14:paraId="300F35DC" w14:textId="77777777" w:rsidR="00775C28" w:rsidRPr="00AC14F3" w:rsidRDefault="00775C28" w:rsidP="0073018F">
      <w:pPr>
        <w:spacing w:line="360" w:lineRule="auto"/>
        <w:ind w:left="576" w:right="139" w:hanging="10"/>
        <w:jc w:val="both"/>
        <w:rPr>
          <w:color w:val="000000"/>
          <w:sz w:val="28"/>
          <w:szCs w:val="28"/>
        </w:rPr>
      </w:pPr>
      <w:r w:rsidRPr="00AC14F3">
        <w:rPr>
          <w:color w:val="000000"/>
          <w:sz w:val="28"/>
          <w:szCs w:val="28"/>
        </w:rPr>
        <w:t xml:space="preserve">Покажемо розрахунок на прикладі січня місяця: </w:t>
      </w:r>
    </w:p>
    <w:p w14:paraId="3DB44A3E" w14:textId="48910D42" w:rsidR="001A55A3" w:rsidRPr="00AC14F3" w:rsidRDefault="00775C28" w:rsidP="001A55A3">
      <w:pPr>
        <w:spacing w:line="360" w:lineRule="auto"/>
        <w:ind w:left="816" w:right="1015" w:hanging="10"/>
        <w:jc w:val="center"/>
        <w:rPr>
          <w:color w:val="000000"/>
          <w:sz w:val="28"/>
          <w:szCs w:val="28"/>
        </w:rPr>
      </w:pPr>
      <w:r w:rsidRPr="00AC14F3">
        <w:rPr>
          <w:rFonts w:ascii="Cambria Math" w:eastAsia="Cambria Math" w:hAnsi="Cambria Math" w:cs="Cambria Math"/>
          <w:color w:val="000000"/>
          <w:sz w:val="28"/>
          <w:szCs w:val="28"/>
        </w:rPr>
        <w:t>𝑄</w:t>
      </w:r>
      <w:r w:rsidRPr="00AC14F3">
        <w:rPr>
          <w:rFonts w:ascii="Cambria Math" w:eastAsia="Cambria Math" w:hAnsi="Cambria Math" w:cs="Cambria Math"/>
          <w:color w:val="000000"/>
          <w:sz w:val="28"/>
          <w:szCs w:val="28"/>
          <w:vertAlign w:val="subscript"/>
        </w:rPr>
        <w:t>𝐻</w:t>
      </w:r>
      <w:r w:rsidRPr="00AC14F3">
        <w:rPr>
          <w:rFonts w:ascii="Cambria Math" w:eastAsia="Cambria Math" w:hAnsi="Cambria Math" w:cs="Cambria Math"/>
          <w:color w:val="000000"/>
          <w:sz w:val="28"/>
          <w:szCs w:val="28"/>
          <w:vertAlign w:val="superscript"/>
        </w:rPr>
        <w:t>𝐼</w:t>
      </w:r>
      <w:r w:rsidRPr="00AC14F3">
        <w:rPr>
          <w:rFonts w:eastAsia="Cambria Math"/>
          <w:color w:val="000000"/>
          <w:sz w:val="28"/>
          <w:szCs w:val="28"/>
          <w:vertAlign w:val="superscript"/>
        </w:rPr>
        <w:t xml:space="preserve"> </w:t>
      </w:r>
      <w:r w:rsidRPr="00AC14F3">
        <w:rPr>
          <w:rFonts w:eastAsia="Cambria Math"/>
          <w:color w:val="000000"/>
          <w:sz w:val="28"/>
          <w:szCs w:val="28"/>
          <w:vertAlign w:val="subscript"/>
        </w:rPr>
        <w:t>,</w:t>
      </w:r>
      <w:r w:rsidRPr="00AC14F3">
        <w:rPr>
          <w:rFonts w:ascii="Cambria Math" w:eastAsia="Cambria Math" w:hAnsi="Cambria Math" w:cs="Cambria Math"/>
          <w:color w:val="000000"/>
          <w:sz w:val="28"/>
          <w:szCs w:val="28"/>
          <w:vertAlign w:val="subscript"/>
        </w:rPr>
        <w:t>𝑛𝑑</w:t>
      </w:r>
      <w:r w:rsidRPr="00AC14F3">
        <w:rPr>
          <w:rFonts w:eastAsia="Cambria Math"/>
          <w:color w:val="000000"/>
          <w:sz w:val="28"/>
          <w:szCs w:val="28"/>
          <w:vertAlign w:val="subscript"/>
        </w:rPr>
        <w:t xml:space="preserve"> </w:t>
      </w:r>
      <w:r w:rsidRPr="00AC14F3">
        <w:rPr>
          <w:rFonts w:eastAsia="Cambria Math"/>
          <w:color w:val="000000"/>
          <w:sz w:val="28"/>
          <w:szCs w:val="28"/>
        </w:rPr>
        <w:t xml:space="preserve">= 124200,99− 0,99 ∙ 6363,724= 123874,92кВт ∙ год. </w:t>
      </w:r>
      <w:r w:rsidRPr="00AC14F3">
        <w:rPr>
          <w:color w:val="000000"/>
          <w:sz w:val="28"/>
          <w:szCs w:val="28"/>
        </w:rPr>
        <w:t xml:space="preserve"> </w:t>
      </w:r>
    </w:p>
    <w:p w14:paraId="5EDB713B" w14:textId="54B0A69D" w:rsidR="00570CD6" w:rsidRPr="00AC14F3" w:rsidRDefault="00775C28" w:rsidP="0073018F">
      <w:pPr>
        <w:spacing w:line="360" w:lineRule="auto"/>
        <w:ind w:left="576" w:right="139" w:hanging="10"/>
        <w:jc w:val="both"/>
        <w:rPr>
          <w:color w:val="000000"/>
          <w:sz w:val="28"/>
          <w:szCs w:val="28"/>
        </w:rPr>
      </w:pPr>
      <w:r w:rsidRPr="00AC14F3">
        <w:rPr>
          <w:color w:val="000000"/>
          <w:sz w:val="28"/>
          <w:szCs w:val="28"/>
        </w:rPr>
        <w:t xml:space="preserve">Результати розрахунків </w:t>
      </w:r>
      <w:proofErr w:type="spellStart"/>
      <w:r w:rsidRPr="00AC14F3">
        <w:rPr>
          <w:color w:val="000000"/>
          <w:sz w:val="28"/>
          <w:szCs w:val="28"/>
        </w:rPr>
        <w:t>енергопотреби</w:t>
      </w:r>
      <w:proofErr w:type="spellEnd"/>
      <w:r w:rsidRPr="00AC14F3">
        <w:rPr>
          <w:color w:val="000000"/>
          <w:sz w:val="28"/>
          <w:szCs w:val="28"/>
        </w:rPr>
        <w:t xml:space="preserve"> на опалення зведені у таблицю </w:t>
      </w:r>
      <w:r w:rsidR="002704B4" w:rsidRPr="00AC14F3">
        <w:rPr>
          <w:color w:val="000000"/>
          <w:sz w:val="28"/>
          <w:szCs w:val="28"/>
        </w:rPr>
        <w:t>2.1</w:t>
      </w:r>
      <w:r w:rsidR="000D517F" w:rsidRPr="00AC14F3">
        <w:rPr>
          <w:color w:val="000000"/>
          <w:sz w:val="28"/>
          <w:szCs w:val="28"/>
        </w:rPr>
        <w:t>1</w:t>
      </w:r>
      <w:r w:rsidRPr="00AC14F3">
        <w:rPr>
          <w:color w:val="000000"/>
          <w:sz w:val="28"/>
          <w:szCs w:val="28"/>
        </w:rPr>
        <w:t xml:space="preserve">. </w:t>
      </w:r>
    </w:p>
    <w:p w14:paraId="4A0097EF" w14:textId="77777777" w:rsidR="00570CD6" w:rsidRPr="00AC14F3" w:rsidRDefault="00570CD6" w:rsidP="00B6060B">
      <w:pPr>
        <w:ind w:left="576" w:right="139" w:hanging="10"/>
        <w:jc w:val="both"/>
        <w:rPr>
          <w:color w:val="000000"/>
          <w:sz w:val="28"/>
          <w:szCs w:val="28"/>
        </w:rPr>
      </w:pPr>
    </w:p>
    <w:p w14:paraId="6F17336E" w14:textId="25048996" w:rsidR="00775C28" w:rsidRPr="00AC14F3" w:rsidRDefault="00775C28" w:rsidP="00B6060B">
      <w:pPr>
        <w:ind w:left="576" w:right="139" w:hanging="10"/>
        <w:jc w:val="both"/>
        <w:rPr>
          <w:color w:val="000000"/>
          <w:sz w:val="28"/>
          <w:szCs w:val="28"/>
        </w:rPr>
      </w:pPr>
      <w:r w:rsidRPr="00AC14F3">
        <w:rPr>
          <w:color w:val="000000"/>
          <w:sz w:val="28"/>
          <w:szCs w:val="28"/>
        </w:rPr>
        <w:t xml:space="preserve">Таблиця </w:t>
      </w:r>
      <w:r w:rsidR="002704B4" w:rsidRPr="00AC14F3">
        <w:rPr>
          <w:color w:val="000000"/>
          <w:sz w:val="28"/>
          <w:szCs w:val="28"/>
        </w:rPr>
        <w:t>2.1</w:t>
      </w:r>
      <w:r w:rsidR="000D517F" w:rsidRPr="00AC14F3">
        <w:rPr>
          <w:color w:val="000000"/>
          <w:sz w:val="28"/>
          <w:szCs w:val="28"/>
        </w:rPr>
        <w:t>1</w:t>
      </w:r>
      <w:r w:rsidRPr="00AC14F3">
        <w:rPr>
          <w:color w:val="000000"/>
          <w:sz w:val="28"/>
          <w:szCs w:val="28"/>
        </w:rPr>
        <w:t xml:space="preserve"> – </w:t>
      </w:r>
      <w:proofErr w:type="spellStart"/>
      <w:r w:rsidRPr="00AC14F3">
        <w:rPr>
          <w:color w:val="000000"/>
          <w:sz w:val="28"/>
          <w:szCs w:val="28"/>
        </w:rPr>
        <w:t>Енергопотреба</w:t>
      </w:r>
      <w:proofErr w:type="spellEnd"/>
      <w:r w:rsidRPr="00AC14F3">
        <w:rPr>
          <w:color w:val="000000"/>
          <w:sz w:val="28"/>
          <w:szCs w:val="28"/>
        </w:rPr>
        <w:t xml:space="preserve"> на опалення  </w:t>
      </w:r>
    </w:p>
    <w:tbl>
      <w:tblPr>
        <w:tblStyle w:val="TableGrid"/>
        <w:tblW w:w="8512" w:type="dxa"/>
        <w:tblInd w:w="566" w:type="dxa"/>
        <w:tblCellMar>
          <w:top w:w="16" w:type="dxa"/>
          <w:left w:w="115" w:type="dxa"/>
          <w:bottom w:w="4" w:type="dxa"/>
          <w:right w:w="38" w:type="dxa"/>
        </w:tblCellMar>
        <w:tblLook w:val="04A0" w:firstRow="1" w:lastRow="0" w:firstColumn="1" w:lastColumn="0" w:noHBand="0" w:noVBand="1"/>
      </w:tblPr>
      <w:tblGrid>
        <w:gridCol w:w="1414"/>
        <w:gridCol w:w="1801"/>
        <w:gridCol w:w="1685"/>
        <w:gridCol w:w="1687"/>
        <w:gridCol w:w="1925"/>
      </w:tblGrid>
      <w:tr w:rsidR="00775C28" w:rsidRPr="00AC14F3" w14:paraId="511CF439" w14:textId="77777777" w:rsidTr="00570CD6">
        <w:trPr>
          <w:trHeight w:val="696"/>
        </w:trPr>
        <w:tc>
          <w:tcPr>
            <w:tcW w:w="1414" w:type="dxa"/>
            <w:tcBorders>
              <w:top w:val="single" w:sz="4" w:space="0" w:color="000000"/>
              <w:left w:val="single" w:sz="4" w:space="0" w:color="000000"/>
              <w:bottom w:val="single" w:sz="4" w:space="0" w:color="000000"/>
              <w:right w:val="single" w:sz="4" w:space="0" w:color="000000"/>
            </w:tcBorders>
            <w:vAlign w:val="center"/>
          </w:tcPr>
          <w:p w14:paraId="681D0662" w14:textId="1422FDF4" w:rsidR="00775C28" w:rsidRPr="00AC14F3" w:rsidRDefault="00775C28" w:rsidP="0073018F">
            <w:pPr>
              <w:ind w:right="75"/>
              <w:jc w:val="center"/>
              <w:rPr>
                <w:color w:val="000000"/>
                <w:sz w:val="28"/>
                <w:szCs w:val="28"/>
              </w:rPr>
            </w:pPr>
            <w:r w:rsidRPr="00AC14F3">
              <w:rPr>
                <w:color w:val="000000"/>
                <w:sz w:val="28"/>
                <w:szCs w:val="28"/>
              </w:rPr>
              <w:t>Місяць</w:t>
            </w:r>
          </w:p>
        </w:tc>
        <w:tc>
          <w:tcPr>
            <w:tcW w:w="1801" w:type="dxa"/>
            <w:tcBorders>
              <w:top w:val="single" w:sz="4" w:space="0" w:color="000000"/>
              <w:left w:val="single" w:sz="4" w:space="0" w:color="000000"/>
              <w:bottom w:val="single" w:sz="4" w:space="0" w:color="000000"/>
              <w:right w:val="single" w:sz="4" w:space="0" w:color="000000"/>
            </w:tcBorders>
            <w:vAlign w:val="center"/>
          </w:tcPr>
          <w:p w14:paraId="3C8ACE85" w14:textId="1D754792" w:rsidR="00775C28" w:rsidRPr="00AC14F3" w:rsidRDefault="00775C28" w:rsidP="0073018F">
            <w:pPr>
              <w:ind w:right="76"/>
              <w:jc w:val="center"/>
              <w:rPr>
                <w:color w:val="000000"/>
                <w:sz w:val="28"/>
                <w:szCs w:val="28"/>
              </w:rPr>
            </w:pPr>
            <w:r w:rsidRPr="00AC14F3">
              <w:rPr>
                <w:rFonts w:ascii="Cambria Math" w:eastAsia="Cambria Math" w:hAnsi="Cambria Math" w:cs="Cambria Math"/>
                <w:color w:val="000000"/>
                <w:sz w:val="28"/>
                <w:szCs w:val="28"/>
              </w:rPr>
              <w:t>𝑄</w:t>
            </w:r>
            <w:proofErr w:type="spellStart"/>
            <w:r w:rsidRPr="00AC14F3">
              <w:rPr>
                <w:rFonts w:eastAsia="Cambria Math"/>
                <w:color w:val="000000"/>
                <w:sz w:val="28"/>
                <w:szCs w:val="28"/>
                <w:vertAlign w:val="subscript"/>
              </w:rPr>
              <w:t>Н</w:t>
            </w:r>
            <w:r w:rsidRPr="00AC14F3">
              <w:rPr>
                <w:rFonts w:eastAsia="Cambria Math"/>
                <w:color w:val="000000"/>
                <w:sz w:val="28"/>
                <w:szCs w:val="28"/>
              </w:rPr>
              <w:t>,ℎ</w:t>
            </w:r>
            <w:proofErr w:type="spellEnd"/>
            <w:r w:rsidRPr="00AC14F3">
              <w:rPr>
                <w:rFonts w:ascii="Cambria Math" w:eastAsia="Cambria Math" w:hAnsi="Cambria Math" w:cs="Cambria Math"/>
                <w:color w:val="000000"/>
                <w:sz w:val="28"/>
                <w:szCs w:val="28"/>
              </w:rPr>
              <w:t>𝑡</w:t>
            </w:r>
            <w:r w:rsidRPr="00AC14F3">
              <w:rPr>
                <w:color w:val="000000"/>
                <w:sz w:val="28"/>
                <w:szCs w:val="28"/>
              </w:rPr>
              <w:t>,</w:t>
            </w:r>
          </w:p>
          <w:p w14:paraId="342193E4" w14:textId="37475BEB" w:rsidR="00775C28" w:rsidRPr="00AC14F3" w:rsidRDefault="00775C28" w:rsidP="0073018F">
            <w:pPr>
              <w:ind w:right="75"/>
              <w:jc w:val="center"/>
              <w:rPr>
                <w:color w:val="000000"/>
                <w:sz w:val="28"/>
                <w:szCs w:val="28"/>
              </w:rPr>
            </w:pPr>
            <w:proofErr w:type="spellStart"/>
            <w:r w:rsidRPr="00AC14F3">
              <w:rPr>
                <w:color w:val="000000"/>
                <w:sz w:val="28"/>
                <w:szCs w:val="28"/>
              </w:rPr>
              <w:t>кВт·год</w:t>
            </w:r>
            <w:proofErr w:type="spellEnd"/>
          </w:p>
        </w:tc>
        <w:tc>
          <w:tcPr>
            <w:tcW w:w="1685" w:type="dxa"/>
            <w:tcBorders>
              <w:top w:val="single" w:sz="4" w:space="0" w:color="000000"/>
              <w:left w:val="single" w:sz="4" w:space="0" w:color="000000"/>
              <w:bottom w:val="single" w:sz="4" w:space="0" w:color="000000"/>
              <w:right w:val="single" w:sz="4" w:space="0" w:color="000000"/>
            </w:tcBorders>
            <w:vAlign w:val="center"/>
          </w:tcPr>
          <w:p w14:paraId="073367ED" w14:textId="479E22D5" w:rsidR="00775C28" w:rsidRPr="00AC14F3" w:rsidRDefault="00775C28" w:rsidP="0073018F">
            <w:pPr>
              <w:ind w:right="77"/>
              <w:jc w:val="center"/>
              <w:rPr>
                <w:color w:val="000000"/>
                <w:sz w:val="28"/>
                <w:szCs w:val="28"/>
              </w:rPr>
            </w:pPr>
            <w:r w:rsidRPr="00AC14F3">
              <w:rPr>
                <w:rFonts w:ascii="Cambria Math" w:eastAsia="Cambria Math" w:hAnsi="Cambria Math" w:cs="Cambria Math"/>
                <w:color w:val="000000"/>
                <w:sz w:val="28"/>
                <w:szCs w:val="28"/>
              </w:rPr>
              <w:t>𝜂</w:t>
            </w:r>
            <w:r w:rsidRPr="00AC14F3">
              <w:rPr>
                <w:rFonts w:eastAsia="Cambria Math"/>
                <w:color w:val="000000"/>
                <w:sz w:val="28"/>
                <w:szCs w:val="28"/>
              </w:rPr>
              <w:t>Н,</w:t>
            </w:r>
            <w:r w:rsidRPr="00AC14F3">
              <w:rPr>
                <w:rFonts w:ascii="Cambria Math" w:eastAsia="Cambria Math" w:hAnsi="Cambria Math" w:cs="Cambria Math"/>
                <w:color w:val="000000"/>
                <w:sz w:val="28"/>
                <w:szCs w:val="28"/>
              </w:rPr>
              <w:t>𝑔𝑛</w:t>
            </w:r>
            <w:r w:rsidRPr="00AC14F3">
              <w:rPr>
                <w:color w:val="000000"/>
                <w:sz w:val="28"/>
                <w:szCs w:val="28"/>
              </w:rPr>
              <w:t>,</w:t>
            </w:r>
          </w:p>
          <w:p w14:paraId="5A269742" w14:textId="18AB24C4" w:rsidR="00775C28" w:rsidRPr="00AC14F3" w:rsidRDefault="00775C28" w:rsidP="0073018F">
            <w:pPr>
              <w:ind w:right="76"/>
              <w:jc w:val="center"/>
              <w:rPr>
                <w:color w:val="000000"/>
                <w:sz w:val="28"/>
                <w:szCs w:val="28"/>
              </w:rPr>
            </w:pPr>
            <w:proofErr w:type="spellStart"/>
            <w:r w:rsidRPr="00AC14F3">
              <w:rPr>
                <w:color w:val="000000"/>
                <w:sz w:val="28"/>
                <w:szCs w:val="28"/>
              </w:rPr>
              <w:t>кВт·год</w:t>
            </w:r>
            <w:proofErr w:type="spellEnd"/>
          </w:p>
        </w:tc>
        <w:tc>
          <w:tcPr>
            <w:tcW w:w="1687" w:type="dxa"/>
            <w:tcBorders>
              <w:top w:val="single" w:sz="4" w:space="0" w:color="000000"/>
              <w:left w:val="single" w:sz="4" w:space="0" w:color="000000"/>
              <w:bottom w:val="single" w:sz="4" w:space="0" w:color="000000"/>
              <w:right w:val="single" w:sz="4" w:space="0" w:color="000000"/>
            </w:tcBorders>
            <w:vAlign w:val="center"/>
          </w:tcPr>
          <w:p w14:paraId="1585A69B" w14:textId="78AE2F71" w:rsidR="00775C28" w:rsidRPr="00AC14F3" w:rsidRDefault="00775C28" w:rsidP="0073018F">
            <w:pPr>
              <w:ind w:right="140"/>
              <w:jc w:val="center"/>
              <w:rPr>
                <w:color w:val="000000"/>
                <w:sz w:val="28"/>
                <w:szCs w:val="28"/>
              </w:rPr>
            </w:pPr>
            <w:r w:rsidRPr="00AC14F3">
              <w:rPr>
                <w:rFonts w:ascii="Cambria Math" w:eastAsia="Cambria Math" w:hAnsi="Cambria Math" w:cs="Cambria Math"/>
                <w:color w:val="000000"/>
                <w:sz w:val="28"/>
                <w:szCs w:val="28"/>
              </w:rPr>
              <w:t>𝑄</w:t>
            </w:r>
            <w:r w:rsidRPr="00AC14F3">
              <w:rPr>
                <w:rFonts w:eastAsia="Cambria Math"/>
                <w:color w:val="000000"/>
                <w:sz w:val="28"/>
                <w:szCs w:val="28"/>
                <w:vertAlign w:val="subscript"/>
              </w:rPr>
              <w:t>Н</w:t>
            </w:r>
            <w:r w:rsidRPr="00AC14F3">
              <w:rPr>
                <w:rFonts w:eastAsia="Cambria Math"/>
                <w:color w:val="000000"/>
                <w:sz w:val="28"/>
                <w:szCs w:val="28"/>
              </w:rPr>
              <w:t>,</w:t>
            </w:r>
            <w:r w:rsidRPr="00AC14F3">
              <w:rPr>
                <w:rFonts w:ascii="Cambria Math" w:eastAsia="Cambria Math" w:hAnsi="Cambria Math" w:cs="Cambria Math"/>
                <w:color w:val="000000"/>
                <w:sz w:val="28"/>
                <w:szCs w:val="28"/>
              </w:rPr>
              <w:t>𝑔𝑛</w:t>
            </w:r>
            <w:r w:rsidRPr="00AC14F3">
              <w:rPr>
                <w:rFonts w:eastAsia="Cambria Math"/>
                <w:color w:val="000000"/>
                <w:sz w:val="28"/>
                <w:szCs w:val="28"/>
              </w:rPr>
              <w:t>,</w:t>
            </w:r>
          </w:p>
          <w:p w14:paraId="435543CD" w14:textId="4D5F03C0" w:rsidR="00775C28" w:rsidRPr="00AC14F3" w:rsidRDefault="00775C28" w:rsidP="0073018F">
            <w:pPr>
              <w:ind w:right="78"/>
              <w:jc w:val="center"/>
              <w:rPr>
                <w:color w:val="000000"/>
                <w:sz w:val="28"/>
                <w:szCs w:val="28"/>
              </w:rPr>
            </w:pPr>
            <w:proofErr w:type="spellStart"/>
            <w:r w:rsidRPr="00AC14F3">
              <w:rPr>
                <w:color w:val="000000"/>
                <w:sz w:val="28"/>
                <w:szCs w:val="28"/>
              </w:rPr>
              <w:t>кВт·год</w:t>
            </w:r>
            <w:proofErr w:type="spellEnd"/>
          </w:p>
        </w:tc>
        <w:tc>
          <w:tcPr>
            <w:tcW w:w="1925" w:type="dxa"/>
            <w:tcBorders>
              <w:top w:val="single" w:sz="4" w:space="0" w:color="000000"/>
              <w:left w:val="single" w:sz="4" w:space="0" w:color="000000"/>
              <w:bottom w:val="single" w:sz="4" w:space="0" w:color="000000"/>
              <w:right w:val="single" w:sz="4" w:space="0" w:color="000000"/>
            </w:tcBorders>
            <w:vAlign w:val="center"/>
          </w:tcPr>
          <w:p w14:paraId="3916F1DB" w14:textId="511FC6C6" w:rsidR="00775C28" w:rsidRPr="00AC14F3" w:rsidRDefault="00775C28" w:rsidP="0073018F">
            <w:pPr>
              <w:ind w:right="139"/>
              <w:jc w:val="center"/>
              <w:rPr>
                <w:color w:val="000000"/>
                <w:sz w:val="28"/>
                <w:szCs w:val="28"/>
              </w:rPr>
            </w:pPr>
            <w:r w:rsidRPr="00AC14F3">
              <w:rPr>
                <w:rFonts w:ascii="Cambria Math" w:eastAsia="Cambria Math" w:hAnsi="Cambria Math" w:cs="Cambria Math"/>
                <w:color w:val="000000"/>
                <w:sz w:val="28"/>
                <w:szCs w:val="28"/>
              </w:rPr>
              <w:t>𝑄</w:t>
            </w:r>
            <w:r w:rsidRPr="00AC14F3">
              <w:rPr>
                <w:rFonts w:ascii="Cambria Math" w:eastAsia="Cambria Math" w:hAnsi="Cambria Math" w:cs="Cambria Math"/>
                <w:color w:val="000000"/>
                <w:sz w:val="28"/>
                <w:szCs w:val="28"/>
                <w:vertAlign w:val="subscript"/>
              </w:rPr>
              <w:t>𝐻</w:t>
            </w:r>
            <w:r w:rsidRPr="00AC14F3">
              <w:rPr>
                <w:rFonts w:eastAsia="Cambria Math"/>
                <w:color w:val="000000"/>
                <w:sz w:val="28"/>
                <w:szCs w:val="28"/>
              </w:rPr>
              <w:t>,</w:t>
            </w:r>
            <w:r w:rsidRPr="00AC14F3">
              <w:rPr>
                <w:rFonts w:ascii="Cambria Math" w:eastAsia="Cambria Math" w:hAnsi="Cambria Math" w:cs="Cambria Math"/>
                <w:color w:val="000000"/>
                <w:sz w:val="28"/>
                <w:szCs w:val="28"/>
              </w:rPr>
              <w:t>𝑛𝑑</w:t>
            </w:r>
            <w:r w:rsidRPr="00AC14F3">
              <w:rPr>
                <w:rFonts w:eastAsia="Cambria Math"/>
                <w:color w:val="000000"/>
                <w:sz w:val="28"/>
                <w:szCs w:val="28"/>
              </w:rPr>
              <w:t>,</w:t>
            </w:r>
          </w:p>
          <w:p w14:paraId="404924FE" w14:textId="4B197498" w:rsidR="00775C28" w:rsidRPr="00AC14F3" w:rsidRDefault="00775C28" w:rsidP="0073018F">
            <w:pPr>
              <w:ind w:right="75"/>
              <w:jc w:val="center"/>
              <w:rPr>
                <w:color w:val="000000"/>
                <w:sz w:val="28"/>
                <w:szCs w:val="28"/>
              </w:rPr>
            </w:pPr>
            <w:proofErr w:type="spellStart"/>
            <w:r w:rsidRPr="00AC14F3">
              <w:rPr>
                <w:color w:val="000000"/>
                <w:sz w:val="28"/>
                <w:szCs w:val="28"/>
              </w:rPr>
              <w:t>кВт·год</w:t>
            </w:r>
            <w:proofErr w:type="spellEnd"/>
          </w:p>
        </w:tc>
      </w:tr>
      <w:tr w:rsidR="00775C28" w:rsidRPr="00AC14F3" w14:paraId="507D54B0" w14:textId="77777777" w:rsidTr="00570CD6">
        <w:trPr>
          <w:trHeight w:val="332"/>
        </w:trPr>
        <w:tc>
          <w:tcPr>
            <w:tcW w:w="1414" w:type="dxa"/>
            <w:tcBorders>
              <w:top w:val="single" w:sz="4" w:space="0" w:color="000000"/>
              <w:left w:val="single" w:sz="4" w:space="0" w:color="000000"/>
              <w:bottom w:val="single" w:sz="4" w:space="0" w:color="000000"/>
              <w:right w:val="single" w:sz="4" w:space="0" w:color="000000"/>
            </w:tcBorders>
            <w:vAlign w:val="center"/>
          </w:tcPr>
          <w:p w14:paraId="5ED20147" w14:textId="2A9ABCD1" w:rsidR="00775C28" w:rsidRPr="00AC14F3" w:rsidRDefault="00775C28" w:rsidP="0073018F">
            <w:pPr>
              <w:ind w:right="70"/>
              <w:jc w:val="center"/>
              <w:rPr>
                <w:color w:val="000000"/>
                <w:sz w:val="28"/>
                <w:szCs w:val="28"/>
              </w:rPr>
            </w:pPr>
            <w:bookmarkStart w:id="128" w:name="_Hlk135347488"/>
            <w:bookmarkStart w:id="129" w:name="_Hlk153029124"/>
            <w:r w:rsidRPr="00AC14F3">
              <w:rPr>
                <w:color w:val="000000"/>
                <w:sz w:val="28"/>
                <w:szCs w:val="28"/>
              </w:rPr>
              <w:t>I</w:t>
            </w:r>
          </w:p>
        </w:tc>
        <w:tc>
          <w:tcPr>
            <w:tcW w:w="1801" w:type="dxa"/>
            <w:tcBorders>
              <w:top w:val="single" w:sz="4" w:space="0" w:color="000000"/>
              <w:left w:val="single" w:sz="4" w:space="0" w:color="000000"/>
              <w:bottom w:val="single" w:sz="4" w:space="0" w:color="000000"/>
              <w:right w:val="single" w:sz="4" w:space="0" w:color="000000"/>
            </w:tcBorders>
            <w:vAlign w:val="center"/>
          </w:tcPr>
          <w:p w14:paraId="3987E114" w14:textId="77777777" w:rsidR="00775C28" w:rsidRPr="00AC14F3" w:rsidRDefault="00775C28" w:rsidP="0073018F">
            <w:pPr>
              <w:ind w:right="78"/>
              <w:jc w:val="center"/>
              <w:rPr>
                <w:color w:val="000000"/>
                <w:sz w:val="28"/>
                <w:szCs w:val="28"/>
              </w:rPr>
            </w:pPr>
            <w:bookmarkStart w:id="130" w:name="_Hlk153024379"/>
            <w:r w:rsidRPr="00AC14F3">
              <w:rPr>
                <w:color w:val="000000"/>
                <w:sz w:val="28"/>
                <w:szCs w:val="28"/>
              </w:rPr>
              <w:t>124200,99</w:t>
            </w:r>
            <w:bookmarkEnd w:id="130"/>
          </w:p>
        </w:tc>
        <w:tc>
          <w:tcPr>
            <w:tcW w:w="1685" w:type="dxa"/>
            <w:tcBorders>
              <w:top w:val="single" w:sz="4" w:space="0" w:color="000000"/>
              <w:left w:val="single" w:sz="4" w:space="0" w:color="000000"/>
              <w:bottom w:val="single" w:sz="4" w:space="0" w:color="000000"/>
              <w:right w:val="single" w:sz="4" w:space="0" w:color="000000"/>
            </w:tcBorders>
            <w:vAlign w:val="center"/>
          </w:tcPr>
          <w:p w14:paraId="2CD27F67" w14:textId="77777777" w:rsidR="00775C28" w:rsidRPr="00AC14F3" w:rsidRDefault="00775C28" w:rsidP="0073018F">
            <w:pPr>
              <w:ind w:right="77"/>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226E62AB" w14:textId="77777777" w:rsidR="00775C28" w:rsidRPr="00AC14F3" w:rsidRDefault="00775C28" w:rsidP="0073018F">
            <w:pPr>
              <w:ind w:right="77"/>
              <w:jc w:val="center"/>
              <w:rPr>
                <w:color w:val="000000"/>
                <w:sz w:val="28"/>
                <w:szCs w:val="28"/>
              </w:rPr>
            </w:pPr>
            <w:bookmarkStart w:id="131" w:name="_Hlk153024400"/>
            <w:r w:rsidRPr="00AC14F3">
              <w:rPr>
                <w:color w:val="000000"/>
                <w:sz w:val="28"/>
                <w:szCs w:val="28"/>
              </w:rPr>
              <w:t>6363,724</w:t>
            </w:r>
            <w:bookmarkEnd w:id="131"/>
          </w:p>
        </w:tc>
        <w:tc>
          <w:tcPr>
            <w:tcW w:w="1925" w:type="dxa"/>
            <w:tcBorders>
              <w:top w:val="single" w:sz="4" w:space="0" w:color="000000"/>
              <w:left w:val="single" w:sz="4" w:space="0" w:color="000000"/>
              <w:bottom w:val="single" w:sz="4" w:space="0" w:color="000000"/>
              <w:right w:val="single" w:sz="4" w:space="0" w:color="000000"/>
            </w:tcBorders>
            <w:vAlign w:val="center"/>
          </w:tcPr>
          <w:p w14:paraId="7FCC0233" w14:textId="77777777" w:rsidR="00775C28" w:rsidRPr="00AC14F3" w:rsidRDefault="00775C28" w:rsidP="0073018F">
            <w:pPr>
              <w:ind w:right="78"/>
              <w:jc w:val="center"/>
              <w:rPr>
                <w:color w:val="000000"/>
                <w:sz w:val="28"/>
                <w:szCs w:val="28"/>
              </w:rPr>
            </w:pPr>
            <w:bookmarkStart w:id="132" w:name="_Hlk153028981"/>
            <w:r w:rsidRPr="00AC14F3">
              <w:rPr>
                <w:color w:val="000000"/>
                <w:sz w:val="28"/>
                <w:szCs w:val="28"/>
              </w:rPr>
              <w:t>123874,9299</w:t>
            </w:r>
            <w:bookmarkEnd w:id="132"/>
          </w:p>
        </w:tc>
      </w:tr>
      <w:bookmarkEnd w:id="128"/>
      <w:tr w:rsidR="00775C28" w:rsidRPr="00AC14F3" w14:paraId="7BB9E6B7" w14:textId="77777777" w:rsidTr="00570CD6">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7326CF02" w14:textId="0D4A705A" w:rsidR="00775C28" w:rsidRPr="00AC14F3" w:rsidRDefault="00775C28" w:rsidP="0073018F">
            <w:pPr>
              <w:ind w:right="70"/>
              <w:jc w:val="center"/>
              <w:rPr>
                <w:color w:val="000000"/>
                <w:sz w:val="28"/>
                <w:szCs w:val="28"/>
              </w:rPr>
            </w:pPr>
            <w:r w:rsidRPr="00AC14F3">
              <w:rPr>
                <w:color w:val="000000"/>
                <w:sz w:val="28"/>
                <w:szCs w:val="28"/>
              </w:rPr>
              <w:t>II</w:t>
            </w:r>
          </w:p>
        </w:tc>
        <w:tc>
          <w:tcPr>
            <w:tcW w:w="1801" w:type="dxa"/>
            <w:tcBorders>
              <w:top w:val="single" w:sz="4" w:space="0" w:color="000000"/>
              <w:left w:val="single" w:sz="4" w:space="0" w:color="000000"/>
              <w:bottom w:val="single" w:sz="4" w:space="0" w:color="000000"/>
              <w:right w:val="single" w:sz="4" w:space="0" w:color="000000"/>
            </w:tcBorders>
            <w:vAlign w:val="center"/>
          </w:tcPr>
          <w:p w14:paraId="32E06F39" w14:textId="77777777" w:rsidR="00775C28" w:rsidRPr="00AC14F3" w:rsidRDefault="00775C28" w:rsidP="0073018F">
            <w:pPr>
              <w:ind w:right="76"/>
              <w:jc w:val="center"/>
              <w:rPr>
                <w:color w:val="000000"/>
                <w:sz w:val="28"/>
                <w:szCs w:val="28"/>
              </w:rPr>
            </w:pPr>
            <w:r w:rsidRPr="00AC14F3">
              <w:rPr>
                <w:color w:val="000000"/>
                <w:sz w:val="28"/>
                <w:szCs w:val="28"/>
              </w:rPr>
              <w:t>107185,67</w:t>
            </w:r>
          </w:p>
        </w:tc>
        <w:tc>
          <w:tcPr>
            <w:tcW w:w="1685" w:type="dxa"/>
            <w:tcBorders>
              <w:top w:val="single" w:sz="4" w:space="0" w:color="000000"/>
              <w:left w:val="single" w:sz="4" w:space="0" w:color="000000"/>
              <w:bottom w:val="single" w:sz="4" w:space="0" w:color="000000"/>
              <w:right w:val="single" w:sz="4" w:space="0" w:color="000000"/>
            </w:tcBorders>
            <w:vAlign w:val="center"/>
          </w:tcPr>
          <w:p w14:paraId="67179BF8" w14:textId="77777777" w:rsidR="00775C28" w:rsidRPr="00AC14F3" w:rsidRDefault="00775C28" w:rsidP="0073018F">
            <w:pPr>
              <w:ind w:right="75"/>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0FC77720" w14:textId="77777777" w:rsidR="00775C28" w:rsidRPr="00AC14F3" w:rsidRDefault="00775C28" w:rsidP="0073018F">
            <w:pPr>
              <w:ind w:right="77"/>
              <w:jc w:val="center"/>
              <w:rPr>
                <w:color w:val="000000"/>
                <w:sz w:val="28"/>
                <w:szCs w:val="28"/>
              </w:rPr>
            </w:pPr>
            <w:r w:rsidRPr="00AC14F3">
              <w:rPr>
                <w:color w:val="000000"/>
                <w:sz w:val="28"/>
                <w:szCs w:val="28"/>
              </w:rPr>
              <w:t>8620,026</w:t>
            </w:r>
          </w:p>
        </w:tc>
        <w:tc>
          <w:tcPr>
            <w:tcW w:w="1925" w:type="dxa"/>
            <w:tcBorders>
              <w:top w:val="single" w:sz="4" w:space="0" w:color="000000"/>
              <w:left w:val="single" w:sz="4" w:space="0" w:color="000000"/>
              <w:bottom w:val="single" w:sz="4" w:space="0" w:color="000000"/>
              <w:right w:val="single" w:sz="4" w:space="0" w:color="000000"/>
            </w:tcBorders>
            <w:vAlign w:val="center"/>
          </w:tcPr>
          <w:p w14:paraId="7231CE07" w14:textId="77777777" w:rsidR="00775C28" w:rsidRPr="00AC14F3" w:rsidRDefault="00775C28" w:rsidP="0073018F">
            <w:pPr>
              <w:ind w:right="76"/>
              <w:jc w:val="center"/>
              <w:rPr>
                <w:color w:val="000000"/>
                <w:sz w:val="28"/>
                <w:szCs w:val="28"/>
              </w:rPr>
            </w:pPr>
            <w:r w:rsidRPr="00AC14F3">
              <w:rPr>
                <w:color w:val="000000"/>
                <w:sz w:val="28"/>
                <w:szCs w:val="28"/>
              </w:rPr>
              <w:t>106492,4351</w:t>
            </w:r>
          </w:p>
        </w:tc>
      </w:tr>
      <w:tr w:rsidR="00775C28" w:rsidRPr="00AC14F3" w14:paraId="28E9DE9F" w14:textId="77777777" w:rsidTr="00570CD6">
        <w:trPr>
          <w:trHeight w:val="334"/>
        </w:trPr>
        <w:tc>
          <w:tcPr>
            <w:tcW w:w="1414" w:type="dxa"/>
            <w:tcBorders>
              <w:top w:val="single" w:sz="4" w:space="0" w:color="000000"/>
              <w:left w:val="single" w:sz="4" w:space="0" w:color="000000"/>
              <w:bottom w:val="single" w:sz="4" w:space="0" w:color="000000"/>
              <w:right w:val="single" w:sz="4" w:space="0" w:color="000000"/>
            </w:tcBorders>
            <w:vAlign w:val="center"/>
          </w:tcPr>
          <w:p w14:paraId="25D4E435" w14:textId="7BC4D8AD" w:rsidR="00775C28" w:rsidRPr="00AC14F3" w:rsidRDefault="00775C28" w:rsidP="0073018F">
            <w:pPr>
              <w:ind w:right="70"/>
              <w:jc w:val="center"/>
              <w:rPr>
                <w:color w:val="000000"/>
                <w:sz w:val="28"/>
                <w:szCs w:val="28"/>
              </w:rPr>
            </w:pPr>
            <w:r w:rsidRPr="00AC14F3">
              <w:rPr>
                <w:color w:val="000000"/>
                <w:sz w:val="28"/>
                <w:szCs w:val="28"/>
              </w:rPr>
              <w:t>III</w:t>
            </w:r>
          </w:p>
        </w:tc>
        <w:tc>
          <w:tcPr>
            <w:tcW w:w="1801" w:type="dxa"/>
            <w:tcBorders>
              <w:top w:val="single" w:sz="4" w:space="0" w:color="000000"/>
              <w:left w:val="single" w:sz="4" w:space="0" w:color="000000"/>
              <w:bottom w:val="single" w:sz="4" w:space="0" w:color="000000"/>
              <w:right w:val="single" w:sz="4" w:space="0" w:color="000000"/>
            </w:tcBorders>
            <w:vAlign w:val="center"/>
          </w:tcPr>
          <w:p w14:paraId="7343841E" w14:textId="77777777" w:rsidR="00775C28" w:rsidRPr="00AC14F3" w:rsidRDefault="00775C28" w:rsidP="0073018F">
            <w:pPr>
              <w:ind w:right="76"/>
              <w:jc w:val="center"/>
              <w:rPr>
                <w:color w:val="000000"/>
                <w:sz w:val="28"/>
                <w:szCs w:val="28"/>
              </w:rPr>
            </w:pPr>
            <w:r w:rsidRPr="00AC14F3">
              <w:rPr>
                <w:color w:val="000000"/>
                <w:sz w:val="28"/>
                <w:szCs w:val="28"/>
              </w:rPr>
              <w:t>95539,27</w:t>
            </w:r>
          </w:p>
        </w:tc>
        <w:tc>
          <w:tcPr>
            <w:tcW w:w="1685" w:type="dxa"/>
            <w:tcBorders>
              <w:top w:val="single" w:sz="4" w:space="0" w:color="000000"/>
              <w:left w:val="single" w:sz="4" w:space="0" w:color="000000"/>
              <w:bottom w:val="single" w:sz="4" w:space="0" w:color="000000"/>
              <w:right w:val="single" w:sz="4" w:space="0" w:color="000000"/>
            </w:tcBorders>
            <w:vAlign w:val="center"/>
          </w:tcPr>
          <w:p w14:paraId="00305BF4" w14:textId="77777777" w:rsidR="00775C28" w:rsidRPr="00AC14F3" w:rsidRDefault="00775C28" w:rsidP="0073018F">
            <w:pPr>
              <w:ind w:right="75"/>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5A44463A" w14:textId="77777777" w:rsidR="00775C28" w:rsidRPr="00AC14F3" w:rsidRDefault="00775C28" w:rsidP="0073018F">
            <w:pPr>
              <w:ind w:right="79"/>
              <w:jc w:val="center"/>
              <w:rPr>
                <w:color w:val="000000"/>
                <w:sz w:val="28"/>
                <w:szCs w:val="28"/>
              </w:rPr>
            </w:pPr>
            <w:r w:rsidRPr="00AC14F3">
              <w:rPr>
                <w:color w:val="000000"/>
                <w:sz w:val="28"/>
                <w:szCs w:val="28"/>
              </w:rPr>
              <w:t>12958,444</w:t>
            </w:r>
          </w:p>
        </w:tc>
        <w:tc>
          <w:tcPr>
            <w:tcW w:w="1925" w:type="dxa"/>
            <w:tcBorders>
              <w:top w:val="single" w:sz="4" w:space="0" w:color="000000"/>
              <w:left w:val="single" w:sz="4" w:space="0" w:color="000000"/>
              <w:bottom w:val="single" w:sz="4" w:space="0" w:color="000000"/>
              <w:right w:val="single" w:sz="4" w:space="0" w:color="000000"/>
            </w:tcBorders>
            <w:vAlign w:val="center"/>
          </w:tcPr>
          <w:p w14:paraId="08470DD2" w14:textId="77777777" w:rsidR="00775C28" w:rsidRPr="00AC14F3" w:rsidRDefault="00775C28" w:rsidP="0073018F">
            <w:pPr>
              <w:ind w:right="76"/>
              <w:jc w:val="center"/>
              <w:rPr>
                <w:color w:val="000000"/>
                <w:sz w:val="28"/>
                <w:szCs w:val="28"/>
              </w:rPr>
            </w:pPr>
            <w:r w:rsidRPr="00AC14F3">
              <w:rPr>
                <w:color w:val="000000"/>
                <w:sz w:val="28"/>
                <w:szCs w:val="28"/>
              </w:rPr>
              <w:t>93781,65482</w:t>
            </w:r>
          </w:p>
        </w:tc>
      </w:tr>
      <w:tr w:rsidR="00775C28" w:rsidRPr="00AC14F3" w14:paraId="51B812B8" w14:textId="77777777" w:rsidTr="00570CD6">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2F0E4F7B" w14:textId="49B95697" w:rsidR="00775C28" w:rsidRPr="00AC14F3" w:rsidRDefault="00775C28" w:rsidP="0073018F">
            <w:pPr>
              <w:ind w:right="69"/>
              <w:jc w:val="center"/>
              <w:rPr>
                <w:color w:val="000000"/>
                <w:sz w:val="28"/>
                <w:szCs w:val="28"/>
              </w:rPr>
            </w:pPr>
            <w:r w:rsidRPr="00AC14F3">
              <w:rPr>
                <w:color w:val="000000"/>
                <w:sz w:val="28"/>
                <w:szCs w:val="28"/>
              </w:rPr>
              <w:t>IV</w:t>
            </w:r>
          </w:p>
        </w:tc>
        <w:tc>
          <w:tcPr>
            <w:tcW w:w="1801" w:type="dxa"/>
            <w:tcBorders>
              <w:top w:val="single" w:sz="4" w:space="0" w:color="000000"/>
              <w:left w:val="single" w:sz="4" w:space="0" w:color="000000"/>
              <w:bottom w:val="single" w:sz="4" w:space="0" w:color="000000"/>
              <w:right w:val="single" w:sz="4" w:space="0" w:color="000000"/>
            </w:tcBorders>
            <w:vAlign w:val="center"/>
          </w:tcPr>
          <w:p w14:paraId="530BF3BB" w14:textId="77777777" w:rsidR="00775C28" w:rsidRPr="00AC14F3" w:rsidRDefault="00775C28" w:rsidP="0073018F">
            <w:pPr>
              <w:ind w:right="78"/>
              <w:jc w:val="center"/>
              <w:rPr>
                <w:color w:val="000000"/>
                <w:sz w:val="28"/>
                <w:szCs w:val="28"/>
              </w:rPr>
            </w:pPr>
            <w:r w:rsidRPr="00AC14F3">
              <w:rPr>
                <w:color w:val="000000"/>
                <w:sz w:val="28"/>
                <w:szCs w:val="28"/>
              </w:rPr>
              <w:t>17842,64</w:t>
            </w:r>
          </w:p>
        </w:tc>
        <w:tc>
          <w:tcPr>
            <w:tcW w:w="1685" w:type="dxa"/>
            <w:tcBorders>
              <w:top w:val="single" w:sz="4" w:space="0" w:color="000000"/>
              <w:left w:val="single" w:sz="4" w:space="0" w:color="000000"/>
              <w:bottom w:val="single" w:sz="4" w:space="0" w:color="000000"/>
              <w:right w:val="single" w:sz="4" w:space="0" w:color="000000"/>
            </w:tcBorders>
            <w:vAlign w:val="center"/>
          </w:tcPr>
          <w:p w14:paraId="0C9222CE" w14:textId="77777777" w:rsidR="00775C28" w:rsidRPr="00AC14F3" w:rsidRDefault="00775C28" w:rsidP="0073018F">
            <w:pPr>
              <w:ind w:right="75"/>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5D4DF274" w14:textId="77777777" w:rsidR="00775C28" w:rsidRPr="00AC14F3" w:rsidRDefault="00775C28" w:rsidP="0073018F">
            <w:pPr>
              <w:ind w:right="77"/>
              <w:jc w:val="center"/>
              <w:rPr>
                <w:color w:val="000000"/>
                <w:sz w:val="28"/>
                <w:szCs w:val="28"/>
              </w:rPr>
            </w:pPr>
            <w:r w:rsidRPr="00AC14F3">
              <w:rPr>
                <w:color w:val="000000"/>
                <w:sz w:val="28"/>
                <w:szCs w:val="28"/>
              </w:rPr>
              <w:t>4357,306</w:t>
            </w:r>
          </w:p>
        </w:tc>
        <w:tc>
          <w:tcPr>
            <w:tcW w:w="1925" w:type="dxa"/>
            <w:tcBorders>
              <w:top w:val="single" w:sz="4" w:space="0" w:color="000000"/>
              <w:left w:val="single" w:sz="4" w:space="0" w:color="000000"/>
              <w:bottom w:val="single" w:sz="4" w:space="0" w:color="000000"/>
              <w:right w:val="single" w:sz="4" w:space="0" w:color="000000"/>
            </w:tcBorders>
            <w:vAlign w:val="center"/>
          </w:tcPr>
          <w:p w14:paraId="125B4022" w14:textId="77777777" w:rsidR="00775C28" w:rsidRPr="00AC14F3" w:rsidRDefault="00775C28" w:rsidP="0073018F">
            <w:pPr>
              <w:ind w:right="78"/>
              <w:jc w:val="center"/>
              <w:rPr>
                <w:color w:val="000000"/>
                <w:sz w:val="28"/>
                <w:szCs w:val="28"/>
              </w:rPr>
            </w:pPr>
            <w:r w:rsidRPr="00AC14F3">
              <w:rPr>
                <w:color w:val="000000"/>
                <w:sz w:val="28"/>
                <w:szCs w:val="28"/>
              </w:rPr>
              <w:t>16778,55332</w:t>
            </w:r>
          </w:p>
        </w:tc>
      </w:tr>
      <w:tr w:rsidR="00775C28" w:rsidRPr="00AC14F3" w14:paraId="01017E2A" w14:textId="77777777" w:rsidTr="00570CD6">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1DB309CB" w14:textId="663BAE81" w:rsidR="00775C28" w:rsidRPr="00AC14F3" w:rsidRDefault="00775C28" w:rsidP="0073018F">
            <w:pPr>
              <w:ind w:right="69"/>
              <w:jc w:val="center"/>
              <w:rPr>
                <w:color w:val="000000"/>
                <w:sz w:val="28"/>
                <w:szCs w:val="28"/>
              </w:rPr>
            </w:pPr>
            <w:r w:rsidRPr="00AC14F3">
              <w:rPr>
                <w:color w:val="000000"/>
                <w:sz w:val="28"/>
                <w:szCs w:val="28"/>
              </w:rPr>
              <w:t>X</w:t>
            </w:r>
          </w:p>
        </w:tc>
        <w:tc>
          <w:tcPr>
            <w:tcW w:w="1801" w:type="dxa"/>
            <w:tcBorders>
              <w:top w:val="single" w:sz="4" w:space="0" w:color="000000"/>
              <w:left w:val="single" w:sz="4" w:space="0" w:color="000000"/>
              <w:bottom w:val="single" w:sz="4" w:space="0" w:color="000000"/>
              <w:right w:val="single" w:sz="4" w:space="0" w:color="000000"/>
            </w:tcBorders>
            <w:vAlign w:val="center"/>
          </w:tcPr>
          <w:p w14:paraId="788B6844" w14:textId="77777777" w:rsidR="00775C28" w:rsidRPr="00AC14F3" w:rsidRDefault="00775C28" w:rsidP="0073018F">
            <w:pPr>
              <w:ind w:right="76"/>
              <w:jc w:val="center"/>
              <w:rPr>
                <w:color w:val="000000"/>
                <w:sz w:val="28"/>
                <w:szCs w:val="28"/>
              </w:rPr>
            </w:pPr>
            <w:r w:rsidRPr="00AC14F3">
              <w:rPr>
                <w:color w:val="000000"/>
                <w:sz w:val="28"/>
                <w:szCs w:val="28"/>
              </w:rPr>
              <w:t>28953,74</w:t>
            </w:r>
          </w:p>
        </w:tc>
        <w:tc>
          <w:tcPr>
            <w:tcW w:w="1685" w:type="dxa"/>
            <w:tcBorders>
              <w:top w:val="single" w:sz="4" w:space="0" w:color="000000"/>
              <w:left w:val="single" w:sz="4" w:space="0" w:color="000000"/>
              <w:bottom w:val="single" w:sz="4" w:space="0" w:color="000000"/>
              <w:right w:val="single" w:sz="4" w:space="0" w:color="000000"/>
            </w:tcBorders>
            <w:vAlign w:val="center"/>
          </w:tcPr>
          <w:p w14:paraId="172BE966" w14:textId="77777777" w:rsidR="00775C28" w:rsidRPr="00AC14F3" w:rsidRDefault="00775C28" w:rsidP="0073018F">
            <w:pPr>
              <w:ind w:right="75"/>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0AA5A8BA" w14:textId="77777777" w:rsidR="00775C28" w:rsidRPr="00AC14F3" w:rsidRDefault="00775C28" w:rsidP="0073018F">
            <w:pPr>
              <w:ind w:right="77"/>
              <w:jc w:val="center"/>
              <w:rPr>
                <w:color w:val="000000"/>
                <w:sz w:val="28"/>
                <w:szCs w:val="28"/>
              </w:rPr>
            </w:pPr>
            <w:r w:rsidRPr="00AC14F3">
              <w:rPr>
                <w:color w:val="000000"/>
                <w:sz w:val="28"/>
                <w:szCs w:val="28"/>
              </w:rPr>
              <w:t>5373,364</w:t>
            </w:r>
          </w:p>
        </w:tc>
        <w:tc>
          <w:tcPr>
            <w:tcW w:w="1925" w:type="dxa"/>
            <w:tcBorders>
              <w:top w:val="single" w:sz="4" w:space="0" w:color="000000"/>
              <w:left w:val="single" w:sz="4" w:space="0" w:color="000000"/>
              <w:bottom w:val="single" w:sz="4" w:space="0" w:color="000000"/>
              <w:right w:val="single" w:sz="4" w:space="0" w:color="000000"/>
            </w:tcBorders>
            <w:vAlign w:val="center"/>
          </w:tcPr>
          <w:p w14:paraId="1046A3AB" w14:textId="77777777" w:rsidR="00775C28" w:rsidRPr="00AC14F3" w:rsidRDefault="00775C28" w:rsidP="0073018F">
            <w:pPr>
              <w:ind w:right="78"/>
              <w:jc w:val="center"/>
              <w:rPr>
                <w:color w:val="000000"/>
                <w:sz w:val="28"/>
                <w:szCs w:val="28"/>
              </w:rPr>
            </w:pPr>
            <w:r w:rsidRPr="00AC14F3">
              <w:rPr>
                <w:color w:val="000000"/>
                <w:sz w:val="28"/>
                <w:szCs w:val="28"/>
              </w:rPr>
              <w:t>27956,52718</w:t>
            </w:r>
          </w:p>
        </w:tc>
      </w:tr>
      <w:tr w:rsidR="00775C28" w:rsidRPr="00AC14F3" w14:paraId="5DE1CE9B" w14:textId="77777777" w:rsidTr="00570CD6">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3151B6B9" w14:textId="1AA267ED" w:rsidR="00775C28" w:rsidRPr="00AC14F3" w:rsidRDefault="00775C28" w:rsidP="0073018F">
            <w:pPr>
              <w:ind w:right="70"/>
              <w:jc w:val="center"/>
              <w:rPr>
                <w:color w:val="000000"/>
                <w:sz w:val="28"/>
                <w:szCs w:val="28"/>
              </w:rPr>
            </w:pPr>
            <w:r w:rsidRPr="00AC14F3">
              <w:rPr>
                <w:color w:val="000000"/>
                <w:sz w:val="28"/>
                <w:szCs w:val="28"/>
              </w:rPr>
              <w:t>XI</w:t>
            </w:r>
          </w:p>
        </w:tc>
        <w:tc>
          <w:tcPr>
            <w:tcW w:w="1801" w:type="dxa"/>
            <w:tcBorders>
              <w:top w:val="single" w:sz="4" w:space="0" w:color="000000"/>
              <w:left w:val="single" w:sz="4" w:space="0" w:color="000000"/>
              <w:bottom w:val="single" w:sz="4" w:space="0" w:color="000000"/>
              <w:right w:val="single" w:sz="4" w:space="0" w:color="000000"/>
            </w:tcBorders>
            <w:vAlign w:val="center"/>
          </w:tcPr>
          <w:p w14:paraId="26DBAA28" w14:textId="77777777" w:rsidR="00775C28" w:rsidRPr="00AC14F3" w:rsidRDefault="00775C28" w:rsidP="0073018F">
            <w:pPr>
              <w:ind w:right="76"/>
              <w:jc w:val="center"/>
              <w:rPr>
                <w:color w:val="000000"/>
                <w:sz w:val="28"/>
                <w:szCs w:val="28"/>
              </w:rPr>
            </w:pPr>
            <w:r w:rsidRPr="00AC14F3">
              <w:rPr>
                <w:color w:val="000000"/>
                <w:sz w:val="28"/>
                <w:szCs w:val="28"/>
              </w:rPr>
              <w:t>88077,82</w:t>
            </w:r>
          </w:p>
        </w:tc>
        <w:tc>
          <w:tcPr>
            <w:tcW w:w="1685" w:type="dxa"/>
            <w:tcBorders>
              <w:top w:val="single" w:sz="4" w:space="0" w:color="000000"/>
              <w:left w:val="single" w:sz="4" w:space="0" w:color="000000"/>
              <w:bottom w:val="single" w:sz="4" w:space="0" w:color="000000"/>
              <w:right w:val="single" w:sz="4" w:space="0" w:color="000000"/>
            </w:tcBorders>
            <w:vAlign w:val="center"/>
          </w:tcPr>
          <w:p w14:paraId="541B826E" w14:textId="77777777" w:rsidR="00775C28" w:rsidRPr="00AC14F3" w:rsidRDefault="00775C28" w:rsidP="0073018F">
            <w:pPr>
              <w:ind w:right="75"/>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3E679981" w14:textId="77777777" w:rsidR="00775C28" w:rsidRPr="00AC14F3" w:rsidRDefault="00775C28" w:rsidP="0073018F">
            <w:pPr>
              <w:ind w:right="77"/>
              <w:jc w:val="center"/>
              <w:rPr>
                <w:color w:val="000000"/>
                <w:sz w:val="28"/>
                <w:szCs w:val="28"/>
              </w:rPr>
            </w:pPr>
            <w:r w:rsidRPr="00AC14F3">
              <w:rPr>
                <w:color w:val="000000"/>
                <w:sz w:val="28"/>
                <w:szCs w:val="28"/>
              </w:rPr>
              <w:t>6310,742</w:t>
            </w:r>
          </w:p>
        </w:tc>
        <w:tc>
          <w:tcPr>
            <w:tcW w:w="1925" w:type="dxa"/>
            <w:tcBorders>
              <w:top w:val="single" w:sz="4" w:space="0" w:color="000000"/>
              <w:left w:val="single" w:sz="4" w:space="0" w:color="000000"/>
              <w:bottom w:val="single" w:sz="4" w:space="0" w:color="000000"/>
              <w:right w:val="single" w:sz="4" w:space="0" w:color="000000"/>
            </w:tcBorders>
            <w:vAlign w:val="center"/>
          </w:tcPr>
          <w:p w14:paraId="2778BC70" w14:textId="77777777" w:rsidR="00775C28" w:rsidRPr="00AC14F3" w:rsidRDefault="00775C28" w:rsidP="0073018F">
            <w:pPr>
              <w:ind w:right="76"/>
              <w:jc w:val="center"/>
              <w:rPr>
                <w:color w:val="000000"/>
                <w:sz w:val="28"/>
                <w:szCs w:val="28"/>
              </w:rPr>
            </w:pPr>
            <w:r w:rsidRPr="00AC14F3">
              <w:rPr>
                <w:color w:val="000000"/>
                <w:sz w:val="28"/>
                <w:szCs w:val="28"/>
              </w:rPr>
              <w:t>87625,65776</w:t>
            </w:r>
          </w:p>
        </w:tc>
      </w:tr>
      <w:tr w:rsidR="00775C28" w:rsidRPr="00AC14F3" w14:paraId="74D91569" w14:textId="77777777" w:rsidTr="00570CD6">
        <w:trPr>
          <w:trHeight w:val="334"/>
        </w:trPr>
        <w:tc>
          <w:tcPr>
            <w:tcW w:w="1414" w:type="dxa"/>
            <w:tcBorders>
              <w:top w:val="single" w:sz="4" w:space="0" w:color="000000"/>
              <w:left w:val="single" w:sz="4" w:space="0" w:color="000000"/>
              <w:bottom w:val="single" w:sz="4" w:space="0" w:color="000000"/>
              <w:right w:val="single" w:sz="4" w:space="0" w:color="000000"/>
            </w:tcBorders>
            <w:vAlign w:val="center"/>
          </w:tcPr>
          <w:p w14:paraId="3ABFF9CF" w14:textId="6379B980" w:rsidR="00775C28" w:rsidRPr="00AC14F3" w:rsidRDefault="00775C28" w:rsidP="0073018F">
            <w:pPr>
              <w:ind w:right="70"/>
              <w:jc w:val="center"/>
              <w:rPr>
                <w:color w:val="000000"/>
                <w:sz w:val="28"/>
                <w:szCs w:val="28"/>
              </w:rPr>
            </w:pPr>
            <w:r w:rsidRPr="00AC14F3">
              <w:rPr>
                <w:color w:val="000000"/>
                <w:sz w:val="28"/>
                <w:szCs w:val="28"/>
              </w:rPr>
              <w:t>XII</w:t>
            </w:r>
          </w:p>
        </w:tc>
        <w:tc>
          <w:tcPr>
            <w:tcW w:w="1801" w:type="dxa"/>
            <w:tcBorders>
              <w:top w:val="single" w:sz="4" w:space="0" w:color="000000"/>
              <w:left w:val="single" w:sz="4" w:space="0" w:color="000000"/>
              <w:bottom w:val="single" w:sz="4" w:space="0" w:color="000000"/>
              <w:right w:val="single" w:sz="4" w:space="0" w:color="000000"/>
            </w:tcBorders>
            <w:vAlign w:val="center"/>
          </w:tcPr>
          <w:p w14:paraId="71DF4A72" w14:textId="77777777" w:rsidR="00775C28" w:rsidRPr="00AC14F3" w:rsidRDefault="00775C28" w:rsidP="0073018F">
            <w:pPr>
              <w:ind w:right="76"/>
              <w:jc w:val="center"/>
              <w:rPr>
                <w:color w:val="000000"/>
                <w:sz w:val="28"/>
                <w:szCs w:val="28"/>
              </w:rPr>
            </w:pPr>
            <w:r w:rsidRPr="00AC14F3">
              <w:rPr>
                <w:color w:val="000000"/>
                <w:sz w:val="28"/>
                <w:szCs w:val="28"/>
              </w:rPr>
              <w:t>113138,62</w:t>
            </w:r>
          </w:p>
        </w:tc>
        <w:tc>
          <w:tcPr>
            <w:tcW w:w="1685" w:type="dxa"/>
            <w:tcBorders>
              <w:top w:val="single" w:sz="4" w:space="0" w:color="000000"/>
              <w:left w:val="single" w:sz="4" w:space="0" w:color="000000"/>
              <w:bottom w:val="single" w:sz="4" w:space="0" w:color="000000"/>
              <w:right w:val="single" w:sz="4" w:space="0" w:color="000000"/>
            </w:tcBorders>
            <w:vAlign w:val="center"/>
          </w:tcPr>
          <w:p w14:paraId="1E37E5DC" w14:textId="77777777" w:rsidR="00775C28" w:rsidRPr="00AC14F3" w:rsidRDefault="00775C28" w:rsidP="0073018F">
            <w:pPr>
              <w:ind w:right="77"/>
              <w:jc w:val="center"/>
              <w:rPr>
                <w:color w:val="000000"/>
                <w:sz w:val="28"/>
                <w:szCs w:val="28"/>
              </w:rPr>
            </w:pPr>
            <w:r w:rsidRPr="00AC14F3">
              <w:rPr>
                <w:color w:val="000000"/>
                <w:sz w:val="28"/>
                <w:szCs w:val="28"/>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6179F8DE" w14:textId="77777777" w:rsidR="00775C28" w:rsidRPr="00AC14F3" w:rsidRDefault="00775C28" w:rsidP="0073018F">
            <w:pPr>
              <w:ind w:right="77"/>
              <w:jc w:val="center"/>
              <w:rPr>
                <w:color w:val="000000"/>
                <w:sz w:val="28"/>
                <w:szCs w:val="28"/>
              </w:rPr>
            </w:pPr>
            <w:r w:rsidRPr="00AC14F3">
              <w:rPr>
                <w:color w:val="000000"/>
                <w:sz w:val="28"/>
                <w:szCs w:val="28"/>
              </w:rPr>
              <w:t>5300,139</w:t>
            </w:r>
          </w:p>
        </w:tc>
        <w:tc>
          <w:tcPr>
            <w:tcW w:w="1925" w:type="dxa"/>
            <w:tcBorders>
              <w:top w:val="single" w:sz="4" w:space="0" w:color="000000"/>
              <w:left w:val="single" w:sz="4" w:space="0" w:color="000000"/>
              <w:bottom w:val="single" w:sz="4" w:space="0" w:color="000000"/>
              <w:right w:val="single" w:sz="4" w:space="0" w:color="000000"/>
            </w:tcBorders>
            <w:vAlign w:val="center"/>
          </w:tcPr>
          <w:p w14:paraId="1F4D5596" w14:textId="77777777" w:rsidR="00775C28" w:rsidRPr="00AC14F3" w:rsidRDefault="00775C28" w:rsidP="0073018F">
            <w:pPr>
              <w:ind w:right="76"/>
              <w:jc w:val="center"/>
              <w:rPr>
                <w:color w:val="000000"/>
                <w:sz w:val="28"/>
                <w:szCs w:val="28"/>
              </w:rPr>
            </w:pPr>
            <w:r w:rsidRPr="00AC14F3">
              <w:rPr>
                <w:color w:val="000000"/>
                <w:sz w:val="28"/>
                <w:szCs w:val="28"/>
              </w:rPr>
              <w:t>112890,3275</w:t>
            </w:r>
          </w:p>
        </w:tc>
      </w:tr>
      <w:bookmarkEnd w:id="129"/>
      <w:tr w:rsidR="00775C28" w:rsidRPr="00AC14F3" w14:paraId="30FF8BC0" w14:textId="77777777" w:rsidTr="00570CD6">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471746A5" w14:textId="22F11E85" w:rsidR="00775C28" w:rsidRPr="00AC14F3" w:rsidRDefault="00775C28" w:rsidP="0073018F">
            <w:pPr>
              <w:ind w:right="68"/>
              <w:jc w:val="center"/>
              <w:rPr>
                <w:color w:val="000000"/>
                <w:sz w:val="28"/>
                <w:szCs w:val="28"/>
              </w:rPr>
            </w:pPr>
            <w:r w:rsidRPr="00AC14F3">
              <w:rPr>
                <w:color w:val="000000"/>
                <w:sz w:val="28"/>
                <w:szCs w:val="28"/>
              </w:rPr>
              <w:t>Разом</w:t>
            </w:r>
          </w:p>
        </w:tc>
        <w:tc>
          <w:tcPr>
            <w:tcW w:w="1801" w:type="dxa"/>
            <w:tcBorders>
              <w:top w:val="single" w:sz="4" w:space="0" w:color="000000"/>
              <w:left w:val="single" w:sz="4" w:space="0" w:color="000000"/>
              <w:bottom w:val="single" w:sz="4" w:space="0" w:color="000000"/>
              <w:right w:val="nil"/>
            </w:tcBorders>
            <w:vAlign w:val="center"/>
          </w:tcPr>
          <w:p w14:paraId="62FDF830" w14:textId="77777777" w:rsidR="00775C28" w:rsidRPr="00AC14F3" w:rsidRDefault="00775C28" w:rsidP="0073018F">
            <w:pPr>
              <w:jc w:val="center"/>
              <w:rPr>
                <w:color w:val="000000"/>
                <w:sz w:val="28"/>
                <w:szCs w:val="28"/>
              </w:rPr>
            </w:pPr>
          </w:p>
        </w:tc>
        <w:tc>
          <w:tcPr>
            <w:tcW w:w="1685" w:type="dxa"/>
            <w:tcBorders>
              <w:top w:val="single" w:sz="4" w:space="0" w:color="000000"/>
              <w:left w:val="nil"/>
              <w:bottom w:val="single" w:sz="4" w:space="0" w:color="000000"/>
              <w:right w:val="nil"/>
            </w:tcBorders>
            <w:vAlign w:val="center"/>
          </w:tcPr>
          <w:p w14:paraId="442737E2" w14:textId="172C9CA0" w:rsidR="00775C28" w:rsidRPr="00AC14F3" w:rsidRDefault="00775C28" w:rsidP="0073018F">
            <w:pPr>
              <w:ind w:right="123"/>
              <w:jc w:val="center"/>
              <w:rPr>
                <w:color w:val="000000"/>
                <w:sz w:val="28"/>
                <w:szCs w:val="28"/>
              </w:rPr>
            </w:pPr>
          </w:p>
        </w:tc>
        <w:tc>
          <w:tcPr>
            <w:tcW w:w="1687" w:type="dxa"/>
            <w:tcBorders>
              <w:top w:val="single" w:sz="4" w:space="0" w:color="000000"/>
              <w:left w:val="nil"/>
              <w:bottom w:val="single" w:sz="4" w:space="0" w:color="000000"/>
              <w:right w:val="single" w:sz="4" w:space="0" w:color="000000"/>
            </w:tcBorders>
            <w:vAlign w:val="center"/>
          </w:tcPr>
          <w:p w14:paraId="2F97A8E7" w14:textId="77777777" w:rsidR="00775C28" w:rsidRPr="00AC14F3" w:rsidRDefault="00775C28" w:rsidP="0073018F">
            <w:pPr>
              <w:jc w:val="center"/>
              <w:rPr>
                <w:color w:val="000000"/>
                <w:sz w:val="28"/>
                <w:szCs w:val="28"/>
              </w:rPr>
            </w:pPr>
          </w:p>
        </w:tc>
        <w:tc>
          <w:tcPr>
            <w:tcW w:w="1925" w:type="dxa"/>
            <w:tcBorders>
              <w:top w:val="single" w:sz="4" w:space="0" w:color="000000"/>
              <w:left w:val="single" w:sz="4" w:space="0" w:color="000000"/>
              <w:bottom w:val="single" w:sz="4" w:space="0" w:color="000000"/>
              <w:right w:val="single" w:sz="4" w:space="0" w:color="000000"/>
            </w:tcBorders>
            <w:vAlign w:val="center"/>
          </w:tcPr>
          <w:p w14:paraId="68376A8D" w14:textId="77777777" w:rsidR="00775C28" w:rsidRPr="00AC14F3" w:rsidRDefault="00775C28" w:rsidP="0073018F">
            <w:pPr>
              <w:ind w:right="77"/>
              <w:jc w:val="center"/>
              <w:rPr>
                <w:color w:val="000000"/>
                <w:sz w:val="28"/>
                <w:szCs w:val="28"/>
              </w:rPr>
            </w:pPr>
            <w:r w:rsidRPr="00AC14F3">
              <w:rPr>
                <w:b/>
                <w:color w:val="000000"/>
                <w:sz w:val="28"/>
                <w:szCs w:val="28"/>
              </w:rPr>
              <w:t>569400,0856</w:t>
            </w:r>
          </w:p>
        </w:tc>
      </w:tr>
    </w:tbl>
    <w:p w14:paraId="25ADEE7F" w14:textId="57EF846C" w:rsidR="009C0E83" w:rsidRPr="00AC14F3" w:rsidRDefault="001A19DA" w:rsidP="0073018F">
      <w:pPr>
        <w:spacing w:line="360" w:lineRule="auto"/>
        <w:ind w:firstLine="567"/>
        <w:rPr>
          <w:b/>
          <w:sz w:val="28"/>
          <w:szCs w:val="28"/>
        </w:rPr>
      </w:pPr>
      <w:bookmarkStart w:id="133" w:name="_Hlk153641695"/>
      <w:r w:rsidRPr="00AC14F3">
        <w:rPr>
          <w:b/>
          <w:sz w:val="28"/>
          <w:szCs w:val="28"/>
        </w:rPr>
        <w:lastRenderedPageBreak/>
        <w:t xml:space="preserve">Енергоспоживання для опалення. </w:t>
      </w:r>
      <w:r w:rsidR="009C0E83" w:rsidRPr="00AC14F3">
        <w:rPr>
          <w:b/>
          <w:sz w:val="28"/>
          <w:szCs w:val="28"/>
        </w:rPr>
        <w:t>Енергоспоживання підсистеми</w:t>
      </w:r>
      <w:r w:rsidRPr="00AC14F3">
        <w:rPr>
          <w:b/>
          <w:sz w:val="28"/>
          <w:szCs w:val="28"/>
        </w:rPr>
        <w:t xml:space="preserve"> </w:t>
      </w:r>
      <w:r w:rsidR="009C0E83" w:rsidRPr="00AC14F3">
        <w:rPr>
          <w:b/>
          <w:sz w:val="28"/>
          <w:szCs w:val="28"/>
        </w:rPr>
        <w:t>тепловіддачі при опаленні</w:t>
      </w:r>
    </w:p>
    <w:bookmarkEnd w:id="133"/>
    <w:p w14:paraId="42B68E7F" w14:textId="6818E9BD" w:rsidR="001A19DA" w:rsidRPr="00AC14F3" w:rsidRDefault="001A19DA" w:rsidP="0073018F">
      <w:pPr>
        <w:spacing w:line="360" w:lineRule="auto"/>
        <w:ind w:left="-15" w:right="139" w:firstLine="566"/>
        <w:jc w:val="both"/>
        <w:rPr>
          <w:color w:val="000000"/>
          <w:sz w:val="28"/>
          <w:szCs w:val="22"/>
        </w:rPr>
      </w:pPr>
      <w:r w:rsidRPr="00AC14F3">
        <w:rPr>
          <w:color w:val="000000"/>
          <w:sz w:val="28"/>
          <w:szCs w:val="22"/>
        </w:rPr>
        <w:t xml:space="preserve">Енергоспоживання визначається як </w:t>
      </w:r>
      <w:proofErr w:type="spellStart"/>
      <w:r w:rsidRPr="00AC14F3">
        <w:rPr>
          <w:color w:val="000000"/>
          <w:sz w:val="28"/>
          <w:szCs w:val="22"/>
        </w:rPr>
        <w:t>енергопотреба</w:t>
      </w:r>
      <w:proofErr w:type="spellEnd"/>
      <w:r w:rsidRPr="00AC14F3">
        <w:rPr>
          <w:color w:val="000000"/>
          <w:sz w:val="28"/>
          <w:szCs w:val="22"/>
        </w:rPr>
        <w:t xml:space="preserve"> плюс втрати теплоти при виробленні (генеруванні), акумулюванні, транспортуванні, регулюванні,</w:t>
      </w:r>
      <w:r w:rsidR="00570CD6" w:rsidRPr="00AC14F3">
        <w:rPr>
          <w:color w:val="000000"/>
          <w:sz w:val="28"/>
          <w:szCs w:val="22"/>
        </w:rPr>
        <w:t xml:space="preserve"> розподіленні та тепловіддачі. </w:t>
      </w:r>
    </w:p>
    <w:p w14:paraId="1CA34FF6" w14:textId="77777777"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 xml:space="preserve">Загальні тепловтрати підсистеми тепловіддачі визначаються помісячно за формулою, </w:t>
      </w:r>
      <w:proofErr w:type="spellStart"/>
      <w:r w:rsidRPr="00AC14F3">
        <w:rPr>
          <w:color w:val="000000"/>
          <w:sz w:val="28"/>
          <w:szCs w:val="22"/>
        </w:rPr>
        <w:t>Вт‧год</w:t>
      </w:r>
      <w:proofErr w:type="spellEnd"/>
      <w:r w:rsidRPr="00AC14F3">
        <w:rPr>
          <w:color w:val="000000"/>
          <w:sz w:val="28"/>
          <w:szCs w:val="22"/>
        </w:rPr>
        <w:t xml:space="preserve">: </w:t>
      </w:r>
    </w:p>
    <w:p w14:paraId="280928F7" w14:textId="1688BB22" w:rsidR="000B1D2F" w:rsidRPr="00AC14F3" w:rsidRDefault="000B1D2F" w:rsidP="0073018F">
      <w:pPr>
        <w:spacing w:line="360" w:lineRule="auto"/>
        <w:ind w:left="566"/>
        <w:jc w:val="right"/>
        <w:rPr>
          <w:rFonts w:eastAsia="Calibri"/>
          <w:bCs/>
          <w:color w:val="000000"/>
          <w:sz w:val="28"/>
          <w:szCs w:val="28"/>
        </w:rPr>
      </w:pPr>
      <w:r w:rsidRPr="00AC14F3">
        <w:rPr>
          <w:rFonts w:ascii="Calibri" w:eastAsia="Calibri" w:hAnsi="Calibri" w:cs="Calibri"/>
          <w:b/>
        </w:rPr>
        <w:t xml:space="preserve">         </w:t>
      </w:r>
      <w:r w:rsidRPr="00AC14F3">
        <w:rPr>
          <w:rFonts w:eastAsia="Calibri"/>
          <w:b/>
          <w:sz w:val="28"/>
          <w:szCs w:val="28"/>
        </w:rPr>
        <w:t xml:space="preserve">   </w:t>
      </w:r>
      <m:oMath>
        <m:sSub>
          <m:sSubPr>
            <m:ctrlPr>
              <w:rPr>
                <w:rFonts w:ascii="Cambria Math" w:hAnsi="Cambria Math"/>
                <w:bCs/>
                <w:i/>
                <w:sz w:val="28"/>
                <w:szCs w:val="28"/>
              </w:rPr>
            </m:ctrlPr>
          </m:sSubPr>
          <m:e>
            <m:r>
              <w:rPr>
                <w:rFonts w:ascii="Cambria Math" w:hAnsi="Cambria Math"/>
                <w:sz w:val="28"/>
                <w:szCs w:val="28"/>
              </w:rPr>
              <m:t>Q</m:t>
            </m:r>
          </m:e>
          <m:sub>
            <m:r>
              <w:rPr>
                <w:rFonts w:ascii="Cambria Math" w:hAnsi="Cambria Math"/>
                <w:sz w:val="28"/>
                <w:szCs w:val="28"/>
              </w:rPr>
              <m:t>H,em,is</m:t>
            </m:r>
          </m:sub>
        </m:sSub>
        <m:r>
          <w:rPr>
            <w:rFonts w:ascii="Cambria Math" w:hAnsi="Cambria Math"/>
            <w:sz w:val="28"/>
            <w:szCs w:val="28"/>
          </w:rPr>
          <m:t>=(</m:t>
        </m:r>
        <m:f>
          <m:fPr>
            <m:ctrlPr>
              <w:rPr>
                <w:rFonts w:ascii="Cambria Math" w:hAnsi="Cambria Math"/>
                <w:bCs/>
                <w:i/>
                <w:sz w:val="28"/>
                <w:szCs w:val="28"/>
              </w:rPr>
            </m:ctrlPr>
          </m:fPr>
          <m:num>
            <m:sSub>
              <m:sSubPr>
                <m:ctrlPr>
                  <w:rPr>
                    <w:rFonts w:ascii="Cambria Math" w:hAnsi="Cambria Math"/>
                    <w:bCs/>
                    <w:i/>
                    <w:sz w:val="28"/>
                    <w:szCs w:val="28"/>
                  </w:rPr>
                </m:ctrlPr>
              </m:sSubPr>
              <m:e>
                <m:r>
                  <w:rPr>
                    <w:rFonts w:ascii="Cambria Math" w:hAnsi="Cambria Math"/>
                    <w:sz w:val="28"/>
                    <w:szCs w:val="28"/>
                  </w:rPr>
                  <m:t>f</m:t>
                </m:r>
              </m:e>
              <m:sub>
                <m:r>
                  <w:rPr>
                    <w:rFonts w:ascii="Cambria Math" w:hAnsi="Cambria Math"/>
                    <w:sz w:val="28"/>
                    <w:szCs w:val="28"/>
                  </w:rPr>
                  <m:t>hydr</m:t>
                </m:r>
              </m:sub>
            </m:sSub>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f</m:t>
                </m:r>
              </m:e>
              <m:sub>
                <m:r>
                  <w:rPr>
                    <w:rFonts w:ascii="Cambria Math" w:hAnsi="Cambria Math"/>
                    <w:sz w:val="28"/>
                    <w:szCs w:val="28"/>
                  </w:rPr>
                  <m:t>im</m:t>
                </m:r>
              </m:sub>
            </m:sSub>
            <m:r>
              <w:rPr>
                <w:rFonts w:ascii="Cambria Math" w:hAnsi="Cambria Math"/>
                <w:sz w:val="28"/>
                <w:szCs w:val="28"/>
              </w:rPr>
              <m:t>⋅</m:t>
            </m:r>
            <m:sSub>
              <m:sSubPr>
                <m:ctrlPr>
                  <w:rPr>
                    <w:rFonts w:ascii="Cambria Math" w:hAnsi="Cambria Math"/>
                    <w:bCs/>
                    <w:i/>
                    <w:sz w:val="28"/>
                    <w:szCs w:val="28"/>
                  </w:rPr>
                </m:ctrlPr>
              </m:sSubPr>
              <m:e>
                <m:r>
                  <w:rPr>
                    <w:rFonts w:ascii="Cambria Math" w:hAnsi="Cambria Math"/>
                    <w:sz w:val="28"/>
                    <w:szCs w:val="28"/>
                  </w:rPr>
                  <m:t>f</m:t>
                </m:r>
              </m:e>
              <m:sub>
                <m:r>
                  <w:rPr>
                    <w:rFonts w:ascii="Cambria Math" w:hAnsi="Cambria Math"/>
                    <w:sz w:val="28"/>
                    <w:szCs w:val="28"/>
                  </w:rPr>
                  <m:t>rad</m:t>
                </m:r>
              </m:sub>
            </m:sSub>
          </m:num>
          <m:den>
            <m:sSub>
              <m:sSubPr>
                <m:ctrlPr>
                  <w:rPr>
                    <w:rFonts w:ascii="Cambria Math" w:hAnsi="Cambria Math"/>
                    <w:bCs/>
                    <w:i/>
                    <w:sz w:val="28"/>
                    <w:szCs w:val="28"/>
                  </w:rPr>
                </m:ctrlPr>
              </m:sSubPr>
              <m:e>
                <m:r>
                  <w:rPr>
                    <w:rFonts w:ascii="Cambria Math" w:hAnsi="Cambria Math"/>
                    <w:sz w:val="28"/>
                    <w:szCs w:val="28"/>
                  </w:rPr>
                  <m:t>η</m:t>
                </m:r>
              </m:e>
              <m:sub>
                <m:r>
                  <w:rPr>
                    <w:rFonts w:ascii="Cambria Math" w:hAnsi="Cambria Math"/>
                    <w:sz w:val="28"/>
                    <w:szCs w:val="28"/>
                  </w:rPr>
                  <m:t>em</m:t>
                </m:r>
              </m:sub>
            </m:sSub>
          </m:den>
        </m:f>
        <m:r>
          <w:rPr>
            <w:rFonts w:ascii="Cambria Math" w:hAnsi="Cambria Math"/>
            <w:sz w:val="28"/>
            <w:szCs w:val="28"/>
          </w:rPr>
          <m:t>-1)⋅</m:t>
        </m:r>
        <m:sSub>
          <m:sSubPr>
            <m:ctrlPr>
              <w:rPr>
                <w:rFonts w:ascii="Cambria Math" w:hAnsi="Cambria Math"/>
                <w:bCs/>
                <w:i/>
                <w:sz w:val="28"/>
                <w:szCs w:val="28"/>
              </w:rPr>
            </m:ctrlPr>
          </m:sSubPr>
          <m:e>
            <m:sSub>
              <m:sSubPr>
                <m:ctrlPr>
                  <w:rPr>
                    <w:rFonts w:ascii="Cambria Math" w:hAnsi="Cambria Math"/>
                    <w:bCs/>
                    <w:i/>
                    <w:sz w:val="28"/>
                    <w:szCs w:val="28"/>
                  </w:rPr>
                </m:ctrlPr>
              </m:sSubPr>
              <m:e>
                <m:r>
                  <w:rPr>
                    <w:rFonts w:ascii="Cambria Math" w:hAnsi="Cambria Math"/>
                    <w:sz w:val="28"/>
                    <w:szCs w:val="28"/>
                  </w:rPr>
                  <m:t>Q</m:t>
                </m:r>
              </m:e>
              <m:sub>
                <m:r>
                  <w:rPr>
                    <w:rFonts w:ascii="Cambria Math" w:hAnsi="Cambria Math"/>
                    <w:sz w:val="28"/>
                    <w:szCs w:val="28"/>
                  </w:rPr>
                  <m:t>H,em,out</m:t>
                </m:r>
              </m:sub>
            </m:sSub>
          </m:e>
          <m:sub/>
        </m:sSub>
        <m:r>
          <w:rPr>
            <w:rFonts w:ascii="Cambria Math" w:hAnsi="Cambria Math"/>
            <w:sz w:val="28"/>
            <w:szCs w:val="28"/>
          </w:rPr>
          <m:t>,</m:t>
        </m:r>
      </m:oMath>
      <w:r w:rsidRPr="00AC14F3">
        <w:rPr>
          <w:rFonts w:eastAsia="Calibri"/>
          <w:b/>
          <w:sz w:val="28"/>
          <w:szCs w:val="28"/>
        </w:rPr>
        <w:t xml:space="preserve">         </w:t>
      </w:r>
      <w:r w:rsidRPr="00AC14F3">
        <w:rPr>
          <w:rFonts w:ascii="Calibri" w:eastAsia="Calibri" w:hAnsi="Calibri" w:cs="Calibri"/>
          <w:b/>
        </w:rPr>
        <w:t xml:space="preserve">       </w:t>
      </w:r>
      <w:r w:rsidRPr="00AC14F3">
        <w:rPr>
          <w:rFonts w:eastAsia="Calibri"/>
          <w:bCs/>
          <w:sz w:val="28"/>
          <w:szCs w:val="28"/>
        </w:rPr>
        <w:t xml:space="preserve">         (2.3</w:t>
      </w:r>
      <w:r w:rsidR="001A55A3" w:rsidRPr="00AC14F3">
        <w:rPr>
          <w:rFonts w:eastAsia="Calibri"/>
          <w:bCs/>
          <w:sz w:val="28"/>
          <w:szCs w:val="28"/>
        </w:rPr>
        <w:t>3</w:t>
      </w:r>
      <w:r w:rsidRPr="00AC14F3">
        <w:rPr>
          <w:rFonts w:eastAsia="Calibri"/>
          <w:bCs/>
          <w:sz w:val="28"/>
          <w:szCs w:val="28"/>
        </w:rPr>
        <w:t>)</w:t>
      </w:r>
    </w:p>
    <w:p w14:paraId="04599B69" w14:textId="4052E478" w:rsidR="009C0E83" w:rsidRPr="00AC14F3" w:rsidRDefault="009C0E83" w:rsidP="00AD3667">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𝐻,𝑒𝑚,𝑜𝑢𝑡,𝑖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𝐻,𝑛𝑑,𝑖</w:t>
      </w:r>
      <w:r w:rsidRPr="00AC14F3">
        <w:rPr>
          <w:rFonts w:ascii="Calibri" w:eastAsia="Calibri" w:hAnsi="Calibri" w:cs="Calibri"/>
          <w:color w:val="000000"/>
          <w:sz w:val="28"/>
          <w:szCs w:val="22"/>
        </w:rPr>
        <w:t xml:space="preserve"> ‒</w:t>
      </w:r>
      <w:r w:rsidRPr="00AC14F3">
        <w:rPr>
          <w:color w:val="000000"/>
          <w:sz w:val="28"/>
          <w:szCs w:val="22"/>
        </w:rPr>
        <w:t xml:space="preserve"> енергія виходу від підсистеми тепловіддачі/виділення за конкретний місяць, Вт год</w:t>
      </w:r>
      <w:r w:rsidR="001A55A3" w:rsidRPr="00AC14F3">
        <w:rPr>
          <w:color w:val="000000"/>
          <w:sz w:val="28"/>
          <w:szCs w:val="22"/>
        </w:rPr>
        <w:t xml:space="preserve">;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ℎ𝑦𝑑𝑟</w:t>
      </w:r>
      <w:r w:rsidRPr="00AC14F3">
        <w:rPr>
          <w:rFonts w:ascii="Calibri" w:eastAsia="Calibri" w:hAnsi="Calibri" w:cs="Calibri"/>
          <w:color w:val="000000"/>
          <w:sz w:val="28"/>
          <w:szCs w:val="22"/>
        </w:rPr>
        <w:t xml:space="preserve"> ‒</w:t>
      </w:r>
      <w:r w:rsidRPr="00AC14F3">
        <w:rPr>
          <w:color w:val="000000"/>
          <w:sz w:val="28"/>
          <w:szCs w:val="22"/>
        </w:rPr>
        <w:t xml:space="preserve"> коефіцієнт, що враховує гідравлічне налагодження системи, визначається за таблицею 18</w:t>
      </w:r>
      <w:r w:rsidR="001A55A3" w:rsidRPr="00AC14F3">
        <w:rPr>
          <w:color w:val="000000"/>
          <w:sz w:val="28"/>
          <w:szCs w:val="22"/>
        </w:rPr>
        <w:t xml:space="preserve"> </w:t>
      </w:r>
      <w:r w:rsidRPr="00AC14F3">
        <w:rPr>
          <w:color w:val="000000"/>
          <w:sz w:val="28"/>
          <w:szCs w:val="22"/>
        </w:rPr>
        <w:t>[</w:t>
      </w:r>
      <w:r w:rsidR="001A55A3" w:rsidRPr="00AC14F3">
        <w:rPr>
          <w:color w:val="000000"/>
          <w:sz w:val="28"/>
          <w:szCs w:val="22"/>
        </w:rPr>
        <w:t>5</w:t>
      </w:r>
      <w:r w:rsidRPr="00AC14F3">
        <w:rPr>
          <w:color w:val="000000"/>
          <w:sz w:val="28"/>
          <w:szCs w:val="22"/>
        </w:rPr>
        <w:t xml:space="preserve">],  </w:t>
      </w:r>
      <w:r w:rsidRPr="00AC14F3">
        <w:rPr>
          <w:color w:val="000000"/>
          <w:sz w:val="28"/>
          <w:szCs w:val="22"/>
        </w:rPr>
        <w:br/>
        <w:t xml:space="preserve">У  нашому корпусу </w:t>
      </w:r>
      <w:r w:rsidRPr="00AC14F3">
        <w:rPr>
          <w:color w:val="000000"/>
          <w:sz w:val="28"/>
          <w:szCs w:val="28"/>
        </w:rPr>
        <w:t>система теплопостачання однотрубна з верхньою подачею теплоносія по стояках</w:t>
      </w:r>
      <w:r w:rsidRPr="00AC14F3">
        <w:rPr>
          <w:color w:val="000000"/>
          <w:sz w:val="28"/>
          <w:szCs w:val="22"/>
        </w:rPr>
        <w:t xml:space="preserve"> ,тому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 xml:space="preserve">ℎ𝑦𝑑𝑟 </w:t>
      </w:r>
      <w:r w:rsidRPr="00AC14F3">
        <w:rPr>
          <w:rFonts w:ascii="Cambria Math" w:eastAsia="Cambria Math" w:hAnsi="Cambria Math" w:cs="Cambria Math"/>
          <w:color w:val="000000"/>
          <w:sz w:val="28"/>
          <w:szCs w:val="22"/>
        </w:rPr>
        <w:t>= 1.07</w:t>
      </w:r>
      <w:r w:rsidRPr="00AC14F3">
        <w:rPr>
          <w:color w:val="000000"/>
          <w:sz w:val="28"/>
          <w:szCs w:val="22"/>
        </w:rPr>
        <w:t xml:space="preserve">;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𝑖𝑚</w:t>
      </w:r>
      <w:r w:rsidRPr="00AC14F3">
        <w:rPr>
          <w:rFonts w:ascii="Calibri" w:eastAsia="Calibri" w:hAnsi="Calibri" w:cs="Calibri"/>
          <w:color w:val="000000"/>
          <w:sz w:val="28"/>
          <w:szCs w:val="22"/>
        </w:rPr>
        <w:t xml:space="preserve"> ‒</w:t>
      </w:r>
      <w:r w:rsidRPr="00AC14F3">
        <w:rPr>
          <w:color w:val="000000"/>
          <w:sz w:val="28"/>
          <w:szCs w:val="22"/>
        </w:rPr>
        <w:t xml:space="preserve"> коефіцієнт, що враховує застосування періодичного теплового режиму приміщення,</w:t>
      </w:r>
      <w:r w:rsidR="001A55A3" w:rsidRPr="00AC14F3">
        <w:rPr>
          <w:color w:val="000000"/>
          <w:sz w:val="28"/>
          <w:szCs w:val="22"/>
        </w:rPr>
        <w:t xml:space="preserve">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 xml:space="preserve">𝑖𝑚 </w:t>
      </w:r>
      <w:r w:rsidRPr="00AC14F3">
        <w:rPr>
          <w:rFonts w:ascii="Cambria Math" w:eastAsia="Cambria Math" w:hAnsi="Cambria Math" w:cs="Cambria Math"/>
          <w:color w:val="000000"/>
          <w:sz w:val="28"/>
          <w:szCs w:val="22"/>
        </w:rPr>
        <w:t>= 1</w:t>
      </w:r>
      <w:r w:rsidRPr="00AC14F3">
        <w:rPr>
          <w:color w:val="000000"/>
          <w:sz w:val="28"/>
          <w:szCs w:val="22"/>
        </w:rPr>
        <w:t xml:space="preserve"> для постійного теплового режиму;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𝑟𝑎𝑑</w:t>
      </w:r>
      <w:r w:rsidRPr="00AC14F3">
        <w:rPr>
          <w:rFonts w:ascii="Calibri" w:eastAsia="Calibri" w:hAnsi="Calibri" w:cs="Calibri"/>
          <w:color w:val="000000"/>
          <w:sz w:val="28"/>
          <w:szCs w:val="22"/>
        </w:rPr>
        <w:t xml:space="preserve"> ‒</w:t>
      </w:r>
      <w:r w:rsidRPr="00AC14F3">
        <w:rPr>
          <w:color w:val="000000"/>
          <w:sz w:val="28"/>
          <w:szCs w:val="22"/>
        </w:rPr>
        <w:t xml:space="preserve"> коефіцієнт, що враховує променеву складову теплового потоку використовується тільки для променевих систем опалення, тож </w:t>
      </w:r>
      <w:r w:rsidR="001A55A3" w:rsidRPr="00AC14F3">
        <w:rPr>
          <w:color w:val="000000"/>
          <w:sz w:val="28"/>
          <w:szCs w:val="22"/>
        </w:rPr>
        <w:t xml:space="preserve"> </w:t>
      </w:r>
      <w:r w:rsidRPr="00AC14F3">
        <w:rPr>
          <w:rFonts w:ascii="Cambria Math" w:eastAsia="Cambria Math" w:hAnsi="Cambria Math" w:cs="Cambria Math"/>
          <w:color w:val="000000"/>
          <w:sz w:val="28"/>
          <w:szCs w:val="22"/>
        </w:rPr>
        <w:t>𝑓</w:t>
      </w:r>
      <w:r w:rsidRPr="00AC14F3">
        <w:rPr>
          <w:rFonts w:ascii="Cambria Math" w:eastAsia="Cambria Math" w:hAnsi="Cambria Math" w:cs="Cambria Math"/>
          <w:color w:val="000000"/>
          <w:sz w:val="28"/>
          <w:szCs w:val="22"/>
          <w:vertAlign w:val="subscript"/>
        </w:rPr>
        <w:t xml:space="preserve">𝑟𝑎𝑑 </w:t>
      </w:r>
      <w:r w:rsidRPr="00AC14F3">
        <w:rPr>
          <w:rFonts w:ascii="Cambria Math" w:eastAsia="Cambria Math" w:hAnsi="Cambria Math" w:cs="Cambria Math"/>
          <w:color w:val="000000"/>
          <w:sz w:val="28"/>
          <w:szCs w:val="22"/>
        </w:rPr>
        <w:t>= 1</w:t>
      </w:r>
      <w:r w:rsidRPr="00AC14F3">
        <w:rPr>
          <w:color w:val="000000"/>
          <w:sz w:val="28"/>
          <w:szCs w:val="22"/>
        </w:rPr>
        <w:t xml:space="preserve">; </w:t>
      </w:r>
      <w:r w:rsidR="00AD3667" w:rsidRPr="00AC14F3">
        <w:rPr>
          <w:color w:val="000000"/>
          <w:sz w:val="28"/>
          <w:szCs w:val="22"/>
        </w:rPr>
        <w:t xml:space="preserve">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𝑒𝑚</w:t>
      </w:r>
      <w:r w:rsidRPr="00AC14F3">
        <w:rPr>
          <w:rFonts w:ascii="Calibri" w:eastAsia="Calibri" w:hAnsi="Calibri" w:cs="Calibri"/>
          <w:color w:val="000000"/>
          <w:sz w:val="28"/>
          <w:szCs w:val="22"/>
        </w:rPr>
        <w:t xml:space="preserve"> ‒</w:t>
      </w:r>
      <w:r w:rsidRPr="00AC14F3">
        <w:rPr>
          <w:color w:val="000000"/>
          <w:sz w:val="28"/>
          <w:szCs w:val="22"/>
        </w:rPr>
        <w:t xml:space="preserve"> загальний рівень ефективності </w:t>
      </w:r>
      <w:proofErr w:type="spellStart"/>
      <w:r w:rsidRPr="00AC14F3">
        <w:rPr>
          <w:color w:val="000000"/>
          <w:sz w:val="28"/>
          <w:szCs w:val="22"/>
        </w:rPr>
        <w:t>тепловіддавальної</w:t>
      </w:r>
      <w:proofErr w:type="spellEnd"/>
      <w:r w:rsidRPr="00AC14F3">
        <w:rPr>
          <w:color w:val="000000"/>
          <w:sz w:val="28"/>
          <w:szCs w:val="22"/>
        </w:rPr>
        <w:t xml:space="preserve"> складової системи, визначається за формулою: </w:t>
      </w:r>
    </w:p>
    <w:p w14:paraId="64076812" w14:textId="08BC9FE1" w:rsidR="009C0E83" w:rsidRPr="00AC14F3" w:rsidRDefault="000B1D2F" w:rsidP="0073018F">
      <w:pPr>
        <w:spacing w:line="360" w:lineRule="auto"/>
        <w:ind w:left="-15" w:right="139" w:firstLine="566"/>
        <w:jc w:val="center"/>
        <w:rPr>
          <w:color w:val="000000"/>
          <w:sz w:val="28"/>
          <w:szCs w:val="28"/>
        </w:rPr>
      </w:pPr>
      <w:r w:rsidRPr="00AC14F3">
        <w:rPr>
          <w:sz w:val="28"/>
          <w:szCs w:val="28"/>
        </w:rPr>
        <w:t xml:space="preserve">                 </w:t>
      </w:r>
      <w:r w:rsidR="00B66455" w:rsidRPr="00AC14F3">
        <w:rPr>
          <w:sz w:val="28"/>
          <w:szCs w:val="28"/>
        </w:rPr>
        <w:t xml:space="preserve">           </w:t>
      </w:r>
      <w:r w:rsidRPr="00AC14F3">
        <w:rPr>
          <w:sz w:val="28"/>
          <w:szCs w:val="28"/>
        </w:rPr>
        <w:t xml:space="preserve">  </w:t>
      </w:r>
      <m:oMath>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em</m:t>
            </m:r>
          </m:sub>
        </m:sSub>
        <m:r>
          <w:rPr>
            <w:rFonts w:ascii="Cambria Math" w:hAnsi="Cambria Math"/>
            <w:sz w:val="28"/>
            <w:szCs w:val="28"/>
          </w:rPr>
          <m:t>=</m:t>
        </m:r>
        <m:sSub>
          <m:sSubPr>
            <m:ctrlPr>
              <w:rPr>
                <w:rFonts w:ascii="Cambria Math" w:hAnsi="Cambria Math"/>
                <w:i/>
                <w:sz w:val="28"/>
                <w:szCs w:val="28"/>
              </w:rPr>
            </m:ctrlPr>
          </m:sSubPr>
          <m:e>
            <m:f>
              <m:fPr>
                <m:ctrlPr>
                  <w:rPr>
                    <w:rFonts w:ascii="Cambria Math" w:hAnsi="Cambria Math"/>
                    <w:i/>
                    <w:sz w:val="28"/>
                    <w:szCs w:val="28"/>
                  </w:rPr>
                </m:ctrlPr>
              </m:fPr>
              <m:num>
                <m:r>
                  <w:rPr>
                    <w:rFonts w:ascii="Cambria Math" w:hAnsi="Cambria Math"/>
                    <w:sz w:val="28"/>
                    <w:szCs w:val="28"/>
                  </w:rPr>
                  <m:t>1</m:t>
                </m:r>
              </m:num>
              <m:den>
                <m:r>
                  <w:rPr>
                    <w:rFonts w:ascii="Cambria Math" w:hAnsi="Cambria Math"/>
                    <w:sz w:val="28"/>
                    <w:szCs w:val="28"/>
                  </w:rPr>
                  <m:t>[4-(</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str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ctr</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η</m:t>
                    </m:r>
                  </m:e>
                  <m:sub>
                    <m:r>
                      <w:rPr>
                        <w:rFonts w:ascii="Cambria Math" w:hAnsi="Cambria Math"/>
                        <w:sz w:val="28"/>
                        <w:szCs w:val="28"/>
                      </w:rPr>
                      <m:t>emb</m:t>
                    </m:r>
                  </m:sub>
                </m:sSub>
                <m:r>
                  <w:rPr>
                    <w:rFonts w:ascii="Cambria Math" w:hAnsi="Cambria Math"/>
                    <w:sz w:val="28"/>
                    <w:szCs w:val="28"/>
                  </w:rPr>
                  <m:t>)]</m:t>
                </m:r>
              </m:den>
            </m:f>
          </m:e>
          <m:sub/>
        </m:sSub>
      </m:oMath>
      <w:r w:rsidRPr="00AC14F3">
        <w:rPr>
          <w:i/>
          <w:sz w:val="28"/>
          <w:szCs w:val="28"/>
        </w:rPr>
        <w:t>,</w:t>
      </w:r>
      <w:r w:rsidRPr="00AC14F3">
        <w:rPr>
          <w:color w:val="000000"/>
          <w:sz w:val="28"/>
          <w:szCs w:val="28"/>
        </w:rPr>
        <w:t xml:space="preserve">                                         </w:t>
      </w:r>
      <w:r w:rsidR="009C0E83" w:rsidRPr="00AC14F3">
        <w:rPr>
          <w:rFonts w:ascii="Cambria Math" w:eastAsia="Cambria Math" w:hAnsi="Cambria Math" w:cs="Cambria Math"/>
          <w:color w:val="000000"/>
          <w:sz w:val="28"/>
          <w:szCs w:val="22"/>
        </w:rPr>
        <w:t>(2</w:t>
      </w:r>
      <w:r w:rsidRPr="00AC14F3">
        <w:rPr>
          <w:rFonts w:ascii="Cambria Math" w:eastAsia="Cambria Math" w:hAnsi="Cambria Math" w:cs="Cambria Math"/>
          <w:color w:val="000000"/>
          <w:sz w:val="28"/>
          <w:szCs w:val="22"/>
        </w:rPr>
        <w:t>.3</w:t>
      </w:r>
      <w:r w:rsidR="00B66455" w:rsidRPr="00AC14F3">
        <w:rPr>
          <w:rFonts w:ascii="Cambria Math" w:eastAsia="Cambria Math" w:hAnsi="Cambria Math" w:cs="Cambria Math"/>
          <w:color w:val="000000"/>
          <w:sz w:val="28"/>
          <w:szCs w:val="22"/>
        </w:rPr>
        <w:t>4</w:t>
      </w:r>
      <w:r w:rsidR="009C0E83" w:rsidRPr="00AC14F3">
        <w:rPr>
          <w:rFonts w:ascii="Cambria Math" w:eastAsia="Cambria Math" w:hAnsi="Cambria Math" w:cs="Cambria Math"/>
          <w:color w:val="000000"/>
          <w:sz w:val="28"/>
          <w:szCs w:val="22"/>
        </w:rPr>
        <w:t>)</w:t>
      </w:r>
    </w:p>
    <w:p w14:paraId="203059CB" w14:textId="6037FA2D" w:rsidR="009C0E83" w:rsidRPr="00AC14F3" w:rsidRDefault="009C0E83" w:rsidP="00B66455">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𝑐𝑡𝑟</w:t>
      </w:r>
      <w:r w:rsidRPr="00AC14F3">
        <w:rPr>
          <w:color w:val="000000"/>
          <w:sz w:val="28"/>
          <w:szCs w:val="22"/>
        </w:rPr>
        <w:t xml:space="preserve"> ‒ складова, яка враховує регулювання температури в приміщенні, визначається за табл.17 [</w:t>
      </w:r>
      <w:r w:rsidR="00B66455" w:rsidRPr="00AC14F3">
        <w:rPr>
          <w:color w:val="000000"/>
          <w:sz w:val="28"/>
          <w:szCs w:val="22"/>
        </w:rPr>
        <w:t>5</w:t>
      </w:r>
      <w:r w:rsidRPr="00AC14F3">
        <w:rPr>
          <w:color w:val="000000"/>
          <w:sz w:val="28"/>
          <w:szCs w:val="22"/>
        </w:rPr>
        <w:t xml:space="preserve">],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𝑐𝑡𝑟 </w:t>
      </w:r>
      <w:r w:rsidRPr="00AC14F3">
        <w:rPr>
          <w:rFonts w:ascii="Cambria Math" w:eastAsia="Cambria Math" w:hAnsi="Cambria Math" w:cs="Cambria Math"/>
          <w:color w:val="000000"/>
          <w:sz w:val="28"/>
          <w:szCs w:val="22"/>
        </w:rPr>
        <w:t>= 0,88</w:t>
      </w:r>
      <w:r w:rsidRPr="00AC14F3">
        <w:rPr>
          <w:color w:val="000000"/>
          <w:sz w:val="28"/>
          <w:szCs w:val="22"/>
        </w:rPr>
        <w:t xml:space="preserve"> для регулювання за усередненої температури повітря приміщень;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𝑒𝑚𝑏</w:t>
      </w:r>
      <w:r w:rsidRPr="00AC14F3">
        <w:rPr>
          <w:color w:val="000000"/>
          <w:sz w:val="28"/>
          <w:szCs w:val="22"/>
        </w:rPr>
        <w:t xml:space="preserve"> ‒ складова, яка враховує питомі втрати зовнішніх огороджень, використовується для вбудованих систем опалення, тож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𝑒𝑚𝑏 </w:t>
      </w:r>
      <w:r w:rsidRPr="00AC14F3">
        <w:rPr>
          <w:rFonts w:ascii="Cambria Math" w:eastAsia="Cambria Math" w:hAnsi="Cambria Math" w:cs="Cambria Math"/>
          <w:color w:val="000000"/>
          <w:sz w:val="28"/>
          <w:szCs w:val="22"/>
        </w:rPr>
        <w:t>= 1</w:t>
      </w:r>
      <w:r w:rsidRPr="00AC14F3">
        <w:rPr>
          <w:color w:val="000000"/>
          <w:sz w:val="28"/>
          <w:szCs w:val="22"/>
        </w:rPr>
        <w:t xml:space="preserve">;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𝑠𝑡𝑟</w:t>
      </w:r>
      <w:r w:rsidRPr="00AC14F3">
        <w:rPr>
          <w:color w:val="000000"/>
          <w:sz w:val="28"/>
          <w:szCs w:val="22"/>
        </w:rPr>
        <w:t xml:space="preserve"> ‒ складова, яка враховує вертикальний профіль температури повітря в приміщенні, визначається, як середнє значення "температурного напору" та </w:t>
      </w:r>
    </w:p>
    <w:p w14:paraId="79F17172" w14:textId="77777777" w:rsidR="009C0E83" w:rsidRPr="00AC14F3" w:rsidRDefault="009C0E83" w:rsidP="0073018F">
      <w:pPr>
        <w:spacing w:line="360" w:lineRule="auto"/>
        <w:ind w:left="-5" w:right="139" w:hanging="10"/>
        <w:jc w:val="both"/>
        <w:rPr>
          <w:color w:val="000000"/>
          <w:sz w:val="28"/>
          <w:szCs w:val="22"/>
        </w:rPr>
      </w:pPr>
      <w:r w:rsidRPr="00AC14F3">
        <w:rPr>
          <w:color w:val="000000"/>
          <w:sz w:val="28"/>
          <w:szCs w:val="22"/>
        </w:rPr>
        <w:t xml:space="preserve">"питомих тепловтрат зовнішніх огороджувальних конструкцій" за формулою: </w:t>
      </w:r>
    </w:p>
    <w:p w14:paraId="3A9094C0" w14:textId="2121F318" w:rsidR="009C0E83" w:rsidRPr="00AC14F3" w:rsidRDefault="009C0E83" w:rsidP="0073018F">
      <w:pPr>
        <w:spacing w:line="360" w:lineRule="auto"/>
        <w:ind w:right="-30"/>
        <w:jc w:val="center"/>
        <w:rPr>
          <w:color w:val="000000"/>
          <w:sz w:val="28"/>
          <w:szCs w:val="28"/>
        </w:rPr>
      </w:pPr>
      <w:bookmarkStart w:id="134" w:name="_Hlk153028584"/>
      <w:r w:rsidRPr="00AC14F3">
        <w:rPr>
          <w:rFonts w:ascii="Cambria Math" w:eastAsia="Cambria Math" w:hAnsi="Cambria Math" w:cs="Cambria Math"/>
          <w:color w:val="000000"/>
          <w:sz w:val="28"/>
          <w:szCs w:val="28"/>
        </w:rPr>
        <w:t>𝜂</w:t>
      </w:r>
      <w:r w:rsidRPr="00AC14F3">
        <w:rPr>
          <w:rFonts w:ascii="Cambria Math" w:eastAsia="Cambria Math" w:hAnsi="Cambria Math" w:cs="Cambria Math"/>
          <w:color w:val="000000"/>
          <w:sz w:val="28"/>
          <w:szCs w:val="28"/>
          <w:vertAlign w:val="subscript"/>
        </w:rPr>
        <w:t>𝑠𝑡𝑟</w:t>
      </w:r>
      <w:r w:rsidRPr="00AC14F3">
        <w:rPr>
          <w:rFonts w:eastAsia="Cambria Math"/>
          <w:color w:val="000000"/>
          <w:sz w:val="28"/>
          <w:szCs w:val="28"/>
          <w:vertAlign w:val="subscript"/>
        </w:rPr>
        <w:t xml:space="preserve"> </w:t>
      </w:r>
      <w:r w:rsidRPr="00AC14F3">
        <w:rPr>
          <w:rFonts w:eastAsia="Cambria Math"/>
          <w:color w:val="000000"/>
          <w:sz w:val="28"/>
          <w:szCs w:val="28"/>
        </w:rPr>
        <w:t xml:space="preserve">= </w:t>
      </w:r>
      <m:oMath>
        <m:f>
          <m:fPr>
            <m:ctrlPr>
              <w:rPr>
                <w:rFonts w:ascii="Cambria Math" w:eastAsia="Cambria Math" w:hAnsi="Cambria Math"/>
                <w:i/>
                <w:color w:val="000000"/>
                <w:sz w:val="28"/>
                <w:szCs w:val="28"/>
              </w:rPr>
            </m:ctrlPr>
          </m:fPr>
          <m:num>
            <m:r>
              <m:rPr>
                <m:sty m:val="p"/>
              </m:rPr>
              <w:rPr>
                <w:rFonts w:ascii="Cambria Math" w:eastAsia="Cambria Math" w:hAnsi="Cambria Math"/>
                <w:color w:val="000000"/>
                <w:sz w:val="28"/>
                <w:szCs w:val="28"/>
              </w:rPr>
              <m:t>ηstr1 + ηstr2</m:t>
            </m:r>
          </m:num>
          <m:den>
            <m:r>
              <w:rPr>
                <w:rFonts w:ascii="Cambria Math" w:eastAsia="Cambria Math" w:hAnsi="Cambria Math"/>
                <w:color w:val="000000"/>
                <w:sz w:val="28"/>
                <w:szCs w:val="28"/>
              </w:rPr>
              <m:t>2</m:t>
            </m:r>
          </m:den>
        </m:f>
      </m:oMath>
      <w:r w:rsidRPr="00AC14F3">
        <w:rPr>
          <w:rFonts w:eastAsia="Cambria Math"/>
          <w:color w:val="000000"/>
          <w:sz w:val="28"/>
          <w:szCs w:val="28"/>
        </w:rPr>
        <w:t>,</w:t>
      </w:r>
    </w:p>
    <w:p w14:paraId="17810E71" w14:textId="71C25C6C" w:rsidR="009C0E83" w:rsidRPr="00AC14F3" w:rsidRDefault="009C0E83" w:rsidP="0073018F">
      <w:pPr>
        <w:spacing w:line="360" w:lineRule="auto"/>
        <w:ind w:left="816" w:right="953" w:hanging="10"/>
        <w:jc w:val="center"/>
        <w:rPr>
          <w:color w:val="000000"/>
          <w:sz w:val="28"/>
          <w:szCs w:val="28"/>
        </w:rPr>
      </w:pPr>
      <w:r w:rsidRPr="00AC14F3">
        <w:rPr>
          <w:rFonts w:ascii="Cambria Math" w:eastAsia="Cambria Math" w:hAnsi="Cambria Math" w:cs="Cambria Math"/>
          <w:color w:val="000000"/>
          <w:sz w:val="28"/>
          <w:szCs w:val="28"/>
        </w:rPr>
        <w:lastRenderedPageBreak/>
        <w:t>𝜂</w:t>
      </w:r>
      <w:r w:rsidRPr="00AC14F3">
        <w:rPr>
          <w:rFonts w:ascii="Cambria Math" w:eastAsia="Cambria Math" w:hAnsi="Cambria Math" w:cs="Cambria Math"/>
          <w:color w:val="000000"/>
          <w:sz w:val="28"/>
          <w:szCs w:val="28"/>
          <w:vertAlign w:val="subscript"/>
        </w:rPr>
        <w:t>𝑠𝑡𝑟</w:t>
      </w:r>
      <w:r w:rsidRPr="00AC14F3">
        <w:rPr>
          <w:rFonts w:eastAsia="Cambria Math"/>
          <w:color w:val="000000"/>
          <w:sz w:val="28"/>
          <w:szCs w:val="28"/>
          <w:vertAlign w:val="subscript"/>
        </w:rPr>
        <w:t xml:space="preserve"> </w:t>
      </w:r>
      <w:r w:rsidRPr="00AC14F3">
        <w:rPr>
          <w:rFonts w:eastAsia="Cambria Math"/>
          <w:color w:val="000000"/>
          <w:sz w:val="28"/>
          <w:szCs w:val="28"/>
        </w:rPr>
        <w:t xml:space="preserve">= </w:t>
      </w:r>
      <m:oMath>
        <m:f>
          <m:fPr>
            <m:ctrlPr>
              <w:rPr>
                <w:rFonts w:ascii="Cambria Math" w:eastAsia="Cambria Math" w:hAnsi="Cambria Math"/>
                <w:i/>
                <w:color w:val="000000"/>
                <w:sz w:val="28"/>
                <w:szCs w:val="28"/>
              </w:rPr>
            </m:ctrlPr>
          </m:fPr>
          <m:num>
            <m:r>
              <m:rPr>
                <m:sty m:val="p"/>
              </m:rPr>
              <w:rPr>
                <w:rFonts w:ascii="Cambria Math" w:eastAsia="Cambria Math" w:hAnsi="Cambria Math"/>
                <w:color w:val="000000"/>
                <w:sz w:val="28"/>
                <w:szCs w:val="28"/>
              </w:rPr>
              <m:t>0,93 + 0,83</m:t>
            </m:r>
          </m:num>
          <m:den>
            <m:r>
              <w:rPr>
                <w:rFonts w:ascii="Cambria Math" w:eastAsia="Cambria Math" w:hAnsi="Cambria Math"/>
                <w:color w:val="000000"/>
                <w:sz w:val="28"/>
                <w:szCs w:val="28"/>
              </w:rPr>
              <m:t>2</m:t>
            </m:r>
          </m:den>
        </m:f>
      </m:oMath>
      <w:r w:rsidRPr="00AC14F3">
        <w:rPr>
          <w:rFonts w:eastAsia="Cambria Math"/>
          <w:color w:val="000000"/>
          <w:sz w:val="28"/>
          <w:szCs w:val="28"/>
        </w:rPr>
        <w:t>=0,88</w:t>
      </w:r>
      <w:r w:rsidR="00AC14F3" w:rsidRPr="00AC14F3">
        <w:rPr>
          <w:rFonts w:eastAsia="Cambria Math"/>
          <w:color w:val="000000"/>
          <w:sz w:val="28"/>
          <w:szCs w:val="28"/>
        </w:rPr>
        <w:t>,</w:t>
      </w:r>
      <w:r w:rsidRPr="00AC14F3">
        <w:rPr>
          <w:color w:val="000000"/>
          <w:sz w:val="28"/>
          <w:szCs w:val="28"/>
        </w:rPr>
        <w:t xml:space="preserve"> </w:t>
      </w:r>
    </w:p>
    <w:bookmarkEnd w:id="134"/>
    <w:p w14:paraId="01586EBA" w14:textId="2F69936B" w:rsidR="000B1D2F" w:rsidRPr="00AC14F3" w:rsidRDefault="009C0E83" w:rsidP="0073018F">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𝑠𝑡𝑟1</w:t>
      </w:r>
      <w:r w:rsidRPr="00AC14F3">
        <w:rPr>
          <w:rFonts w:ascii="Cambria Math" w:eastAsia="Cambria Math" w:hAnsi="Cambria Math" w:cs="Cambria Math"/>
          <w:color w:val="000000"/>
          <w:sz w:val="28"/>
          <w:szCs w:val="22"/>
        </w:rPr>
        <w:t>, 𝜂</w:t>
      </w:r>
      <w:r w:rsidRPr="00AC14F3">
        <w:rPr>
          <w:rFonts w:ascii="Cambria Math" w:eastAsia="Cambria Math" w:hAnsi="Cambria Math" w:cs="Cambria Math"/>
          <w:color w:val="000000"/>
          <w:sz w:val="28"/>
          <w:szCs w:val="22"/>
          <w:vertAlign w:val="subscript"/>
        </w:rPr>
        <w:t>𝑠𝑡𝑟2</w:t>
      </w:r>
      <w:r w:rsidRPr="00AC14F3">
        <w:rPr>
          <w:rFonts w:ascii="Calibri" w:eastAsia="Calibri" w:hAnsi="Calibri" w:cs="Calibri"/>
          <w:color w:val="000000"/>
          <w:sz w:val="28"/>
          <w:szCs w:val="22"/>
        </w:rPr>
        <w:t xml:space="preserve"> </w:t>
      </w:r>
      <w:r w:rsidRPr="00AC14F3">
        <w:rPr>
          <w:color w:val="000000"/>
          <w:sz w:val="28"/>
          <w:szCs w:val="22"/>
        </w:rPr>
        <w:t xml:space="preserve"> ‒ обираються за табл.</w:t>
      </w:r>
      <w:r w:rsidR="00B66455" w:rsidRPr="00AC14F3">
        <w:rPr>
          <w:color w:val="000000"/>
          <w:sz w:val="28"/>
          <w:szCs w:val="22"/>
        </w:rPr>
        <w:t xml:space="preserve"> 17</w:t>
      </w:r>
      <w:r w:rsidRPr="00AC14F3">
        <w:rPr>
          <w:color w:val="000000"/>
          <w:sz w:val="28"/>
          <w:szCs w:val="22"/>
        </w:rPr>
        <w:t>[</w:t>
      </w:r>
      <w:r w:rsidR="00B66455" w:rsidRPr="00AC14F3">
        <w:rPr>
          <w:color w:val="000000"/>
          <w:sz w:val="28"/>
          <w:szCs w:val="22"/>
        </w:rPr>
        <w:t>5</w:t>
      </w:r>
      <w:r w:rsidRPr="00AC14F3">
        <w:rPr>
          <w:color w:val="000000"/>
          <w:sz w:val="28"/>
          <w:szCs w:val="22"/>
        </w:rPr>
        <w:t xml:space="preserve">],  </w:t>
      </w:r>
    </w:p>
    <w:p w14:paraId="0C840BD8" w14:textId="1D46741E" w:rsidR="009C0E83" w:rsidRPr="00AC14F3" w:rsidRDefault="000B1D2F" w:rsidP="0073018F">
      <w:pPr>
        <w:spacing w:line="360" w:lineRule="auto"/>
        <w:ind w:right="139" w:firstLine="567"/>
        <w:jc w:val="both"/>
        <w:rPr>
          <w:color w:val="000000"/>
          <w:sz w:val="28"/>
          <w:szCs w:val="22"/>
        </w:rPr>
      </w:pPr>
      <w:r w:rsidRPr="00AC14F3">
        <w:rPr>
          <w:color w:val="000000"/>
          <w:sz w:val="28"/>
          <w:szCs w:val="22"/>
        </w:rPr>
        <w:t>Д</w:t>
      </w:r>
      <w:r w:rsidR="009C0E83" w:rsidRPr="00AC14F3">
        <w:rPr>
          <w:color w:val="000000"/>
          <w:sz w:val="28"/>
          <w:szCs w:val="22"/>
        </w:rPr>
        <w:t xml:space="preserve">ля </w:t>
      </w:r>
      <w:r w:rsidRPr="00AC14F3">
        <w:rPr>
          <w:color w:val="000000"/>
          <w:sz w:val="28"/>
          <w:szCs w:val="22"/>
        </w:rPr>
        <w:t>нашого</w:t>
      </w:r>
      <w:r w:rsidR="009C0E83" w:rsidRPr="00AC14F3">
        <w:rPr>
          <w:color w:val="000000"/>
          <w:sz w:val="28"/>
          <w:szCs w:val="22"/>
        </w:rPr>
        <w:t xml:space="preserve"> розрахунку обираємо </w:t>
      </w:r>
      <w:r w:rsidR="009C0E83" w:rsidRPr="00AC14F3">
        <w:rPr>
          <w:rFonts w:ascii="Cambria Math" w:eastAsia="Cambria Math" w:hAnsi="Cambria Math" w:cs="Cambria Math"/>
          <w:color w:val="000000"/>
          <w:sz w:val="28"/>
          <w:szCs w:val="22"/>
        </w:rPr>
        <w:t>𝜂</w:t>
      </w:r>
      <w:r w:rsidR="009C0E83" w:rsidRPr="00AC14F3">
        <w:rPr>
          <w:rFonts w:ascii="Cambria Math" w:eastAsia="Cambria Math" w:hAnsi="Cambria Math" w:cs="Cambria Math"/>
          <w:color w:val="000000"/>
          <w:sz w:val="28"/>
          <w:szCs w:val="22"/>
          <w:vertAlign w:val="subscript"/>
        </w:rPr>
        <w:t xml:space="preserve">𝑠𝑡𝑟1 </w:t>
      </w:r>
      <w:r w:rsidR="009C0E83" w:rsidRPr="00AC14F3">
        <w:rPr>
          <w:rFonts w:ascii="Cambria Math" w:eastAsia="Cambria Math" w:hAnsi="Cambria Math" w:cs="Cambria Math"/>
          <w:color w:val="000000"/>
          <w:sz w:val="28"/>
          <w:szCs w:val="22"/>
        </w:rPr>
        <w:t>= 0,93</w:t>
      </w:r>
      <w:r w:rsidR="009C0E83" w:rsidRPr="00AC14F3">
        <w:rPr>
          <w:color w:val="000000"/>
          <w:sz w:val="28"/>
          <w:szCs w:val="22"/>
        </w:rPr>
        <w:t xml:space="preserve"> для температурного напору 42,5 К та, враховуючи, що прилади опалення встановлені під вікнами без радіаційного захисту </w:t>
      </w:r>
      <w:r w:rsidR="009C0E83" w:rsidRPr="00AC14F3">
        <w:rPr>
          <w:rFonts w:ascii="Cambria Math" w:eastAsia="Cambria Math" w:hAnsi="Cambria Math" w:cs="Cambria Math"/>
          <w:color w:val="000000"/>
          <w:sz w:val="28"/>
          <w:szCs w:val="22"/>
        </w:rPr>
        <w:t>𝜂</w:t>
      </w:r>
      <w:r w:rsidR="009C0E83" w:rsidRPr="00AC14F3">
        <w:rPr>
          <w:rFonts w:ascii="Cambria Math" w:eastAsia="Cambria Math" w:hAnsi="Cambria Math" w:cs="Cambria Math"/>
          <w:color w:val="000000"/>
          <w:sz w:val="28"/>
          <w:szCs w:val="22"/>
          <w:vertAlign w:val="subscript"/>
        </w:rPr>
        <w:t xml:space="preserve">𝑠𝑡𝑟2 </w:t>
      </w:r>
      <w:r w:rsidR="009C0E83" w:rsidRPr="00AC14F3">
        <w:rPr>
          <w:rFonts w:ascii="Cambria Math" w:eastAsia="Cambria Math" w:hAnsi="Cambria Math" w:cs="Cambria Math"/>
          <w:color w:val="000000"/>
          <w:sz w:val="28"/>
          <w:szCs w:val="22"/>
        </w:rPr>
        <w:t>= 0,83</w:t>
      </w:r>
      <w:r w:rsidR="009C0E83" w:rsidRPr="00AC14F3">
        <w:rPr>
          <w:color w:val="000000"/>
          <w:sz w:val="28"/>
          <w:szCs w:val="22"/>
        </w:rPr>
        <w:t xml:space="preserve">. </w:t>
      </w:r>
    </w:p>
    <w:p w14:paraId="31351654" w14:textId="14BD9264" w:rsidR="009C0E83" w:rsidRPr="00AC14F3" w:rsidRDefault="009C0E83" w:rsidP="0073018F">
      <w:pPr>
        <w:spacing w:line="360" w:lineRule="auto"/>
        <w:ind w:left="576" w:right="139" w:hanging="10"/>
        <w:jc w:val="both"/>
        <w:rPr>
          <w:color w:val="000000"/>
          <w:sz w:val="28"/>
          <w:szCs w:val="22"/>
        </w:rPr>
      </w:pPr>
      <w:r w:rsidRPr="00AC14F3">
        <w:rPr>
          <w:color w:val="000000"/>
          <w:sz w:val="28"/>
          <w:szCs w:val="22"/>
        </w:rPr>
        <w:t>Підставимо значення у формулу (2</w:t>
      </w:r>
      <w:r w:rsidR="002434F5" w:rsidRPr="00AC14F3">
        <w:rPr>
          <w:color w:val="000000"/>
          <w:sz w:val="28"/>
          <w:szCs w:val="22"/>
        </w:rPr>
        <w:t>.3</w:t>
      </w:r>
      <w:r w:rsidR="00B66455" w:rsidRPr="00AC14F3">
        <w:rPr>
          <w:color w:val="000000"/>
          <w:sz w:val="28"/>
          <w:szCs w:val="22"/>
        </w:rPr>
        <w:t>4</w:t>
      </w:r>
      <w:r w:rsidRPr="00AC14F3">
        <w:rPr>
          <w:color w:val="000000"/>
          <w:sz w:val="28"/>
          <w:szCs w:val="22"/>
        </w:rPr>
        <w:t xml:space="preserve">): </w:t>
      </w:r>
    </w:p>
    <w:p w14:paraId="73F09840" w14:textId="2DE9785A" w:rsidR="009C0E83" w:rsidRPr="00AC14F3" w:rsidRDefault="009C0E83" w:rsidP="0073018F">
      <w:pPr>
        <w:spacing w:line="360" w:lineRule="auto"/>
        <w:ind w:left="816" w:right="948" w:hanging="10"/>
        <w:jc w:val="center"/>
        <w:rPr>
          <w:color w:val="000000"/>
          <w:sz w:val="28"/>
          <w:szCs w:val="22"/>
        </w:rPr>
      </w:pP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0"/>
          <w:szCs w:val="22"/>
        </w:rPr>
        <w:t xml:space="preserve">𝑒𝑚 </w:t>
      </w:r>
      <w:r w:rsidRPr="00AC14F3">
        <w:rPr>
          <w:rFonts w:ascii="Cambria Math" w:eastAsia="Cambria Math" w:hAnsi="Cambria Math" w:cs="Cambria Math"/>
          <w:color w:val="000000"/>
          <w:sz w:val="28"/>
          <w:szCs w:val="22"/>
        </w:rPr>
        <w:t xml:space="preserve">= </w:t>
      </w:r>
      <m:oMath>
        <m:f>
          <m:fPr>
            <m:ctrlPr>
              <w:rPr>
                <w:rFonts w:ascii="Cambria Math" w:eastAsia="Cambria Math" w:hAnsi="Cambria Math" w:cs="Cambria Math"/>
                <w:i/>
                <w:color w:val="000000"/>
                <w:sz w:val="28"/>
                <w:szCs w:val="22"/>
              </w:rPr>
            </m:ctrlPr>
          </m:fPr>
          <m:num>
            <m:r>
              <w:rPr>
                <w:rFonts w:ascii="Cambria Math" w:eastAsia="Cambria Math" w:hAnsi="Cambria Math" w:cs="Cambria Math"/>
                <w:color w:val="000000"/>
                <w:sz w:val="28"/>
                <w:szCs w:val="22"/>
              </w:rPr>
              <m:t>1</m:t>
            </m:r>
          </m:num>
          <m:den>
            <m:r>
              <w:rPr>
                <w:rFonts w:ascii="Cambria Math" w:eastAsia="Cambria Math" w:hAnsi="Cambria Math" w:cs="Cambria Math"/>
                <w:color w:val="000000"/>
                <w:sz w:val="28"/>
                <w:szCs w:val="22"/>
              </w:rPr>
              <m:t>[4-(0,88+0,88+1)]</m:t>
            </m:r>
          </m:den>
        </m:f>
        <m:r>
          <w:rPr>
            <w:rFonts w:ascii="Cambria Math" w:eastAsia="Cambria Math" w:hAnsi="Cambria Math" w:cs="Cambria Math"/>
            <w:color w:val="000000"/>
            <w:sz w:val="28"/>
            <w:szCs w:val="22"/>
          </w:rPr>
          <m:t>=0,806</m:t>
        </m:r>
      </m:oMath>
      <w:r w:rsidR="00AC14F3" w:rsidRPr="00AC14F3">
        <w:rPr>
          <w:rFonts w:ascii="Cambria Math" w:eastAsia="Cambria Math" w:hAnsi="Cambria Math" w:cs="Cambria Math"/>
          <w:color w:val="000000"/>
          <w:sz w:val="28"/>
          <w:szCs w:val="22"/>
        </w:rPr>
        <w:t>.</w:t>
      </w:r>
    </w:p>
    <w:p w14:paraId="700DC7CF" w14:textId="2193BDA0" w:rsidR="009C0E83" w:rsidRPr="00AC14F3" w:rsidRDefault="009C0E83" w:rsidP="0073018F">
      <w:pPr>
        <w:spacing w:line="360" w:lineRule="auto"/>
        <w:ind w:left="576" w:right="139" w:hanging="10"/>
        <w:jc w:val="both"/>
        <w:rPr>
          <w:color w:val="000000"/>
          <w:sz w:val="28"/>
          <w:szCs w:val="22"/>
        </w:rPr>
      </w:pPr>
      <w:r w:rsidRPr="00AC14F3">
        <w:rPr>
          <w:color w:val="000000"/>
          <w:sz w:val="28"/>
          <w:szCs w:val="22"/>
        </w:rPr>
        <w:t>Визначимо загальні тепловтрати підсистеми для січня :</w:t>
      </w:r>
      <w:r w:rsidRPr="00AC14F3">
        <w:rPr>
          <w:rFonts w:ascii="Calibri" w:eastAsia="Calibri" w:hAnsi="Calibri" w:cs="Calibri"/>
          <w:color w:val="000000"/>
          <w:sz w:val="28"/>
          <w:szCs w:val="22"/>
        </w:rPr>
        <w:t xml:space="preserve"> </w:t>
      </w:r>
    </w:p>
    <w:p w14:paraId="5BB73414" w14:textId="77777777" w:rsidR="009C0E83" w:rsidRPr="00AC14F3" w:rsidRDefault="009C0E83" w:rsidP="0073018F">
      <w:pPr>
        <w:spacing w:line="360" w:lineRule="auto"/>
        <w:ind w:left="816" w:right="95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𝐻𝐼 ,𝑒𝑚,𝑙𝑠 </w:t>
      </w:r>
      <w:r w:rsidRPr="00AC14F3">
        <w:rPr>
          <w:noProof/>
          <w:color w:val="000000"/>
          <w:sz w:val="28"/>
          <w:szCs w:val="22"/>
        </w:rPr>
        <w:t>=</w:t>
      </w:r>
      <m:oMath>
        <m:d>
          <m:dPr>
            <m:ctrlPr>
              <w:rPr>
                <w:rFonts w:ascii="Cambria Math" w:hAnsi="Cambria Math"/>
                <w:i/>
                <w:noProof/>
                <w:color w:val="000000"/>
                <w:sz w:val="28"/>
                <w:szCs w:val="22"/>
              </w:rPr>
            </m:ctrlPr>
          </m:dPr>
          <m:e>
            <m:f>
              <m:fPr>
                <m:ctrlPr>
                  <w:rPr>
                    <w:rFonts w:ascii="Cambria Math" w:hAnsi="Cambria Math"/>
                    <w:i/>
                    <w:noProof/>
                    <w:color w:val="000000"/>
                    <w:sz w:val="28"/>
                    <w:szCs w:val="22"/>
                  </w:rPr>
                </m:ctrlPr>
              </m:fPr>
              <m:num>
                <m:r>
                  <w:rPr>
                    <w:rFonts w:ascii="Cambria Math" w:hAnsi="Cambria Math"/>
                    <w:noProof/>
                    <w:color w:val="000000"/>
                    <w:sz w:val="28"/>
                    <w:szCs w:val="22"/>
                  </w:rPr>
                  <m:t>1,07*1*1</m:t>
                </m:r>
              </m:num>
              <m:den>
                <m:r>
                  <w:rPr>
                    <w:rFonts w:ascii="Cambria Math" w:hAnsi="Cambria Math"/>
                    <w:noProof/>
                    <w:color w:val="000000"/>
                    <w:sz w:val="28"/>
                    <w:szCs w:val="22"/>
                  </w:rPr>
                  <m:t>0,806</m:t>
                </m:r>
              </m:den>
            </m:f>
            <m:r>
              <w:rPr>
                <w:rFonts w:ascii="Cambria Math" w:hAnsi="Cambria Math"/>
                <w:noProof/>
                <w:color w:val="000000"/>
                <w:sz w:val="28"/>
                <w:szCs w:val="22"/>
              </w:rPr>
              <m:t>-1</m:t>
            </m:r>
          </m:e>
        </m:d>
        <m:r>
          <w:rPr>
            <w:rFonts w:ascii="Cambria Math" w:hAnsi="Cambria Math"/>
            <w:noProof/>
            <w:color w:val="000000"/>
            <w:sz w:val="28"/>
            <w:szCs w:val="22"/>
          </w:rPr>
          <m:t>*</m:t>
        </m:r>
        <w:bookmarkStart w:id="135" w:name="_Hlk135347601"/>
        <m:r>
          <w:rPr>
            <w:rFonts w:ascii="Cambria Math" w:hAnsi="Cambria Math"/>
            <w:noProof/>
            <w:color w:val="000000"/>
            <w:sz w:val="28"/>
            <w:szCs w:val="22"/>
          </w:rPr>
          <m:t>123874,92=</m:t>
        </m:r>
        <w:bookmarkEnd w:id="135"/>
        <m:r>
          <w:rPr>
            <w:rFonts w:ascii="Cambria Math" w:hAnsi="Cambria Math"/>
            <w:noProof/>
            <w:color w:val="000000"/>
            <w:sz w:val="28"/>
            <w:szCs w:val="22"/>
          </w:rPr>
          <m:t>40574,5</m:t>
        </m:r>
      </m:oMath>
      <w:r w:rsidRPr="00AC14F3">
        <w:rPr>
          <w:rFonts w:ascii="Cambria Math" w:eastAsia="Cambria Math" w:hAnsi="Cambria Math" w:cs="Cambria Math"/>
          <w:color w:val="000000"/>
          <w:sz w:val="28"/>
          <w:szCs w:val="22"/>
        </w:rPr>
        <w:t xml:space="preserve"> кВт ∙ год.</w:t>
      </w:r>
      <w:r w:rsidRPr="00AC14F3">
        <w:rPr>
          <w:rFonts w:ascii="Calibri" w:eastAsia="Calibri" w:hAnsi="Calibri" w:cs="Calibri"/>
          <w:color w:val="000000"/>
          <w:sz w:val="28"/>
          <w:szCs w:val="22"/>
        </w:rPr>
        <w:t xml:space="preserve"> </w:t>
      </w:r>
    </w:p>
    <w:p w14:paraId="234F6D67" w14:textId="3924C1E4" w:rsidR="00B66455" w:rsidRPr="00AC14F3" w:rsidRDefault="009C0E83" w:rsidP="00B66455">
      <w:pPr>
        <w:spacing w:line="360" w:lineRule="auto"/>
        <w:ind w:left="576" w:right="139" w:hanging="10"/>
        <w:jc w:val="both"/>
        <w:rPr>
          <w:color w:val="000000"/>
          <w:sz w:val="28"/>
          <w:szCs w:val="22"/>
        </w:rPr>
      </w:pPr>
      <w:r w:rsidRPr="00AC14F3">
        <w:rPr>
          <w:color w:val="000000"/>
          <w:sz w:val="28"/>
          <w:szCs w:val="22"/>
        </w:rPr>
        <w:t xml:space="preserve">Енергію входу для підсистеми тепловіддачі розраховується за формулою: </w:t>
      </w:r>
    </w:p>
    <w:p w14:paraId="5B023DF2" w14:textId="5F44FA3B" w:rsidR="009C0E83" w:rsidRPr="00AC14F3" w:rsidRDefault="009C0E83"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𝐻,𝑒𝑚,𝑖𝑛,𝑖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𝐻,𝑒𝑚,𝑜𝑢𝑡,𝑖 </w:t>
      </w:r>
      <w:r w:rsidRPr="00AC14F3">
        <w:rPr>
          <w:rFonts w:ascii="Cambria Math" w:eastAsia="Cambria Math" w:hAnsi="Cambria Math" w:cs="Cambria Math"/>
          <w:color w:val="000000"/>
          <w:sz w:val="28"/>
          <w:szCs w:val="22"/>
        </w:rPr>
        <w:t>− 𝑘 ∙ 𝑊</w:t>
      </w:r>
      <w:r w:rsidRPr="00AC14F3">
        <w:rPr>
          <w:rFonts w:ascii="Cambria Math" w:eastAsia="Cambria Math" w:hAnsi="Cambria Math" w:cs="Cambria Math"/>
          <w:color w:val="000000"/>
          <w:sz w:val="20"/>
          <w:szCs w:val="22"/>
        </w:rPr>
        <w:t xml:space="preserve">𝐻,𝑒𝑚,𝑎𝑢𝑥,𝑖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𝐻,𝑒𝑚,𝑙𝑠,𝑟𝑣𝑑,𝑖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𝐻,𝑒𝑚,𝑙𝑠,𝑛𝑟𝑣𝑑,𝑖</w:t>
      </w:r>
      <w:r w:rsidRPr="00AC14F3">
        <w:rPr>
          <w:rFonts w:ascii="Cambria Math" w:eastAsia="Cambria Math" w:hAnsi="Cambria Math" w:cs="Cambria Math"/>
          <w:color w:val="000000"/>
          <w:sz w:val="28"/>
          <w:szCs w:val="22"/>
        </w:rPr>
        <w:t>,   (2</w:t>
      </w:r>
      <w:r w:rsidR="002434F5" w:rsidRPr="00AC14F3">
        <w:rPr>
          <w:rFonts w:ascii="Cambria Math" w:eastAsia="Cambria Math" w:hAnsi="Cambria Math" w:cs="Cambria Math"/>
          <w:color w:val="000000"/>
          <w:sz w:val="28"/>
          <w:szCs w:val="22"/>
        </w:rPr>
        <w:t>.3</w:t>
      </w:r>
      <w:r w:rsidR="00B66455" w:rsidRPr="00AC14F3">
        <w:rPr>
          <w:rFonts w:ascii="Cambria Math" w:eastAsia="Cambria Math" w:hAnsi="Cambria Math" w:cs="Cambria Math"/>
          <w:color w:val="000000"/>
          <w:sz w:val="28"/>
          <w:szCs w:val="22"/>
        </w:rPr>
        <w:t>5</w:t>
      </w:r>
      <w:r w:rsidRPr="00AC14F3">
        <w:rPr>
          <w:rFonts w:ascii="Cambria Math" w:eastAsia="Cambria Math" w:hAnsi="Cambria Math" w:cs="Cambria Math"/>
          <w:color w:val="000000"/>
          <w:sz w:val="28"/>
          <w:szCs w:val="22"/>
        </w:rPr>
        <w:t>)</w:t>
      </w:r>
      <w:r w:rsidRPr="00AC14F3">
        <w:rPr>
          <w:rFonts w:ascii="Calibri" w:eastAsia="Calibri" w:hAnsi="Calibri" w:cs="Calibri"/>
          <w:color w:val="000000"/>
          <w:sz w:val="28"/>
          <w:szCs w:val="22"/>
        </w:rPr>
        <w:t xml:space="preserve"> </w:t>
      </w:r>
    </w:p>
    <w:p w14:paraId="25773BD8" w14:textId="61EBFDBB" w:rsidR="009C0E83" w:rsidRPr="00AC14F3" w:rsidRDefault="009C0E83" w:rsidP="00B66455">
      <w:pPr>
        <w:spacing w:line="360" w:lineRule="auto"/>
        <w:ind w:left="-5" w:right="139" w:hanging="10"/>
        <w:jc w:val="both"/>
        <w:rPr>
          <w:color w:val="000000"/>
          <w:sz w:val="28"/>
          <w:szCs w:val="22"/>
        </w:rPr>
      </w:pPr>
      <w:r w:rsidRPr="00AC14F3">
        <w:rPr>
          <w:color w:val="000000"/>
          <w:sz w:val="28"/>
          <w:szCs w:val="22"/>
        </w:rPr>
        <w:t xml:space="preserve">де </w:t>
      </w:r>
      <w:r w:rsidR="002434F5" w:rsidRPr="00AC14F3">
        <w:rPr>
          <w:color w:val="000000"/>
          <w:sz w:val="28"/>
          <w:szCs w:val="22"/>
        </w:rPr>
        <w:t xml:space="preserve"> </w:t>
      </w:r>
      <w:r w:rsidRPr="00AC14F3">
        <w:rPr>
          <w:i/>
          <w:color w:val="000000"/>
          <w:sz w:val="28"/>
          <w:szCs w:val="22"/>
        </w:rPr>
        <w:t>k</w:t>
      </w:r>
      <w:r w:rsidRPr="00AC14F3">
        <w:rPr>
          <w:color w:val="000000"/>
          <w:sz w:val="28"/>
          <w:szCs w:val="22"/>
        </w:rPr>
        <w:t xml:space="preserve"> ‒ коефіцієнт для розрахунку утилізованої частини додаткової енергії впродовж i-го місяця, показує, що частину додаткової енергії можна утилізувати безпосередньо в підсистемі тепловіддачі як теплоту; </w:t>
      </w:r>
      <w:r w:rsidRPr="00AC14F3">
        <w:rPr>
          <w:rFonts w:ascii="Cambria Math" w:eastAsia="Cambria Math" w:hAnsi="Cambria Math" w:cs="Cambria Math"/>
          <w:color w:val="000000"/>
          <w:sz w:val="28"/>
          <w:szCs w:val="22"/>
        </w:rPr>
        <w:t>𝑊</w:t>
      </w:r>
      <w:r w:rsidRPr="00AC14F3">
        <w:rPr>
          <w:rFonts w:ascii="Cambria Math" w:eastAsia="Cambria Math" w:hAnsi="Cambria Math" w:cs="Cambria Math"/>
          <w:color w:val="000000"/>
          <w:sz w:val="28"/>
          <w:szCs w:val="22"/>
          <w:vertAlign w:val="subscript"/>
        </w:rPr>
        <w:t>𝐻,𝑒𝑚,𝑎𝑢𝑥,𝑖</w:t>
      </w:r>
      <w:r w:rsidRPr="00AC14F3">
        <w:rPr>
          <w:color w:val="000000"/>
          <w:sz w:val="28"/>
          <w:szCs w:val="22"/>
        </w:rPr>
        <w:t xml:space="preserve"> ‒ додаткова енергія впродовж i-го місяця, </w:t>
      </w:r>
      <w:proofErr w:type="spellStart"/>
      <w:r w:rsidRPr="00AC14F3">
        <w:rPr>
          <w:color w:val="000000"/>
          <w:sz w:val="28"/>
          <w:szCs w:val="22"/>
        </w:rPr>
        <w:t>Вт‧год</w:t>
      </w:r>
      <w:proofErr w:type="spellEnd"/>
      <w:r w:rsidRPr="00AC14F3">
        <w:rPr>
          <w:color w:val="000000"/>
          <w:sz w:val="28"/>
          <w:szCs w:val="22"/>
        </w:rPr>
        <w:t xml:space="preserve">, розраховується за наявності додаткових джерел енергії, для розглянутого випадку </w:t>
      </w:r>
      <w:r w:rsidRPr="00AC14F3">
        <w:rPr>
          <w:rFonts w:ascii="Cambria Math" w:eastAsia="Cambria Math" w:hAnsi="Cambria Math" w:cs="Cambria Math"/>
          <w:color w:val="000000"/>
          <w:sz w:val="28"/>
          <w:szCs w:val="22"/>
        </w:rPr>
        <w:t>𝑊</w:t>
      </w:r>
      <w:r w:rsidRPr="00AC14F3">
        <w:rPr>
          <w:rFonts w:ascii="Cambria Math" w:eastAsia="Cambria Math" w:hAnsi="Cambria Math" w:cs="Cambria Math"/>
          <w:color w:val="000000"/>
          <w:sz w:val="28"/>
          <w:szCs w:val="22"/>
          <w:vertAlign w:val="subscript"/>
        </w:rPr>
        <w:t xml:space="preserve">𝐻,𝑒𝑚,𝑎𝑢𝑥,𝑖 </w:t>
      </w:r>
      <w:r w:rsidRPr="00AC14F3">
        <w:rPr>
          <w:rFonts w:ascii="Cambria Math" w:eastAsia="Cambria Math" w:hAnsi="Cambria Math" w:cs="Cambria Math"/>
          <w:color w:val="000000"/>
          <w:sz w:val="28"/>
          <w:szCs w:val="22"/>
        </w:rPr>
        <w:t>= 0</w:t>
      </w:r>
      <w:r w:rsidRPr="00AC14F3">
        <w:rPr>
          <w:color w:val="000000"/>
          <w:sz w:val="28"/>
          <w:szCs w:val="22"/>
        </w:rPr>
        <w:t>;</w:t>
      </w:r>
      <w:r w:rsidRPr="00AC14F3">
        <w:rPr>
          <w:rFonts w:ascii="Arial" w:eastAsia="Arial" w:hAnsi="Arial" w:cs="Arial"/>
          <w:color w:val="000000"/>
          <w:sz w:val="20"/>
          <w:szCs w:val="22"/>
        </w:rPr>
        <w:t xml:space="preserve">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𝐻,𝑒𝑚,𝑙𝑠,𝑛𝑟𝑣𝑑,𝑖</w:t>
      </w:r>
      <w:r w:rsidRPr="00AC14F3">
        <w:rPr>
          <w:color w:val="000000"/>
          <w:sz w:val="28"/>
          <w:szCs w:val="22"/>
        </w:rPr>
        <w:t xml:space="preserve"> ‒ неутилізовані тепловтрати для підсистеми тепловіддачі впродовж </w:t>
      </w:r>
      <w:r w:rsidRPr="00AC14F3">
        <w:rPr>
          <w:i/>
          <w:color w:val="000000"/>
          <w:sz w:val="28"/>
          <w:szCs w:val="22"/>
        </w:rPr>
        <w:t>i</w:t>
      </w:r>
      <w:r w:rsidRPr="00AC14F3">
        <w:rPr>
          <w:color w:val="000000"/>
          <w:sz w:val="28"/>
          <w:szCs w:val="22"/>
        </w:rPr>
        <w:t xml:space="preserve">-го місяця, </w:t>
      </w:r>
      <w:proofErr w:type="spellStart"/>
      <w:r w:rsidRPr="00AC14F3">
        <w:rPr>
          <w:color w:val="000000"/>
          <w:sz w:val="28"/>
          <w:szCs w:val="22"/>
        </w:rPr>
        <w:t>Вт‧год</w:t>
      </w:r>
      <w:proofErr w:type="spellEnd"/>
      <w:r w:rsidRPr="00AC14F3">
        <w:rPr>
          <w:color w:val="000000"/>
          <w:sz w:val="28"/>
          <w:szCs w:val="22"/>
        </w:rPr>
        <w:t xml:space="preserve">, приймають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 xml:space="preserve">,𝑒𝑚,𝑙𝑠,𝑛𝑟𝑣𝑑,𝑖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,𝑒𝑚,𝑙𝑠,𝑖</w:t>
      </w:r>
      <w:r w:rsidRPr="00AC14F3">
        <w:rPr>
          <w:color w:val="000000"/>
          <w:sz w:val="28"/>
          <w:szCs w:val="22"/>
        </w:rPr>
        <w:t xml:space="preserve">;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𝐻,𝑒𝑚,𝑙𝑠,𝑟𝑣𝑑,𝑖</w:t>
      </w:r>
      <w:r w:rsidRPr="00AC14F3">
        <w:rPr>
          <w:color w:val="000000"/>
          <w:sz w:val="28"/>
          <w:szCs w:val="22"/>
        </w:rPr>
        <w:t xml:space="preserve"> ‒ утилізовані тепловтрати підсистем тепловіддачі впродовж </w:t>
      </w:r>
      <w:proofErr w:type="spellStart"/>
      <w:r w:rsidRPr="00AC14F3">
        <w:rPr>
          <w:i/>
          <w:color w:val="000000"/>
          <w:sz w:val="28"/>
          <w:szCs w:val="22"/>
        </w:rPr>
        <w:t>i</w:t>
      </w:r>
      <w:r w:rsidRPr="00AC14F3">
        <w:rPr>
          <w:color w:val="000000"/>
          <w:sz w:val="28"/>
          <w:szCs w:val="22"/>
        </w:rPr>
        <w:t>го</w:t>
      </w:r>
      <w:proofErr w:type="spellEnd"/>
      <w:r w:rsidRPr="00AC14F3">
        <w:rPr>
          <w:color w:val="000000"/>
          <w:sz w:val="28"/>
          <w:szCs w:val="22"/>
        </w:rPr>
        <w:t xml:space="preserve"> місяця, </w:t>
      </w:r>
      <w:proofErr w:type="spellStart"/>
      <w:r w:rsidRPr="00AC14F3">
        <w:rPr>
          <w:color w:val="000000"/>
          <w:sz w:val="28"/>
          <w:szCs w:val="22"/>
        </w:rPr>
        <w:t>Вт‧год</w:t>
      </w:r>
      <w:proofErr w:type="spellEnd"/>
      <w:r w:rsidRPr="00AC14F3">
        <w:rPr>
          <w:color w:val="000000"/>
          <w:sz w:val="28"/>
          <w:szCs w:val="22"/>
        </w:rPr>
        <w:t xml:space="preserve">, приймають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𝐻,𝑒𝑚,𝑙𝑠,𝑟𝑣𝑑,𝑖 </w:t>
      </w:r>
      <w:r w:rsidRPr="00AC14F3">
        <w:rPr>
          <w:rFonts w:ascii="Cambria Math" w:eastAsia="Cambria Math" w:hAnsi="Cambria Math" w:cs="Cambria Math"/>
          <w:color w:val="000000"/>
          <w:sz w:val="28"/>
          <w:szCs w:val="22"/>
        </w:rPr>
        <w:t>= 0</w:t>
      </w:r>
      <w:r w:rsidRPr="00AC14F3">
        <w:rPr>
          <w:color w:val="000000"/>
          <w:sz w:val="28"/>
          <w:szCs w:val="22"/>
        </w:rPr>
        <w:t xml:space="preserve">. </w:t>
      </w:r>
    </w:p>
    <w:p w14:paraId="6A3F8F7A" w14:textId="38F4FC86"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Визначимо енергію входу для підсистеми тепловіддачі для січня місяця, підставивши значення у формулу (2</w:t>
      </w:r>
      <w:r w:rsidR="002434F5" w:rsidRPr="00AC14F3">
        <w:rPr>
          <w:color w:val="000000"/>
          <w:sz w:val="28"/>
          <w:szCs w:val="22"/>
        </w:rPr>
        <w:t>.3</w:t>
      </w:r>
      <w:r w:rsidR="00B66455" w:rsidRPr="00AC14F3">
        <w:rPr>
          <w:color w:val="000000"/>
          <w:sz w:val="28"/>
          <w:szCs w:val="22"/>
        </w:rPr>
        <w:t>5</w:t>
      </w:r>
      <w:r w:rsidRPr="00AC14F3">
        <w:rPr>
          <w:color w:val="000000"/>
          <w:sz w:val="28"/>
          <w:szCs w:val="22"/>
        </w:rPr>
        <w:t xml:space="preserve">): </w:t>
      </w:r>
    </w:p>
    <w:p w14:paraId="23703C80" w14:textId="2EA72AD8" w:rsidR="009C0E83" w:rsidRPr="00AC14F3" w:rsidRDefault="009C0E83" w:rsidP="0073018F">
      <w:pPr>
        <w:spacing w:line="360" w:lineRule="auto"/>
        <w:ind w:left="816" w:right="95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8"/>
          <w:szCs w:val="22"/>
          <w:vertAlign w:val="superscript"/>
        </w:rPr>
        <w:t xml:space="preserve">𝐼 </w:t>
      </w:r>
      <w:r w:rsidRPr="00AC14F3">
        <w:rPr>
          <w:rFonts w:ascii="Cambria Math" w:eastAsia="Cambria Math" w:hAnsi="Cambria Math" w:cs="Cambria Math"/>
          <w:color w:val="000000"/>
          <w:sz w:val="28"/>
          <w:szCs w:val="22"/>
          <w:vertAlign w:val="subscript"/>
        </w:rPr>
        <w:t xml:space="preserve">,𝑒𝑚,𝑖𝑛,𝑖 </w:t>
      </w:r>
      <w:r w:rsidRPr="00AC14F3">
        <w:rPr>
          <w:rFonts w:ascii="Cambria Math" w:eastAsia="Cambria Math" w:hAnsi="Cambria Math" w:cs="Cambria Math"/>
          <w:color w:val="000000"/>
          <w:sz w:val="28"/>
          <w:szCs w:val="22"/>
        </w:rPr>
        <w:t>= 123874,92+40574,4= 164449,3кВт∙год.</w:t>
      </w:r>
      <w:r w:rsidRPr="00AC14F3">
        <w:rPr>
          <w:rFonts w:ascii="Arial" w:eastAsia="Arial" w:hAnsi="Arial" w:cs="Arial"/>
          <w:i/>
          <w:color w:val="000000"/>
          <w:sz w:val="20"/>
          <w:szCs w:val="22"/>
        </w:rPr>
        <w:t xml:space="preserve"> </w:t>
      </w:r>
    </w:p>
    <w:p w14:paraId="23CDB3AC" w14:textId="1F732ABB"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 xml:space="preserve">Результати розрахунків енергоспоживання підсистеми тепловіддачі для кожного місяця опалювального періоду зведено в таблицю </w:t>
      </w:r>
      <w:r w:rsidR="002434F5" w:rsidRPr="00AC14F3">
        <w:rPr>
          <w:color w:val="000000"/>
          <w:sz w:val="28"/>
          <w:szCs w:val="22"/>
        </w:rPr>
        <w:t>2.1</w:t>
      </w:r>
      <w:r w:rsidR="000D517F" w:rsidRPr="00AC14F3">
        <w:rPr>
          <w:color w:val="000000"/>
          <w:sz w:val="28"/>
          <w:szCs w:val="22"/>
        </w:rPr>
        <w:t>2</w:t>
      </w:r>
      <w:r w:rsidRPr="00AC14F3">
        <w:rPr>
          <w:color w:val="000000"/>
          <w:sz w:val="28"/>
          <w:szCs w:val="22"/>
        </w:rPr>
        <w:t xml:space="preserve">. </w:t>
      </w:r>
    </w:p>
    <w:p w14:paraId="257297AA" w14:textId="77777777" w:rsidR="009C0E83" w:rsidRPr="00AC14F3" w:rsidRDefault="009C0E83" w:rsidP="0073018F">
      <w:pPr>
        <w:spacing w:line="360" w:lineRule="auto"/>
        <w:rPr>
          <w:color w:val="000000"/>
          <w:sz w:val="28"/>
          <w:szCs w:val="22"/>
        </w:rPr>
      </w:pPr>
      <w:r w:rsidRPr="00AC14F3">
        <w:rPr>
          <w:color w:val="000000"/>
          <w:sz w:val="28"/>
          <w:szCs w:val="22"/>
        </w:rPr>
        <w:t xml:space="preserve"> </w:t>
      </w:r>
      <w:r w:rsidRPr="00AC14F3">
        <w:rPr>
          <w:color w:val="000000"/>
          <w:sz w:val="28"/>
          <w:szCs w:val="22"/>
        </w:rPr>
        <w:tab/>
        <w:t xml:space="preserve"> </w:t>
      </w:r>
    </w:p>
    <w:p w14:paraId="50D2C0E4" w14:textId="292A3BA8" w:rsidR="009C0E83" w:rsidRPr="00AC14F3" w:rsidRDefault="009C0E83" w:rsidP="0073018F">
      <w:pPr>
        <w:spacing w:line="360" w:lineRule="auto"/>
        <w:ind w:left="566"/>
        <w:rPr>
          <w:b/>
          <w:color w:val="000000"/>
          <w:sz w:val="28"/>
          <w:szCs w:val="22"/>
        </w:rPr>
      </w:pPr>
      <w:r w:rsidRPr="00AC14F3">
        <w:rPr>
          <w:b/>
          <w:color w:val="000000"/>
          <w:sz w:val="28"/>
          <w:szCs w:val="22"/>
        </w:rPr>
        <w:t xml:space="preserve"> Енергоспоживання підсистеми розподілення при опаленні </w:t>
      </w:r>
    </w:p>
    <w:p w14:paraId="403EDDD8" w14:textId="77777777"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 xml:space="preserve">Загальні тепловтрати підсистеми розподілення визначаються помісячно за формулою, </w:t>
      </w:r>
      <w:proofErr w:type="spellStart"/>
      <w:r w:rsidRPr="00AC14F3">
        <w:rPr>
          <w:color w:val="000000"/>
          <w:sz w:val="28"/>
          <w:szCs w:val="22"/>
        </w:rPr>
        <w:t>Вт‧год</w:t>
      </w:r>
      <w:proofErr w:type="spellEnd"/>
      <w:r w:rsidRPr="00AC14F3">
        <w:rPr>
          <w:color w:val="000000"/>
          <w:sz w:val="28"/>
          <w:szCs w:val="22"/>
        </w:rPr>
        <w:t xml:space="preserve">: </w:t>
      </w:r>
    </w:p>
    <w:p w14:paraId="6D4F3165" w14:textId="14E4F19A" w:rsidR="009C0E83" w:rsidRPr="00AC14F3" w:rsidRDefault="009C0E83"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lastRenderedPageBreak/>
        <w:t>𝑄</w:t>
      </w:r>
      <w:r w:rsidRPr="00AC14F3">
        <w:rPr>
          <w:rFonts w:ascii="Cambria Math" w:eastAsia="Cambria Math" w:hAnsi="Cambria Math" w:cs="Cambria Math"/>
          <w:color w:val="000000"/>
          <w:sz w:val="20"/>
          <w:szCs w:val="22"/>
        </w:rPr>
        <w:t xml:space="preserve">𝐻,𝑑𝑖𝑠,𝑙𝑠,𝑖 </w:t>
      </w:r>
      <w:r w:rsidRPr="00AC14F3">
        <w:rPr>
          <w:rFonts w:ascii="Cambria Math" w:eastAsia="Cambria Math" w:hAnsi="Cambria Math" w:cs="Cambria Math"/>
          <w:color w:val="000000"/>
          <w:sz w:val="28"/>
          <w:szCs w:val="22"/>
        </w:rPr>
        <w:t>= ∑ 𝜓</w:t>
      </w:r>
      <w:r w:rsidRPr="00AC14F3">
        <w:rPr>
          <w:rFonts w:ascii="Cambria Math" w:eastAsia="Cambria Math" w:hAnsi="Cambria Math" w:cs="Cambria Math"/>
          <w:color w:val="000000"/>
          <w:sz w:val="20"/>
          <w:szCs w:val="22"/>
        </w:rPr>
        <w:t xml:space="preserve">𝐿,𝑗 </w:t>
      </w:r>
      <w:r w:rsidRPr="00AC14F3">
        <w:rPr>
          <w:rFonts w:ascii="Cambria Math" w:eastAsia="Cambria Math" w:hAnsi="Cambria Math" w:cs="Cambria Math"/>
          <w:color w:val="000000"/>
          <w:sz w:val="28"/>
          <w:szCs w:val="22"/>
        </w:rPr>
        <w:t>∙ (𝜃</w:t>
      </w:r>
      <w:r w:rsidRPr="00AC14F3">
        <w:rPr>
          <w:rFonts w:ascii="Cambria Math" w:eastAsia="Cambria Math" w:hAnsi="Cambria Math" w:cs="Cambria Math"/>
          <w:color w:val="000000"/>
          <w:sz w:val="20"/>
          <w:szCs w:val="22"/>
        </w:rPr>
        <w:t xml:space="preserve">𝑚,𝑖 </w:t>
      </w:r>
      <w:r w:rsidRPr="00AC14F3">
        <w:rPr>
          <w:rFonts w:ascii="Cambria Math" w:eastAsia="Cambria Math" w:hAnsi="Cambria Math" w:cs="Cambria Math"/>
          <w:color w:val="000000"/>
          <w:sz w:val="28"/>
          <w:szCs w:val="22"/>
        </w:rPr>
        <w:t>− 𝜃</w:t>
      </w:r>
      <w:r w:rsidRPr="00AC14F3">
        <w:rPr>
          <w:rFonts w:ascii="Cambria Math" w:eastAsia="Cambria Math" w:hAnsi="Cambria Math" w:cs="Cambria Math"/>
          <w:color w:val="000000"/>
          <w:sz w:val="20"/>
          <w:szCs w:val="22"/>
        </w:rPr>
        <w:t>𝑖</w:t>
      </w:r>
      <w:r w:rsidRPr="00AC14F3">
        <w:rPr>
          <w:rFonts w:ascii="Cambria Math" w:eastAsia="Cambria Math" w:hAnsi="Cambria Math" w:cs="Cambria Math"/>
          <w:color w:val="000000"/>
          <w:sz w:val="28"/>
          <w:szCs w:val="22"/>
        </w:rPr>
        <w:t>) ∙ 𝐿</w:t>
      </w:r>
      <w:r w:rsidRPr="00AC14F3">
        <w:rPr>
          <w:rFonts w:ascii="Cambria Math" w:eastAsia="Cambria Math" w:hAnsi="Cambria Math" w:cs="Cambria Math"/>
          <w:color w:val="000000"/>
          <w:sz w:val="20"/>
          <w:szCs w:val="22"/>
        </w:rPr>
        <w:t xml:space="preserve">𝑗 </w:t>
      </w:r>
      <w:r w:rsidRPr="00AC14F3">
        <w:rPr>
          <w:rFonts w:ascii="Cambria Math" w:eastAsia="Cambria Math" w:hAnsi="Cambria Math" w:cs="Cambria Math"/>
          <w:color w:val="000000"/>
          <w:sz w:val="28"/>
          <w:szCs w:val="22"/>
        </w:rPr>
        <w:t>∙ 𝑡</w:t>
      </w:r>
      <w:r w:rsidRPr="00AC14F3">
        <w:rPr>
          <w:rFonts w:ascii="Cambria Math" w:eastAsia="Cambria Math" w:hAnsi="Cambria Math" w:cs="Cambria Math"/>
          <w:color w:val="000000"/>
          <w:sz w:val="20"/>
          <w:szCs w:val="22"/>
        </w:rPr>
        <w:t xml:space="preserve">𝑜𝑝,𝑎𝑛,𝑖 </w:t>
      </w:r>
      <w:r w:rsidRPr="00AC14F3">
        <w:rPr>
          <w:rFonts w:ascii="Cambria Math" w:eastAsia="Cambria Math" w:hAnsi="Cambria Math" w:cs="Cambria Math"/>
          <w:color w:val="000000"/>
          <w:sz w:val="28"/>
          <w:szCs w:val="22"/>
        </w:rPr>
        <w:t>,                         (</w:t>
      </w:r>
      <w:r w:rsidR="0075472D" w:rsidRPr="00AC14F3">
        <w:rPr>
          <w:rFonts w:ascii="Cambria Math" w:eastAsia="Cambria Math" w:hAnsi="Cambria Math" w:cs="Cambria Math"/>
          <w:color w:val="000000"/>
          <w:sz w:val="28"/>
          <w:szCs w:val="22"/>
        </w:rPr>
        <w:t>2.</w:t>
      </w:r>
      <w:r w:rsidR="00B66455" w:rsidRPr="00AC14F3">
        <w:rPr>
          <w:rFonts w:ascii="Cambria Math" w:eastAsia="Cambria Math" w:hAnsi="Cambria Math" w:cs="Cambria Math"/>
          <w:color w:val="000000"/>
          <w:sz w:val="28"/>
          <w:szCs w:val="22"/>
        </w:rPr>
        <w:t>36</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3ADFCA57" w14:textId="72E32F25" w:rsidR="009C0E83" w:rsidRPr="00AC14F3" w:rsidRDefault="009C0E83" w:rsidP="00B6060B">
      <w:pPr>
        <w:spacing w:line="360" w:lineRule="auto"/>
        <w:ind w:left="-5" w:right="139" w:firstLine="714"/>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𝜓</w:t>
      </w:r>
      <w:r w:rsidRPr="00AC14F3">
        <w:rPr>
          <w:rFonts w:ascii="Cambria Math" w:eastAsia="Cambria Math" w:hAnsi="Cambria Math" w:cs="Cambria Math"/>
          <w:color w:val="000000"/>
          <w:sz w:val="28"/>
          <w:szCs w:val="22"/>
          <w:vertAlign w:val="subscript"/>
        </w:rPr>
        <w:t>𝐿,𝑗</w:t>
      </w:r>
      <w:r w:rsidRPr="00AC14F3">
        <w:rPr>
          <w:color w:val="000000"/>
          <w:sz w:val="28"/>
          <w:szCs w:val="22"/>
        </w:rPr>
        <w:t xml:space="preserve"> ‒ лінійний коефіцієнт теплопередачі </w:t>
      </w:r>
      <w:r w:rsidRPr="00AC14F3">
        <w:rPr>
          <w:i/>
          <w:color w:val="000000"/>
          <w:sz w:val="28"/>
          <w:szCs w:val="22"/>
        </w:rPr>
        <w:t>j</w:t>
      </w:r>
      <w:r w:rsidRPr="00AC14F3">
        <w:rPr>
          <w:color w:val="000000"/>
          <w:sz w:val="28"/>
          <w:szCs w:val="22"/>
        </w:rPr>
        <w:t>-го трубопроводу, Вт/(</w:t>
      </w:r>
      <w:proofErr w:type="spellStart"/>
      <w:r w:rsidRPr="00AC14F3">
        <w:rPr>
          <w:color w:val="000000"/>
          <w:sz w:val="28"/>
          <w:szCs w:val="22"/>
        </w:rPr>
        <w:t>м‧К</w:t>
      </w:r>
      <w:proofErr w:type="spellEnd"/>
      <w:r w:rsidRPr="00AC14F3">
        <w:rPr>
          <w:color w:val="000000"/>
          <w:sz w:val="28"/>
          <w:szCs w:val="22"/>
        </w:rPr>
        <w:t xml:space="preserve">); </w:t>
      </w:r>
      <w:r w:rsidRPr="00AC14F3">
        <w:rPr>
          <w:rFonts w:ascii="Cambria Math" w:eastAsia="Cambria Math" w:hAnsi="Cambria Math" w:cs="Cambria Math"/>
          <w:color w:val="000000"/>
          <w:sz w:val="28"/>
          <w:szCs w:val="22"/>
        </w:rPr>
        <w:t>𝜃</w:t>
      </w:r>
      <w:r w:rsidRPr="00AC14F3">
        <w:rPr>
          <w:rFonts w:ascii="Cambria Math" w:eastAsia="Cambria Math" w:hAnsi="Cambria Math" w:cs="Cambria Math"/>
          <w:color w:val="000000"/>
          <w:sz w:val="28"/>
          <w:szCs w:val="22"/>
          <w:vertAlign w:val="subscript"/>
        </w:rPr>
        <w:t>𝑚,𝑖</w:t>
      </w:r>
      <w:r w:rsidRPr="00AC14F3">
        <w:rPr>
          <w:color w:val="000000"/>
          <w:sz w:val="28"/>
          <w:szCs w:val="22"/>
        </w:rPr>
        <w:t xml:space="preserve"> ‒ середня температура теплоносія в зоні упродовж </w:t>
      </w:r>
      <w:r w:rsidRPr="00AC14F3">
        <w:rPr>
          <w:i/>
          <w:color w:val="000000"/>
          <w:sz w:val="28"/>
          <w:szCs w:val="22"/>
        </w:rPr>
        <w:t>i</w:t>
      </w:r>
      <w:r w:rsidRPr="00AC14F3">
        <w:rPr>
          <w:color w:val="000000"/>
          <w:sz w:val="28"/>
          <w:szCs w:val="22"/>
        </w:rPr>
        <w:t xml:space="preserve">-го місяця, °С; </w:t>
      </w:r>
      <w:r w:rsidRPr="00AC14F3">
        <w:rPr>
          <w:rFonts w:ascii="Cambria Math" w:eastAsia="Cambria Math" w:hAnsi="Cambria Math" w:cs="Cambria Math"/>
          <w:color w:val="000000"/>
          <w:sz w:val="28"/>
          <w:szCs w:val="22"/>
        </w:rPr>
        <w:t>𝜃</w:t>
      </w:r>
      <w:r w:rsidRPr="00AC14F3">
        <w:rPr>
          <w:rFonts w:ascii="Cambria Math" w:eastAsia="Cambria Math" w:hAnsi="Cambria Math" w:cs="Cambria Math"/>
          <w:color w:val="000000"/>
          <w:sz w:val="28"/>
          <w:szCs w:val="22"/>
          <w:vertAlign w:val="subscript"/>
        </w:rPr>
        <w:t>𝑖</w:t>
      </w:r>
      <w:r w:rsidRPr="00AC14F3">
        <w:rPr>
          <w:color w:val="000000"/>
          <w:sz w:val="28"/>
          <w:szCs w:val="22"/>
        </w:rPr>
        <w:t xml:space="preserve"> ‒ температура навколишнього середовища, °С; </w:t>
      </w:r>
      <w:r w:rsidRPr="00AC14F3">
        <w:rPr>
          <w:rFonts w:ascii="Cambria Math" w:eastAsia="Cambria Math" w:hAnsi="Cambria Math" w:cs="Cambria Math"/>
          <w:color w:val="000000"/>
          <w:sz w:val="28"/>
          <w:szCs w:val="22"/>
        </w:rPr>
        <w:t>𝐿</w:t>
      </w:r>
      <w:r w:rsidRPr="00AC14F3">
        <w:rPr>
          <w:rFonts w:ascii="Cambria Math" w:eastAsia="Cambria Math" w:hAnsi="Cambria Math" w:cs="Cambria Math"/>
          <w:color w:val="000000"/>
          <w:sz w:val="28"/>
          <w:szCs w:val="22"/>
          <w:vertAlign w:val="subscript"/>
        </w:rPr>
        <w:t>𝑗</w:t>
      </w:r>
      <w:r w:rsidRPr="00AC14F3">
        <w:rPr>
          <w:rFonts w:ascii="Arial" w:eastAsia="Arial" w:hAnsi="Arial" w:cs="Arial"/>
          <w:color w:val="000000"/>
          <w:sz w:val="28"/>
          <w:szCs w:val="22"/>
        </w:rPr>
        <w:t xml:space="preserve"> </w:t>
      </w:r>
      <w:r w:rsidRPr="00AC14F3">
        <w:rPr>
          <w:color w:val="000000"/>
          <w:sz w:val="28"/>
          <w:szCs w:val="22"/>
        </w:rPr>
        <w:t xml:space="preserve">‒ довжина трубопроводу, м;  </w:t>
      </w:r>
      <w:r w:rsidRPr="00AC14F3">
        <w:rPr>
          <w:rFonts w:ascii="Cambria Math" w:eastAsia="Cambria Math" w:hAnsi="Cambria Math" w:cs="Cambria Math"/>
          <w:color w:val="000000"/>
          <w:sz w:val="28"/>
          <w:szCs w:val="22"/>
        </w:rPr>
        <w:t>𝑡</w:t>
      </w:r>
      <w:r w:rsidRPr="00AC14F3">
        <w:rPr>
          <w:rFonts w:ascii="Cambria Math" w:eastAsia="Cambria Math" w:hAnsi="Cambria Math" w:cs="Cambria Math"/>
          <w:color w:val="000000"/>
          <w:sz w:val="28"/>
          <w:szCs w:val="22"/>
          <w:vertAlign w:val="subscript"/>
        </w:rPr>
        <w:t>𝑜𝑝,𝑎𝑛,𝑖</w:t>
      </w:r>
      <w:r w:rsidRPr="00AC14F3">
        <w:rPr>
          <w:color w:val="000000"/>
          <w:sz w:val="28"/>
          <w:szCs w:val="22"/>
        </w:rPr>
        <w:t xml:space="preserve"> ‒ час</w:t>
      </w:r>
      <w:r w:rsidR="0075472D" w:rsidRPr="00AC14F3">
        <w:rPr>
          <w:color w:val="000000"/>
          <w:sz w:val="28"/>
          <w:szCs w:val="22"/>
        </w:rPr>
        <w:t xml:space="preserve"> </w:t>
      </w:r>
      <w:r w:rsidRPr="00AC14F3">
        <w:rPr>
          <w:color w:val="000000"/>
          <w:sz w:val="28"/>
          <w:szCs w:val="22"/>
        </w:rPr>
        <w:t xml:space="preserve">опалення впродовж i-го місяця, год. </w:t>
      </w:r>
    </w:p>
    <w:p w14:paraId="6F3DA40E" w14:textId="77777777" w:rsidR="009C0E83" w:rsidRPr="00AC14F3" w:rsidRDefault="009C0E83" w:rsidP="00B6060B">
      <w:pPr>
        <w:spacing w:line="360" w:lineRule="auto"/>
        <w:ind w:left="-15" w:right="139" w:firstLine="714"/>
        <w:jc w:val="both"/>
        <w:rPr>
          <w:color w:val="000000"/>
          <w:sz w:val="28"/>
          <w:szCs w:val="22"/>
        </w:rPr>
      </w:pPr>
      <w:r w:rsidRPr="00AC14F3">
        <w:rPr>
          <w:color w:val="000000"/>
          <w:sz w:val="28"/>
          <w:szCs w:val="22"/>
        </w:rPr>
        <w:t xml:space="preserve">Для розглянутої будівлі тепловтрати підсистеми розподілення (трубопроводів опалення) можна вважати утилізаційними, тому що підсистема розташована в опалюваному приміщенні.  </w:t>
      </w:r>
    </w:p>
    <w:p w14:paraId="01C72991" w14:textId="77777777" w:rsidR="009C0E83" w:rsidRPr="00AC14F3" w:rsidRDefault="009C0E83" w:rsidP="00B6060B">
      <w:pPr>
        <w:spacing w:line="360" w:lineRule="auto"/>
        <w:ind w:right="139" w:firstLine="714"/>
        <w:jc w:val="both"/>
        <w:rPr>
          <w:color w:val="000000"/>
          <w:sz w:val="28"/>
          <w:szCs w:val="22"/>
        </w:rPr>
      </w:pPr>
      <w:r w:rsidRPr="00AC14F3">
        <w:rPr>
          <w:color w:val="000000"/>
          <w:sz w:val="28"/>
          <w:szCs w:val="22"/>
        </w:rPr>
        <w:t xml:space="preserve">Енергію входу для підсистеми розподілення розраховується за формулою: </w:t>
      </w:r>
    </w:p>
    <w:p w14:paraId="509254A6" w14:textId="6CD7EDBF" w:rsidR="009C0E83" w:rsidRPr="00AC14F3" w:rsidRDefault="009C0E83"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 xml:space="preserve">,𝑑𝑖𝑠,𝑖𝑛,𝑖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 xml:space="preserve">,𝑑𝑖𝑠,𝑜𝑢𝑡,𝑖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,𝑑𝑖𝑠,𝑙𝑠,𝑛𝑟𝑣𝑑,𝑖</w:t>
      </w:r>
      <w:r w:rsidRPr="00AC14F3">
        <w:rPr>
          <w:rFonts w:ascii="Cambria Math" w:eastAsia="Cambria Math" w:hAnsi="Cambria Math" w:cs="Cambria Math"/>
          <w:color w:val="000000"/>
          <w:sz w:val="28"/>
          <w:szCs w:val="22"/>
        </w:rPr>
        <w:t>,                             (</w:t>
      </w:r>
      <w:r w:rsidR="0075472D" w:rsidRPr="00AC14F3">
        <w:rPr>
          <w:rFonts w:ascii="Cambria Math" w:eastAsia="Cambria Math" w:hAnsi="Cambria Math" w:cs="Cambria Math"/>
          <w:color w:val="000000"/>
          <w:sz w:val="28"/>
          <w:szCs w:val="22"/>
        </w:rPr>
        <w:t>2.</w:t>
      </w:r>
      <w:r w:rsidR="00B66455" w:rsidRPr="00AC14F3">
        <w:rPr>
          <w:rFonts w:ascii="Cambria Math" w:eastAsia="Cambria Math" w:hAnsi="Cambria Math" w:cs="Cambria Math"/>
          <w:color w:val="000000"/>
          <w:sz w:val="28"/>
          <w:szCs w:val="22"/>
        </w:rPr>
        <w:t>37</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3E853441" w14:textId="1295E689" w:rsidR="00AC14F3" w:rsidRDefault="009C0E83" w:rsidP="00AC14F3">
      <w:pPr>
        <w:spacing w:line="360" w:lineRule="auto"/>
        <w:ind w:left="-5" w:right="-30"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𝐻,𝑑𝑖𝑠,𝑜𝑢𝑡,𝑖</w:t>
      </w:r>
      <w:r w:rsidRPr="00AC14F3">
        <w:rPr>
          <w:color w:val="000000"/>
          <w:sz w:val="28"/>
          <w:szCs w:val="22"/>
        </w:rPr>
        <w:t xml:space="preserve"> ‒ енергія виходу з підсистеми розподілення упродовж </w:t>
      </w:r>
      <w:r w:rsidRPr="00AC14F3">
        <w:rPr>
          <w:i/>
          <w:color w:val="000000"/>
          <w:sz w:val="28"/>
          <w:szCs w:val="22"/>
        </w:rPr>
        <w:t>i</w:t>
      </w:r>
      <w:r w:rsidRPr="00AC14F3">
        <w:rPr>
          <w:color w:val="000000"/>
          <w:sz w:val="28"/>
          <w:szCs w:val="22"/>
        </w:rPr>
        <w:t>-го місяця,</w:t>
      </w:r>
      <w:r w:rsidRPr="00AC14F3">
        <w:rPr>
          <w:rFonts w:ascii="Calibri" w:eastAsia="Calibri" w:hAnsi="Calibri" w:cs="Calibri"/>
          <w:color w:val="000000"/>
          <w:sz w:val="20"/>
          <w:szCs w:val="22"/>
        </w:rPr>
        <w:t xml:space="preserve"> </w:t>
      </w:r>
      <w:r w:rsidR="00AC14F3">
        <w:rPr>
          <w:rFonts w:ascii="Calibri" w:eastAsia="Calibri" w:hAnsi="Calibri" w:cs="Calibri"/>
          <w:color w:val="000000"/>
          <w:sz w:val="20"/>
          <w:szCs w:val="22"/>
        </w:rPr>
        <w:br/>
      </w:r>
      <w:proofErr w:type="spellStart"/>
      <w:r w:rsidR="00AC14F3">
        <w:rPr>
          <w:color w:val="000000"/>
          <w:sz w:val="28"/>
          <w:szCs w:val="22"/>
        </w:rPr>
        <w:t>Вт‧год</w:t>
      </w:r>
      <w:proofErr w:type="spellEnd"/>
      <w:r w:rsidR="00AC14F3">
        <w:rPr>
          <w:color w:val="000000"/>
          <w:sz w:val="28"/>
          <w:szCs w:val="22"/>
        </w:rPr>
        <w:t>.</w:t>
      </w:r>
      <w:r w:rsidR="0075472D" w:rsidRPr="00AC14F3">
        <w:rPr>
          <w:color w:val="000000"/>
          <w:sz w:val="28"/>
          <w:szCs w:val="22"/>
        </w:rPr>
        <w:t xml:space="preserve"> </w:t>
      </w:r>
    </w:p>
    <w:p w14:paraId="4571206D" w14:textId="6CACDC1D" w:rsidR="009C0E83" w:rsidRPr="00AC14F3" w:rsidRDefault="0075472D" w:rsidP="00AC14F3">
      <w:pPr>
        <w:spacing w:line="360" w:lineRule="auto"/>
        <w:ind w:left="-5" w:right="-30" w:firstLine="572"/>
        <w:jc w:val="both"/>
        <w:rPr>
          <w:color w:val="000000"/>
          <w:sz w:val="28"/>
          <w:szCs w:val="22"/>
        </w:rPr>
      </w:pPr>
      <w:r w:rsidRPr="00AC14F3">
        <w:rPr>
          <w:color w:val="000000"/>
          <w:sz w:val="28"/>
          <w:szCs w:val="22"/>
        </w:rPr>
        <w:t xml:space="preserve">Маємо, що </w:t>
      </w:r>
      <w:r w:rsidR="009C0E83" w:rsidRPr="00AC14F3">
        <w:rPr>
          <w:rFonts w:ascii="Cambria Math" w:eastAsia="Cambria Math" w:hAnsi="Cambria Math" w:cs="Cambria Math"/>
          <w:color w:val="000000"/>
          <w:sz w:val="28"/>
          <w:szCs w:val="22"/>
        </w:rPr>
        <w:t>𝑄</w:t>
      </w:r>
      <w:r w:rsidR="009C0E83" w:rsidRPr="00AC14F3">
        <w:rPr>
          <w:rFonts w:ascii="Cambria Math" w:eastAsia="Cambria Math" w:hAnsi="Cambria Math" w:cs="Cambria Math"/>
          <w:color w:val="000000"/>
          <w:sz w:val="20"/>
          <w:szCs w:val="22"/>
        </w:rPr>
        <w:t xml:space="preserve">𝐻,𝑑𝑖𝑠,𝑜𝑢𝑡,𝑖 </w:t>
      </w:r>
      <w:r w:rsidR="009C0E83" w:rsidRPr="00AC14F3">
        <w:rPr>
          <w:rFonts w:ascii="Cambria Math" w:eastAsia="Cambria Math" w:hAnsi="Cambria Math" w:cs="Cambria Math"/>
          <w:color w:val="000000"/>
          <w:sz w:val="28"/>
          <w:szCs w:val="22"/>
        </w:rPr>
        <w:t>= 𝑄</w:t>
      </w:r>
      <w:r w:rsidR="009C0E83" w:rsidRPr="00AC14F3">
        <w:rPr>
          <w:rFonts w:ascii="Cambria Math" w:eastAsia="Cambria Math" w:hAnsi="Cambria Math" w:cs="Cambria Math"/>
          <w:color w:val="000000"/>
          <w:sz w:val="20"/>
          <w:szCs w:val="22"/>
        </w:rPr>
        <w:t>𝐻,𝑒𝑚,𝑖𝑛,𝑖</w:t>
      </w:r>
      <w:r w:rsidR="009C0E83" w:rsidRPr="00AC14F3">
        <w:rPr>
          <w:rFonts w:ascii="Calibri" w:eastAsia="Calibri" w:hAnsi="Calibri" w:cs="Calibri"/>
          <w:color w:val="000000"/>
          <w:sz w:val="28"/>
          <w:szCs w:val="22"/>
        </w:rPr>
        <w:t xml:space="preserve">; </w:t>
      </w:r>
      <w:r w:rsidR="009C0E83" w:rsidRPr="00AC14F3">
        <w:rPr>
          <w:rFonts w:ascii="Cambria Math" w:eastAsia="Cambria Math" w:hAnsi="Cambria Math" w:cs="Cambria Math"/>
          <w:color w:val="000000"/>
          <w:sz w:val="28"/>
          <w:szCs w:val="22"/>
        </w:rPr>
        <w:t>𝑄</w:t>
      </w:r>
      <w:r w:rsidR="009C0E83" w:rsidRPr="00AC14F3">
        <w:rPr>
          <w:rFonts w:ascii="Cambria Math" w:eastAsia="Cambria Math" w:hAnsi="Cambria Math" w:cs="Cambria Math"/>
          <w:color w:val="000000"/>
          <w:sz w:val="28"/>
          <w:szCs w:val="22"/>
          <w:vertAlign w:val="subscript"/>
        </w:rPr>
        <w:t>𝐻,𝑑𝑖𝑠,𝑙𝑠,𝑛𝑟𝑣𝑑,𝑖</w:t>
      </w:r>
      <w:r w:rsidR="009C0E83" w:rsidRPr="00AC14F3">
        <w:rPr>
          <w:color w:val="000000"/>
          <w:sz w:val="28"/>
          <w:szCs w:val="22"/>
        </w:rPr>
        <w:t xml:space="preserve"> ‒ неутилізовані тепловтрати для підсистеми розподілення впродовж </w:t>
      </w:r>
      <w:r w:rsidR="009C0E83" w:rsidRPr="00AC14F3">
        <w:rPr>
          <w:i/>
          <w:color w:val="000000"/>
          <w:sz w:val="28"/>
          <w:szCs w:val="22"/>
        </w:rPr>
        <w:t>i</w:t>
      </w:r>
      <w:r w:rsidR="00AC14F3">
        <w:rPr>
          <w:color w:val="000000"/>
          <w:sz w:val="28"/>
          <w:szCs w:val="22"/>
        </w:rPr>
        <w:t xml:space="preserve">-го місяця, </w:t>
      </w:r>
      <w:proofErr w:type="spellStart"/>
      <w:r w:rsidR="00AC14F3">
        <w:rPr>
          <w:color w:val="000000"/>
          <w:sz w:val="28"/>
          <w:szCs w:val="22"/>
        </w:rPr>
        <w:t>Вт‧год</w:t>
      </w:r>
      <w:proofErr w:type="spellEnd"/>
      <w:r w:rsidR="00AC14F3">
        <w:rPr>
          <w:color w:val="000000"/>
          <w:sz w:val="28"/>
          <w:szCs w:val="22"/>
        </w:rPr>
        <w:t>.</w:t>
      </w:r>
      <w:r w:rsidR="009C0E83" w:rsidRPr="00AC14F3">
        <w:rPr>
          <w:color w:val="000000"/>
          <w:sz w:val="28"/>
          <w:szCs w:val="22"/>
        </w:rPr>
        <w:t xml:space="preserve">  </w:t>
      </w:r>
      <w:r w:rsidRPr="00AC14F3">
        <w:rPr>
          <w:color w:val="000000"/>
          <w:sz w:val="28"/>
          <w:szCs w:val="22"/>
        </w:rPr>
        <w:t>Д</w:t>
      </w:r>
      <w:r w:rsidR="009C0E83" w:rsidRPr="00AC14F3">
        <w:rPr>
          <w:color w:val="000000"/>
          <w:sz w:val="28"/>
          <w:szCs w:val="22"/>
        </w:rPr>
        <w:t xml:space="preserve">ля розглянутого випадку </w:t>
      </w:r>
      <w:r w:rsidR="009C0E83" w:rsidRPr="00AC14F3">
        <w:rPr>
          <w:rFonts w:ascii="Cambria Math" w:eastAsia="Cambria Math" w:hAnsi="Cambria Math" w:cs="Cambria Math"/>
          <w:color w:val="000000"/>
          <w:sz w:val="28"/>
          <w:szCs w:val="22"/>
        </w:rPr>
        <w:t>𝑄</w:t>
      </w:r>
      <w:r w:rsidR="009C0E83" w:rsidRPr="00AC14F3">
        <w:rPr>
          <w:rFonts w:ascii="Cambria Math" w:eastAsia="Cambria Math" w:hAnsi="Cambria Math" w:cs="Cambria Math"/>
          <w:color w:val="000000"/>
          <w:sz w:val="28"/>
          <w:szCs w:val="22"/>
          <w:vertAlign w:val="subscript"/>
        </w:rPr>
        <w:t xml:space="preserve">𝐻,𝑑𝑖𝑠,𝑙𝑠,𝑛𝑟𝑣𝑑,𝑖 </w:t>
      </w:r>
      <w:r w:rsidR="009C0E83" w:rsidRPr="00AC14F3">
        <w:rPr>
          <w:rFonts w:ascii="Cambria Math" w:eastAsia="Cambria Math" w:hAnsi="Cambria Math" w:cs="Cambria Math"/>
          <w:color w:val="000000"/>
          <w:sz w:val="28"/>
          <w:szCs w:val="22"/>
        </w:rPr>
        <w:t>= 0.</w:t>
      </w:r>
      <w:r w:rsidR="009C0E83" w:rsidRPr="00AC14F3">
        <w:rPr>
          <w:color w:val="000000"/>
          <w:sz w:val="28"/>
          <w:szCs w:val="22"/>
        </w:rPr>
        <w:t xml:space="preserve"> </w:t>
      </w:r>
    </w:p>
    <w:p w14:paraId="32ED5B54" w14:textId="3E756C6E"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 xml:space="preserve">Результати розрахунків енергоспоживання підсистеми розподілення для кожного місяця опалювального періоду зведено в таблицю </w:t>
      </w:r>
      <w:r w:rsidR="0075472D" w:rsidRPr="00AC14F3">
        <w:rPr>
          <w:color w:val="000000"/>
          <w:sz w:val="28"/>
          <w:szCs w:val="22"/>
        </w:rPr>
        <w:t>2.1</w:t>
      </w:r>
      <w:r w:rsidR="000D517F" w:rsidRPr="00AC14F3">
        <w:rPr>
          <w:color w:val="000000"/>
          <w:sz w:val="28"/>
          <w:szCs w:val="22"/>
        </w:rPr>
        <w:t>2</w:t>
      </w:r>
      <w:r w:rsidRPr="00AC14F3">
        <w:rPr>
          <w:color w:val="000000"/>
          <w:sz w:val="28"/>
          <w:szCs w:val="22"/>
        </w:rPr>
        <w:t xml:space="preserve">. </w:t>
      </w:r>
    </w:p>
    <w:p w14:paraId="56D56F9E" w14:textId="681CFAF7" w:rsidR="009C0E83" w:rsidRPr="00AC14F3" w:rsidRDefault="009C0E83" w:rsidP="0073018F">
      <w:pPr>
        <w:spacing w:line="360" w:lineRule="auto"/>
        <w:rPr>
          <w:color w:val="000000"/>
          <w:sz w:val="28"/>
          <w:szCs w:val="22"/>
        </w:rPr>
      </w:pPr>
      <w:r w:rsidRPr="00AC14F3">
        <w:rPr>
          <w:rFonts w:ascii="Calibri" w:eastAsia="Calibri" w:hAnsi="Calibri" w:cs="Calibri"/>
          <w:color w:val="000000"/>
          <w:sz w:val="28"/>
          <w:szCs w:val="22"/>
        </w:rPr>
        <w:t xml:space="preserve"> </w:t>
      </w:r>
      <w:r w:rsidRPr="00AC14F3">
        <w:rPr>
          <w:rFonts w:ascii="Calibri" w:eastAsia="Calibri" w:hAnsi="Calibri" w:cs="Calibri"/>
          <w:color w:val="000000"/>
          <w:sz w:val="28"/>
          <w:szCs w:val="22"/>
        </w:rPr>
        <w:tab/>
      </w:r>
    </w:p>
    <w:p w14:paraId="789DDD48" w14:textId="29B215BC" w:rsidR="009C0E83" w:rsidRPr="00AC14F3" w:rsidRDefault="009C0E83" w:rsidP="0073018F">
      <w:pPr>
        <w:spacing w:line="360" w:lineRule="auto"/>
        <w:ind w:left="566"/>
        <w:rPr>
          <w:color w:val="000000"/>
          <w:sz w:val="28"/>
          <w:szCs w:val="22"/>
        </w:rPr>
      </w:pPr>
      <w:r w:rsidRPr="00AC14F3">
        <w:rPr>
          <w:rFonts w:ascii="Calibri" w:eastAsia="Calibri" w:hAnsi="Calibri" w:cs="Calibri"/>
          <w:color w:val="000000"/>
          <w:sz w:val="28"/>
          <w:szCs w:val="22"/>
        </w:rPr>
        <w:t xml:space="preserve"> </w:t>
      </w:r>
      <w:r w:rsidRPr="00AC14F3">
        <w:rPr>
          <w:b/>
          <w:color w:val="000000"/>
          <w:sz w:val="28"/>
          <w:szCs w:val="22"/>
        </w:rPr>
        <w:t xml:space="preserve">Енергоспоживання підсистеми генерування при опаленні </w:t>
      </w:r>
    </w:p>
    <w:p w14:paraId="5B3F05CC" w14:textId="3D6ACFEC" w:rsidR="009C0E83" w:rsidRPr="00AC14F3" w:rsidRDefault="009C0E83" w:rsidP="0073018F">
      <w:pPr>
        <w:spacing w:line="360" w:lineRule="auto"/>
        <w:ind w:left="-15" w:right="139" w:firstLine="566"/>
        <w:jc w:val="both"/>
        <w:rPr>
          <w:color w:val="000000"/>
          <w:sz w:val="28"/>
          <w:szCs w:val="22"/>
        </w:rPr>
      </w:pPr>
      <w:r w:rsidRPr="00AC14F3">
        <w:rPr>
          <w:color w:val="000000"/>
          <w:sz w:val="28"/>
          <w:szCs w:val="22"/>
        </w:rPr>
        <w:t xml:space="preserve">Загальні тепловтрати підсистеми генерування (виробництва) теплоти визначаються помісячно за формулою, </w:t>
      </w:r>
      <w:proofErr w:type="spellStart"/>
      <w:r w:rsidRPr="00AC14F3">
        <w:rPr>
          <w:color w:val="000000"/>
          <w:sz w:val="28"/>
          <w:szCs w:val="22"/>
        </w:rPr>
        <w:t>Вт‧год</w:t>
      </w:r>
      <w:proofErr w:type="spellEnd"/>
      <w:r w:rsidRPr="00AC14F3">
        <w:rPr>
          <w:color w:val="000000"/>
          <w:sz w:val="28"/>
          <w:szCs w:val="22"/>
        </w:rPr>
        <w:t xml:space="preserve">: </w:t>
      </w:r>
    </w:p>
    <w:p w14:paraId="1BCE39A7" w14:textId="67869B35" w:rsidR="009C0E83" w:rsidRPr="00AC14F3" w:rsidRDefault="009C0E83"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 xml:space="preserve">,𝑔𝑒𝑛,𝑙𝑠,𝑖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𝐻</w:t>
      </w:r>
      <w:r w:rsidRPr="00AC14F3">
        <w:rPr>
          <w:rFonts w:ascii="Cambria Math" w:eastAsia="Cambria Math" w:hAnsi="Cambria Math" w:cs="Cambria Math"/>
          <w:color w:val="000000"/>
          <w:sz w:val="20"/>
          <w:szCs w:val="22"/>
        </w:rPr>
        <w:t xml:space="preserve">,𝑔𝑒𝑛,𝑜𝑢𝑡,𝑖 </w:t>
      </w:r>
      <w:r w:rsidRPr="00AC14F3">
        <w:rPr>
          <w:rFonts w:ascii="Cambria Math" w:eastAsia="Cambria Math" w:hAnsi="Cambria Math" w:cs="Cambria Math"/>
          <w:color w:val="000000"/>
          <w:sz w:val="28"/>
          <w:szCs w:val="22"/>
        </w:rPr>
        <w:t>∙ (1 − 𝜂</w:t>
      </w:r>
      <w:r w:rsidRPr="00AC14F3">
        <w:rPr>
          <w:rFonts w:ascii="Cambria Math" w:eastAsia="Cambria Math" w:hAnsi="Cambria Math" w:cs="Cambria Math"/>
          <w:color w:val="000000"/>
          <w:sz w:val="28"/>
          <w:szCs w:val="22"/>
          <w:vertAlign w:val="subscript"/>
        </w:rPr>
        <w:t>Н</w:t>
      </w:r>
      <w:r w:rsidRPr="00AC14F3">
        <w:rPr>
          <w:rFonts w:ascii="Cambria Math" w:eastAsia="Cambria Math" w:hAnsi="Cambria Math" w:cs="Cambria Math"/>
          <w:color w:val="000000"/>
          <w:sz w:val="20"/>
          <w:szCs w:val="22"/>
        </w:rPr>
        <w:t>,𝑔𝑒𝑛</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Н</w:t>
      </w:r>
      <w:r w:rsidRPr="00AC14F3">
        <w:rPr>
          <w:rFonts w:ascii="Cambria Math" w:eastAsia="Cambria Math" w:hAnsi="Cambria Math" w:cs="Cambria Math"/>
          <w:color w:val="000000"/>
          <w:sz w:val="20"/>
          <w:szCs w:val="22"/>
        </w:rPr>
        <w:t xml:space="preserve">,𝑔𝑒𝑛 </w:t>
      </w:r>
      <w:r w:rsidRPr="00AC14F3">
        <w:rPr>
          <w:rFonts w:eastAsia="Cambria Math"/>
          <w:color w:val="000000"/>
          <w:sz w:val="28"/>
          <w:szCs w:val="22"/>
        </w:rPr>
        <w:t>,                      (</w:t>
      </w:r>
      <w:r w:rsidR="0075472D" w:rsidRPr="00AC14F3">
        <w:rPr>
          <w:rFonts w:eastAsia="Cambria Math"/>
          <w:color w:val="000000"/>
          <w:sz w:val="28"/>
          <w:szCs w:val="22"/>
        </w:rPr>
        <w:t>2.</w:t>
      </w:r>
      <w:r w:rsidR="00B66455" w:rsidRPr="00AC14F3">
        <w:rPr>
          <w:rFonts w:eastAsia="Cambria Math"/>
          <w:color w:val="000000"/>
          <w:sz w:val="28"/>
          <w:szCs w:val="22"/>
        </w:rPr>
        <w:t>38</w:t>
      </w:r>
      <w:r w:rsidRPr="00AC14F3">
        <w:rPr>
          <w:rFonts w:eastAsia="Cambria Math"/>
          <w:color w:val="000000"/>
          <w:sz w:val="28"/>
          <w:szCs w:val="22"/>
        </w:rPr>
        <w:t>)</w:t>
      </w:r>
      <w:r w:rsidRPr="00AC14F3">
        <w:rPr>
          <w:color w:val="000000"/>
          <w:sz w:val="28"/>
          <w:szCs w:val="22"/>
        </w:rPr>
        <w:t xml:space="preserve"> </w:t>
      </w:r>
    </w:p>
    <w:p w14:paraId="31F49B7B" w14:textId="1355B0B1" w:rsidR="009C0E83" w:rsidRPr="00AC14F3" w:rsidRDefault="009C0E83" w:rsidP="0073018F">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𝐻,𝑔𝑒𝑛,𝑜𝑢𝑡,𝑖</w:t>
      </w:r>
      <w:r w:rsidRPr="00AC14F3">
        <w:rPr>
          <w:color w:val="000000"/>
          <w:sz w:val="28"/>
          <w:szCs w:val="22"/>
        </w:rPr>
        <w:t xml:space="preserve"> ‒ енергія виходу з підсистем генерування упродовж </w:t>
      </w:r>
      <w:r w:rsidRPr="00AC14F3">
        <w:rPr>
          <w:i/>
          <w:color w:val="000000"/>
          <w:sz w:val="28"/>
          <w:szCs w:val="22"/>
        </w:rPr>
        <w:t>i</w:t>
      </w:r>
      <w:r w:rsidRPr="00AC14F3">
        <w:rPr>
          <w:color w:val="000000"/>
          <w:sz w:val="28"/>
          <w:szCs w:val="22"/>
        </w:rPr>
        <w:t xml:space="preserve">-го місяця, </w:t>
      </w:r>
    </w:p>
    <w:p w14:paraId="1B2A652F" w14:textId="045A5A75" w:rsidR="009C0E83" w:rsidRPr="00AC14F3" w:rsidRDefault="009C0E83" w:rsidP="00B66455">
      <w:pPr>
        <w:spacing w:line="360" w:lineRule="auto"/>
        <w:ind w:left="-5" w:right="139" w:hanging="10"/>
        <w:jc w:val="both"/>
        <w:rPr>
          <w:color w:val="000000"/>
          <w:sz w:val="28"/>
          <w:szCs w:val="22"/>
        </w:rPr>
      </w:pPr>
      <w:proofErr w:type="spellStart"/>
      <w:r w:rsidRPr="00AC14F3">
        <w:rPr>
          <w:color w:val="000000"/>
          <w:sz w:val="28"/>
          <w:szCs w:val="22"/>
        </w:rPr>
        <w:t>Вт‧год</w:t>
      </w:r>
      <w:proofErr w:type="spellEnd"/>
      <w:r w:rsidR="00B66455" w:rsidRPr="00AC14F3">
        <w:rPr>
          <w:color w:val="000000"/>
          <w:sz w:val="28"/>
          <w:szCs w:val="22"/>
        </w:rPr>
        <w:t xml:space="preserve">;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Н,𝑔𝑒𝑛</w:t>
      </w:r>
      <w:r w:rsidRPr="00AC14F3">
        <w:rPr>
          <w:color w:val="000000"/>
          <w:sz w:val="28"/>
          <w:szCs w:val="22"/>
        </w:rPr>
        <w:t xml:space="preserve"> ‒ ефективність підсистеми генерування теплоти, визначається за</w:t>
      </w:r>
      <w:r w:rsidR="00B66455" w:rsidRPr="00AC14F3">
        <w:rPr>
          <w:color w:val="000000"/>
          <w:sz w:val="28"/>
          <w:szCs w:val="22"/>
        </w:rPr>
        <w:t xml:space="preserve"> </w:t>
      </w:r>
      <w:r w:rsidRPr="00AC14F3">
        <w:rPr>
          <w:color w:val="000000"/>
          <w:sz w:val="28"/>
          <w:szCs w:val="22"/>
        </w:rPr>
        <w:t>[</w:t>
      </w:r>
      <w:r w:rsidR="00B66455" w:rsidRPr="00AC14F3">
        <w:rPr>
          <w:color w:val="000000"/>
          <w:sz w:val="28"/>
          <w:szCs w:val="22"/>
        </w:rPr>
        <w:t>5</w:t>
      </w:r>
      <w:r w:rsidRPr="00AC14F3">
        <w:rPr>
          <w:color w:val="000000"/>
          <w:sz w:val="28"/>
          <w:szCs w:val="22"/>
        </w:rPr>
        <w:t xml:space="preserve">]; для розглянутої будівлі, де централізоване теплопостачання з центральним якісним регулюванням за температурним графіком до 110 °С зі зрізкою без коригування в ІТП,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Н,𝑔𝑒𝑛 </w:t>
      </w:r>
      <w:r w:rsidRPr="00AC14F3">
        <w:rPr>
          <w:rFonts w:ascii="Cambria Math" w:eastAsia="Cambria Math" w:hAnsi="Cambria Math" w:cs="Cambria Math"/>
          <w:color w:val="000000"/>
          <w:sz w:val="28"/>
          <w:szCs w:val="22"/>
        </w:rPr>
        <w:t>= 0,7</w:t>
      </w:r>
      <w:r w:rsidRPr="00AC14F3">
        <w:rPr>
          <w:color w:val="000000"/>
          <w:sz w:val="28"/>
          <w:szCs w:val="22"/>
        </w:rPr>
        <w:t xml:space="preserve">. </w:t>
      </w:r>
    </w:p>
    <w:p w14:paraId="17370780" w14:textId="7A040118" w:rsidR="00EA6B8F" w:rsidRPr="00AC14F3" w:rsidRDefault="00EA6B8F" w:rsidP="0073018F">
      <w:pPr>
        <w:spacing w:line="360" w:lineRule="auto"/>
        <w:ind w:right="139" w:firstLine="567"/>
        <w:jc w:val="both"/>
        <w:rPr>
          <w:sz w:val="28"/>
          <w:szCs w:val="28"/>
        </w:rPr>
      </w:pPr>
      <w:r w:rsidRPr="00AC14F3">
        <w:rPr>
          <w:sz w:val="28"/>
          <w:szCs w:val="28"/>
        </w:rPr>
        <w:t xml:space="preserve">Визначимо тепловтрати підсистеми генерування для січня за формулою </w:t>
      </w:r>
      <w:r w:rsidR="0075472D" w:rsidRPr="00AC14F3">
        <w:rPr>
          <w:sz w:val="28"/>
          <w:szCs w:val="28"/>
        </w:rPr>
        <w:t xml:space="preserve"> </w:t>
      </w:r>
      <w:r w:rsidRPr="00AC14F3">
        <w:rPr>
          <w:sz w:val="28"/>
          <w:szCs w:val="28"/>
        </w:rPr>
        <w:t>(</w:t>
      </w:r>
      <w:r w:rsidR="0075472D" w:rsidRPr="00AC14F3">
        <w:rPr>
          <w:sz w:val="28"/>
          <w:szCs w:val="28"/>
        </w:rPr>
        <w:t>2.</w:t>
      </w:r>
      <w:r w:rsidR="00B66455" w:rsidRPr="00AC14F3">
        <w:rPr>
          <w:sz w:val="28"/>
          <w:szCs w:val="28"/>
        </w:rPr>
        <w:t>38</w:t>
      </w:r>
      <w:r w:rsidRPr="00AC14F3">
        <w:rPr>
          <w:sz w:val="28"/>
          <w:szCs w:val="28"/>
        </w:rPr>
        <w:t xml:space="preserve">): </w:t>
      </w:r>
    </w:p>
    <w:p w14:paraId="352783E8" w14:textId="77777777" w:rsidR="00EA6B8F" w:rsidRPr="00AC14F3" w:rsidRDefault="00EA6B8F" w:rsidP="0073018F">
      <w:pPr>
        <w:spacing w:line="360" w:lineRule="auto"/>
        <w:ind w:left="816" w:right="953"/>
        <w:jc w:val="center"/>
        <w:rPr>
          <w:sz w:val="28"/>
          <w:szCs w:val="28"/>
        </w:rPr>
      </w:pPr>
      <w:r w:rsidRPr="00AC14F3">
        <w:rPr>
          <w:rFonts w:ascii="Cambria Math" w:eastAsia="Cambria Math" w:hAnsi="Cambria Math" w:cs="Cambria Math"/>
          <w:sz w:val="28"/>
          <w:szCs w:val="28"/>
        </w:rPr>
        <w:lastRenderedPageBreak/>
        <w:t>𝑄</w:t>
      </w:r>
      <w:r w:rsidRPr="00AC14F3">
        <w:rPr>
          <w:rFonts w:ascii="Cambria Math" w:eastAsia="Cambria Math" w:hAnsi="Cambria Math" w:cs="Cambria Math"/>
          <w:sz w:val="28"/>
          <w:szCs w:val="28"/>
          <w:vertAlign w:val="subscript"/>
        </w:rPr>
        <w:t>𝐻</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 xml:space="preserve"> </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𝑔𝑒𝑛</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𝑙𝑠</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𝑖</w:t>
      </w:r>
      <w:r w:rsidRPr="00AC14F3">
        <w:rPr>
          <w:rFonts w:eastAsia="Cambria Math"/>
          <w:sz w:val="28"/>
          <w:szCs w:val="28"/>
          <w:vertAlign w:val="subscript"/>
        </w:rPr>
        <w:t xml:space="preserve"> </w:t>
      </w:r>
      <w:r w:rsidRPr="00AC14F3">
        <w:rPr>
          <w:rFonts w:eastAsia="Cambria Math"/>
          <w:sz w:val="28"/>
          <w:szCs w:val="28"/>
        </w:rPr>
        <w:t>= 164449,3∙ (1 − 0,7)⁄0,7 =70478,29кВт ∙ год.</w:t>
      </w:r>
      <w:r w:rsidRPr="00AC14F3">
        <w:rPr>
          <w:sz w:val="28"/>
          <w:szCs w:val="28"/>
        </w:rPr>
        <w:t xml:space="preserve"> </w:t>
      </w:r>
    </w:p>
    <w:p w14:paraId="47FC1CEB" w14:textId="77777777" w:rsidR="00EA6B8F" w:rsidRPr="00AC14F3" w:rsidRDefault="00EA6B8F" w:rsidP="0073018F">
      <w:pPr>
        <w:spacing w:line="360" w:lineRule="auto"/>
        <w:ind w:left="576" w:right="139"/>
        <w:jc w:val="both"/>
        <w:rPr>
          <w:sz w:val="28"/>
          <w:szCs w:val="28"/>
        </w:rPr>
      </w:pPr>
      <w:r w:rsidRPr="00AC14F3">
        <w:rPr>
          <w:sz w:val="28"/>
          <w:szCs w:val="28"/>
        </w:rPr>
        <w:t xml:space="preserve">Енергоспоживання на потреби опалення визначається за формулою: </w:t>
      </w:r>
    </w:p>
    <w:p w14:paraId="2DEE41B5" w14:textId="4E9608E5" w:rsidR="00EA6B8F" w:rsidRPr="00AC14F3" w:rsidRDefault="00EA6B8F" w:rsidP="0073018F">
      <w:pPr>
        <w:spacing w:line="360" w:lineRule="auto"/>
        <w:ind w:right="130"/>
        <w:jc w:val="right"/>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𝐻</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𝑢𝑠𝑒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𝑖</w:t>
      </w:r>
      <w:r w:rsidRPr="00AC14F3">
        <w:rPr>
          <w:rFonts w:eastAsia="Cambria Math"/>
          <w:sz w:val="28"/>
          <w:szCs w:val="28"/>
          <w:vertAlign w:val="subscript"/>
        </w:rPr>
        <w:t xml:space="preserve"> </w:t>
      </w:r>
      <w:r w:rsidRPr="00AC14F3">
        <w:rPr>
          <w:rFonts w:eastAsia="Cambria Math"/>
          <w:sz w:val="28"/>
          <w:szCs w:val="28"/>
        </w:rPr>
        <w:t xml:space="preserve">= </w:t>
      </w: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𝑔𝑒𝑛</w:t>
      </w:r>
      <w:r w:rsidRPr="00AC14F3">
        <w:rPr>
          <w:rFonts w:eastAsia="Cambria Math"/>
          <w:sz w:val="28"/>
          <w:szCs w:val="28"/>
        </w:rPr>
        <w:t>,</w:t>
      </w:r>
      <w:r w:rsidRPr="00AC14F3">
        <w:rPr>
          <w:rFonts w:ascii="Cambria Math" w:eastAsia="Cambria Math" w:hAnsi="Cambria Math" w:cs="Cambria Math"/>
          <w:sz w:val="28"/>
          <w:szCs w:val="28"/>
        </w:rPr>
        <w:t>𝑜𝑢𝑡</w:t>
      </w:r>
      <w:r w:rsidRPr="00AC14F3">
        <w:rPr>
          <w:rFonts w:eastAsia="Cambria Math"/>
          <w:sz w:val="28"/>
          <w:szCs w:val="28"/>
        </w:rPr>
        <w:t>,</w:t>
      </w:r>
      <w:r w:rsidRPr="00AC14F3">
        <w:rPr>
          <w:rFonts w:ascii="Cambria Math" w:eastAsia="Cambria Math" w:hAnsi="Cambria Math" w:cs="Cambria Math"/>
          <w:sz w:val="28"/>
          <w:szCs w:val="28"/>
        </w:rPr>
        <w:t>𝑖</w:t>
      </w:r>
      <w:r w:rsidRPr="00AC14F3">
        <w:rPr>
          <w:rFonts w:eastAsia="Cambria Math"/>
          <w:sz w:val="28"/>
          <w:szCs w:val="28"/>
        </w:rPr>
        <w:t xml:space="preserve"> + </w:t>
      </w: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𝑔𝑒𝑛</w:t>
      </w:r>
      <w:r w:rsidRPr="00AC14F3">
        <w:rPr>
          <w:rFonts w:eastAsia="Cambria Math"/>
          <w:sz w:val="28"/>
          <w:szCs w:val="28"/>
        </w:rPr>
        <w:t>,</w:t>
      </w:r>
      <w:r w:rsidRPr="00AC14F3">
        <w:rPr>
          <w:rFonts w:ascii="Cambria Math" w:eastAsia="Cambria Math" w:hAnsi="Cambria Math" w:cs="Cambria Math"/>
          <w:sz w:val="28"/>
          <w:szCs w:val="28"/>
        </w:rPr>
        <w:t>𝑙𝑠</w:t>
      </w:r>
      <w:r w:rsidRPr="00AC14F3">
        <w:rPr>
          <w:rFonts w:eastAsia="Cambria Math"/>
          <w:sz w:val="28"/>
          <w:szCs w:val="28"/>
        </w:rPr>
        <w:t>,</w:t>
      </w:r>
      <w:r w:rsidRPr="00AC14F3">
        <w:rPr>
          <w:rFonts w:ascii="Cambria Math" w:eastAsia="Cambria Math" w:hAnsi="Cambria Math" w:cs="Cambria Math"/>
          <w:sz w:val="28"/>
          <w:szCs w:val="28"/>
        </w:rPr>
        <w:t>𝑖</w:t>
      </w:r>
      <w:r w:rsidRPr="00AC14F3">
        <w:rPr>
          <w:rFonts w:eastAsia="Cambria Math"/>
          <w:sz w:val="28"/>
          <w:szCs w:val="28"/>
        </w:rPr>
        <w:t>.                                    (</w:t>
      </w:r>
      <w:r w:rsidR="0075472D" w:rsidRPr="00AC14F3">
        <w:rPr>
          <w:rFonts w:eastAsia="Cambria Math"/>
          <w:sz w:val="28"/>
          <w:szCs w:val="28"/>
        </w:rPr>
        <w:t>2.</w:t>
      </w:r>
      <w:r w:rsidR="00B66455" w:rsidRPr="00AC14F3">
        <w:rPr>
          <w:rFonts w:eastAsia="Cambria Math"/>
          <w:sz w:val="28"/>
          <w:szCs w:val="28"/>
        </w:rPr>
        <w:t>39</w:t>
      </w:r>
      <w:r w:rsidRPr="00AC14F3">
        <w:rPr>
          <w:rFonts w:eastAsia="Cambria Math"/>
          <w:sz w:val="28"/>
          <w:szCs w:val="28"/>
        </w:rPr>
        <w:t>)</w:t>
      </w:r>
      <w:r w:rsidRPr="00AC14F3">
        <w:rPr>
          <w:sz w:val="28"/>
          <w:szCs w:val="28"/>
        </w:rPr>
        <w:t xml:space="preserve"> </w:t>
      </w:r>
    </w:p>
    <w:p w14:paraId="285B8A88" w14:textId="7E825987" w:rsidR="00EA6B8F" w:rsidRPr="00AC14F3" w:rsidRDefault="00EA6B8F" w:rsidP="0073018F">
      <w:pPr>
        <w:spacing w:line="360" w:lineRule="auto"/>
        <w:ind w:left="576" w:right="139"/>
        <w:jc w:val="both"/>
        <w:rPr>
          <w:sz w:val="28"/>
          <w:szCs w:val="28"/>
        </w:rPr>
      </w:pPr>
      <w:r w:rsidRPr="00AC14F3">
        <w:rPr>
          <w:sz w:val="28"/>
          <w:szCs w:val="28"/>
        </w:rPr>
        <w:t>Визначимо енергоспоживання, підставивши значення у формулу (</w:t>
      </w:r>
      <w:r w:rsidR="0075472D" w:rsidRPr="00AC14F3">
        <w:rPr>
          <w:sz w:val="28"/>
          <w:szCs w:val="28"/>
        </w:rPr>
        <w:t>2.</w:t>
      </w:r>
      <w:r w:rsidR="00B66455" w:rsidRPr="00AC14F3">
        <w:rPr>
          <w:sz w:val="28"/>
          <w:szCs w:val="28"/>
        </w:rPr>
        <w:t>39</w:t>
      </w:r>
      <w:r w:rsidRPr="00AC14F3">
        <w:rPr>
          <w:sz w:val="28"/>
          <w:szCs w:val="28"/>
        </w:rPr>
        <w:t xml:space="preserve">): </w:t>
      </w:r>
    </w:p>
    <w:p w14:paraId="5ADE4BB6" w14:textId="77777777" w:rsidR="00EA6B8F" w:rsidRPr="00AC14F3" w:rsidRDefault="00EA6B8F" w:rsidP="0073018F">
      <w:pPr>
        <w:spacing w:line="360" w:lineRule="auto"/>
        <w:ind w:left="816" w:right="953"/>
        <w:jc w:val="center"/>
        <w:rPr>
          <w:sz w:val="28"/>
          <w:szCs w:val="28"/>
        </w:rPr>
      </w:pPr>
      <w:r w:rsidRPr="00AC14F3">
        <w:rPr>
          <w:rFonts w:ascii="Cambria Math" w:eastAsia="Cambria Math" w:hAnsi="Cambria Math" w:cs="Cambria Math"/>
          <w:sz w:val="28"/>
          <w:szCs w:val="28"/>
        </w:rPr>
        <w:t>𝑄</w:t>
      </w:r>
      <w:r w:rsidRPr="00AC14F3">
        <w:rPr>
          <w:rFonts w:ascii="Cambria Math" w:eastAsia="Cambria Math" w:hAnsi="Cambria Math" w:cs="Cambria Math"/>
          <w:sz w:val="28"/>
          <w:szCs w:val="28"/>
          <w:vertAlign w:val="subscript"/>
        </w:rPr>
        <w:t>𝐻</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 xml:space="preserve"> </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𝑢𝑠𝑒</w:t>
      </w:r>
      <w:r w:rsidRPr="00AC14F3">
        <w:rPr>
          <w:rFonts w:eastAsia="Cambria Math"/>
          <w:sz w:val="28"/>
          <w:szCs w:val="28"/>
          <w:vertAlign w:val="subscript"/>
        </w:rPr>
        <w:t>,</w:t>
      </w:r>
      <w:r w:rsidRPr="00AC14F3">
        <w:rPr>
          <w:rFonts w:ascii="Cambria Math" w:eastAsia="Cambria Math" w:hAnsi="Cambria Math" w:cs="Cambria Math"/>
          <w:sz w:val="28"/>
          <w:szCs w:val="28"/>
          <w:vertAlign w:val="subscript"/>
        </w:rPr>
        <w:t>𝑖</w:t>
      </w:r>
      <w:r w:rsidRPr="00AC14F3">
        <w:rPr>
          <w:rFonts w:eastAsia="Cambria Math"/>
          <w:sz w:val="28"/>
          <w:szCs w:val="28"/>
          <w:vertAlign w:val="subscript"/>
        </w:rPr>
        <w:t xml:space="preserve"> </w:t>
      </w:r>
      <w:r w:rsidRPr="00AC14F3">
        <w:rPr>
          <w:rFonts w:eastAsia="Cambria Math"/>
          <w:sz w:val="28"/>
          <w:szCs w:val="28"/>
        </w:rPr>
        <w:t>= 6709,06+ 2875,315= 7216,027 кВт ∙ год.</w:t>
      </w:r>
      <w:r w:rsidRPr="00AC14F3">
        <w:rPr>
          <w:sz w:val="28"/>
          <w:szCs w:val="28"/>
        </w:rPr>
        <w:t xml:space="preserve"> </w:t>
      </w:r>
    </w:p>
    <w:p w14:paraId="393334A9" w14:textId="5A0C0A47" w:rsidR="0075472D" w:rsidRPr="00AC14F3" w:rsidRDefault="00EA6B8F" w:rsidP="00AC14F3">
      <w:pPr>
        <w:spacing w:line="360" w:lineRule="auto"/>
        <w:ind w:right="139" w:firstLine="567"/>
        <w:jc w:val="both"/>
        <w:rPr>
          <w:sz w:val="28"/>
          <w:szCs w:val="28"/>
        </w:rPr>
      </w:pPr>
      <w:r w:rsidRPr="00AC14F3">
        <w:rPr>
          <w:sz w:val="28"/>
          <w:szCs w:val="28"/>
        </w:rPr>
        <w:t xml:space="preserve">Результати розрахунку енергоспоживання підсистемами зведені до </w:t>
      </w:r>
      <w:r w:rsidR="00AC14F3">
        <w:rPr>
          <w:sz w:val="28"/>
          <w:szCs w:val="28"/>
        </w:rPr>
        <w:br/>
      </w:r>
      <w:r w:rsidRPr="00AC14F3">
        <w:rPr>
          <w:sz w:val="28"/>
          <w:szCs w:val="28"/>
        </w:rPr>
        <w:t>таблиці</w:t>
      </w:r>
      <w:r w:rsidR="00B66455" w:rsidRPr="00AC14F3">
        <w:rPr>
          <w:sz w:val="28"/>
          <w:szCs w:val="28"/>
        </w:rPr>
        <w:t xml:space="preserve"> 2.1</w:t>
      </w:r>
      <w:r w:rsidR="000D517F" w:rsidRPr="00AC14F3">
        <w:rPr>
          <w:sz w:val="28"/>
          <w:szCs w:val="28"/>
        </w:rPr>
        <w:t>2</w:t>
      </w:r>
    </w:p>
    <w:p w14:paraId="3E511E00" w14:textId="77777777" w:rsidR="00AC14F3" w:rsidRPr="00AC14F3" w:rsidRDefault="00AC14F3" w:rsidP="00B66455">
      <w:pPr>
        <w:spacing w:line="360" w:lineRule="auto"/>
        <w:ind w:left="576" w:right="139"/>
        <w:jc w:val="center"/>
        <w:rPr>
          <w:sz w:val="28"/>
          <w:szCs w:val="28"/>
        </w:rPr>
      </w:pPr>
    </w:p>
    <w:p w14:paraId="1D0B69D3" w14:textId="4228450B" w:rsidR="00EA6B8F" w:rsidRPr="00AC14F3" w:rsidRDefault="00EA6B8F" w:rsidP="00B66455">
      <w:pPr>
        <w:spacing w:line="360" w:lineRule="auto"/>
        <w:ind w:left="576" w:right="139"/>
        <w:rPr>
          <w:sz w:val="28"/>
          <w:szCs w:val="28"/>
        </w:rPr>
      </w:pPr>
      <w:r w:rsidRPr="00AC14F3">
        <w:rPr>
          <w:sz w:val="28"/>
          <w:szCs w:val="28"/>
        </w:rPr>
        <w:t xml:space="preserve">Таблиця </w:t>
      </w:r>
      <w:r w:rsidR="002434F5" w:rsidRPr="00AC14F3">
        <w:rPr>
          <w:sz w:val="28"/>
          <w:szCs w:val="28"/>
        </w:rPr>
        <w:t>2.1</w:t>
      </w:r>
      <w:r w:rsidR="000D517F" w:rsidRPr="00AC14F3">
        <w:rPr>
          <w:sz w:val="28"/>
          <w:szCs w:val="28"/>
        </w:rPr>
        <w:t>2</w:t>
      </w:r>
      <w:r w:rsidRPr="00AC14F3">
        <w:rPr>
          <w:sz w:val="28"/>
          <w:szCs w:val="28"/>
        </w:rPr>
        <w:t>– Енергоспоживання для опалення</w:t>
      </w:r>
    </w:p>
    <w:tbl>
      <w:tblPr>
        <w:tblStyle w:val="TableGrid"/>
        <w:tblW w:w="10349" w:type="dxa"/>
        <w:jc w:val="center"/>
        <w:tblInd w:w="0" w:type="dxa"/>
        <w:tblCellMar>
          <w:top w:w="16" w:type="dxa"/>
          <w:left w:w="108" w:type="dxa"/>
          <w:bottom w:w="4" w:type="dxa"/>
          <w:right w:w="35" w:type="dxa"/>
        </w:tblCellMar>
        <w:tblLook w:val="04A0" w:firstRow="1" w:lastRow="0" w:firstColumn="1" w:lastColumn="0" w:noHBand="0" w:noVBand="1"/>
      </w:tblPr>
      <w:tblGrid>
        <w:gridCol w:w="1003"/>
        <w:gridCol w:w="1548"/>
        <w:gridCol w:w="1338"/>
        <w:gridCol w:w="1676"/>
        <w:gridCol w:w="1694"/>
        <w:gridCol w:w="1706"/>
        <w:gridCol w:w="1384"/>
      </w:tblGrid>
      <w:tr w:rsidR="00EA6B8F" w:rsidRPr="00AC14F3" w14:paraId="48C26790" w14:textId="77777777" w:rsidTr="00B66455">
        <w:trPr>
          <w:trHeight w:val="1044"/>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59E77BEC" w14:textId="3A1EDC62" w:rsidR="00EA6B8F" w:rsidRPr="00AC14F3" w:rsidRDefault="00EA6B8F" w:rsidP="00B66455">
            <w:pPr>
              <w:ind w:left="2"/>
              <w:jc w:val="center"/>
              <w:rPr>
                <w:sz w:val="28"/>
                <w:szCs w:val="28"/>
              </w:rPr>
            </w:pPr>
            <w:r w:rsidRPr="00AC14F3">
              <w:rPr>
                <w:sz w:val="28"/>
                <w:szCs w:val="28"/>
              </w:rPr>
              <w:t>Місяць</w:t>
            </w:r>
          </w:p>
        </w:tc>
        <w:tc>
          <w:tcPr>
            <w:tcW w:w="1548" w:type="dxa"/>
            <w:tcBorders>
              <w:top w:val="single" w:sz="4" w:space="0" w:color="000000"/>
              <w:left w:val="single" w:sz="4" w:space="0" w:color="000000"/>
              <w:bottom w:val="single" w:sz="4" w:space="0" w:color="000000"/>
              <w:right w:val="single" w:sz="4" w:space="0" w:color="000000"/>
            </w:tcBorders>
            <w:vAlign w:val="center"/>
          </w:tcPr>
          <w:p w14:paraId="2089F663" w14:textId="4CF96495"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𝑒𝑚</w:t>
            </w:r>
            <w:r w:rsidRPr="00AC14F3">
              <w:rPr>
                <w:rFonts w:eastAsia="Cambria Math"/>
                <w:sz w:val="28"/>
                <w:szCs w:val="28"/>
              </w:rPr>
              <w:t>,</w:t>
            </w:r>
            <w:r w:rsidRPr="00AC14F3">
              <w:rPr>
                <w:rFonts w:ascii="Cambria Math" w:eastAsia="Cambria Math" w:hAnsi="Cambria Math" w:cs="Cambria Math"/>
                <w:sz w:val="28"/>
                <w:szCs w:val="28"/>
              </w:rPr>
              <w:t>𝑜𝑢𝑡</w:t>
            </w:r>
            <w:r w:rsidRPr="00AC14F3">
              <w:rPr>
                <w:sz w:val="28"/>
                <w:szCs w:val="28"/>
              </w:rPr>
              <w:t xml:space="preserve">, </w:t>
            </w:r>
            <w:proofErr w:type="spellStart"/>
            <w:r w:rsidRPr="00AC14F3">
              <w:rPr>
                <w:sz w:val="28"/>
                <w:szCs w:val="28"/>
              </w:rPr>
              <w:t>кВт·год</w:t>
            </w:r>
            <w:proofErr w:type="spellEnd"/>
          </w:p>
        </w:tc>
        <w:tc>
          <w:tcPr>
            <w:tcW w:w="1338" w:type="dxa"/>
            <w:tcBorders>
              <w:top w:val="single" w:sz="4" w:space="0" w:color="000000"/>
              <w:left w:val="single" w:sz="4" w:space="0" w:color="000000"/>
              <w:bottom w:val="single" w:sz="4" w:space="0" w:color="000000"/>
              <w:right w:val="single" w:sz="4" w:space="0" w:color="000000"/>
            </w:tcBorders>
            <w:vAlign w:val="center"/>
          </w:tcPr>
          <w:p w14:paraId="67BDEBC9" w14:textId="16947ED3"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𝑒𝑚</w:t>
            </w:r>
            <w:r w:rsidRPr="00AC14F3">
              <w:rPr>
                <w:rFonts w:eastAsia="Cambria Math"/>
                <w:sz w:val="28"/>
                <w:szCs w:val="28"/>
              </w:rPr>
              <w:t>,</w:t>
            </w:r>
            <w:r w:rsidRPr="00AC14F3">
              <w:rPr>
                <w:rFonts w:ascii="Cambria Math" w:eastAsia="Cambria Math" w:hAnsi="Cambria Math" w:cs="Cambria Math"/>
                <w:sz w:val="28"/>
                <w:szCs w:val="28"/>
              </w:rPr>
              <w:t>𝑙𝑠</w:t>
            </w:r>
            <w:r w:rsidRPr="00AC14F3">
              <w:rPr>
                <w:sz w:val="28"/>
                <w:szCs w:val="28"/>
              </w:rPr>
              <w:t xml:space="preserve">, </w:t>
            </w:r>
            <w:proofErr w:type="spellStart"/>
            <w:r w:rsidRPr="00AC14F3">
              <w:rPr>
                <w:sz w:val="28"/>
                <w:szCs w:val="28"/>
              </w:rPr>
              <w:t>кВт·год</w:t>
            </w:r>
            <w:proofErr w:type="spellEnd"/>
          </w:p>
        </w:tc>
        <w:tc>
          <w:tcPr>
            <w:tcW w:w="1676" w:type="dxa"/>
            <w:tcBorders>
              <w:top w:val="single" w:sz="4" w:space="0" w:color="000000"/>
              <w:left w:val="single" w:sz="4" w:space="0" w:color="000000"/>
              <w:bottom w:val="single" w:sz="4" w:space="0" w:color="000000"/>
              <w:right w:val="single" w:sz="4" w:space="0" w:color="000000"/>
            </w:tcBorders>
            <w:vAlign w:val="center"/>
          </w:tcPr>
          <w:p w14:paraId="7C0B6438" w14:textId="77777777" w:rsidR="00EA6B8F" w:rsidRPr="00AC14F3" w:rsidRDefault="00EA6B8F" w:rsidP="00B66455">
            <w:pPr>
              <w:ind w:right="69"/>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𝑒𝑚</w:t>
            </w:r>
            <w:r w:rsidRPr="00AC14F3">
              <w:rPr>
                <w:rFonts w:eastAsia="Cambria Math"/>
                <w:sz w:val="28"/>
                <w:szCs w:val="28"/>
              </w:rPr>
              <w:t>,</w:t>
            </w:r>
            <w:r w:rsidRPr="00AC14F3">
              <w:rPr>
                <w:rFonts w:ascii="Cambria Math" w:eastAsia="Cambria Math" w:hAnsi="Cambria Math" w:cs="Cambria Math"/>
                <w:sz w:val="28"/>
                <w:szCs w:val="28"/>
              </w:rPr>
              <w:t>𝑖𝑛</w:t>
            </w:r>
            <w:r w:rsidRPr="00AC14F3">
              <w:rPr>
                <w:rFonts w:eastAsia="Cambria Math"/>
                <w:sz w:val="28"/>
                <w:szCs w:val="28"/>
              </w:rPr>
              <w:t xml:space="preserve"> =</w:t>
            </w:r>
          </w:p>
          <w:p w14:paraId="5C10AF41" w14:textId="59D21E32"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𝑑𝑖𝑠</w:t>
            </w:r>
            <w:r w:rsidRPr="00AC14F3">
              <w:rPr>
                <w:rFonts w:eastAsia="Cambria Math"/>
                <w:sz w:val="28"/>
                <w:szCs w:val="28"/>
              </w:rPr>
              <w:t>,</w:t>
            </w:r>
            <w:r w:rsidRPr="00AC14F3">
              <w:rPr>
                <w:rFonts w:ascii="Cambria Math" w:eastAsia="Cambria Math" w:hAnsi="Cambria Math" w:cs="Cambria Math"/>
                <w:sz w:val="28"/>
                <w:szCs w:val="28"/>
              </w:rPr>
              <w:t>𝑜𝑢𝑡</w:t>
            </w:r>
            <w:r w:rsidRPr="00AC14F3">
              <w:rPr>
                <w:sz w:val="28"/>
                <w:szCs w:val="28"/>
              </w:rPr>
              <w:t xml:space="preserve">, </w:t>
            </w:r>
            <w:proofErr w:type="spellStart"/>
            <w:r w:rsidRPr="00AC14F3">
              <w:rPr>
                <w:sz w:val="28"/>
                <w:szCs w:val="28"/>
              </w:rPr>
              <w:t>кВт·год</w:t>
            </w:r>
            <w:proofErr w:type="spellEnd"/>
          </w:p>
        </w:tc>
        <w:tc>
          <w:tcPr>
            <w:tcW w:w="1694" w:type="dxa"/>
            <w:tcBorders>
              <w:top w:val="single" w:sz="4" w:space="0" w:color="000000"/>
              <w:left w:val="single" w:sz="4" w:space="0" w:color="000000"/>
              <w:bottom w:val="single" w:sz="4" w:space="0" w:color="000000"/>
              <w:right w:val="single" w:sz="4" w:space="0" w:color="000000"/>
            </w:tcBorders>
            <w:vAlign w:val="center"/>
          </w:tcPr>
          <w:p w14:paraId="072034A5" w14:textId="77777777"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𝑑𝑖𝑠</w:t>
            </w:r>
            <w:r w:rsidRPr="00AC14F3">
              <w:rPr>
                <w:rFonts w:eastAsia="Cambria Math"/>
                <w:sz w:val="28"/>
                <w:szCs w:val="28"/>
              </w:rPr>
              <w:t>,</w:t>
            </w:r>
            <w:r w:rsidRPr="00AC14F3">
              <w:rPr>
                <w:rFonts w:ascii="Cambria Math" w:eastAsia="Cambria Math" w:hAnsi="Cambria Math" w:cs="Cambria Math"/>
                <w:sz w:val="28"/>
                <w:szCs w:val="28"/>
              </w:rPr>
              <w:t>𝑖𝑛</w:t>
            </w:r>
            <w:r w:rsidRPr="00AC14F3">
              <w:rPr>
                <w:rFonts w:eastAsia="Cambria Math"/>
                <w:sz w:val="28"/>
                <w:szCs w:val="28"/>
              </w:rPr>
              <w:t xml:space="preserve"> =</w:t>
            </w:r>
          </w:p>
          <w:p w14:paraId="79906439" w14:textId="6CDD512F"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𝑔𝑒𝑛</w:t>
            </w:r>
            <w:r w:rsidRPr="00AC14F3">
              <w:rPr>
                <w:rFonts w:eastAsia="Cambria Math"/>
                <w:sz w:val="28"/>
                <w:szCs w:val="28"/>
              </w:rPr>
              <w:t>,</w:t>
            </w:r>
            <w:r w:rsidRPr="00AC14F3">
              <w:rPr>
                <w:rFonts w:ascii="Cambria Math" w:eastAsia="Cambria Math" w:hAnsi="Cambria Math" w:cs="Cambria Math"/>
                <w:sz w:val="28"/>
                <w:szCs w:val="28"/>
              </w:rPr>
              <w:t>𝑜𝑢𝑡</w:t>
            </w:r>
            <w:r w:rsidRPr="00AC14F3">
              <w:rPr>
                <w:sz w:val="28"/>
                <w:szCs w:val="28"/>
              </w:rPr>
              <w:t xml:space="preserve">, </w:t>
            </w:r>
            <w:proofErr w:type="spellStart"/>
            <w:r w:rsidRPr="00AC14F3">
              <w:rPr>
                <w:sz w:val="28"/>
                <w:szCs w:val="28"/>
              </w:rPr>
              <w:t>кВт·год</w:t>
            </w:r>
            <w:proofErr w:type="spellEnd"/>
          </w:p>
        </w:tc>
        <w:tc>
          <w:tcPr>
            <w:tcW w:w="1706" w:type="dxa"/>
            <w:tcBorders>
              <w:top w:val="single" w:sz="4" w:space="0" w:color="000000"/>
              <w:left w:val="single" w:sz="4" w:space="0" w:color="000000"/>
              <w:bottom w:val="single" w:sz="4" w:space="0" w:color="000000"/>
              <w:right w:val="single" w:sz="4" w:space="0" w:color="000000"/>
            </w:tcBorders>
            <w:vAlign w:val="center"/>
          </w:tcPr>
          <w:p w14:paraId="3361C715" w14:textId="01805CEF" w:rsidR="00EA6B8F" w:rsidRPr="00AC14F3" w:rsidRDefault="00EA6B8F" w:rsidP="00B66455">
            <w:pPr>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𝑔𝑒𝑛</w:t>
            </w:r>
            <w:r w:rsidRPr="00AC14F3">
              <w:rPr>
                <w:rFonts w:eastAsia="Cambria Math"/>
                <w:sz w:val="28"/>
                <w:szCs w:val="28"/>
              </w:rPr>
              <w:t>,</w:t>
            </w:r>
            <w:r w:rsidRPr="00AC14F3">
              <w:rPr>
                <w:rFonts w:ascii="Cambria Math" w:eastAsia="Cambria Math" w:hAnsi="Cambria Math" w:cs="Cambria Math"/>
                <w:sz w:val="28"/>
                <w:szCs w:val="28"/>
              </w:rPr>
              <w:t>𝑙𝑠</w:t>
            </w:r>
            <w:r w:rsidRPr="00AC14F3">
              <w:rPr>
                <w:sz w:val="28"/>
                <w:szCs w:val="28"/>
              </w:rPr>
              <w:t xml:space="preserve">, </w:t>
            </w:r>
            <w:proofErr w:type="spellStart"/>
            <w:r w:rsidRPr="00AC14F3">
              <w:rPr>
                <w:sz w:val="28"/>
                <w:szCs w:val="28"/>
              </w:rPr>
              <w:t>кВт·год</w:t>
            </w:r>
            <w:proofErr w:type="spellEnd"/>
          </w:p>
        </w:tc>
        <w:tc>
          <w:tcPr>
            <w:tcW w:w="1384" w:type="dxa"/>
            <w:tcBorders>
              <w:top w:val="single" w:sz="4" w:space="0" w:color="000000"/>
              <w:left w:val="single" w:sz="4" w:space="0" w:color="000000"/>
              <w:bottom w:val="single" w:sz="4" w:space="0" w:color="000000"/>
              <w:right w:val="single" w:sz="4" w:space="0" w:color="000000"/>
            </w:tcBorders>
            <w:vAlign w:val="center"/>
          </w:tcPr>
          <w:p w14:paraId="491F4B84" w14:textId="3479DCD2" w:rsidR="00EA6B8F" w:rsidRPr="00AC14F3" w:rsidRDefault="00EA6B8F" w:rsidP="00B66455">
            <w:pPr>
              <w:ind w:right="70"/>
              <w:jc w:val="center"/>
              <w:rPr>
                <w:sz w:val="28"/>
                <w:szCs w:val="28"/>
              </w:rPr>
            </w:pPr>
            <w:r w:rsidRPr="00AC14F3">
              <w:rPr>
                <w:rFonts w:ascii="Cambria Math" w:eastAsia="Cambria Math" w:hAnsi="Cambria Math" w:cs="Cambria Math"/>
                <w:sz w:val="28"/>
                <w:szCs w:val="28"/>
              </w:rPr>
              <w:t>𝑄𝐻</w:t>
            </w:r>
            <w:r w:rsidRPr="00AC14F3">
              <w:rPr>
                <w:rFonts w:eastAsia="Cambria Math"/>
                <w:sz w:val="28"/>
                <w:szCs w:val="28"/>
              </w:rPr>
              <w:t>,</w:t>
            </w:r>
            <w:r w:rsidRPr="00AC14F3">
              <w:rPr>
                <w:rFonts w:ascii="Cambria Math" w:eastAsia="Cambria Math" w:hAnsi="Cambria Math" w:cs="Cambria Math"/>
                <w:sz w:val="28"/>
                <w:szCs w:val="28"/>
              </w:rPr>
              <w:t>𝑢𝑠𝑒</w:t>
            </w:r>
            <w:r w:rsidRPr="00AC14F3">
              <w:rPr>
                <w:sz w:val="28"/>
                <w:szCs w:val="28"/>
              </w:rPr>
              <w:t>,</w:t>
            </w:r>
          </w:p>
          <w:p w14:paraId="50A0ED74" w14:textId="42192D45" w:rsidR="00EA6B8F" w:rsidRPr="00AC14F3" w:rsidRDefault="00EA6B8F" w:rsidP="00B66455">
            <w:pPr>
              <w:ind w:left="130"/>
              <w:jc w:val="center"/>
              <w:rPr>
                <w:sz w:val="28"/>
                <w:szCs w:val="28"/>
              </w:rPr>
            </w:pPr>
            <w:proofErr w:type="spellStart"/>
            <w:r w:rsidRPr="00AC14F3">
              <w:rPr>
                <w:sz w:val="28"/>
                <w:szCs w:val="28"/>
              </w:rPr>
              <w:t>кВт·год</w:t>
            </w:r>
            <w:proofErr w:type="spellEnd"/>
          </w:p>
        </w:tc>
      </w:tr>
      <w:tr w:rsidR="00EA6B8F" w:rsidRPr="00AC14F3" w14:paraId="32379C24" w14:textId="77777777" w:rsidTr="00B66455">
        <w:trPr>
          <w:trHeight w:val="331"/>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650BD2C8" w14:textId="5AEA9242" w:rsidR="00EA6B8F" w:rsidRPr="00AC14F3" w:rsidRDefault="00EA6B8F" w:rsidP="00B66455">
            <w:pPr>
              <w:ind w:right="73"/>
              <w:jc w:val="center"/>
              <w:rPr>
                <w:sz w:val="28"/>
                <w:szCs w:val="28"/>
              </w:rPr>
            </w:pPr>
            <w:r w:rsidRPr="00AC14F3">
              <w:rPr>
                <w:sz w:val="28"/>
                <w:szCs w:val="28"/>
              </w:rPr>
              <w:t>I</w:t>
            </w:r>
          </w:p>
        </w:tc>
        <w:tc>
          <w:tcPr>
            <w:tcW w:w="1548" w:type="dxa"/>
            <w:tcBorders>
              <w:top w:val="single" w:sz="4" w:space="0" w:color="000000"/>
              <w:left w:val="single" w:sz="4" w:space="0" w:color="000000"/>
              <w:bottom w:val="single" w:sz="4" w:space="0" w:color="000000"/>
              <w:right w:val="single" w:sz="4" w:space="0" w:color="000000"/>
            </w:tcBorders>
            <w:vAlign w:val="center"/>
          </w:tcPr>
          <w:p w14:paraId="11A229D6" w14:textId="77777777" w:rsidR="00EA6B8F" w:rsidRPr="00AC14F3" w:rsidRDefault="00EA6B8F" w:rsidP="00B66455">
            <w:pPr>
              <w:ind w:left="115"/>
              <w:jc w:val="center"/>
              <w:rPr>
                <w:sz w:val="28"/>
                <w:szCs w:val="28"/>
              </w:rPr>
            </w:pPr>
            <w:r w:rsidRPr="00AC14F3">
              <w:rPr>
                <w:sz w:val="28"/>
                <w:szCs w:val="28"/>
              </w:rPr>
              <w:t>123874,92</w:t>
            </w:r>
          </w:p>
        </w:tc>
        <w:tc>
          <w:tcPr>
            <w:tcW w:w="1338" w:type="dxa"/>
            <w:tcBorders>
              <w:top w:val="single" w:sz="4" w:space="0" w:color="000000"/>
              <w:left w:val="single" w:sz="4" w:space="0" w:color="000000"/>
              <w:bottom w:val="single" w:sz="4" w:space="0" w:color="000000"/>
              <w:right w:val="single" w:sz="4" w:space="0" w:color="000000"/>
            </w:tcBorders>
            <w:vAlign w:val="center"/>
          </w:tcPr>
          <w:p w14:paraId="152BAECB" w14:textId="77777777" w:rsidR="00EA6B8F" w:rsidRPr="00AC14F3" w:rsidRDefault="00EA6B8F" w:rsidP="00B66455">
            <w:pPr>
              <w:jc w:val="center"/>
              <w:rPr>
                <w:sz w:val="28"/>
                <w:szCs w:val="28"/>
              </w:rPr>
            </w:pPr>
            <w:bookmarkStart w:id="136" w:name="_Hlk153029797"/>
            <w:r w:rsidRPr="00AC14F3">
              <w:rPr>
                <w:sz w:val="28"/>
                <w:szCs w:val="28"/>
              </w:rPr>
              <w:t>40574,4</w:t>
            </w:r>
            <w:bookmarkEnd w:id="136"/>
          </w:p>
        </w:tc>
        <w:tc>
          <w:tcPr>
            <w:tcW w:w="1676" w:type="dxa"/>
            <w:tcBorders>
              <w:top w:val="single" w:sz="4" w:space="0" w:color="000000"/>
              <w:left w:val="single" w:sz="4" w:space="0" w:color="000000"/>
              <w:bottom w:val="single" w:sz="4" w:space="0" w:color="000000"/>
              <w:right w:val="single" w:sz="4" w:space="0" w:color="000000"/>
            </w:tcBorders>
            <w:vAlign w:val="center"/>
          </w:tcPr>
          <w:p w14:paraId="47DD5020" w14:textId="77777777" w:rsidR="00EA6B8F" w:rsidRPr="00AC14F3" w:rsidRDefault="00EA6B8F" w:rsidP="00B66455">
            <w:pPr>
              <w:ind w:right="70"/>
              <w:jc w:val="center"/>
              <w:rPr>
                <w:sz w:val="28"/>
                <w:szCs w:val="28"/>
              </w:rPr>
            </w:pPr>
            <w:bookmarkStart w:id="137" w:name="_Hlk153029868"/>
            <w:r w:rsidRPr="00AC14F3">
              <w:rPr>
                <w:sz w:val="28"/>
                <w:szCs w:val="28"/>
              </w:rPr>
              <w:t>164449,3</w:t>
            </w:r>
            <w:bookmarkEnd w:id="137"/>
          </w:p>
        </w:tc>
        <w:tc>
          <w:tcPr>
            <w:tcW w:w="1694" w:type="dxa"/>
            <w:tcBorders>
              <w:top w:val="single" w:sz="4" w:space="0" w:color="000000"/>
              <w:left w:val="single" w:sz="4" w:space="0" w:color="000000"/>
              <w:bottom w:val="single" w:sz="4" w:space="0" w:color="000000"/>
              <w:right w:val="single" w:sz="4" w:space="0" w:color="000000"/>
            </w:tcBorders>
            <w:vAlign w:val="center"/>
          </w:tcPr>
          <w:p w14:paraId="1057C62D" w14:textId="77777777" w:rsidR="00EA6B8F" w:rsidRPr="00AC14F3" w:rsidRDefault="00EA6B8F" w:rsidP="00B66455">
            <w:pPr>
              <w:ind w:left="84"/>
              <w:jc w:val="center"/>
              <w:rPr>
                <w:sz w:val="28"/>
                <w:szCs w:val="28"/>
              </w:rPr>
            </w:pPr>
            <w:r w:rsidRPr="00AC14F3">
              <w:rPr>
                <w:sz w:val="28"/>
                <w:szCs w:val="28"/>
              </w:rPr>
              <w:t>164449,3</w:t>
            </w:r>
          </w:p>
        </w:tc>
        <w:tc>
          <w:tcPr>
            <w:tcW w:w="1706" w:type="dxa"/>
            <w:tcBorders>
              <w:top w:val="single" w:sz="4" w:space="0" w:color="000000"/>
              <w:left w:val="single" w:sz="4" w:space="0" w:color="000000"/>
              <w:bottom w:val="single" w:sz="4" w:space="0" w:color="000000"/>
              <w:right w:val="single" w:sz="4" w:space="0" w:color="000000"/>
            </w:tcBorders>
            <w:vAlign w:val="center"/>
          </w:tcPr>
          <w:p w14:paraId="125A6B11" w14:textId="77777777" w:rsidR="00EA6B8F" w:rsidRPr="00AC14F3" w:rsidRDefault="00EA6B8F" w:rsidP="00B66455">
            <w:pPr>
              <w:ind w:left="38"/>
              <w:jc w:val="center"/>
              <w:rPr>
                <w:sz w:val="28"/>
                <w:szCs w:val="28"/>
              </w:rPr>
            </w:pPr>
            <w:bookmarkStart w:id="138" w:name="_Hlk153030636"/>
            <w:r w:rsidRPr="00AC14F3">
              <w:rPr>
                <w:sz w:val="28"/>
                <w:szCs w:val="28"/>
              </w:rPr>
              <w:t>70478,29</w:t>
            </w:r>
            <w:bookmarkEnd w:id="138"/>
          </w:p>
        </w:tc>
        <w:tc>
          <w:tcPr>
            <w:tcW w:w="1384" w:type="dxa"/>
            <w:tcBorders>
              <w:top w:val="single" w:sz="4" w:space="0" w:color="000000"/>
              <w:left w:val="single" w:sz="4" w:space="0" w:color="000000"/>
              <w:bottom w:val="single" w:sz="4" w:space="0" w:color="000000"/>
              <w:right w:val="single" w:sz="4" w:space="0" w:color="000000"/>
            </w:tcBorders>
            <w:vAlign w:val="center"/>
          </w:tcPr>
          <w:p w14:paraId="31CA1FED" w14:textId="77777777" w:rsidR="00EA6B8F" w:rsidRPr="00AC14F3" w:rsidRDefault="00EA6B8F" w:rsidP="00B66455">
            <w:pPr>
              <w:ind w:left="72"/>
              <w:jc w:val="center"/>
              <w:rPr>
                <w:sz w:val="28"/>
                <w:szCs w:val="28"/>
              </w:rPr>
            </w:pPr>
            <w:r w:rsidRPr="00AC14F3">
              <w:rPr>
                <w:sz w:val="28"/>
                <w:szCs w:val="28"/>
              </w:rPr>
              <w:t>234927,6</w:t>
            </w:r>
          </w:p>
        </w:tc>
      </w:tr>
      <w:tr w:rsidR="00EA6B8F" w:rsidRPr="00AC14F3" w14:paraId="3B97BBF4" w14:textId="77777777" w:rsidTr="00B66455">
        <w:trPr>
          <w:trHeight w:val="334"/>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1A6DF124" w14:textId="73F9DC91" w:rsidR="00EA6B8F" w:rsidRPr="00AC14F3" w:rsidRDefault="00EA6B8F" w:rsidP="00B66455">
            <w:pPr>
              <w:ind w:right="73"/>
              <w:jc w:val="center"/>
              <w:rPr>
                <w:sz w:val="28"/>
                <w:szCs w:val="28"/>
              </w:rPr>
            </w:pPr>
            <w:r w:rsidRPr="00AC14F3">
              <w:rPr>
                <w:sz w:val="28"/>
                <w:szCs w:val="28"/>
              </w:rPr>
              <w:t>II</w:t>
            </w:r>
          </w:p>
        </w:tc>
        <w:tc>
          <w:tcPr>
            <w:tcW w:w="1548" w:type="dxa"/>
            <w:tcBorders>
              <w:top w:val="single" w:sz="4" w:space="0" w:color="000000"/>
              <w:left w:val="single" w:sz="4" w:space="0" w:color="000000"/>
              <w:bottom w:val="single" w:sz="4" w:space="0" w:color="000000"/>
              <w:right w:val="single" w:sz="4" w:space="0" w:color="000000"/>
            </w:tcBorders>
            <w:vAlign w:val="center"/>
          </w:tcPr>
          <w:p w14:paraId="06C8A050" w14:textId="77777777" w:rsidR="00EA6B8F" w:rsidRPr="00AC14F3" w:rsidRDefault="00EA6B8F" w:rsidP="00B66455">
            <w:pPr>
              <w:ind w:left="43"/>
              <w:jc w:val="center"/>
              <w:rPr>
                <w:sz w:val="28"/>
                <w:szCs w:val="28"/>
              </w:rPr>
            </w:pPr>
            <w:r w:rsidRPr="00AC14F3">
              <w:rPr>
                <w:sz w:val="28"/>
                <w:szCs w:val="28"/>
              </w:rPr>
              <w:t>106492,43</w:t>
            </w:r>
          </w:p>
        </w:tc>
        <w:tc>
          <w:tcPr>
            <w:tcW w:w="1338" w:type="dxa"/>
            <w:tcBorders>
              <w:top w:val="single" w:sz="4" w:space="0" w:color="000000"/>
              <w:left w:val="single" w:sz="4" w:space="0" w:color="000000"/>
              <w:bottom w:val="single" w:sz="4" w:space="0" w:color="000000"/>
              <w:right w:val="single" w:sz="4" w:space="0" w:color="000000"/>
            </w:tcBorders>
            <w:vAlign w:val="center"/>
          </w:tcPr>
          <w:p w14:paraId="59BAD34F" w14:textId="77777777" w:rsidR="00EA6B8F" w:rsidRPr="00AC14F3" w:rsidRDefault="00EA6B8F" w:rsidP="00B66455">
            <w:pPr>
              <w:ind w:left="70"/>
              <w:jc w:val="center"/>
              <w:rPr>
                <w:sz w:val="28"/>
                <w:szCs w:val="28"/>
              </w:rPr>
            </w:pPr>
            <w:r w:rsidRPr="00AC14F3">
              <w:rPr>
                <w:sz w:val="28"/>
                <w:szCs w:val="28"/>
              </w:rPr>
              <w:t>34880,9</w:t>
            </w:r>
          </w:p>
        </w:tc>
        <w:tc>
          <w:tcPr>
            <w:tcW w:w="1676" w:type="dxa"/>
            <w:tcBorders>
              <w:top w:val="single" w:sz="4" w:space="0" w:color="000000"/>
              <w:left w:val="single" w:sz="4" w:space="0" w:color="000000"/>
              <w:bottom w:val="single" w:sz="4" w:space="0" w:color="000000"/>
              <w:right w:val="single" w:sz="4" w:space="0" w:color="000000"/>
            </w:tcBorders>
            <w:vAlign w:val="center"/>
          </w:tcPr>
          <w:p w14:paraId="6F496B04" w14:textId="77777777" w:rsidR="00EA6B8F" w:rsidRPr="00AC14F3" w:rsidRDefault="00EA6B8F" w:rsidP="00B66455">
            <w:pPr>
              <w:ind w:right="70"/>
              <w:jc w:val="center"/>
              <w:rPr>
                <w:sz w:val="28"/>
                <w:szCs w:val="28"/>
              </w:rPr>
            </w:pPr>
            <w:r w:rsidRPr="00AC14F3">
              <w:rPr>
                <w:sz w:val="28"/>
                <w:szCs w:val="28"/>
              </w:rPr>
              <w:t>141373,3</w:t>
            </w:r>
          </w:p>
        </w:tc>
        <w:tc>
          <w:tcPr>
            <w:tcW w:w="1694" w:type="dxa"/>
            <w:tcBorders>
              <w:top w:val="single" w:sz="4" w:space="0" w:color="000000"/>
              <w:left w:val="single" w:sz="4" w:space="0" w:color="000000"/>
              <w:bottom w:val="single" w:sz="4" w:space="0" w:color="000000"/>
              <w:right w:val="single" w:sz="4" w:space="0" w:color="000000"/>
            </w:tcBorders>
            <w:vAlign w:val="center"/>
          </w:tcPr>
          <w:p w14:paraId="6E9B792D" w14:textId="77777777" w:rsidR="00EA6B8F" w:rsidRPr="00AC14F3" w:rsidRDefault="00EA6B8F" w:rsidP="00B66455">
            <w:pPr>
              <w:ind w:left="84"/>
              <w:jc w:val="center"/>
              <w:rPr>
                <w:sz w:val="28"/>
                <w:szCs w:val="28"/>
              </w:rPr>
            </w:pPr>
            <w:r w:rsidRPr="00AC14F3">
              <w:rPr>
                <w:sz w:val="28"/>
                <w:szCs w:val="28"/>
              </w:rPr>
              <w:t>141373,3</w:t>
            </w:r>
          </w:p>
        </w:tc>
        <w:tc>
          <w:tcPr>
            <w:tcW w:w="1706" w:type="dxa"/>
            <w:tcBorders>
              <w:top w:val="single" w:sz="4" w:space="0" w:color="000000"/>
              <w:left w:val="single" w:sz="4" w:space="0" w:color="000000"/>
              <w:bottom w:val="single" w:sz="4" w:space="0" w:color="000000"/>
              <w:right w:val="single" w:sz="4" w:space="0" w:color="000000"/>
            </w:tcBorders>
            <w:vAlign w:val="center"/>
          </w:tcPr>
          <w:p w14:paraId="5D84B5F2" w14:textId="77777777" w:rsidR="00EA6B8F" w:rsidRPr="00AC14F3" w:rsidRDefault="00EA6B8F" w:rsidP="00B66455">
            <w:pPr>
              <w:ind w:left="108"/>
              <w:jc w:val="center"/>
              <w:rPr>
                <w:sz w:val="28"/>
                <w:szCs w:val="28"/>
              </w:rPr>
            </w:pPr>
            <w:r w:rsidRPr="00AC14F3">
              <w:rPr>
                <w:sz w:val="28"/>
                <w:szCs w:val="28"/>
              </w:rPr>
              <w:t>60588,57</w:t>
            </w:r>
          </w:p>
        </w:tc>
        <w:tc>
          <w:tcPr>
            <w:tcW w:w="1384" w:type="dxa"/>
            <w:tcBorders>
              <w:top w:val="single" w:sz="4" w:space="0" w:color="000000"/>
              <w:left w:val="single" w:sz="4" w:space="0" w:color="000000"/>
              <w:bottom w:val="single" w:sz="4" w:space="0" w:color="000000"/>
              <w:right w:val="single" w:sz="4" w:space="0" w:color="000000"/>
            </w:tcBorders>
            <w:vAlign w:val="center"/>
          </w:tcPr>
          <w:p w14:paraId="4744F5D5" w14:textId="77777777" w:rsidR="00EA6B8F" w:rsidRPr="00AC14F3" w:rsidRDefault="00EA6B8F" w:rsidP="00B66455">
            <w:pPr>
              <w:ind w:left="72"/>
              <w:jc w:val="center"/>
              <w:rPr>
                <w:sz w:val="28"/>
                <w:szCs w:val="28"/>
              </w:rPr>
            </w:pPr>
            <w:r w:rsidRPr="00AC14F3">
              <w:rPr>
                <w:sz w:val="28"/>
                <w:szCs w:val="28"/>
              </w:rPr>
              <w:t>201961,9</w:t>
            </w:r>
          </w:p>
        </w:tc>
      </w:tr>
      <w:tr w:rsidR="00EA6B8F" w:rsidRPr="00AC14F3" w14:paraId="0DC51D3C" w14:textId="77777777" w:rsidTr="00B66455">
        <w:trPr>
          <w:trHeight w:val="331"/>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471255BC" w14:textId="538FAAC6" w:rsidR="00EA6B8F" w:rsidRPr="00AC14F3" w:rsidRDefault="00EA6B8F" w:rsidP="00B66455">
            <w:pPr>
              <w:ind w:right="73"/>
              <w:jc w:val="center"/>
              <w:rPr>
                <w:sz w:val="28"/>
                <w:szCs w:val="28"/>
              </w:rPr>
            </w:pPr>
            <w:r w:rsidRPr="00AC14F3">
              <w:rPr>
                <w:sz w:val="28"/>
                <w:szCs w:val="28"/>
              </w:rPr>
              <w:t>III</w:t>
            </w:r>
          </w:p>
        </w:tc>
        <w:tc>
          <w:tcPr>
            <w:tcW w:w="1548" w:type="dxa"/>
            <w:tcBorders>
              <w:top w:val="single" w:sz="4" w:space="0" w:color="000000"/>
              <w:left w:val="single" w:sz="4" w:space="0" w:color="000000"/>
              <w:bottom w:val="single" w:sz="4" w:space="0" w:color="000000"/>
              <w:right w:val="single" w:sz="4" w:space="0" w:color="000000"/>
            </w:tcBorders>
            <w:vAlign w:val="center"/>
          </w:tcPr>
          <w:p w14:paraId="256FDBD3" w14:textId="77777777" w:rsidR="00EA6B8F" w:rsidRPr="00AC14F3" w:rsidRDefault="00EA6B8F" w:rsidP="00B66455">
            <w:pPr>
              <w:ind w:left="43"/>
              <w:jc w:val="center"/>
              <w:rPr>
                <w:sz w:val="28"/>
                <w:szCs w:val="28"/>
              </w:rPr>
            </w:pPr>
            <w:r w:rsidRPr="00AC14F3">
              <w:rPr>
                <w:sz w:val="28"/>
                <w:szCs w:val="28"/>
              </w:rPr>
              <w:t>93781,65</w:t>
            </w:r>
          </w:p>
        </w:tc>
        <w:tc>
          <w:tcPr>
            <w:tcW w:w="1338" w:type="dxa"/>
            <w:tcBorders>
              <w:top w:val="single" w:sz="4" w:space="0" w:color="000000"/>
              <w:left w:val="single" w:sz="4" w:space="0" w:color="000000"/>
              <w:bottom w:val="single" w:sz="4" w:space="0" w:color="000000"/>
              <w:right w:val="single" w:sz="4" w:space="0" w:color="000000"/>
            </w:tcBorders>
            <w:vAlign w:val="center"/>
          </w:tcPr>
          <w:p w14:paraId="4F50EEEA" w14:textId="77777777" w:rsidR="00EA6B8F" w:rsidRPr="00AC14F3" w:rsidRDefault="00EA6B8F" w:rsidP="00B66455">
            <w:pPr>
              <w:ind w:left="70"/>
              <w:jc w:val="center"/>
              <w:rPr>
                <w:sz w:val="28"/>
                <w:szCs w:val="28"/>
              </w:rPr>
            </w:pPr>
            <w:r w:rsidRPr="00AC14F3">
              <w:rPr>
                <w:sz w:val="28"/>
                <w:szCs w:val="28"/>
              </w:rPr>
              <w:t>30717,6</w:t>
            </w:r>
          </w:p>
        </w:tc>
        <w:tc>
          <w:tcPr>
            <w:tcW w:w="1676" w:type="dxa"/>
            <w:tcBorders>
              <w:top w:val="single" w:sz="4" w:space="0" w:color="000000"/>
              <w:left w:val="single" w:sz="4" w:space="0" w:color="000000"/>
              <w:bottom w:val="single" w:sz="4" w:space="0" w:color="000000"/>
              <w:right w:val="single" w:sz="4" w:space="0" w:color="000000"/>
            </w:tcBorders>
            <w:vAlign w:val="center"/>
          </w:tcPr>
          <w:p w14:paraId="6EEA68DD" w14:textId="77777777" w:rsidR="00EA6B8F" w:rsidRPr="00AC14F3" w:rsidRDefault="00EA6B8F" w:rsidP="00B66455">
            <w:pPr>
              <w:ind w:right="70"/>
              <w:jc w:val="center"/>
              <w:rPr>
                <w:sz w:val="28"/>
                <w:szCs w:val="28"/>
              </w:rPr>
            </w:pPr>
            <w:r w:rsidRPr="00AC14F3">
              <w:rPr>
                <w:sz w:val="28"/>
                <w:szCs w:val="28"/>
              </w:rPr>
              <w:t>124499,2</w:t>
            </w:r>
          </w:p>
        </w:tc>
        <w:tc>
          <w:tcPr>
            <w:tcW w:w="1694" w:type="dxa"/>
            <w:tcBorders>
              <w:top w:val="single" w:sz="4" w:space="0" w:color="000000"/>
              <w:left w:val="single" w:sz="4" w:space="0" w:color="000000"/>
              <w:bottom w:val="single" w:sz="4" w:space="0" w:color="000000"/>
              <w:right w:val="single" w:sz="4" w:space="0" w:color="000000"/>
            </w:tcBorders>
            <w:vAlign w:val="center"/>
          </w:tcPr>
          <w:p w14:paraId="31C5C8AB" w14:textId="77777777" w:rsidR="00EA6B8F" w:rsidRPr="00AC14F3" w:rsidRDefault="00EA6B8F" w:rsidP="00B66455">
            <w:pPr>
              <w:ind w:left="84"/>
              <w:jc w:val="center"/>
              <w:rPr>
                <w:sz w:val="28"/>
                <w:szCs w:val="28"/>
              </w:rPr>
            </w:pPr>
            <w:r w:rsidRPr="00AC14F3">
              <w:rPr>
                <w:sz w:val="28"/>
                <w:szCs w:val="28"/>
              </w:rPr>
              <w:t>124499,2</w:t>
            </w:r>
          </w:p>
        </w:tc>
        <w:tc>
          <w:tcPr>
            <w:tcW w:w="1706" w:type="dxa"/>
            <w:tcBorders>
              <w:top w:val="single" w:sz="4" w:space="0" w:color="000000"/>
              <w:left w:val="single" w:sz="4" w:space="0" w:color="000000"/>
              <w:bottom w:val="single" w:sz="4" w:space="0" w:color="000000"/>
              <w:right w:val="single" w:sz="4" w:space="0" w:color="000000"/>
            </w:tcBorders>
            <w:vAlign w:val="center"/>
          </w:tcPr>
          <w:p w14:paraId="0BB00EA2" w14:textId="77777777" w:rsidR="00EA6B8F" w:rsidRPr="00AC14F3" w:rsidRDefault="00EA6B8F" w:rsidP="00B66455">
            <w:pPr>
              <w:ind w:left="108"/>
              <w:jc w:val="center"/>
              <w:rPr>
                <w:sz w:val="28"/>
                <w:szCs w:val="28"/>
              </w:rPr>
            </w:pPr>
            <w:r w:rsidRPr="00AC14F3">
              <w:rPr>
                <w:sz w:val="28"/>
                <w:szCs w:val="28"/>
              </w:rPr>
              <w:t>53356,80</w:t>
            </w:r>
          </w:p>
        </w:tc>
        <w:tc>
          <w:tcPr>
            <w:tcW w:w="1384" w:type="dxa"/>
            <w:tcBorders>
              <w:top w:val="single" w:sz="4" w:space="0" w:color="000000"/>
              <w:left w:val="single" w:sz="4" w:space="0" w:color="000000"/>
              <w:bottom w:val="single" w:sz="4" w:space="0" w:color="000000"/>
              <w:right w:val="single" w:sz="4" w:space="0" w:color="000000"/>
            </w:tcBorders>
            <w:vAlign w:val="center"/>
          </w:tcPr>
          <w:p w14:paraId="7C2E0D67" w14:textId="77777777" w:rsidR="00EA6B8F" w:rsidRPr="00AC14F3" w:rsidRDefault="00EA6B8F" w:rsidP="00B66455">
            <w:pPr>
              <w:ind w:left="72"/>
              <w:jc w:val="center"/>
              <w:rPr>
                <w:sz w:val="28"/>
                <w:szCs w:val="28"/>
              </w:rPr>
            </w:pPr>
            <w:r w:rsidRPr="00AC14F3">
              <w:rPr>
                <w:sz w:val="28"/>
                <w:szCs w:val="28"/>
              </w:rPr>
              <w:t>177856,0</w:t>
            </w:r>
          </w:p>
        </w:tc>
      </w:tr>
      <w:tr w:rsidR="00EA6B8F" w:rsidRPr="00AC14F3" w14:paraId="258373D1" w14:textId="77777777" w:rsidTr="00B66455">
        <w:trPr>
          <w:trHeight w:val="331"/>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5DFF412A" w14:textId="499750C3" w:rsidR="00EA6B8F" w:rsidRPr="00AC14F3" w:rsidRDefault="00EA6B8F" w:rsidP="00B66455">
            <w:pPr>
              <w:ind w:right="71"/>
              <w:jc w:val="center"/>
              <w:rPr>
                <w:sz w:val="28"/>
                <w:szCs w:val="28"/>
              </w:rPr>
            </w:pPr>
            <w:r w:rsidRPr="00AC14F3">
              <w:rPr>
                <w:sz w:val="28"/>
                <w:szCs w:val="28"/>
              </w:rPr>
              <w:t>IV</w:t>
            </w:r>
          </w:p>
        </w:tc>
        <w:tc>
          <w:tcPr>
            <w:tcW w:w="1548" w:type="dxa"/>
            <w:tcBorders>
              <w:top w:val="single" w:sz="4" w:space="0" w:color="000000"/>
              <w:left w:val="single" w:sz="4" w:space="0" w:color="000000"/>
              <w:bottom w:val="single" w:sz="4" w:space="0" w:color="000000"/>
              <w:right w:val="single" w:sz="4" w:space="0" w:color="000000"/>
            </w:tcBorders>
            <w:vAlign w:val="center"/>
          </w:tcPr>
          <w:p w14:paraId="2473D535" w14:textId="77777777" w:rsidR="00EA6B8F" w:rsidRPr="00AC14F3" w:rsidRDefault="00EA6B8F" w:rsidP="00B66455">
            <w:pPr>
              <w:ind w:left="115"/>
              <w:jc w:val="center"/>
              <w:rPr>
                <w:sz w:val="28"/>
                <w:szCs w:val="28"/>
              </w:rPr>
            </w:pPr>
            <w:r w:rsidRPr="00AC14F3">
              <w:rPr>
                <w:sz w:val="28"/>
                <w:szCs w:val="28"/>
              </w:rPr>
              <w:t>16778,55</w:t>
            </w:r>
          </w:p>
        </w:tc>
        <w:tc>
          <w:tcPr>
            <w:tcW w:w="1338" w:type="dxa"/>
            <w:tcBorders>
              <w:top w:val="single" w:sz="4" w:space="0" w:color="000000"/>
              <w:left w:val="single" w:sz="4" w:space="0" w:color="000000"/>
              <w:bottom w:val="single" w:sz="4" w:space="0" w:color="000000"/>
              <w:right w:val="single" w:sz="4" w:space="0" w:color="000000"/>
            </w:tcBorders>
            <w:vAlign w:val="center"/>
          </w:tcPr>
          <w:p w14:paraId="0AC709C8" w14:textId="77777777" w:rsidR="00EA6B8F" w:rsidRPr="00AC14F3" w:rsidRDefault="00EA6B8F" w:rsidP="00B66455">
            <w:pPr>
              <w:ind w:right="72"/>
              <w:jc w:val="center"/>
              <w:rPr>
                <w:sz w:val="28"/>
                <w:szCs w:val="28"/>
              </w:rPr>
            </w:pPr>
            <w:r w:rsidRPr="00AC14F3">
              <w:rPr>
                <w:sz w:val="28"/>
                <w:szCs w:val="28"/>
              </w:rPr>
              <w:t>5495,7</w:t>
            </w:r>
          </w:p>
        </w:tc>
        <w:tc>
          <w:tcPr>
            <w:tcW w:w="1676" w:type="dxa"/>
            <w:tcBorders>
              <w:top w:val="single" w:sz="4" w:space="0" w:color="000000"/>
              <w:left w:val="single" w:sz="4" w:space="0" w:color="000000"/>
              <w:bottom w:val="single" w:sz="4" w:space="0" w:color="000000"/>
              <w:right w:val="single" w:sz="4" w:space="0" w:color="000000"/>
            </w:tcBorders>
            <w:vAlign w:val="center"/>
          </w:tcPr>
          <w:p w14:paraId="10CEE1A0" w14:textId="77777777" w:rsidR="00EA6B8F" w:rsidRPr="00AC14F3" w:rsidRDefault="00EA6B8F" w:rsidP="00B66455">
            <w:pPr>
              <w:ind w:right="67"/>
              <w:jc w:val="center"/>
              <w:rPr>
                <w:sz w:val="28"/>
                <w:szCs w:val="28"/>
              </w:rPr>
            </w:pPr>
            <w:r w:rsidRPr="00AC14F3">
              <w:rPr>
                <w:sz w:val="28"/>
                <w:szCs w:val="28"/>
              </w:rPr>
              <w:t>22274,3</w:t>
            </w:r>
          </w:p>
        </w:tc>
        <w:tc>
          <w:tcPr>
            <w:tcW w:w="1694" w:type="dxa"/>
            <w:tcBorders>
              <w:top w:val="single" w:sz="4" w:space="0" w:color="000000"/>
              <w:left w:val="single" w:sz="4" w:space="0" w:color="000000"/>
              <w:bottom w:val="single" w:sz="4" w:space="0" w:color="000000"/>
              <w:right w:val="single" w:sz="4" w:space="0" w:color="000000"/>
            </w:tcBorders>
            <w:vAlign w:val="center"/>
          </w:tcPr>
          <w:p w14:paraId="6BB271CB" w14:textId="77777777" w:rsidR="00EA6B8F" w:rsidRPr="00AC14F3" w:rsidRDefault="00EA6B8F" w:rsidP="00B66455">
            <w:pPr>
              <w:ind w:right="74"/>
              <w:jc w:val="center"/>
              <w:rPr>
                <w:sz w:val="28"/>
                <w:szCs w:val="28"/>
              </w:rPr>
            </w:pPr>
            <w:r w:rsidRPr="00AC14F3">
              <w:rPr>
                <w:sz w:val="28"/>
                <w:szCs w:val="28"/>
              </w:rPr>
              <w:t>22274,3</w:t>
            </w:r>
          </w:p>
        </w:tc>
        <w:tc>
          <w:tcPr>
            <w:tcW w:w="1706" w:type="dxa"/>
            <w:tcBorders>
              <w:top w:val="single" w:sz="4" w:space="0" w:color="000000"/>
              <w:left w:val="single" w:sz="4" w:space="0" w:color="000000"/>
              <w:bottom w:val="single" w:sz="4" w:space="0" w:color="000000"/>
              <w:right w:val="single" w:sz="4" w:space="0" w:color="000000"/>
            </w:tcBorders>
            <w:vAlign w:val="center"/>
          </w:tcPr>
          <w:p w14:paraId="37C45B34" w14:textId="77777777" w:rsidR="00EA6B8F" w:rsidRPr="00AC14F3" w:rsidRDefault="00EA6B8F" w:rsidP="00B66455">
            <w:pPr>
              <w:ind w:right="72"/>
              <w:jc w:val="center"/>
              <w:rPr>
                <w:sz w:val="28"/>
                <w:szCs w:val="28"/>
              </w:rPr>
            </w:pPr>
            <w:r w:rsidRPr="00AC14F3">
              <w:rPr>
                <w:sz w:val="28"/>
                <w:szCs w:val="28"/>
              </w:rPr>
              <w:t>9546,11</w:t>
            </w:r>
          </w:p>
        </w:tc>
        <w:tc>
          <w:tcPr>
            <w:tcW w:w="1384" w:type="dxa"/>
            <w:tcBorders>
              <w:top w:val="single" w:sz="4" w:space="0" w:color="000000"/>
              <w:left w:val="single" w:sz="4" w:space="0" w:color="000000"/>
              <w:bottom w:val="single" w:sz="4" w:space="0" w:color="000000"/>
              <w:right w:val="single" w:sz="4" w:space="0" w:color="000000"/>
            </w:tcBorders>
            <w:vAlign w:val="center"/>
          </w:tcPr>
          <w:p w14:paraId="02EBA772" w14:textId="77777777" w:rsidR="00EA6B8F" w:rsidRPr="00AC14F3" w:rsidRDefault="00EA6B8F" w:rsidP="00B66455">
            <w:pPr>
              <w:ind w:right="69"/>
              <w:jc w:val="center"/>
              <w:rPr>
                <w:sz w:val="28"/>
                <w:szCs w:val="28"/>
              </w:rPr>
            </w:pPr>
            <w:r w:rsidRPr="00AC14F3">
              <w:rPr>
                <w:sz w:val="28"/>
                <w:szCs w:val="28"/>
              </w:rPr>
              <w:t>31820,4</w:t>
            </w:r>
          </w:p>
        </w:tc>
      </w:tr>
      <w:tr w:rsidR="00EA6B8F" w:rsidRPr="00AC14F3" w14:paraId="5A94E0A3" w14:textId="77777777" w:rsidTr="00B66455">
        <w:trPr>
          <w:trHeight w:val="334"/>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3EFEE3A2" w14:textId="4D0212B8" w:rsidR="00EA6B8F" w:rsidRPr="00AC14F3" w:rsidRDefault="00EA6B8F" w:rsidP="00B66455">
            <w:pPr>
              <w:ind w:right="71"/>
              <w:jc w:val="center"/>
              <w:rPr>
                <w:sz w:val="28"/>
                <w:szCs w:val="28"/>
              </w:rPr>
            </w:pPr>
            <w:r w:rsidRPr="00AC14F3">
              <w:rPr>
                <w:sz w:val="28"/>
                <w:szCs w:val="28"/>
              </w:rPr>
              <w:t>X</w:t>
            </w:r>
          </w:p>
        </w:tc>
        <w:tc>
          <w:tcPr>
            <w:tcW w:w="1548" w:type="dxa"/>
            <w:tcBorders>
              <w:top w:val="single" w:sz="4" w:space="0" w:color="000000"/>
              <w:left w:val="single" w:sz="4" w:space="0" w:color="000000"/>
              <w:bottom w:val="single" w:sz="4" w:space="0" w:color="000000"/>
              <w:right w:val="single" w:sz="4" w:space="0" w:color="000000"/>
            </w:tcBorders>
            <w:vAlign w:val="center"/>
          </w:tcPr>
          <w:p w14:paraId="536F8C00" w14:textId="77777777" w:rsidR="00EA6B8F" w:rsidRPr="00AC14F3" w:rsidRDefault="00EA6B8F" w:rsidP="00B66455">
            <w:pPr>
              <w:ind w:left="115"/>
              <w:jc w:val="center"/>
              <w:rPr>
                <w:sz w:val="28"/>
                <w:szCs w:val="28"/>
              </w:rPr>
            </w:pPr>
            <w:r w:rsidRPr="00AC14F3">
              <w:rPr>
                <w:sz w:val="28"/>
                <w:szCs w:val="28"/>
              </w:rPr>
              <w:t>27956,52</w:t>
            </w:r>
          </w:p>
        </w:tc>
        <w:tc>
          <w:tcPr>
            <w:tcW w:w="1338" w:type="dxa"/>
            <w:tcBorders>
              <w:top w:val="single" w:sz="4" w:space="0" w:color="000000"/>
              <w:left w:val="single" w:sz="4" w:space="0" w:color="000000"/>
              <w:bottom w:val="single" w:sz="4" w:space="0" w:color="000000"/>
              <w:right w:val="single" w:sz="4" w:space="0" w:color="000000"/>
            </w:tcBorders>
            <w:vAlign w:val="center"/>
          </w:tcPr>
          <w:p w14:paraId="795AC725" w14:textId="77777777" w:rsidR="00EA6B8F" w:rsidRPr="00AC14F3" w:rsidRDefault="00EA6B8F" w:rsidP="00B66455">
            <w:pPr>
              <w:ind w:left="70"/>
              <w:jc w:val="center"/>
              <w:rPr>
                <w:sz w:val="28"/>
                <w:szCs w:val="28"/>
              </w:rPr>
            </w:pPr>
            <w:r w:rsidRPr="00AC14F3">
              <w:rPr>
                <w:sz w:val="28"/>
                <w:szCs w:val="28"/>
              </w:rPr>
              <w:t>9157,0</w:t>
            </w:r>
          </w:p>
        </w:tc>
        <w:tc>
          <w:tcPr>
            <w:tcW w:w="1676" w:type="dxa"/>
            <w:tcBorders>
              <w:top w:val="single" w:sz="4" w:space="0" w:color="000000"/>
              <w:left w:val="single" w:sz="4" w:space="0" w:color="000000"/>
              <w:bottom w:val="single" w:sz="4" w:space="0" w:color="000000"/>
              <w:right w:val="single" w:sz="4" w:space="0" w:color="000000"/>
            </w:tcBorders>
            <w:vAlign w:val="center"/>
          </w:tcPr>
          <w:p w14:paraId="2A96CCE8" w14:textId="77777777" w:rsidR="00EA6B8F" w:rsidRPr="00AC14F3" w:rsidRDefault="00EA6B8F" w:rsidP="00B66455">
            <w:pPr>
              <w:ind w:right="70"/>
              <w:jc w:val="center"/>
              <w:rPr>
                <w:sz w:val="28"/>
                <w:szCs w:val="28"/>
              </w:rPr>
            </w:pPr>
            <w:r w:rsidRPr="00AC14F3">
              <w:rPr>
                <w:sz w:val="28"/>
                <w:szCs w:val="28"/>
              </w:rPr>
              <w:t>37113,5</w:t>
            </w:r>
          </w:p>
        </w:tc>
        <w:tc>
          <w:tcPr>
            <w:tcW w:w="1694" w:type="dxa"/>
            <w:tcBorders>
              <w:top w:val="single" w:sz="4" w:space="0" w:color="000000"/>
              <w:left w:val="single" w:sz="4" w:space="0" w:color="000000"/>
              <w:bottom w:val="single" w:sz="4" w:space="0" w:color="000000"/>
              <w:right w:val="single" w:sz="4" w:space="0" w:color="000000"/>
            </w:tcBorders>
            <w:vAlign w:val="center"/>
          </w:tcPr>
          <w:p w14:paraId="763F9A7F" w14:textId="77777777" w:rsidR="00EA6B8F" w:rsidRPr="00AC14F3" w:rsidRDefault="00EA6B8F" w:rsidP="00B66455">
            <w:pPr>
              <w:ind w:left="84"/>
              <w:jc w:val="center"/>
              <w:rPr>
                <w:sz w:val="28"/>
                <w:szCs w:val="28"/>
              </w:rPr>
            </w:pPr>
            <w:r w:rsidRPr="00AC14F3">
              <w:rPr>
                <w:sz w:val="28"/>
                <w:szCs w:val="28"/>
              </w:rPr>
              <w:t>37113,5</w:t>
            </w:r>
          </w:p>
        </w:tc>
        <w:tc>
          <w:tcPr>
            <w:tcW w:w="1706" w:type="dxa"/>
            <w:tcBorders>
              <w:top w:val="single" w:sz="4" w:space="0" w:color="000000"/>
              <w:left w:val="single" w:sz="4" w:space="0" w:color="000000"/>
              <w:bottom w:val="single" w:sz="4" w:space="0" w:color="000000"/>
              <w:right w:val="single" w:sz="4" w:space="0" w:color="000000"/>
            </w:tcBorders>
            <w:vAlign w:val="center"/>
          </w:tcPr>
          <w:p w14:paraId="0116FF83" w14:textId="77777777" w:rsidR="00EA6B8F" w:rsidRPr="00AC14F3" w:rsidRDefault="00EA6B8F" w:rsidP="00B66455">
            <w:pPr>
              <w:ind w:left="108"/>
              <w:jc w:val="center"/>
              <w:rPr>
                <w:sz w:val="28"/>
                <w:szCs w:val="28"/>
              </w:rPr>
            </w:pPr>
            <w:r w:rsidRPr="00AC14F3">
              <w:rPr>
                <w:sz w:val="28"/>
                <w:szCs w:val="28"/>
              </w:rPr>
              <w:t>15905,78</w:t>
            </w:r>
          </w:p>
        </w:tc>
        <w:tc>
          <w:tcPr>
            <w:tcW w:w="1384" w:type="dxa"/>
            <w:tcBorders>
              <w:top w:val="single" w:sz="4" w:space="0" w:color="000000"/>
              <w:left w:val="single" w:sz="4" w:space="0" w:color="000000"/>
              <w:bottom w:val="single" w:sz="4" w:space="0" w:color="000000"/>
              <w:right w:val="single" w:sz="4" w:space="0" w:color="000000"/>
            </w:tcBorders>
            <w:vAlign w:val="center"/>
          </w:tcPr>
          <w:p w14:paraId="6A55045A" w14:textId="77777777" w:rsidR="00EA6B8F" w:rsidRPr="00AC14F3" w:rsidRDefault="00EA6B8F" w:rsidP="00B66455">
            <w:pPr>
              <w:ind w:left="72"/>
              <w:jc w:val="center"/>
              <w:rPr>
                <w:sz w:val="28"/>
                <w:szCs w:val="28"/>
              </w:rPr>
            </w:pPr>
            <w:r w:rsidRPr="00AC14F3">
              <w:rPr>
                <w:sz w:val="28"/>
                <w:szCs w:val="28"/>
              </w:rPr>
              <w:t>53019,3</w:t>
            </w:r>
          </w:p>
        </w:tc>
      </w:tr>
      <w:tr w:rsidR="00EA6B8F" w:rsidRPr="00AC14F3" w14:paraId="3D1AB7F6" w14:textId="77777777" w:rsidTr="00B66455">
        <w:trPr>
          <w:trHeight w:val="331"/>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1C7AC0C2" w14:textId="6394FA6D" w:rsidR="00EA6B8F" w:rsidRPr="00AC14F3" w:rsidRDefault="00EA6B8F" w:rsidP="00B66455">
            <w:pPr>
              <w:ind w:right="73"/>
              <w:jc w:val="center"/>
              <w:rPr>
                <w:sz w:val="28"/>
                <w:szCs w:val="28"/>
              </w:rPr>
            </w:pPr>
            <w:r w:rsidRPr="00AC14F3">
              <w:rPr>
                <w:sz w:val="28"/>
                <w:szCs w:val="28"/>
              </w:rPr>
              <w:t>XI</w:t>
            </w:r>
          </w:p>
        </w:tc>
        <w:tc>
          <w:tcPr>
            <w:tcW w:w="1548" w:type="dxa"/>
            <w:tcBorders>
              <w:top w:val="single" w:sz="4" w:space="0" w:color="000000"/>
              <w:left w:val="single" w:sz="4" w:space="0" w:color="000000"/>
              <w:bottom w:val="single" w:sz="4" w:space="0" w:color="000000"/>
              <w:right w:val="single" w:sz="4" w:space="0" w:color="000000"/>
            </w:tcBorders>
            <w:vAlign w:val="center"/>
          </w:tcPr>
          <w:p w14:paraId="2C418967" w14:textId="77777777" w:rsidR="00EA6B8F" w:rsidRPr="00AC14F3" w:rsidRDefault="00EA6B8F" w:rsidP="00B66455">
            <w:pPr>
              <w:ind w:left="43"/>
              <w:jc w:val="center"/>
              <w:rPr>
                <w:sz w:val="28"/>
                <w:szCs w:val="28"/>
              </w:rPr>
            </w:pPr>
            <w:r w:rsidRPr="00AC14F3">
              <w:rPr>
                <w:sz w:val="28"/>
                <w:szCs w:val="28"/>
              </w:rPr>
              <w:t>87625,657</w:t>
            </w:r>
          </w:p>
        </w:tc>
        <w:tc>
          <w:tcPr>
            <w:tcW w:w="1338" w:type="dxa"/>
            <w:tcBorders>
              <w:top w:val="single" w:sz="4" w:space="0" w:color="000000"/>
              <w:left w:val="single" w:sz="4" w:space="0" w:color="000000"/>
              <w:bottom w:val="single" w:sz="4" w:space="0" w:color="000000"/>
              <w:right w:val="single" w:sz="4" w:space="0" w:color="000000"/>
            </w:tcBorders>
            <w:vAlign w:val="center"/>
          </w:tcPr>
          <w:p w14:paraId="6940ED5C" w14:textId="77777777" w:rsidR="00EA6B8F" w:rsidRPr="00AC14F3" w:rsidRDefault="00EA6B8F" w:rsidP="00B66455">
            <w:pPr>
              <w:ind w:left="70"/>
              <w:jc w:val="center"/>
              <w:rPr>
                <w:sz w:val="28"/>
                <w:szCs w:val="28"/>
              </w:rPr>
            </w:pPr>
            <w:r w:rsidRPr="00AC14F3">
              <w:rPr>
                <w:sz w:val="28"/>
                <w:szCs w:val="28"/>
              </w:rPr>
              <w:t>28701,2</w:t>
            </w:r>
          </w:p>
        </w:tc>
        <w:tc>
          <w:tcPr>
            <w:tcW w:w="1676" w:type="dxa"/>
            <w:tcBorders>
              <w:top w:val="single" w:sz="4" w:space="0" w:color="000000"/>
              <w:left w:val="single" w:sz="4" w:space="0" w:color="000000"/>
              <w:bottom w:val="single" w:sz="4" w:space="0" w:color="000000"/>
              <w:right w:val="single" w:sz="4" w:space="0" w:color="000000"/>
            </w:tcBorders>
            <w:vAlign w:val="center"/>
          </w:tcPr>
          <w:p w14:paraId="7ADEE46B" w14:textId="77777777" w:rsidR="00EA6B8F" w:rsidRPr="00AC14F3" w:rsidRDefault="00EA6B8F" w:rsidP="00B66455">
            <w:pPr>
              <w:ind w:right="70"/>
              <w:jc w:val="center"/>
              <w:rPr>
                <w:sz w:val="28"/>
                <w:szCs w:val="28"/>
              </w:rPr>
            </w:pPr>
            <w:r w:rsidRPr="00AC14F3">
              <w:rPr>
                <w:sz w:val="28"/>
                <w:szCs w:val="28"/>
              </w:rPr>
              <w:t>116326,9</w:t>
            </w:r>
          </w:p>
        </w:tc>
        <w:tc>
          <w:tcPr>
            <w:tcW w:w="1694" w:type="dxa"/>
            <w:tcBorders>
              <w:top w:val="single" w:sz="4" w:space="0" w:color="000000"/>
              <w:left w:val="single" w:sz="4" w:space="0" w:color="000000"/>
              <w:bottom w:val="single" w:sz="4" w:space="0" w:color="000000"/>
              <w:right w:val="single" w:sz="4" w:space="0" w:color="000000"/>
            </w:tcBorders>
            <w:vAlign w:val="center"/>
          </w:tcPr>
          <w:p w14:paraId="53EDE2B1" w14:textId="77777777" w:rsidR="00EA6B8F" w:rsidRPr="00AC14F3" w:rsidRDefault="00EA6B8F" w:rsidP="00B66455">
            <w:pPr>
              <w:ind w:left="84"/>
              <w:jc w:val="center"/>
              <w:rPr>
                <w:sz w:val="28"/>
                <w:szCs w:val="28"/>
              </w:rPr>
            </w:pPr>
            <w:r w:rsidRPr="00AC14F3">
              <w:rPr>
                <w:sz w:val="28"/>
                <w:szCs w:val="28"/>
              </w:rPr>
              <w:t>116326,9</w:t>
            </w:r>
          </w:p>
        </w:tc>
        <w:tc>
          <w:tcPr>
            <w:tcW w:w="1706" w:type="dxa"/>
            <w:tcBorders>
              <w:top w:val="single" w:sz="4" w:space="0" w:color="000000"/>
              <w:left w:val="single" w:sz="4" w:space="0" w:color="000000"/>
              <w:bottom w:val="single" w:sz="4" w:space="0" w:color="000000"/>
              <w:right w:val="single" w:sz="4" w:space="0" w:color="000000"/>
            </w:tcBorders>
            <w:vAlign w:val="center"/>
          </w:tcPr>
          <w:p w14:paraId="681E8A06" w14:textId="77777777" w:rsidR="00EA6B8F" w:rsidRPr="00AC14F3" w:rsidRDefault="00EA6B8F" w:rsidP="00B66455">
            <w:pPr>
              <w:ind w:left="108"/>
              <w:jc w:val="center"/>
              <w:rPr>
                <w:sz w:val="28"/>
                <w:szCs w:val="28"/>
              </w:rPr>
            </w:pPr>
            <w:r w:rsidRPr="00AC14F3">
              <w:rPr>
                <w:sz w:val="28"/>
                <w:szCs w:val="28"/>
              </w:rPr>
              <w:t>49854,37</w:t>
            </w:r>
          </w:p>
        </w:tc>
        <w:tc>
          <w:tcPr>
            <w:tcW w:w="1384" w:type="dxa"/>
            <w:tcBorders>
              <w:top w:val="single" w:sz="4" w:space="0" w:color="000000"/>
              <w:left w:val="single" w:sz="4" w:space="0" w:color="000000"/>
              <w:bottom w:val="single" w:sz="4" w:space="0" w:color="000000"/>
              <w:right w:val="single" w:sz="4" w:space="0" w:color="000000"/>
            </w:tcBorders>
            <w:vAlign w:val="center"/>
          </w:tcPr>
          <w:p w14:paraId="76A1ED54" w14:textId="77777777" w:rsidR="00EA6B8F" w:rsidRPr="00AC14F3" w:rsidRDefault="00EA6B8F" w:rsidP="00B66455">
            <w:pPr>
              <w:ind w:left="72"/>
              <w:jc w:val="center"/>
              <w:rPr>
                <w:sz w:val="28"/>
                <w:szCs w:val="28"/>
              </w:rPr>
            </w:pPr>
            <w:r w:rsidRPr="00AC14F3">
              <w:rPr>
                <w:sz w:val="28"/>
                <w:szCs w:val="28"/>
              </w:rPr>
              <w:t>166181,2</w:t>
            </w:r>
          </w:p>
        </w:tc>
      </w:tr>
      <w:tr w:rsidR="00EA6B8F" w:rsidRPr="00AC14F3" w14:paraId="0208F1D5" w14:textId="77777777" w:rsidTr="00B66455">
        <w:trPr>
          <w:trHeight w:val="331"/>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4510295D" w14:textId="655822C7" w:rsidR="00EA6B8F" w:rsidRPr="00AC14F3" w:rsidRDefault="00EA6B8F" w:rsidP="00B66455">
            <w:pPr>
              <w:ind w:right="73"/>
              <w:jc w:val="center"/>
              <w:rPr>
                <w:sz w:val="28"/>
                <w:szCs w:val="28"/>
              </w:rPr>
            </w:pPr>
            <w:r w:rsidRPr="00AC14F3">
              <w:rPr>
                <w:sz w:val="28"/>
                <w:szCs w:val="28"/>
              </w:rPr>
              <w:t>XII</w:t>
            </w:r>
          </w:p>
        </w:tc>
        <w:tc>
          <w:tcPr>
            <w:tcW w:w="1548" w:type="dxa"/>
            <w:tcBorders>
              <w:top w:val="single" w:sz="4" w:space="0" w:color="000000"/>
              <w:left w:val="single" w:sz="4" w:space="0" w:color="000000"/>
              <w:bottom w:val="single" w:sz="4" w:space="0" w:color="000000"/>
              <w:right w:val="single" w:sz="4" w:space="0" w:color="000000"/>
            </w:tcBorders>
            <w:vAlign w:val="center"/>
          </w:tcPr>
          <w:p w14:paraId="180FBC30" w14:textId="77777777" w:rsidR="00EA6B8F" w:rsidRPr="00AC14F3" w:rsidRDefault="00EA6B8F" w:rsidP="00B66455">
            <w:pPr>
              <w:ind w:left="43"/>
              <w:jc w:val="center"/>
              <w:rPr>
                <w:sz w:val="28"/>
                <w:szCs w:val="28"/>
              </w:rPr>
            </w:pPr>
            <w:r w:rsidRPr="00AC14F3">
              <w:rPr>
                <w:sz w:val="28"/>
                <w:szCs w:val="28"/>
              </w:rPr>
              <w:t>112890,32</w:t>
            </w:r>
          </w:p>
        </w:tc>
        <w:tc>
          <w:tcPr>
            <w:tcW w:w="1338" w:type="dxa"/>
            <w:tcBorders>
              <w:top w:val="single" w:sz="4" w:space="0" w:color="000000"/>
              <w:left w:val="single" w:sz="4" w:space="0" w:color="000000"/>
              <w:bottom w:val="single" w:sz="4" w:space="0" w:color="000000"/>
              <w:right w:val="single" w:sz="4" w:space="0" w:color="000000"/>
            </w:tcBorders>
            <w:vAlign w:val="center"/>
          </w:tcPr>
          <w:p w14:paraId="2EB34A64" w14:textId="77777777" w:rsidR="00EA6B8F" w:rsidRPr="00AC14F3" w:rsidRDefault="00EA6B8F" w:rsidP="00B66455">
            <w:pPr>
              <w:jc w:val="center"/>
              <w:rPr>
                <w:sz w:val="28"/>
                <w:szCs w:val="28"/>
              </w:rPr>
            </w:pPr>
            <w:r w:rsidRPr="00AC14F3">
              <w:rPr>
                <w:sz w:val="28"/>
                <w:szCs w:val="28"/>
              </w:rPr>
              <w:t>36976,5</w:t>
            </w:r>
          </w:p>
        </w:tc>
        <w:tc>
          <w:tcPr>
            <w:tcW w:w="1676" w:type="dxa"/>
            <w:tcBorders>
              <w:top w:val="single" w:sz="4" w:space="0" w:color="000000"/>
              <w:left w:val="single" w:sz="4" w:space="0" w:color="000000"/>
              <w:bottom w:val="single" w:sz="4" w:space="0" w:color="000000"/>
              <w:right w:val="single" w:sz="4" w:space="0" w:color="000000"/>
            </w:tcBorders>
            <w:vAlign w:val="center"/>
          </w:tcPr>
          <w:p w14:paraId="2F39A6B6" w14:textId="77777777" w:rsidR="00EA6B8F" w:rsidRPr="00AC14F3" w:rsidRDefault="00EA6B8F" w:rsidP="00B66455">
            <w:pPr>
              <w:ind w:right="70"/>
              <w:jc w:val="center"/>
              <w:rPr>
                <w:sz w:val="28"/>
                <w:szCs w:val="28"/>
              </w:rPr>
            </w:pPr>
            <w:r w:rsidRPr="00AC14F3">
              <w:rPr>
                <w:sz w:val="28"/>
                <w:szCs w:val="28"/>
              </w:rPr>
              <w:t>149866,8</w:t>
            </w:r>
          </w:p>
        </w:tc>
        <w:tc>
          <w:tcPr>
            <w:tcW w:w="1694" w:type="dxa"/>
            <w:tcBorders>
              <w:top w:val="single" w:sz="4" w:space="0" w:color="000000"/>
              <w:left w:val="single" w:sz="4" w:space="0" w:color="000000"/>
              <w:bottom w:val="single" w:sz="4" w:space="0" w:color="000000"/>
              <w:right w:val="single" w:sz="4" w:space="0" w:color="000000"/>
            </w:tcBorders>
            <w:vAlign w:val="center"/>
          </w:tcPr>
          <w:p w14:paraId="51BD596D" w14:textId="77777777" w:rsidR="00EA6B8F" w:rsidRPr="00AC14F3" w:rsidRDefault="00EA6B8F" w:rsidP="00B66455">
            <w:pPr>
              <w:ind w:left="84"/>
              <w:jc w:val="center"/>
              <w:rPr>
                <w:sz w:val="28"/>
                <w:szCs w:val="28"/>
              </w:rPr>
            </w:pPr>
            <w:r w:rsidRPr="00AC14F3">
              <w:rPr>
                <w:sz w:val="28"/>
                <w:szCs w:val="28"/>
              </w:rPr>
              <w:t>149866,8</w:t>
            </w:r>
          </w:p>
        </w:tc>
        <w:tc>
          <w:tcPr>
            <w:tcW w:w="1706" w:type="dxa"/>
            <w:tcBorders>
              <w:top w:val="single" w:sz="4" w:space="0" w:color="000000"/>
              <w:left w:val="single" w:sz="4" w:space="0" w:color="000000"/>
              <w:bottom w:val="single" w:sz="4" w:space="0" w:color="000000"/>
              <w:right w:val="single" w:sz="4" w:space="0" w:color="000000"/>
            </w:tcBorders>
            <w:vAlign w:val="center"/>
          </w:tcPr>
          <w:p w14:paraId="681C851C" w14:textId="77777777" w:rsidR="00EA6B8F" w:rsidRPr="00AC14F3" w:rsidRDefault="00EA6B8F" w:rsidP="00B66455">
            <w:pPr>
              <w:ind w:left="108"/>
              <w:jc w:val="center"/>
              <w:rPr>
                <w:sz w:val="28"/>
                <w:szCs w:val="28"/>
              </w:rPr>
            </w:pPr>
            <w:r w:rsidRPr="00AC14F3">
              <w:rPr>
                <w:sz w:val="28"/>
                <w:szCs w:val="28"/>
              </w:rPr>
              <w:t>64228,63</w:t>
            </w:r>
          </w:p>
        </w:tc>
        <w:tc>
          <w:tcPr>
            <w:tcW w:w="1384" w:type="dxa"/>
            <w:tcBorders>
              <w:top w:val="single" w:sz="4" w:space="0" w:color="000000"/>
              <w:left w:val="single" w:sz="4" w:space="0" w:color="000000"/>
              <w:bottom w:val="single" w:sz="4" w:space="0" w:color="000000"/>
              <w:right w:val="single" w:sz="4" w:space="0" w:color="000000"/>
            </w:tcBorders>
            <w:vAlign w:val="center"/>
          </w:tcPr>
          <w:p w14:paraId="292B6D32" w14:textId="77777777" w:rsidR="00EA6B8F" w:rsidRPr="00AC14F3" w:rsidRDefault="00EA6B8F" w:rsidP="00B66455">
            <w:pPr>
              <w:ind w:left="72"/>
              <w:jc w:val="center"/>
              <w:rPr>
                <w:sz w:val="28"/>
                <w:szCs w:val="28"/>
              </w:rPr>
            </w:pPr>
            <w:r w:rsidRPr="00AC14F3">
              <w:rPr>
                <w:sz w:val="28"/>
                <w:szCs w:val="28"/>
              </w:rPr>
              <w:t>214095,4</w:t>
            </w:r>
          </w:p>
        </w:tc>
      </w:tr>
      <w:tr w:rsidR="00EA6B8F" w:rsidRPr="00AC14F3" w14:paraId="07FC4A1C" w14:textId="77777777" w:rsidTr="00B66455">
        <w:trPr>
          <w:trHeight w:val="334"/>
          <w:jc w:val="center"/>
        </w:trPr>
        <w:tc>
          <w:tcPr>
            <w:tcW w:w="1003" w:type="dxa"/>
            <w:tcBorders>
              <w:top w:val="single" w:sz="4" w:space="0" w:color="000000"/>
              <w:left w:val="single" w:sz="4" w:space="0" w:color="000000"/>
              <w:bottom w:val="single" w:sz="4" w:space="0" w:color="000000"/>
              <w:right w:val="single" w:sz="4" w:space="0" w:color="000000"/>
            </w:tcBorders>
            <w:vAlign w:val="center"/>
          </w:tcPr>
          <w:p w14:paraId="2C32239D" w14:textId="013B1DD0" w:rsidR="00EA6B8F" w:rsidRPr="00AC14F3" w:rsidRDefault="00EA6B8F" w:rsidP="00B66455">
            <w:pPr>
              <w:ind w:left="151"/>
              <w:jc w:val="center"/>
              <w:rPr>
                <w:sz w:val="28"/>
                <w:szCs w:val="28"/>
              </w:rPr>
            </w:pPr>
            <w:r w:rsidRPr="00AC14F3">
              <w:rPr>
                <w:sz w:val="28"/>
                <w:szCs w:val="28"/>
              </w:rPr>
              <w:t>Разом</w:t>
            </w:r>
          </w:p>
        </w:tc>
        <w:tc>
          <w:tcPr>
            <w:tcW w:w="1548" w:type="dxa"/>
            <w:tcBorders>
              <w:top w:val="single" w:sz="4" w:space="0" w:color="000000"/>
              <w:left w:val="single" w:sz="4" w:space="0" w:color="000000"/>
              <w:bottom w:val="single" w:sz="4" w:space="0" w:color="000000"/>
              <w:right w:val="nil"/>
            </w:tcBorders>
            <w:vAlign w:val="center"/>
          </w:tcPr>
          <w:p w14:paraId="1A8D1076" w14:textId="77777777" w:rsidR="00EA6B8F" w:rsidRPr="00AC14F3" w:rsidRDefault="00EA6B8F" w:rsidP="00B66455">
            <w:pPr>
              <w:jc w:val="center"/>
              <w:rPr>
                <w:sz w:val="28"/>
                <w:szCs w:val="28"/>
              </w:rPr>
            </w:pPr>
          </w:p>
        </w:tc>
        <w:tc>
          <w:tcPr>
            <w:tcW w:w="1338" w:type="dxa"/>
            <w:tcBorders>
              <w:top w:val="single" w:sz="4" w:space="0" w:color="000000"/>
              <w:left w:val="nil"/>
              <w:bottom w:val="single" w:sz="4" w:space="0" w:color="000000"/>
              <w:right w:val="nil"/>
            </w:tcBorders>
            <w:vAlign w:val="center"/>
          </w:tcPr>
          <w:p w14:paraId="30BD41DB" w14:textId="77777777" w:rsidR="00EA6B8F" w:rsidRPr="00AC14F3" w:rsidRDefault="00EA6B8F" w:rsidP="00B66455">
            <w:pPr>
              <w:jc w:val="center"/>
              <w:rPr>
                <w:sz w:val="28"/>
                <w:szCs w:val="28"/>
              </w:rPr>
            </w:pPr>
          </w:p>
        </w:tc>
        <w:tc>
          <w:tcPr>
            <w:tcW w:w="1676" w:type="dxa"/>
            <w:tcBorders>
              <w:top w:val="single" w:sz="4" w:space="0" w:color="000000"/>
              <w:left w:val="nil"/>
              <w:bottom w:val="single" w:sz="4" w:space="0" w:color="000000"/>
              <w:right w:val="nil"/>
            </w:tcBorders>
            <w:vAlign w:val="center"/>
          </w:tcPr>
          <w:p w14:paraId="679430DE" w14:textId="53F36F28" w:rsidR="00EA6B8F" w:rsidRPr="00AC14F3" w:rsidRDefault="00EA6B8F" w:rsidP="00B66455">
            <w:pPr>
              <w:ind w:left="153"/>
              <w:jc w:val="center"/>
              <w:rPr>
                <w:sz w:val="28"/>
                <w:szCs w:val="28"/>
              </w:rPr>
            </w:pPr>
          </w:p>
        </w:tc>
        <w:tc>
          <w:tcPr>
            <w:tcW w:w="1694" w:type="dxa"/>
            <w:tcBorders>
              <w:top w:val="single" w:sz="4" w:space="0" w:color="000000"/>
              <w:left w:val="nil"/>
              <w:bottom w:val="single" w:sz="4" w:space="0" w:color="000000"/>
              <w:right w:val="nil"/>
            </w:tcBorders>
            <w:vAlign w:val="center"/>
          </w:tcPr>
          <w:p w14:paraId="3B23AB56" w14:textId="77777777" w:rsidR="00EA6B8F" w:rsidRPr="00AC14F3" w:rsidRDefault="00EA6B8F" w:rsidP="00B66455">
            <w:pPr>
              <w:jc w:val="center"/>
              <w:rPr>
                <w:sz w:val="28"/>
                <w:szCs w:val="28"/>
              </w:rPr>
            </w:pPr>
          </w:p>
        </w:tc>
        <w:tc>
          <w:tcPr>
            <w:tcW w:w="1706" w:type="dxa"/>
            <w:tcBorders>
              <w:top w:val="single" w:sz="4" w:space="0" w:color="000000"/>
              <w:left w:val="nil"/>
              <w:bottom w:val="single" w:sz="4" w:space="0" w:color="000000"/>
              <w:right w:val="single" w:sz="4" w:space="0" w:color="000000"/>
            </w:tcBorders>
            <w:vAlign w:val="center"/>
          </w:tcPr>
          <w:p w14:paraId="6270D14A" w14:textId="77777777" w:rsidR="00EA6B8F" w:rsidRPr="00AC14F3" w:rsidRDefault="00EA6B8F" w:rsidP="00B66455">
            <w:pPr>
              <w:jc w:val="center"/>
              <w:rPr>
                <w:sz w:val="28"/>
                <w:szCs w:val="28"/>
              </w:rPr>
            </w:pPr>
          </w:p>
        </w:tc>
        <w:tc>
          <w:tcPr>
            <w:tcW w:w="1384" w:type="dxa"/>
            <w:tcBorders>
              <w:top w:val="single" w:sz="4" w:space="0" w:color="000000"/>
              <w:left w:val="single" w:sz="4" w:space="0" w:color="000000"/>
              <w:bottom w:val="single" w:sz="4" w:space="0" w:color="000000"/>
              <w:right w:val="single" w:sz="4" w:space="0" w:color="000000"/>
            </w:tcBorders>
            <w:vAlign w:val="center"/>
          </w:tcPr>
          <w:p w14:paraId="1D19F5ED" w14:textId="77777777" w:rsidR="00EA6B8F" w:rsidRPr="00AC14F3" w:rsidRDefault="00EA6B8F" w:rsidP="00B66455">
            <w:pPr>
              <w:ind w:left="2"/>
              <w:jc w:val="center"/>
              <w:rPr>
                <w:sz w:val="28"/>
                <w:szCs w:val="28"/>
              </w:rPr>
            </w:pPr>
            <w:bookmarkStart w:id="139" w:name="_Hlk153057458"/>
            <w:r w:rsidRPr="00AC14F3">
              <w:rPr>
                <w:b/>
                <w:sz w:val="28"/>
                <w:szCs w:val="28"/>
              </w:rPr>
              <w:t>1079861,9</w:t>
            </w:r>
            <w:bookmarkEnd w:id="139"/>
          </w:p>
        </w:tc>
      </w:tr>
    </w:tbl>
    <w:p w14:paraId="4E8B15D7" w14:textId="77777777" w:rsidR="00EA6B8F" w:rsidRPr="00AC14F3" w:rsidRDefault="00EA6B8F" w:rsidP="0073018F">
      <w:pPr>
        <w:spacing w:line="360" w:lineRule="auto"/>
      </w:pPr>
    </w:p>
    <w:p w14:paraId="1CEB3997" w14:textId="52C487FC" w:rsidR="00EA6B8F" w:rsidRPr="00AC14F3" w:rsidRDefault="001A19DA" w:rsidP="00AC14F3">
      <w:pPr>
        <w:pStyle w:val="aff7"/>
        <w:ind w:firstLine="567"/>
        <w:rPr>
          <w:b/>
        </w:rPr>
      </w:pPr>
      <w:bookmarkStart w:id="140" w:name="_Hlk153641744"/>
      <w:r w:rsidRPr="00AC14F3">
        <w:rPr>
          <w:b/>
        </w:rPr>
        <w:t xml:space="preserve">Режим охолодження. </w:t>
      </w:r>
      <w:bookmarkStart w:id="141" w:name="_Hlk153483952"/>
      <w:r w:rsidRPr="00AC14F3">
        <w:rPr>
          <w:b/>
        </w:rPr>
        <w:t>Сумарна теплопередача трансмісією для режиму охолодження</w:t>
      </w:r>
      <w:bookmarkEnd w:id="141"/>
    </w:p>
    <w:bookmarkEnd w:id="140"/>
    <w:p w14:paraId="19BF344A" w14:textId="3D6AE85A"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Сумарну теплопередачу трансмісією </w:t>
      </w:r>
      <w:proofErr w:type="spellStart"/>
      <w:r w:rsidRPr="00AC14F3">
        <w:rPr>
          <w:i/>
          <w:color w:val="000000"/>
          <w:sz w:val="28"/>
          <w:szCs w:val="22"/>
        </w:rPr>
        <w:t>Q</w:t>
      </w:r>
      <w:r w:rsidRPr="00AC14F3">
        <w:rPr>
          <w:i/>
          <w:color w:val="000000"/>
          <w:sz w:val="28"/>
          <w:szCs w:val="22"/>
          <w:vertAlign w:val="subscript"/>
        </w:rPr>
        <w:t>tr</w:t>
      </w:r>
      <w:proofErr w:type="spellEnd"/>
      <w:r w:rsidRPr="00AC14F3">
        <w:rPr>
          <w:color w:val="000000"/>
          <w:sz w:val="28"/>
          <w:szCs w:val="22"/>
        </w:rPr>
        <w:t xml:space="preserve">, </w:t>
      </w:r>
      <w:proofErr w:type="spellStart"/>
      <w:r w:rsidRPr="00AC14F3">
        <w:rPr>
          <w:color w:val="000000"/>
          <w:sz w:val="28"/>
          <w:szCs w:val="22"/>
        </w:rPr>
        <w:t>Вт</w:t>
      </w:r>
      <w:r w:rsidR="00E64A56">
        <w:rPr>
          <w:color w:val="000000"/>
          <w:sz w:val="28"/>
          <w:szCs w:val="22"/>
        </w:rPr>
        <w:t>∙</w:t>
      </w:r>
      <w:r w:rsidRPr="00AC14F3">
        <w:rPr>
          <w:color w:val="000000"/>
          <w:sz w:val="28"/>
          <w:szCs w:val="22"/>
        </w:rPr>
        <w:t>год</w:t>
      </w:r>
      <w:proofErr w:type="spellEnd"/>
      <w:r w:rsidRPr="00AC14F3">
        <w:rPr>
          <w:color w:val="000000"/>
          <w:sz w:val="28"/>
          <w:szCs w:val="22"/>
        </w:rPr>
        <w:t xml:space="preserve">, для охолодження розраховують для кожного місяця за формулою (34): </w:t>
      </w:r>
    </w:p>
    <w:p w14:paraId="2641DC7A" w14:textId="5F1C9A6B" w:rsidR="00EA6B8F" w:rsidRPr="00AC14F3" w:rsidRDefault="00EA6B8F" w:rsidP="0073018F">
      <w:pPr>
        <w:tabs>
          <w:tab w:val="center" w:pos="4646"/>
          <w:tab w:val="center" w:pos="7052"/>
          <w:tab w:val="center" w:pos="7761"/>
          <w:tab w:val="center" w:pos="8469"/>
          <w:tab w:val="right" w:pos="9787"/>
        </w:tabs>
        <w:spacing w:line="360" w:lineRule="auto"/>
        <w:rPr>
          <w:color w:val="000000"/>
          <w:sz w:val="28"/>
          <w:szCs w:val="22"/>
        </w:rPr>
      </w:pPr>
      <w:r w:rsidRPr="00AC14F3">
        <w:rPr>
          <w:rFonts w:ascii="Calibri" w:eastAsia="Calibri" w:hAnsi="Calibri" w:cs="Calibri"/>
          <w:color w:val="000000"/>
          <w:sz w:val="22"/>
          <w:szCs w:val="22"/>
        </w:rPr>
        <w:tab/>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𝑡𝑟 </w:t>
      </w:r>
      <w:r w:rsidRPr="00AC14F3">
        <w:rPr>
          <w:rFonts w:ascii="Cambria Math" w:eastAsia="Cambria Math" w:hAnsi="Cambria Math" w:cs="Cambria Math"/>
          <w:color w:val="000000"/>
          <w:sz w:val="28"/>
          <w:szCs w:val="22"/>
        </w:rPr>
        <w:t>= 𝐻</w:t>
      </w:r>
      <w:r w:rsidRPr="00AC14F3">
        <w:rPr>
          <w:rFonts w:ascii="Cambria Math" w:eastAsia="Cambria Math" w:hAnsi="Cambria Math" w:cs="Cambria Math"/>
          <w:color w:val="000000"/>
          <w:sz w:val="20"/>
          <w:szCs w:val="22"/>
        </w:rPr>
        <w:t xml:space="preserve">𝑡𝑟,𝑎𝑑𝑗 </w:t>
      </w:r>
      <w:r w:rsidRPr="00AC14F3">
        <w:rPr>
          <w:rFonts w:ascii="Cambria Math" w:eastAsia="Cambria Math" w:hAnsi="Cambria Math" w:cs="Cambria Math"/>
          <w:color w:val="000000"/>
          <w:sz w:val="28"/>
          <w:szCs w:val="22"/>
        </w:rPr>
        <w:t>∙ (𝛩</w:t>
      </w:r>
      <w:r w:rsidRPr="00AC14F3">
        <w:rPr>
          <w:rFonts w:ascii="Cambria Math" w:eastAsia="Cambria Math" w:hAnsi="Cambria Math" w:cs="Cambria Math"/>
          <w:color w:val="000000"/>
          <w:sz w:val="20"/>
          <w:szCs w:val="22"/>
        </w:rPr>
        <w:t xml:space="preserve">𝑖𝑛𝑡,𝑠𝑒𝑡,𝐶 </w:t>
      </w:r>
      <w:r w:rsidRPr="00AC14F3">
        <w:rPr>
          <w:rFonts w:ascii="Cambria Math" w:eastAsia="Cambria Math" w:hAnsi="Cambria Math" w:cs="Cambria Math"/>
          <w:color w:val="000000"/>
          <w:sz w:val="28"/>
          <w:szCs w:val="22"/>
        </w:rPr>
        <w:t>− 𝛩</w:t>
      </w:r>
      <w:r w:rsidRPr="00AC14F3">
        <w:rPr>
          <w:rFonts w:ascii="Cambria Math" w:eastAsia="Cambria Math" w:hAnsi="Cambria Math" w:cs="Cambria Math"/>
          <w:color w:val="000000"/>
          <w:sz w:val="20"/>
          <w:szCs w:val="22"/>
        </w:rPr>
        <w:t>е</w:t>
      </w:r>
      <w:r w:rsidRPr="00AC14F3">
        <w:rPr>
          <w:rFonts w:ascii="Cambria Math" w:eastAsia="Cambria Math" w:hAnsi="Cambria Math" w:cs="Cambria Math"/>
          <w:color w:val="000000"/>
          <w:sz w:val="28"/>
          <w:szCs w:val="22"/>
        </w:rPr>
        <w:t>) ∙ 𝑡,</w:t>
      </w:r>
      <w:r w:rsidRPr="00AC14F3">
        <w:rPr>
          <w:color w:val="000000"/>
          <w:sz w:val="28"/>
          <w:szCs w:val="22"/>
        </w:rPr>
        <w:t xml:space="preserve">  </w:t>
      </w:r>
      <w:r w:rsidRPr="00AC14F3">
        <w:rPr>
          <w:color w:val="000000"/>
          <w:sz w:val="28"/>
          <w:szCs w:val="22"/>
        </w:rPr>
        <w:tab/>
        <w:t xml:space="preserve"> </w:t>
      </w:r>
      <w:r w:rsidRPr="00AC14F3">
        <w:rPr>
          <w:color w:val="000000"/>
          <w:sz w:val="28"/>
          <w:szCs w:val="22"/>
        </w:rPr>
        <w:tab/>
        <w:t xml:space="preserve"> </w:t>
      </w:r>
      <w:r w:rsidRPr="00AC14F3">
        <w:rPr>
          <w:color w:val="000000"/>
          <w:sz w:val="28"/>
          <w:szCs w:val="22"/>
        </w:rPr>
        <w:tab/>
        <w:t xml:space="preserve"> </w:t>
      </w:r>
      <w:r w:rsidRPr="00AC14F3">
        <w:rPr>
          <w:color w:val="000000"/>
          <w:sz w:val="28"/>
          <w:szCs w:val="22"/>
        </w:rPr>
        <w:tab/>
        <w:t>(</w:t>
      </w:r>
      <w:r w:rsidR="001A19DA" w:rsidRPr="00AC14F3">
        <w:rPr>
          <w:color w:val="000000"/>
          <w:sz w:val="28"/>
          <w:szCs w:val="22"/>
        </w:rPr>
        <w:t>2.</w:t>
      </w:r>
      <w:r w:rsidRPr="00AC14F3">
        <w:rPr>
          <w:color w:val="000000"/>
          <w:sz w:val="28"/>
          <w:szCs w:val="22"/>
        </w:rPr>
        <w:t>4</w:t>
      </w:r>
      <w:r w:rsidR="00FB0499" w:rsidRPr="00AC14F3">
        <w:rPr>
          <w:color w:val="000000"/>
          <w:sz w:val="28"/>
          <w:szCs w:val="22"/>
        </w:rPr>
        <w:t>0</w:t>
      </w:r>
      <w:r w:rsidRPr="00AC14F3">
        <w:rPr>
          <w:color w:val="000000"/>
          <w:sz w:val="28"/>
          <w:szCs w:val="22"/>
        </w:rPr>
        <w:t xml:space="preserve">) </w:t>
      </w:r>
    </w:p>
    <w:p w14:paraId="5E59F18D" w14:textId="269C4858" w:rsidR="00EA6B8F" w:rsidRPr="00AC14F3" w:rsidRDefault="00EA6B8F" w:rsidP="0073018F">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 xml:space="preserve"> 𝛩</w:t>
      </w:r>
      <w:r w:rsidRPr="00AC14F3">
        <w:rPr>
          <w:rFonts w:ascii="Cambria Math" w:eastAsia="Cambria Math" w:hAnsi="Cambria Math" w:cs="Cambria Math"/>
          <w:color w:val="000000"/>
          <w:sz w:val="28"/>
          <w:szCs w:val="22"/>
          <w:vertAlign w:val="subscript"/>
        </w:rPr>
        <w:t xml:space="preserve">𝑖𝑛𝑡,𝑠𝑒𝑡,𝐶 </w:t>
      </w:r>
      <w:r w:rsidRPr="00AC14F3">
        <w:rPr>
          <w:rFonts w:ascii="Cambria Math" w:eastAsia="Cambria Math" w:hAnsi="Cambria Math" w:cs="Cambria Math"/>
          <w:color w:val="000000"/>
          <w:sz w:val="28"/>
          <w:szCs w:val="22"/>
        </w:rPr>
        <w:t xml:space="preserve"> </w:t>
      </w:r>
      <w:r w:rsidRPr="00AC14F3">
        <w:rPr>
          <w:color w:val="000000"/>
          <w:sz w:val="28"/>
          <w:szCs w:val="22"/>
        </w:rPr>
        <w:t xml:space="preserve">– задана внутрішня температура в будівлі в період охолодження, </w:t>
      </w:r>
    </w:p>
    <w:p w14:paraId="504AF069" w14:textId="7E2DCD7E" w:rsidR="00EA6B8F" w:rsidRPr="00AC14F3" w:rsidRDefault="00EA6B8F" w:rsidP="00FB0499">
      <w:pPr>
        <w:spacing w:line="360" w:lineRule="auto"/>
        <w:ind w:left="-5" w:right="139" w:hanging="10"/>
        <w:jc w:val="both"/>
        <w:rPr>
          <w:color w:val="000000"/>
          <w:sz w:val="28"/>
          <w:szCs w:val="22"/>
        </w:rPr>
      </w:pPr>
      <w:r w:rsidRPr="00AC14F3">
        <w:rPr>
          <w:color w:val="000000"/>
          <w:sz w:val="28"/>
          <w:szCs w:val="22"/>
        </w:rPr>
        <w:t xml:space="preserve">°С, [9]; </w:t>
      </w:r>
      <w:r w:rsidRPr="00AC14F3">
        <w:rPr>
          <w:rFonts w:ascii="Cambria Math" w:eastAsia="Cambria Math" w:hAnsi="Cambria Math" w:cs="Cambria Math"/>
          <w:color w:val="000000"/>
          <w:sz w:val="28"/>
          <w:szCs w:val="22"/>
        </w:rPr>
        <w:t>𝛩е – середньомісячна температура зовнішнього середовища, °С</w:t>
      </w:r>
      <w:r w:rsidR="00FB0499"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w:t>
      </w:r>
      <w:r w:rsidR="00FB0499" w:rsidRPr="00AC14F3">
        <w:rPr>
          <w:rFonts w:ascii="Cambria Math" w:eastAsia="Cambria Math" w:hAnsi="Cambria Math" w:cs="Cambria Math"/>
          <w:color w:val="000000"/>
          <w:sz w:val="28"/>
          <w:szCs w:val="22"/>
        </w:rPr>
        <w:t>5</w:t>
      </w:r>
      <w:r w:rsidRPr="00AC14F3">
        <w:rPr>
          <w:rFonts w:ascii="Cambria Math" w:eastAsia="Cambria Math" w:hAnsi="Cambria Math" w:cs="Cambria Math"/>
          <w:color w:val="000000"/>
          <w:sz w:val="28"/>
          <w:szCs w:val="22"/>
        </w:rPr>
        <w:t>];</w:t>
      </w:r>
    </w:p>
    <w:p w14:paraId="65F5C1A3" w14:textId="1CD16F6F" w:rsidR="00EA6B8F" w:rsidRPr="00AC14F3" w:rsidRDefault="00EA6B8F" w:rsidP="00FB0499">
      <w:pPr>
        <w:spacing w:line="360" w:lineRule="auto"/>
        <w:ind w:left="-15" w:right="137"/>
        <w:jc w:val="both"/>
        <w:rPr>
          <w:color w:val="000000"/>
          <w:sz w:val="28"/>
          <w:szCs w:val="22"/>
        </w:rPr>
      </w:pPr>
      <w:r w:rsidRPr="00AC14F3">
        <w:rPr>
          <w:i/>
          <w:color w:val="000000"/>
          <w:sz w:val="28"/>
          <w:szCs w:val="22"/>
        </w:rPr>
        <w:t>t</w:t>
      </w:r>
      <w:r w:rsidRPr="00AC14F3">
        <w:rPr>
          <w:color w:val="000000"/>
          <w:sz w:val="28"/>
          <w:szCs w:val="22"/>
        </w:rPr>
        <w:t xml:space="preserve"> – тривалість періоду охолодження, год/місяць, коли температура зовнішнього повітря вище 21°С, приймається згідно з [</w:t>
      </w:r>
      <w:r w:rsidR="00FB0499" w:rsidRPr="00AC14F3">
        <w:rPr>
          <w:color w:val="000000"/>
          <w:sz w:val="28"/>
          <w:szCs w:val="22"/>
        </w:rPr>
        <w:t>5</w:t>
      </w:r>
      <w:r w:rsidRPr="00AC14F3">
        <w:rPr>
          <w:color w:val="000000"/>
          <w:sz w:val="28"/>
          <w:szCs w:val="22"/>
        </w:rPr>
        <w:t xml:space="preserve">].  </w:t>
      </w:r>
    </w:p>
    <w:p w14:paraId="20126DB9" w14:textId="3FDF1EEA" w:rsidR="00EA6B8F" w:rsidRPr="00AC14F3" w:rsidRDefault="00EA6B8F" w:rsidP="0073018F">
      <w:pPr>
        <w:spacing w:line="360" w:lineRule="auto"/>
        <w:ind w:left="-15" w:right="137" w:firstLine="556"/>
        <w:jc w:val="both"/>
        <w:rPr>
          <w:color w:val="000000"/>
          <w:sz w:val="28"/>
          <w:szCs w:val="22"/>
        </w:rPr>
      </w:pPr>
      <w:r w:rsidRPr="00AC14F3">
        <w:rPr>
          <w:color w:val="000000"/>
          <w:sz w:val="28"/>
          <w:szCs w:val="22"/>
        </w:rPr>
        <w:lastRenderedPageBreak/>
        <w:t>Для міста Києва тривалість становить 740 год . Враховуючи дані погодинної температури зовнішнього повітря</w:t>
      </w:r>
      <w:r w:rsidR="00053F45" w:rsidRPr="00AC14F3">
        <w:rPr>
          <w:color w:val="000000"/>
          <w:sz w:val="28"/>
          <w:szCs w:val="22"/>
        </w:rPr>
        <w:t xml:space="preserve">, </w:t>
      </w:r>
      <w:r w:rsidRPr="00AC14F3">
        <w:rPr>
          <w:color w:val="000000"/>
          <w:sz w:val="28"/>
          <w:szCs w:val="22"/>
        </w:rPr>
        <w:t xml:space="preserve">тривалість періоду охолодження було розбито на три літні місяці. </w:t>
      </w:r>
    </w:p>
    <w:p w14:paraId="1610CDC4" w14:textId="744FA2A0" w:rsidR="00EA6B8F" w:rsidRPr="00AC14F3" w:rsidRDefault="00053F45" w:rsidP="0073018F">
      <w:pPr>
        <w:spacing w:line="360" w:lineRule="auto"/>
        <w:ind w:left="-15" w:right="139" w:firstLine="566"/>
        <w:jc w:val="both"/>
        <w:rPr>
          <w:color w:val="000000"/>
          <w:sz w:val="28"/>
          <w:szCs w:val="22"/>
        </w:rPr>
      </w:pPr>
      <w:r w:rsidRPr="00AC14F3">
        <w:rPr>
          <w:color w:val="000000"/>
          <w:sz w:val="28"/>
          <w:szCs w:val="22"/>
        </w:rPr>
        <w:t xml:space="preserve">Зробимо </w:t>
      </w:r>
      <w:r w:rsidR="00EA6B8F" w:rsidRPr="00AC14F3">
        <w:rPr>
          <w:color w:val="000000"/>
          <w:sz w:val="28"/>
          <w:szCs w:val="22"/>
        </w:rPr>
        <w:t>розрахун</w:t>
      </w:r>
      <w:r w:rsidRPr="00AC14F3">
        <w:rPr>
          <w:color w:val="000000"/>
          <w:sz w:val="28"/>
          <w:szCs w:val="22"/>
        </w:rPr>
        <w:t>ок</w:t>
      </w:r>
      <w:r w:rsidR="00EA6B8F" w:rsidRPr="00AC14F3">
        <w:rPr>
          <w:color w:val="000000"/>
          <w:sz w:val="28"/>
          <w:szCs w:val="22"/>
        </w:rPr>
        <w:t xml:space="preserve"> теплопередачі трансмісією за формулою (</w:t>
      </w:r>
      <w:r w:rsidRPr="00AC14F3">
        <w:rPr>
          <w:color w:val="000000"/>
          <w:sz w:val="28"/>
          <w:szCs w:val="22"/>
        </w:rPr>
        <w:t>2.</w:t>
      </w:r>
      <w:r w:rsidR="00EA6B8F" w:rsidRPr="00AC14F3">
        <w:rPr>
          <w:color w:val="000000"/>
          <w:sz w:val="28"/>
          <w:szCs w:val="22"/>
        </w:rPr>
        <w:t>4</w:t>
      </w:r>
      <w:r w:rsidR="00FB0499" w:rsidRPr="00AC14F3">
        <w:rPr>
          <w:color w:val="000000"/>
          <w:sz w:val="28"/>
          <w:szCs w:val="22"/>
        </w:rPr>
        <w:t>0</w:t>
      </w:r>
      <w:r w:rsidR="00EA6B8F" w:rsidRPr="00AC14F3">
        <w:rPr>
          <w:color w:val="000000"/>
          <w:sz w:val="28"/>
          <w:szCs w:val="22"/>
        </w:rPr>
        <w:t xml:space="preserve">) для червня місяця:  </w:t>
      </w:r>
    </w:p>
    <w:p w14:paraId="1DB28A2F" w14:textId="77777777" w:rsidR="00EA6B8F" w:rsidRPr="00AC14F3" w:rsidRDefault="00EA6B8F" w:rsidP="0073018F">
      <w:pPr>
        <w:spacing w:line="360" w:lineRule="auto"/>
        <w:ind w:left="816" w:right="95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𝑡𝑟</w:t>
      </w:r>
      <w:r w:rsidRPr="00AC14F3">
        <w:rPr>
          <w:rFonts w:ascii="Cambria Math" w:eastAsia="Cambria Math" w:hAnsi="Cambria Math" w:cs="Cambria Math"/>
          <w:color w:val="000000"/>
          <w:sz w:val="28"/>
          <w:szCs w:val="22"/>
          <w:vertAlign w:val="superscript"/>
        </w:rPr>
        <w:t xml:space="preserve">𝑉𝐼 </w:t>
      </w:r>
      <w:r w:rsidRPr="00AC14F3">
        <w:rPr>
          <w:rFonts w:ascii="Cambria Math" w:eastAsia="Cambria Math" w:hAnsi="Cambria Math" w:cs="Cambria Math"/>
          <w:color w:val="000000"/>
          <w:sz w:val="28"/>
          <w:szCs w:val="22"/>
        </w:rPr>
        <w:t>= 2697,6 ∙ (24 − 18,3) ∙ 210 ∙ 10</w:t>
      </w:r>
      <w:r w:rsidRPr="00AC14F3">
        <w:rPr>
          <w:rFonts w:ascii="Cambria Math" w:eastAsia="Cambria Math" w:hAnsi="Cambria Math" w:cs="Cambria Math"/>
          <w:color w:val="000000"/>
          <w:sz w:val="28"/>
          <w:szCs w:val="22"/>
          <w:vertAlign w:val="superscript"/>
        </w:rPr>
        <w:t xml:space="preserve">−3 </w:t>
      </w:r>
      <w:r w:rsidRPr="00AC14F3">
        <w:rPr>
          <w:rFonts w:ascii="Cambria Math" w:eastAsia="Cambria Math" w:hAnsi="Cambria Math" w:cs="Cambria Math"/>
          <w:color w:val="000000"/>
          <w:sz w:val="28"/>
          <w:szCs w:val="22"/>
        </w:rPr>
        <w:t>= 32229 кВт ∙ год.</w:t>
      </w:r>
      <w:r w:rsidRPr="00AC14F3">
        <w:rPr>
          <w:i/>
          <w:color w:val="000000"/>
          <w:sz w:val="28"/>
          <w:szCs w:val="22"/>
        </w:rPr>
        <w:t xml:space="preserve"> </w:t>
      </w:r>
    </w:p>
    <w:p w14:paraId="656BE678" w14:textId="77777777"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Теплопередача трансмісією для інших місяців періоду охолодження розраховується аналогічно. </w:t>
      </w:r>
    </w:p>
    <w:p w14:paraId="6E3DA1F1" w14:textId="3A67EB9C" w:rsidR="00EA6B8F" w:rsidRDefault="00EA6B8F" w:rsidP="0073018F">
      <w:pPr>
        <w:spacing w:line="360" w:lineRule="auto"/>
        <w:ind w:left="576" w:right="139" w:hanging="10"/>
        <w:jc w:val="both"/>
        <w:rPr>
          <w:color w:val="000000"/>
          <w:sz w:val="28"/>
          <w:szCs w:val="22"/>
        </w:rPr>
      </w:pPr>
      <w:r w:rsidRPr="00AC14F3">
        <w:rPr>
          <w:color w:val="000000"/>
          <w:sz w:val="28"/>
          <w:szCs w:val="22"/>
        </w:rPr>
        <w:t xml:space="preserve">Розрахунки теплопередачі трансмісією помісячно зведені в таблицю </w:t>
      </w:r>
      <w:r w:rsidR="00053F45" w:rsidRPr="00AC14F3">
        <w:rPr>
          <w:color w:val="000000"/>
          <w:sz w:val="28"/>
          <w:szCs w:val="22"/>
        </w:rPr>
        <w:t>2.1</w:t>
      </w:r>
      <w:r w:rsidR="000D517F" w:rsidRPr="00AC14F3">
        <w:rPr>
          <w:color w:val="000000"/>
          <w:sz w:val="28"/>
          <w:szCs w:val="22"/>
        </w:rPr>
        <w:t>3</w:t>
      </w:r>
      <w:r w:rsidR="00B6060B">
        <w:rPr>
          <w:color w:val="000000"/>
          <w:sz w:val="28"/>
          <w:szCs w:val="22"/>
        </w:rPr>
        <w:t>.</w:t>
      </w:r>
    </w:p>
    <w:p w14:paraId="3FC696E4" w14:textId="77777777" w:rsidR="00B6060B" w:rsidRPr="00AC14F3" w:rsidRDefault="00B6060B" w:rsidP="0073018F">
      <w:pPr>
        <w:spacing w:line="360" w:lineRule="auto"/>
        <w:ind w:left="576" w:right="139" w:hanging="10"/>
        <w:jc w:val="both"/>
        <w:rPr>
          <w:color w:val="000000"/>
          <w:sz w:val="28"/>
          <w:szCs w:val="22"/>
        </w:rPr>
      </w:pPr>
    </w:p>
    <w:p w14:paraId="4D7A865F" w14:textId="15AE5013"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Таблиця </w:t>
      </w:r>
      <w:r w:rsidR="00053F45" w:rsidRPr="00AC14F3">
        <w:rPr>
          <w:color w:val="000000"/>
          <w:sz w:val="28"/>
          <w:szCs w:val="22"/>
        </w:rPr>
        <w:t>2.1</w:t>
      </w:r>
      <w:r w:rsidR="000D517F" w:rsidRPr="00AC14F3">
        <w:rPr>
          <w:color w:val="000000"/>
          <w:sz w:val="28"/>
          <w:szCs w:val="22"/>
        </w:rPr>
        <w:t>3</w:t>
      </w:r>
      <w:r w:rsidRPr="00AC14F3">
        <w:rPr>
          <w:color w:val="000000"/>
          <w:sz w:val="28"/>
          <w:szCs w:val="22"/>
        </w:rPr>
        <w:t xml:space="preserve"> – Розрахунок теплопередачі трансмісією  </w:t>
      </w:r>
    </w:p>
    <w:tbl>
      <w:tblPr>
        <w:tblStyle w:val="TableGrid"/>
        <w:tblW w:w="7864" w:type="dxa"/>
        <w:tblInd w:w="888" w:type="dxa"/>
        <w:tblCellMar>
          <w:top w:w="16" w:type="dxa"/>
          <w:left w:w="137" w:type="dxa"/>
          <w:right w:w="40" w:type="dxa"/>
        </w:tblCellMar>
        <w:tblLook w:val="04A0" w:firstRow="1" w:lastRow="0" w:firstColumn="1" w:lastColumn="0" w:noHBand="0" w:noVBand="1"/>
      </w:tblPr>
      <w:tblGrid>
        <w:gridCol w:w="1134"/>
        <w:gridCol w:w="1837"/>
        <w:gridCol w:w="1419"/>
        <w:gridCol w:w="1702"/>
        <w:gridCol w:w="1772"/>
      </w:tblGrid>
      <w:tr w:rsidR="00EA6B8F" w:rsidRPr="00AC14F3" w14:paraId="15C0AE78" w14:textId="77777777" w:rsidTr="0073018F">
        <w:trPr>
          <w:trHeight w:val="373"/>
        </w:trPr>
        <w:tc>
          <w:tcPr>
            <w:tcW w:w="1135" w:type="dxa"/>
            <w:tcBorders>
              <w:top w:val="single" w:sz="4" w:space="0" w:color="000000"/>
              <w:left w:val="single" w:sz="4" w:space="0" w:color="000000"/>
              <w:bottom w:val="single" w:sz="4" w:space="0" w:color="000000"/>
              <w:right w:val="single" w:sz="4" w:space="0" w:color="000000"/>
            </w:tcBorders>
            <w:vAlign w:val="center"/>
          </w:tcPr>
          <w:p w14:paraId="7081D309" w14:textId="4A90E71B" w:rsidR="00EA6B8F" w:rsidRPr="00AC14F3" w:rsidRDefault="00EA6B8F" w:rsidP="0073018F">
            <w:pPr>
              <w:jc w:val="center"/>
              <w:rPr>
                <w:color w:val="000000"/>
                <w:sz w:val="28"/>
                <w:szCs w:val="22"/>
              </w:rPr>
            </w:pPr>
            <w:r w:rsidRPr="00AC14F3">
              <w:rPr>
                <w:color w:val="000000"/>
                <w:sz w:val="28"/>
                <w:szCs w:val="22"/>
              </w:rPr>
              <w:t>Місяць</w:t>
            </w:r>
          </w:p>
        </w:tc>
        <w:tc>
          <w:tcPr>
            <w:tcW w:w="1837" w:type="dxa"/>
            <w:tcBorders>
              <w:top w:val="single" w:sz="4" w:space="0" w:color="000000"/>
              <w:left w:val="single" w:sz="4" w:space="0" w:color="000000"/>
              <w:bottom w:val="single" w:sz="4" w:space="0" w:color="000000"/>
              <w:right w:val="single" w:sz="4" w:space="0" w:color="000000"/>
            </w:tcBorders>
            <w:vAlign w:val="center"/>
          </w:tcPr>
          <w:p w14:paraId="3F89E905" w14:textId="33FEDCA3" w:rsidR="00EA6B8F" w:rsidRPr="00AC14F3" w:rsidRDefault="00EA6B8F" w:rsidP="0073018F">
            <w:pPr>
              <w:ind w:right="96"/>
              <w:jc w:val="center"/>
              <w:rPr>
                <w:color w:val="000000"/>
                <w:sz w:val="28"/>
                <w:szCs w:val="22"/>
              </w:rPr>
            </w:pPr>
            <w:r w:rsidRPr="00AC14F3">
              <w:rPr>
                <w:rFonts w:ascii="Cambria Math" w:eastAsia="Cambria Math" w:hAnsi="Cambria Math" w:cs="Cambria Math"/>
                <w:color w:val="000000"/>
                <w:sz w:val="28"/>
                <w:szCs w:val="22"/>
              </w:rPr>
              <w:t>𝛩</w:t>
            </w:r>
            <w:r w:rsidRPr="00AC14F3">
              <w:rPr>
                <w:rFonts w:ascii="Cambria Math" w:eastAsia="Cambria Math" w:hAnsi="Cambria Math" w:cs="Cambria Math"/>
                <w:color w:val="000000"/>
                <w:sz w:val="28"/>
                <w:szCs w:val="22"/>
                <w:vertAlign w:val="subscript"/>
              </w:rPr>
              <w:t>𝑒</w:t>
            </w:r>
            <w:r w:rsidRPr="00AC14F3">
              <w:rPr>
                <w:color w:val="000000"/>
                <w:sz w:val="28"/>
                <w:szCs w:val="22"/>
              </w:rPr>
              <w:t>, °С</w:t>
            </w:r>
          </w:p>
        </w:tc>
        <w:tc>
          <w:tcPr>
            <w:tcW w:w="1419" w:type="dxa"/>
            <w:tcBorders>
              <w:top w:val="single" w:sz="4" w:space="0" w:color="000000"/>
              <w:left w:val="single" w:sz="4" w:space="0" w:color="000000"/>
              <w:bottom w:val="single" w:sz="4" w:space="0" w:color="000000"/>
              <w:right w:val="single" w:sz="4" w:space="0" w:color="000000"/>
            </w:tcBorders>
            <w:vAlign w:val="center"/>
          </w:tcPr>
          <w:p w14:paraId="28BD3C42" w14:textId="53632D49" w:rsidR="00EA6B8F" w:rsidRPr="00AC14F3" w:rsidRDefault="00EA6B8F" w:rsidP="0073018F">
            <w:pPr>
              <w:ind w:right="93"/>
              <w:jc w:val="center"/>
              <w:rPr>
                <w:color w:val="000000"/>
                <w:sz w:val="28"/>
                <w:szCs w:val="22"/>
              </w:rPr>
            </w:pPr>
            <w:r w:rsidRPr="00AC14F3">
              <w:rPr>
                <w:i/>
                <w:color w:val="000000"/>
                <w:sz w:val="28"/>
                <w:szCs w:val="22"/>
              </w:rPr>
              <w:t>t</w:t>
            </w:r>
            <w:r w:rsidRPr="00AC14F3">
              <w:rPr>
                <w:color w:val="000000"/>
                <w:sz w:val="28"/>
                <w:szCs w:val="22"/>
              </w:rPr>
              <w:t>, год</w:t>
            </w:r>
          </w:p>
        </w:tc>
        <w:tc>
          <w:tcPr>
            <w:tcW w:w="1702" w:type="dxa"/>
            <w:tcBorders>
              <w:top w:val="single" w:sz="4" w:space="0" w:color="000000"/>
              <w:left w:val="single" w:sz="4" w:space="0" w:color="000000"/>
              <w:bottom w:val="single" w:sz="4" w:space="0" w:color="000000"/>
              <w:right w:val="single" w:sz="4" w:space="0" w:color="000000"/>
            </w:tcBorders>
            <w:vAlign w:val="center"/>
          </w:tcPr>
          <w:p w14:paraId="7EBD88D7" w14:textId="1ECD1BB8" w:rsidR="00EA6B8F" w:rsidRPr="00AC14F3" w:rsidRDefault="00EA6B8F" w:rsidP="0073018F">
            <w:pPr>
              <w:ind w:left="12"/>
              <w:jc w:val="center"/>
              <w:rPr>
                <w:color w:val="000000"/>
                <w:sz w:val="28"/>
                <w:szCs w:val="22"/>
              </w:rPr>
            </w:pPr>
            <w:r w:rsidRPr="00AC14F3">
              <w:rPr>
                <w:rFonts w:ascii="Cambria Math" w:eastAsia="Cambria Math" w:hAnsi="Cambria Math" w:cs="Cambria Math"/>
                <w:color w:val="000000"/>
                <w:sz w:val="28"/>
                <w:szCs w:val="22"/>
              </w:rPr>
              <w:t>𝐻</w:t>
            </w:r>
            <w:r w:rsidRPr="00AC14F3">
              <w:rPr>
                <w:rFonts w:ascii="Cambria Math" w:eastAsia="Cambria Math" w:hAnsi="Cambria Math" w:cs="Cambria Math"/>
                <w:color w:val="000000"/>
                <w:sz w:val="28"/>
                <w:szCs w:val="22"/>
                <w:vertAlign w:val="subscript"/>
              </w:rPr>
              <w:t>𝑡𝑟</w:t>
            </w:r>
            <w:r w:rsidRPr="00AC14F3">
              <w:rPr>
                <w:rFonts w:ascii="Cambria Math" w:eastAsia="Cambria Math" w:hAnsi="Cambria Math" w:cs="Cambria Math"/>
                <w:color w:val="000000"/>
                <w:sz w:val="20"/>
                <w:szCs w:val="22"/>
              </w:rPr>
              <w:t>,𝑎𝑑𝑗,</w:t>
            </w:r>
            <w:r w:rsidRPr="00AC14F3">
              <w:rPr>
                <w:color w:val="000000"/>
                <w:sz w:val="28"/>
                <w:szCs w:val="22"/>
              </w:rPr>
              <w:t>Вт/К</w:t>
            </w:r>
          </w:p>
        </w:tc>
        <w:tc>
          <w:tcPr>
            <w:tcW w:w="1772" w:type="dxa"/>
            <w:tcBorders>
              <w:top w:val="single" w:sz="4" w:space="0" w:color="000000"/>
              <w:left w:val="single" w:sz="4" w:space="0" w:color="000000"/>
              <w:bottom w:val="single" w:sz="4" w:space="0" w:color="000000"/>
              <w:right w:val="single" w:sz="4" w:space="0" w:color="000000"/>
            </w:tcBorders>
            <w:vAlign w:val="center"/>
          </w:tcPr>
          <w:p w14:paraId="48378A47" w14:textId="3DAD1F49" w:rsidR="00EA6B8F" w:rsidRPr="00AC14F3" w:rsidRDefault="00EA6B8F" w:rsidP="0073018F">
            <w:pPr>
              <w:ind w:left="29"/>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𝑡𝑟,</w:t>
            </w:r>
            <w:r w:rsidRPr="00AC14F3">
              <w:rPr>
                <w:color w:val="000000"/>
                <w:sz w:val="28"/>
                <w:szCs w:val="22"/>
              </w:rPr>
              <w:t xml:space="preserve"> </w:t>
            </w:r>
            <w:proofErr w:type="spellStart"/>
            <w:r w:rsidRPr="00AC14F3">
              <w:rPr>
                <w:color w:val="000000"/>
                <w:sz w:val="28"/>
                <w:szCs w:val="22"/>
              </w:rPr>
              <w:t>кВт·год</w:t>
            </w:r>
            <w:proofErr w:type="spellEnd"/>
          </w:p>
        </w:tc>
      </w:tr>
      <w:tr w:rsidR="00EA6B8F" w:rsidRPr="00AC14F3" w14:paraId="068FBD99" w14:textId="77777777" w:rsidTr="0073018F">
        <w:trPr>
          <w:trHeight w:val="331"/>
        </w:trPr>
        <w:tc>
          <w:tcPr>
            <w:tcW w:w="1135" w:type="dxa"/>
            <w:tcBorders>
              <w:top w:val="single" w:sz="4" w:space="0" w:color="000000"/>
              <w:left w:val="single" w:sz="4" w:space="0" w:color="000000"/>
              <w:bottom w:val="single" w:sz="4" w:space="0" w:color="000000"/>
              <w:right w:val="single" w:sz="4" w:space="0" w:color="000000"/>
            </w:tcBorders>
            <w:vAlign w:val="center"/>
          </w:tcPr>
          <w:p w14:paraId="1BF201EB" w14:textId="35960B43" w:rsidR="00EA6B8F" w:rsidRPr="00AC14F3" w:rsidRDefault="00EA6B8F" w:rsidP="0073018F">
            <w:pPr>
              <w:ind w:right="70"/>
              <w:jc w:val="center"/>
              <w:rPr>
                <w:color w:val="000000"/>
                <w:sz w:val="28"/>
                <w:szCs w:val="22"/>
              </w:rPr>
            </w:pPr>
            <w:r w:rsidRPr="00AC14F3">
              <w:rPr>
                <w:color w:val="000000"/>
                <w:sz w:val="28"/>
                <w:szCs w:val="22"/>
              </w:rPr>
              <w:t>VI</w:t>
            </w:r>
          </w:p>
        </w:tc>
        <w:tc>
          <w:tcPr>
            <w:tcW w:w="1837" w:type="dxa"/>
            <w:tcBorders>
              <w:top w:val="single" w:sz="4" w:space="0" w:color="000000"/>
              <w:left w:val="single" w:sz="4" w:space="0" w:color="000000"/>
              <w:bottom w:val="single" w:sz="4" w:space="0" w:color="000000"/>
              <w:right w:val="single" w:sz="4" w:space="0" w:color="000000"/>
            </w:tcBorders>
            <w:vAlign w:val="center"/>
          </w:tcPr>
          <w:p w14:paraId="2E40636C" w14:textId="583AD7B7" w:rsidR="00EA6B8F" w:rsidRPr="00AC14F3" w:rsidRDefault="00EA6B8F" w:rsidP="0073018F">
            <w:pPr>
              <w:ind w:right="92"/>
              <w:jc w:val="center"/>
              <w:rPr>
                <w:color w:val="000000"/>
                <w:sz w:val="28"/>
                <w:szCs w:val="22"/>
              </w:rPr>
            </w:pPr>
            <w:r w:rsidRPr="00AC14F3">
              <w:rPr>
                <w:color w:val="000000"/>
                <w:sz w:val="28"/>
                <w:szCs w:val="22"/>
              </w:rPr>
              <w:t>18,3</w:t>
            </w:r>
          </w:p>
        </w:tc>
        <w:tc>
          <w:tcPr>
            <w:tcW w:w="1419" w:type="dxa"/>
            <w:tcBorders>
              <w:top w:val="single" w:sz="4" w:space="0" w:color="000000"/>
              <w:left w:val="single" w:sz="4" w:space="0" w:color="000000"/>
              <w:bottom w:val="single" w:sz="4" w:space="0" w:color="000000"/>
              <w:right w:val="single" w:sz="4" w:space="0" w:color="000000"/>
            </w:tcBorders>
            <w:vAlign w:val="center"/>
          </w:tcPr>
          <w:p w14:paraId="7732F1E9" w14:textId="6472612B" w:rsidR="00EA6B8F" w:rsidRPr="00AC14F3" w:rsidRDefault="00EA6B8F" w:rsidP="0073018F">
            <w:pPr>
              <w:ind w:right="91"/>
              <w:jc w:val="center"/>
              <w:rPr>
                <w:color w:val="000000"/>
                <w:sz w:val="28"/>
                <w:szCs w:val="22"/>
              </w:rPr>
            </w:pPr>
            <w:r w:rsidRPr="00AC14F3">
              <w:rPr>
                <w:color w:val="000000"/>
                <w:sz w:val="28"/>
                <w:szCs w:val="22"/>
              </w:rPr>
              <w:t>210</w:t>
            </w:r>
          </w:p>
        </w:tc>
        <w:tc>
          <w:tcPr>
            <w:tcW w:w="1702" w:type="dxa"/>
            <w:vMerge w:val="restart"/>
            <w:tcBorders>
              <w:top w:val="single" w:sz="4" w:space="0" w:color="000000"/>
              <w:left w:val="single" w:sz="4" w:space="0" w:color="000000"/>
              <w:bottom w:val="single" w:sz="4" w:space="0" w:color="000000"/>
              <w:right w:val="single" w:sz="4" w:space="0" w:color="000000"/>
            </w:tcBorders>
            <w:vAlign w:val="center"/>
          </w:tcPr>
          <w:p w14:paraId="78776303" w14:textId="77777777" w:rsidR="00EA6B8F" w:rsidRPr="00AC14F3" w:rsidRDefault="00EA6B8F" w:rsidP="0073018F">
            <w:pPr>
              <w:ind w:right="91"/>
              <w:jc w:val="center"/>
              <w:rPr>
                <w:color w:val="000000"/>
                <w:sz w:val="28"/>
                <w:szCs w:val="22"/>
              </w:rPr>
            </w:pPr>
            <w:r w:rsidRPr="00AC14F3">
              <w:rPr>
                <w:color w:val="000000"/>
                <w:sz w:val="28"/>
                <w:szCs w:val="22"/>
              </w:rPr>
              <w:t>2697,6</w:t>
            </w:r>
          </w:p>
        </w:tc>
        <w:tc>
          <w:tcPr>
            <w:tcW w:w="1772" w:type="dxa"/>
            <w:tcBorders>
              <w:top w:val="single" w:sz="4" w:space="0" w:color="000000"/>
              <w:left w:val="single" w:sz="4" w:space="0" w:color="000000"/>
              <w:bottom w:val="single" w:sz="4" w:space="0" w:color="000000"/>
              <w:right w:val="single" w:sz="4" w:space="0" w:color="000000"/>
            </w:tcBorders>
            <w:vAlign w:val="center"/>
          </w:tcPr>
          <w:p w14:paraId="171E7589" w14:textId="130698B9" w:rsidR="00EA6B8F" w:rsidRPr="00AC14F3" w:rsidRDefault="00EA6B8F" w:rsidP="0073018F">
            <w:pPr>
              <w:ind w:right="97"/>
              <w:jc w:val="center"/>
              <w:rPr>
                <w:color w:val="000000"/>
                <w:sz w:val="28"/>
                <w:szCs w:val="22"/>
              </w:rPr>
            </w:pPr>
            <w:bookmarkStart w:id="142" w:name="_Hlk153032450"/>
            <w:r w:rsidRPr="00AC14F3">
              <w:rPr>
                <w:color w:val="000000"/>
                <w:sz w:val="28"/>
                <w:szCs w:val="22"/>
              </w:rPr>
              <w:t>32229</w:t>
            </w:r>
            <w:bookmarkEnd w:id="142"/>
          </w:p>
        </w:tc>
      </w:tr>
      <w:tr w:rsidR="00EA6B8F" w:rsidRPr="00AC14F3" w14:paraId="41001D2E" w14:textId="77777777" w:rsidTr="0073018F">
        <w:trPr>
          <w:trHeight w:val="334"/>
        </w:trPr>
        <w:tc>
          <w:tcPr>
            <w:tcW w:w="1135" w:type="dxa"/>
            <w:tcBorders>
              <w:top w:val="single" w:sz="4" w:space="0" w:color="000000"/>
              <w:left w:val="single" w:sz="4" w:space="0" w:color="000000"/>
              <w:bottom w:val="single" w:sz="4" w:space="0" w:color="000000"/>
              <w:right w:val="single" w:sz="4" w:space="0" w:color="000000"/>
            </w:tcBorders>
            <w:vAlign w:val="center"/>
          </w:tcPr>
          <w:p w14:paraId="53694C3B" w14:textId="380E7CBA" w:rsidR="00EA6B8F" w:rsidRPr="00AC14F3" w:rsidRDefault="00EA6B8F" w:rsidP="0073018F">
            <w:pPr>
              <w:ind w:right="70"/>
              <w:jc w:val="center"/>
              <w:rPr>
                <w:color w:val="000000"/>
                <w:sz w:val="28"/>
                <w:szCs w:val="22"/>
              </w:rPr>
            </w:pPr>
            <w:r w:rsidRPr="00AC14F3">
              <w:rPr>
                <w:color w:val="000000"/>
                <w:sz w:val="28"/>
                <w:szCs w:val="22"/>
              </w:rPr>
              <w:t>VII</w:t>
            </w:r>
          </w:p>
        </w:tc>
        <w:tc>
          <w:tcPr>
            <w:tcW w:w="1837" w:type="dxa"/>
            <w:tcBorders>
              <w:top w:val="single" w:sz="4" w:space="0" w:color="000000"/>
              <w:left w:val="single" w:sz="4" w:space="0" w:color="000000"/>
              <w:bottom w:val="single" w:sz="4" w:space="0" w:color="000000"/>
              <w:right w:val="single" w:sz="4" w:space="0" w:color="000000"/>
            </w:tcBorders>
            <w:vAlign w:val="center"/>
          </w:tcPr>
          <w:p w14:paraId="099E4F60" w14:textId="1ED3BDB2" w:rsidR="00EA6B8F" w:rsidRPr="00AC14F3" w:rsidRDefault="00EA6B8F" w:rsidP="0073018F">
            <w:pPr>
              <w:ind w:right="92"/>
              <w:jc w:val="center"/>
              <w:rPr>
                <w:color w:val="000000"/>
                <w:sz w:val="28"/>
                <w:szCs w:val="22"/>
              </w:rPr>
            </w:pPr>
            <w:r w:rsidRPr="00AC14F3">
              <w:rPr>
                <w:color w:val="000000"/>
                <w:sz w:val="28"/>
                <w:szCs w:val="22"/>
              </w:rPr>
              <w:t>19,8</w:t>
            </w:r>
          </w:p>
        </w:tc>
        <w:tc>
          <w:tcPr>
            <w:tcW w:w="1419" w:type="dxa"/>
            <w:tcBorders>
              <w:top w:val="single" w:sz="4" w:space="0" w:color="000000"/>
              <w:left w:val="single" w:sz="4" w:space="0" w:color="000000"/>
              <w:bottom w:val="single" w:sz="4" w:space="0" w:color="000000"/>
              <w:right w:val="single" w:sz="4" w:space="0" w:color="000000"/>
            </w:tcBorders>
            <w:vAlign w:val="center"/>
          </w:tcPr>
          <w:p w14:paraId="1957C47C" w14:textId="3C210C23" w:rsidR="00EA6B8F" w:rsidRPr="00AC14F3" w:rsidRDefault="00EA6B8F" w:rsidP="0073018F">
            <w:pPr>
              <w:ind w:right="91"/>
              <w:jc w:val="center"/>
              <w:rPr>
                <w:color w:val="000000"/>
                <w:sz w:val="28"/>
                <w:szCs w:val="22"/>
              </w:rPr>
            </w:pPr>
            <w:r w:rsidRPr="00AC14F3">
              <w:rPr>
                <w:color w:val="000000"/>
                <w:sz w:val="28"/>
                <w:szCs w:val="22"/>
              </w:rPr>
              <w:t>279</w:t>
            </w:r>
          </w:p>
        </w:tc>
        <w:tc>
          <w:tcPr>
            <w:tcW w:w="0" w:type="auto"/>
            <w:vMerge/>
            <w:tcBorders>
              <w:top w:val="nil"/>
              <w:left w:val="single" w:sz="4" w:space="0" w:color="000000"/>
              <w:bottom w:val="nil"/>
              <w:right w:val="single" w:sz="4" w:space="0" w:color="000000"/>
            </w:tcBorders>
            <w:vAlign w:val="center"/>
          </w:tcPr>
          <w:p w14:paraId="57197BC6" w14:textId="77777777" w:rsidR="00EA6B8F" w:rsidRPr="00AC14F3" w:rsidRDefault="00EA6B8F" w:rsidP="0073018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07AE33A6" w14:textId="5ADB7693" w:rsidR="00EA6B8F" w:rsidRPr="00AC14F3" w:rsidRDefault="00EA6B8F" w:rsidP="0073018F">
            <w:pPr>
              <w:ind w:right="97"/>
              <w:jc w:val="center"/>
              <w:rPr>
                <w:color w:val="000000"/>
                <w:sz w:val="28"/>
                <w:szCs w:val="22"/>
              </w:rPr>
            </w:pPr>
            <w:r w:rsidRPr="00AC14F3">
              <w:rPr>
                <w:color w:val="000000"/>
                <w:sz w:val="28"/>
                <w:szCs w:val="22"/>
              </w:rPr>
              <w:t>3161</w:t>
            </w:r>
          </w:p>
        </w:tc>
      </w:tr>
      <w:tr w:rsidR="00EA6B8F" w:rsidRPr="00AC14F3" w14:paraId="47182AB8" w14:textId="77777777" w:rsidTr="0073018F">
        <w:trPr>
          <w:trHeight w:val="331"/>
        </w:trPr>
        <w:tc>
          <w:tcPr>
            <w:tcW w:w="1135" w:type="dxa"/>
            <w:tcBorders>
              <w:top w:val="single" w:sz="4" w:space="0" w:color="000000"/>
              <w:left w:val="single" w:sz="4" w:space="0" w:color="000000"/>
              <w:bottom w:val="single" w:sz="4" w:space="0" w:color="000000"/>
              <w:right w:val="single" w:sz="4" w:space="0" w:color="000000"/>
            </w:tcBorders>
            <w:vAlign w:val="center"/>
          </w:tcPr>
          <w:p w14:paraId="3C6C3831" w14:textId="3060D9C4" w:rsidR="00EA6B8F" w:rsidRPr="00AC14F3" w:rsidRDefault="00EA6B8F" w:rsidP="0073018F">
            <w:pPr>
              <w:ind w:right="70"/>
              <w:jc w:val="center"/>
              <w:rPr>
                <w:color w:val="000000"/>
                <w:sz w:val="28"/>
                <w:szCs w:val="22"/>
              </w:rPr>
            </w:pPr>
            <w:r w:rsidRPr="00AC14F3">
              <w:rPr>
                <w:color w:val="000000"/>
                <w:sz w:val="28"/>
                <w:szCs w:val="22"/>
              </w:rPr>
              <w:t>VIII</w:t>
            </w:r>
          </w:p>
        </w:tc>
        <w:tc>
          <w:tcPr>
            <w:tcW w:w="1837" w:type="dxa"/>
            <w:tcBorders>
              <w:top w:val="single" w:sz="4" w:space="0" w:color="000000"/>
              <w:left w:val="single" w:sz="4" w:space="0" w:color="000000"/>
              <w:bottom w:val="single" w:sz="4" w:space="0" w:color="000000"/>
              <w:right w:val="single" w:sz="4" w:space="0" w:color="000000"/>
            </w:tcBorders>
            <w:vAlign w:val="center"/>
          </w:tcPr>
          <w:p w14:paraId="1EB47869" w14:textId="0E8F116B" w:rsidR="00EA6B8F" w:rsidRPr="00AC14F3" w:rsidRDefault="00EA6B8F" w:rsidP="0073018F">
            <w:pPr>
              <w:ind w:right="95"/>
              <w:jc w:val="center"/>
              <w:rPr>
                <w:color w:val="000000"/>
                <w:sz w:val="28"/>
                <w:szCs w:val="22"/>
              </w:rPr>
            </w:pPr>
            <w:r w:rsidRPr="00AC14F3">
              <w:rPr>
                <w:color w:val="000000"/>
                <w:sz w:val="28"/>
                <w:szCs w:val="22"/>
              </w:rPr>
              <w:t>19</w:t>
            </w:r>
          </w:p>
        </w:tc>
        <w:tc>
          <w:tcPr>
            <w:tcW w:w="1419" w:type="dxa"/>
            <w:tcBorders>
              <w:top w:val="single" w:sz="4" w:space="0" w:color="000000"/>
              <w:left w:val="single" w:sz="4" w:space="0" w:color="000000"/>
              <w:bottom w:val="single" w:sz="4" w:space="0" w:color="000000"/>
              <w:right w:val="single" w:sz="4" w:space="0" w:color="000000"/>
            </w:tcBorders>
            <w:vAlign w:val="center"/>
          </w:tcPr>
          <w:p w14:paraId="0C7C0800" w14:textId="219BE7DA" w:rsidR="00EA6B8F" w:rsidRPr="00AC14F3" w:rsidRDefault="00EA6B8F" w:rsidP="0073018F">
            <w:pPr>
              <w:ind w:right="91"/>
              <w:jc w:val="center"/>
              <w:rPr>
                <w:color w:val="000000"/>
                <w:sz w:val="28"/>
                <w:szCs w:val="22"/>
              </w:rPr>
            </w:pPr>
            <w:r w:rsidRPr="00AC14F3">
              <w:rPr>
                <w:color w:val="000000"/>
                <w:sz w:val="28"/>
                <w:szCs w:val="22"/>
              </w:rPr>
              <w:t>251</w:t>
            </w:r>
          </w:p>
        </w:tc>
        <w:tc>
          <w:tcPr>
            <w:tcW w:w="0" w:type="auto"/>
            <w:vMerge/>
            <w:tcBorders>
              <w:top w:val="nil"/>
              <w:left w:val="single" w:sz="4" w:space="0" w:color="000000"/>
              <w:bottom w:val="single" w:sz="4" w:space="0" w:color="000000"/>
              <w:right w:val="single" w:sz="4" w:space="0" w:color="000000"/>
            </w:tcBorders>
            <w:vAlign w:val="center"/>
          </w:tcPr>
          <w:p w14:paraId="0D4B8FCA" w14:textId="77777777" w:rsidR="00EA6B8F" w:rsidRPr="00AC14F3" w:rsidRDefault="00EA6B8F" w:rsidP="0073018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26D7FD2B" w14:textId="77777777" w:rsidR="00EA6B8F" w:rsidRPr="00AC14F3" w:rsidRDefault="00EA6B8F" w:rsidP="0073018F">
            <w:pPr>
              <w:ind w:right="97"/>
              <w:jc w:val="center"/>
              <w:rPr>
                <w:color w:val="000000"/>
                <w:sz w:val="28"/>
                <w:szCs w:val="22"/>
              </w:rPr>
            </w:pPr>
            <w:r w:rsidRPr="00AC14F3">
              <w:rPr>
                <w:color w:val="000000"/>
                <w:sz w:val="28"/>
                <w:szCs w:val="22"/>
              </w:rPr>
              <w:t>3385,5</w:t>
            </w:r>
          </w:p>
        </w:tc>
      </w:tr>
      <w:tr w:rsidR="00EA6B8F" w:rsidRPr="00AC14F3" w14:paraId="4F96F426" w14:textId="77777777" w:rsidTr="0073018F">
        <w:trPr>
          <w:trHeight w:val="331"/>
        </w:trPr>
        <w:tc>
          <w:tcPr>
            <w:tcW w:w="2972" w:type="dxa"/>
            <w:gridSpan w:val="2"/>
            <w:tcBorders>
              <w:top w:val="single" w:sz="4" w:space="0" w:color="000000"/>
              <w:left w:val="single" w:sz="4" w:space="0" w:color="000000"/>
              <w:bottom w:val="single" w:sz="4" w:space="0" w:color="000000"/>
              <w:right w:val="nil"/>
            </w:tcBorders>
            <w:vAlign w:val="center"/>
          </w:tcPr>
          <w:p w14:paraId="052BB55B" w14:textId="751A4F96" w:rsidR="00EA6B8F" w:rsidRPr="00AC14F3" w:rsidRDefault="00EA6B8F" w:rsidP="0073018F">
            <w:pPr>
              <w:ind w:left="679"/>
              <w:jc w:val="center"/>
              <w:rPr>
                <w:color w:val="000000"/>
                <w:sz w:val="28"/>
                <w:szCs w:val="22"/>
              </w:rPr>
            </w:pPr>
            <w:r w:rsidRPr="00AC14F3">
              <w:rPr>
                <w:color w:val="000000"/>
                <w:sz w:val="28"/>
                <w:szCs w:val="22"/>
              </w:rPr>
              <w:t>Разом</w:t>
            </w:r>
          </w:p>
        </w:tc>
        <w:tc>
          <w:tcPr>
            <w:tcW w:w="1419" w:type="dxa"/>
            <w:tcBorders>
              <w:top w:val="single" w:sz="4" w:space="0" w:color="000000"/>
              <w:left w:val="nil"/>
              <w:bottom w:val="single" w:sz="4" w:space="0" w:color="000000"/>
              <w:right w:val="nil"/>
            </w:tcBorders>
            <w:vAlign w:val="center"/>
          </w:tcPr>
          <w:p w14:paraId="78D915BC" w14:textId="77777777" w:rsidR="00EA6B8F" w:rsidRPr="00AC14F3" w:rsidRDefault="00EA6B8F" w:rsidP="0073018F">
            <w:pPr>
              <w:jc w:val="center"/>
              <w:rPr>
                <w:color w:val="000000"/>
                <w:sz w:val="28"/>
                <w:szCs w:val="22"/>
              </w:rPr>
            </w:pPr>
          </w:p>
        </w:tc>
        <w:tc>
          <w:tcPr>
            <w:tcW w:w="1702" w:type="dxa"/>
            <w:tcBorders>
              <w:top w:val="single" w:sz="4" w:space="0" w:color="000000"/>
              <w:left w:val="nil"/>
              <w:bottom w:val="single" w:sz="4" w:space="0" w:color="000000"/>
              <w:right w:val="single" w:sz="4" w:space="0" w:color="000000"/>
            </w:tcBorders>
            <w:vAlign w:val="center"/>
          </w:tcPr>
          <w:p w14:paraId="3B23B78C" w14:textId="77777777" w:rsidR="00EA6B8F" w:rsidRPr="00AC14F3" w:rsidRDefault="00EA6B8F" w:rsidP="0073018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64453F36" w14:textId="77777777" w:rsidR="00EA6B8F" w:rsidRPr="00AC14F3" w:rsidRDefault="00EA6B8F" w:rsidP="0073018F">
            <w:pPr>
              <w:ind w:right="97"/>
              <w:jc w:val="center"/>
              <w:rPr>
                <w:color w:val="000000"/>
                <w:sz w:val="28"/>
                <w:szCs w:val="22"/>
              </w:rPr>
            </w:pPr>
            <w:r w:rsidRPr="00AC14F3">
              <w:rPr>
                <w:b/>
                <w:color w:val="000000"/>
                <w:sz w:val="28"/>
                <w:szCs w:val="22"/>
              </w:rPr>
              <w:t>38775,5</w:t>
            </w:r>
          </w:p>
        </w:tc>
      </w:tr>
    </w:tbl>
    <w:p w14:paraId="45A24FA8" w14:textId="4893F544" w:rsidR="00EA6B8F" w:rsidRPr="00AC14F3" w:rsidRDefault="00EA6B8F" w:rsidP="0073018F">
      <w:pPr>
        <w:spacing w:line="360" w:lineRule="auto"/>
        <w:rPr>
          <w:color w:val="000000"/>
          <w:sz w:val="28"/>
          <w:szCs w:val="22"/>
        </w:rPr>
      </w:pPr>
    </w:p>
    <w:p w14:paraId="0D831EC0" w14:textId="0B7392C0" w:rsidR="00EA6B8F" w:rsidRPr="00AC14F3" w:rsidRDefault="007E37B0" w:rsidP="0073018F">
      <w:pPr>
        <w:spacing w:line="360" w:lineRule="auto"/>
        <w:ind w:left="372" w:hanging="10"/>
        <w:rPr>
          <w:b/>
          <w:color w:val="000000"/>
          <w:sz w:val="28"/>
          <w:szCs w:val="22"/>
        </w:rPr>
      </w:pPr>
      <w:bookmarkStart w:id="143" w:name="_Hlk153641762"/>
      <w:r w:rsidRPr="00AC14F3">
        <w:rPr>
          <w:b/>
          <w:color w:val="000000"/>
          <w:sz w:val="28"/>
          <w:szCs w:val="22"/>
        </w:rPr>
        <w:t xml:space="preserve">Сумарна теплопередача вентиляцією для режиму охолодження </w:t>
      </w:r>
    </w:p>
    <w:bookmarkEnd w:id="143"/>
    <w:p w14:paraId="6B495058" w14:textId="1BEDD117" w:rsidR="00EA6B8F" w:rsidRPr="00AC14F3" w:rsidRDefault="00EA6B8F" w:rsidP="0073018F">
      <w:pPr>
        <w:spacing w:line="360" w:lineRule="auto"/>
        <w:ind w:left="-15" w:right="139" w:firstLine="708"/>
        <w:jc w:val="both"/>
        <w:rPr>
          <w:color w:val="000000"/>
          <w:sz w:val="28"/>
          <w:szCs w:val="22"/>
        </w:rPr>
      </w:pPr>
      <w:r w:rsidRPr="00AC14F3">
        <w:rPr>
          <w:color w:val="000000"/>
          <w:sz w:val="28"/>
          <w:szCs w:val="22"/>
        </w:rPr>
        <w:t xml:space="preserve">Сумарну теплопередачу вентиляцією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𝑣𝑒,</w:t>
      </w:r>
      <w:r w:rsidRPr="00AC14F3">
        <w:rPr>
          <w:color w:val="000000"/>
          <w:sz w:val="28"/>
          <w:szCs w:val="22"/>
        </w:rPr>
        <w:t xml:space="preserve"> </w:t>
      </w:r>
      <w:proofErr w:type="spellStart"/>
      <w:r w:rsidRPr="00AC14F3">
        <w:rPr>
          <w:color w:val="000000"/>
          <w:sz w:val="28"/>
          <w:szCs w:val="22"/>
        </w:rPr>
        <w:t>Вт</w:t>
      </w:r>
      <w:r w:rsidR="00E64A56">
        <w:rPr>
          <w:color w:val="000000"/>
          <w:sz w:val="28"/>
          <w:szCs w:val="22"/>
        </w:rPr>
        <w:t>∙</w:t>
      </w:r>
      <w:r w:rsidRPr="00AC14F3">
        <w:rPr>
          <w:color w:val="000000"/>
          <w:sz w:val="28"/>
          <w:szCs w:val="22"/>
        </w:rPr>
        <w:t>год</w:t>
      </w:r>
      <w:proofErr w:type="spellEnd"/>
      <w:r w:rsidRPr="00AC14F3">
        <w:rPr>
          <w:color w:val="000000"/>
          <w:sz w:val="28"/>
          <w:szCs w:val="22"/>
        </w:rPr>
        <w:t xml:space="preserve">, розраховують для кожного місяця за формулою: </w:t>
      </w:r>
    </w:p>
    <w:p w14:paraId="769C3860" w14:textId="16513D6D" w:rsidR="00EA6B8F" w:rsidRPr="00AC14F3" w:rsidRDefault="00EA6B8F" w:rsidP="0073018F">
      <w:pPr>
        <w:spacing w:line="360" w:lineRule="auto"/>
        <w:ind w:left="10" w:right="128"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𝑣𝑒 </w:t>
      </w:r>
      <w:r w:rsidRPr="00AC14F3">
        <w:rPr>
          <w:rFonts w:ascii="Cambria Math" w:eastAsia="Cambria Math" w:hAnsi="Cambria Math" w:cs="Cambria Math"/>
          <w:color w:val="000000"/>
          <w:sz w:val="28"/>
          <w:szCs w:val="22"/>
        </w:rPr>
        <w:t>= 𝐻</w:t>
      </w:r>
      <w:r w:rsidRPr="00AC14F3">
        <w:rPr>
          <w:rFonts w:ascii="Cambria Math" w:eastAsia="Cambria Math" w:hAnsi="Cambria Math" w:cs="Cambria Math"/>
          <w:color w:val="000000"/>
          <w:sz w:val="28"/>
          <w:szCs w:val="22"/>
          <w:vertAlign w:val="subscript"/>
        </w:rPr>
        <w:t xml:space="preserve">𝑣𝑒,𝑎𝑑𝑗 </w:t>
      </w:r>
      <w:r w:rsidRPr="00AC14F3">
        <w:rPr>
          <w:rFonts w:ascii="Cambria Math" w:eastAsia="Cambria Math" w:hAnsi="Cambria Math" w:cs="Cambria Math"/>
          <w:color w:val="000000"/>
          <w:sz w:val="28"/>
          <w:szCs w:val="22"/>
        </w:rPr>
        <w:t>∙ (𝛩</w:t>
      </w:r>
      <w:r w:rsidRPr="00AC14F3">
        <w:rPr>
          <w:rFonts w:ascii="Cambria Math" w:eastAsia="Cambria Math" w:hAnsi="Cambria Math" w:cs="Cambria Math"/>
          <w:color w:val="000000"/>
          <w:sz w:val="28"/>
          <w:szCs w:val="22"/>
          <w:vertAlign w:val="subscript"/>
        </w:rPr>
        <w:t xml:space="preserve">𝑖𝑛𝑡,𝑠𝑒𝑡,𝐶 </w:t>
      </w:r>
      <w:r w:rsidRPr="00AC14F3">
        <w:rPr>
          <w:rFonts w:ascii="Cambria Math" w:eastAsia="Cambria Math" w:hAnsi="Cambria Math" w:cs="Cambria Math"/>
          <w:color w:val="000000"/>
          <w:sz w:val="28"/>
          <w:szCs w:val="22"/>
        </w:rPr>
        <w:t>− 𝛩</w:t>
      </w:r>
      <w:r w:rsidRPr="00AC14F3">
        <w:rPr>
          <w:rFonts w:ascii="Cambria Math" w:eastAsia="Cambria Math" w:hAnsi="Cambria Math" w:cs="Cambria Math"/>
          <w:color w:val="000000"/>
          <w:sz w:val="28"/>
          <w:szCs w:val="22"/>
          <w:vertAlign w:val="subscript"/>
        </w:rPr>
        <w:t>е</w:t>
      </w:r>
      <w:r w:rsidRPr="00AC14F3">
        <w:rPr>
          <w:rFonts w:ascii="Cambria Math" w:eastAsia="Cambria Math" w:hAnsi="Cambria Math" w:cs="Cambria Math"/>
          <w:color w:val="000000"/>
          <w:sz w:val="28"/>
          <w:szCs w:val="22"/>
        </w:rPr>
        <w:t>) ∙ 𝑡</w:t>
      </w:r>
      <w:r w:rsidR="00AC14F3">
        <w:rPr>
          <w:rFonts w:ascii="Cambria Math" w:eastAsia="Cambria Math" w:hAnsi="Cambria Math" w:cs="Cambria Math"/>
          <w:color w:val="000000"/>
          <w:sz w:val="28"/>
          <w:szCs w:val="22"/>
        </w:rPr>
        <w:t>.</w:t>
      </w:r>
      <w:r w:rsidRPr="00AC14F3">
        <w:rPr>
          <w:rFonts w:ascii="Cambria Math" w:eastAsia="Cambria Math" w:hAnsi="Cambria Math" w:cs="Cambria Math"/>
          <w:color w:val="000000"/>
          <w:sz w:val="28"/>
          <w:szCs w:val="22"/>
        </w:rPr>
        <w:t xml:space="preserve">                                    (</w:t>
      </w:r>
      <w:r w:rsidR="007E37B0" w:rsidRPr="00AC14F3">
        <w:rPr>
          <w:rFonts w:ascii="Cambria Math" w:eastAsia="Cambria Math" w:hAnsi="Cambria Math" w:cs="Cambria Math"/>
          <w:color w:val="000000"/>
          <w:sz w:val="28"/>
          <w:szCs w:val="22"/>
        </w:rPr>
        <w:t>2.4</w:t>
      </w:r>
      <w:r w:rsidR="00FB0499" w:rsidRPr="00AC14F3">
        <w:rPr>
          <w:rFonts w:ascii="Cambria Math" w:eastAsia="Cambria Math" w:hAnsi="Cambria Math" w:cs="Cambria Math"/>
          <w:color w:val="000000"/>
          <w:sz w:val="28"/>
          <w:szCs w:val="22"/>
        </w:rPr>
        <w:t>1</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44E99122" w14:textId="777005A5" w:rsidR="00EA6B8F" w:rsidRPr="00AC14F3" w:rsidRDefault="007E37B0" w:rsidP="0073018F">
      <w:pPr>
        <w:spacing w:line="360" w:lineRule="auto"/>
        <w:ind w:right="147"/>
        <w:jc w:val="both"/>
        <w:rPr>
          <w:color w:val="000000"/>
          <w:sz w:val="28"/>
          <w:szCs w:val="22"/>
        </w:rPr>
      </w:pPr>
      <w:r w:rsidRPr="00AC14F3">
        <w:rPr>
          <w:color w:val="000000"/>
          <w:sz w:val="28"/>
          <w:szCs w:val="22"/>
        </w:rPr>
        <w:t xml:space="preserve">           Зробимо </w:t>
      </w:r>
      <w:r w:rsidR="00EA6B8F" w:rsidRPr="00AC14F3">
        <w:rPr>
          <w:color w:val="000000"/>
          <w:sz w:val="28"/>
          <w:szCs w:val="22"/>
        </w:rPr>
        <w:t xml:space="preserve"> розрахунку теплопередачі вентиляцією за формулою </w:t>
      </w:r>
      <w:r w:rsidRPr="00AC14F3">
        <w:rPr>
          <w:color w:val="000000"/>
          <w:sz w:val="28"/>
          <w:szCs w:val="22"/>
        </w:rPr>
        <w:t xml:space="preserve"> </w:t>
      </w:r>
      <w:r w:rsidR="00EA6B8F" w:rsidRPr="00AC14F3">
        <w:rPr>
          <w:color w:val="000000"/>
          <w:sz w:val="28"/>
          <w:szCs w:val="22"/>
        </w:rPr>
        <w:t>(</w:t>
      </w:r>
      <w:r w:rsidRPr="00AC14F3">
        <w:rPr>
          <w:color w:val="000000"/>
          <w:sz w:val="28"/>
          <w:szCs w:val="22"/>
        </w:rPr>
        <w:t>2.4</w:t>
      </w:r>
      <w:r w:rsidR="00FB0499" w:rsidRPr="00AC14F3">
        <w:rPr>
          <w:color w:val="000000"/>
          <w:sz w:val="28"/>
          <w:szCs w:val="22"/>
        </w:rPr>
        <w:t>1</w:t>
      </w:r>
      <w:r w:rsidR="00EA6B8F" w:rsidRPr="00AC14F3">
        <w:rPr>
          <w:color w:val="000000"/>
          <w:sz w:val="28"/>
          <w:szCs w:val="22"/>
        </w:rPr>
        <w:t xml:space="preserve">) для червня місяця: </w:t>
      </w:r>
    </w:p>
    <w:p w14:paraId="4F71A256" w14:textId="77777777" w:rsidR="00EA6B8F" w:rsidRPr="00AC14F3" w:rsidRDefault="00EA6B8F"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𝑣𝑒</w:t>
      </w:r>
      <w:r w:rsidRPr="00AC14F3">
        <w:rPr>
          <w:rFonts w:ascii="Cambria Math" w:eastAsia="Cambria Math" w:hAnsi="Cambria Math" w:cs="Cambria Math"/>
          <w:color w:val="000000"/>
          <w:sz w:val="28"/>
          <w:szCs w:val="22"/>
          <w:vertAlign w:val="superscript"/>
        </w:rPr>
        <w:t xml:space="preserve">𝑉𝐼 </w:t>
      </w:r>
      <w:r w:rsidRPr="00AC14F3">
        <w:rPr>
          <w:rFonts w:ascii="Cambria Math" w:eastAsia="Cambria Math" w:hAnsi="Cambria Math" w:cs="Cambria Math"/>
          <w:color w:val="000000"/>
          <w:sz w:val="28"/>
          <w:szCs w:val="22"/>
        </w:rPr>
        <w:t>=4060,98∙ (24 − 18,3) ∙ 210 ∙ 10</w:t>
      </w:r>
      <w:r w:rsidRPr="00AC14F3">
        <w:rPr>
          <w:rFonts w:ascii="Cambria Math" w:eastAsia="Cambria Math" w:hAnsi="Cambria Math" w:cs="Cambria Math"/>
          <w:color w:val="000000"/>
          <w:sz w:val="28"/>
          <w:szCs w:val="22"/>
          <w:vertAlign w:val="superscript"/>
        </w:rPr>
        <w:t xml:space="preserve">−3 </w:t>
      </w:r>
      <w:r w:rsidRPr="00AC14F3">
        <w:rPr>
          <w:rFonts w:ascii="Cambria Math" w:eastAsia="Cambria Math" w:hAnsi="Cambria Math" w:cs="Cambria Math"/>
          <w:color w:val="000000"/>
          <w:sz w:val="28"/>
          <w:szCs w:val="22"/>
        </w:rPr>
        <w:t>= 4860,99 кВт ∙ год.</w:t>
      </w:r>
      <w:r w:rsidRPr="00AC14F3">
        <w:rPr>
          <w:i/>
          <w:color w:val="000000"/>
          <w:sz w:val="28"/>
          <w:szCs w:val="22"/>
        </w:rPr>
        <w:t xml:space="preserve"> </w:t>
      </w:r>
    </w:p>
    <w:p w14:paraId="556DA70A" w14:textId="3EA59555" w:rsidR="00EA6B8F" w:rsidRDefault="00EA6B8F" w:rsidP="0073018F">
      <w:pPr>
        <w:spacing w:line="360" w:lineRule="auto"/>
        <w:ind w:left="-15" w:right="139" w:firstLine="708"/>
        <w:jc w:val="both"/>
        <w:rPr>
          <w:color w:val="000000"/>
          <w:sz w:val="28"/>
          <w:szCs w:val="22"/>
        </w:rPr>
      </w:pPr>
      <w:r w:rsidRPr="00AC14F3">
        <w:rPr>
          <w:color w:val="000000"/>
          <w:sz w:val="28"/>
          <w:szCs w:val="22"/>
        </w:rPr>
        <w:t xml:space="preserve">Теплопередача вентиляцією для інших місяців періоду охолодження розраховується аналогічно. Проміжні значення та розрахунки теплопередачі вентиляцією зведені в таблицю </w:t>
      </w:r>
      <w:r w:rsidR="007E37B0" w:rsidRPr="00AC14F3">
        <w:rPr>
          <w:color w:val="000000"/>
          <w:sz w:val="28"/>
          <w:szCs w:val="22"/>
        </w:rPr>
        <w:t>2.1</w:t>
      </w:r>
      <w:r w:rsidR="000D517F" w:rsidRPr="00AC14F3">
        <w:rPr>
          <w:color w:val="000000"/>
          <w:sz w:val="28"/>
          <w:szCs w:val="22"/>
        </w:rPr>
        <w:t>4</w:t>
      </w:r>
      <w:r w:rsidRPr="00AC14F3">
        <w:rPr>
          <w:color w:val="000000"/>
          <w:sz w:val="28"/>
          <w:szCs w:val="22"/>
        </w:rPr>
        <w:t xml:space="preserve">. </w:t>
      </w:r>
    </w:p>
    <w:p w14:paraId="715EB671" w14:textId="69CC98BB" w:rsidR="00AC14F3" w:rsidRDefault="00AC14F3" w:rsidP="0073018F">
      <w:pPr>
        <w:spacing w:line="360" w:lineRule="auto"/>
        <w:ind w:left="-15" w:right="139" w:firstLine="708"/>
        <w:jc w:val="both"/>
        <w:rPr>
          <w:color w:val="000000"/>
          <w:sz w:val="28"/>
          <w:szCs w:val="22"/>
        </w:rPr>
      </w:pPr>
    </w:p>
    <w:p w14:paraId="690C3465" w14:textId="4A636152" w:rsidR="00B6060B" w:rsidRDefault="00B6060B" w:rsidP="0073018F">
      <w:pPr>
        <w:spacing w:line="360" w:lineRule="auto"/>
        <w:ind w:left="-15" w:right="139" w:firstLine="708"/>
        <w:jc w:val="both"/>
        <w:rPr>
          <w:color w:val="000000"/>
          <w:sz w:val="28"/>
          <w:szCs w:val="22"/>
        </w:rPr>
      </w:pPr>
    </w:p>
    <w:p w14:paraId="61996C2A" w14:textId="5DBEBEAE" w:rsidR="00B6060B" w:rsidRDefault="00B6060B" w:rsidP="0073018F">
      <w:pPr>
        <w:spacing w:line="360" w:lineRule="auto"/>
        <w:ind w:left="-15" w:right="139" w:firstLine="708"/>
        <w:jc w:val="both"/>
        <w:rPr>
          <w:color w:val="000000"/>
          <w:sz w:val="28"/>
          <w:szCs w:val="22"/>
        </w:rPr>
      </w:pPr>
    </w:p>
    <w:p w14:paraId="79A60A46" w14:textId="77777777" w:rsidR="00B6060B" w:rsidRPr="00AC14F3" w:rsidRDefault="00B6060B" w:rsidP="0073018F">
      <w:pPr>
        <w:spacing w:line="360" w:lineRule="auto"/>
        <w:ind w:left="-15" w:right="139" w:firstLine="708"/>
        <w:jc w:val="both"/>
        <w:rPr>
          <w:color w:val="000000"/>
          <w:sz w:val="28"/>
          <w:szCs w:val="22"/>
        </w:rPr>
      </w:pPr>
    </w:p>
    <w:p w14:paraId="6AAE16C1" w14:textId="2B0BEB6A" w:rsidR="00EA6B8F" w:rsidRPr="00AC14F3" w:rsidRDefault="00EA6B8F" w:rsidP="00201E9F">
      <w:pPr>
        <w:ind w:left="718" w:right="139" w:hanging="10"/>
        <w:jc w:val="both"/>
        <w:rPr>
          <w:color w:val="000000"/>
          <w:sz w:val="28"/>
          <w:szCs w:val="22"/>
        </w:rPr>
      </w:pPr>
      <w:r w:rsidRPr="00AC14F3">
        <w:rPr>
          <w:color w:val="000000"/>
          <w:sz w:val="28"/>
          <w:szCs w:val="22"/>
        </w:rPr>
        <w:lastRenderedPageBreak/>
        <w:t xml:space="preserve">Таблиця </w:t>
      </w:r>
      <w:r w:rsidR="007E37B0" w:rsidRPr="00AC14F3">
        <w:rPr>
          <w:color w:val="000000"/>
          <w:sz w:val="28"/>
          <w:szCs w:val="22"/>
        </w:rPr>
        <w:t>2.1</w:t>
      </w:r>
      <w:r w:rsidR="000D517F" w:rsidRPr="00AC14F3">
        <w:rPr>
          <w:color w:val="000000"/>
          <w:sz w:val="28"/>
          <w:szCs w:val="22"/>
        </w:rPr>
        <w:t>4</w:t>
      </w:r>
      <w:r w:rsidRPr="00AC14F3">
        <w:rPr>
          <w:color w:val="000000"/>
          <w:sz w:val="28"/>
          <w:szCs w:val="22"/>
        </w:rPr>
        <w:t xml:space="preserve"> – Розрахунок теплопередачі вентиляцією для кожного місяця </w:t>
      </w:r>
    </w:p>
    <w:tbl>
      <w:tblPr>
        <w:tblStyle w:val="TableGrid"/>
        <w:tblW w:w="7864" w:type="dxa"/>
        <w:tblInd w:w="888" w:type="dxa"/>
        <w:tblCellMar>
          <w:top w:w="16" w:type="dxa"/>
          <w:left w:w="137" w:type="dxa"/>
          <w:bottom w:w="4" w:type="dxa"/>
          <w:right w:w="40" w:type="dxa"/>
        </w:tblCellMar>
        <w:tblLook w:val="04A0" w:firstRow="1" w:lastRow="0" w:firstColumn="1" w:lastColumn="0" w:noHBand="0" w:noVBand="1"/>
      </w:tblPr>
      <w:tblGrid>
        <w:gridCol w:w="1134"/>
        <w:gridCol w:w="1837"/>
        <w:gridCol w:w="1419"/>
        <w:gridCol w:w="1702"/>
        <w:gridCol w:w="1772"/>
      </w:tblGrid>
      <w:tr w:rsidR="00EA6B8F" w:rsidRPr="00AC14F3" w14:paraId="7608B391" w14:textId="77777777" w:rsidTr="0073018F">
        <w:trPr>
          <w:trHeight w:val="694"/>
        </w:trPr>
        <w:tc>
          <w:tcPr>
            <w:tcW w:w="1135" w:type="dxa"/>
            <w:tcBorders>
              <w:top w:val="single" w:sz="4" w:space="0" w:color="000000"/>
              <w:left w:val="single" w:sz="4" w:space="0" w:color="000000"/>
              <w:bottom w:val="single" w:sz="4" w:space="0" w:color="000000"/>
              <w:right w:val="single" w:sz="4" w:space="0" w:color="000000"/>
            </w:tcBorders>
            <w:vAlign w:val="center"/>
          </w:tcPr>
          <w:p w14:paraId="33ABC813" w14:textId="2C719BA7" w:rsidR="00EA6B8F" w:rsidRPr="00AC14F3" w:rsidRDefault="00EA6B8F" w:rsidP="00201E9F">
            <w:pPr>
              <w:jc w:val="center"/>
              <w:rPr>
                <w:color w:val="000000"/>
                <w:sz w:val="28"/>
                <w:szCs w:val="22"/>
              </w:rPr>
            </w:pPr>
            <w:r w:rsidRPr="00AC14F3">
              <w:rPr>
                <w:color w:val="000000"/>
                <w:sz w:val="28"/>
                <w:szCs w:val="22"/>
              </w:rPr>
              <w:t>Місяць</w:t>
            </w:r>
          </w:p>
        </w:tc>
        <w:tc>
          <w:tcPr>
            <w:tcW w:w="1837" w:type="dxa"/>
            <w:tcBorders>
              <w:top w:val="single" w:sz="4" w:space="0" w:color="000000"/>
              <w:left w:val="single" w:sz="4" w:space="0" w:color="000000"/>
              <w:bottom w:val="single" w:sz="4" w:space="0" w:color="000000"/>
              <w:right w:val="single" w:sz="4" w:space="0" w:color="000000"/>
            </w:tcBorders>
            <w:vAlign w:val="center"/>
          </w:tcPr>
          <w:p w14:paraId="60275233" w14:textId="1D6D1B6E" w:rsidR="00EA6B8F" w:rsidRPr="00AC14F3" w:rsidRDefault="00EA6B8F" w:rsidP="00201E9F">
            <w:pPr>
              <w:ind w:right="96"/>
              <w:jc w:val="center"/>
              <w:rPr>
                <w:color w:val="000000"/>
                <w:sz w:val="28"/>
                <w:szCs w:val="22"/>
              </w:rPr>
            </w:pPr>
            <w:r w:rsidRPr="00AC14F3">
              <w:rPr>
                <w:rFonts w:ascii="Cambria Math" w:eastAsia="Cambria Math" w:hAnsi="Cambria Math" w:cs="Cambria Math"/>
                <w:color w:val="000000"/>
                <w:sz w:val="28"/>
                <w:szCs w:val="22"/>
              </w:rPr>
              <w:t>𝛩</w:t>
            </w:r>
            <w:r w:rsidRPr="00AC14F3">
              <w:rPr>
                <w:rFonts w:ascii="Cambria Math" w:eastAsia="Cambria Math" w:hAnsi="Cambria Math" w:cs="Cambria Math"/>
                <w:color w:val="000000"/>
                <w:sz w:val="28"/>
                <w:szCs w:val="22"/>
                <w:vertAlign w:val="subscript"/>
              </w:rPr>
              <w:t>𝑒</w:t>
            </w:r>
            <w:r w:rsidRPr="00AC14F3">
              <w:rPr>
                <w:color w:val="000000"/>
                <w:sz w:val="28"/>
                <w:szCs w:val="22"/>
              </w:rPr>
              <w:t>, °С</w:t>
            </w:r>
          </w:p>
        </w:tc>
        <w:tc>
          <w:tcPr>
            <w:tcW w:w="1419" w:type="dxa"/>
            <w:tcBorders>
              <w:top w:val="single" w:sz="4" w:space="0" w:color="000000"/>
              <w:left w:val="single" w:sz="4" w:space="0" w:color="000000"/>
              <w:bottom w:val="single" w:sz="4" w:space="0" w:color="000000"/>
              <w:right w:val="single" w:sz="4" w:space="0" w:color="000000"/>
            </w:tcBorders>
            <w:vAlign w:val="center"/>
          </w:tcPr>
          <w:p w14:paraId="5F894B70" w14:textId="7DC2028E" w:rsidR="00EA6B8F" w:rsidRPr="00AC14F3" w:rsidRDefault="00EA6B8F" w:rsidP="00201E9F">
            <w:pPr>
              <w:ind w:right="93"/>
              <w:jc w:val="center"/>
              <w:rPr>
                <w:color w:val="000000"/>
                <w:sz w:val="28"/>
                <w:szCs w:val="22"/>
              </w:rPr>
            </w:pPr>
            <w:r w:rsidRPr="00AC14F3">
              <w:rPr>
                <w:i/>
                <w:color w:val="000000"/>
                <w:sz w:val="28"/>
                <w:szCs w:val="22"/>
              </w:rPr>
              <w:t>t</w:t>
            </w:r>
            <w:r w:rsidRPr="00AC14F3">
              <w:rPr>
                <w:color w:val="000000"/>
                <w:sz w:val="28"/>
                <w:szCs w:val="22"/>
              </w:rPr>
              <w:t>, год</w:t>
            </w:r>
          </w:p>
        </w:tc>
        <w:tc>
          <w:tcPr>
            <w:tcW w:w="1702" w:type="dxa"/>
            <w:tcBorders>
              <w:top w:val="single" w:sz="4" w:space="0" w:color="000000"/>
              <w:left w:val="single" w:sz="4" w:space="0" w:color="000000"/>
              <w:bottom w:val="single" w:sz="4" w:space="0" w:color="000000"/>
              <w:right w:val="single" w:sz="4" w:space="0" w:color="000000"/>
            </w:tcBorders>
            <w:vAlign w:val="center"/>
          </w:tcPr>
          <w:p w14:paraId="311FEA85" w14:textId="16E8F940" w:rsidR="00EA6B8F" w:rsidRPr="00AC14F3" w:rsidRDefault="00EA6B8F" w:rsidP="00201E9F">
            <w:pPr>
              <w:ind w:right="94"/>
              <w:jc w:val="center"/>
              <w:rPr>
                <w:color w:val="000000"/>
                <w:sz w:val="28"/>
                <w:szCs w:val="22"/>
              </w:rPr>
            </w:pPr>
            <w:r w:rsidRPr="00AC14F3">
              <w:rPr>
                <w:rFonts w:ascii="Cambria Math" w:eastAsia="Cambria Math" w:hAnsi="Cambria Math" w:cs="Cambria Math"/>
                <w:color w:val="000000"/>
                <w:sz w:val="28"/>
                <w:szCs w:val="22"/>
              </w:rPr>
              <w:t>𝐻</w:t>
            </w:r>
            <w:r w:rsidRPr="00AC14F3">
              <w:rPr>
                <w:rFonts w:ascii="Cambria Math" w:eastAsia="Cambria Math" w:hAnsi="Cambria Math" w:cs="Cambria Math"/>
                <w:color w:val="000000"/>
                <w:sz w:val="20"/>
                <w:szCs w:val="22"/>
              </w:rPr>
              <w:t>𝑣𝑒,𝑎𝑑𝑗</w:t>
            </w:r>
            <w:r w:rsidRPr="00AC14F3">
              <w:rPr>
                <w:rFonts w:ascii="Cambria Math" w:eastAsia="Cambria Math" w:hAnsi="Cambria Math" w:cs="Cambria Math"/>
                <w:color w:val="000000"/>
                <w:sz w:val="28"/>
                <w:szCs w:val="22"/>
              </w:rPr>
              <w:t>,</w:t>
            </w:r>
          </w:p>
          <w:p w14:paraId="3074BA32" w14:textId="02AEC2E0" w:rsidR="00EA6B8F" w:rsidRPr="00AC14F3" w:rsidRDefault="00EA6B8F" w:rsidP="00201E9F">
            <w:pPr>
              <w:ind w:right="89"/>
              <w:jc w:val="center"/>
              <w:rPr>
                <w:color w:val="000000"/>
                <w:sz w:val="28"/>
                <w:szCs w:val="22"/>
              </w:rPr>
            </w:pPr>
            <w:r w:rsidRPr="00AC14F3">
              <w:rPr>
                <w:color w:val="000000"/>
                <w:sz w:val="28"/>
                <w:szCs w:val="22"/>
              </w:rPr>
              <w:t>Вт/К</w:t>
            </w:r>
          </w:p>
        </w:tc>
        <w:tc>
          <w:tcPr>
            <w:tcW w:w="1772" w:type="dxa"/>
            <w:tcBorders>
              <w:top w:val="single" w:sz="4" w:space="0" w:color="000000"/>
              <w:left w:val="single" w:sz="4" w:space="0" w:color="000000"/>
              <w:bottom w:val="single" w:sz="4" w:space="0" w:color="000000"/>
              <w:right w:val="single" w:sz="4" w:space="0" w:color="000000"/>
            </w:tcBorders>
            <w:vAlign w:val="center"/>
          </w:tcPr>
          <w:p w14:paraId="0917EDC1" w14:textId="0576CED0" w:rsidR="00EA6B8F" w:rsidRPr="00AC14F3" w:rsidRDefault="00EA6B8F" w:rsidP="00201E9F">
            <w:pPr>
              <w:ind w:left="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𝑣𝑒</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r>
      <w:tr w:rsidR="00EA6B8F" w:rsidRPr="00AC14F3" w14:paraId="534D4C03" w14:textId="77777777" w:rsidTr="0073018F">
        <w:trPr>
          <w:trHeight w:val="334"/>
        </w:trPr>
        <w:tc>
          <w:tcPr>
            <w:tcW w:w="1135" w:type="dxa"/>
            <w:tcBorders>
              <w:top w:val="single" w:sz="4" w:space="0" w:color="000000"/>
              <w:left w:val="single" w:sz="4" w:space="0" w:color="000000"/>
              <w:bottom w:val="single" w:sz="4" w:space="0" w:color="000000"/>
              <w:right w:val="single" w:sz="4" w:space="0" w:color="000000"/>
            </w:tcBorders>
            <w:vAlign w:val="center"/>
          </w:tcPr>
          <w:p w14:paraId="46DDB331" w14:textId="39E8C753" w:rsidR="00EA6B8F" w:rsidRPr="00AC14F3" w:rsidRDefault="00EA6B8F" w:rsidP="00201E9F">
            <w:pPr>
              <w:ind w:right="70"/>
              <w:jc w:val="center"/>
              <w:rPr>
                <w:color w:val="000000"/>
                <w:sz w:val="28"/>
                <w:szCs w:val="22"/>
              </w:rPr>
            </w:pPr>
            <w:r w:rsidRPr="00AC14F3">
              <w:rPr>
                <w:color w:val="000000"/>
                <w:sz w:val="28"/>
                <w:szCs w:val="22"/>
              </w:rPr>
              <w:t>VI</w:t>
            </w:r>
          </w:p>
        </w:tc>
        <w:tc>
          <w:tcPr>
            <w:tcW w:w="1837" w:type="dxa"/>
            <w:tcBorders>
              <w:top w:val="single" w:sz="4" w:space="0" w:color="000000"/>
              <w:left w:val="single" w:sz="4" w:space="0" w:color="000000"/>
              <w:bottom w:val="single" w:sz="4" w:space="0" w:color="000000"/>
              <w:right w:val="single" w:sz="4" w:space="0" w:color="000000"/>
            </w:tcBorders>
            <w:vAlign w:val="center"/>
          </w:tcPr>
          <w:p w14:paraId="42303FD5" w14:textId="323389BE" w:rsidR="00EA6B8F" w:rsidRPr="00AC14F3" w:rsidRDefault="00EA6B8F" w:rsidP="00201E9F">
            <w:pPr>
              <w:ind w:right="92"/>
              <w:jc w:val="center"/>
              <w:rPr>
                <w:color w:val="000000"/>
                <w:sz w:val="28"/>
                <w:szCs w:val="22"/>
              </w:rPr>
            </w:pPr>
            <w:r w:rsidRPr="00AC14F3">
              <w:rPr>
                <w:color w:val="000000"/>
                <w:sz w:val="28"/>
                <w:szCs w:val="22"/>
              </w:rPr>
              <w:t>18,3</w:t>
            </w:r>
          </w:p>
        </w:tc>
        <w:tc>
          <w:tcPr>
            <w:tcW w:w="1419" w:type="dxa"/>
            <w:tcBorders>
              <w:top w:val="single" w:sz="4" w:space="0" w:color="000000"/>
              <w:left w:val="single" w:sz="4" w:space="0" w:color="000000"/>
              <w:bottom w:val="single" w:sz="4" w:space="0" w:color="000000"/>
              <w:right w:val="single" w:sz="4" w:space="0" w:color="000000"/>
            </w:tcBorders>
            <w:vAlign w:val="center"/>
          </w:tcPr>
          <w:p w14:paraId="500DB0D6" w14:textId="7E381D54" w:rsidR="00EA6B8F" w:rsidRPr="00AC14F3" w:rsidRDefault="00EA6B8F" w:rsidP="00201E9F">
            <w:pPr>
              <w:ind w:right="91"/>
              <w:jc w:val="center"/>
              <w:rPr>
                <w:color w:val="000000"/>
                <w:sz w:val="28"/>
                <w:szCs w:val="22"/>
              </w:rPr>
            </w:pPr>
            <w:r w:rsidRPr="00AC14F3">
              <w:rPr>
                <w:color w:val="000000"/>
                <w:sz w:val="28"/>
                <w:szCs w:val="22"/>
              </w:rPr>
              <w:t>210</w:t>
            </w:r>
          </w:p>
        </w:tc>
        <w:tc>
          <w:tcPr>
            <w:tcW w:w="1702" w:type="dxa"/>
            <w:vMerge w:val="restart"/>
            <w:tcBorders>
              <w:top w:val="single" w:sz="4" w:space="0" w:color="000000"/>
              <w:left w:val="single" w:sz="4" w:space="0" w:color="000000"/>
              <w:bottom w:val="single" w:sz="4" w:space="0" w:color="000000"/>
              <w:right w:val="single" w:sz="4" w:space="0" w:color="000000"/>
            </w:tcBorders>
            <w:vAlign w:val="center"/>
          </w:tcPr>
          <w:p w14:paraId="3845CF25" w14:textId="77777777" w:rsidR="00EA6B8F" w:rsidRPr="00AC14F3" w:rsidRDefault="00EA6B8F" w:rsidP="00201E9F">
            <w:pPr>
              <w:ind w:right="92"/>
              <w:jc w:val="center"/>
              <w:rPr>
                <w:color w:val="000000"/>
                <w:sz w:val="28"/>
                <w:szCs w:val="22"/>
              </w:rPr>
            </w:pPr>
            <w:r w:rsidRPr="00AC14F3">
              <w:rPr>
                <w:color w:val="000000"/>
                <w:sz w:val="28"/>
                <w:szCs w:val="22"/>
              </w:rPr>
              <w:t>4060,98</w:t>
            </w:r>
          </w:p>
        </w:tc>
        <w:tc>
          <w:tcPr>
            <w:tcW w:w="1772" w:type="dxa"/>
            <w:tcBorders>
              <w:top w:val="single" w:sz="4" w:space="0" w:color="000000"/>
              <w:left w:val="single" w:sz="4" w:space="0" w:color="000000"/>
              <w:bottom w:val="single" w:sz="4" w:space="0" w:color="000000"/>
              <w:right w:val="single" w:sz="4" w:space="0" w:color="000000"/>
            </w:tcBorders>
            <w:vAlign w:val="center"/>
          </w:tcPr>
          <w:p w14:paraId="69288A44" w14:textId="77777777" w:rsidR="00EA6B8F" w:rsidRPr="00AC14F3" w:rsidRDefault="00EA6B8F" w:rsidP="00201E9F">
            <w:pPr>
              <w:ind w:right="97"/>
              <w:jc w:val="center"/>
              <w:rPr>
                <w:color w:val="000000"/>
                <w:sz w:val="28"/>
                <w:szCs w:val="22"/>
              </w:rPr>
            </w:pPr>
            <w:r w:rsidRPr="00AC14F3">
              <w:rPr>
                <w:color w:val="000000"/>
                <w:sz w:val="28"/>
                <w:szCs w:val="22"/>
              </w:rPr>
              <w:t>4860,99</w:t>
            </w:r>
          </w:p>
        </w:tc>
      </w:tr>
      <w:tr w:rsidR="00EA6B8F" w:rsidRPr="00AC14F3" w14:paraId="58CF92D7" w14:textId="77777777" w:rsidTr="0073018F">
        <w:trPr>
          <w:trHeight w:val="331"/>
        </w:trPr>
        <w:tc>
          <w:tcPr>
            <w:tcW w:w="1135" w:type="dxa"/>
            <w:tcBorders>
              <w:top w:val="single" w:sz="4" w:space="0" w:color="000000"/>
              <w:left w:val="single" w:sz="4" w:space="0" w:color="000000"/>
              <w:bottom w:val="single" w:sz="4" w:space="0" w:color="000000"/>
              <w:right w:val="single" w:sz="4" w:space="0" w:color="000000"/>
            </w:tcBorders>
            <w:vAlign w:val="center"/>
          </w:tcPr>
          <w:p w14:paraId="5769EBDA" w14:textId="49CA2184" w:rsidR="00EA6B8F" w:rsidRPr="00AC14F3" w:rsidRDefault="00EA6B8F" w:rsidP="00201E9F">
            <w:pPr>
              <w:ind w:right="70"/>
              <w:jc w:val="center"/>
              <w:rPr>
                <w:color w:val="000000"/>
                <w:sz w:val="28"/>
                <w:szCs w:val="22"/>
              </w:rPr>
            </w:pPr>
            <w:r w:rsidRPr="00AC14F3">
              <w:rPr>
                <w:color w:val="000000"/>
                <w:sz w:val="28"/>
                <w:szCs w:val="22"/>
              </w:rPr>
              <w:t>VII</w:t>
            </w:r>
          </w:p>
        </w:tc>
        <w:tc>
          <w:tcPr>
            <w:tcW w:w="1837" w:type="dxa"/>
            <w:tcBorders>
              <w:top w:val="single" w:sz="4" w:space="0" w:color="000000"/>
              <w:left w:val="single" w:sz="4" w:space="0" w:color="000000"/>
              <w:bottom w:val="single" w:sz="4" w:space="0" w:color="000000"/>
              <w:right w:val="single" w:sz="4" w:space="0" w:color="000000"/>
            </w:tcBorders>
            <w:vAlign w:val="center"/>
          </w:tcPr>
          <w:p w14:paraId="1589DF18" w14:textId="6A74A47C" w:rsidR="00EA6B8F" w:rsidRPr="00AC14F3" w:rsidRDefault="00EA6B8F" w:rsidP="00201E9F">
            <w:pPr>
              <w:ind w:right="92"/>
              <w:jc w:val="center"/>
              <w:rPr>
                <w:color w:val="000000"/>
                <w:sz w:val="28"/>
                <w:szCs w:val="22"/>
              </w:rPr>
            </w:pPr>
            <w:r w:rsidRPr="00AC14F3">
              <w:rPr>
                <w:color w:val="000000"/>
                <w:sz w:val="28"/>
                <w:szCs w:val="22"/>
              </w:rPr>
              <w:t>19,8</w:t>
            </w:r>
          </w:p>
        </w:tc>
        <w:tc>
          <w:tcPr>
            <w:tcW w:w="1419" w:type="dxa"/>
            <w:tcBorders>
              <w:top w:val="single" w:sz="4" w:space="0" w:color="000000"/>
              <w:left w:val="single" w:sz="4" w:space="0" w:color="000000"/>
              <w:bottom w:val="single" w:sz="4" w:space="0" w:color="000000"/>
              <w:right w:val="single" w:sz="4" w:space="0" w:color="000000"/>
            </w:tcBorders>
            <w:vAlign w:val="center"/>
          </w:tcPr>
          <w:p w14:paraId="6540477A" w14:textId="17D71998" w:rsidR="00EA6B8F" w:rsidRPr="00AC14F3" w:rsidRDefault="00EA6B8F" w:rsidP="00201E9F">
            <w:pPr>
              <w:ind w:right="91"/>
              <w:jc w:val="center"/>
              <w:rPr>
                <w:color w:val="000000"/>
                <w:sz w:val="28"/>
                <w:szCs w:val="22"/>
              </w:rPr>
            </w:pPr>
            <w:r w:rsidRPr="00AC14F3">
              <w:rPr>
                <w:color w:val="000000"/>
                <w:sz w:val="28"/>
                <w:szCs w:val="22"/>
              </w:rPr>
              <w:t>279</w:t>
            </w:r>
          </w:p>
        </w:tc>
        <w:tc>
          <w:tcPr>
            <w:tcW w:w="0" w:type="auto"/>
            <w:vMerge/>
            <w:tcBorders>
              <w:top w:val="nil"/>
              <w:left w:val="single" w:sz="4" w:space="0" w:color="000000"/>
              <w:bottom w:val="nil"/>
              <w:right w:val="single" w:sz="4" w:space="0" w:color="000000"/>
            </w:tcBorders>
            <w:vAlign w:val="center"/>
          </w:tcPr>
          <w:p w14:paraId="6E02F027" w14:textId="77777777" w:rsidR="00EA6B8F" w:rsidRPr="00AC14F3" w:rsidRDefault="00EA6B8F" w:rsidP="00201E9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01C40A66" w14:textId="77777777" w:rsidR="00EA6B8F" w:rsidRPr="00AC14F3" w:rsidRDefault="00EA6B8F" w:rsidP="00201E9F">
            <w:pPr>
              <w:ind w:right="97"/>
              <w:jc w:val="center"/>
              <w:rPr>
                <w:color w:val="000000"/>
                <w:sz w:val="28"/>
                <w:szCs w:val="22"/>
              </w:rPr>
            </w:pPr>
            <w:r w:rsidRPr="00AC14F3">
              <w:rPr>
                <w:color w:val="000000"/>
                <w:sz w:val="28"/>
                <w:szCs w:val="22"/>
              </w:rPr>
              <w:t>3581,8</w:t>
            </w:r>
          </w:p>
        </w:tc>
      </w:tr>
      <w:tr w:rsidR="00EA6B8F" w:rsidRPr="00AC14F3" w14:paraId="37CD31B7" w14:textId="77777777" w:rsidTr="0073018F">
        <w:trPr>
          <w:trHeight w:val="331"/>
        </w:trPr>
        <w:tc>
          <w:tcPr>
            <w:tcW w:w="1135" w:type="dxa"/>
            <w:tcBorders>
              <w:top w:val="single" w:sz="4" w:space="0" w:color="000000"/>
              <w:left w:val="single" w:sz="4" w:space="0" w:color="000000"/>
              <w:bottom w:val="single" w:sz="4" w:space="0" w:color="000000"/>
              <w:right w:val="single" w:sz="4" w:space="0" w:color="000000"/>
            </w:tcBorders>
            <w:vAlign w:val="center"/>
          </w:tcPr>
          <w:p w14:paraId="2E412D42" w14:textId="31FD88F4" w:rsidR="00EA6B8F" w:rsidRPr="00AC14F3" w:rsidRDefault="00EA6B8F" w:rsidP="00201E9F">
            <w:pPr>
              <w:ind w:right="70"/>
              <w:jc w:val="center"/>
              <w:rPr>
                <w:color w:val="000000"/>
                <w:sz w:val="28"/>
                <w:szCs w:val="22"/>
              </w:rPr>
            </w:pPr>
            <w:r w:rsidRPr="00AC14F3">
              <w:rPr>
                <w:color w:val="000000"/>
                <w:sz w:val="28"/>
                <w:szCs w:val="22"/>
              </w:rPr>
              <w:t>VIII</w:t>
            </w:r>
          </w:p>
        </w:tc>
        <w:tc>
          <w:tcPr>
            <w:tcW w:w="1837" w:type="dxa"/>
            <w:tcBorders>
              <w:top w:val="single" w:sz="4" w:space="0" w:color="000000"/>
              <w:left w:val="single" w:sz="4" w:space="0" w:color="000000"/>
              <w:bottom w:val="single" w:sz="4" w:space="0" w:color="000000"/>
              <w:right w:val="single" w:sz="4" w:space="0" w:color="000000"/>
            </w:tcBorders>
            <w:vAlign w:val="center"/>
          </w:tcPr>
          <w:p w14:paraId="1571FDB8" w14:textId="667BBCF9" w:rsidR="00EA6B8F" w:rsidRPr="00AC14F3" w:rsidRDefault="00EA6B8F" w:rsidP="00201E9F">
            <w:pPr>
              <w:ind w:right="95"/>
              <w:jc w:val="center"/>
              <w:rPr>
                <w:color w:val="000000"/>
                <w:sz w:val="28"/>
                <w:szCs w:val="22"/>
              </w:rPr>
            </w:pPr>
            <w:r w:rsidRPr="00AC14F3">
              <w:rPr>
                <w:color w:val="000000"/>
                <w:sz w:val="28"/>
                <w:szCs w:val="22"/>
              </w:rPr>
              <w:t>19</w:t>
            </w:r>
          </w:p>
        </w:tc>
        <w:tc>
          <w:tcPr>
            <w:tcW w:w="1419" w:type="dxa"/>
            <w:tcBorders>
              <w:top w:val="single" w:sz="4" w:space="0" w:color="000000"/>
              <w:left w:val="single" w:sz="4" w:space="0" w:color="000000"/>
              <w:bottom w:val="single" w:sz="4" w:space="0" w:color="000000"/>
              <w:right w:val="single" w:sz="4" w:space="0" w:color="000000"/>
            </w:tcBorders>
            <w:vAlign w:val="center"/>
          </w:tcPr>
          <w:p w14:paraId="511F2CEC" w14:textId="340D8F79" w:rsidR="00EA6B8F" w:rsidRPr="00AC14F3" w:rsidRDefault="00EA6B8F" w:rsidP="00201E9F">
            <w:pPr>
              <w:ind w:right="91"/>
              <w:jc w:val="center"/>
              <w:rPr>
                <w:color w:val="000000"/>
                <w:sz w:val="28"/>
                <w:szCs w:val="22"/>
              </w:rPr>
            </w:pPr>
            <w:r w:rsidRPr="00AC14F3">
              <w:rPr>
                <w:color w:val="000000"/>
                <w:sz w:val="28"/>
                <w:szCs w:val="22"/>
              </w:rPr>
              <w:t>251</w:t>
            </w:r>
          </w:p>
        </w:tc>
        <w:tc>
          <w:tcPr>
            <w:tcW w:w="0" w:type="auto"/>
            <w:vMerge/>
            <w:tcBorders>
              <w:top w:val="nil"/>
              <w:left w:val="single" w:sz="4" w:space="0" w:color="000000"/>
              <w:bottom w:val="single" w:sz="4" w:space="0" w:color="000000"/>
              <w:right w:val="single" w:sz="4" w:space="0" w:color="000000"/>
            </w:tcBorders>
            <w:vAlign w:val="center"/>
          </w:tcPr>
          <w:p w14:paraId="340B329A" w14:textId="77777777" w:rsidR="00EA6B8F" w:rsidRPr="00AC14F3" w:rsidRDefault="00EA6B8F" w:rsidP="00201E9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2CA101C2" w14:textId="0745E7D5" w:rsidR="00EA6B8F" w:rsidRPr="00AC14F3" w:rsidRDefault="00EA6B8F" w:rsidP="00201E9F">
            <w:pPr>
              <w:ind w:right="97"/>
              <w:jc w:val="center"/>
              <w:rPr>
                <w:color w:val="000000"/>
                <w:sz w:val="28"/>
                <w:szCs w:val="22"/>
              </w:rPr>
            </w:pPr>
            <w:r w:rsidRPr="00AC14F3">
              <w:rPr>
                <w:color w:val="000000"/>
                <w:sz w:val="28"/>
                <w:szCs w:val="22"/>
              </w:rPr>
              <w:t>4264</w:t>
            </w:r>
          </w:p>
        </w:tc>
      </w:tr>
      <w:tr w:rsidR="00EA6B8F" w:rsidRPr="00AC14F3" w14:paraId="1879FD78" w14:textId="77777777" w:rsidTr="0073018F">
        <w:trPr>
          <w:trHeight w:val="334"/>
        </w:trPr>
        <w:tc>
          <w:tcPr>
            <w:tcW w:w="2972" w:type="dxa"/>
            <w:gridSpan w:val="2"/>
            <w:tcBorders>
              <w:top w:val="single" w:sz="4" w:space="0" w:color="000000"/>
              <w:left w:val="single" w:sz="4" w:space="0" w:color="000000"/>
              <w:bottom w:val="single" w:sz="4" w:space="0" w:color="000000"/>
              <w:right w:val="nil"/>
            </w:tcBorders>
            <w:vAlign w:val="center"/>
          </w:tcPr>
          <w:p w14:paraId="55F902D6" w14:textId="1FDB85D0" w:rsidR="00EA6B8F" w:rsidRPr="00AC14F3" w:rsidRDefault="00EA6B8F" w:rsidP="00201E9F">
            <w:pPr>
              <w:ind w:left="679"/>
              <w:jc w:val="center"/>
              <w:rPr>
                <w:color w:val="000000"/>
                <w:sz w:val="28"/>
                <w:szCs w:val="22"/>
              </w:rPr>
            </w:pPr>
            <w:r w:rsidRPr="00AC14F3">
              <w:rPr>
                <w:color w:val="000000"/>
                <w:sz w:val="28"/>
                <w:szCs w:val="22"/>
              </w:rPr>
              <w:t>Разом</w:t>
            </w:r>
          </w:p>
        </w:tc>
        <w:tc>
          <w:tcPr>
            <w:tcW w:w="1419" w:type="dxa"/>
            <w:tcBorders>
              <w:top w:val="single" w:sz="4" w:space="0" w:color="000000"/>
              <w:left w:val="nil"/>
              <w:bottom w:val="single" w:sz="4" w:space="0" w:color="000000"/>
              <w:right w:val="nil"/>
            </w:tcBorders>
            <w:vAlign w:val="center"/>
          </w:tcPr>
          <w:p w14:paraId="4CEE9EEA" w14:textId="77777777" w:rsidR="00EA6B8F" w:rsidRPr="00AC14F3" w:rsidRDefault="00EA6B8F" w:rsidP="00201E9F">
            <w:pPr>
              <w:jc w:val="center"/>
              <w:rPr>
                <w:color w:val="000000"/>
                <w:sz w:val="28"/>
                <w:szCs w:val="22"/>
              </w:rPr>
            </w:pPr>
          </w:p>
        </w:tc>
        <w:tc>
          <w:tcPr>
            <w:tcW w:w="1702" w:type="dxa"/>
            <w:tcBorders>
              <w:top w:val="single" w:sz="4" w:space="0" w:color="000000"/>
              <w:left w:val="nil"/>
              <w:bottom w:val="single" w:sz="4" w:space="0" w:color="000000"/>
              <w:right w:val="single" w:sz="4" w:space="0" w:color="000000"/>
            </w:tcBorders>
            <w:vAlign w:val="center"/>
          </w:tcPr>
          <w:p w14:paraId="7953424F" w14:textId="77777777" w:rsidR="00EA6B8F" w:rsidRPr="00AC14F3" w:rsidRDefault="00EA6B8F" w:rsidP="00201E9F">
            <w:pPr>
              <w:jc w:val="center"/>
              <w:rPr>
                <w:color w:val="000000"/>
                <w:sz w:val="28"/>
                <w:szCs w:val="22"/>
              </w:rPr>
            </w:pPr>
          </w:p>
        </w:tc>
        <w:tc>
          <w:tcPr>
            <w:tcW w:w="1772" w:type="dxa"/>
            <w:tcBorders>
              <w:top w:val="single" w:sz="4" w:space="0" w:color="000000"/>
              <w:left w:val="single" w:sz="4" w:space="0" w:color="000000"/>
              <w:bottom w:val="single" w:sz="4" w:space="0" w:color="000000"/>
              <w:right w:val="single" w:sz="4" w:space="0" w:color="000000"/>
            </w:tcBorders>
            <w:vAlign w:val="center"/>
          </w:tcPr>
          <w:p w14:paraId="0A23BF99" w14:textId="77777777" w:rsidR="00EA6B8F" w:rsidRPr="00AC14F3" w:rsidRDefault="00EA6B8F" w:rsidP="00201E9F">
            <w:pPr>
              <w:ind w:right="97"/>
              <w:jc w:val="center"/>
              <w:rPr>
                <w:color w:val="000000"/>
                <w:sz w:val="28"/>
                <w:szCs w:val="22"/>
              </w:rPr>
            </w:pPr>
            <w:r w:rsidRPr="00AC14F3">
              <w:rPr>
                <w:b/>
                <w:color w:val="000000"/>
                <w:sz w:val="28"/>
                <w:szCs w:val="22"/>
              </w:rPr>
              <w:t>12706,79</w:t>
            </w:r>
          </w:p>
        </w:tc>
      </w:tr>
    </w:tbl>
    <w:p w14:paraId="1AFD9081" w14:textId="77777777" w:rsidR="00EA6B8F" w:rsidRPr="00AC14F3" w:rsidRDefault="00EA6B8F" w:rsidP="00201E9F">
      <w:pPr>
        <w:rPr>
          <w:color w:val="000000"/>
          <w:sz w:val="28"/>
          <w:szCs w:val="22"/>
        </w:rPr>
      </w:pPr>
      <w:r w:rsidRPr="00AC14F3">
        <w:rPr>
          <w:rFonts w:ascii="Calibri" w:eastAsia="Calibri" w:hAnsi="Calibri" w:cs="Calibri"/>
          <w:color w:val="000000"/>
          <w:sz w:val="22"/>
          <w:szCs w:val="22"/>
        </w:rPr>
        <w:t xml:space="preserve"> </w:t>
      </w:r>
    </w:p>
    <w:p w14:paraId="7661E07D" w14:textId="3E581687" w:rsidR="00A66FF8" w:rsidRPr="00AC14F3" w:rsidRDefault="00A66FF8" w:rsidP="0073018F">
      <w:pPr>
        <w:spacing w:line="360" w:lineRule="auto"/>
        <w:ind w:left="372" w:hanging="10"/>
        <w:rPr>
          <w:b/>
          <w:color w:val="000000"/>
          <w:sz w:val="28"/>
          <w:szCs w:val="22"/>
        </w:rPr>
      </w:pPr>
      <w:bookmarkStart w:id="144" w:name="_Hlk153484292"/>
      <w:r w:rsidRPr="00AC14F3">
        <w:rPr>
          <w:b/>
          <w:color w:val="000000"/>
          <w:sz w:val="28"/>
          <w:szCs w:val="22"/>
        </w:rPr>
        <w:t>Сумарна теплопередача для режиму охолодження</w:t>
      </w:r>
    </w:p>
    <w:bookmarkEnd w:id="144"/>
    <w:p w14:paraId="5DA99F79" w14:textId="6A582649" w:rsidR="00EA6B8F" w:rsidRPr="00AC14F3" w:rsidRDefault="00EA6B8F" w:rsidP="00B6060B">
      <w:pPr>
        <w:spacing w:line="360" w:lineRule="auto"/>
        <w:ind w:firstLine="709"/>
        <w:rPr>
          <w:color w:val="000000"/>
          <w:sz w:val="28"/>
          <w:szCs w:val="22"/>
        </w:rPr>
      </w:pPr>
      <w:r w:rsidRPr="00AC14F3">
        <w:rPr>
          <w:color w:val="000000"/>
          <w:sz w:val="28"/>
          <w:szCs w:val="22"/>
        </w:rPr>
        <w:t xml:space="preserve">Сумарна теплопередача для режиму охолодження визначається так само як для режиму опалення .  </w:t>
      </w:r>
    </w:p>
    <w:p w14:paraId="4F57BB20" w14:textId="3764172E" w:rsidR="00EA6B8F" w:rsidRPr="00AC14F3" w:rsidRDefault="00A66FF8" w:rsidP="0073018F">
      <w:pPr>
        <w:spacing w:line="360" w:lineRule="auto"/>
        <w:ind w:left="576" w:right="139" w:hanging="10"/>
        <w:jc w:val="both"/>
        <w:rPr>
          <w:color w:val="000000"/>
          <w:sz w:val="28"/>
          <w:szCs w:val="22"/>
        </w:rPr>
      </w:pPr>
      <w:r w:rsidRPr="00AC14F3">
        <w:rPr>
          <w:color w:val="000000"/>
          <w:sz w:val="28"/>
          <w:szCs w:val="22"/>
        </w:rPr>
        <w:t>Р</w:t>
      </w:r>
      <w:r w:rsidR="00EA6B8F" w:rsidRPr="00AC14F3">
        <w:rPr>
          <w:color w:val="000000"/>
          <w:sz w:val="28"/>
          <w:szCs w:val="22"/>
        </w:rPr>
        <w:t xml:space="preserve">озрахунок сумарної теплопередачі для червня місяця: </w:t>
      </w:r>
    </w:p>
    <w:p w14:paraId="73B2901E" w14:textId="77777777" w:rsidR="00EA6B8F" w:rsidRPr="00AC14F3" w:rsidRDefault="00EA6B8F" w:rsidP="0073018F">
      <w:pPr>
        <w:spacing w:line="360" w:lineRule="auto"/>
        <w:ind w:left="816" w:right="95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ℎ</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𝑡 </w:t>
      </w:r>
      <w:r w:rsidRPr="00AC14F3">
        <w:rPr>
          <w:rFonts w:ascii="Cambria Math" w:eastAsia="Cambria Math" w:hAnsi="Cambria Math" w:cs="Cambria Math"/>
          <w:color w:val="000000"/>
          <w:sz w:val="28"/>
          <w:szCs w:val="22"/>
        </w:rPr>
        <w:t>= 32229 + 4860,99=1445,62 кВт ∙ год.</w:t>
      </w:r>
      <w:r w:rsidRPr="00AC14F3">
        <w:rPr>
          <w:i/>
          <w:color w:val="000000"/>
          <w:sz w:val="28"/>
          <w:szCs w:val="22"/>
        </w:rPr>
        <w:t xml:space="preserve"> </w:t>
      </w:r>
    </w:p>
    <w:p w14:paraId="1D460555" w14:textId="77777777" w:rsidR="00A66FF8"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Сумарна теплопередача для липня та серпня знаходиться аналогічно. </w:t>
      </w:r>
      <w:r w:rsidR="00A66FF8" w:rsidRPr="00AC14F3">
        <w:rPr>
          <w:color w:val="000000"/>
          <w:sz w:val="28"/>
          <w:szCs w:val="22"/>
        </w:rPr>
        <w:t xml:space="preserve">                                                          </w:t>
      </w:r>
    </w:p>
    <w:p w14:paraId="7EB0217D" w14:textId="22FBFD5B" w:rsidR="007301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Результати розрахунку для трьох місяців зведені до таблиці </w:t>
      </w:r>
      <w:r w:rsidR="00A66FF8" w:rsidRPr="00AC14F3">
        <w:rPr>
          <w:color w:val="000000"/>
          <w:sz w:val="28"/>
          <w:szCs w:val="22"/>
        </w:rPr>
        <w:t>2.1</w:t>
      </w:r>
      <w:r w:rsidR="000D517F" w:rsidRPr="00AC14F3">
        <w:rPr>
          <w:color w:val="000000"/>
          <w:sz w:val="28"/>
          <w:szCs w:val="22"/>
        </w:rPr>
        <w:t>5</w:t>
      </w:r>
    </w:p>
    <w:p w14:paraId="244FB268" w14:textId="64C54334"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 </w:t>
      </w:r>
    </w:p>
    <w:p w14:paraId="207BFBA7" w14:textId="2486CB70" w:rsidR="00EA6B8F" w:rsidRPr="00AC14F3" w:rsidRDefault="00A66FF8" w:rsidP="0073018F">
      <w:pPr>
        <w:spacing w:line="360" w:lineRule="auto"/>
        <w:ind w:left="10" w:right="147" w:hanging="10"/>
        <w:jc w:val="both"/>
        <w:rPr>
          <w:color w:val="000000"/>
          <w:sz w:val="28"/>
          <w:szCs w:val="22"/>
        </w:rPr>
      </w:pPr>
      <w:r w:rsidRPr="00AC14F3">
        <w:rPr>
          <w:color w:val="000000"/>
          <w:sz w:val="28"/>
          <w:szCs w:val="22"/>
        </w:rPr>
        <w:t xml:space="preserve">        </w:t>
      </w:r>
      <w:r w:rsidR="00EA6B8F" w:rsidRPr="00AC14F3">
        <w:rPr>
          <w:color w:val="000000"/>
          <w:sz w:val="28"/>
          <w:szCs w:val="22"/>
        </w:rPr>
        <w:t xml:space="preserve">Таблиця </w:t>
      </w:r>
      <w:r w:rsidRPr="00AC14F3">
        <w:rPr>
          <w:color w:val="000000"/>
          <w:sz w:val="28"/>
          <w:szCs w:val="22"/>
        </w:rPr>
        <w:t>2.1</w:t>
      </w:r>
      <w:r w:rsidR="000D517F" w:rsidRPr="00AC14F3">
        <w:rPr>
          <w:color w:val="000000"/>
          <w:sz w:val="28"/>
          <w:szCs w:val="22"/>
        </w:rPr>
        <w:t>5</w:t>
      </w:r>
      <w:r w:rsidR="00EA6B8F" w:rsidRPr="00AC14F3">
        <w:rPr>
          <w:color w:val="000000"/>
          <w:sz w:val="28"/>
          <w:szCs w:val="22"/>
        </w:rPr>
        <w:t xml:space="preserve"> – Розрахунок сумарної теплопередачі для режиму охолодження </w:t>
      </w:r>
    </w:p>
    <w:tbl>
      <w:tblPr>
        <w:tblStyle w:val="TableGrid"/>
        <w:tblW w:w="6518" w:type="dxa"/>
        <w:tblInd w:w="1562" w:type="dxa"/>
        <w:tblCellMar>
          <w:top w:w="16" w:type="dxa"/>
          <w:left w:w="125" w:type="dxa"/>
          <w:right w:w="40" w:type="dxa"/>
        </w:tblCellMar>
        <w:tblLook w:val="04A0" w:firstRow="1" w:lastRow="0" w:firstColumn="1" w:lastColumn="0" w:noHBand="0" w:noVBand="1"/>
      </w:tblPr>
      <w:tblGrid>
        <w:gridCol w:w="1136"/>
        <w:gridCol w:w="1694"/>
        <w:gridCol w:w="1844"/>
        <w:gridCol w:w="1844"/>
      </w:tblGrid>
      <w:tr w:rsidR="00EA6B8F" w:rsidRPr="00AC14F3" w14:paraId="3C59E6A1" w14:textId="77777777" w:rsidTr="0073018F">
        <w:trPr>
          <w:trHeight w:val="780"/>
        </w:trPr>
        <w:tc>
          <w:tcPr>
            <w:tcW w:w="1136" w:type="dxa"/>
            <w:tcBorders>
              <w:top w:val="single" w:sz="4" w:space="0" w:color="000000"/>
              <w:left w:val="single" w:sz="4" w:space="0" w:color="000000"/>
              <w:bottom w:val="single" w:sz="4" w:space="0" w:color="000000"/>
              <w:right w:val="single" w:sz="4" w:space="0" w:color="000000"/>
            </w:tcBorders>
            <w:vAlign w:val="center"/>
          </w:tcPr>
          <w:p w14:paraId="4F71EE2A" w14:textId="557A7B89" w:rsidR="00EA6B8F" w:rsidRPr="00AC14F3" w:rsidRDefault="00EA6B8F" w:rsidP="00201E9F">
            <w:pPr>
              <w:ind w:left="12"/>
              <w:jc w:val="center"/>
              <w:rPr>
                <w:color w:val="000000"/>
                <w:sz w:val="28"/>
                <w:szCs w:val="22"/>
              </w:rPr>
            </w:pPr>
            <w:r w:rsidRPr="00AC14F3">
              <w:rPr>
                <w:color w:val="000000"/>
                <w:sz w:val="28"/>
                <w:szCs w:val="22"/>
              </w:rPr>
              <w:t>Місяць</w:t>
            </w:r>
          </w:p>
        </w:tc>
        <w:tc>
          <w:tcPr>
            <w:tcW w:w="1694" w:type="dxa"/>
            <w:tcBorders>
              <w:top w:val="single" w:sz="4" w:space="0" w:color="000000"/>
              <w:left w:val="single" w:sz="4" w:space="0" w:color="000000"/>
              <w:bottom w:val="single" w:sz="4" w:space="0" w:color="000000"/>
              <w:right w:val="single" w:sz="4" w:space="0" w:color="000000"/>
            </w:tcBorders>
            <w:vAlign w:val="center"/>
          </w:tcPr>
          <w:p w14:paraId="60CA9972" w14:textId="56E22A75" w:rsidR="00EA6B8F" w:rsidRPr="00AC14F3" w:rsidRDefault="00EA6B8F"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𝑡𝑟</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c>
          <w:tcPr>
            <w:tcW w:w="1844" w:type="dxa"/>
            <w:tcBorders>
              <w:top w:val="single" w:sz="4" w:space="0" w:color="000000"/>
              <w:left w:val="single" w:sz="4" w:space="0" w:color="000000"/>
              <w:bottom w:val="single" w:sz="4" w:space="0" w:color="000000"/>
              <w:right w:val="single" w:sz="4" w:space="0" w:color="000000"/>
            </w:tcBorders>
            <w:vAlign w:val="center"/>
          </w:tcPr>
          <w:p w14:paraId="576DA299" w14:textId="3D83B5BA" w:rsidR="00EA6B8F" w:rsidRPr="00AC14F3" w:rsidRDefault="00EA6B8F" w:rsidP="00201E9F">
            <w:pPr>
              <w:ind w:left="58"/>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𝑣𝑒</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c>
          <w:tcPr>
            <w:tcW w:w="1844" w:type="dxa"/>
            <w:tcBorders>
              <w:top w:val="single" w:sz="4" w:space="0" w:color="000000"/>
              <w:left w:val="single" w:sz="4" w:space="0" w:color="000000"/>
              <w:bottom w:val="single" w:sz="4" w:space="0" w:color="000000"/>
              <w:right w:val="single" w:sz="4" w:space="0" w:color="000000"/>
            </w:tcBorders>
            <w:vAlign w:val="center"/>
          </w:tcPr>
          <w:p w14:paraId="2403AEE9" w14:textId="00DF77A4" w:rsidR="00EA6B8F" w:rsidRPr="00AC14F3" w:rsidRDefault="00EA6B8F" w:rsidP="00201E9F">
            <w:pPr>
              <w:ind w:left="65"/>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ℎ𝑡</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r>
      <w:tr w:rsidR="00EA6B8F" w:rsidRPr="00AC14F3" w14:paraId="1B08A799" w14:textId="77777777" w:rsidTr="0073018F">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5FF17AFD" w14:textId="17FD849B" w:rsidR="00EA6B8F" w:rsidRPr="00AC14F3" w:rsidRDefault="00EA6B8F" w:rsidP="00201E9F">
            <w:pPr>
              <w:ind w:right="70"/>
              <w:jc w:val="center"/>
              <w:rPr>
                <w:color w:val="000000"/>
                <w:sz w:val="28"/>
                <w:szCs w:val="22"/>
              </w:rPr>
            </w:pPr>
            <w:r w:rsidRPr="00AC14F3">
              <w:rPr>
                <w:color w:val="000000"/>
                <w:sz w:val="28"/>
                <w:szCs w:val="22"/>
              </w:rPr>
              <w:t>VI</w:t>
            </w:r>
          </w:p>
        </w:tc>
        <w:tc>
          <w:tcPr>
            <w:tcW w:w="1694" w:type="dxa"/>
            <w:tcBorders>
              <w:top w:val="single" w:sz="4" w:space="0" w:color="000000"/>
              <w:left w:val="single" w:sz="4" w:space="0" w:color="000000"/>
              <w:bottom w:val="single" w:sz="4" w:space="0" w:color="000000"/>
              <w:right w:val="single" w:sz="4" w:space="0" w:color="000000"/>
            </w:tcBorders>
            <w:vAlign w:val="center"/>
          </w:tcPr>
          <w:p w14:paraId="4E082735" w14:textId="73D4E05C" w:rsidR="00EA6B8F" w:rsidRPr="00AC14F3" w:rsidRDefault="00EA6B8F" w:rsidP="00201E9F">
            <w:pPr>
              <w:ind w:right="81"/>
              <w:jc w:val="center"/>
              <w:rPr>
                <w:color w:val="000000"/>
                <w:sz w:val="28"/>
                <w:szCs w:val="22"/>
              </w:rPr>
            </w:pPr>
            <w:bookmarkStart w:id="145" w:name="_Hlk153032952"/>
            <w:r w:rsidRPr="00AC14F3">
              <w:rPr>
                <w:color w:val="000000"/>
                <w:sz w:val="28"/>
                <w:szCs w:val="22"/>
              </w:rPr>
              <w:t>32229</w:t>
            </w:r>
            <w:bookmarkEnd w:id="145"/>
          </w:p>
        </w:tc>
        <w:tc>
          <w:tcPr>
            <w:tcW w:w="1844" w:type="dxa"/>
            <w:tcBorders>
              <w:top w:val="single" w:sz="4" w:space="0" w:color="000000"/>
              <w:left w:val="single" w:sz="4" w:space="0" w:color="000000"/>
              <w:bottom w:val="single" w:sz="4" w:space="0" w:color="000000"/>
              <w:right w:val="single" w:sz="4" w:space="0" w:color="000000"/>
            </w:tcBorders>
            <w:vAlign w:val="center"/>
          </w:tcPr>
          <w:p w14:paraId="29D4FA4A" w14:textId="77777777" w:rsidR="00EA6B8F" w:rsidRPr="00AC14F3" w:rsidRDefault="00EA6B8F" w:rsidP="00201E9F">
            <w:pPr>
              <w:ind w:right="85"/>
              <w:jc w:val="center"/>
              <w:rPr>
                <w:color w:val="000000"/>
                <w:sz w:val="28"/>
                <w:szCs w:val="22"/>
              </w:rPr>
            </w:pPr>
            <w:bookmarkStart w:id="146" w:name="_Hlk153032962"/>
            <w:r w:rsidRPr="00AC14F3">
              <w:rPr>
                <w:color w:val="000000"/>
                <w:sz w:val="28"/>
                <w:szCs w:val="22"/>
              </w:rPr>
              <w:t>4860,99</w:t>
            </w:r>
            <w:bookmarkEnd w:id="146"/>
          </w:p>
        </w:tc>
        <w:tc>
          <w:tcPr>
            <w:tcW w:w="1844" w:type="dxa"/>
            <w:tcBorders>
              <w:top w:val="single" w:sz="4" w:space="0" w:color="000000"/>
              <w:left w:val="single" w:sz="4" w:space="0" w:color="000000"/>
              <w:bottom w:val="single" w:sz="4" w:space="0" w:color="000000"/>
              <w:right w:val="single" w:sz="4" w:space="0" w:color="000000"/>
            </w:tcBorders>
            <w:vAlign w:val="center"/>
          </w:tcPr>
          <w:p w14:paraId="6A92C125" w14:textId="77777777" w:rsidR="00EA6B8F" w:rsidRPr="00AC14F3" w:rsidRDefault="00EA6B8F" w:rsidP="00201E9F">
            <w:pPr>
              <w:ind w:right="86"/>
              <w:jc w:val="center"/>
              <w:rPr>
                <w:color w:val="000000"/>
                <w:sz w:val="28"/>
                <w:szCs w:val="22"/>
              </w:rPr>
            </w:pPr>
            <w:bookmarkStart w:id="147" w:name="_Hlk153053894"/>
            <w:r w:rsidRPr="00AC14F3">
              <w:rPr>
                <w:color w:val="000000"/>
                <w:sz w:val="28"/>
                <w:szCs w:val="22"/>
              </w:rPr>
              <w:t>37089,99</w:t>
            </w:r>
            <w:bookmarkEnd w:id="147"/>
          </w:p>
        </w:tc>
      </w:tr>
      <w:tr w:rsidR="00EA6B8F" w:rsidRPr="00AC14F3" w14:paraId="4FCD58CF" w14:textId="77777777" w:rsidTr="0073018F">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3612556D" w14:textId="4DAB3C4F" w:rsidR="00EA6B8F" w:rsidRPr="00AC14F3" w:rsidRDefault="00EA6B8F" w:rsidP="00201E9F">
            <w:pPr>
              <w:ind w:right="71"/>
              <w:jc w:val="center"/>
              <w:rPr>
                <w:color w:val="000000"/>
                <w:sz w:val="28"/>
                <w:szCs w:val="22"/>
              </w:rPr>
            </w:pPr>
            <w:r w:rsidRPr="00AC14F3">
              <w:rPr>
                <w:color w:val="000000"/>
                <w:sz w:val="28"/>
                <w:szCs w:val="22"/>
              </w:rPr>
              <w:t>VII</w:t>
            </w:r>
          </w:p>
        </w:tc>
        <w:tc>
          <w:tcPr>
            <w:tcW w:w="1694" w:type="dxa"/>
            <w:tcBorders>
              <w:top w:val="single" w:sz="4" w:space="0" w:color="000000"/>
              <w:left w:val="single" w:sz="4" w:space="0" w:color="000000"/>
              <w:bottom w:val="single" w:sz="4" w:space="0" w:color="000000"/>
              <w:right w:val="single" w:sz="4" w:space="0" w:color="000000"/>
            </w:tcBorders>
            <w:vAlign w:val="center"/>
          </w:tcPr>
          <w:p w14:paraId="7863FCF4" w14:textId="3D358322" w:rsidR="00EA6B8F" w:rsidRPr="00AC14F3" w:rsidRDefault="00EA6B8F" w:rsidP="00201E9F">
            <w:pPr>
              <w:ind w:right="81"/>
              <w:jc w:val="center"/>
              <w:rPr>
                <w:color w:val="000000"/>
                <w:sz w:val="28"/>
                <w:szCs w:val="22"/>
              </w:rPr>
            </w:pPr>
            <w:r w:rsidRPr="00AC14F3">
              <w:rPr>
                <w:color w:val="000000"/>
                <w:sz w:val="28"/>
                <w:szCs w:val="22"/>
              </w:rPr>
              <w:t>3161</w:t>
            </w:r>
          </w:p>
        </w:tc>
        <w:tc>
          <w:tcPr>
            <w:tcW w:w="1844" w:type="dxa"/>
            <w:tcBorders>
              <w:top w:val="single" w:sz="4" w:space="0" w:color="000000"/>
              <w:left w:val="single" w:sz="4" w:space="0" w:color="000000"/>
              <w:bottom w:val="single" w:sz="4" w:space="0" w:color="000000"/>
              <w:right w:val="single" w:sz="4" w:space="0" w:color="000000"/>
            </w:tcBorders>
            <w:vAlign w:val="center"/>
          </w:tcPr>
          <w:p w14:paraId="2EEC0BFC" w14:textId="77777777" w:rsidR="00EA6B8F" w:rsidRPr="00AC14F3" w:rsidRDefault="00EA6B8F" w:rsidP="00201E9F">
            <w:pPr>
              <w:ind w:right="85"/>
              <w:jc w:val="center"/>
              <w:rPr>
                <w:color w:val="000000"/>
                <w:sz w:val="28"/>
                <w:szCs w:val="22"/>
              </w:rPr>
            </w:pPr>
            <w:r w:rsidRPr="00AC14F3">
              <w:rPr>
                <w:color w:val="000000"/>
                <w:sz w:val="28"/>
                <w:szCs w:val="22"/>
              </w:rPr>
              <w:t>3581,8</w:t>
            </w:r>
          </w:p>
        </w:tc>
        <w:tc>
          <w:tcPr>
            <w:tcW w:w="1844" w:type="dxa"/>
            <w:tcBorders>
              <w:top w:val="single" w:sz="4" w:space="0" w:color="000000"/>
              <w:left w:val="single" w:sz="4" w:space="0" w:color="000000"/>
              <w:bottom w:val="single" w:sz="4" w:space="0" w:color="000000"/>
              <w:right w:val="single" w:sz="4" w:space="0" w:color="000000"/>
            </w:tcBorders>
            <w:vAlign w:val="center"/>
          </w:tcPr>
          <w:p w14:paraId="30949964" w14:textId="77777777" w:rsidR="00EA6B8F" w:rsidRPr="00AC14F3" w:rsidRDefault="00EA6B8F" w:rsidP="00201E9F">
            <w:pPr>
              <w:ind w:right="86"/>
              <w:jc w:val="center"/>
              <w:rPr>
                <w:color w:val="000000"/>
                <w:sz w:val="28"/>
                <w:szCs w:val="22"/>
              </w:rPr>
            </w:pPr>
            <w:r w:rsidRPr="00AC14F3">
              <w:rPr>
                <w:color w:val="000000"/>
                <w:sz w:val="28"/>
                <w:szCs w:val="22"/>
              </w:rPr>
              <w:t>6742,8</w:t>
            </w:r>
          </w:p>
        </w:tc>
      </w:tr>
      <w:tr w:rsidR="00EA6B8F" w:rsidRPr="00AC14F3" w14:paraId="1197B7BD" w14:textId="77777777" w:rsidTr="0073018F">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13D4E1FB" w14:textId="48F4806C" w:rsidR="00EA6B8F" w:rsidRPr="00AC14F3" w:rsidRDefault="00EA6B8F" w:rsidP="00201E9F">
            <w:pPr>
              <w:ind w:right="71"/>
              <w:jc w:val="center"/>
              <w:rPr>
                <w:color w:val="000000"/>
                <w:sz w:val="28"/>
                <w:szCs w:val="22"/>
              </w:rPr>
            </w:pPr>
            <w:r w:rsidRPr="00AC14F3">
              <w:rPr>
                <w:color w:val="000000"/>
                <w:sz w:val="28"/>
                <w:szCs w:val="22"/>
              </w:rPr>
              <w:t>VIII</w:t>
            </w:r>
          </w:p>
        </w:tc>
        <w:tc>
          <w:tcPr>
            <w:tcW w:w="1694" w:type="dxa"/>
            <w:tcBorders>
              <w:top w:val="single" w:sz="4" w:space="0" w:color="000000"/>
              <w:left w:val="single" w:sz="4" w:space="0" w:color="000000"/>
              <w:bottom w:val="single" w:sz="4" w:space="0" w:color="000000"/>
              <w:right w:val="single" w:sz="4" w:space="0" w:color="000000"/>
            </w:tcBorders>
            <w:vAlign w:val="center"/>
          </w:tcPr>
          <w:p w14:paraId="68EE196C" w14:textId="77777777" w:rsidR="00EA6B8F" w:rsidRPr="00AC14F3" w:rsidRDefault="00EA6B8F" w:rsidP="00201E9F">
            <w:pPr>
              <w:ind w:right="81"/>
              <w:jc w:val="center"/>
              <w:rPr>
                <w:color w:val="000000"/>
                <w:sz w:val="28"/>
                <w:szCs w:val="22"/>
              </w:rPr>
            </w:pPr>
            <w:r w:rsidRPr="00AC14F3">
              <w:rPr>
                <w:color w:val="000000"/>
                <w:sz w:val="28"/>
                <w:szCs w:val="22"/>
              </w:rPr>
              <w:t>3385,5</w:t>
            </w:r>
          </w:p>
        </w:tc>
        <w:tc>
          <w:tcPr>
            <w:tcW w:w="1844" w:type="dxa"/>
            <w:tcBorders>
              <w:top w:val="single" w:sz="4" w:space="0" w:color="000000"/>
              <w:left w:val="single" w:sz="4" w:space="0" w:color="000000"/>
              <w:bottom w:val="single" w:sz="4" w:space="0" w:color="000000"/>
              <w:right w:val="single" w:sz="4" w:space="0" w:color="000000"/>
            </w:tcBorders>
            <w:vAlign w:val="center"/>
          </w:tcPr>
          <w:p w14:paraId="115229C4" w14:textId="66EF9D9A" w:rsidR="00EA6B8F" w:rsidRPr="00AC14F3" w:rsidRDefault="00EA6B8F" w:rsidP="00201E9F">
            <w:pPr>
              <w:ind w:right="85"/>
              <w:jc w:val="center"/>
              <w:rPr>
                <w:color w:val="000000"/>
                <w:sz w:val="28"/>
                <w:szCs w:val="22"/>
              </w:rPr>
            </w:pPr>
            <w:r w:rsidRPr="00AC14F3">
              <w:rPr>
                <w:color w:val="000000"/>
                <w:sz w:val="28"/>
                <w:szCs w:val="22"/>
              </w:rPr>
              <w:t>4264</w:t>
            </w:r>
          </w:p>
        </w:tc>
        <w:tc>
          <w:tcPr>
            <w:tcW w:w="1844" w:type="dxa"/>
            <w:tcBorders>
              <w:top w:val="single" w:sz="4" w:space="0" w:color="000000"/>
              <w:left w:val="single" w:sz="4" w:space="0" w:color="000000"/>
              <w:bottom w:val="single" w:sz="4" w:space="0" w:color="000000"/>
              <w:right w:val="single" w:sz="4" w:space="0" w:color="000000"/>
            </w:tcBorders>
            <w:vAlign w:val="center"/>
          </w:tcPr>
          <w:p w14:paraId="1818FC67" w14:textId="77777777" w:rsidR="00EA6B8F" w:rsidRPr="00AC14F3" w:rsidRDefault="00EA6B8F" w:rsidP="00201E9F">
            <w:pPr>
              <w:ind w:right="86"/>
              <w:jc w:val="center"/>
              <w:rPr>
                <w:color w:val="000000"/>
                <w:sz w:val="28"/>
                <w:szCs w:val="22"/>
              </w:rPr>
            </w:pPr>
            <w:r w:rsidRPr="00AC14F3">
              <w:rPr>
                <w:color w:val="000000"/>
                <w:sz w:val="28"/>
                <w:szCs w:val="22"/>
              </w:rPr>
              <w:t>7649,5</w:t>
            </w:r>
          </w:p>
        </w:tc>
      </w:tr>
      <w:tr w:rsidR="00EA6B8F" w:rsidRPr="00AC14F3" w14:paraId="6F07A1B5" w14:textId="77777777" w:rsidTr="0073018F">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0470899B" w14:textId="117E0C24" w:rsidR="00EA6B8F" w:rsidRPr="00AC14F3" w:rsidRDefault="00EA6B8F" w:rsidP="00201E9F">
            <w:pPr>
              <w:ind w:right="69"/>
              <w:jc w:val="center"/>
              <w:rPr>
                <w:color w:val="000000"/>
                <w:sz w:val="28"/>
                <w:szCs w:val="22"/>
              </w:rPr>
            </w:pPr>
            <w:r w:rsidRPr="00AC14F3">
              <w:rPr>
                <w:color w:val="000000"/>
                <w:sz w:val="28"/>
                <w:szCs w:val="22"/>
              </w:rPr>
              <w:t>Разом</w:t>
            </w:r>
          </w:p>
        </w:tc>
        <w:tc>
          <w:tcPr>
            <w:tcW w:w="1694" w:type="dxa"/>
            <w:tcBorders>
              <w:top w:val="single" w:sz="4" w:space="0" w:color="000000"/>
              <w:left w:val="single" w:sz="4" w:space="0" w:color="000000"/>
              <w:bottom w:val="single" w:sz="4" w:space="0" w:color="000000"/>
              <w:right w:val="single" w:sz="4" w:space="0" w:color="000000"/>
            </w:tcBorders>
            <w:vAlign w:val="center"/>
          </w:tcPr>
          <w:p w14:paraId="6C5BBEC5" w14:textId="77777777" w:rsidR="00EA6B8F" w:rsidRPr="00AC14F3" w:rsidRDefault="00EA6B8F" w:rsidP="00201E9F">
            <w:pPr>
              <w:ind w:right="81"/>
              <w:jc w:val="center"/>
              <w:rPr>
                <w:color w:val="000000"/>
                <w:sz w:val="28"/>
                <w:szCs w:val="22"/>
              </w:rPr>
            </w:pPr>
            <w:r w:rsidRPr="00AC14F3">
              <w:rPr>
                <w:color w:val="000000"/>
                <w:sz w:val="28"/>
                <w:szCs w:val="22"/>
              </w:rPr>
              <w:t>38775,5</w:t>
            </w:r>
          </w:p>
        </w:tc>
        <w:tc>
          <w:tcPr>
            <w:tcW w:w="1844" w:type="dxa"/>
            <w:tcBorders>
              <w:top w:val="single" w:sz="4" w:space="0" w:color="000000"/>
              <w:left w:val="single" w:sz="4" w:space="0" w:color="000000"/>
              <w:bottom w:val="single" w:sz="4" w:space="0" w:color="000000"/>
              <w:right w:val="single" w:sz="4" w:space="0" w:color="000000"/>
            </w:tcBorders>
            <w:vAlign w:val="center"/>
          </w:tcPr>
          <w:p w14:paraId="16B28601" w14:textId="77777777" w:rsidR="00EA6B8F" w:rsidRPr="00AC14F3" w:rsidRDefault="00EA6B8F" w:rsidP="00201E9F">
            <w:pPr>
              <w:ind w:right="86"/>
              <w:jc w:val="center"/>
              <w:rPr>
                <w:color w:val="000000"/>
                <w:sz w:val="28"/>
                <w:szCs w:val="22"/>
              </w:rPr>
            </w:pPr>
            <w:r w:rsidRPr="00AC14F3">
              <w:rPr>
                <w:color w:val="000000"/>
                <w:sz w:val="28"/>
                <w:szCs w:val="22"/>
              </w:rPr>
              <w:t>12706,79</w:t>
            </w:r>
          </w:p>
        </w:tc>
        <w:tc>
          <w:tcPr>
            <w:tcW w:w="1844" w:type="dxa"/>
            <w:tcBorders>
              <w:top w:val="single" w:sz="4" w:space="0" w:color="000000"/>
              <w:left w:val="single" w:sz="4" w:space="0" w:color="000000"/>
              <w:bottom w:val="single" w:sz="4" w:space="0" w:color="000000"/>
              <w:right w:val="single" w:sz="4" w:space="0" w:color="000000"/>
            </w:tcBorders>
            <w:vAlign w:val="center"/>
          </w:tcPr>
          <w:p w14:paraId="59CB8058" w14:textId="77777777" w:rsidR="00EA6B8F" w:rsidRPr="00AC14F3" w:rsidRDefault="00EA6B8F" w:rsidP="00201E9F">
            <w:pPr>
              <w:ind w:right="84"/>
              <w:jc w:val="center"/>
              <w:rPr>
                <w:color w:val="000000"/>
                <w:sz w:val="28"/>
                <w:szCs w:val="22"/>
              </w:rPr>
            </w:pPr>
            <w:r w:rsidRPr="00AC14F3">
              <w:rPr>
                <w:color w:val="000000"/>
                <w:sz w:val="28"/>
                <w:szCs w:val="22"/>
              </w:rPr>
              <w:t>51482,29</w:t>
            </w:r>
          </w:p>
        </w:tc>
      </w:tr>
    </w:tbl>
    <w:p w14:paraId="59AC8699" w14:textId="317233BD" w:rsidR="00EA6B8F" w:rsidRPr="00AC14F3" w:rsidRDefault="00EA6B8F" w:rsidP="0073018F">
      <w:pPr>
        <w:spacing w:line="360" w:lineRule="auto"/>
        <w:rPr>
          <w:color w:val="000000"/>
          <w:sz w:val="28"/>
          <w:szCs w:val="22"/>
        </w:rPr>
      </w:pPr>
    </w:p>
    <w:p w14:paraId="240B4E53" w14:textId="492C06FA" w:rsidR="00A66FF8" w:rsidRPr="00AC14F3" w:rsidRDefault="00A66FF8" w:rsidP="0073018F">
      <w:pPr>
        <w:spacing w:line="360" w:lineRule="auto"/>
        <w:rPr>
          <w:b/>
          <w:color w:val="000000"/>
          <w:sz w:val="28"/>
          <w:szCs w:val="22"/>
        </w:rPr>
      </w:pPr>
      <w:r w:rsidRPr="00AC14F3">
        <w:rPr>
          <w:b/>
          <w:color w:val="000000"/>
          <w:sz w:val="28"/>
          <w:szCs w:val="22"/>
        </w:rPr>
        <w:t xml:space="preserve">        </w:t>
      </w:r>
      <w:bookmarkStart w:id="148" w:name="_Hlk153641791"/>
      <w:r w:rsidRPr="00AC14F3">
        <w:rPr>
          <w:b/>
          <w:color w:val="000000"/>
          <w:sz w:val="28"/>
          <w:szCs w:val="22"/>
        </w:rPr>
        <w:t xml:space="preserve">Внутрішні </w:t>
      </w:r>
      <w:proofErr w:type="spellStart"/>
      <w:r w:rsidRPr="00AC14F3">
        <w:rPr>
          <w:b/>
          <w:color w:val="000000"/>
          <w:sz w:val="28"/>
          <w:szCs w:val="22"/>
        </w:rPr>
        <w:t>теплонадходження</w:t>
      </w:r>
      <w:proofErr w:type="spellEnd"/>
      <w:r w:rsidRPr="00AC14F3">
        <w:rPr>
          <w:b/>
          <w:color w:val="000000"/>
          <w:sz w:val="28"/>
          <w:szCs w:val="22"/>
        </w:rPr>
        <w:t xml:space="preserve"> </w:t>
      </w:r>
      <w:bookmarkStart w:id="149" w:name="_Hlk153484447"/>
      <w:r w:rsidR="003D1286" w:rsidRPr="00AC14F3">
        <w:rPr>
          <w:b/>
          <w:color w:val="000000"/>
          <w:sz w:val="28"/>
          <w:szCs w:val="22"/>
        </w:rPr>
        <w:t>для</w:t>
      </w:r>
      <w:r w:rsidRPr="00AC14F3">
        <w:rPr>
          <w:b/>
          <w:color w:val="000000"/>
          <w:sz w:val="28"/>
          <w:szCs w:val="22"/>
        </w:rPr>
        <w:t xml:space="preserve"> режиму охолодження</w:t>
      </w:r>
      <w:bookmarkEnd w:id="149"/>
    </w:p>
    <w:bookmarkEnd w:id="148"/>
    <w:p w14:paraId="24F63D00" w14:textId="75C00CF3" w:rsidR="00EA6B8F" w:rsidRPr="00AC14F3" w:rsidRDefault="00EA6B8F" w:rsidP="0073018F">
      <w:pPr>
        <w:spacing w:line="360" w:lineRule="auto"/>
        <w:ind w:left="-15" w:right="139" w:firstLine="566"/>
        <w:jc w:val="both"/>
        <w:rPr>
          <w:color w:val="000000"/>
          <w:sz w:val="28"/>
          <w:szCs w:val="22"/>
        </w:rPr>
      </w:pPr>
      <w:proofErr w:type="spellStart"/>
      <w:r w:rsidRPr="00AC14F3">
        <w:rPr>
          <w:color w:val="000000"/>
          <w:sz w:val="28"/>
          <w:szCs w:val="22"/>
        </w:rPr>
        <w:t>Теплонадходження</w:t>
      </w:r>
      <w:proofErr w:type="spellEnd"/>
      <w:r w:rsidRPr="00AC14F3">
        <w:rPr>
          <w:color w:val="000000"/>
          <w:sz w:val="28"/>
          <w:szCs w:val="22"/>
        </w:rPr>
        <w:t xml:space="preserve"> від внутрішніх теплових джерел для періоду охолодження визначаються так само як для періоду опалення. </w:t>
      </w:r>
    </w:p>
    <w:p w14:paraId="158EF61B" w14:textId="4AFB8260" w:rsidR="00EA6B8F" w:rsidRPr="00AC14F3" w:rsidRDefault="00A66FF8" w:rsidP="0073018F">
      <w:pPr>
        <w:spacing w:line="360" w:lineRule="auto"/>
        <w:ind w:left="432" w:right="708" w:hanging="10"/>
        <w:jc w:val="both"/>
        <w:rPr>
          <w:color w:val="000000"/>
          <w:sz w:val="28"/>
          <w:szCs w:val="22"/>
        </w:rPr>
      </w:pPr>
      <w:r w:rsidRPr="00AC14F3">
        <w:rPr>
          <w:color w:val="000000"/>
          <w:sz w:val="28"/>
          <w:szCs w:val="22"/>
        </w:rPr>
        <w:t xml:space="preserve">Зробимо </w:t>
      </w:r>
      <w:r w:rsidR="00EA6B8F" w:rsidRPr="00AC14F3">
        <w:rPr>
          <w:color w:val="000000"/>
          <w:sz w:val="28"/>
          <w:szCs w:val="22"/>
        </w:rPr>
        <w:t>розраху</w:t>
      </w:r>
      <w:r w:rsidRPr="00AC14F3">
        <w:rPr>
          <w:color w:val="000000"/>
          <w:sz w:val="28"/>
          <w:szCs w:val="22"/>
        </w:rPr>
        <w:t>нок</w:t>
      </w:r>
      <w:r w:rsidR="00EA6B8F" w:rsidRPr="00AC14F3">
        <w:rPr>
          <w:color w:val="000000"/>
          <w:sz w:val="28"/>
          <w:szCs w:val="22"/>
        </w:rPr>
        <w:t xml:space="preserve"> внутрішніх </w:t>
      </w:r>
      <w:proofErr w:type="spellStart"/>
      <w:r w:rsidR="00EA6B8F" w:rsidRPr="00AC14F3">
        <w:rPr>
          <w:color w:val="000000"/>
          <w:sz w:val="28"/>
          <w:szCs w:val="22"/>
        </w:rPr>
        <w:t>теплонадходжень</w:t>
      </w:r>
      <w:proofErr w:type="spellEnd"/>
      <w:r w:rsidR="00EA6B8F" w:rsidRPr="00AC14F3">
        <w:rPr>
          <w:color w:val="000000"/>
          <w:sz w:val="28"/>
          <w:szCs w:val="22"/>
        </w:rPr>
        <w:t xml:space="preserve"> для червня місяця: </w:t>
      </w:r>
    </w:p>
    <w:p w14:paraId="288419C4" w14:textId="31A926E7" w:rsidR="00EA6B8F" w:rsidRPr="00AC14F3" w:rsidRDefault="00EA6B8F"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𝑖𝑛𝑡</w:t>
      </w:r>
      <w:r w:rsidRPr="00AC14F3">
        <w:rPr>
          <w:rFonts w:ascii="Cambria Math" w:eastAsia="Cambria Math" w:hAnsi="Cambria Math" w:cs="Cambria Math"/>
          <w:color w:val="000000"/>
          <w:sz w:val="28"/>
          <w:szCs w:val="22"/>
          <w:vertAlign w:val="superscript"/>
        </w:rPr>
        <w:t xml:space="preserve">𝑉𝐼 </w:t>
      </w:r>
      <w:r w:rsidRPr="00AC14F3">
        <w:rPr>
          <w:rFonts w:ascii="Cambria Math" w:eastAsia="Cambria Math" w:hAnsi="Cambria Math" w:cs="Cambria Math"/>
          <w:color w:val="000000"/>
          <w:sz w:val="28"/>
          <w:szCs w:val="22"/>
        </w:rPr>
        <w:t xml:space="preserve">= 5,95 ∙ 3022 ∙ 210 ∙ </w:t>
      </w:r>
      <m:oMath>
        <m:sSup>
          <m:sSupPr>
            <m:ctrlPr>
              <w:rPr>
                <w:rFonts w:ascii="Cambria Math" w:eastAsia="Cambria Math" w:hAnsi="Cambria Math" w:cs="Cambria Math"/>
                <w:i/>
                <w:color w:val="000000"/>
                <w:sz w:val="28"/>
                <w:szCs w:val="22"/>
              </w:rPr>
            </m:ctrlPr>
          </m:sSupPr>
          <m:e>
            <m:r>
              <w:rPr>
                <w:rFonts w:ascii="Cambria Math" w:eastAsia="Cambria Math" w:hAnsi="Cambria Math" w:cs="Cambria Math"/>
                <w:color w:val="000000"/>
                <w:sz w:val="28"/>
                <w:szCs w:val="22"/>
              </w:rPr>
              <m:t>10</m:t>
            </m:r>
          </m:e>
          <m:sup>
            <m:r>
              <w:rPr>
                <w:rFonts w:ascii="Cambria Math" w:eastAsia="Cambria Math" w:hAnsi="Cambria Math" w:cs="Cambria Math"/>
                <w:color w:val="000000"/>
                <w:sz w:val="28"/>
                <w:szCs w:val="22"/>
              </w:rPr>
              <m:t>-3</m:t>
            </m:r>
          </m:sup>
        </m:sSup>
      </m:oMath>
      <w:r w:rsidRPr="00AC14F3">
        <w:rPr>
          <w:rFonts w:ascii="Cambria Math" w:eastAsia="Cambria Math" w:hAnsi="Cambria Math" w:cs="Cambria Math"/>
          <w:color w:val="000000"/>
          <w:sz w:val="28"/>
          <w:szCs w:val="22"/>
        </w:rPr>
        <w:t>= 3775,989</w:t>
      </w:r>
      <w:r w:rsidR="00F339D0"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кВт ∙ год.</w:t>
      </w:r>
      <w:r w:rsidRPr="00AC14F3">
        <w:rPr>
          <w:color w:val="000000"/>
          <w:sz w:val="28"/>
          <w:szCs w:val="22"/>
        </w:rPr>
        <w:t xml:space="preserve"> </w:t>
      </w:r>
    </w:p>
    <w:p w14:paraId="0546BF8E" w14:textId="2E9C0FD0" w:rsidR="0073018F" w:rsidRDefault="0073018F" w:rsidP="0073018F">
      <w:pPr>
        <w:spacing w:line="360" w:lineRule="auto"/>
        <w:ind w:left="-15" w:right="139" w:firstLine="566"/>
        <w:jc w:val="both"/>
        <w:rPr>
          <w:color w:val="000000"/>
          <w:sz w:val="28"/>
          <w:szCs w:val="22"/>
        </w:rPr>
      </w:pPr>
    </w:p>
    <w:p w14:paraId="34176DEA" w14:textId="77777777" w:rsidR="00B6060B" w:rsidRPr="00AC14F3" w:rsidRDefault="00B6060B" w:rsidP="0073018F">
      <w:pPr>
        <w:spacing w:line="360" w:lineRule="auto"/>
        <w:ind w:left="-15" w:right="139" w:firstLine="566"/>
        <w:jc w:val="both"/>
        <w:rPr>
          <w:color w:val="000000"/>
          <w:sz w:val="28"/>
          <w:szCs w:val="22"/>
        </w:rPr>
      </w:pPr>
    </w:p>
    <w:p w14:paraId="36B7FF54" w14:textId="241BA549"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lastRenderedPageBreak/>
        <w:t xml:space="preserve">Таблиця </w:t>
      </w:r>
      <w:r w:rsidR="00A66FF8" w:rsidRPr="00AC14F3">
        <w:rPr>
          <w:color w:val="000000"/>
          <w:sz w:val="28"/>
          <w:szCs w:val="22"/>
        </w:rPr>
        <w:t>2.1</w:t>
      </w:r>
      <w:r w:rsidR="000D517F" w:rsidRPr="00AC14F3">
        <w:rPr>
          <w:color w:val="000000"/>
          <w:sz w:val="28"/>
          <w:szCs w:val="22"/>
        </w:rPr>
        <w:t>6</w:t>
      </w:r>
      <w:r w:rsidRPr="00AC14F3">
        <w:rPr>
          <w:color w:val="000000"/>
          <w:sz w:val="28"/>
          <w:szCs w:val="22"/>
        </w:rPr>
        <w:t xml:space="preserve"> – Розрахунок внутрішніх </w:t>
      </w:r>
      <w:proofErr w:type="spellStart"/>
      <w:r w:rsidRPr="00AC14F3">
        <w:rPr>
          <w:color w:val="000000"/>
          <w:sz w:val="28"/>
          <w:szCs w:val="22"/>
        </w:rPr>
        <w:t>теплонадходжень</w:t>
      </w:r>
      <w:proofErr w:type="spellEnd"/>
      <w:r w:rsidRPr="00AC14F3">
        <w:rPr>
          <w:color w:val="000000"/>
          <w:sz w:val="28"/>
          <w:szCs w:val="22"/>
        </w:rPr>
        <w:t xml:space="preserve"> в період охолодження </w:t>
      </w:r>
    </w:p>
    <w:tbl>
      <w:tblPr>
        <w:tblStyle w:val="TableGrid"/>
        <w:tblW w:w="6801" w:type="dxa"/>
        <w:tblInd w:w="1421" w:type="dxa"/>
        <w:tblCellMar>
          <w:top w:w="16" w:type="dxa"/>
          <w:left w:w="137" w:type="dxa"/>
          <w:right w:w="40" w:type="dxa"/>
        </w:tblCellMar>
        <w:tblLook w:val="04A0" w:firstRow="1" w:lastRow="0" w:firstColumn="1" w:lastColumn="0" w:noHBand="0" w:noVBand="1"/>
      </w:tblPr>
      <w:tblGrid>
        <w:gridCol w:w="1136"/>
        <w:gridCol w:w="1128"/>
        <w:gridCol w:w="2696"/>
        <w:gridCol w:w="1841"/>
      </w:tblGrid>
      <w:tr w:rsidR="00EA6B8F" w:rsidRPr="00AC14F3" w14:paraId="0CB10AC0" w14:textId="77777777" w:rsidTr="0073018F">
        <w:trPr>
          <w:trHeight w:val="781"/>
        </w:trPr>
        <w:tc>
          <w:tcPr>
            <w:tcW w:w="1136" w:type="dxa"/>
            <w:tcBorders>
              <w:top w:val="single" w:sz="4" w:space="0" w:color="000000"/>
              <w:left w:val="single" w:sz="4" w:space="0" w:color="000000"/>
              <w:bottom w:val="single" w:sz="4" w:space="0" w:color="000000"/>
              <w:right w:val="single" w:sz="4" w:space="0" w:color="000000"/>
            </w:tcBorders>
            <w:vAlign w:val="center"/>
          </w:tcPr>
          <w:p w14:paraId="4BCB1CA5" w14:textId="0A95F97A" w:rsidR="00EA6B8F" w:rsidRPr="00AC14F3" w:rsidRDefault="00EA6B8F" w:rsidP="00201E9F">
            <w:pPr>
              <w:jc w:val="center"/>
              <w:rPr>
                <w:color w:val="000000"/>
                <w:sz w:val="28"/>
                <w:szCs w:val="22"/>
              </w:rPr>
            </w:pPr>
            <w:r w:rsidRPr="00AC14F3">
              <w:rPr>
                <w:color w:val="000000"/>
                <w:sz w:val="28"/>
                <w:szCs w:val="22"/>
              </w:rPr>
              <w:t>Місяць</w:t>
            </w:r>
          </w:p>
        </w:tc>
        <w:tc>
          <w:tcPr>
            <w:tcW w:w="1128" w:type="dxa"/>
            <w:tcBorders>
              <w:top w:val="single" w:sz="4" w:space="0" w:color="000000"/>
              <w:left w:val="single" w:sz="4" w:space="0" w:color="000000"/>
              <w:bottom w:val="single" w:sz="4" w:space="0" w:color="000000"/>
              <w:right w:val="single" w:sz="4" w:space="0" w:color="000000"/>
            </w:tcBorders>
            <w:vAlign w:val="center"/>
          </w:tcPr>
          <w:p w14:paraId="4A16CBB2" w14:textId="36908301" w:rsidR="00EA6B8F" w:rsidRPr="00AC14F3" w:rsidRDefault="00EA6B8F" w:rsidP="00201E9F">
            <w:pPr>
              <w:ind w:right="95"/>
              <w:jc w:val="center"/>
              <w:rPr>
                <w:color w:val="000000"/>
                <w:sz w:val="28"/>
                <w:szCs w:val="22"/>
              </w:rPr>
            </w:pPr>
            <w:r w:rsidRPr="00AC14F3">
              <w:rPr>
                <w:i/>
                <w:color w:val="000000"/>
                <w:sz w:val="28"/>
                <w:szCs w:val="22"/>
              </w:rPr>
              <w:t>t</w:t>
            </w:r>
            <w:r w:rsidRPr="00AC14F3">
              <w:rPr>
                <w:color w:val="000000"/>
                <w:sz w:val="28"/>
                <w:szCs w:val="22"/>
              </w:rPr>
              <w:t>, год</w:t>
            </w:r>
          </w:p>
        </w:tc>
        <w:tc>
          <w:tcPr>
            <w:tcW w:w="2696" w:type="dxa"/>
            <w:tcBorders>
              <w:top w:val="single" w:sz="4" w:space="0" w:color="000000"/>
              <w:left w:val="single" w:sz="4" w:space="0" w:color="000000"/>
              <w:bottom w:val="single" w:sz="4" w:space="0" w:color="000000"/>
              <w:right w:val="single" w:sz="4" w:space="0" w:color="000000"/>
            </w:tcBorders>
            <w:vAlign w:val="center"/>
          </w:tcPr>
          <w:p w14:paraId="679138C3" w14:textId="60FE945A" w:rsidR="00EA6B8F" w:rsidRPr="00AC14F3" w:rsidRDefault="00EA6B8F" w:rsidP="00201E9F">
            <w:pPr>
              <w:ind w:right="98"/>
              <w:jc w:val="center"/>
              <w:rPr>
                <w:color w:val="000000"/>
                <w:sz w:val="28"/>
                <w:szCs w:val="22"/>
              </w:rPr>
            </w:pPr>
            <w:r w:rsidRPr="00AC14F3">
              <w:rPr>
                <w:rFonts w:ascii="Cambria Math" w:eastAsia="Cambria Math" w:hAnsi="Cambria Math" w:cs="Cambria Math"/>
                <w:color w:val="000000"/>
                <w:sz w:val="28"/>
                <w:szCs w:val="22"/>
              </w:rPr>
              <w:t>∑</w:t>
            </w:r>
            <w:r w:rsidRPr="00AC14F3">
              <w:rPr>
                <w:rFonts w:ascii="Cambria Math" w:eastAsia="Cambria Math" w:hAnsi="Cambria Math" w:cs="Cambria Math"/>
                <w:color w:val="000000"/>
                <w:sz w:val="20"/>
                <w:szCs w:val="22"/>
              </w:rPr>
              <w:t xml:space="preserve">𝑘 </w:t>
            </w: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𝑖𝑛𝑡,𝑚𝑛,𝑘</w:t>
            </w:r>
            <w:r w:rsidRPr="00AC14F3">
              <w:rPr>
                <w:color w:val="000000"/>
                <w:sz w:val="28"/>
                <w:szCs w:val="22"/>
              </w:rPr>
              <w:t>, Вт/м</w:t>
            </w:r>
            <w:r w:rsidRPr="00AC14F3">
              <w:rPr>
                <w:color w:val="000000"/>
                <w:sz w:val="18"/>
                <w:szCs w:val="22"/>
              </w:rPr>
              <w:t>2</w:t>
            </w:r>
          </w:p>
        </w:tc>
        <w:tc>
          <w:tcPr>
            <w:tcW w:w="1841" w:type="dxa"/>
            <w:tcBorders>
              <w:top w:val="single" w:sz="4" w:space="0" w:color="000000"/>
              <w:left w:val="single" w:sz="4" w:space="0" w:color="000000"/>
              <w:bottom w:val="single" w:sz="4" w:space="0" w:color="000000"/>
              <w:right w:val="single" w:sz="4" w:space="0" w:color="000000"/>
            </w:tcBorders>
            <w:vAlign w:val="center"/>
          </w:tcPr>
          <w:p w14:paraId="493B8D85" w14:textId="218E3C7B" w:rsidR="00EA6B8F" w:rsidRPr="00AC14F3" w:rsidRDefault="00EA6B8F" w:rsidP="00201E9F">
            <w:pPr>
              <w:ind w:left="14"/>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𝑖𝑛𝑡</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r>
      <w:tr w:rsidR="00EA6B8F" w:rsidRPr="00AC14F3" w14:paraId="2CAB44F4" w14:textId="77777777" w:rsidTr="0073018F">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7EF61CA5" w14:textId="68B2F0DB" w:rsidR="00EA6B8F" w:rsidRPr="00AC14F3" w:rsidRDefault="00EA6B8F" w:rsidP="00201E9F">
            <w:pPr>
              <w:ind w:right="71"/>
              <w:jc w:val="center"/>
              <w:rPr>
                <w:color w:val="000000"/>
                <w:sz w:val="28"/>
                <w:szCs w:val="22"/>
              </w:rPr>
            </w:pPr>
            <w:r w:rsidRPr="00AC14F3">
              <w:rPr>
                <w:color w:val="000000"/>
                <w:sz w:val="28"/>
                <w:szCs w:val="22"/>
              </w:rPr>
              <w:t>VI</w:t>
            </w:r>
          </w:p>
        </w:tc>
        <w:tc>
          <w:tcPr>
            <w:tcW w:w="1128" w:type="dxa"/>
            <w:tcBorders>
              <w:top w:val="single" w:sz="4" w:space="0" w:color="000000"/>
              <w:left w:val="single" w:sz="4" w:space="0" w:color="000000"/>
              <w:bottom w:val="single" w:sz="4" w:space="0" w:color="000000"/>
              <w:right w:val="single" w:sz="4" w:space="0" w:color="000000"/>
            </w:tcBorders>
            <w:vAlign w:val="center"/>
          </w:tcPr>
          <w:p w14:paraId="42B5EF49" w14:textId="33CEE7E9" w:rsidR="00EA6B8F" w:rsidRPr="00AC14F3" w:rsidRDefault="00EA6B8F" w:rsidP="00201E9F">
            <w:pPr>
              <w:ind w:right="98"/>
              <w:jc w:val="center"/>
              <w:rPr>
                <w:color w:val="000000"/>
                <w:sz w:val="28"/>
                <w:szCs w:val="22"/>
              </w:rPr>
            </w:pPr>
            <w:r w:rsidRPr="00AC14F3">
              <w:rPr>
                <w:color w:val="000000"/>
                <w:sz w:val="28"/>
                <w:szCs w:val="22"/>
              </w:rPr>
              <w:t>210</w:t>
            </w:r>
          </w:p>
        </w:tc>
        <w:tc>
          <w:tcPr>
            <w:tcW w:w="2696" w:type="dxa"/>
            <w:vMerge w:val="restart"/>
            <w:tcBorders>
              <w:top w:val="single" w:sz="4" w:space="0" w:color="000000"/>
              <w:left w:val="single" w:sz="4" w:space="0" w:color="000000"/>
              <w:bottom w:val="single" w:sz="4" w:space="0" w:color="000000"/>
              <w:right w:val="single" w:sz="4" w:space="0" w:color="000000"/>
            </w:tcBorders>
            <w:vAlign w:val="center"/>
          </w:tcPr>
          <w:p w14:paraId="58A99B69" w14:textId="77777777" w:rsidR="00EA6B8F" w:rsidRPr="00AC14F3" w:rsidRDefault="00EA6B8F" w:rsidP="00201E9F">
            <w:pPr>
              <w:ind w:right="98"/>
              <w:jc w:val="center"/>
              <w:rPr>
                <w:color w:val="000000"/>
                <w:sz w:val="28"/>
                <w:szCs w:val="22"/>
              </w:rPr>
            </w:pPr>
            <w:r w:rsidRPr="00AC14F3">
              <w:rPr>
                <w:color w:val="000000"/>
                <w:sz w:val="28"/>
                <w:szCs w:val="22"/>
              </w:rPr>
              <w:t>5,95</w:t>
            </w:r>
          </w:p>
        </w:tc>
        <w:tc>
          <w:tcPr>
            <w:tcW w:w="1841" w:type="dxa"/>
            <w:tcBorders>
              <w:top w:val="single" w:sz="4" w:space="0" w:color="000000"/>
              <w:left w:val="single" w:sz="4" w:space="0" w:color="000000"/>
              <w:bottom w:val="single" w:sz="4" w:space="0" w:color="000000"/>
              <w:right w:val="single" w:sz="4" w:space="0" w:color="000000"/>
            </w:tcBorders>
            <w:vAlign w:val="center"/>
          </w:tcPr>
          <w:p w14:paraId="7DBBE774" w14:textId="77777777" w:rsidR="00EA6B8F" w:rsidRPr="00AC14F3" w:rsidRDefault="00EA6B8F" w:rsidP="00201E9F">
            <w:pPr>
              <w:ind w:right="95"/>
              <w:jc w:val="center"/>
              <w:rPr>
                <w:color w:val="000000"/>
                <w:sz w:val="28"/>
                <w:szCs w:val="22"/>
              </w:rPr>
            </w:pPr>
            <w:r w:rsidRPr="00AC14F3">
              <w:rPr>
                <w:color w:val="000000"/>
                <w:sz w:val="28"/>
                <w:szCs w:val="22"/>
              </w:rPr>
              <w:t>3775,989</w:t>
            </w:r>
          </w:p>
        </w:tc>
      </w:tr>
      <w:tr w:rsidR="00EA6B8F" w:rsidRPr="00AC14F3" w14:paraId="4872C152" w14:textId="77777777" w:rsidTr="0073018F">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41810933" w14:textId="23A3B422" w:rsidR="00EA6B8F" w:rsidRPr="00AC14F3" w:rsidRDefault="00EA6B8F" w:rsidP="00201E9F">
            <w:pPr>
              <w:ind w:right="71"/>
              <w:jc w:val="center"/>
              <w:rPr>
                <w:color w:val="000000"/>
                <w:sz w:val="28"/>
                <w:szCs w:val="22"/>
              </w:rPr>
            </w:pPr>
            <w:r w:rsidRPr="00AC14F3">
              <w:rPr>
                <w:color w:val="000000"/>
                <w:sz w:val="28"/>
                <w:szCs w:val="22"/>
              </w:rPr>
              <w:t>VII</w:t>
            </w:r>
          </w:p>
        </w:tc>
        <w:tc>
          <w:tcPr>
            <w:tcW w:w="1128" w:type="dxa"/>
            <w:tcBorders>
              <w:top w:val="single" w:sz="4" w:space="0" w:color="000000"/>
              <w:left w:val="single" w:sz="4" w:space="0" w:color="000000"/>
              <w:bottom w:val="single" w:sz="4" w:space="0" w:color="000000"/>
              <w:right w:val="single" w:sz="4" w:space="0" w:color="000000"/>
            </w:tcBorders>
            <w:vAlign w:val="center"/>
          </w:tcPr>
          <w:p w14:paraId="0E4ACB16" w14:textId="5A4231B3" w:rsidR="00EA6B8F" w:rsidRPr="00AC14F3" w:rsidRDefault="00EA6B8F" w:rsidP="00201E9F">
            <w:pPr>
              <w:ind w:right="98"/>
              <w:jc w:val="center"/>
              <w:rPr>
                <w:color w:val="000000"/>
                <w:sz w:val="28"/>
                <w:szCs w:val="22"/>
              </w:rPr>
            </w:pPr>
            <w:r w:rsidRPr="00AC14F3">
              <w:rPr>
                <w:color w:val="000000"/>
                <w:sz w:val="28"/>
                <w:szCs w:val="22"/>
              </w:rPr>
              <w:t>279</w:t>
            </w:r>
          </w:p>
        </w:tc>
        <w:tc>
          <w:tcPr>
            <w:tcW w:w="0" w:type="auto"/>
            <w:vMerge/>
            <w:tcBorders>
              <w:top w:val="nil"/>
              <w:left w:val="single" w:sz="4" w:space="0" w:color="000000"/>
              <w:bottom w:val="nil"/>
              <w:right w:val="single" w:sz="4" w:space="0" w:color="000000"/>
            </w:tcBorders>
            <w:vAlign w:val="center"/>
          </w:tcPr>
          <w:p w14:paraId="665DD17F" w14:textId="77777777" w:rsidR="00EA6B8F" w:rsidRPr="00AC14F3" w:rsidRDefault="00EA6B8F" w:rsidP="00201E9F">
            <w:pPr>
              <w:jc w:val="center"/>
              <w:rPr>
                <w:color w:val="000000"/>
                <w:sz w:val="28"/>
                <w:szCs w:val="22"/>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383AF26B" w14:textId="77777777" w:rsidR="00EA6B8F" w:rsidRPr="00AC14F3" w:rsidRDefault="00EA6B8F" w:rsidP="00201E9F">
            <w:pPr>
              <w:ind w:right="95"/>
              <w:jc w:val="center"/>
              <w:rPr>
                <w:color w:val="000000"/>
                <w:sz w:val="28"/>
                <w:szCs w:val="22"/>
              </w:rPr>
            </w:pPr>
            <w:r w:rsidRPr="00AC14F3">
              <w:rPr>
                <w:color w:val="000000"/>
                <w:sz w:val="28"/>
                <w:szCs w:val="22"/>
              </w:rPr>
              <w:t>5016,6711</w:t>
            </w:r>
          </w:p>
        </w:tc>
      </w:tr>
      <w:tr w:rsidR="00EA6B8F" w:rsidRPr="00AC14F3" w14:paraId="093BD19D" w14:textId="77777777" w:rsidTr="0073018F">
        <w:trPr>
          <w:trHeight w:val="331"/>
        </w:trPr>
        <w:tc>
          <w:tcPr>
            <w:tcW w:w="1136" w:type="dxa"/>
            <w:tcBorders>
              <w:top w:val="single" w:sz="4" w:space="0" w:color="000000"/>
              <w:left w:val="single" w:sz="4" w:space="0" w:color="000000"/>
              <w:bottom w:val="single" w:sz="4" w:space="0" w:color="000000"/>
              <w:right w:val="single" w:sz="4" w:space="0" w:color="000000"/>
            </w:tcBorders>
            <w:vAlign w:val="center"/>
          </w:tcPr>
          <w:p w14:paraId="756F4772" w14:textId="38798675" w:rsidR="00EA6B8F" w:rsidRPr="00AC14F3" w:rsidRDefault="00EA6B8F" w:rsidP="00201E9F">
            <w:pPr>
              <w:ind w:right="71"/>
              <w:jc w:val="center"/>
              <w:rPr>
                <w:color w:val="000000"/>
                <w:sz w:val="28"/>
                <w:szCs w:val="22"/>
              </w:rPr>
            </w:pPr>
            <w:r w:rsidRPr="00AC14F3">
              <w:rPr>
                <w:color w:val="000000"/>
                <w:sz w:val="28"/>
                <w:szCs w:val="22"/>
              </w:rPr>
              <w:t>VIII</w:t>
            </w:r>
          </w:p>
        </w:tc>
        <w:tc>
          <w:tcPr>
            <w:tcW w:w="1128" w:type="dxa"/>
            <w:tcBorders>
              <w:top w:val="single" w:sz="4" w:space="0" w:color="000000"/>
              <w:left w:val="single" w:sz="4" w:space="0" w:color="000000"/>
              <w:bottom w:val="single" w:sz="4" w:space="0" w:color="000000"/>
              <w:right w:val="single" w:sz="4" w:space="0" w:color="000000"/>
            </w:tcBorders>
            <w:vAlign w:val="center"/>
          </w:tcPr>
          <w:p w14:paraId="4914C664" w14:textId="2927F598" w:rsidR="00EA6B8F" w:rsidRPr="00AC14F3" w:rsidRDefault="00EA6B8F" w:rsidP="00201E9F">
            <w:pPr>
              <w:ind w:right="98"/>
              <w:jc w:val="center"/>
              <w:rPr>
                <w:color w:val="000000"/>
                <w:sz w:val="28"/>
                <w:szCs w:val="22"/>
              </w:rPr>
            </w:pPr>
            <w:r w:rsidRPr="00AC14F3">
              <w:rPr>
                <w:color w:val="000000"/>
                <w:sz w:val="28"/>
                <w:szCs w:val="22"/>
              </w:rPr>
              <w:t>251</w:t>
            </w:r>
          </w:p>
        </w:tc>
        <w:tc>
          <w:tcPr>
            <w:tcW w:w="0" w:type="auto"/>
            <w:vMerge/>
            <w:tcBorders>
              <w:top w:val="nil"/>
              <w:left w:val="single" w:sz="4" w:space="0" w:color="000000"/>
              <w:bottom w:val="single" w:sz="4" w:space="0" w:color="000000"/>
              <w:right w:val="single" w:sz="4" w:space="0" w:color="000000"/>
            </w:tcBorders>
            <w:vAlign w:val="center"/>
          </w:tcPr>
          <w:p w14:paraId="3D0BCC69" w14:textId="77777777" w:rsidR="00EA6B8F" w:rsidRPr="00AC14F3" w:rsidRDefault="00EA6B8F" w:rsidP="00201E9F">
            <w:pPr>
              <w:jc w:val="center"/>
              <w:rPr>
                <w:color w:val="000000"/>
                <w:sz w:val="28"/>
                <w:szCs w:val="22"/>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08ADA912" w14:textId="77777777" w:rsidR="00EA6B8F" w:rsidRPr="00AC14F3" w:rsidRDefault="00EA6B8F" w:rsidP="00201E9F">
            <w:pPr>
              <w:ind w:right="95"/>
              <w:jc w:val="center"/>
              <w:rPr>
                <w:color w:val="000000"/>
                <w:sz w:val="28"/>
                <w:szCs w:val="22"/>
              </w:rPr>
            </w:pPr>
            <w:r w:rsidRPr="00AC14F3">
              <w:rPr>
                <w:color w:val="000000"/>
                <w:sz w:val="28"/>
                <w:szCs w:val="22"/>
              </w:rPr>
              <w:t>4513,2059</w:t>
            </w:r>
          </w:p>
        </w:tc>
      </w:tr>
      <w:tr w:rsidR="00EA6B8F" w:rsidRPr="00AC14F3" w14:paraId="36ACD77A" w14:textId="77777777" w:rsidTr="0073018F">
        <w:trPr>
          <w:trHeight w:val="334"/>
        </w:trPr>
        <w:tc>
          <w:tcPr>
            <w:tcW w:w="1136" w:type="dxa"/>
            <w:tcBorders>
              <w:top w:val="single" w:sz="4" w:space="0" w:color="000000"/>
              <w:left w:val="single" w:sz="4" w:space="0" w:color="000000"/>
              <w:bottom w:val="single" w:sz="4" w:space="0" w:color="000000"/>
              <w:right w:val="single" w:sz="4" w:space="0" w:color="000000"/>
            </w:tcBorders>
            <w:vAlign w:val="center"/>
          </w:tcPr>
          <w:p w14:paraId="56E51EBE" w14:textId="7D059FCE" w:rsidR="00EA6B8F" w:rsidRPr="00AC14F3" w:rsidRDefault="00EA6B8F" w:rsidP="00201E9F">
            <w:pPr>
              <w:ind w:right="69"/>
              <w:jc w:val="center"/>
              <w:rPr>
                <w:color w:val="000000"/>
                <w:sz w:val="28"/>
                <w:szCs w:val="22"/>
              </w:rPr>
            </w:pPr>
            <w:r w:rsidRPr="00AC14F3">
              <w:rPr>
                <w:color w:val="000000"/>
                <w:sz w:val="28"/>
                <w:szCs w:val="22"/>
              </w:rPr>
              <w:t>Разом</w:t>
            </w:r>
          </w:p>
        </w:tc>
        <w:tc>
          <w:tcPr>
            <w:tcW w:w="1128" w:type="dxa"/>
            <w:tcBorders>
              <w:top w:val="single" w:sz="4" w:space="0" w:color="000000"/>
              <w:left w:val="single" w:sz="4" w:space="0" w:color="000000"/>
              <w:bottom w:val="single" w:sz="4" w:space="0" w:color="000000"/>
              <w:right w:val="nil"/>
            </w:tcBorders>
            <w:vAlign w:val="center"/>
          </w:tcPr>
          <w:p w14:paraId="2ED94D65" w14:textId="77777777" w:rsidR="00EA6B8F" w:rsidRPr="00AC14F3" w:rsidRDefault="00EA6B8F" w:rsidP="00201E9F">
            <w:pPr>
              <w:jc w:val="center"/>
              <w:rPr>
                <w:color w:val="000000"/>
                <w:sz w:val="28"/>
                <w:szCs w:val="22"/>
              </w:rPr>
            </w:pPr>
          </w:p>
        </w:tc>
        <w:tc>
          <w:tcPr>
            <w:tcW w:w="2696" w:type="dxa"/>
            <w:tcBorders>
              <w:top w:val="single" w:sz="4" w:space="0" w:color="000000"/>
              <w:left w:val="nil"/>
              <w:bottom w:val="single" w:sz="4" w:space="0" w:color="000000"/>
              <w:right w:val="single" w:sz="4" w:space="0" w:color="000000"/>
            </w:tcBorders>
            <w:vAlign w:val="center"/>
          </w:tcPr>
          <w:p w14:paraId="617AE485" w14:textId="5BD0AF00" w:rsidR="00EA6B8F" w:rsidRPr="00AC14F3" w:rsidRDefault="00EA6B8F" w:rsidP="00201E9F">
            <w:pPr>
              <w:ind w:left="646"/>
              <w:jc w:val="center"/>
              <w:rPr>
                <w:color w:val="000000"/>
                <w:sz w:val="28"/>
                <w:szCs w:val="22"/>
              </w:rPr>
            </w:pPr>
          </w:p>
        </w:tc>
        <w:tc>
          <w:tcPr>
            <w:tcW w:w="1841" w:type="dxa"/>
            <w:tcBorders>
              <w:top w:val="single" w:sz="4" w:space="0" w:color="000000"/>
              <w:left w:val="single" w:sz="4" w:space="0" w:color="000000"/>
              <w:bottom w:val="single" w:sz="4" w:space="0" w:color="000000"/>
              <w:right w:val="single" w:sz="4" w:space="0" w:color="000000"/>
            </w:tcBorders>
            <w:vAlign w:val="center"/>
          </w:tcPr>
          <w:p w14:paraId="429DB16F" w14:textId="77777777" w:rsidR="00EA6B8F" w:rsidRPr="00AC14F3" w:rsidRDefault="00EA6B8F" w:rsidP="00201E9F">
            <w:pPr>
              <w:ind w:right="95"/>
              <w:jc w:val="center"/>
              <w:rPr>
                <w:color w:val="000000"/>
                <w:sz w:val="28"/>
                <w:szCs w:val="22"/>
              </w:rPr>
            </w:pPr>
            <w:r w:rsidRPr="00AC14F3">
              <w:rPr>
                <w:b/>
                <w:color w:val="000000"/>
                <w:sz w:val="28"/>
                <w:szCs w:val="22"/>
              </w:rPr>
              <w:t>13305,8659</w:t>
            </w:r>
          </w:p>
        </w:tc>
      </w:tr>
    </w:tbl>
    <w:p w14:paraId="45ED22C8" w14:textId="77777777" w:rsidR="00E64A56" w:rsidRDefault="00E64A56" w:rsidP="00AC14F3">
      <w:pPr>
        <w:pStyle w:val="aff7"/>
        <w:ind w:firstLine="567"/>
        <w:rPr>
          <w:b/>
        </w:rPr>
      </w:pPr>
      <w:bookmarkStart w:id="150" w:name="_Hlk153641803"/>
    </w:p>
    <w:p w14:paraId="02E181F9" w14:textId="0D7B154F" w:rsidR="00EA6B8F" w:rsidRPr="00AC14F3" w:rsidRDefault="003D1286" w:rsidP="00AC14F3">
      <w:pPr>
        <w:pStyle w:val="aff7"/>
        <w:ind w:firstLine="567"/>
        <w:rPr>
          <w:b/>
        </w:rPr>
      </w:pPr>
      <w:proofErr w:type="spellStart"/>
      <w:r w:rsidRPr="00AC14F3">
        <w:rPr>
          <w:b/>
        </w:rPr>
        <w:t>Теплонадходження</w:t>
      </w:r>
      <w:proofErr w:type="spellEnd"/>
      <w:r w:rsidRPr="00AC14F3">
        <w:rPr>
          <w:b/>
        </w:rPr>
        <w:t xml:space="preserve"> від сонця </w:t>
      </w:r>
      <w:bookmarkStart w:id="151" w:name="_Hlk153484663"/>
      <w:r w:rsidRPr="00AC14F3">
        <w:rPr>
          <w:b/>
        </w:rPr>
        <w:t>для режиму охолодження</w:t>
      </w:r>
      <w:bookmarkEnd w:id="150"/>
      <w:bookmarkEnd w:id="151"/>
    </w:p>
    <w:p w14:paraId="4DB972BD" w14:textId="6145B70B" w:rsidR="00EA6B8F" w:rsidRPr="00AC14F3" w:rsidRDefault="00EA6B8F" w:rsidP="0073018F">
      <w:pPr>
        <w:spacing w:line="360" w:lineRule="auto"/>
        <w:ind w:left="-15" w:right="139" w:firstLine="566"/>
        <w:jc w:val="both"/>
        <w:rPr>
          <w:color w:val="000000"/>
          <w:sz w:val="28"/>
          <w:szCs w:val="22"/>
        </w:rPr>
      </w:pPr>
      <w:proofErr w:type="spellStart"/>
      <w:r w:rsidRPr="00AC14F3">
        <w:rPr>
          <w:color w:val="000000"/>
          <w:sz w:val="28"/>
          <w:szCs w:val="22"/>
        </w:rPr>
        <w:t>Теплонадходження</w:t>
      </w:r>
      <w:proofErr w:type="spellEnd"/>
      <w:r w:rsidRPr="00AC14F3">
        <w:rPr>
          <w:color w:val="000000"/>
          <w:sz w:val="28"/>
          <w:szCs w:val="22"/>
        </w:rPr>
        <w:t xml:space="preserve"> від сонця для періоду охолодження визначаються так само як для періоду опалення </w:t>
      </w:r>
      <w:r w:rsidR="003D1286" w:rsidRPr="00AC14F3">
        <w:rPr>
          <w:color w:val="000000"/>
          <w:sz w:val="28"/>
          <w:szCs w:val="22"/>
        </w:rPr>
        <w:t xml:space="preserve">. </w:t>
      </w:r>
      <w:r w:rsidRPr="00AC14F3">
        <w:rPr>
          <w:color w:val="000000"/>
          <w:sz w:val="28"/>
          <w:szCs w:val="22"/>
        </w:rPr>
        <w:t xml:space="preserve">Відрізнятимуться лише значення понижувальних коефіцієнтів затінення </w:t>
      </w:r>
      <w:r w:rsidRPr="00AC14F3">
        <w:rPr>
          <w:rFonts w:ascii="Cambria Math" w:eastAsia="Cambria Math" w:hAnsi="Cambria Math" w:cs="Cambria Math"/>
          <w:color w:val="000000"/>
          <w:sz w:val="28"/>
          <w:szCs w:val="22"/>
        </w:rPr>
        <w:t>𝐹</w:t>
      </w:r>
      <w:r w:rsidRPr="00AC14F3">
        <w:rPr>
          <w:rFonts w:ascii="Cambria Math" w:eastAsia="Cambria Math" w:hAnsi="Cambria Math" w:cs="Cambria Math"/>
          <w:color w:val="000000"/>
          <w:sz w:val="28"/>
          <w:szCs w:val="22"/>
          <w:vertAlign w:val="subscript"/>
        </w:rPr>
        <w:t>𝑠ℎ</w:t>
      </w:r>
      <w:r w:rsidRPr="00AC14F3">
        <w:rPr>
          <w:color w:val="000000"/>
          <w:sz w:val="28"/>
          <w:szCs w:val="22"/>
        </w:rPr>
        <w:t xml:space="preserve"> [</w:t>
      </w:r>
      <w:r w:rsidR="001C0BC9">
        <w:rPr>
          <w:color w:val="000000"/>
          <w:sz w:val="28"/>
          <w:szCs w:val="22"/>
        </w:rPr>
        <w:t>5</w:t>
      </w:r>
      <w:r w:rsidRPr="00AC14F3">
        <w:rPr>
          <w:color w:val="000000"/>
          <w:sz w:val="28"/>
          <w:szCs w:val="22"/>
        </w:rPr>
        <w:t xml:space="preserve">]. Сонячна радіація, </w:t>
      </w:r>
      <w:r w:rsidRPr="00AC14F3">
        <w:rPr>
          <w:rFonts w:ascii="Cambria Math" w:eastAsia="Cambria Math" w:hAnsi="Cambria Math" w:cs="Cambria Math"/>
          <w:color w:val="000000"/>
          <w:sz w:val="28"/>
          <w:szCs w:val="22"/>
        </w:rPr>
        <w:t xml:space="preserve"> 𝐼</w:t>
      </w:r>
      <w:r w:rsidRPr="00AC14F3">
        <w:rPr>
          <w:rFonts w:ascii="Cambria Math" w:eastAsia="Cambria Math" w:hAnsi="Cambria Math" w:cs="Cambria Math"/>
          <w:color w:val="000000"/>
          <w:sz w:val="28"/>
          <w:szCs w:val="22"/>
          <w:vertAlign w:val="subscript"/>
        </w:rPr>
        <w:t>𝑠𝑜𝑙,𝑘</w:t>
      </w:r>
      <w:r w:rsidRPr="00AC14F3">
        <w:rPr>
          <w:color w:val="000000"/>
          <w:sz w:val="28"/>
          <w:szCs w:val="22"/>
        </w:rPr>
        <w:t xml:space="preserve">, приймається </w:t>
      </w:r>
      <w:r w:rsidR="000D517F" w:rsidRPr="00AC14F3">
        <w:rPr>
          <w:color w:val="000000"/>
          <w:sz w:val="28"/>
          <w:szCs w:val="22"/>
        </w:rPr>
        <w:t>за [</w:t>
      </w:r>
      <w:r w:rsidR="001C0BC9">
        <w:rPr>
          <w:color w:val="000000"/>
          <w:sz w:val="28"/>
          <w:szCs w:val="22"/>
        </w:rPr>
        <w:t>5</w:t>
      </w:r>
      <w:r w:rsidR="000D517F" w:rsidRPr="00AC14F3">
        <w:rPr>
          <w:color w:val="000000"/>
          <w:sz w:val="28"/>
          <w:szCs w:val="22"/>
        </w:rPr>
        <w:t>].</w:t>
      </w:r>
    </w:p>
    <w:p w14:paraId="5E739898" w14:textId="5F92DF22" w:rsidR="00EA6B8F" w:rsidRPr="00AC14F3" w:rsidRDefault="003D1286" w:rsidP="0073018F">
      <w:pPr>
        <w:spacing w:line="360" w:lineRule="auto"/>
        <w:ind w:left="-15" w:right="139" w:firstLine="566"/>
        <w:jc w:val="both"/>
        <w:rPr>
          <w:color w:val="000000"/>
          <w:sz w:val="28"/>
          <w:szCs w:val="22"/>
        </w:rPr>
      </w:pPr>
      <w:r w:rsidRPr="00AC14F3">
        <w:rPr>
          <w:color w:val="000000"/>
          <w:sz w:val="28"/>
          <w:szCs w:val="22"/>
        </w:rPr>
        <w:t>Зробимо р</w:t>
      </w:r>
      <w:r w:rsidR="00EA6B8F" w:rsidRPr="00AC14F3">
        <w:rPr>
          <w:color w:val="000000"/>
          <w:sz w:val="28"/>
          <w:szCs w:val="22"/>
        </w:rPr>
        <w:t>озрахун</w:t>
      </w:r>
      <w:r w:rsidRPr="00AC14F3">
        <w:rPr>
          <w:color w:val="000000"/>
          <w:sz w:val="28"/>
          <w:szCs w:val="22"/>
        </w:rPr>
        <w:t>ок</w:t>
      </w:r>
      <w:r w:rsidR="00EA6B8F" w:rsidRPr="00AC14F3">
        <w:rPr>
          <w:color w:val="000000"/>
          <w:sz w:val="28"/>
          <w:szCs w:val="22"/>
        </w:rPr>
        <w:t xml:space="preserve"> сонячних </w:t>
      </w:r>
      <w:proofErr w:type="spellStart"/>
      <w:r w:rsidR="00EA6B8F" w:rsidRPr="00AC14F3">
        <w:rPr>
          <w:color w:val="000000"/>
          <w:sz w:val="28"/>
          <w:szCs w:val="22"/>
        </w:rPr>
        <w:t>теплонадходжень</w:t>
      </w:r>
      <w:proofErr w:type="spellEnd"/>
      <w:r w:rsidRPr="00AC14F3">
        <w:rPr>
          <w:color w:val="000000"/>
          <w:sz w:val="28"/>
          <w:szCs w:val="22"/>
        </w:rPr>
        <w:t xml:space="preserve"> </w:t>
      </w:r>
      <w:r w:rsidR="00EA6B8F" w:rsidRPr="00AC14F3">
        <w:rPr>
          <w:color w:val="000000"/>
          <w:sz w:val="28"/>
          <w:szCs w:val="22"/>
        </w:rPr>
        <w:t xml:space="preserve">для червня місяця, </w:t>
      </w:r>
      <w:proofErr w:type="spellStart"/>
      <w:r w:rsidR="00EA6B8F" w:rsidRPr="00AC14F3">
        <w:rPr>
          <w:color w:val="000000"/>
          <w:sz w:val="28"/>
          <w:szCs w:val="22"/>
        </w:rPr>
        <w:t>кВт‧год</w:t>
      </w:r>
      <w:proofErr w:type="spellEnd"/>
      <w:r w:rsidR="00EA6B8F" w:rsidRPr="00AC14F3">
        <w:rPr>
          <w:color w:val="000000"/>
          <w:sz w:val="28"/>
          <w:szCs w:val="22"/>
        </w:rPr>
        <w:t xml:space="preserve">:  </w:t>
      </w:r>
    </w:p>
    <w:p w14:paraId="13B1FA8E" w14:textId="01175786" w:rsidR="00EA6B8F" w:rsidRPr="00AC14F3" w:rsidRDefault="00EA6B8F" w:rsidP="0073018F">
      <w:pPr>
        <w:spacing w:line="360" w:lineRule="auto"/>
        <w:ind w:left="816" w:right="952"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𝑠𝑜𝑙</w:t>
      </w:r>
      <w:r w:rsidRPr="00AC14F3">
        <w:rPr>
          <w:rFonts w:ascii="Cambria Math" w:eastAsia="Cambria Math" w:hAnsi="Cambria Math" w:cs="Cambria Math"/>
          <w:color w:val="000000"/>
          <w:sz w:val="28"/>
          <w:szCs w:val="22"/>
          <w:vertAlign w:val="superscript"/>
        </w:rPr>
        <w:t xml:space="preserve">𝑉𝐼 </w:t>
      </w:r>
      <w:r w:rsidRPr="00AC14F3">
        <w:rPr>
          <w:rFonts w:ascii="Cambria Math" w:eastAsia="Cambria Math" w:hAnsi="Cambria Math" w:cs="Cambria Math"/>
          <w:color w:val="000000"/>
          <w:sz w:val="28"/>
          <w:szCs w:val="22"/>
        </w:rPr>
        <w:t xml:space="preserve">= 5089,495· 210 ∙ </w:t>
      </w:r>
      <w:bookmarkStart w:id="152" w:name="_Hlk135350000"/>
      <w:r w:rsidRPr="00AC14F3">
        <w:rPr>
          <w:rFonts w:ascii="Cambria Math" w:eastAsia="Cambria Math" w:hAnsi="Cambria Math" w:cs="Cambria Math"/>
          <w:color w:val="000000"/>
          <w:sz w:val="28"/>
          <w:szCs w:val="22"/>
        </w:rPr>
        <w:t>10</w:t>
      </w:r>
      <w:r w:rsidRPr="00AC14F3">
        <w:rPr>
          <w:rFonts w:ascii="Cambria Math" w:eastAsia="Cambria Math" w:hAnsi="Cambria Math" w:cs="Cambria Math"/>
          <w:color w:val="000000"/>
          <w:sz w:val="28"/>
          <w:szCs w:val="22"/>
          <w:vertAlign w:val="superscript"/>
        </w:rPr>
        <w:t xml:space="preserve">−3 </w:t>
      </w:r>
      <w:bookmarkEnd w:id="152"/>
      <w:r w:rsidRPr="00AC14F3">
        <w:rPr>
          <w:rFonts w:ascii="Cambria Math" w:eastAsia="Cambria Math" w:hAnsi="Cambria Math" w:cs="Cambria Math"/>
          <w:color w:val="000000"/>
          <w:sz w:val="28"/>
          <w:szCs w:val="22"/>
        </w:rPr>
        <w:t>= 1068,793кВт · год</w:t>
      </w:r>
      <w:r w:rsidR="004B1B73">
        <w:rPr>
          <w:rFonts w:ascii="Cambria Math" w:eastAsia="Cambria Math" w:hAnsi="Cambria Math" w:cs="Cambria Math"/>
          <w:color w:val="000000"/>
          <w:sz w:val="28"/>
          <w:szCs w:val="22"/>
        </w:rPr>
        <w:t>.</w:t>
      </w:r>
      <w:r w:rsidRPr="00AC14F3">
        <w:rPr>
          <w:color w:val="000000"/>
          <w:sz w:val="28"/>
          <w:szCs w:val="22"/>
        </w:rPr>
        <w:t xml:space="preserve"> </w:t>
      </w:r>
    </w:p>
    <w:p w14:paraId="2DE5CC50" w14:textId="026D68CE"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Розрахунок для інших місяців року відбувається аналогічно, покажемо результати в таблиці </w:t>
      </w:r>
      <w:r w:rsidR="003D1286" w:rsidRPr="00AC14F3">
        <w:rPr>
          <w:color w:val="000000"/>
          <w:sz w:val="28"/>
          <w:szCs w:val="22"/>
        </w:rPr>
        <w:t>2.1</w:t>
      </w:r>
      <w:r w:rsidR="000D517F" w:rsidRPr="00AC14F3">
        <w:rPr>
          <w:color w:val="000000"/>
          <w:sz w:val="28"/>
          <w:szCs w:val="22"/>
        </w:rPr>
        <w:t>7</w:t>
      </w:r>
      <w:r w:rsidRPr="00AC14F3">
        <w:rPr>
          <w:color w:val="000000"/>
          <w:sz w:val="28"/>
          <w:szCs w:val="22"/>
        </w:rPr>
        <w:t xml:space="preserve">. </w:t>
      </w:r>
    </w:p>
    <w:p w14:paraId="2505F4CD" w14:textId="77777777" w:rsidR="0073018F" w:rsidRPr="00AC14F3" w:rsidRDefault="0073018F" w:rsidP="0073018F">
      <w:pPr>
        <w:spacing w:line="360" w:lineRule="auto"/>
        <w:ind w:left="-15" w:right="139" w:firstLine="566"/>
        <w:jc w:val="both"/>
        <w:rPr>
          <w:color w:val="000000"/>
          <w:sz w:val="28"/>
          <w:szCs w:val="22"/>
        </w:rPr>
      </w:pPr>
    </w:p>
    <w:p w14:paraId="63DBF1C7" w14:textId="55D685E6" w:rsidR="00EA6B8F" w:rsidRPr="00AC14F3" w:rsidRDefault="00EA6B8F" w:rsidP="00201E9F">
      <w:pPr>
        <w:ind w:left="10" w:right="147" w:hanging="10"/>
        <w:jc w:val="right"/>
        <w:rPr>
          <w:color w:val="000000"/>
          <w:sz w:val="28"/>
          <w:szCs w:val="22"/>
        </w:rPr>
      </w:pPr>
      <w:r w:rsidRPr="00AC14F3">
        <w:rPr>
          <w:color w:val="000000"/>
          <w:sz w:val="28"/>
          <w:szCs w:val="22"/>
        </w:rPr>
        <w:t xml:space="preserve">Таблиця </w:t>
      </w:r>
      <w:r w:rsidR="003D1286" w:rsidRPr="00AC14F3">
        <w:rPr>
          <w:color w:val="000000"/>
          <w:sz w:val="28"/>
          <w:szCs w:val="22"/>
        </w:rPr>
        <w:t>2.1</w:t>
      </w:r>
      <w:r w:rsidR="000D517F" w:rsidRPr="00AC14F3">
        <w:rPr>
          <w:color w:val="000000"/>
          <w:sz w:val="28"/>
          <w:szCs w:val="22"/>
        </w:rPr>
        <w:t>7</w:t>
      </w:r>
      <w:r w:rsidRPr="00AC14F3">
        <w:rPr>
          <w:color w:val="000000"/>
          <w:sz w:val="28"/>
          <w:szCs w:val="22"/>
        </w:rPr>
        <w:t xml:space="preserve"> – Розрахунок </w:t>
      </w:r>
      <w:proofErr w:type="spellStart"/>
      <w:r w:rsidRPr="00AC14F3">
        <w:rPr>
          <w:color w:val="000000"/>
          <w:sz w:val="28"/>
          <w:szCs w:val="22"/>
        </w:rPr>
        <w:t>теплонадходжень</w:t>
      </w:r>
      <w:proofErr w:type="spellEnd"/>
      <w:r w:rsidRPr="00AC14F3">
        <w:rPr>
          <w:color w:val="000000"/>
          <w:sz w:val="28"/>
          <w:szCs w:val="22"/>
        </w:rPr>
        <w:t xml:space="preserve"> від сонця в період охолодження </w:t>
      </w:r>
    </w:p>
    <w:tbl>
      <w:tblPr>
        <w:tblStyle w:val="TableGrid"/>
        <w:tblW w:w="9779" w:type="dxa"/>
        <w:tblInd w:w="-67" w:type="dxa"/>
        <w:tblCellMar>
          <w:top w:w="16" w:type="dxa"/>
          <w:left w:w="118" w:type="dxa"/>
          <w:bottom w:w="4" w:type="dxa"/>
          <w:right w:w="40" w:type="dxa"/>
        </w:tblCellMar>
        <w:tblLook w:val="04A0" w:firstRow="1" w:lastRow="0" w:firstColumn="1" w:lastColumn="0" w:noHBand="0" w:noVBand="1"/>
      </w:tblPr>
      <w:tblGrid>
        <w:gridCol w:w="1129"/>
        <w:gridCol w:w="797"/>
        <w:gridCol w:w="1570"/>
        <w:gridCol w:w="1570"/>
        <w:gridCol w:w="1450"/>
        <w:gridCol w:w="1693"/>
        <w:gridCol w:w="1570"/>
      </w:tblGrid>
      <w:tr w:rsidR="00EA6B8F" w:rsidRPr="00AC14F3" w14:paraId="2790F97E" w14:textId="77777777" w:rsidTr="0073018F">
        <w:trPr>
          <w:trHeight w:val="766"/>
        </w:trPr>
        <w:tc>
          <w:tcPr>
            <w:tcW w:w="1130" w:type="dxa"/>
            <w:tcBorders>
              <w:top w:val="single" w:sz="4" w:space="0" w:color="000000"/>
              <w:left w:val="single" w:sz="4" w:space="0" w:color="000000"/>
              <w:bottom w:val="single" w:sz="4" w:space="0" w:color="000000"/>
              <w:right w:val="single" w:sz="4" w:space="0" w:color="000000"/>
            </w:tcBorders>
            <w:vAlign w:val="center"/>
          </w:tcPr>
          <w:p w14:paraId="07D73B89" w14:textId="721B9185" w:rsidR="00EA6B8F" w:rsidRPr="00AC14F3" w:rsidRDefault="00EA6B8F" w:rsidP="00201E9F">
            <w:pPr>
              <w:ind w:left="17"/>
              <w:jc w:val="center"/>
              <w:rPr>
                <w:color w:val="000000"/>
                <w:sz w:val="28"/>
                <w:szCs w:val="22"/>
              </w:rPr>
            </w:pPr>
            <w:r w:rsidRPr="00AC14F3">
              <w:rPr>
                <w:color w:val="000000"/>
                <w:sz w:val="28"/>
                <w:szCs w:val="22"/>
              </w:rPr>
              <w:t>Місяць</w:t>
            </w:r>
          </w:p>
        </w:tc>
        <w:tc>
          <w:tcPr>
            <w:tcW w:w="797" w:type="dxa"/>
            <w:tcBorders>
              <w:top w:val="single" w:sz="4" w:space="0" w:color="000000"/>
              <w:left w:val="single" w:sz="4" w:space="0" w:color="000000"/>
              <w:bottom w:val="single" w:sz="4" w:space="0" w:color="000000"/>
              <w:right w:val="single" w:sz="4" w:space="0" w:color="000000"/>
            </w:tcBorders>
            <w:vAlign w:val="center"/>
          </w:tcPr>
          <w:p w14:paraId="67139AE2" w14:textId="26AA8C3C" w:rsidR="00EA6B8F" w:rsidRPr="00AC14F3" w:rsidRDefault="00EA6B8F" w:rsidP="00201E9F">
            <w:pPr>
              <w:ind w:right="82"/>
              <w:jc w:val="center"/>
              <w:rPr>
                <w:color w:val="000000"/>
                <w:sz w:val="28"/>
                <w:szCs w:val="22"/>
              </w:rPr>
            </w:pPr>
            <w:r w:rsidRPr="00AC14F3">
              <w:rPr>
                <w:i/>
                <w:color w:val="000000"/>
                <w:sz w:val="28"/>
                <w:szCs w:val="22"/>
              </w:rPr>
              <w:t>t</w:t>
            </w:r>
            <w:r w:rsidRPr="00AC14F3">
              <w:rPr>
                <w:color w:val="000000"/>
                <w:sz w:val="28"/>
                <w:szCs w:val="22"/>
              </w:rPr>
              <w:t>,</w:t>
            </w:r>
          </w:p>
          <w:p w14:paraId="7629BF11" w14:textId="77D2A971" w:rsidR="00EA6B8F" w:rsidRPr="00AC14F3" w:rsidRDefault="00EA6B8F" w:rsidP="00201E9F">
            <w:pPr>
              <w:ind w:left="79"/>
              <w:jc w:val="center"/>
              <w:rPr>
                <w:color w:val="000000"/>
                <w:sz w:val="28"/>
                <w:szCs w:val="22"/>
              </w:rPr>
            </w:pPr>
            <w:r w:rsidRPr="00AC14F3">
              <w:rPr>
                <w:color w:val="000000"/>
                <w:sz w:val="28"/>
                <w:szCs w:val="22"/>
              </w:rPr>
              <w:t>год</w:t>
            </w:r>
          </w:p>
        </w:tc>
        <w:tc>
          <w:tcPr>
            <w:tcW w:w="1570" w:type="dxa"/>
            <w:tcBorders>
              <w:top w:val="single" w:sz="4" w:space="0" w:color="000000"/>
              <w:left w:val="single" w:sz="4" w:space="0" w:color="000000"/>
              <w:bottom w:val="single" w:sz="4" w:space="0" w:color="000000"/>
              <w:right w:val="single" w:sz="4" w:space="0" w:color="000000"/>
            </w:tcBorders>
            <w:vAlign w:val="center"/>
          </w:tcPr>
          <w:p w14:paraId="3A93EFC1" w14:textId="67BB5779" w:rsidR="00EA6B8F" w:rsidRPr="00AC14F3" w:rsidRDefault="00EA6B8F" w:rsidP="00201E9F">
            <w:pPr>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𝑠𝑜𝑙,</w:t>
            </w:r>
            <w:proofErr w:type="spellStart"/>
            <w:r w:rsidRPr="00AC14F3">
              <w:rPr>
                <w:rFonts w:ascii="Cambria Math" w:eastAsia="Cambria Math" w:hAnsi="Cambria Math" w:cs="Cambria Math"/>
                <w:color w:val="000000"/>
                <w:sz w:val="20"/>
                <w:szCs w:val="22"/>
              </w:rPr>
              <w:t>вік.дв</w:t>
            </w:r>
            <w:proofErr w:type="spellEnd"/>
            <w:r w:rsidRPr="00AC14F3">
              <w:rPr>
                <w:rFonts w:ascii="Cambria Math" w:eastAsia="Cambria Math" w:hAnsi="Cambria Math" w:cs="Cambria Math"/>
                <w:color w:val="000000"/>
                <w:sz w:val="20"/>
                <w:szCs w:val="22"/>
              </w:rPr>
              <w:t>.</w:t>
            </w:r>
            <w:r w:rsidRPr="00AC14F3">
              <w:rPr>
                <w:color w:val="000000"/>
                <w:sz w:val="28"/>
                <w:szCs w:val="22"/>
              </w:rPr>
              <w:t>, Вт</w:t>
            </w:r>
          </w:p>
        </w:tc>
        <w:tc>
          <w:tcPr>
            <w:tcW w:w="1570" w:type="dxa"/>
            <w:tcBorders>
              <w:top w:val="single" w:sz="4" w:space="0" w:color="000000"/>
              <w:left w:val="single" w:sz="4" w:space="0" w:color="000000"/>
              <w:bottom w:val="single" w:sz="4" w:space="0" w:color="000000"/>
              <w:right w:val="single" w:sz="4" w:space="0" w:color="000000"/>
            </w:tcBorders>
            <w:vAlign w:val="center"/>
          </w:tcPr>
          <w:p w14:paraId="58618D43" w14:textId="1917ADE0" w:rsidR="00EA6B8F" w:rsidRPr="00AC14F3" w:rsidRDefault="00EA6B8F" w:rsidP="00201E9F">
            <w:pPr>
              <w:ind w:left="80" w:right="18"/>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8"/>
                <w:szCs w:val="22"/>
                <w:vertAlign w:val="subscript"/>
              </w:rPr>
              <w:t>𝑠𝑜𝑙</w:t>
            </w:r>
            <w:r w:rsidRPr="00AC14F3">
              <w:rPr>
                <w:rFonts w:ascii="Cambria Math" w:eastAsia="Cambria Math" w:hAnsi="Cambria Math" w:cs="Cambria Math"/>
                <w:color w:val="000000"/>
                <w:sz w:val="20"/>
                <w:szCs w:val="22"/>
              </w:rPr>
              <w:t>,ст.</w:t>
            </w:r>
            <w:r w:rsidRPr="00AC14F3">
              <w:rPr>
                <w:color w:val="000000"/>
                <w:sz w:val="28"/>
                <w:szCs w:val="22"/>
              </w:rPr>
              <w:t>,  Вт</w:t>
            </w:r>
          </w:p>
        </w:tc>
        <w:tc>
          <w:tcPr>
            <w:tcW w:w="1450" w:type="dxa"/>
            <w:tcBorders>
              <w:top w:val="single" w:sz="4" w:space="0" w:color="000000"/>
              <w:left w:val="single" w:sz="4" w:space="0" w:color="000000"/>
              <w:bottom w:val="single" w:sz="4" w:space="0" w:color="000000"/>
              <w:right w:val="single" w:sz="4" w:space="0" w:color="000000"/>
            </w:tcBorders>
            <w:vAlign w:val="center"/>
          </w:tcPr>
          <w:p w14:paraId="31752E7D" w14:textId="3C7639F3" w:rsidR="00EA6B8F" w:rsidRPr="00AC14F3" w:rsidRDefault="00EA6B8F" w:rsidP="00201E9F">
            <w:pPr>
              <w:jc w:val="center"/>
              <w:rPr>
                <w:color w:val="000000"/>
                <w:sz w:val="28"/>
                <w:szCs w:val="22"/>
              </w:rPr>
            </w:pPr>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𝑠𝑜𝑙,дах.</w:t>
            </w:r>
            <w:r w:rsidRPr="00AC14F3">
              <w:rPr>
                <w:color w:val="000000"/>
                <w:sz w:val="28"/>
                <w:szCs w:val="22"/>
              </w:rPr>
              <w:t>, Вт</w:t>
            </w:r>
          </w:p>
        </w:tc>
        <w:tc>
          <w:tcPr>
            <w:tcW w:w="1693" w:type="dxa"/>
            <w:tcBorders>
              <w:top w:val="single" w:sz="4" w:space="0" w:color="000000"/>
              <w:left w:val="single" w:sz="4" w:space="0" w:color="000000"/>
              <w:bottom w:val="single" w:sz="4" w:space="0" w:color="000000"/>
              <w:right w:val="single" w:sz="4" w:space="0" w:color="000000"/>
            </w:tcBorders>
            <w:vAlign w:val="center"/>
          </w:tcPr>
          <w:p w14:paraId="77854181" w14:textId="1E99F55F" w:rsidR="00EA6B8F" w:rsidRPr="00AC14F3" w:rsidRDefault="00EA6B8F" w:rsidP="00201E9F">
            <w:pPr>
              <w:jc w:val="center"/>
              <w:rPr>
                <w:color w:val="000000"/>
                <w:sz w:val="28"/>
                <w:szCs w:val="22"/>
              </w:rPr>
            </w:pPr>
            <w:r w:rsidRPr="00AC14F3">
              <w:rPr>
                <w:rFonts w:ascii="Cambria Math" w:eastAsia="Cambria Math" w:hAnsi="Cambria Math" w:cs="Cambria Math"/>
                <w:color w:val="000000"/>
                <w:sz w:val="28"/>
                <w:szCs w:val="22"/>
              </w:rPr>
              <w:t>∑</w:t>
            </w:r>
            <w:r w:rsidRPr="00AC14F3">
              <w:rPr>
                <w:rFonts w:ascii="Cambria Math" w:eastAsia="Cambria Math" w:hAnsi="Cambria Math" w:cs="Cambria Math"/>
                <w:color w:val="000000"/>
                <w:sz w:val="20"/>
                <w:szCs w:val="22"/>
              </w:rPr>
              <w:t xml:space="preserve">k </w:t>
            </w:r>
            <w:proofErr w:type="spellStart"/>
            <w:r w:rsidRPr="00AC14F3">
              <w:rPr>
                <w:rFonts w:ascii="Cambria Math" w:eastAsia="Cambria Math" w:hAnsi="Cambria Math" w:cs="Cambria Math"/>
                <w:color w:val="000000"/>
                <w:sz w:val="28"/>
                <w:szCs w:val="22"/>
              </w:rPr>
              <w:t>Ф</w:t>
            </w:r>
            <w:r w:rsidRPr="00AC14F3">
              <w:rPr>
                <w:rFonts w:ascii="Cambria Math" w:eastAsia="Cambria Math" w:hAnsi="Cambria Math" w:cs="Cambria Math"/>
                <w:color w:val="000000"/>
                <w:sz w:val="20"/>
                <w:szCs w:val="22"/>
              </w:rPr>
              <w:t>sol,mn,k</w:t>
            </w:r>
            <w:proofErr w:type="spellEnd"/>
            <w:r w:rsidRPr="00AC14F3">
              <w:rPr>
                <w:color w:val="000000"/>
                <w:sz w:val="28"/>
                <w:szCs w:val="22"/>
              </w:rPr>
              <w:t>, Вт</w:t>
            </w:r>
          </w:p>
        </w:tc>
        <w:tc>
          <w:tcPr>
            <w:tcW w:w="1570" w:type="dxa"/>
            <w:tcBorders>
              <w:top w:val="single" w:sz="4" w:space="0" w:color="000000"/>
              <w:left w:val="single" w:sz="4" w:space="0" w:color="000000"/>
              <w:bottom w:val="single" w:sz="4" w:space="0" w:color="000000"/>
              <w:right w:val="single" w:sz="4" w:space="0" w:color="000000"/>
            </w:tcBorders>
            <w:vAlign w:val="center"/>
          </w:tcPr>
          <w:p w14:paraId="4E2EF8BC" w14:textId="13670C0A" w:rsidR="00EA6B8F" w:rsidRPr="00AC14F3" w:rsidRDefault="00EA6B8F" w:rsidP="00201E9F">
            <w:pPr>
              <w:ind w:right="84"/>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𝑠𝑜𝑙</w:t>
            </w:r>
            <w:r w:rsidRPr="00AC14F3">
              <w:rPr>
                <w:color w:val="000000"/>
                <w:sz w:val="28"/>
                <w:szCs w:val="22"/>
              </w:rPr>
              <w:t>,</w:t>
            </w:r>
          </w:p>
          <w:p w14:paraId="7B091C56" w14:textId="73459CE4" w:rsidR="00EA6B8F" w:rsidRPr="00AC14F3" w:rsidRDefault="00EA6B8F" w:rsidP="00201E9F">
            <w:pPr>
              <w:ind w:right="81"/>
              <w:jc w:val="center"/>
              <w:rPr>
                <w:color w:val="000000"/>
                <w:sz w:val="28"/>
                <w:szCs w:val="22"/>
              </w:rPr>
            </w:pPr>
            <w:proofErr w:type="spellStart"/>
            <w:r w:rsidRPr="00AC14F3">
              <w:rPr>
                <w:color w:val="000000"/>
                <w:sz w:val="28"/>
                <w:szCs w:val="22"/>
              </w:rPr>
              <w:t>кВт·год</w:t>
            </w:r>
            <w:proofErr w:type="spellEnd"/>
          </w:p>
        </w:tc>
      </w:tr>
      <w:tr w:rsidR="00EA6B8F" w:rsidRPr="00AC14F3" w14:paraId="26888817" w14:textId="77777777" w:rsidTr="0073018F">
        <w:trPr>
          <w:trHeight w:val="331"/>
        </w:trPr>
        <w:tc>
          <w:tcPr>
            <w:tcW w:w="1130" w:type="dxa"/>
            <w:tcBorders>
              <w:top w:val="single" w:sz="4" w:space="0" w:color="000000"/>
              <w:left w:val="single" w:sz="4" w:space="0" w:color="000000"/>
              <w:bottom w:val="single" w:sz="4" w:space="0" w:color="000000"/>
              <w:right w:val="single" w:sz="4" w:space="0" w:color="000000"/>
            </w:tcBorders>
            <w:vAlign w:val="center"/>
          </w:tcPr>
          <w:p w14:paraId="7FC02020" w14:textId="50A0DF0C" w:rsidR="00EA6B8F" w:rsidRPr="00AC14F3" w:rsidRDefault="00EA6B8F" w:rsidP="00201E9F">
            <w:pPr>
              <w:ind w:right="70"/>
              <w:jc w:val="center"/>
              <w:rPr>
                <w:color w:val="000000"/>
                <w:sz w:val="28"/>
                <w:szCs w:val="22"/>
              </w:rPr>
            </w:pPr>
            <w:r w:rsidRPr="00AC14F3">
              <w:rPr>
                <w:color w:val="000000"/>
                <w:sz w:val="28"/>
                <w:szCs w:val="22"/>
              </w:rPr>
              <w:t>VI</w:t>
            </w:r>
          </w:p>
        </w:tc>
        <w:tc>
          <w:tcPr>
            <w:tcW w:w="797" w:type="dxa"/>
            <w:tcBorders>
              <w:top w:val="single" w:sz="4" w:space="0" w:color="000000"/>
              <w:left w:val="single" w:sz="4" w:space="0" w:color="000000"/>
              <w:bottom w:val="single" w:sz="4" w:space="0" w:color="000000"/>
              <w:right w:val="single" w:sz="4" w:space="0" w:color="000000"/>
            </w:tcBorders>
            <w:vAlign w:val="center"/>
          </w:tcPr>
          <w:p w14:paraId="089D652A" w14:textId="4699B1E4" w:rsidR="00EA6B8F" w:rsidRPr="00AC14F3" w:rsidRDefault="00EA6B8F" w:rsidP="00201E9F">
            <w:pPr>
              <w:ind w:left="70"/>
              <w:jc w:val="center"/>
              <w:rPr>
                <w:color w:val="000000"/>
                <w:sz w:val="28"/>
                <w:szCs w:val="22"/>
              </w:rPr>
            </w:pPr>
            <w:r w:rsidRPr="00AC14F3">
              <w:rPr>
                <w:color w:val="000000"/>
                <w:sz w:val="28"/>
                <w:szCs w:val="22"/>
              </w:rPr>
              <w:t>210</w:t>
            </w:r>
          </w:p>
        </w:tc>
        <w:tc>
          <w:tcPr>
            <w:tcW w:w="1570" w:type="dxa"/>
            <w:tcBorders>
              <w:top w:val="single" w:sz="4" w:space="0" w:color="000000"/>
              <w:left w:val="single" w:sz="4" w:space="0" w:color="000000"/>
              <w:bottom w:val="single" w:sz="4" w:space="0" w:color="000000"/>
              <w:right w:val="single" w:sz="4" w:space="0" w:color="000000"/>
            </w:tcBorders>
            <w:vAlign w:val="center"/>
          </w:tcPr>
          <w:p w14:paraId="193EA15A" w14:textId="77777777" w:rsidR="00EA6B8F" w:rsidRPr="00AC14F3" w:rsidRDefault="00EA6B8F" w:rsidP="00201E9F">
            <w:pPr>
              <w:ind w:right="79"/>
              <w:jc w:val="center"/>
              <w:rPr>
                <w:color w:val="000000"/>
                <w:sz w:val="28"/>
                <w:szCs w:val="22"/>
              </w:rPr>
            </w:pPr>
            <w:r w:rsidRPr="00AC14F3">
              <w:rPr>
                <w:color w:val="000000"/>
                <w:sz w:val="28"/>
                <w:szCs w:val="22"/>
              </w:rPr>
              <w:t>16291,09</w:t>
            </w:r>
          </w:p>
        </w:tc>
        <w:tc>
          <w:tcPr>
            <w:tcW w:w="1570" w:type="dxa"/>
            <w:tcBorders>
              <w:top w:val="single" w:sz="4" w:space="0" w:color="000000"/>
              <w:left w:val="single" w:sz="4" w:space="0" w:color="000000"/>
              <w:bottom w:val="single" w:sz="4" w:space="0" w:color="000000"/>
              <w:right w:val="single" w:sz="4" w:space="0" w:color="000000"/>
            </w:tcBorders>
            <w:vAlign w:val="center"/>
          </w:tcPr>
          <w:p w14:paraId="12C0A9CD" w14:textId="77777777" w:rsidR="00EA6B8F" w:rsidRPr="00AC14F3" w:rsidRDefault="00EA6B8F" w:rsidP="00201E9F">
            <w:pPr>
              <w:ind w:right="79"/>
              <w:jc w:val="center"/>
              <w:rPr>
                <w:color w:val="000000"/>
                <w:sz w:val="28"/>
                <w:szCs w:val="22"/>
              </w:rPr>
            </w:pPr>
            <w:r w:rsidRPr="00AC14F3">
              <w:rPr>
                <w:color w:val="000000"/>
                <w:sz w:val="28"/>
                <w:szCs w:val="22"/>
              </w:rPr>
              <w:t>1691,2364</w:t>
            </w:r>
          </w:p>
        </w:tc>
        <w:tc>
          <w:tcPr>
            <w:tcW w:w="1450" w:type="dxa"/>
            <w:tcBorders>
              <w:top w:val="single" w:sz="4" w:space="0" w:color="000000"/>
              <w:left w:val="single" w:sz="4" w:space="0" w:color="000000"/>
              <w:bottom w:val="single" w:sz="4" w:space="0" w:color="000000"/>
              <w:right w:val="single" w:sz="4" w:space="0" w:color="000000"/>
            </w:tcBorders>
            <w:vAlign w:val="center"/>
          </w:tcPr>
          <w:p w14:paraId="043EE87B" w14:textId="77777777" w:rsidR="00EA6B8F" w:rsidRPr="00AC14F3" w:rsidRDefault="00EA6B8F" w:rsidP="00201E9F">
            <w:pPr>
              <w:ind w:right="79"/>
              <w:jc w:val="center"/>
              <w:rPr>
                <w:color w:val="000000"/>
                <w:sz w:val="28"/>
                <w:szCs w:val="22"/>
              </w:rPr>
            </w:pPr>
            <w:r w:rsidRPr="00AC14F3">
              <w:rPr>
                <w:color w:val="000000"/>
                <w:sz w:val="28"/>
                <w:szCs w:val="22"/>
              </w:rPr>
              <w:t>2600,7</w:t>
            </w:r>
          </w:p>
        </w:tc>
        <w:tc>
          <w:tcPr>
            <w:tcW w:w="1693" w:type="dxa"/>
            <w:tcBorders>
              <w:top w:val="single" w:sz="4" w:space="0" w:color="000000"/>
              <w:left w:val="single" w:sz="4" w:space="0" w:color="000000"/>
              <w:bottom w:val="single" w:sz="4" w:space="0" w:color="000000"/>
              <w:right w:val="single" w:sz="4" w:space="0" w:color="000000"/>
            </w:tcBorders>
            <w:vAlign w:val="center"/>
          </w:tcPr>
          <w:p w14:paraId="7C696356" w14:textId="77777777" w:rsidR="00EA6B8F" w:rsidRPr="00AC14F3" w:rsidRDefault="00EA6B8F" w:rsidP="00201E9F">
            <w:pPr>
              <w:ind w:right="79"/>
              <w:jc w:val="center"/>
              <w:rPr>
                <w:color w:val="000000"/>
                <w:sz w:val="28"/>
                <w:szCs w:val="22"/>
              </w:rPr>
            </w:pPr>
            <w:r w:rsidRPr="00AC14F3">
              <w:rPr>
                <w:color w:val="000000"/>
                <w:sz w:val="28"/>
                <w:szCs w:val="22"/>
              </w:rPr>
              <w:t>20583,03</w:t>
            </w:r>
          </w:p>
        </w:tc>
        <w:tc>
          <w:tcPr>
            <w:tcW w:w="1570" w:type="dxa"/>
            <w:tcBorders>
              <w:top w:val="single" w:sz="4" w:space="0" w:color="000000"/>
              <w:left w:val="single" w:sz="4" w:space="0" w:color="000000"/>
              <w:bottom w:val="single" w:sz="4" w:space="0" w:color="000000"/>
              <w:right w:val="single" w:sz="4" w:space="0" w:color="000000"/>
            </w:tcBorders>
            <w:vAlign w:val="center"/>
          </w:tcPr>
          <w:p w14:paraId="7214E455" w14:textId="77777777" w:rsidR="00EA6B8F" w:rsidRPr="00AC14F3" w:rsidRDefault="00EA6B8F" w:rsidP="00201E9F">
            <w:pPr>
              <w:ind w:right="83"/>
              <w:jc w:val="center"/>
              <w:rPr>
                <w:color w:val="000000"/>
                <w:sz w:val="28"/>
                <w:szCs w:val="22"/>
              </w:rPr>
            </w:pPr>
            <w:r w:rsidRPr="00AC14F3">
              <w:rPr>
                <w:color w:val="000000"/>
                <w:sz w:val="28"/>
                <w:szCs w:val="22"/>
              </w:rPr>
              <w:t>4322,43</w:t>
            </w:r>
          </w:p>
        </w:tc>
      </w:tr>
      <w:tr w:rsidR="00EA6B8F" w:rsidRPr="00AC14F3" w14:paraId="3F28AFD1" w14:textId="77777777" w:rsidTr="0073018F">
        <w:trPr>
          <w:trHeight w:val="331"/>
        </w:trPr>
        <w:tc>
          <w:tcPr>
            <w:tcW w:w="1130" w:type="dxa"/>
            <w:tcBorders>
              <w:top w:val="single" w:sz="4" w:space="0" w:color="000000"/>
              <w:left w:val="single" w:sz="4" w:space="0" w:color="000000"/>
              <w:bottom w:val="single" w:sz="4" w:space="0" w:color="000000"/>
              <w:right w:val="single" w:sz="4" w:space="0" w:color="000000"/>
            </w:tcBorders>
            <w:vAlign w:val="center"/>
          </w:tcPr>
          <w:p w14:paraId="5ED9B3E5" w14:textId="114A4C33" w:rsidR="00EA6B8F" w:rsidRPr="00AC14F3" w:rsidRDefault="00EA6B8F" w:rsidP="00201E9F">
            <w:pPr>
              <w:ind w:right="70"/>
              <w:jc w:val="center"/>
              <w:rPr>
                <w:color w:val="000000"/>
                <w:sz w:val="28"/>
                <w:szCs w:val="22"/>
              </w:rPr>
            </w:pPr>
            <w:r w:rsidRPr="00AC14F3">
              <w:rPr>
                <w:color w:val="000000"/>
                <w:sz w:val="28"/>
                <w:szCs w:val="22"/>
              </w:rPr>
              <w:t>VII</w:t>
            </w:r>
          </w:p>
        </w:tc>
        <w:tc>
          <w:tcPr>
            <w:tcW w:w="797" w:type="dxa"/>
            <w:tcBorders>
              <w:top w:val="single" w:sz="4" w:space="0" w:color="000000"/>
              <w:left w:val="single" w:sz="4" w:space="0" w:color="000000"/>
              <w:bottom w:val="single" w:sz="4" w:space="0" w:color="000000"/>
              <w:right w:val="single" w:sz="4" w:space="0" w:color="000000"/>
            </w:tcBorders>
            <w:vAlign w:val="center"/>
          </w:tcPr>
          <w:p w14:paraId="60D7345A" w14:textId="6A5A083B" w:rsidR="00EA6B8F" w:rsidRPr="00AC14F3" w:rsidRDefault="00EA6B8F" w:rsidP="00201E9F">
            <w:pPr>
              <w:ind w:left="70"/>
              <w:jc w:val="center"/>
              <w:rPr>
                <w:color w:val="000000"/>
                <w:sz w:val="28"/>
                <w:szCs w:val="22"/>
              </w:rPr>
            </w:pPr>
            <w:r w:rsidRPr="00AC14F3">
              <w:rPr>
                <w:color w:val="000000"/>
                <w:sz w:val="28"/>
                <w:szCs w:val="22"/>
              </w:rPr>
              <w:t>279</w:t>
            </w:r>
          </w:p>
        </w:tc>
        <w:tc>
          <w:tcPr>
            <w:tcW w:w="1570" w:type="dxa"/>
            <w:tcBorders>
              <w:top w:val="single" w:sz="4" w:space="0" w:color="000000"/>
              <w:left w:val="single" w:sz="4" w:space="0" w:color="000000"/>
              <w:bottom w:val="single" w:sz="4" w:space="0" w:color="000000"/>
              <w:right w:val="single" w:sz="4" w:space="0" w:color="000000"/>
            </w:tcBorders>
            <w:vAlign w:val="center"/>
          </w:tcPr>
          <w:p w14:paraId="3B004A92" w14:textId="77777777" w:rsidR="00EA6B8F" w:rsidRPr="00AC14F3" w:rsidRDefault="00EA6B8F" w:rsidP="00201E9F">
            <w:pPr>
              <w:ind w:right="79"/>
              <w:jc w:val="center"/>
              <w:rPr>
                <w:color w:val="000000"/>
                <w:sz w:val="28"/>
                <w:szCs w:val="22"/>
              </w:rPr>
            </w:pPr>
            <w:r w:rsidRPr="00AC14F3">
              <w:rPr>
                <w:color w:val="000000"/>
                <w:sz w:val="28"/>
                <w:szCs w:val="22"/>
              </w:rPr>
              <w:t>15872,931</w:t>
            </w:r>
          </w:p>
        </w:tc>
        <w:tc>
          <w:tcPr>
            <w:tcW w:w="1570" w:type="dxa"/>
            <w:tcBorders>
              <w:top w:val="single" w:sz="4" w:space="0" w:color="000000"/>
              <w:left w:val="single" w:sz="4" w:space="0" w:color="000000"/>
              <w:bottom w:val="single" w:sz="4" w:space="0" w:color="000000"/>
              <w:right w:val="single" w:sz="4" w:space="0" w:color="000000"/>
            </w:tcBorders>
            <w:vAlign w:val="center"/>
          </w:tcPr>
          <w:p w14:paraId="15398FC5" w14:textId="77777777" w:rsidR="00EA6B8F" w:rsidRPr="00AC14F3" w:rsidRDefault="00EA6B8F" w:rsidP="00201E9F">
            <w:pPr>
              <w:ind w:right="79"/>
              <w:jc w:val="center"/>
              <w:rPr>
                <w:color w:val="000000"/>
                <w:sz w:val="28"/>
                <w:szCs w:val="22"/>
              </w:rPr>
            </w:pPr>
            <w:r w:rsidRPr="00AC14F3">
              <w:rPr>
                <w:color w:val="000000"/>
                <w:sz w:val="28"/>
                <w:szCs w:val="22"/>
              </w:rPr>
              <w:t>1650,0416</w:t>
            </w:r>
          </w:p>
        </w:tc>
        <w:tc>
          <w:tcPr>
            <w:tcW w:w="1450" w:type="dxa"/>
            <w:tcBorders>
              <w:top w:val="single" w:sz="4" w:space="0" w:color="000000"/>
              <w:left w:val="single" w:sz="4" w:space="0" w:color="000000"/>
              <w:bottom w:val="single" w:sz="4" w:space="0" w:color="000000"/>
              <w:right w:val="single" w:sz="4" w:space="0" w:color="000000"/>
            </w:tcBorders>
            <w:vAlign w:val="center"/>
          </w:tcPr>
          <w:p w14:paraId="5C4D2C0A" w14:textId="77777777" w:rsidR="00EA6B8F" w:rsidRPr="00AC14F3" w:rsidRDefault="00EA6B8F" w:rsidP="00201E9F">
            <w:pPr>
              <w:ind w:right="79"/>
              <w:jc w:val="center"/>
              <w:rPr>
                <w:color w:val="000000"/>
                <w:sz w:val="28"/>
                <w:szCs w:val="22"/>
              </w:rPr>
            </w:pPr>
            <w:r w:rsidRPr="00AC14F3">
              <w:rPr>
                <w:color w:val="000000"/>
                <w:sz w:val="28"/>
                <w:szCs w:val="22"/>
              </w:rPr>
              <w:t>2600,7</w:t>
            </w:r>
          </w:p>
        </w:tc>
        <w:tc>
          <w:tcPr>
            <w:tcW w:w="1693" w:type="dxa"/>
            <w:tcBorders>
              <w:top w:val="single" w:sz="4" w:space="0" w:color="000000"/>
              <w:left w:val="single" w:sz="4" w:space="0" w:color="000000"/>
              <w:bottom w:val="single" w:sz="4" w:space="0" w:color="000000"/>
              <w:right w:val="single" w:sz="4" w:space="0" w:color="000000"/>
            </w:tcBorders>
            <w:vAlign w:val="center"/>
          </w:tcPr>
          <w:p w14:paraId="179F73AC" w14:textId="77777777" w:rsidR="00EA6B8F" w:rsidRPr="00AC14F3" w:rsidRDefault="00EA6B8F" w:rsidP="00201E9F">
            <w:pPr>
              <w:ind w:right="79"/>
              <w:jc w:val="center"/>
              <w:rPr>
                <w:color w:val="000000"/>
                <w:sz w:val="28"/>
                <w:szCs w:val="22"/>
              </w:rPr>
            </w:pPr>
            <w:r w:rsidRPr="00AC14F3">
              <w:rPr>
                <w:color w:val="000000"/>
                <w:sz w:val="28"/>
                <w:szCs w:val="22"/>
              </w:rPr>
              <w:t>20123,673</w:t>
            </w:r>
          </w:p>
        </w:tc>
        <w:tc>
          <w:tcPr>
            <w:tcW w:w="1570" w:type="dxa"/>
            <w:tcBorders>
              <w:top w:val="single" w:sz="4" w:space="0" w:color="000000"/>
              <w:left w:val="single" w:sz="4" w:space="0" w:color="000000"/>
              <w:bottom w:val="single" w:sz="4" w:space="0" w:color="000000"/>
              <w:right w:val="single" w:sz="4" w:space="0" w:color="000000"/>
            </w:tcBorders>
            <w:vAlign w:val="center"/>
          </w:tcPr>
          <w:p w14:paraId="5B254082" w14:textId="77777777" w:rsidR="00EA6B8F" w:rsidRPr="00AC14F3" w:rsidRDefault="00EA6B8F" w:rsidP="00201E9F">
            <w:pPr>
              <w:ind w:right="83"/>
              <w:jc w:val="center"/>
              <w:rPr>
                <w:color w:val="000000"/>
                <w:sz w:val="28"/>
                <w:szCs w:val="22"/>
              </w:rPr>
            </w:pPr>
            <w:r w:rsidRPr="00AC14F3">
              <w:rPr>
                <w:color w:val="000000"/>
                <w:sz w:val="28"/>
                <w:szCs w:val="22"/>
              </w:rPr>
              <w:t>5614,504</w:t>
            </w:r>
          </w:p>
        </w:tc>
      </w:tr>
      <w:tr w:rsidR="00EA6B8F" w:rsidRPr="00AC14F3" w14:paraId="3FCC5204" w14:textId="77777777" w:rsidTr="0073018F">
        <w:trPr>
          <w:trHeight w:val="331"/>
        </w:trPr>
        <w:tc>
          <w:tcPr>
            <w:tcW w:w="1130" w:type="dxa"/>
            <w:tcBorders>
              <w:top w:val="single" w:sz="4" w:space="0" w:color="000000"/>
              <w:left w:val="single" w:sz="4" w:space="0" w:color="000000"/>
              <w:bottom w:val="single" w:sz="4" w:space="0" w:color="000000"/>
              <w:right w:val="single" w:sz="4" w:space="0" w:color="000000"/>
            </w:tcBorders>
            <w:vAlign w:val="center"/>
          </w:tcPr>
          <w:p w14:paraId="16EDB0AE" w14:textId="1AFAB91F" w:rsidR="00EA6B8F" w:rsidRPr="00AC14F3" w:rsidRDefault="00EA6B8F" w:rsidP="00201E9F">
            <w:pPr>
              <w:ind w:right="70"/>
              <w:jc w:val="center"/>
              <w:rPr>
                <w:color w:val="000000"/>
                <w:sz w:val="28"/>
                <w:szCs w:val="22"/>
              </w:rPr>
            </w:pPr>
            <w:r w:rsidRPr="00AC14F3">
              <w:rPr>
                <w:color w:val="000000"/>
                <w:sz w:val="28"/>
                <w:szCs w:val="22"/>
              </w:rPr>
              <w:t>VIII</w:t>
            </w:r>
          </w:p>
        </w:tc>
        <w:tc>
          <w:tcPr>
            <w:tcW w:w="797" w:type="dxa"/>
            <w:tcBorders>
              <w:top w:val="single" w:sz="4" w:space="0" w:color="000000"/>
              <w:left w:val="single" w:sz="4" w:space="0" w:color="000000"/>
              <w:bottom w:val="single" w:sz="4" w:space="0" w:color="000000"/>
              <w:right w:val="single" w:sz="4" w:space="0" w:color="000000"/>
            </w:tcBorders>
            <w:vAlign w:val="center"/>
          </w:tcPr>
          <w:p w14:paraId="379FCF30" w14:textId="1F9C8D24" w:rsidR="00EA6B8F" w:rsidRPr="00AC14F3" w:rsidRDefault="00EA6B8F" w:rsidP="00201E9F">
            <w:pPr>
              <w:ind w:left="70"/>
              <w:jc w:val="center"/>
              <w:rPr>
                <w:color w:val="000000"/>
                <w:sz w:val="28"/>
                <w:szCs w:val="22"/>
              </w:rPr>
            </w:pPr>
            <w:r w:rsidRPr="00AC14F3">
              <w:rPr>
                <w:color w:val="000000"/>
                <w:sz w:val="28"/>
                <w:szCs w:val="22"/>
              </w:rPr>
              <w:t>251</w:t>
            </w:r>
          </w:p>
        </w:tc>
        <w:tc>
          <w:tcPr>
            <w:tcW w:w="1570" w:type="dxa"/>
            <w:tcBorders>
              <w:top w:val="single" w:sz="4" w:space="0" w:color="000000"/>
              <w:left w:val="single" w:sz="4" w:space="0" w:color="000000"/>
              <w:bottom w:val="single" w:sz="4" w:space="0" w:color="000000"/>
              <w:right w:val="single" w:sz="4" w:space="0" w:color="000000"/>
            </w:tcBorders>
            <w:vAlign w:val="center"/>
          </w:tcPr>
          <w:p w14:paraId="08DC4553" w14:textId="77777777" w:rsidR="00EA6B8F" w:rsidRPr="00AC14F3" w:rsidRDefault="00EA6B8F" w:rsidP="00201E9F">
            <w:pPr>
              <w:ind w:right="79"/>
              <w:jc w:val="center"/>
              <w:rPr>
                <w:color w:val="000000"/>
                <w:sz w:val="28"/>
                <w:szCs w:val="22"/>
              </w:rPr>
            </w:pPr>
            <w:r w:rsidRPr="00AC14F3">
              <w:rPr>
                <w:color w:val="000000"/>
                <w:sz w:val="28"/>
                <w:szCs w:val="22"/>
              </w:rPr>
              <w:t>14508,102</w:t>
            </w:r>
          </w:p>
        </w:tc>
        <w:tc>
          <w:tcPr>
            <w:tcW w:w="1570" w:type="dxa"/>
            <w:tcBorders>
              <w:top w:val="single" w:sz="4" w:space="0" w:color="000000"/>
              <w:left w:val="single" w:sz="4" w:space="0" w:color="000000"/>
              <w:bottom w:val="single" w:sz="4" w:space="0" w:color="000000"/>
              <w:right w:val="single" w:sz="4" w:space="0" w:color="000000"/>
            </w:tcBorders>
            <w:vAlign w:val="center"/>
          </w:tcPr>
          <w:p w14:paraId="055C2F50" w14:textId="77777777" w:rsidR="00EA6B8F" w:rsidRPr="00AC14F3" w:rsidRDefault="00EA6B8F" w:rsidP="00201E9F">
            <w:pPr>
              <w:ind w:right="79"/>
              <w:jc w:val="center"/>
              <w:rPr>
                <w:color w:val="000000"/>
                <w:sz w:val="28"/>
                <w:szCs w:val="22"/>
              </w:rPr>
            </w:pPr>
            <w:r w:rsidRPr="00AC14F3">
              <w:rPr>
                <w:color w:val="000000"/>
                <w:sz w:val="28"/>
                <w:szCs w:val="22"/>
              </w:rPr>
              <w:t>1409,420</w:t>
            </w:r>
          </w:p>
        </w:tc>
        <w:tc>
          <w:tcPr>
            <w:tcW w:w="1450" w:type="dxa"/>
            <w:tcBorders>
              <w:top w:val="single" w:sz="4" w:space="0" w:color="000000"/>
              <w:left w:val="single" w:sz="4" w:space="0" w:color="000000"/>
              <w:bottom w:val="single" w:sz="4" w:space="0" w:color="000000"/>
              <w:right w:val="single" w:sz="4" w:space="0" w:color="000000"/>
            </w:tcBorders>
            <w:vAlign w:val="center"/>
          </w:tcPr>
          <w:p w14:paraId="3C8FBF58" w14:textId="77777777" w:rsidR="00EA6B8F" w:rsidRPr="00AC14F3" w:rsidRDefault="00EA6B8F" w:rsidP="00201E9F">
            <w:pPr>
              <w:ind w:right="79"/>
              <w:jc w:val="center"/>
              <w:rPr>
                <w:color w:val="000000"/>
                <w:sz w:val="28"/>
                <w:szCs w:val="22"/>
              </w:rPr>
            </w:pPr>
            <w:r w:rsidRPr="00AC14F3">
              <w:rPr>
                <w:color w:val="000000"/>
                <w:sz w:val="28"/>
                <w:szCs w:val="22"/>
              </w:rPr>
              <w:t>2087,25</w:t>
            </w:r>
          </w:p>
        </w:tc>
        <w:tc>
          <w:tcPr>
            <w:tcW w:w="1693" w:type="dxa"/>
            <w:tcBorders>
              <w:top w:val="single" w:sz="4" w:space="0" w:color="000000"/>
              <w:left w:val="single" w:sz="4" w:space="0" w:color="000000"/>
              <w:bottom w:val="single" w:sz="4" w:space="0" w:color="000000"/>
              <w:right w:val="single" w:sz="4" w:space="0" w:color="000000"/>
            </w:tcBorders>
            <w:vAlign w:val="center"/>
          </w:tcPr>
          <w:p w14:paraId="71AC5E0B" w14:textId="77777777" w:rsidR="00EA6B8F" w:rsidRPr="00AC14F3" w:rsidRDefault="00EA6B8F" w:rsidP="00201E9F">
            <w:pPr>
              <w:ind w:right="79"/>
              <w:jc w:val="center"/>
              <w:rPr>
                <w:color w:val="000000"/>
                <w:sz w:val="28"/>
                <w:szCs w:val="22"/>
              </w:rPr>
            </w:pPr>
            <w:r w:rsidRPr="00AC14F3">
              <w:rPr>
                <w:color w:val="000000"/>
                <w:sz w:val="28"/>
                <w:szCs w:val="22"/>
              </w:rPr>
              <w:t>18004,77</w:t>
            </w:r>
          </w:p>
        </w:tc>
        <w:tc>
          <w:tcPr>
            <w:tcW w:w="1570" w:type="dxa"/>
            <w:tcBorders>
              <w:top w:val="single" w:sz="4" w:space="0" w:color="000000"/>
              <w:left w:val="single" w:sz="4" w:space="0" w:color="000000"/>
              <w:bottom w:val="single" w:sz="4" w:space="0" w:color="000000"/>
              <w:right w:val="single" w:sz="4" w:space="0" w:color="000000"/>
            </w:tcBorders>
            <w:vAlign w:val="center"/>
          </w:tcPr>
          <w:p w14:paraId="7CA0CC58" w14:textId="77777777" w:rsidR="00EA6B8F" w:rsidRPr="00AC14F3" w:rsidRDefault="00EA6B8F" w:rsidP="00201E9F">
            <w:pPr>
              <w:ind w:right="83"/>
              <w:jc w:val="center"/>
              <w:rPr>
                <w:color w:val="000000"/>
                <w:sz w:val="28"/>
                <w:szCs w:val="22"/>
              </w:rPr>
            </w:pPr>
            <w:r w:rsidRPr="00AC14F3">
              <w:rPr>
                <w:color w:val="000000"/>
                <w:sz w:val="28"/>
                <w:szCs w:val="22"/>
              </w:rPr>
              <w:t>4519,19</w:t>
            </w:r>
          </w:p>
        </w:tc>
      </w:tr>
      <w:tr w:rsidR="00EA6B8F" w:rsidRPr="00AC14F3" w14:paraId="7B13DD65" w14:textId="77777777" w:rsidTr="0073018F">
        <w:trPr>
          <w:trHeight w:val="334"/>
        </w:trPr>
        <w:tc>
          <w:tcPr>
            <w:tcW w:w="1130" w:type="dxa"/>
            <w:tcBorders>
              <w:top w:val="single" w:sz="4" w:space="0" w:color="000000"/>
              <w:left w:val="single" w:sz="4" w:space="0" w:color="000000"/>
              <w:bottom w:val="single" w:sz="4" w:space="0" w:color="000000"/>
              <w:right w:val="single" w:sz="4" w:space="0" w:color="000000"/>
            </w:tcBorders>
            <w:vAlign w:val="center"/>
          </w:tcPr>
          <w:p w14:paraId="1C733BA5" w14:textId="53DF5E5E" w:rsidR="00EA6B8F" w:rsidRPr="00AC14F3" w:rsidRDefault="00EA6B8F" w:rsidP="00201E9F">
            <w:pPr>
              <w:ind w:right="68"/>
              <w:jc w:val="center"/>
              <w:rPr>
                <w:color w:val="000000"/>
                <w:sz w:val="28"/>
                <w:szCs w:val="22"/>
              </w:rPr>
            </w:pPr>
            <w:r w:rsidRPr="00AC14F3">
              <w:rPr>
                <w:color w:val="000000"/>
                <w:sz w:val="28"/>
                <w:szCs w:val="22"/>
              </w:rPr>
              <w:t>Разом</w:t>
            </w:r>
          </w:p>
        </w:tc>
        <w:tc>
          <w:tcPr>
            <w:tcW w:w="797" w:type="dxa"/>
            <w:tcBorders>
              <w:top w:val="single" w:sz="4" w:space="0" w:color="000000"/>
              <w:left w:val="single" w:sz="4" w:space="0" w:color="000000"/>
              <w:bottom w:val="single" w:sz="4" w:space="0" w:color="000000"/>
              <w:right w:val="nil"/>
            </w:tcBorders>
            <w:vAlign w:val="center"/>
          </w:tcPr>
          <w:p w14:paraId="0BC3FAC4" w14:textId="77777777" w:rsidR="00EA6B8F" w:rsidRPr="00AC14F3" w:rsidRDefault="00EA6B8F" w:rsidP="00201E9F">
            <w:pPr>
              <w:jc w:val="center"/>
              <w:rPr>
                <w:color w:val="000000"/>
                <w:sz w:val="28"/>
                <w:szCs w:val="22"/>
              </w:rPr>
            </w:pPr>
          </w:p>
        </w:tc>
        <w:tc>
          <w:tcPr>
            <w:tcW w:w="1570" w:type="dxa"/>
            <w:tcBorders>
              <w:top w:val="single" w:sz="4" w:space="0" w:color="000000"/>
              <w:left w:val="nil"/>
              <w:bottom w:val="single" w:sz="4" w:space="0" w:color="000000"/>
              <w:right w:val="nil"/>
            </w:tcBorders>
            <w:vAlign w:val="center"/>
          </w:tcPr>
          <w:p w14:paraId="7877F22A" w14:textId="77777777" w:rsidR="00EA6B8F" w:rsidRPr="00AC14F3" w:rsidRDefault="00EA6B8F" w:rsidP="00201E9F">
            <w:pPr>
              <w:jc w:val="center"/>
              <w:rPr>
                <w:color w:val="000000"/>
                <w:sz w:val="28"/>
                <w:szCs w:val="22"/>
              </w:rPr>
            </w:pPr>
          </w:p>
        </w:tc>
        <w:tc>
          <w:tcPr>
            <w:tcW w:w="1570" w:type="dxa"/>
            <w:tcBorders>
              <w:top w:val="single" w:sz="4" w:space="0" w:color="000000"/>
              <w:left w:val="nil"/>
              <w:bottom w:val="single" w:sz="4" w:space="0" w:color="000000"/>
              <w:right w:val="nil"/>
            </w:tcBorders>
            <w:vAlign w:val="center"/>
          </w:tcPr>
          <w:p w14:paraId="2C92219B" w14:textId="3B341025" w:rsidR="00EA6B8F" w:rsidRPr="00AC14F3" w:rsidRDefault="00EA6B8F" w:rsidP="00201E9F">
            <w:pPr>
              <w:ind w:left="739"/>
              <w:jc w:val="center"/>
              <w:rPr>
                <w:color w:val="000000"/>
                <w:sz w:val="28"/>
                <w:szCs w:val="22"/>
              </w:rPr>
            </w:pPr>
          </w:p>
        </w:tc>
        <w:tc>
          <w:tcPr>
            <w:tcW w:w="1450" w:type="dxa"/>
            <w:tcBorders>
              <w:top w:val="single" w:sz="4" w:space="0" w:color="000000"/>
              <w:left w:val="nil"/>
              <w:bottom w:val="single" w:sz="4" w:space="0" w:color="000000"/>
              <w:right w:val="nil"/>
            </w:tcBorders>
            <w:vAlign w:val="center"/>
          </w:tcPr>
          <w:p w14:paraId="7D2003F5" w14:textId="77777777" w:rsidR="00EA6B8F" w:rsidRPr="00AC14F3" w:rsidRDefault="00EA6B8F" w:rsidP="00201E9F">
            <w:pPr>
              <w:jc w:val="center"/>
              <w:rPr>
                <w:color w:val="000000"/>
                <w:sz w:val="28"/>
                <w:szCs w:val="22"/>
              </w:rPr>
            </w:pPr>
          </w:p>
        </w:tc>
        <w:tc>
          <w:tcPr>
            <w:tcW w:w="1693" w:type="dxa"/>
            <w:tcBorders>
              <w:top w:val="single" w:sz="4" w:space="0" w:color="000000"/>
              <w:left w:val="nil"/>
              <w:bottom w:val="single" w:sz="4" w:space="0" w:color="000000"/>
              <w:right w:val="single" w:sz="4" w:space="0" w:color="000000"/>
            </w:tcBorders>
            <w:vAlign w:val="center"/>
          </w:tcPr>
          <w:p w14:paraId="5044C73D" w14:textId="77777777" w:rsidR="00EA6B8F" w:rsidRPr="00AC14F3" w:rsidRDefault="00EA6B8F" w:rsidP="00201E9F">
            <w:pPr>
              <w:jc w:val="center"/>
              <w:rPr>
                <w:color w:val="000000"/>
                <w:sz w:val="28"/>
                <w:szCs w:val="22"/>
              </w:rPr>
            </w:pPr>
          </w:p>
        </w:tc>
        <w:tc>
          <w:tcPr>
            <w:tcW w:w="1570" w:type="dxa"/>
            <w:tcBorders>
              <w:top w:val="single" w:sz="4" w:space="0" w:color="000000"/>
              <w:left w:val="single" w:sz="4" w:space="0" w:color="000000"/>
              <w:bottom w:val="single" w:sz="4" w:space="0" w:color="000000"/>
              <w:right w:val="single" w:sz="4" w:space="0" w:color="000000"/>
            </w:tcBorders>
            <w:vAlign w:val="center"/>
          </w:tcPr>
          <w:p w14:paraId="799C451A" w14:textId="77777777" w:rsidR="00EA6B8F" w:rsidRPr="00AC14F3" w:rsidRDefault="00EA6B8F" w:rsidP="00201E9F">
            <w:pPr>
              <w:ind w:right="81"/>
              <w:jc w:val="center"/>
              <w:rPr>
                <w:color w:val="000000"/>
                <w:sz w:val="28"/>
                <w:szCs w:val="22"/>
              </w:rPr>
            </w:pPr>
            <w:r w:rsidRPr="00AC14F3">
              <w:rPr>
                <w:b/>
                <w:color w:val="000000"/>
                <w:sz w:val="28"/>
                <w:szCs w:val="22"/>
              </w:rPr>
              <w:t>14456,124</w:t>
            </w:r>
          </w:p>
        </w:tc>
      </w:tr>
    </w:tbl>
    <w:p w14:paraId="44215BB6" w14:textId="77777777" w:rsidR="00EA6B8F" w:rsidRPr="00AC14F3" w:rsidRDefault="00EA6B8F" w:rsidP="00B6060B">
      <w:pPr>
        <w:spacing w:line="360" w:lineRule="auto"/>
        <w:ind w:right="6836"/>
        <w:rPr>
          <w:color w:val="000000"/>
          <w:sz w:val="28"/>
          <w:szCs w:val="22"/>
        </w:rPr>
      </w:pPr>
      <w:r w:rsidRPr="00AC14F3">
        <w:rPr>
          <w:color w:val="000000"/>
          <w:sz w:val="28"/>
          <w:szCs w:val="22"/>
        </w:rPr>
        <w:t xml:space="preserve">  </w:t>
      </w:r>
      <w:r w:rsidRPr="00AC14F3">
        <w:rPr>
          <w:color w:val="000000"/>
          <w:sz w:val="28"/>
          <w:szCs w:val="22"/>
        </w:rPr>
        <w:tab/>
        <w:t xml:space="preserve"> </w:t>
      </w:r>
    </w:p>
    <w:p w14:paraId="16C0FD2B" w14:textId="731017F3" w:rsidR="00EA6B8F" w:rsidRPr="00AC14F3" w:rsidRDefault="006B723E" w:rsidP="00B6060B">
      <w:pPr>
        <w:spacing w:line="360" w:lineRule="auto"/>
        <w:ind w:left="13" w:right="80" w:firstLine="554"/>
        <w:rPr>
          <w:b/>
          <w:color w:val="000000"/>
          <w:sz w:val="28"/>
          <w:szCs w:val="22"/>
        </w:rPr>
      </w:pPr>
      <w:bookmarkStart w:id="153" w:name="_Hlk153641826"/>
      <w:r w:rsidRPr="00AC14F3">
        <w:rPr>
          <w:b/>
          <w:color w:val="000000"/>
          <w:sz w:val="28"/>
          <w:szCs w:val="22"/>
        </w:rPr>
        <w:t xml:space="preserve">Сумарні </w:t>
      </w:r>
      <w:proofErr w:type="spellStart"/>
      <w:r w:rsidRPr="00AC14F3">
        <w:rPr>
          <w:b/>
          <w:color w:val="000000"/>
          <w:sz w:val="28"/>
          <w:szCs w:val="22"/>
        </w:rPr>
        <w:t>теплонадходження</w:t>
      </w:r>
      <w:proofErr w:type="spellEnd"/>
      <w:r w:rsidRPr="00AC14F3">
        <w:rPr>
          <w:b/>
          <w:color w:val="000000"/>
          <w:sz w:val="28"/>
          <w:szCs w:val="22"/>
        </w:rPr>
        <w:t xml:space="preserve"> для режиму охолодження</w:t>
      </w:r>
    </w:p>
    <w:bookmarkEnd w:id="153"/>
    <w:p w14:paraId="3196596E" w14:textId="77777777" w:rsidR="00B6060B" w:rsidRDefault="00B6060B" w:rsidP="00B6060B">
      <w:pPr>
        <w:spacing w:line="360" w:lineRule="auto"/>
        <w:ind w:left="-15" w:right="139" w:firstLine="566"/>
        <w:jc w:val="both"/>
        <w:rPr>
          <w:color w:val="000000"/>
          <w:sz w:val="28"/>
          <w:szCs w:val="22"/>
        </w:rPr>
      </w:pPr>
    </w:p>
    <w:p w14:paraId="668A4774" w14:textId="50CBB2C7"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Сумарні теплові надходження, </w:t>
      </w:r>
      <w:proofErr w:type="spellStart"/>
      <w:r w:rsidRPr="00AC14F3">
        <w:rPr>
          <w:color w:val="000000"/>
          <w:sz w:val="28"/>
          <w:szCs w:val="22"/>
        </w:rPr>
        <w:t>Вт</w:t>
      </w:r>
      <w:r w:rsidR="00E64A56">
        <w:rPr>
          <w:color w:val="000000"/>
          <w:sz w:val="28"/>
          <w:szCs w:val="22"/>
        </w:rPr>
        <w:t>∙</w:t>
      </w:r>
      <w:r w:rsidRPr="00AC14F3">
        <w:rPr>
          <w:color w:val="000000"/>
          <w:sz w:val="28"/>
          <w:szCs w:val="22"/>
        </w:rPr>
        <w:t>год</w:t>
      </w:r>
      <w:proofErr w:type="spellEnd"/>
      <w:r w:rsidRPr="00AC14F3">
        <w:rPr>
          <w:color w:val="000000"/>
          <w:sz w:val="28"/>
          <w:szCs w:val="22"/>
        </w:rPr>
        <w:t>, для кожної зони будівлі для кожного місяця періоду охолодження визначаються за формулою (2</w:t>
      </w:r>
      <w:r w:rsidR="006B723E" w:rsidRPr="00AC14F3">
        <w:rPr>
          <w:color w:val="000000"/>
          <w:sz w:val="28"/>
          <w:szCs w:val="22"/>
        </w:rPr>
        <w:t>.</w:t>
      </w:r>
      <w:r w:rsidR="00041791" w:rsidRPr="00AC14F3">
        <w:rPr>
          <w:color w:val="000000"/>
          <w:sz w:val="28"/>
          <w:szCs w:val="22"/>
        </w:rPr>
        <w:t>26</w:t>
      </w:r>
      <w:r w:rsidRPr="00AC14F3">
        <w:rPr>
          <w:color w:val="000000"/>
          <w:sz w:val="28"/>
          <w:szCs w:val="22"/>
        </w:rPr>
        <w:t xml:space="preserve">). Результати розрахунку зведені в таблицю </w:t>
      </w:r>
      <w:r w:rsidR="006B723E" w:rsidRPr="00AC14F3">
        <w:rPr>
          <w:color w:val="000000"/>
          <w:sz w:val="28"/>
          <w:szCs w:val="22"/>
        </w:rPr>
        <w:t>2.1</w:t>
      </w:r>
      <w:r w:rsidR="00041791" w:rsidRPr="00AC14F3">
        <w:rPr>
          <w:color w:val="000000"/>
          <w:sz w:val="28"/>
          <w:szCs w:val="22"/>
        </w:rPr>
        <w:t>8</w:t>
      </w:r>
      <w:r w:rsidRPr="00AC14F3">
        <w:rPr>
          <w:color w:val="000000"/>
          <w:sz w:val="28"/>
          <w:szCs w:val="22"/>
        </w:rPr>
        <w:t xml:space="preserve">. </w:t>
      </w:r>
    </w:p>
    <w:p w14:paraId="61E42D0B" w14:textId="72978CF8"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lastRenderedPageBreak/>
        <w:t xml:space="preserve">Таблиця </w:t>
      </w:r>
      <w:r w:rsidR="006B723E" w:rsidRPr="00AC14F3">
        <w:rPr>
          <w:color w:val="000000"/>
          <w:sz w:val="28"/>
          <w:szCs w:val="22"/>
        </w:rPr>
        <w:t>2.1</w:t>
      </w:r>
      <w:r w:rsidR="00041791" w:rsidRPr="00AC14F3">
        <w:rPr>
          <w:color w:val="000000"/>
          <w:sz w:val="28"/>
          <w:szCs w:val="22"/>
        </w:rPr>
        <w:t>8</w:t>
      </w:r>
      <w:r w:rsidRPr="00AC14F3">
        <w:rPr>
          <w:color w:val="000000"/>
          <w:sz w:val="28"/>
          <w:szCs w:val="22"/>
        </w:rPr>
        <w:t xml:space="preserve"> – Розрахуно</w:t>
      </w:r>
      <w:r w:rsidR="006B723E" w:rsidRPr="00AC14F3">
        <w:rPr>
          <w:color w:val="000000"/>
          <w:sz w:val="28"/>
          <w:szCs w:val="22"/>
        </w:rPr>
        <w:t>к</w:t>
      </w:r>
      <w:r w:rsidRPr="00AC14F3">
        <w:rPr>
          <w:color w:val="000000"/>
          <w:sz w:val="28"/>
          <w:szCs w:val="22"/>
        </w:rPr>
        <w:t xml:space="preserve"> сумарних </w:t>
      </w:r>
      <w:proofErr w:type="spellStart"/>
      <w:r w:rsidRPr="00AC14F3">
        <w:rPr>
          <w:color w:val="000000"/>
          <w:sz w:val="28"/>
          <w:szCs w:val="22"/>
        </w:rPr>
        <w:t>теплонадходжень</w:t>
      </w:r>
      <w:proofErr w:type="spellEnd"/>
      <w:r w:rsidRPr="00AC14F3">
        <w:rPr>
          <w:color w:val="000000"/>
          <w:sz w:val="28"/>
          <w:szCs w:val="22"/>
        </w:rPr>
        <w:t xml:space="preserve"> за період охолодження </w:t>
      </w:r>
    </w:p>
    <w:tbl>
      <w:tblPr>
        <w:tblStyle w:val="TableGrid"/>
        <w:tblW w:w="7749" w:type="dxa"/>
        <w:tblInd w:w="948" w:type="dxa"/>
        <w:tblCellMar>
          <w:top w:w="16" w:type="dxa"/>
          <w:left w:w="115" w:type="dxa"/>
          <w:right w:w="40" w:type="dxa"/>
        </w:tblCellMar>
        <w:tblLook w:val="04A0" w:firstRow="1" w:lastRow="0" w:firstColumn="1" w:lastColumn="0" w:noHBand="0" w:noVBand="1"/>
      </w:tblPr>
      <w:tblGrid>
        <w:gridCol w:w="1136"/>
        <w:gridCol w:w="1133"/>
        <w:gridCol w:w="1853"/>
        <w:gridCol w:w="1882"/>
        <w:gridCol w:w="1745"/>
      </w:tblGrid>
      <w:tr w:rsidR="00EA6B8F" w:rsidRPr="00AC14F3" w14:paraId="625AD517" w14:textId="77777777" w:rsidTr="0073018F">
        <w:trPr>
          <w:trHeight w:val="398"/>
        </w:trPr>
        <w:tc>
          <w:tcPr>
            <w:tcW w:w="1136" w:type="dxa"/>
            <w:tcBorders>
              <w:top w:val="single" w:sz="4" w:space="0" w:color="000000"/>
              <w:left w:val="single" w:sz="4" w:space="0" w:color="000000"/>
              <w:bottom w:val="single" w:sz="4" w:space="0" w:color="000000"/>
              <w:right w:val="single" w:sz="4" w:space="0" w:color="000000"/>
            </w:tcBorders>
            <w:vAlign w:val="center"/>
          </w:tcPr>
          <w:p w14:paraId="09A0DB29" w14:textId="1CD55A3F" w:rsidR="00EA6B8F" w:rsidRPr="00AC14F3" w:rsidRDefault="00EA6B8F" w:rsidP="00201E9F">
            <w:pPr>
              <w:ind w:left="22"/>
              <w:jc w:val="center"/>
              <w:rPr>
                <w:color w:val="000000"/>
                <w:sz w:val="28"/>
                <w:szCs w:val="22"/>
              </w:rPr>
            </w:pPr>
            <w:r w:rsidRPr="00AC14F3">
              <w:rPr>
                <w:color w:val="000000"/>
                <w:sz w:val="28"/>
                <w:szCs w:val="22"/>
              </w:rPr>
              <w:t>Місяць</w:t>
            </w:r>
          </w:p>
        </w:tc>
        <w:tc>
          <w:tcPr>
            <w:tcW w:w="1133" w:type="dxa"/>
            <w:tcBorders>
              <w:top w:val="single" w:sz="4" w:space="0" w:color="000000"/>
              <w:left w:val="single" w:sz="4" w:space="0" w:color="000000"/>
              <w:bottom w:val="single" w:sz="4" w:space="0" w:color="000000"/>
              <w:right w:val="single" w:sz="4" w:space="0" w:color="000000"/>
            </w:tcBorders>
            <w:vAlign w:val="center"/>
          </w:tcPr>
          <w:p w14:paraId="7B047767" w14:textId="3FF3D756" w:rsidR="00EA6B8F" w:rsidRPr="00AC14F3" w:rsidRDefault="00EA6B8F" w:rsidP="00201E9F">
            <w:pPr>
              <w:ind w:right="78"/>
              <w:jc w:val="center"/>
              <w:rPr>
                <w:color w:val="000000"/>
                <w:sz w:val="28"/>
                <w:szCs w:val="22"/>
              </w:rPr>
            </w:pPr>
            <w:r w:rsidRPr="00AC14F3">
              <w:rPr>
                <w:i/>
                <w:color w:val="000000"/>
                <w:sz w:val="28"/>
                <w:szCs w:val="22"/>
              </w:rPr>
              <w:t>t</w:t>
            </w:r>
            <w:r w:rsidRPr="00AC14F3">
              <w:rPr>
                <w:color w:val="000000"/>
                <w:sz w:val="28"/>
                <w:szCs w:val="22"/>
              </w:rPr>
              <w:t>, год</w:t>
            </w:r>
          </w:p>
        </w:tc>
        <w:tc>
          <w:tcPr>
            <w:tcW w:w="1853" w:type="dxa"/>
            <w:tcBorders>
              <w:top w:val="single" w:sz="4" w:space="0" w:color="000000"/>
              <w:left w:val="single" w:sz="4" w:space="0" w:color="000000"/>
              <w:bottom w:val="single" w:sz="4" w:space="0" w:color="000000"/>
              <w:right w:val="single" w:sz="4" w:space="0" w:color="000000"/>
            </w:tcBorders>
            <w:vAlign w:val="center"/>
          </w:tcPr>
          <w:p w14:paraId="75659D81" w14:textId="0898DDC8" w:rsidR="00EA6B8F" w:rsidRPr="00AC14F3" w:rsidRDefault="00EA6B8F" w:rsidP="00201E9F">
            <w:pPr>
              <w:ind w:left="41"/>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𝑖𝑛𝑡</w:t>
            </w:r>
            <w:r w:rsidRPr="00AC14F3">
              <w:rPr>
                <w:rFonts w:ascii="Cambria Math" w:eastAsia="Cambria Math" w:hAnsi="Cambria Math" w:cs="Cambria Math"/>
                <w:color w:val="000000"/>
                <w:sz w:val="28"/>
                <w:szCs w:val="22"/>
              </w:rPr>
              <w:t xml:space="preserve">, </w:t>
            </w:r>
            <w:proofErr w:type="spellStart"/>
            <w:r w:rsidRPr="00AC14F3">
              <w:rPr>
                <w:color w:val="000000"/>
                <w:sz w:val="28"/>
                <w:szCs w:val="22"/>
              </w:rPr>
              <w:t>кВт·год</w:t>
            </w:r>
            <w:proofErr w:type="spellEnd"/>
          </w:p>
        </w:tc>
        <w:tc>
          <w:tcPr>
            <w:tcW w:w="1882" w:type="dxa"/>
            <w:tcBorders>
              <w:top w:val="single" w:sz="4" w:space="0" w:color="000000"/>
              <w:left w:val="single" w:sz="4" w:space="0" w:color="000000"/>
              <w:bottom w:val="single" w:sz="4" w:space="0" w:color="000000"/>
              <w:right w:val="single" w:sz="4" w:space="0" w:color="000000"/>
            </w:tcBorders>
            <w:vAlign w:val="center"/>
          </w:tcPr>
          <w:p w14:paraId="56585E11" w14:textId="6B80E578" w:rsidR="00EA6B8F" w:rsidRPr="00AC14F3" w:rsidRDefault="00EA6B8F" w:rsidP="00201E9F">
            <w:pPr>
              <w:ind w:left="53"/>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𝑠𝑜𝑙</w:t>
            </w:r>
            <w:r w:rsidRPr="00AC14F3">
              <w:rPr>
                <w:color w:val="000000"/>
                <w:sz w:val="28"/>
                <w:szCs w:val="22"/>
              </w:rPr>
              <w:t xml:space="preserve">, </w:t>
            </w:r>
            <w:proofErr w:type="spellStart"/>
            <w:r w:rsidRPr="00AC14F3">
              <w:rPr>
                <w:color w:val="000000"/>
                <w:sz w:val="28"/>
                <w:szCs w:val="22"/>
              </w:rPr>
              <w:t>кВт∙год</w:t>
            </w:r>
            <w:proofErr w:type="spellEnd"/>
          </w:p>
        </w:tc>
        <w:tc>
          <w:tcPr>
            <w:tcW w:w="1745" w:type="dxa"/>
            <w:tcBorders>
              <w:top w:val="single" w:sz="4" w:space="0" w:color="000000"/>
              <w:left w:val="single" w:sz="4" w:space="0" w:color="000000"/>
              <w:bottom w:val="single" w:sz="4" w:space="0" w:color="000000"/>
              <w:right w:val="single" w:sz="4" w:space="0" w:color="000000"/>
            </w:tcBorders>
            <w:vAlign w:val="center"/>
          </w:tcPr>
          <w:p w14:paraId="171D83ED" w14:textId="4AF0260D" w:rsidR="00EA6B8F" w:rsidRPr="00AC14F3" w:rsidRDefault="00EA6B8F"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𝑔𝑛</w:t>
            </w:r>
            <w:r w:rsidRPr="00AC14F3">
              <w:rPr>
                <w:color w:val="000000"/>
                <w:sz w:val="28"/>
                <w:szCs w:val="22"/>
              </w:rPr>
              <w:t xml:space="preserve">, </w:t>
            </w:r>
            <w:proofErr w:type="spellStart"/>
            <w:r w:rsidRPr="00AC14F3">
              <w:rPr>
                <w:color w:val="000000"/>
                <w:sz w:val="28"/>
                <w:szCs w:val="22"/>
              </w:rPr>
              <w:t>кВт∙год</w:t>
            </w:r>
            <w:proofErr w:type="spellEnd"/>
          </w:p>
        </w:tc>
      </w:tr>
      <w:tr w:rsidR="00EA6B8F" w:rsidRPr="00AC14F3" w14:paraId="58FAB1C7" w14:textId="77777777" w:rsidTr="0073018F">
        <w:trPr>
          <w:trHeight w:val="358"/>
        </w:trPr>
        <w:tc>
          <w:tcPr>
            <w:tcW w:w="1136" w:type="dxa"/>
            <w:tcBorders>
              <w:top w:val="single" w:sz="4" w:space="0" w:color="000000"/>
              <w:left w:val="single" w:sz="4" w:space="0" w:color="000000"/>
              <w:bottom w:val="single" w:sz="4" w:space="0" w:color="000000"/>
              <w:right w:val="single" w:sz="4" w:space="0" w:color="000000"/>
            </w:tcBorders>
            <w:vAlign w:val="center"/>
          </w:tcPr>
          <w:p w14:paraId="51ADC3D2" w14:textId="79F0AB7E" w:rsidR="00EA6B8F" w:rsidRPr="00AC14F3" w:rsidRDefault="00EA6B8F" w:rsidP="00201E9F">
            <w:pPr>
              <w:ind w:right="70"/>
              <w:jc w:val="center"/>
              <w:rPr>
                <w:color w:val="000000"/>
                <w:sz w:val="28"/>
                <w:szCs w:val="22"/>
              </w:rPr>
            </w:pPr>
            <w:r w:rsidRPr="00AC14F3">
              <w:rPr>
                <w:color w:val="000000"/>
                <w:sz w:val="28"/>
                <w:szCs w:val="22"/>
              </w:rPr>
              <w:t>VI</w:t>
            </w:r>
          </w:p>
        </w:tc>
        <w:tc>
          <w:tcPr>
            <w:tcW w:w="1133" w:type="dxa"/>
            <w:tcBorders>
              <w:top w:val="single" w:sz="4" w:space="0" w:color="000000"/>
              <w:left w:val="single" w:sz="4" w:space="0" w:color="000000"/>
              <w:bottom w:val="single" w:sz="4" w:space="0" w:color="000000"/>
              <w:right w:val="single" w:sz="4" w:space="0" w:color="000000"/>
            </w:tcBorders>
            <w:vAlign w:val="center"/>
          </w:tcPr>
          <w:p w14:paraId="123E41C8" w14:textId="20EFFAC2" w:rsidR="00EA6B8F" w:rsidRPr="00AC14F3" w:rsidRDefault="00EA6B8F" w:rsidP="00201E9F">
            <w:pPr>
              <w:ind w:right="81"/>
              <w:jc w:val="center"/>
              <w:rPr>
                <w:color w:val="000000"/>
                <w:sz w:val="28"/>
                <w:szCs w:val="22"/>
              </w:rPr>
            </w:pPr>
            <w:r w:rsidRPr="00AC14F3">
              <w:rPr>
                <w:color w:val="000000"/>
                <w:sz w:val="28"/>
                <w:szCs w:val="22"/>
              </w:rPr>
              <w:t>210</w:t>
            </w:r>
          </w:p>
        </w:tc>
        <w:tc>
          <w:tcPr>
            <w:tcW w:w="1853" w:type="dxa"/>
            <w:tcBorders>
              <w:top w:val="single" w:sz="4" w:space="0" w:color="000000"/>
              <w:left w:val="single" w:sz="4" w:space="0" w:color="000000"/>
              <w:bottom w:val="single" w:sz="4" w:space="0" w:color="000000"/>
              <w:right w:val="single" w:sz="4" w:space="0" w:color="000000"/>
            </w:tcBorders>
            <w:vAlign w:val="center"/>
          </w:tcPr>
          <w:p w14:paraId="796E5E1C" w14:textId="77777777" w:rsidR="00EA6B8F" w:rsidRPr="00AC14F3" w:rsidRDefault="00EA6B8F" w:rsidP="00201E9F">
            <w:pPr>
              <w:ind w:right="77"/>
              <w:jc w:val="center"/>
              <w:rPr>
                <w:color w:val="000000"/>
                <w:sz w:val="28"/>
                <w:szCs w:val="22"/>
              </w:rPr>
            </w:pPr>
            <w:r w:rsidRPr="00AC14F3">
              <w:rPr>
                <w:color w:val="000000"/>
                <w:sz w:val="28"/>
                <w:szCs w:val="22"/>
              </w:rPr>
              <w:t>3775,989</w:t>
            </w:r>
          </w:p>
        </w:tc>
        <w:tc>
          <w:tcPr>
            <w:tcW w:w="1882" w:type="dxa"/>
            <w:tcBorders>
              <w:top w:val="single" w:sz="4" w:space="0" w:color="000000"/>
              <w:left w:val="single" w:sz="4" w:space="0" w:color="000000"/>
              <w:bottom w:val="single" w:sz="4" w:space="0" w:color="000000"/>
              <w:right w:val="single" w:sz="4" w:space="0" w:color="000000"/>
            </w:tcBorders>
            <w:vAlign w:val="center"/>
          </w:tcPr>
          <w:p w14:paraId="1A1D4AD1" w14:textId="77777777" w:rsidR="00EA6B8F" w:rsidRPr="00AC14F3" w:rsidRDefault="00EA6B8F" w:rsidP="00201E9F">
            <w:pPr>
              <w:ind w:right="81"/>
              <w:jc w:val="center"/>
              <w:rPr>
                <w:color w:val="000000"/>
                <w:sz w:val="28"/>
                <w:szCs w:val="22"/>
              </w:rPr>
            </w:pPr>
            <w:r w:rsidRPr="00AC14F3">
              <w:rPr>
                <w:color w:val="000000"/>
                <w:sz w:val="28"/>
                <w:szCs w:val="22"/>
              </w:rPr>
              <w:t>4322,43</w:t>
            </w:r>
          </w:p>
        </w:tc>
        <w:tc>
          <w:tcPr>
            <w:tcW w:w="1745" w:type="dxa"/>
            <w:tcBorders>
              <w:top w:val="single" w:sz="4" w:space="0" w:color="000000"/>
              <w:left w:val="single" w:sz="4" w:space="0" w:color="000000"/>
              <w:bottom w:val="single" w:sz="4" w:space="0" w:color="000000"/>
              <w:right w:val="single" w:sz="4" w:space="0" w:color="000000"/>
            </w:tcBorders>
            <w:vAlign w:val="center"/>
          </w:tcPr>
          <w:p w14:paraId="70CBE41A" w14:textId="77777777" w:rsidR="00EA6B8F" w:rsidRPr="00AC14F3" w:rsidRDefault="00EA6B8F" w:rsidP="00201E9F">
            <w:pPr>
              <w:ind w:right="73"/>
              <w:jc w:val="center"/>
              <w:rPr>
                <w:color w:val="000000"/>
                <w:sz w:val="28"/>
                <w:szCs w:val="22"/>
              </w:rPr>
            </w:pPr>
            <w:bookmarkStart w:id="154" w:name="_Hlk153053846"/>
            <w:r w:rsidRPr="00AC14F3">
              <w:rPr>
                <w:color w:val="000000"/>
                <w:sz w:val="28"/>
                <w:szCs w:val="22"/>
              </w:rPr>
              <w:t>8098,419</w:t>
            </w:r>
            <w:bookmarkEnd w:id="154"/>
          </w:p>
        </w:tc>
      </w:tr>
      <w:tr w:rsidR="00EA6B8F" w:rsidRPr="00AC14F3" w14:paraId="63ADBF0D" w14:textId="77777777" w:rsidTr="0073018F">
        <w:trPr>
          <w:trHeight w:val="358"/>
        </w:trPr>
        <w:tc>
          <w:tcPr>
            <w:tcW w:w="1136" w:type="dxa"/>
            <w:tcBorders>
              <w:top w:val="single" w:sz="4" w:space="0" w:color="000000"/>
              <w:left w:val="single" w:sz="4" w:space="0" w:color="000000"/>
              <w:bottom w:val="single" w:sz="4" w:space="0" w:color="000000"/>
              <w:right w:val="single" w:sz="4" w:space="0" w:color="000000"/>
            </w:tcBorders>
            <w:vAlign w:val="center"/>
          </w:tcPr>
          <w:p w14:paraId="248314B5" w14:textId="3173B33A" w:rsidR="00EA6B8F" w:rsidRPr="00AC14F3" w:rsidRDefault="00EA6B8F" w:rsidP="00201E9F">
            <w:pPr>
              <w:ind w:right="70"/>
              <w:jc w:val="center"/>
              <w:rPr>
                <w:color w:val="000000"/>
                <w:sz w:val="28"/>
                <w:szCs w:val="22"/>
              </w:rPr>
            </w:pPr>
            <w:r w:rsidRPr="00AC14F3">
              <w:rPr>
                <w:color w:val="000000"/>
                <w:sz w:val="28"/>
                <w:szCs w:val="22"/>
              </w:rPr>
              <w:t>VII</w:t>
            </w:r>
          </w:p>
        </w:tc>
        <w:tc>
          <w:tcPr>
            <w:tcW w:w="1133" w:type="dxa"/>
            <w:tcBorders>
              <w:top w:val="single" w:sz="4" w:space="0" w:color="000000"/>
              <w:left w:val="single" w:sz="4" w:space="0" w:color="000000"/>
              <w:bottom w:val="single" w:sz="4" w:space="0" w:color="000000"/>
              <w:right w:val="single" w:sz="4" w:space="0" w:color="000000"/>
            </w:tcBorders>
            <w:vAlign w:val="center"/>
          </w:tcPr>
          <w:p w14:paraId="53BE2F6E" w14:textId="3EAF8E3D" w:rsidR="00EA6B8F" w:rsidRPr="00AC14F3" w:rsidRDefault="00EA6B8F" w:rsidP="00201E9F">
            <w:pPr>
              <w:ind w:right="81"/>
              <w:jc w:val="center"/>
              <w:rPr>
                <w:color w:val="000000"/>
                <w:sz w:val="28"/>
                <w:szCs w:val="22"/>
              </w:rPr>
            </w:pPr>
            <w:r w:rsidRPr="00AC14F3">
              <w:rPr>
                <w:color w:val="000000"/>
                <w:sz w:val="28"/>
                <w:szCs w:val="22"/>
              </w:rPr>
              <w:t>279</w:t>
            </w:r>
          </w:p>
        </w:tc>
        <w:tc>
          <w:tcPr>
            <w:tcW w:w="1853" w:type="dxa"/>
            <w:tcBorders>
              <w:top w:val="single" w:sz="4" w:space="0" w:color="000000"/>
              <w:left w:val="single" w:sz="4" w:space="0" w:color="000000"/>
              <w:bottom w:val="single" w:sz="4" w:space="0" w:color="000000"/>
              <w:right w:val="single" w:sz="4" w:space="0" w:color="000000"/>
            </w:tcBorders>
            <w:vAlign w:val="center"/>
          </w:tcPr>
          <w:p w14:paraId="422E7A55" w14:textId="77777777" w:rsidR="00EA6B8F" w:rsidRPr="00AC14F3" w:rsidRDefault="00EA6B8F" w:rsidP="00201E9F">
            <w:pPr>
              <w:ind w:right="77"/>
              <w:jc w:val="center"/>
              <w:rPr>
                <w:color w:val="000000"/>
                <w:sz w:val="28"/>
                <w:szCs w:val="22"/>
              </w:rPr>
            </w:pPr>
            <w:r w:rsidRPr="00AC14F3">
              <w:rPr>
                <w:color w:val="000000"/>
                <w:sz w:val="28"/>
                <w:szCs w:val="22"/>
              </w:rPr>
              <w:t>5016,6711</w:t>
            </w:r>
          </w:p>
        </w:tc>
        <w:tc>
          <w:tcPr>
            <w:tcW w:w="1882" w:type="dxa"/>
            <w:tcBorders>
              <w:top w:val="single" w:sz="4" w:space="0" w:color="000000"/>
              <w:left w:val="single" w:sz="4" w:space="0" w:color="000000"/>
              <w:bottom w:val="single" w:sz="4" w:space="0" w:color="000000"/>
              <w:right w:val="single" w:sz="4" w:space="0" w:color="000000"/>
            </w:tcBorders>
            <w:vAlign w:val="center"/>
          </w:tcPr>
          <w:p w14:paraId="0C17F3E3" w14:textId="77777777" w:rsidR="00EA6B8F" w:rsidRPr="00AC14F3" w:rsidRDefault="00EA6B8F" w:rsidP="00201E9F">
            <w:pPr>
              <w:ind w:right="81"/>
              <w:jc w:val="center"/>
              <w:rPr>
                <w:color w:val="000000"/>
                <w:sz w:val="28"/>
                <w:szCs w:val="22"/>
              </w:rPr>
            </w:pPr>
            <w:r w:rsidRPr="00AC14F3">
              <w:rPr>
                <w:color w:val="000000"/>
                <w:sz w:val="28"/>
                <w:szCs w:val="22"/>
              </w:rPr>
              <w:t>5614,504</w:t>
            </w:r>
          </w:p>
        </w:tc>
        <w:tc>
          <w:tcPr>
            <w:tcW w:w="1745" w:type="dxa"/>
            <w:tcBorders>
              <w:top w:val="single" w:sz="4" w:space="0" w:color="000000"/>
              <w:left w:val="single" w:sz="4" w:space="0" w:color="000000"/>
              <w:bottom w:val="single" w:sz="4" w:space="0" w:color="000000"/>
              <w:right w:val="single" w:sz="4" w:space="0" w:color="000000"/>
            </w:tcBorders>
            <w:vAlign w:val="center"/>
          </w:tcPr>
          <w:p w14:paraId="0DF3F940" w14:textId="77777777" w:rsidR="00EA6B8F" w:rsidRPr="00AC14F3" w:rsidRDefault="00EA6B8F" w:rsidP="00201E9F">
            <w:pPr>
              <w:ind w:right="73"/>
              <w:jc w:val="center"/>
              <w:rPr>
                <w:color w:val="000000"/>
                <w:sz w:val="28"/>
                <w:szCs w:val="22"/>
              </w:rPr>
            </w:pPr>
            <w:r w:rsidRPr="00AC14F3">
              <w:rPr>
                <w:color w:val="000000"/>
                <w:sz w:val="28"/>
                <w:szCs w:val="22"/>
              </w:rPr>
              <w:t>10631,1751</w:t>
            </w:r>
          </w:p>
        </w:tc>
      </w:tr>
      <w:tr w:rsidR="00EA6B8F" w:rsidRPr="00AC14F3" w14:paraId="13792019" w14:textId="77777777" w:rsidTr="0073018F">
        <w:trPr>
          <w:trHeight w:val="358"/>
        </w:trPr>
        <w:tc>
          <w:tcPr>
            <w:tcW w:w="1136" w:type="dxa"/>
            <w:tcBorders>
              <w:top w:val="single" w:sz="4" w:space="0" w:color="000000"/>
              <w:left w:val="single" w:sz="4" w:space="0" w:color="000000"/>
              <w:bottom w:val="single" w:sz="4" w:space="0" w:color="000000"/>
              <w:right w:val="single" w:sz="4" w:space="0" w:color="000000"/>
            </w:tcBorders>
            <w:vAlign w:val="center"/>
          </w:tcPr>
          <w:p w14:paraId="1B873569" w14:textId="6FF08FA7" w:rsidR="00EA6B8F" w:rsidRPr="00AC14F3" w:rsidRDefault="00EA6B8F" w:rsidP="00201E9F">
            <w:pPr>
              <w:ind w:right="70"/>
              <w:jc w:val="center"/>
              <w:rPr>
                <w:color w:val="000000"/>
                <w:sz w:val="28"/>
                <w:szCs w:val="22"/>
              </w:rPr>
            </w:pPr>
            <w:r w:rsidRPr="00AC14F3">
              <w:rPr>
                <w:color w:val="000000"/>
                <w:sz w:val="28"/>
                <w:szCs w:val="22"/>
              </w:rPr>
              <w:t>VIII</w:t>
            </w:r>
          </w:p>
        </w:tc>
        <w:tc>
          <w:tcPr>
            <w:tcW w:w="1133" w:type="dxa"/>
            <w:tcBorders>
              <w:top w:val="single" w:sz="4" w:space="0" w:color="000000"/>
              <w:left w:val="single" w:sz="4" w:space="0" w:color="000000"/>
              <w:bottom w:val="single" w:sz="4" w:space="0" w:color="000000"/>
              <w:right w:val="single" w:sz="4" w:space="0" w:color="000000"/>
            </w:tcBorders>
            <w:vAlign w:val="center"/>
          </w:tcPr>
          <w:p w14:paraId="2D18AEE6" w14:textId="7AC3DD2B" w:rsidR="00EA6B8F" w:rsidRPr="00AC14F3" w:rsidRDefault="00EA6B8F" w:rsidP="00201E9F">
            <w:pPr>
              <w:ind w:right="81"/>
              <w:jc w:val="center"/>
              <w:rPr>
                <w:color w:val="000000"/>
                <w:sz w:val="28"/>
                <w:szCs w:val="22"/>
              </w:rPr>
            </w:pPr>
            <w:r w:rsidRPr="00AC14F3">
              <w:rPr>
                <w:color w:val="000000"/>
                <w:sz w:val="28"/>
                <w:szCs w:val="22"/>
              </w:rPr>
              <w:t>251</w:t>
            </w:r>
          </w:p>
        </w:tc>
        <w:tc>
          <w:tcPr>
            <w:tcW w:w="1853" w:type="dxa"/>
            <w:tcBorders>
              <w:top w:val="single" w:sz="4" w:space="0" w:color="000000"/>
              <w:left w:val="single" w:sz="4" w:space="0" w:color="000000"/>
              <w:bottom w:val="single" w:sz="4" w:space="0" w:color="000000"/>
              <w:right w:val="single" w:sz="4" w:space="0" w:color="000000"/>
            </w:tcBorders>
            <w:vAlign w:val="center"/>
          </w:tcPr>
          <w:p w14:paraId="26FA7869" w14:textId="77777777" w:rsidR="00EA6B8F" w:rsidRPr="00AC14F3" w:rsidRDefault="00EA6B8F" w:rsidP="00201E9F">
            <w:pPr>
              <w:ind w:right="77"/>
              <w:jc w:val="center"/>
              <w:rPr>
                <w:color w:val="000000"/>
                <w:sz w:val="28"/>
                <w:szCs w:val="22"/>
              </w:rPr>
            </w:pPr>
            <w:r w:rsidRPr="00AC14F3">
              <w:rPr>
                <w:color w:val="000000"/>
                <w:sz w:val="28"/>
                <w:szCs w:val="22"/>
              </w:rPr>
              <w:t>4513,2059</w:t>
            </w:r>
          </w:p>
        </w:tc>
        <w:tc>
          <w:tcPr>
            <w:tcW w:w="1882" w:type="dxa"/>
            <w:tcBorders>
              <w:top w:val="single" w:sz="4" w:space="0" w:color="000000"/>
              <w:left w:val="single" w:sz="4" w:space="0" w:color="000000"/>
              <w:bottom w:val="single" w:sz="4" w:space="0" w:color="000000"/>
              <w:right w:val="single" w:sz="4" w:space="0" w:color="000000"/>
            </w:tcBorders>
            <w:vAlign w:val="center"/>
          </w:tcPr>
          <w:p w14:paraId="71EA193A" w14:textId="77777777" w:rsidR="00EA6B8F" w:rsidRPr="00AC14F3" w:rsidRDefault="00EA6B8F" w:rsidP="00201E9F">
            <w:pPr>
              <w:ind w:right="81"/>
              <w:jc w:val="center"/>
              <w:rPr>
                <w:color w:val="000000"/>
                <w:sz w:val="28"/>
                <w:szCs w:val="22"/>
              </w:rPr>
            </w:pPr>
            <w:r w:rsidRPr="00AC14F3">
              <w:rPr>
                <w:color w:val="000000"/>
                <w:sz w:val="28"/>
                <w:szCs w:val="22"/>
              </w:rPr>
              <w:t>4519,19</w:t>
            </w:r>
          </w:p>
        </w:tc>
        <w:tc>
          <w:tcPr>
            <w:tcW w:w="1745" w:type="dxa"/>
            <w:tcBorders>
              <w:top w:val="single" w:sz="4" w:space="0" w:color="000000"/>
              <w:left w:val="single" w:sz="4" w:space="0" w:color="000000"/>
              <w:bottom w:val="single" w:sz="4" w:space="0" w:color="000000"/>
              <w:right w:val="single" w:sz="4" w:space="0" w:color="000000"/>
            </w:tcBorders>
            <w:vAlign w:val="center"/>
          </w:tcPr>
          <w:p w14:paraId="3CD6B20B" w14:textId="77777777" w:rsidR="00EA6B8F" w:rsidRPr="00AC14F3" w:rsidRDefault="00EA6B8F" w:rsidP="00201E9F">
            <w:pPr>
              <w:ind w:right="73"/>
              <w:jc w:val="center"/>
              <w:rPr>
                <w:color w:val="000000"/>
                <w:sz w:val="28"/>
                <w:szCs w:val="22"/>
              </w:rPr>
            </w:pPr>
            <w:r w:rsidRPr="00AC14F3">
              <w:rPr>
                <w:color w:val="000000"/>
                <w:sz w:val="28"/>
                <w:szCs w:val="22"/>
              </w:rPr>
              <w:t>9032,3959</w:t>
            </w:r>
          </w:p>
        </w:tc>
      </w:tr>
      <w:tr w:rsidR="00EA6B8F" w:rsidRPr="00AC14F3" w14:paraId="24D73DD9" w14:textId="77777777" w:rsidTr="0073018F">
        <w:trPr>
          <w:trHeight w:val="358"/>
        </w:trPr>
        <w:tc>
          <w:tcPr>
            <w:tcW w:w="1136" w:type="dxa"/>
            <w:tcBorders>
              <w:top w:val="single" w:sz="4" w:space="0" w:color="000000"/>
              <w:left w:val="single" w:sz="4" w:space="0" w:color="000000"/>
              <w:bottom w:val="single" w:sz="4" w:space="0" w:color="000000"/>
              <w:right w:val="single" w:sz="4" w:space="0" w:color="000000"/>
            </w:tcBorders>
            <w:vAlign w:val="center"/>
          </w:tcPr>
          <w:p w14:paraId="28D1193A" w14:textId="4708C337" w:rsidR="00EA6B8F" w:rsidRPr="00AC14F3" w:rsidRDefault="00EA6B8F" w:rsidP="00201E9F">
            <w:pPr>
              <w:ind w:right="68"/>
              <w:jc w:val="center"/>
              <w:rPr>
                <w:color w:val="000000"/>
                <w:sz w:val="28"/>
                <w:szCs w:val="22"/>
              </w:rPr>
            </w:pPr>
            <w:r w:rsidRPr="00AC14F3">
              <w:rPr>
                <w:color w:val="000000"/>
                <w:sz w:val="28"/>
                <w:szCs w:val="22"/>
              </w:rPr>
              <w:t>Разом</w:t>
            </w:r>
          </w:p>
        </w:tc>
        <w:tc>
          <w:tcPr>
            <w:tcW w:w="1133" w:type="dxa"/>
            <w:tcBorders>
              <w:top w:val="single" w:sz="4" w:space="0" w:color="000000"/>
              <w:left w:val="single" w:sz="4" w:space="0" w:color="000000"/>
              <w:bottom w:val="single" w:sz="4" w:space="0" w:color="000000"/>
              <w:right w:val="single" w:sz="4" w:space="0" w:color="000000"/>
            </w:tcBorders>
            <w:vAlign w:val="center"/>
          </w:tcPr>
          <w:p w14:paraId="78C19E1C" w14:textId="3635F3EA" w:rsidR="00EA6B8F" w:rsidRPr="00AC14F3" w:rsidRDefault="00EA6B8F" w:rsidP="00201E9F">
            <w:pPr>
              <w:ind w:right="9"/>
              <w:jc w:val="center"/>
              <w:rPr>
                <w:color w:val="000000"/>
                <w:sz w:val="28"/>
                <w:szCs w:val="22"/>
              </w:rPr>
            </w:pPr>
          </w:p>
        </w:tc>
        <w:tc>
          <w:tcPr>
            <w:tcW w:w="1853" w:type="dxa"/>
            <w:tcBorders>
              <w:top w:val="single" w:sz="4" w:space="0" w:color="000000"/>
              <w:left w:val="single" w:sz="4" w:space="0" w:color="000000"/>
              <w:bottom w:val="single" w:sz="4" w:space="0" w:color="000000"/>
              <w:right w:val="single" w:sz="4" w:space="0" w:color="000000"/>
            </w:tcBorders>
            <w:vAlign w:val="center"/>
          </w:tcPr>
          <w:p w14:paraId="36DB826C" w14:textId="77777777" w:rsidR="00EA6B8F" w:rsidRPr="00AC14F3" w:rsidRDefault="00EA6B8F" w:rsidP="00201E9F">
            <w:pPr>
              <w:ind w:right="77"/>
              <w:jc w:val="center"/>
              <w:rPr>
                <w:color w:val="000000"/>
                <w:sz w:val="28"/>
                <w:szCs w:val="22"/>
              </w:rPr>
            </w:pPr>
            <w:r w:rsidRPr="00AC14F3">
              <w:rPr>
                <w:color w:val="000000"/>
                <w:sz w:val="28"/>
                <w:szCs w:val="22"/>
              </w:rPr>
              <w:t>13305,8659</w:t>
            </w:r>
          </w:p>
        </w:tc>
        <w:tc>
          <w:tcPr>
            <w:tcW w:w="1882" w:type="dxa"/>
            <w:tcBorders>
              <w:top w:val="single" w:sz="4" w:space="0" w:color="000000"/>
              <w:left w:val="single" w:sz="4" w:space="0" w:color="000000"/>
              <w:bottom w:val="single" w:sz="4" w:space="0" w:color="000000"/>
              <w:right w:val="single" w:sz="4" w:space="0" w:color="000000"/>
            </w:tcBorders>
            <w:vAlign w:val="center"/>
          </w:tcPr>
          <w:p w14:paraId="1E273297" w14:textId="77777777" w:rsidR="00EA6B8F" w:rsidRPr="00AC14F3" w:rsidRDefault="00EA6B8F" w:rsidP="00201E9F">
            <w:pPr>
              <w:ind w:right="79"/>
              <w:jc w:val="center"/>
              <w:rPr>
                <w:color w:val="000000"/>
                <w:sz w:val="28"/>
                <w:szCs w:val="22"/>
              </w:rPr>
            </w:pPr>
            <w:r w:rsidRPr="00AC14F3">
              <w:rPr>
                <w:color w:val="000000"/>
                <w:sz w:val="28"/>
                <w:szCs w:val="22"/>
              </w:rPr>
              <w:t>4322,43</w:t>
            </w:r>
          </w:p>
        </w:tc>
        <w:tc>
          <w:tcPr>
            <w:tcW w:w="1745" w:type="dxa"/>
            <w:tcBorders>
              <w:top w:val="single" w:sz="4" w:space="0" w:color="000000"/>
              <w:left w:val="single" w:sz="4" w:space="0" w:color="000000"/>
              <w:bottom w:val="single" w:sz="4" w:space="0" w:color="000000"/>
              <w:right w:val="single" w:sz="4" w:space="0" w:color="000000"/>
            </w:tcBorders>
            <w:vAlign w:val="center"/>
          </w:tcPr>
          <w:p w14:paraId="60CC9E06" w14:textId="77777777" w:rsidR="00EA6B8F" w:rsidRPr="00AC14F3" w:rsidRDefault="00EA6B8F" w:rsidP="00201E9F">
            <w:pPr>
              <w:ind w:right="73"/>
              <w:jc w:val="center"/>
              <w:rPr>
                <w:color w:val="000000"/>
                <w:sz w:val="28"/>
                <w:szCs w:val="22"/>
              </w:rPr>
            </w:pPr>
            <w:r w:rsidRPr="00AC14F3">
              <w:rPr>
                <w:color w:val="000000"/>
                <w:sz w:val="28"/>
                <w:szCs w:val="22"/>
              </w:rPr>
              <w:t>17628,2959</w:t>
            </w:r>
          </w:p>
        </w:tc>
      </w:tr>
    </w:tbl>
    <w:p w14:paraId="706C765C" w14:textId="77777777" w:rsidR="00EA6B8F" w:rsidRPr="00AC14F3" w:rsidRDefault="00EA6B8F" w:rsidP="00201E9F">
      <w:pPr>
        <w:ind w:left="708"/>
        <w:rPr>
          <w:color w:val="000000"/>
          <w:sz w:val="28"/>
          <w:szCs w:val="22"/>
        </w:rPr>
      </w:pPr>
      <w:r w:rsidRPr="00AC14F3">
        <w:rPr>
          <w:color w:val="000000"/>
          <w:sz w:val="28"/>
          <w:szCs w:val="22"/>
        </w:rPr>
        <w:t xml:space="preserve"> </w:t>
      </w:r>
    </w:p>
    <w:p w14:paraId="7115701B" w14:textId="77777777" w:rsidR="00E64A56" w:rsidRDefault="00E64A56" w:rsidP="00AC14F3">
      <w:pPr>
        <w:pStyle w:val="aff7"/>
        <w:ind w:firstLine="567"/>
        <w:rPr>
          <w:b/>
        </w:rPr>
      </w:pPr>
    </w:p>
    <w:p w14:paraId="4EFF8240" w14:textId="3E3E24C5" w:rsidR="00EA6B8F" w:rsidRPr="00AC14F3" w:rsidRDefault="0084280A" w:rsidP="00AC14F3">
      <w:pPr>
        <w:pStyle w:val="aff7"/>
        <w:ind w:firstLine="567"/>
        <w:rPr>
          <w:b/>
        </w:rPr>
      </w:pPr>
      <w:r w:rsidRPr="00AC14F3">
        <w:rPr>
          <w:b/>
        </w:rPr>
        <w:t>Коефіцієнт використання надходжень для охолодження</w:t>
      </w:r>
    </w:p>
    <w:p w14:paraId="722959C5" w14:textId="77777777"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Безрозмірний коефіцієнт використання втрат для охолодження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𝐶,𝑙𝑠</w:t>
      </w:r>
      <w:r w:rsidRPr="00AC14F3">
        <w:rPr>
          <w:color w:val="000000"/>
          <w:sz w:val="28"/>
          <w:szCs w:val="22"/>
        </w:rPr>
        <w:t xml:space="preserve"> ‒ це функція співвідношення надходжень і втрат теплоти, </w:t>
      </w:r>
      <w:r w:rsidRPr="00AC14F3">
        <w:rPr>
          <w:rFonts w:ascii="Cambria Math" w:eastAsia="Cambria Math" w:hAnsi="Cambria Math" w:cs="Cambria Math"/>
          <w:color w:val="000000"/>
          <w:sz w:val="28"/>
          <w:szCs w:val="22"/>
        </w:rPr>
        <w:t>𝛾</w:t>
      </w:r>
      <w:r w:rsidRPr="00AC14F3">
        <w:rPr>
          <w:rFonts w:ascii="Cambria Math" w:eastAsia="Cambria Math" w:hAnsi="Cambria Math" w:cs="Cambria Math"/>
          <w:color w:val="000000"/>
          <w:sz w:val="28"/>
          <w:szCs w:val="22"/>
          <w:vertAlign w:val="subscript"/>
        </w:rPr>
        <w:t>𝐶</w:t>
      </w:r>
      <w:r w:rsidRPr="00AC14F3">
        <w:rPr>
          <w:color w:val="000000"/>
          <w:sz w:val="28"/>
          <w:szCs w:val="22"/>
        </w:rPr>
        <w:t xml:space="preserve">, та числового параметра </w:t>
      </w:r>
    </w:p>
    <w:p w14:paraId="3765D00E" w14:textId="77777777" w:rsidR="00EA6B8F" w:rsidRPr="00AC14F3" w:rsidRDefault="00EA6B8F" w:rsidP="0073018F">
      <w:pPr>
        <w:spacing w:line="360" w:lineRule="auto"/>
        <w:ind w:left="-5" w:right="139" w:hanging="10"/>
        <w:jc w:val="both"/>
        <w:rPr>
          <w:color w:val="000000"/>
          <w:sz w:val="28"/>
          <w:szCs w:val="22"/>
        </w:rPr>
      </w:pPr>
      <w:r w:rsidRPr="00AC14F3">
        <w:rPr>
          <w:rFonts w:ascii="Cambria Math" w:eastAsia="Cambria Math" w:hAnsi="Cambria Math" w:cs="Cambria Math"/>
          <w:color w:val="000000"/>
          <w:sz w:val="28"/>
          <w:szCs w:val="22"/>
        </w:rPr>
        <w:t>𝑎</w:t>
      </w:r>
      <w:r w:rsidRPr="00AC14F3">
        <w:rPr>
          <w:rFonts w:ascii="Cambria Math" w:eastAsia="Cambria Math" w:hAnsi="Cambria Math" w:cs="Cambria Math"/>
          <w:color w:val="000000"/>
          <w:sz w:val="28"/>
          <w:szCs w:val="22"/>
          <w:vertAlign w:val="subscript"/>
        </w:rPr>
        <w:t>𝐶</w:t>
      </w:r>
      <w:r w:rsidRPr="00AC14F3">
        <w:rPr>
          <w:color w:val="000000"/>
          <w:sz w:val="28"/>
          <w:szCs w:val="22"/>
        </w:rPr>
        <w:t xml:space="preserve">, який залежить від інерції будівлі.  </w:t>
      </w:r>
    </w:p>
    <w:p w14:paraId="7FF69C2E" w14:textId="77777777"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Безрозмірне співвідношення надходжень і втрат теплоти: </w:t>
      </w:r>
    </w:p>
    <w:p w14:paraId="3919A9A2" w14:textId="242D9E88" w:rsidR="00EA6B8F" w:rsidRPr="00AC14F3" w:rsidRDefault="00EA51B4" w:rsidP="0073018F">
      <w:pPr>
        <w:spacing w:line="360" w:lineRule="auto"/>
        <w:ind w:left="665" w:right="-30" w:hanging="10"/>
        <w:jc w:val="right"/>
        <w:rPr>
          <w:color w:val="000000"/>
          <w:sz w:val="28"/>
          <w:szCs w:val="22"/>
        </w:rPr>
      </w:pPr>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r w:rsidRPr="00AC14F3">
        <w:rPr>
          <w:rFonts w:eastAsia="Cambria Math"/>
          <w:sz w:val="28"/>
          <w:szCs w:val="28"/>
          <w:vertAlign w:val="subscript"/>
        </w:rPr>
        <w:t xml:space="preserve"> </w:t>
      </w:r>
      <w:r w:rsidRPr="00AC14F3">
        <w:rPr>
          <w:rFonts w:eastAsia="Cambria Math"/>
          <w:sz w:val="28"/>
          <w:szCs w:val="28"/>
        </w:rPr>
        <w:t>=</w:t>
      </w:r>
      <m:oMath>
        <m:f>
          <m:fPr>
            <m:ctrlPr>
              <w:rPr>
                <w:rFonts w:ascii="Cambria Math" w:eastAsia="Cambria Math" w:hAnsi="Cambria Math"/>
                <w:i/>
                <w:sz w:val="28"/>
                <w:szCs w:val="28"/>
              </w:rPr>
            </m:ctrlPr>
          </m:fPr>
          <m:num>
            <m:sSub>
              <m:sSubPr>
                <m:ctrlPr>
                  <w:rPr>
                    <w:rFonts w:ascii="Cambria Math" w:eastAsia="Cambria Math" w:hAnsi="Cambria Math"/>
                    <w:i/>
                    <w:sz w:val="28"/>
                    <w:szCs w:val="28"/>
                  </w:rPr>
                </m:ctrlPr>
              </m:sSubPr>
              <m:e>
                <m:r>
                  <w:rPr>
                    <w:rFonts w:ascii="Cambria Math" w:eastAsia="Cambria Math" w:hAnsi="Cambria Math"/>
                    <w:sz w:val="28"/>
                    <w:szCs w:val="28"/>
                  </w:rPr>
                  <m:t>Q</m:t>
                </m:r>
              </m:e>
              <m:sub>
                <m:r>
                  <w:rPr>
                    <w:rFonts w:ascii="Cambria Math" w:eastAsia="Cambria Math" w:hAnsi="Cambria Math"/>
                    <w:sz w:val="28"/>
                    <w:szCs w:val="28"/>
                  </w:rPr>
                  <m:t>С,gn</m:t>
                </m:r>
              </m:sub>
            </m:sSub>
          </m:num>
          <m:den>
            <m:sSub>
              <m:sSubPr>
                <m:ctrlPr>
                  <w:rPr>
                    <w:rFonts w:ascii="Cambria Math" w:eastAsia="Cambria Math" w:hAnsi="Cambria Math"/>
                    <w:i/>
                    <w:sz w:val="28"/>
                    <w:szCs w:val="28"/>
                  </w:rPr>
                </m:ctrlPr>
              </m:sSubPr>
              <m:e>
                <m:r>
                  <w:rPr>
                    <w:rFonts w:ascii="Cambria Math" w:eastAsia="Cambria Math" w:hAnsi="Cambria Math"/>
                    <w:sz w:val="28"/>
                    <w:szCs w:val="28"/>
                  </w:rPr>
                  <m:t>Q</m:t>
                </m:r>
              </m:e>
              <m:sub>
                <m:r>
                  <w:rPr>
                    <w:rFonts w:ascii="Cambria Math" w:eastAsia="Cambria Math" w:hAnsi="Cambria Math"/>
                    <w:sz w:val="28"/>
                    <w:szCs w:val="28"/>
                  </w:rPr>
                  <m:t>С,ht</m:t>
                </m:r>
              </m:sub>
            </m:sSub>
          </m:den>
        </m:f>
      </m:oMath>
      <w:r w:rsidR="00AC14F3">
        <w:rPr>
          <w:rFonts w:eastAsia="Cambria Math"/>
          <w:sz w:val="28"/>
          <w:szCs w:val="28"/>
        </w:rPr>
        <w:t>.</w:t>
      </w:r>
      <w:r w:rsidRPr="00AC14F3">
        <w:rPr>
          <w:rFonts w:eastAsia="Cambria Math"/>
          <w:sz w:val="28"/>
          <w:szCs w:val="28"/>
        </w:rPr>
        <w:t xml:space="preserve">                                </w:t>
      </w:r>
      <w:r w:rsidR="00EA6B8F" w:rsidRPr="00AC14F3">
        <w:rPr>
          <w:rFonts w:ascii="Cambria Math" w:eastAsia="Cambria Math" w:hAnsi="Cambria Math" w:cs="Cambria Math"/>
          <w:color w:val="000000"/>
          <w:sz w:val="28"/>
          <w:szCs w:val="22"/>
        </w:rPr>
        <w:t xml:space="preserve">                          </w:t>
      </w:r>
      <w:r w:rsidR="00EA6B8F" w:rsidRPr="00AC14F3">
        <w:rPr>
          <w:rFonts w:eastAsia="Cambria Math"/>
          <w:color w:val="000000"/>
          <w:sz w:val="28"/>
          <w:szCs w:val="22"/>
        </w:rPr>
        <w:t>(</w:t>
      </w:r>
      <w:r w:rsidR="0084280A" w:rsidRPr="00AC14F3">
        <w:rPr>
          <w:rFonts w:eastAsia="Cambria Math"/>
          <w:color w:val="000000"/>
          <w:sz w:val="28"/>
          <w:szCs w:val="22"/>
        </w:rPr>
        <w:t>2.4</w:t>
      </w:r>
      <w:r w:rsidR="00041791" w:rsidRPr="00AC14F3">
        <w:rPr>
          <w:rFonts w:eastAsia="Cambria Math"/>
          <w:color w:val="000000"/>
          <w:sz w:val="28"/>
          <w:szCs w:val="22"/>
        </w:rPr>
        <w:t>2</w:t>
      </w:r>
      <w:r w:rsidR="00EA6B8F" w:rsidRPr="00AC14F3">
        <w:rPr>
          <w:rFonts w:eastAsia="Cambria Math"/>
          <w:color w:val="000000"/>
          <w:sz w:val="28"/>
          <w:szCs w:val="22"/>
        </w:rPr>
        <w:t>)</w:t>
      </w:r>
    </w:p>
    <w:p w14:paraId="288D894A" w14:textId="77777777"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Покажемо розрахунок цього коефіцієнту на прикладі червня місяця: </w:t>
      </w:r>
    </w:p>
    <w:p w14:paraId="58D8A2C4" w14:textId="254C01DE" w:rsidR="00EA6B8F" w:rsidRPr="00AC14F3" w:rsidRDefault="00EA6B8F"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𝛾</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8"/>
          <w:szCs w:val="22"/>
          <w:vertAlign w:val="superscript"/>
        </w:rPr>
        <w:t xml:space="preserve">𝑉𝐼 </w:t>
      </w:r>
      <w:r w:rsidRPr="00AC14F3">
        <w:rPr>
          <w:rFonts w:ascii="Cambria Math" w:eastAsia="Cambria Math" w:hAnsi="Cambria Math" w:cs="Cambria Math"/>
          <w:color w:val="000000"/>
          <w:sz w:val="28"/>
          <w:szCs w:val="22"/>
        </w:rPr>
        <w:t xml:space="preserve">= </w:t>
      </w:r>
      <m:oMath>
        <m:f>
          <m:fPr>
            <m:ctrlPr>
              <w:rPr>
                <w:rFonts w:ascii="Cambria Math" w:eastAsia="Cambria Math" w:hAnsi="Cambria Math" w:cs="Cambria Math"/>
                <w:i/>
                <w:color w:val="000000"/>
                <w:sz w:val="28"/>
                <w:szCs w:val="22"/>
              </w:rPr>
            </m:ctrlPr>
          </m:fPr>
          <m:num>
            <m:r>
              <w:rPr>
                <w:rFonts w:ascii="Cambria Math" w:eastAsia="Cambria Math" w:hAnsi="Cambria Math" w:cs="Cambria Math"/>
                <w:color w:val="000000"/>
                <w:sz w:val="28"/>
                <w:szCs w:val="22"/>
              </w:rPr>
              <m:t>8098,4</m:t>
            </m:r>
          </m:num>
          <m:den>
            <m:r>
              <w:rPr>
                <w:rFonts w:ascii="Cambria Math" w:eastAsia="Cambria Math" w:hAnsi="Cambria Math" w:cs="Cambria Math"/>
                <w:color w:val="000000"/>
                <w:sz w:val="28"/>
                <w:szCs w:val="22"/>
              </w:rPr>
              <m:t>37089,99</m:t>
            </m:r>
          </m:den>
        </m:f>
      </m:oMath>
      <w:r w:rsidRPr="00AC14F3">
        <w:rPr>
          <w:rFonts w:ascii="Cambria Math" w:eastAsia="Cambria Math" w:hAnsi="Cambria Math" w:cs="Cambria Math"/>
          <w:color w:val="000000"/>
          <w:sz w:val="28"/>
          <w:szCs w:val="22"/>
        </w:rPr>
        <w:t xml:space="preserve"> = 0,218</w:t>
      </w:r>
      <w:r w:rsidR="00AC14F3">
        <w:rPr>
          <w:rFonts w:ascii="Cambria Math" w:eastAsia="Cambria Math" w:hAnsi="Cambria Math" w:cs="Cambria Math"/>
          <w:color w:val="000000"/>
          <w:sz w:val="28"/>
          <w:szCs w:val="22"/>
        </w:rPr>
        <w:t>.</w:t>
      </w:r>
      <w:r w:rsidRPr="00AC14F3">
        <w:rPr>
          <w:color w:val="000000"/>
          <w:sz w:val="28"/>
          <w:szCs w:val="22"/>
        </w:rPr>
        <w:t xml:space="preserve"> </w:t>
      </w:r>
    </w:p>
    <w:p w14:paraId="4375AE50" w14:textId="103621D6" w:rsidR="009361CF" w:rsidRPr="00AC14F3" w:rsidRDefault="009361CF" w:rsidP="0073018F">
      <w:pPr>
        <w:spacing w:line="360" w:lineRule="auto"/>
        <w:ind w:right="139"/>
        <w:jc w:val="both"/>
        <w:rPr>
          <w:sz w:val="28"/>
          <w:szCs w:val="28"/>
        </w:rPr>
      </w:pPr>
      <w:r w:rsidRPr="00AC14F3">
        <w:rPr>
          <w:sz w:val="28"/>
          <w:szCs w:val="28"/>
        </w:rPr>
        <w:t xml:space="preserve">        Так як </w:t>
      </w:r>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 xml:space="preserve"> </w:t>
      </w:r>
      <w:r w:rsidRPr="00AC14F3">
        <w:rPr>
          <w:sz w:val="28"/>
          <w:szCs w:val="28"/>
        </w:rPr>
        <w:t xml:space="preserve">&gt;0 та </w:t>
      </w:r>
      <w:r w:rsidRPr="00AC14F3">
        <w:rPr>
          <w:rFonts w:ascii="Cambria Math" w:eastAsia="Cambria Math" w:hAnsi="Cambria Math" w:cs="Cambria Math"/>
          <w:sz w:val="28"/>
          <w:szCs w:val="28"/>
        </w:rPr>
        <w:t>𝛾</w:t>
      </w:r>
      <w:r w:rsidRPr="00AC14F3">
        <w:rPr>
          <w:rFonts w:ascii="Cambria Math" w:eastAsia="Cambria Math" w:hAnsi="Cambria Math" w:cs="Cambria Math"/>
          <w:sz w:val="28"/>
          <w:szCs w:val="28"/>
          <w:vertAlign w:val="subscript"/>
        </w:rPr>
        <w:t>𝐻</w:t>
      </w:r>
      <w:r w:rsidRPr="00AC14F3">
        <w:rPr>
          <w:rFonts w:ascii="Cambria Math" w:eastAsia="Cambria Math" w:hAnsi="Cambria Math" w:cs="Cambria Math"/>
          <w:sz w:val="28"/>
          <w:szCs w:val="28"/>
          <w:vertAlign w:val="superscript"/>
        </w:rPr>
        <w:t>𝐼</w:t>
      </w:r>
      <w:r w:rsidRPr="00AC14F3">
        <w:rPr>
          <w:rFonts w:eastAsia="Cambria Math"/>
          <w:sz w:val="28"/>
          <w:szCs w:val="28"/>
          <w:vertAlign w:val="superscript"/>
        </w:rPr>
        <w:t xml:space="preserve"> </w:t>
      </w:r>
      <w:r w:rsidRPr="00AC14F3">
        <w:rPr>
          <w:rFonts w:eastAsia="Cambria Math"/>
          <w:sz w:val="28"/>
          <w:szCs w:val="28"/>
        </w:rPr>
        <w:t>≠ 1</w:t>
      </w:r>
      <w:r w:rsidRPr="00AC14F3">
        <w:rPr>
          <w:sz w:val="28"/>
          <w:szCs w:val="28"/>
        </w:rPr>
        <w:t xml:space="preserve"> скористаємося наступною формулою: </w:t>
      </w:r>
    </w:p>
    <w:p w14:paraId="14AD1812" w14:textId="63E55162" w:rsidR="009361CF" w:rsidRPr="00AC14F3" w:rsidRDefault="009361CF" w:rsidP="00AC14F3">
      <w:pPr>
        <w:spacing w:line="360" w:lineRule="auto"/>
        <w:ind w:left="816" w:right="-30" w:hanging="10"/>
        <w:jc w:val="right"/>
        <w:rPr>
          <w:color w:val="000000"/>
          <w:sz w:val="28"/>
          <w:szCs w:val="22"/>
        </w:rPr>
      </w:pPr>
      <w:r w:rsidRPr="00AC14F3">
        <w:rPr>
          <w:color w:val="000000"/>
          <w:sz w:val="28"/>
          <w:szCs w:val="28"/>
          <w:lang w:eastAsia="en-US"/>
        </w:rPr>
        <w:t xml:space="preserve">                    </w:t>
      </w:r>
      <w:r w:rsidR="00041791" w:rsidRPr="00AC14F3">
        <w:rPr>
          <w:color w:val="000000"/>
          <w:sz w:val="28"/>
          <w:szCs w:val="28"/>
          <w:lang w:eastAsia="en-US"/>
        </w:rPr>
        <w:t xml:space="preserve">             </w:t>
      </w:r>
      <w:r w:rsidRPr="00AC14F3">
        <w:rPr>
          <w:color w:val="000000"/>
          <w:sz w:val="28"/>
          <w:szCs w:val="28"/>
          <w:lang w:eastAsia="en-US"/>
        </w:rPr>
        <w:t xml:space="preserve">   </w:t>
      </w:r>
      <m:oMath>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η</m:t>
            </m:r>
          </m:e>
          <m:sub>
            <m:r>
              <w:rPr>
                <w:rFonts w:ascii="Cambria Math" w:eastAsia="Calibri" w:hAnsi="Cambria Math"/>
                <w:color w:val="000000"/>
                <w:sz w:val="28"/>
                <w:szCs w:val="28"/>
                <w:lang w:eastAsia="en-US"/>
              </w:rPr>
              <m:t>H,gn</m:t>
            </m:r>
          </m:sub>
        </m:sSub>
        <m:r>
          <w:rPr>
            <w:rFonts w:ascii="Cambria Math" w:eastAsia="Calibri" w:hAnsi="Cambria Math"/>
            <w:color w:val="000000"/>
            <w:sz w:val="28"/>
            <w:szCs w:val="28"/>
            <w:lang w:eastAsia="en-US"/>
          </w:rPr>
          <m:t>=</m:t>
        </m:r>
        <m:f>
          <m:fPr>
            <m:ctrlPr>
              <w:rPr>
                <w:rFonts w:ascii="Cambria Math" w:eastAsia="Calibri" w:hAnsi="Cambria Math"/>
                <w:i/>
                <w:color w:val="000000"/>
                <w:sz w:val="28"/>
                <w:szCs w:val="28"/>
                <w:lang w:eastAsia="en-US"/>
              </w:rPr>
            </m:ctrlPr>
          </m:fPr>
          <m:num>
            <m:r>
              <w:rPr>
                <w:rFonts w:ascii="Cambria Math" w:eastAsia="Calibri" w:hAnsi="Cambria Math"/>
                <w:color w:val="000000"/>
                <w:sz w:val="28"/>
                <w:szCs w:val="28"/>
                <w:lang w:eastAsia="en-US"/>
              </w:rPr>
              <m:t>1-</m:t>
            </m:r>
            <m:sSup>
              <m:sSupPr>
                <m:ctrlPr>
                  <w:rPr>
                    <w:rFonts w:ascii="Cambria Math" w:eastAsia="Calibri" w:hAnsi="Cambria Math"/>
                    <w:i/>
                    <w:color w:val="000000"/>
                    <w:sz w:val="28"/>
                    <w:szCs w:val="28"/>
                    <w:lang w:eastAsia="en-US"/>
                  </w:rPr>
                </m:ctrlPr>
              </m:sSupPr>
              <m:e>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γ</m:t>
                    </m:r>
                  </m:e>
                  <m:sub>
                    <m:r>
                      <w:rPr>
                        <w:rFonts w:ascii="Cambria Math" w:eastAsia="Calibri" w:hAnsi="Cambria Math"/>
                        <w:color w:val="000000"/>
                        <w:sz w:val="28"/>
                        <w:szCs w:val="28"/>
                        <w:lang w:eastAsia="en-US"/>
                      </w:rPr>
                      <m:t>H</m:t>
                    </m:r>
                  </m:sub>
                </m:sSub>
              </m:e>
              <m:sup>
                <m:r>
                  <w:rPr>
                    <w:rFonts w:ascii="Cambria Math" w:eastAsia="Calibri" w:hAnsi="Cambria Math"/>
                    <w:color w:val="000000"/>
                    <w:sz w:val="28"/>
                    <w:szCs w:val="28"/>
                    <w:lang w:eastAsia="en-US"/>
                  </w:rPr>
                  <m:t>-</m:t>
                </m:r>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a</m:t>
                    </m:r>
                  </m:e>
                  <m:sub>
                    <m:r>
                      <w:rPr>
                        <w:rFonts w:ascii="Cambria Math" w:eastAsia="Calibri" w:hAnsi="Cambria Math"/>
                        <w:color w:val="000000"/>
                        <w:sz w:val="28"/>
                        <w:szCs w:val="28"/>
                        <w:lang w:eastAsia="en-US"/>
                      </w:rPr>
                      <m:t>С</m:t>
                    </m:r>
                  </m:sub>
                </m:sSub>
              </m:sup>
            </m:sSup>
          </m:num>
          <m:den>
            <m:r>
              <w:rPr>
                <w:rFonts w:ascii="Cambria Math" w:eastAsia="Calibri" w:hAnsi="Cambria Math"/>
                <w:color w:val="000000"/>
                <w:sz w:val="28"/>
                <w:szCs w:val="28"/>
                <w:lang w:eastAsia="en-US"/>
              </w:rPr>
              <m:t>1-</m:t>
            </m:r>
            <m:sSup>
              <m:sSupPr>
                <m:ctrlPr>
                  <w:rPr>
                    <w:rFonts w:ascii="Cambria Math" w:eastAsia="Calibri" w:hAnsi="Cambria Math"/>
                    <w:i/>
                    <w:color w:val="000000"/>
                    <w:sz w:val="28"/>
                    <w:szCs w:val="28"/>
                    <w:lang w:eastAsia="en-US"/>
                  </w:rPr>
                </m:ctrlPr>
              </m:sSupPr>
              <m:e>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γ</m:t>
                    </m:r>
                  </m:e>
                  <m:sub>
                    <m:r>
                      <w:rPr>
                        <w:rFonts w:ascii="Cambria Math" w:eastAsia="Calibri" w:hAnsi="Cambria Math"/>
                        <w:color w:val="000000"/>
                        <w:sz w:val="28"/>
                        <w:szCs w:val="28"/>
                        <w:lang w:eastAsia="en-US"/>
                      </w:rPr>
                      <m:t>H</m:t>
                    </m:r>
                  </m:sub>
                </m:sSub>
              </m:e>
              <m:sup>
                <m:sSub>
                  <m:sSubPr>
                    <m:ctrlPr>
                      <w:rPr>
                        <w:rFonts w:ascii="Cambria Math" w:eastAsia="Calibri" w:hAnsi="Cambria Math"/>
                        <w:i/>
                        <w:color w:val="000000"/>
                        <w:sz w:val="28"/>
                        <w:szCs w:val="28"/>
                        <w:lang w:eastAsia="en-US"/>
                      </w:rPr>
                    </m:ctrlPr>
                  </m:sSubPr>
                  <m:e>
                    <m:r>
                      <w:rPr>
                        <w:rFonts w:ascii="Cambria Math" w:eastAsia="Calibri" w:hAnsi="Cambria Math"/>
                        <w:color w:val="000000"/>
                        <w:sz w:val="28"/>
                        <w:szCs w:val="28"/>
                        <w:lang w:eastAsia="en-US"/>
                      </w:rPr>
                      <m:t>-(a</m:t>
                    </m:r>
                  </m:e>
                  <m:sub>
                    <m:r>
                      <w:rPr>
                        <w:rFonts w:ascii="Cambria Math" w:eastAsia="Calibri" w:hAnsi="Cambria Math"/>
                        <w:color w:val="000000"/>
                        <w:sz w:val="28"/>
                        <w:szCs w:val="28"/>
                        <w:lang w:eastAsia="en-US"/>
                      </w:rPr>
                      <m:t>С</m:t>
                    </m:r>
                  </m:sub>
                </m:sSub>
                <m:r>
                  <w:rPr>
                    <w:rFonts w:ascii="Cambria Math" w:eastAsia="Calibri" w:hAnsi="Cambria Math"/>
                    <w:color w:val="000000"/>
                    <w:sz w:val="28"/>
                    <w:szCs w:val="28"/>
                    <w:lang w:eastAsia="en-US"/>
                  </w:rPr>
                  <m:t>+1)</m:t>
                </m:r>
              </m:sup>
            </m:sSup>
          </m:den>
        </m:f>
        <m:r>
          <w:rPr>
            <w:rFonts w:ascii="Cambria Math" w:eastAsia="Calibri" w:hAnsi="Cambria Math"/>
            <w:color w:val="000000"/>
            <w:sz w:val="28"/>
            <w:szCs w:val="28"/>
            <w:lang w:eastAsia="en-US"/>
          </w:rPr>
          <m:t>.</m:t>
        </m:r>
      </m:oMath>
      <w:r w:rsidRPr="00AC14F3">
        <w:rPr>
          <w:color w:val="000000"/>
          <w:sz w:val="28"/>
          <w:szCs w:val="22"/>
        </w:rPr>
        <w:t xml:space="preserve">                 </w:t>
      </w:r>
      <w:r w:rsidR="00AC14F3">
        <w:rPr>
          <w:color w:val="000000"/>
          <w:sz w:val="28"/>
          <w:szCs w:val="22"/>
        </w:rPr>
        <w:tab/>
      </w:r>
      <w:r w:rsidR="00AC14F3">
        <w:rPr>
          <w:color w:val="000000"/>
          <w:sz w:val="28"/>
          <w:szCs w:val="22"/>
        </w:rPr>
        <w:tab/>
      </w:r>
      <w:r w:rsidRPr="00AC14F3">
        <w:rPr>
          <w:color w:val="000000"/>
          <w:sz w:val="28"/>
          <w:szCs w:val="22"/>
        </w:rPr>
        <w:t xml:space="preserve">      </w:t>
      </w:r>
      <w:r w:rsidR="00041791" w:rsidRPr="00AC14F3">
        <w:rPr>
          <w:color w:val="000000"/>
          <w:sz w:val="28"/>
          <w:szCs w:val="22"/>
        </w:rPr>
        <w:t xml:space="preserve">          </w:t>
      </w:r>
      <w:r w:rsidRPr="00AC14F3">
        <w:rPr>
          <w:color w:val="000000"/>
          <w:sz w:val="28"/>
          <w:szCs w:val="22"/>
        </w:rPr>
        <w:t xml:space="preserve">  </w:t>
      </w:r>
      <w:r w:rsidRPr="00AC14F3">
        <w:rPr>
          <w:sz w:val="28"/>
          <w:szCs w:val="28"/>
        </w:rPr>
        <w:t>(2.</w:t>
      </w:r>
      <w:r w:rsidR="00EA51B4" w:rsidRPr="00AC14F3">
        <w:rPr>
          <w:sz w:val="28"/>
          <w:szCs w:val="28"/>
        </w:rPr>
        <w:t>4</w:t>
      </w:r>
      <w:r w:rsidR="00041791" w:rsidRPr="00AC14F3">
        <w:rPr>
          <w:sz w:val="28"/>
          <w:szCs w:val="28"/>
        </w:rPr>
        <w:t>3</w:t>
      </w:r>
      <w:r w:rsidRPr="00AC14F3">
        <w:rPr>
          <w:sz w:val="28"/>
          <w:szCs w:val="28"/>
        </w:rPr>
        <w:t>)</w:t>
      </w:r>
    </w:p>
    <w:p w14:paraId="169AE3A9" w14:textId="623DD527" w:rsidR="00EA6B8F" w:rsidRPr="00AC14F3" w:rsidRDefault="00EA51B4" w:rsidP="0073018F">
      <w:pPr>
        <w:tabs>
          <w:tab w:val="left" w:pos="795"/>
        </w:tabs>
        <w:spacing w:line="360" w:lineRule="auto"/>
        <w:ind w:left="490"/>
        <w:jc w:val="both"/>
        <w:rPr>
          <w:color w:val="000000"/>
          <w:sz w:val="28"/>
          <w:szCs w:val="22"/>
        </w:rPr>
      </w:pPr>
      <w:r w:rsidRPr="00AC14F3">
        <w:rPr>
          <w:color w:val="000000"/>
          <w:sz w:val="28"/>
          <w:szCs w:val="22"/>
        </w:rPr>
        <w:t>Далі розрахунок аналогічний із опаленням.</w:t>
      </w:r>
    </w:p>
    <w:p w14:paraId="4F1C75ED" w14:textId="7145E710" w:rsidR="00EA6B8F" w:rsidRPr="00AC14F3" w:rsidRDefault="00041791" w:rsidP="00041791">
      <w:pPr>
        <w:spacing w:line="360" w:lineRule="auto"/>
        <w:ind w:left="-15" w:right="139"/>
        <w:jc w:val="both"/>
        <w:rPr>
          <w:color w:val="000000"/>
          <w:sz w:val="28"/>
          <w:szCs w:val="22"/>
        </w:rPr>
      </w:pPr>
      <w:r w:rsidRPr="00AC14F3">
        <w:rPr>
          <w:color w:val="000000"/>
          <w:sz w:val="28"/>
          <w:szCs w:val="22"/>
        </w:rPr>
        <w:t xml:space="preserve">        </w:t>
      </w:r>
      <w:r w:rsidR="00EA6B8F" w:rsidRPr="00AC14F3">
        <w:rPr>
          <w:color w:val="000000"/>
          <w:sz w:val="28"/>
          <w:szCs w:val="22"/>
        </w:rPr>
        <w:t xml:space="preserve">Результати розрахунку безрозмірного коефіцієнту для кожного з місяців періоду охолодження наведені у таблиці </w:t>
      </w:r>
      <w:r w:rsidR="00EA51B4" w:rsidRPr="00AC14F3">
        <w:rPr>
          <w:color w:val="000000"/>
          <w:sz w:val="28"/>
          <w:szCs w:val="22"/>
        </w:rPr>
        <w:t>2.</w:t>
      </w:r>
      <w:r w:rsidR="00562922" w:rsidRPr="00AC14F3">
        <w:rPr>
          <w:color w:val="000000"/>
          <w:sz w:val="28"/>
          <w:szCs w:val="22"/>
        </w:rPr>
        <w:t>19</w:t>
      </w:r>
      <w:r w:rsidR="00EA6B8F" w:rsidRPr="00AC14F3">
        <w:rPr>
          <w:color w:val="000000"/>
          <w:sz w:val="28"/>
          <w:szCs w:val="22"/>
        </w:rPr>
        <w:t xml:space="preserve">. </w:t>
      </w:r>
    </w:p>
    <w:p w14:paraId="23ABB33F" w14:textId="77777777" w:rsidR="0073018F" w:rsidRPr="00AC14F3" w:rsidRDefault="0073018F" w:rsidP="0073018F">
      <w:pPr>
        <w:spacing w:line="360" w:lineRule="auto"/>
        <w:ind w:left="-15" w:right="139" w:firstLine="566"/>
        <w:jc w:val="both"/>
        <w:rPr>
          <w:color w:val="000000"/>
          <w:sz w:val="28"/>
          <w:szCs w:val="22"/>
        </w:rPr>
      </w:pPr>
    </w:p>
    <w:p w14:paraId="11E4F365" w14:textId="7E901D02" w:rsidR="00EA6B8F" w:rsidRPr="00AC14F3" w:rsidRDefault="00EA6B8F" w:rsidP="0073018F">
      <w:pPr>
        <w:spacing w:line="360" w:lineRule="auto"/>
        <w:ind w:left="-15" w:right="139" w:firstLine="566"/>
        <w:jc w:val="both"/>
        <w:rPr>
          <w:color w:val="000000"/>
          <w:sz w:val="28"/>
          <w:szCs w:val="22"/>
        </w:rPr>
      </w:pPr>
      <w:r w:rsidRPr="00AC14F3">
        <w:rPr>
          <w:color w:val="000000"/>
          <w:sz w:val="28"/>
          <w:szCs w:val="22"/>
        </w:rPr>
        <w:t xml:space="preserve">Таблиця </w:t>
      </w:r>
      <w:r w:rsidR="00EA51B4" w:rsidRPr="00AC14F3">
        <w:rPr>
          <w:color w:val="000000"/>
          <w:sz w:val="28"/>
          <w:szCs w:val="22"/>
        </w:rPr>
        <w:t>2.</w:t>
      </w:r>
      <w:r w:rsidR="00562922" w:rsidRPr="00AC14F3">
        <w:rPr>
          <w:color w:val="000000"/>
          <w:sz w:val="28"/>
          <w:szCs w:val="22"/>
        </w:rPr>
        <w:t>19</w:t>
      </w:r>
      <w:r w:rsidRPr="00AC14F3">
        <w:rPr>
          <w:color w:val="000000"/>
          <w:sz w:val="28"/>
          <w:szCs w:val="22"/>
        </w:rPr>
        <w:t xml:space="preserve"> – Розрахунок безрозмірного коефіцієнту для кожного місяця періоду охолодження </w:t>
      </w:r>
    </w:p>
    <w:tbl>
      <w:tblPr>
        <w:tblStyle w:val="TableGrid"/>
        <w:tblW w:w="7254" w:type="dxa"/>
        <w:tblInd w:w="1193" w:type="dxa"/>
        <w:tblCellMar>
          <w:top w:w="16" w:type="dxa"/>
          <w:left w:w="108" w:type="dxa"/>
          <w:bottom w:w="4" w:type="dxa"/>
          <w:right w:w="40" w:type="dxa"/>
        </w:tblCellMar>
        <w:tblLook w:val="04A0" w:firstRow="1" w:lastRow="0" w:firstColumn="1" w:lastColumn="0" w:noHBand="0" w:noVBand="1"/>
      </w:tblPr>
      <w:tblGrid>
        <w:gridCol w:w="1051"/>
        <w:gridCol w:w="1685"/>
        <w:gridCol w:w="1363"/>
        <w:gridCol w:w="1214"/>
        <w:gridCol w:w="1002"/>
        <w:gridCol w:w="939"/>
      </w:tblGrid>
      <w:tr w:rsidR="00EA6B8F" w:rsidRPr="00AC14F3" w14:paraId="0D05BCDC" w14:textId="77777777" w:rsidTr="0073018F">
        <w:trPr>
          <w:trHeight w:val="758"/>
        </w:trPr>
        <w:tc>
          <w:tcPr>
            <w:tcW w:w="1051" w:type="dxa"/>
            <w:tcBorders>
              <w:top w:val="single" w:sz="4" w:space="0" w:color="000000"/>
              <w:left w:val="single" w:sz="4" w:space="0" w:color="000000"/>
              <w:bottom w:val="single" w:sz="4" w:space="0" w:color="000000"/>
              <w:right w:val="single" w:sz="4" w:space="0" w:color="000000"/>
            </w:tcBorders>
            <w:vAlign w:val="center"/>
          </w:tcPr>
          <w:p w14:paraId="39668C72" w14:textId="18C1DA75" w:rsidR="00EA6B8F" w:rsidRPr="00AC14F3" w:rsidRDefault="00EA6B8F" w:rsidP="00201E9F">
            <w:pPr>
              <w:jc w:val="center"/>
              <w:rPr>
                <w:color w:val="000000"/>
                <w:sz w:val="28"/>
                <w:szCs w:val="22"/>
              </w:rPr>
            </w:pPr>
            <w:r w:rsidRPr="00AC14F3">
              <w:rPr>
                <w:color w:val="000000"/>
                <w:sz w:val="28"/>
                <w:szCs w:val="22"/>
              </w:rPr>
              <w:t>Місяць</w:t>
            </w:r>
          </w:p>
        </w:tc>
        <w:tc>
          <w:tcPr>
            <w:tcW w:w="1685" w:type="dxa"/>
            <w:tcBorders>
              <w:top w:val="single" w:sz="4" w:space="0" w:color="000000"/>
              <w:left w:val="single" w:sz="4" w:space="0" w:color="000000"/>
              <w:bottom w:val="single" w:sz="4" w:space="0" w:color="000000"/>
              <w:right w:val="single" w:sz="4" w:space="0" w:color="000000"/>
            </w:tcBorders>
            <w:vAlign w:val="center"/>
          </w:tcPr>
          <w:p w14:paraId="2E26D286" w14:textId="5FE67638" w:rsidR="00EA6B8F" w:rsidRPr="00AC14F3" w:rsidRDefault="00EA6B8F" w:rsidP="00201E9F">
            <w:pPr>
              <w:ind w:right="90"/>
              <w:jc w:val="center"/>
              <w:rPr>
                <w:color w:val="000000"/>
                <w:sz w:val="28"/>
                <w:szCs w:val="22"/>
              </w:rPr>
            </w:pPr>
            <w:r w:rsidRPr="00AC14F3">
              <w:rPr>
                <w:rFonts w:ascii="Cambria Math" w:eastAsia="Cambria Math" w:hAnsi="Cambria Math" w:cs="Cambria Math"/>
                <w:color w:val="000000"/>
                <w:sz w:val="28"/>
                <w:szCs w:val="22"/>
              </w:rPr>
              <w:t>𝛾</w:t>
            </w:r>
            <w:r w:rsidRPr="00AC14F3">
              <w:rPr>
                <w:rFonts w:ascii="Cambria Math" w:eastAsia="Cambria Math" w:hAnsi="Cambria Math" w:cs="Cambria Math"/>
                <w:color w:val="000000"/>
                <w:sz w:val="28"/>
                <w:szCs w:val="22"/>
                <w:vertAlign w:val="subscript"/>
              </w:rPr>
              <w:t>𝐶</w:t>
            </w:r>
          </w:p>
        </w:tc>
        <w:tc>
          <w:tcPr>
            <w:tcW w:w="1363" w:type="dxa"/>
            <w:tcBorders>
              <w:top w:val="single" w:sz="4" w:space="0" w:color="000000"/>
              <w:left w:val="single" w:sz="4" w:space="0" w:color="000000"/>
              <w:bottom w:val="single" w:sz="4" w:space="0" w:color="000000"/>
              <w:right w:val="single" w:sz="4" w:space="0" w:color="000000"/>
            </w:tcBorders>
            <w:vAlign w:val="center"/>
          </w:tcPr>
          <w:p w14:paraId="226738BF" w14:textId="77777777" w:rsidR="00EA6B8F" w:rsidRPr="00AC14F3" w:rsidRDefault="00EA6B8F" w:rsidP="00201E9F">
            <w:pPr>
              <w:ind w:right="66"/>
              <w:jc w:val="center"/>
              <w:rPr>
                <w:color w:val="000000"/>
                <w:sz w:val="28"/>
                <w:szCs w:val="22"/>
              </w:rPr>
            </w:pPr>
            <w:r w:rsidRPr="00AC14F3">
              <w:rPr>
                <w:rFonts w:ascii="Cambria Math" w:eastAsia="Cambria Math" w:hAnsi="Cambria Math" w:cs="Cambria Math"/>
                <w:color w:val="000000"/>
                <w:sz w:val="28"/>
                <w:szCs w:val="22"/>
              </w:rPr>
              <w:t>𝑐</w:t>
            </w:r>
            <w:r w:rsidRPr="00AC14F3">
              <w:rPr>
                <w:rFonts w:ascii="Cambria Math" w:eastAsia="Cambria Math" w:hAnsi="Cambria Math" w:cs="Cambria Math"/>
                <w:color w:val="000000"/>
                <w:sz w:val="28"/>
                <w:szCs w:val="22"/>
                <w:vertAlign w:val="subscript"/>
              </w:rPr>
              <w:t>𝑚</w:t>
            </w:r>
            <w:r w:rsidRPr="00AC14F3">
              <w:rPr>
                <w:rFonts w:ascii="Cambria Math" w:eastAsia="Cambria Math" w:hAnsi="Cambria Math" w:cs="Cambria Math"/>
                <w:color w:val="000000"/>
                <w:sz w:val="28"/>
                <w:szCs w:val="22"/>
              </w:rPr>
              <w:t>,</w:t>
            </w:r>
          </w:p>
          <w:p w14:paraId="6CF8B799" w14:textId="1B3B3692" w:rsidR="00EA6B8F" w:rsidRPr="00AC14F3" w:rsidRDefault="00EA51B4" w:rsidP="00201E9F">
            <w:pPr>
              <w:ind w:left="10" w:hanging="10"/>
              <w:jc w:val="center"/>
              <w:rPr>
                <w:color w:val="000000"/>
                <w:sz w:val="28"/>
                <w:szCs w:val="22"/>
              </w:rPr>
            </w:pPr>
            <w:proofErr w:type="spellStart"/>
            <w:r w:rsidRPr="00AC14F3">
              <w:rPr>
                <w:sz w:val="28"/>
                <w:szCs w:val="28"/>
              </w:rPr>
              <w:t>Вт·год</w:t>
            </w:r>
            <w:proofErr w:type="spellEnd"/>
            <w:r w:rsidRPr="00AC14F3">
              <w:rPr>
                <w:rFonts w:eastAsia="Cambria Math"/>
                <w:sz w:val="28"/>
                <w:szCs w:val="28"/>
              </w:rPr>
              <w:t>/К</w:t>
            </w:r>
          </w:p>
        </w:tc>
        <w:tc>
          <w:tcPr>
            <w:tcW w:w="1214" w:type="dxa"/>
            <w:tcBorders>
              <w:top w:val="single" w:sz="4" w:space="0" w:color="000000"/>
              <w:left w:val="single" w:sz="4" w:space="0" w:color="000000"/>
              <w:bottom w:val="single" w:sz="4" w:space="0" w:color="000000"/>
              <w:right w:val="single" w:sz="4" w:space="0" w:color="000000"/>
            </w:tcBorders>
            <w:vAlign w:val="center"/>
          </w:tcPr>
          <w:p w14:paraId="1CA85BF9" w14:textId="275239A2" w:rsidR="00EA6B8F" w:rsidRPr="00AC14F3" w:rsidRDefault="00EA6B8F" w:rsidP="00201E9F">
            <w:pPr>
              <w:ind w:right="64"/>
              <w:jc w:val="center"/>
              <w:rPr>
                <w:color w:val="000000"/>
                <w:sz w:val="28"/>
                <w:szCs w:val="22"/>
              </w:rPr>
            </w:pPr>
            <w:r w:rsidRPr="00AC14F3">
              <w:rPr>
                <w:rFonts w:ascii="Cambria Math" w:eastAsia="Cambria Math" w:hAnsi="Cambria Math" w:cs="Cambria Math"/>
                <w:color w:val="000000"/>
                <w:sz w:val="28"/>
                <w:szCs w:val="22"/>
              </w:rPr>
              <w:t>𝜏,</w:t>
            </w:r>
            <w:r w:rsidRPr="00AC14F3">
              <w:rPr>
                <w:color w:val="000000"/>
                <w:sz w:val="28"/>
                <w:szCs w:val="22"/>
              </w:rPr>
              <w:t xml:space="preserve"> год</w:t>
            </w:r>
          </w:p>
        </w:tc>
        <w:tc>
          <w:tcPr>
            <w:tcW w:w="1002" w:type="dxa"/>
            <w:tcBorders>
              <w:top w:val="single" w:sz="4" w:space="0" w:color="000000"/>
              <w:left w:val="single" w:sz="4" w:space="0" w:color="000000"/>
              <w:bottom w:val="single" w:sz="4" w:space="0" w:color="000000"/>
              <w:right w:val="single" w:sz="4" w:space="0" w:color="000000"/>
            </w:tcBorders>
            <w:vAlign w:val="center"/>
          </w:tcPr>
          <w:p w14:paraId="01DD2ECF" w14:textId="1879B5EC" w:rsidR="00EA6B8F" w:rsidRPr="00AC14F3" w:rsidRDefault="00EA6B8F" w:rsidP="00201E9F">
            <w:pPr>
              <w:ind w:right="87"/>
              <w:jc w:val="center"/>
              <w:rPr>
                <w:color w:val="000000"/>
                <w:sz w:val="28"/>
                <w:szCs w:val="22"/>
              </w:rPr>
            </w:pPr>
            <w:r w:rsidRPr="00AC14F3">
              <w:rPr>
                <w:rFonts w:ascii="Cambria Math" w:eastAsia="Cambria Math" w:hAnsi="Cambria Math" w:cs="Cambria Math"/>
                <w:color w:val="000000"/>
                <w:sz w:val="28"/>
                <w:szCs w:val="22"/>
              </w:rPr>
              <w:t>𝛼</w:t>
            </w:r>
            <w:r w:rsidRPr="00AC14F3">
              <w:rPr>
                <w:rFonts w:ascii="Cambria Math" w:eastAsia="Cambria Math" w:hAnsi="Cambria Math" w:cs="Cambria Math"/>
                <w:color w:val="000000"/>
                <w:sz w:val="28"/>
                <w:szCs w:val="22"/>
                <w:vertAlign w:val="subscript"/>
              </w:rPr>
              <w:t>𝐶</w:t>
            </w:r>
          </w:p>
        </w:tc>
        <w:tc>
          <w:tcPr>
            <w:tcW w:w="939" w:type="dxa"/>
            <w:tcBorders>
              <w:top w:val="single" w:sz="4" w:space="0" w:color="000000"/>
              <w:left w:val="single" w:sz="4" w:space="0" w:color="000000"/>
              <w:bottom w:val="single" w:sz="4" w:space="0" w:color="000000"/>
              <w:right w:val="single" w:sz="4" w:space="0" w:color="000000"/>
            </w:tcBorders>
            <w:vAlign w:val="center"/>
          </w:tcPr>
          <w:p w14:paraId="1D597C64" w14:textId="1044EFCF" w:rsidR="00EA6B8F" w:rsidRPr="00AC14F3" w:rsidRDefault="00EA6B8F" w:rsidP="00201E9F">
            <w:pPr>
              <w:ind w:right="79"/>
              <w:jc w:val="center"/>
              <w:rPr>
                <w:color w:val="000000"/>
                <w:sz w:val="28"/>
                <w:szCs w:val="22"/>
              </w:rPr>
            </w:pP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0"/>
                <w:szCs w:val="22"/>
              </w:rPr>
              <w:t>𝐶,𝑙𝑠</w:t>
            </w:r>
          </w:p>
        </w:tc>
      </w:tr>
      <w:tr w:rsidR="00EA6B8F" w:rsidRPr="00AC14F3" w14:paraId="3BADC5BD" w14:textId="77777777" w:rsidTr="0073018F">
        <w:trPr>
          <w:trHeight w:val="331"/>
        </w:trPr>
        <w:tc>
          <w:tcPr>
            <w:tcW w:w="1051" w:type="dxa"/>
            <w:tcBorders>
              <w:top w:val="single" w:sz="4" w:space="0" w:color="000000"/>
              <w:left w:val="single" w:sz="4" w:space="0" w:color="000000"/>
              <w:bottom w:val="single" w:sz="4" w:space="0" w:color="000000"/>
              <w:right w:val="single" w:sz="4" w:space="0" w:color="000000"/>
            </w:tcBorders>
            <w:vAlign w:val="center"/>
          </w:tcPr>
          <w:p w14:paraId="302AF4B4" w14:textId="3FB0A035" w:rsidR="00EA6B8F" w:rsidRPr="00AC14F3" w:rsidRDefault="00EA6B8F" w:rsidP="00201E9F">
            <w:pPr>
              <w:ind w:right="70"/>
              <w:jc w:val="center"/>
              <w:rPr>
                <w:color w:val="000000"/>
                <w:sz w:val="28"/>
                <w:szCs w:val="22"/>
              </w:rPr>
            </w:pPr>
            <w:r w:rsidRPr="00AC14F3">
              <w:rPr>
                <w:color w:val="000000"/>
                <w:sz w:val="28"/>
                <w:szCs w:val="22"/>
              </w:rPr>
              <w:t>VI</w:t>
            </w:r>
          </w:p>
        </w:tc>
        <w:tc>
          <w:tcPr>
            <w:tcW w:w="1685" w:type="dxa"/>
            <w:tcBorders>
              <w:top w:val="single" w:sz="4" w:space="0" w:color="000000"/>
              <w:left w:val="single" w:sz="4" w:space="0" w:color="000000"/>
              <w:bottom w:val="single" w:sz="4" w:space="0" w:color="000000"/>
              <w:right w:val="single" w:sz="4" w:space="0" w:color="000000"/>
            </w:tcBorders>
            <w:vAlign w:val="center"/>
          </w:tcPr>
          <w:p w14:paraId="7AFA5A61" w14:textId="77777777" w:rsidR="00EA6B8F" w:rsidRPr="00AC14F3" w:rsidRDefault="00EA6B8F" w:rsidP="00201E9F">
            <w:pPr>
              <w:ind w:right="66"/>
              <w:jc w:val="center"/>
              <w:rPr>
                <w:color w:val="000000"/>
                <w:sz w:val="28"/>
                <w:szCs w:val="22"/>
              </w:rPr>
            </w:pPr>
            <w:r w:rsidRPr="00AC14F3">
              <w:rPr>
                <w:color w:val="000000"/>
                <w:sz w:val="28"/>
                <w:szCs w:val="22"/>
              </w:rPr>
              <w:t>0,218</w:t>
            </w:r>
          </w:p>
        </w:tc>
        <w:tc>
          <w:tcPr>
            <w:tcW w:w="1363" w:type="dxa"/>
            <w:vMerge w:val="restart"/>
            <w:tcBorders>
              <w:top w:val="single" w:sz="4" w:space="0" w:color="000000"/>
              <w:left w:val="single" w:sz="4" w:space="0" w:color="000000"/>
              <w:bottom w:val="single" w:sz="4" w:space="0" w:color="000000"/>
              <w:right w:val="single" w:sz="4" w:space="0" w:color="000000"/>
            </w:tcBorders>
            <w:vAlign w:val="center"/>
          </w:tcPr>
          <w:p w14:paraId="716A35E5" w14:textId="77777777" w:rsidR="00EA6B8F" w:rsidRPr="00AC14F3" w:rsidRDefault="00EA6B8F" w:rsidP="00201E9F">
            <w:pPr>
              <w:ind w:right="68"/>
              <w:jc w:val="center"/>
              <w:rPr>
                <w:color w:val="000000"/>
                <w:sz w:val="28"/>
                <w:szCs w:val="22"/>
              </w:rPr>
            </w:pPr>
            <w:r w:rsidRPr="00AC14F3">
              <w:rPr>
                <w:color w:val="000000"/>
                <w:sz w:val="28"/>
                <w:szCs w:val="22"/>
              </w:rPr>
              <w:t>241760</w:t>
            </w:r>
          </w:p>
        </w:tc>
        <w:tc>
          <w:tcPr>
            <w:tcW w:w="1214" w:type="dxa"/>
            <w:vMerge w:val="restart"/>
            <w:tcBorders>
              <w:top w:val="single" w:sz="4" w:space="0" w:color="000000"/>
              <w:left w:val="single" w:sz="4" w:space="0" w:color="000000"/>
              <w:bottom w:val="single" w:sz="4" w:space="0" w:color="000000"/>
              <w:right w:val="single" w:sz="4" w:space="0" w:color="000000"/>
            </w:tcBorders>
            <w:vAlign w:val="center"/>
          </w:tcPr>
          <w:p w14:paraId="12A2795F" w14:textId="77777777" w:rsidR="00EA6B8F" w:rsidRPr="00AC14F3" w:rsidRDefault="00EA6B8F" w:rsidP="00201E9F">
            <w:pPr>
              <w:ind w:right="65"/>
              <w:jc w:val="center"/>
              <w:rPr>
                <w:color w:val="000000"/>
                <w:sz w:val="28"/>
                <w:szCs w:val="22"/>
              </w:rPr>
            </w:pPr>
            <w:r w:rsidRPr="00AC14F3">
              <w:rPr>
                <w:rFonts w:ascii="Cambria Math" w:eastAsia="Cambria Math" w:hAnsi="Cambria Math" w:cs="Cambria Math"/>
                <w:color w:val="000000"/>
                <w:sz w:val="28"/>
                <w:szCs w:val="22"/>
              </w:rPr>
              <w:t>38,73</w:t>
            </w:r>
          </w:p>
        </w:tc>
        <w:tc>
          <w:tcPr>
            <w:tcW w:w="1002" w:type="dxa"/>
            <w:vMerge w:val="restart"/>
            <w:tcBorders>
              <w:top w:val="single" w:sz="4" w:space="0" w:color="000000"/>
              <w:left w:val="single" w:sz="4" w:space="0" w:color="000000"/>
              <w:bottom w:val="single" w:sz="4" w:space="0" w:color="000000"/>
              <w:right w:val="single" w:sz="4" w:space="0" w:color="000000"/>
            </w:tcBorders>
            <w:vAlign w:val="center"/>
          </w:tcPr>
          <w:p w14:paraId="7E16E9A1" w14:textId="77777777" w:rsidR="00EA6B8F" w:rsidRPr="00AC14F3" w:rsidRDefault="00EA6B8F" w:rsidP="00201E9F">
            <w:pPr>
              <w:ind w:right="65"/>
              <w:jc w:val="center"/>
              <w:rPr>
                <w:color w:val="000000"/>
                <w:sz w:val="28"/>
                <w:szCs w:val="22"/>
              </w:rPr>
            </w:pPr>
            <w:r w:rsidRPr="00AC14F3">
              <w:rPr>
                <w:color w:val="000000"/>
                <w:sz w:val="28"/>
                <w:szCs w:val="22"/>
              </w:rPr>
              <w:t>3,58</w:t>
            </w:r>
          </w:p>
        </w:tc>
        <w:tc>
          <w:tcPr>
            <w:tcW w:w="939" w:type="dxa"/>
            <w:tcBorders>
              <w:top w:val="single" w:sz="4" w:space="0" w:color="000000"/>
              <w:left w:val="single" w:sz="4" w:space="0" w:color="000000"/>
              <w:bottom w:val="single" w:sz="4" w:space="0" w:color="000000"/>
              <w:right w:val="single" w:sz="4" w:space="0" w:color="000000"/>
            </w:tcBorders>
            <w:vAlign w:val="center"/>
          </w:tcPr>
          <w:p w14:paraId="500DC790" w14:textId="75FEDA15" w:rsidR="00EA6B8F" w:rsidRPr="00AC14F3" w:rsidRDefault="00EA6B8F" w:rsidP="00201E9F">
            <w:pPr>
              <w:ind w:left="72"/>
              <w:jc w:val="center"/>
              <w:rPr>
                <w:color w:val="000000"/>
                <w:sz w:val="28"/>
                <w:szCs w:val="22"/>
              </w:rPr>
            </w:pPr>
            <w:r w:rsidRPr="00AC14F3">
              <w:rPr>
                <w:color w:val="000000"/>
                <w:sz w:val="28"/>
                <w:szCs w:val="22"/>
              </w:rPr>
              <w:t>0,99</w:t>
            </w:r>
          </w:p>
        </w:tc>
      </w:tr>
      <w:tr w:rsidR="00EA6B8F" w:rsidRPr="00AC14F3" w14:paraId="7022A180" w14:textId="77777777" w:rsidTr="0073018F">
        <w:trPr>
          <w:trHeight w:val="334"/>
        </w:trPr>
        <w:tc>
          <w:tcPr>
            <w:tcW w:w="1051" w:type="dxa"/>
            <w:tcBorders>
              <w:top w:val="single" w:sz="4" w:space="0" w:color="000000"/>
              <w:left w:val="single" w:sz="4" w:space="0" w:color="000000"/>
              <w:bottom w:val="single" w:sz="4" w:space="0" w:color="000000"/>
              <w:right w:val="single" w:sz="4" w:space="0" w:color="000000"/>
            </w:tcBorders>
            <w:vAlign w:val="center"/>
          </w:tcPr>
          <w:p w14:paraId="1487C91E" w14:textId="4D0146BF" w:rsidR="00EA6B8F" w:rsidRPr="00AC14F3" w:rsidRDefault="00EA6B8F" w:rsidP="00201E9F">
            <w:pPr>
              <w:ind w:right="70"/>
              <w:jc w:val="center"/>
              <w:rPr>
                <w:color w:val="000000"/>
                <w:sz w:val="28"/>
                <w:szCs w:val="22"/>
              </w:rPr>
            </w:pPr>
            <w:r w:rsidRPr="00AC14F3">
              <w:rPr>
                <w:color w:val="000000"/>
                <w:sz w:val="28"/>
                <w:szCs w:val="22"/>
              </w:rPr>
              <w:t>VII</w:t>
            </w:r>
          </w:p>
        </w:tc>
        <w:tc>
          <w:tcPr>
            <w:tcW w:w="1685" w:type="dxa"/>
            <w:tcBorders>
              <w:top w:val="single" w:sz="4" w:space="0" w:color="000000"/>
              <w:left w:val="single" w:sz="4" w:space="0" w:color="000000"/>
              <w:bottom w:val="single" w:sz="4" w:space="0" w:color="000000"/>
              <w:right w:val="single" w:sz="4" w:space="0" w:color="000000"/>
            </w:tcBorders>
            <w:vAlign w:val="center"/>
          </w:tcPr>
          <w:p w14:paraId="383B3521" w14:textId="77777777" w:rsidR="00EA6B8F" w:rsidRPr="00AC14F3" w:rsidRDefault="00EA6B8F" w:rsidP="00201E9F">
            <w:pPr>
              <w:ind w:right="66"/>
              <w:jc w:val="center"/>
              <w:rPr>
                <w:color w:val="000000"/>
                <w:sz w:val="28"/>
                <w:szCs w:val="22"/>
              </w:rPr>
            </w:pPr>
            <w:r w:rsidRPr="00AC14F3">
              <w:rPr>
                <w:color w:val="000000"/>
                <w:sz w:val="28"/>
                <w:szCs w:val="22"/>
              </w:rPr>
              <w:t>1,576</w:t>
            </w:r>
          </w:p>
        </w:tc>
        <w:tc>
          <w:tcPr>
            <w:tcW w:w="0" w:type="auto"/>
            <w:vMerge/>
            <w:tcBorders>
              <w:top w:val="nil"/>
              <w:left w:val="single" w:sz="4" w:space="0" w:color="000000"/>
              <w:bottom w:val="nil"/>
              <w:right w:val="single" w:sz="4" w:space="0" w:color="000000"/>
            </w:tcBorders>
            <w:vAlign w:val="center"/>
          </w:tcPr>
          <w:p w14:paraId="5271F36D" w14:textId="77777777" w:rsidR="00EA6B8F" w:rsidRPr="00AC14F3" w:rsidRDefault="00EA6B8F" w:rsidP="00201E9F">
            <w:pPr>
              <w:jc w:val="center"/>
              <w:rPr>
                <w:color w:val="000000"/>
                <w:sz w:val="28"/>
                <w:szCs w:val="22"/>
              </w:rPr>
            </w:pPr>
          </w:p>
        </w:tc>
        <w:tc>
          <w:tcPr>
            <w:tcW w:w="0" w:type="auto"/>
            <w:vMerge/>
            <w:tcBorders>
              <w:top w:val="nil"/>
              <w:left w:val="single" w:sz="4" w:space="0" w:color="000000"/>
              <w:bottom w:val="nil"/>
              <w:right w:val="single" w:sz="4" w:space="0" w:color="000000"/>
            </w:tcBorders>
            <w:vAlign w:val="center"/>
          </w:tcPr>
          <w:p w14:paraId="78947E87" w14:textId="77777777" w:rsidR="00EA6B8F" w:rsidRPr="00AC14F3" w:rsidRDefault="00EA6B8F" w:rsidP="00201E9F">
            <w:pPr>
              <w:jc w:val="center"/>
              <w:rPr>
                <w:color w:val="000000"/>
                <w:sz w:val="28"/>
                <w:szCs w:val="22"/>
              </w:rPr>
            </w:pPr>
          </w:p>
        </w:tc>
        <w:tc>
          <w:tcPr>
            <w:tcW w:w="0" w:type="auto"/>
            <w:vMerge/>
            <w:tcBorders>
              <w:top w:val="nil"/>
              <w:left w:val="single" w:sz="4" w:space="0" w:color="000000"/>
              <w:bottom w:val="nil"/>
              <w:right w:val="single" w:sz="4" w:space="0" w:color="000000"/>
            </w:tcBorders>
            <w:vAlign w:val="center"/>
          </w:tcPr>
          <w:p w14:paraId="73C6EA64" w14:textId="77777777" w:rsidR="00EA6B8F" w:rsidRPr="00AC14F3" w:rsidRDefault="00EA6B8F" w:rsidP="00201E9F">
            <w:pPr>
              <w:jc w:val="center"/>
              <w:rPr>
                <w:color w:val="000000"/>
                <w:sz w:val="28"/>
                <w:szCs w:val="22"/>
              </w:rPr>
            </w:pPr>
          </w:p>
        </w:tc>
        <w:tc>
          <w:tcPr>
            <w:tcW w:w="939" w:type="dxa"/>
            <w:tcBorders>
              <w:top w:val="single" w:sz="4" w:space="0" w:color="000000"/>
              <w:left w:val="single" w:sz="4" w:space="0" w:color="000000"/>
              <w:bottom w:val="single" w:sz="4" w:space="0" w:color="000000"/>
              <w:right w:val="single" w:sz="4" w:space="0" w:color="000000"/>
            </w:tcBorders>
            <w:vAlign w:val="center"/>
          </w:tcPr>
          <w:p w14:paraId="311AE727" w14:textId="4503F59D" w:rsidR="00EA6B8F" w:rsidRPr="00AC14F3" w:rsidRDefault="00EA6B8F" w:rsidP="00201E9F">
            <w:pPr>
              <w:ind w:right="64"/>
              <w:jc w:val="center"/>
              <w:rPr>
                <w:color w:val="000000"/>
                <w:sz w:val="28"/>
                <w:szCs w:val="22"/>
              </w:rPr>
            </w:pPr>
            <w:r w:rsidRPr="00AC14F3">
              <w:rPr>
                <w:color w:val="000000"/>
                <w:sz w:val="28"/>
                <w:szCs w:val="22"/>
              </w:rPr>
              <w:t>0,58</w:t>
            </w:r>
          </w:p>
        </w:tc>
      </w:tr>
      <w:tr w:rsidR="00EA6B8F" w:rsidRPr="00AC14F3" w14:paraId="40A0E157" w14:textId="77777777" w:rsidTr="0073018F">
        <w:trPr>
          <w:trHeight w:val="331"/>
        </w:trPr>
        <w:tc>
          <w:tcPr>
            <w:tcW w:w="1051" w:type="dxa"/>
            <w:tcBorders>
              <w:top w:val="single" w:sz="4" w:space="0" w:color="000000"/>
              <w:left w:val="single" w:sz="4" w:space="0" w:color="000000"/>
              <w:bottom w:val="single" w:sz="4" w:space="0" w:color="000000"/>
              <w:right w:val="single" w:sz="4" w:space="0" w:color="000000"/>
            </w:tcBorders>
            <w:vAlign w:val="center"/>
          </w:tcPr>
          <w:p w14:paraId="7B9A9FA3" w14:textId="43F254E9" w:rsidR="00EA6B8F" w:rsidRPr="00AC14F3" w:rsidRDefault="00EA6B8F" w:rsidP="00201E9F">
            <w:pPr>
              <w:ind w:right="70"/>
              <w:jc w:val="center"/>
              <w:rPr>
                <w:color w:val="000000"/>
                <w:sz w:val="28"/>
                <w:szCs w:val="22"/>
              </w:rPr>
            </w:pPr>
            <w:r w:rsidRPr="00AC14F3">
              <w:rPr>
                <w:color w:val="000000"/>
                <w:sz w:val="28"/>
                <w:szCs w:val="22"/>
              </w:rPr>
              <w:t>VIII</w:t>
            </w:r>
          </w:p>
        </w:tc>
        <w:tc>
          <w:tcPr>
            <w:tcW w:w="1685" w:type="dxa"/>
            <w:tcBorders>
              <w:top w:val="single" w:sz="4" w:space="0" w:color="000000"/>
              <w:left w:val="single" w:sz="4" w:space="0" w:color="000000"/>
              <w:bottom w:val="single" w:sz="4" w:space="0" w:color="000000"/>
              <w:right w:val="single" w:sz="4" w:space="0" w:color="000000"/>
            </w:tcBorders>
            <w:vAlign w:val="center"/>
          </w:tcPr>
          <w:p w14:paraId="75EB1F08" w14:textId="77777777" w:rsidR="00EA6B8F" w:rsidRPr="00AC14F3" w:rsidRDefault="00EA6B8F" w:rsidP="00201E9F">
            <w:pPr>
              <w:ind w:right="66"/>
              <w:jc w:val="center"/>
              <w:rPr>
                <w:color w:val="000000"/>
                <w:sz w:val="28"/>
                <w:szCs w:val="22"/>
              </w:rPr>
            </w:pPr>
            <w:r w:rsidRPr="00AC14F3">
              <w:rPr>
                <w:color w:val="000000"/>
                <w:sz w:val="28"/>
                <w:szCs w:val="22"/>
              </w:rPr>
              <w:t>1,180</w:t>
            </w:r>
          </w:p>
        </w:tc>
        <w:tc>
          <w:tcPr>
            <w:tcW w:w="0" w:type="auto"/>
            <w:vMerge/>
            <w:tcBorders>
              <w:top w:val="nil"/>
              <w:left w:val="single" w:sz="4" w:space="0" w:color="000000"/>
              <w:bottom w:val="single" w:sz="4" w:space="0" w:color="000000"/>
              <w:right w:val="single" w:sz="4" w:space="0" w:color="000000"/>
            </w:tcBorders>
            <w:vAlign w:val="center"/>
          </w:tcPr>
          <w:p w14:paraId="5812689F" w14:textId="77777777" w:rsidR="00EA6B8F" w:rsidRPr="00AC14F3" w:rsidRDefault="00EA6B8F" w:rsidP="00201E9F">
            <w:pPr>
              <w:jc w:val="center"/>
              <w:rPr>
                <w:color w:val="000000"/>
                <w:sz w:val="28"/>
                <w:szCs w:val="22"/>
              </w:rPr>
            </w:pPr>
          </w:p>
        </w:tc>
        <w:tc>
          <w:tcPr>
            <w:tcW w:w="0" w:type="auto"/>
            <w:vMerge/>
            <w:tcBorders>
              <w:top w:val="nil"/>
              <w:left w:val="single" w:sz="4" w:space="0" w:color="000000"/>
              <w:bottom w:val="single" w:sz="4" w:space="0" w:color="000000"/>
              <w:right w:val="single" w:sz="4" w:space="0" w:color="000000"/>
            </w:tcBorders>
            <w:vAlign w:val="center"/>
          </w:tcPr>
          <w:p w14:paraId="55447932" w14:textId="77777777" w:rsidR="00EA6B8F" w:rsidRPr="00AC14F3" w:rsidRDefault="00EA6B8F" w:rsidP="00201E9F">
            <w:pPr>
              <w:jc w:val="center"/>
              <w:rPr>
                <w:color w:val="000000"/>
                <w:sz w:val="28"/>
                <w:szCs w:val="22"/>
              </w:rPr>
            </w:pPr>
          </w:p>
        </w:tc>
        <w:tc>
          <w:tcPr>
            <w:tcW w:w="0" w:type="auto"/>
            <w:vMerge/>
            <w:tcBorders>
              <w:top w:val="nil"/>
              <w:left w:val="single" w:sz="4" w:space="0" w:color="000000"/>
              <w:bottom w:val="single" w:sz="4" w:space="0" w:color="000000"/>
              <w:right w:val="single" w:sz="4" w:space="0" w:color="000000"/>
            </w:tcBorders>
            <w:vAlign w:val="center"/>
          </w:tcPr>
          <w:p w14:paraId="3EEA6069" w14:textId="77777777" w:rsidR="00EA6B8F" w:rsidRPr="00AC14F3" w:rsidRDefault="00EA6B8F" w:rsidP="00201E9F">
            <w:pPr>
              <w:jc w:val="center"/>
              <w:rPr>
                <w:color w:val="000000"/>
                <w:sz w:val="28"/>
                <w:szCs w:val="22"/>
              </w:rPr>
            </w:pPr>
          </w:p>
        </w:tc>
        <w:tc>
          <w:tcPr>
            <w:tcW w:w="939" w:type="dxa"/>
            <w:tcBorders>
              <w:top w:val="single" w:sz="4" w:space="0" w:color="000000"/>
              <w:left w:val="single" w:sz="4" w:space="0" w:color="000000"/>
              <w:bottom w:val="single" w:sz="4" w:space="0" w:color="000000"/>
              <w:right w:val="single" w:sz="4" w:space="0" w:color="000000"/>
            </w:tcBorders>
            <w:vAlign w:val="center"/>
          </w:tcPr>
          <w:p w14:paraId="40816F8A" w14:textId="42B0566C" w:rsidR="00EA6B8F" w:rsidRPr="00AC14F3" w:rsidRDefault="00EA6B8F" w:rsidP="00201E9F">
            <w:pPr>
              <w:ind w:left="72"/>
              <w:jc w:val="center"/>
              <w:rPr>
                <w:color w:val="000000"/>
                <w:sz w:val="28"/>
                <w:szCs w:val="22"/>
              </w:rPr>
            </w:pPr>
            <w:r w:rsidRPr="00AC14F3">
              <w:rPr>
                <w:color w:val="000000"/>
                <w:sz w:val="28"/>
                <w:szCs w:val="22"/>
              </w:rPr>
              <w:t>0,71</w:t>
            </w:r>
          </w:p>
        </w:tc>
      </w:tr>
    </w:tbl>
    <w:p w14:paraId="03F5ABDA" w14:textId="6969252E" w:rsidR="00EA6B8F" w:rsidRPr="00AC14F3" w:rsidRDefault="005C6CBE" w:rsidP="0073018F">
      <w:pPr>
        <w:spacing w:line="360" w:lineRule="auto"/>
        <w:ind w:firstLine="567"/>
        <w:rPr>
          <w:color w:val="000000"/>
          <w:sz w:val="28"/>
          <w:szCs w:val="22"/>
        </w:rPr>
      </w:pPr>
      <w:bookmarkStart w:id="155" w:name="_Hlk153641844"/>
      <w:proofErr w:type="spellStart"/>
      <w:r w:rsidRPr="00AC14F3">
        <w:rPr>
          <w:b/>
          <w:color w:val="000000"/>
          <w:sz w:val="28"/>
          <w:szCs w:val="22"/>
        </w:rPr>
        <w:lastRenderedPageBreak/>
        <w:t>Енергопотреб</w:t>
      </w:r>
      <w:r w:rsidR="00AC14F3">
        <w:rPr>
          <w:b/>
          <w:color w:val="000000"/>
          <w:sz w:val="28"/>
          <w:szCs w:val="22"/>
        </w:rPr>
        <w:t>а</w:t>
      </w:r>
      <w:proofErr w:type="spellEnd"/>
      <w:r w:rsidRPr="00AC14F3">
        <w:rPr>
          <w:b/>
          <w:color w:val="000000"/>
          <w:sz w:val="28"/>
          <w:szCs w:val="22"/>
        </w:rPr>
        <w:t xml:space="preserve"> для охолодження</w:t>
      </w:r>
      <w:bookmarkEnd w:id="155"/>
    </w:p>
    <w:p w14:paraId="47D4945A" w14:textId="77777777"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Сумарна </w:t>
      </w:r>
      <w:proofErr w:type="spellStart"/>
      <w:r w:rsidRPr="00AC14F3">
        <w:rPr>
          <w:color w:val="000000"/>
          <w:sz w:val="28"/>
          <w:szCs w:val="22"/>
        </w:rPr>
        <w:t>енергопотреба</w:t>
      </w:r>
      <w:proofErr w:type="spellEnd"/>
      <w:r w:rsidRPr="00AC14F3">
        <w:rPr>
          <w:color w:val="000000"/>
          <w:sz w:val="28"/>
          <w:szCs w:val="22"/>
        </w:rPr>
        <w:t xml:space="preserve"> для охолодження визначається формулою: </w:t>
      </w:r>
    </w:p>
    <w:p w14:paraId="414C2819" w14:textId="1B7C2C1E" w:rsidR="00EA6B8F" w:rsidRPr="00AC14F3" w:rsidRDefault="00EA6B8F" w:rsidP="0073018F">
      <w:pPr>
        <w:tabs>
          <w:tab w:val="center" w:pos="4916"/>
          <w:tab w:val="center" w:pos="7050"/>
          <w:tab w:val="center" w:pos="7758"/>
          <w:tab w:val="center" w:pos="8466"/>
          <w:tab w:val="right" w:pos="9787"/>
        </w:tabs>
        <w:spacing w:line="360" w:lineRule="auto"/>
        <w:rPr>
          <w:color w:val="000000"/>
          <w:sz w:val="28"/>
          <w:szCs w:val="22"/>
        </w:rPr>
      </w:pPr>
      <w:r w:rsidRPr="00AC14F3">
        <w:rPr>
          <w:rFonts w:ascii="Calibri" w:eastAsia="Calibri" w:hAnsi="Calibri" w:cs="Calibri"/>
          <w:color w:val="000000"/>
          <w:sz w:val="22"/>
          <w:szCs w:val="22"/>
        </w:rPr>
        <w:tab/>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𝐶,𝑛𝑑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𝐶,𝑔𝑛 </w:t>
      </w:r>
      <w:r w:rsidRPr="00AC14F3">
        <w:rPr>
          <w:rFonts w:ascii="Cambria Math" w:eastAsia="Cambria Math" w:hAnsi="Cambria Math" w:cs="Cambria Math"/>
          <w:color w:val="000000"/>
          <w:sz w:val="28"/>
          <w:szCs w:val="22"/>
        </w:rPr>
        <w:t>− 𝜂</w:t>
      </w:r>
      <w:r w:rsidRPr="00AC14F3">
        <w:rPr>
          <w:rFonts w:ascii="Cambria Math" w:eastAsia="Cambria Math" w:hAnsi="Cambria Math" w:cs="Cambria Math"/>
          <w:color w:val="000000"/>
          <w:sz w:val="20"/>
          <w:szCs w:val="22"/>
        </w:rPr>
        <w:t>𝐶,𝑙𝑠</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𝐶,ℎ𝑡</w:t>
      </w:r>
      <w:r w:rsidRPr="00AC14F3">
        <w:rPr>
          <w:rFonts w:ascii="Cambria Math" w:eastAsia="Cambria Math" w:hAnsi="Cambria Math" w:cs="Cambria Math"/>
          <w:color w:val="000000"/>
          <w:sz w:val="28"/>
          <w:szCs w:val="22"/>
        </w:rPr>
        <w:t>.</w:t>
      </w:r>
      <w:r w:rsidRPr="00AC14F3">
        <w:rPr>
          <w:color w:val="000000"/>
          <w:sz w:val="28"/>
          <w:szCs w:val="22"/>
        </w:rPr>
        <w:t xml:space="preserve">   </w:t>
      </w:r>
      <w:r w:rsidRPr="00AC14F3">
        <w:rPr>
          <w:color w:val="000000"/>
          <w:sz w:val="28"/>
          <w:szCs w:val="22"/>
        </w:rPr>
        <w:tab/>
        <w:t xml:space="preserve"> </w:t>
      </w:r>
      <w:r w:rsidRPr="00AC14F3">
        <w:rPr>
          <w:color w:val="000000"/>
          <w:sz w:val="28"/>
          <w:szCs w:val="22"/>
        </w:rPr>
        <w:tab/>
        <w:t xml:space="preserve"> </w:t>
      </w:r>
      <w:r w:rsidRPr="00AC14F3">
        <w:rPr>
          <w:color w:val="000000"/>
          <w:sz w:val="28"/>
          <w:szCs w:val="22"/>
        </w:rPr>
        <w:tab/>
        <w:t xml:space="preserve"> </w:t>
      </w:r>
      <w:r w:rsidRPr="00AC14F3">
        <w:rPr>
          <w:color w:val="000000"/>
          <w:sz w:val="28"/>
          <w:szCs w:val="22"/>
        </w:rPr>
        <w:tab/>
        <w:t>(</w:t>
      </w:r>
      <w:r w:rsidR="005C6CBE" w:rsidRPr="00AC14F3">
        <w:rPr>
          <w:color w:val="000000"/>
          <w:sz w:val="28"/>
          <w:szCs w:val="22"/>
        </w:rPr>
        <w:t>2.4</w:t>
      </w:r>
      <w:r w:rsidR="00562922" w:rsidRPr="00AC14F3">
        <w:rPr>
          <w:color w:val="000000"/>
          <w:sz w:val="28"/>
          <w:szCs w:val="22"/>
        </w:rPr>
        <w:t>4</w:t>
      </w:r>
      <w:r w:rsidRPr="00AC14F3">
        <w:rPr>
          <w:color w:val="000000"/>
          <w:sz w:val="28"/>
          <w:szCs w:val="22"/>
        </w:rPr>
        <w:t xml:space="preserve">) </w:t>
      </w:r>
    </w:p>
    <w:p w14:paraId="299AB643" w14:textId="77777777"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Покажемо розрахунок на прикладі січня місяця: </w:t>
      </w:r>
    </w:p>
    <w:p w14:paraId="2F4EE7BB" w14:textId="77777777" w:rsidR="00EA6B8F" w:rsidRPr="00AC14F3" w:rsidRDefault="00EA6B8F" w:rsidP="0073018F">
      <w:pPr>
        <w:spacing w:line="360" w:lineRule="auto"/>
        <w:ind w:left="816" w:right="101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,𝑛𝑑 </w:t>
      </w:r>
      <w:r w:rsidRPr="00AC14F3">
        <w:rPr>
          <w:rFonts w:ascii="Cambria Math" w:eastAsia="Cambria Math" w:hAnsi="Cambria Math" w:cs="Cambria Math"/>
          <w:color w:val="000000"/>
          <w:sz w:val="28"/>
          <w:szCs w:val="22"/>
        </w:rPr>
        <w:t xml:space="preserve">= 4844,7 − 0,298 ∙ 1445,62 = 151,426 кВт ∙ год. </w:t>
      </w:r>
      <w:r w:rsidRPr="00AC14F3">
        <w:rPr>
          <w:color w:val="000000"/>
          <w:sz w:val="28"/>
          <w:szCs w:val="22"/>
        </w:rPr>
        <w:t xml:space="preserve"> </w:t>
      </w:r>
    </w:p>
    <w:p w14:paraId="7E35B567" w14:textId="2CC9EF51" w:rsidR="0073018F" w:rsidRDefault="000576EB" w:rsidP="00562922">
      <w:pPr>
        <w:spacing w:line="360" w:lineRule="auto"/>
        <w:ind w:left="10" w:right="147" w:hanging="10"/>
        <w:jc w:val="both"/>
        <w:rPr>
          <w:color w:val="000000"/>
          <w:sz w:val="28"/>
          <w:szCs w:val="22"/>
        </w:rPr>
      </w:pPr>
      <w:r w:rsidRPr="00AC14F3">
        <w:rPr>
          <w:color w:val="000000"/>
          <w:sz w:val="28"/>
          <w:szCs w:val="22"/>
        </w:rPr>
        <w:t xml:space="preserve">        </w:t>
      </w:r>
      <w:r w:rsidR="00EA6B8F" w:rsidRPr="00AC14F3">
        <w:rPr>
          <w:color w:val="000000"/>
          <w:sz w:val="28"/>
          <w:szCs w:val="22"/>
        </w:rPr>
        <w:t xml:space="preserve">Результати розрахунків </w:t>
      </w:r>
      <w:proofErr w:type="spellStart"/>
      <w:r w:rsidR="00EA6B8F" w:rsidRPr="00AC14F3">
        <w:rPr>
          <w:color w:val="000000"/>
          <w:sz w:val="28"/>
          <w:szCs w:val="22"/>
        </w:rPr>
        <w:t>енергопотреби</w:t>
      </w:r>
      <w:proofErr w:type="spellEnd"/>
      <w:r w:rsidR="00EA6B8F" w:rsidRPr="00AC14F3">
        <w:rPr>
          <w:color w:val="000000"/>
          <w:sz w:val="28"/>
          <w:szCs w:val="22"/>
        </w:rPr>
        <w:t xml:space="preserve"> для охолодження зведені у </w:t>
      </w:r>
      <w:r w:rsidR="0073018F" w:rsidRPr="00AC14F3">
        <w:rPr>
          <w:color w:val="000000"/>
          <w:sz w:val="28"/>
          <w:szCs w:val="22"/>
        </w:rPr>
        <w:br/>
      </w:r>
      <w:r w:rsidR="00EA6B8F" w:rsidRPr="00AC14F3">
        <w:rPr>
          <w:color w:val="000000"/>
          <w:sz w:val="28"/>
          <w:szCs w:val="22"/>
        </w:rPr>
        <w:t>таблицю</w:t>
      </w:r>
      <w:r w:rsidRPr="00AC14F3">
        <w:rPr>
          <w:color w:val="000000"/>
          <w:sz w:val="28"/>
          <w:szCs w:val="22"/>
        </w:rPr>
        <w:t xml:space="preserve"> 2.2</w:t>
      </w:r>
      <w:r w:rsidR="00562922" w:rsidRPr="00AC14F3">
        <w:rPr>
          <w:color w:val="000000"/>
          <w:sz w:val="28"/>
          <w:szCs w:val="22"/>
        </w:rPr>
        <w:t>0</w:t>
      </w:r>
      <w:r w:rsidR="00EA6B8F" w:rsidRPr="00AC14F3">
        <w:rPr>
          <w:color w:val="000000"/>
          <w:sz w:val="28"/>
          <w:szCs w:val="22"/>
        </w:rPr>
        <w:t xml:space="preserve">. </w:t>
      </w:r>
    </w:p>
    <w:p w14:paraId="59EEC71F" w14:textId="77777777" w:rsidR="00AC14F3" w:rsidRPr="00AC14F3" w:rsidRDefault="00AC14F3" w:rsidP="00562922">
      <w:pPr>
        <w:spacing w:line="360" w:lineRule="auto"/>
        <w:ind w:left="10" w:right="147" w:hanging="10"/>
        <w:jc w:val="both"/>
        <w:rPr>
          <w:color w:val="000000"/>
          <w:sz w:val="28"/>
          <w:szCs w:val="22"/>
        </w:rPr>
      </w:pPr>
    </w:p>
    <w:p w14:paraId="641B9EEC" w14:textId="04A88800" w:rsidR="00EA6B8F" w:rsidRPr="00AC14F3" w:rsidRDefault="00EA6B8F" w:rsidP="0073018F">
      <w:pPr>
        <w:spacing w:line="360" w:lineRule="auto"/>
        <w:ind w:left="576" w:right="139" w:hanging="10"/>
        <w:jc w:val="both"/>
        <w:rPr>
          <w:color w:val="000000"/>
          <w:sz w:val="28"/>
          <w:szCs w:val="22"/>
        </w:rPr>
      </w:pPr>
      <w:r w:rsidRPr="00AC14F3">
        <w:rPr>
          <w:color w:val="000000"/>
          <w:sz w:val="28"/>
          <w:szCs w:val="22"/>
        </w:rPr>
        <w:t xml:space="preserve">Таблиця </w:t>
      </w:r>
      <w:r w:rsidR="000576EB" w:rsidRPr="00AC14F3">
        <w:rPr>
          <w:color w:val="000000"/>
          <w:sz w:val="28"/>
          <w:szCs w:val="22"/>
        </w:rPr>
        <w:t>2.2</w:t>
      </w:r>
      <w:r w:rsidR="00562922" w:rsidRPr="00AC14F3">
        <w:rPr>
          <w:color w:val="000000"/>
          <w:sz w:val="28"/>
          <w:szCs w:val="22"/>
        </w:rPr>
        <w:t>0</w:t>
      </w:r>
      <w:r w:rsidRPr="00AC14F3">
        <w:rPr>
          <w:color w:val="000000"/>
          <w:sz w:val="28"/>
          <w:szCs w:val="22"/>
        </w:rPr>
        <w:t xml:space="preserve"> – </w:t>
      </w:r>
      <w:proofErr w:type="spellStart"/>
      <w:r w:rsidRPr="00AC14F3">
        <w:rPr>
          <w:color w:val="000000"/>
          <w:sz w:val="28"/>
          <w:szCs w:val="22"/>
        </w:rPr>
        <w:t>Енергопотреба</w:t>
      </w:r>
      <w:proofErr w:type="spellEnd"/>
      <w:r w:rsidRPr="00AC14F3">
        <w:rPr>
          <w:color w:val="000000"/>
          <w:sz w:val="28"/>
          <w:szCs w:val="22"/>
        </w:rPr>
        <w:t xml:space="preserve"> для охолодження </w:t>
      </w:r>
    </w:p>
    <w:tbl>
      <w:tblPr>
        <w:tblStyle w:val="TableGrid"/>
        <w:tblW w:w="8512" w:type="dxa"/>
        <w:tblInd w:w="566" w:type="dxa"/>
        <w:tblCellMar>
          <w:top w:w="16" w:type="dxa"/>
          <w:left w:w="115" w:type="dxa"/>
          <w:bottom w:w="4" w:type="dxa"/>
          <w:right w:w="38" w:type="dxa"/>
        </w:tblCellMar>
        <w:tblLook w:val="04A0" w:firstRow="1" w:lastRow="0" w:firstColumn="1" w:lastColumn="0" w:noHBand="0" w:noVBand="1"/>
      </w:tblPr>
      <w:tblGrid>
        <w:gridCol w:w="1414"/>
        <w:gridCol w:w="1801"/>
        <w:gridCol w:w="1685"/>
        <w:gridCol w:w="1687"/>
        <w:gridCol w:w="1925"/>
      </w:tblGrid>
      <w:tr w:rsidR="00EA6B8F" w:rsidRPr="00AC14F3" w14:paraId="7E7E38FB" w14:textId="77777777" w:rsidTr="0073018F">
        <w:trPr>
          <w:trHeight w:val="694"/>
        </w:trPr>
        <w:tc>
          <w:tcPr>
            <w:tcW w:w="1414" w:type="dxa"/>
            <w:tcBorders>
              <w:top w:val="single" w:sz="4" w:space="0" w:color="000000"/>
              <w:left w:val="single" w:sz="4" w:space="0" w:color="000000"/>
              <w:bottom w:val="single" w:sz="4" w:space="0" w:color="000000"/>
              <w:right w:val="single" w:sz="4" w:space="0" w:color="000000"/>
            </w:tcBorders>
            <w:vAlign w:val="center"/>
          </w:tcPr>
          <w:p w14:paraId="12ACAA77" w14:textId="5640EE75" w:rsidR="00EA6B8F" w:rsidRPr="00AC14F3" w:rsidRDefault="00EA6B8F" w:rsidP="00201E9F">
            <w:pPr>
              <w:ind w:right="75"/>
              <w:jc w:val="center"/>
              <w:rPr>
                <w:color w:val="000000"/>
                <w:sz w:val="28"/>
                <w:szCs w:val="22"/>
              </w:rPr>
            </w:pPr>
            <w:r w:rsidRPr="00AC14F3">
              <w:rPr>
                <w:color w:val="000000"/>
                <w:sz w:val="28"/>
                <w:szCs w:val="22"/>
              </w:rPr>
              <w:t>Місяць</w:t>
            </w:r>
          </w:p>
        </w:tc>
        <w:tc>
          <w:tcPr>
            <w:tcW w:w="1801" w:type="dxa"/>
            <w:tcBorders>
              <w:top w:val="single" w:sz="4" w:space="0" w:color="000000"/>
              <w:left w:val="single" w:sz="4" w:space="0" w:color="000000"/>
              <w:bottom w:val="single" w:sz="4" w:space="0" w:color="000000"/>
              <w:right w:val="single" w:sz="4" w:space="0" w:color="000000"/>
            </w:tcBorders>
            <w:vAlign w:val="center"/>
          </w:tcPr>
          <w:p w14:paraId="05144BD6" w14:textId="1408DDF7" w:rsidR="00EA6B8F" w:rsidRPr="00AC14F3" w:rsidRDefault="00EA6B8F" w:rsidP="00201E9F">
            <w:pPr>
              <w:ind w:right="79"/>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0"/>
                <w:szCs w:val="22"/>
              </w:rPr>
              <w:t>,ℎ𝑡</w:t>
            </w:r>
            <w:r w:rsidRPr="00AC14F3">
              <w:rPr>
                <w:color w:val="000000"/>
                <w:sz w:val="28"/>
                <w:szCs w:val="22"/>
              </w:rPr>
              <w:t>,</w:t>
            </w:r>
          </w:p>
          <w:p w14:paraId="76ADF17C" w14:textId="33380FF1" w:rsidR="00EA6B8F" w:rsidRPr="00AC14F3" w:rsidRDefault="00EA6B8F" w:rsidP="00201E9F">
            <w:pPr>
              <w:ind w:right="75"/>
              <w:jc w:val="center"/>
              <w:rPr>
                <w:color w:val="000000"/>
                <w:sz w:val="28"/>
                <w:szCs w:val="22"/>
              </w:rPr>
            </w:pPr>
            <w:proofErr w:type="spellStart"/>
            <w:r w:rsidRPr="00AC14F3">
              <w:rPr>
                <w:color w:val="000000"/>
                <w:sz w:val="28"/>
                <w:szCs w:val="22"/>
              </w:rPr>
              <w:t>кВт·год</w:t>
            </w:r>
            <w:proofErr w:type="spellEnd"/>
          </w:p>
        </w:tc>
        <w:tc>
          <w:tcPr>
            <w:tcW w:w="1685" w:type="dxa"/>
            <w:tcBorders>
              <w:top w:val="single" w:sz="4" w:space="0" w:color="000000"/>
              <w:left w:val="single" w:sz="4" w:space="0" w:color="000000"/>
              <w:bottom w:val="single" w:sz="4" w:space="0" w:color="000000"/>
              <w:right w:val="single" w:sz="4" w:space="0" w:color="000000"/>
            </w:tcBorders>
            <w:vAlign w:val="center"/>
          </w:tcPr>
          <w:p w14:paraId="0A160A5A" w14:textId="08C867C5" w:rsidR="00EA6B8F" w:rsidRPr="00AC14F3" w:rsidRDefault="00EA6B8F" w:rsidP="00201E9F">
            <w:pPr>
              <w:ind w:right="77"/>
              <w:jc w:val="center"/>
              <w:rPr>
                <w:color w:val="000000"/>
                <w:sz w:val="28"/>
                <w:szCs w:val="22"/>
              </w:rPr>
            </w:pP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0"/>
                <w:szCs w:val="22"/>
              </w:rPr>
              <w:t>,𝑙𝑠</w:t>
            </w:r>
            <w:r w:rsidRPr="00AC14F3">
              <w:rPr>
                <w:color w:val="000000"/>
                <w:sz w:val="28"/>
                <w:szCs w:val="22"/>
              </w:rPr>
              <w:t>,</w:t>
            </w:r>
          </w:p>
          <w:p w14:paraId="0A97CC2E" w14:textId="0B41B488" w:rsidR="00EA6B8F" w:rsidRPr="00AC14F3" w:rsidRDefault="00EA6B8F" w:rsidP="00201E9F">
            <w:pPr>
              <w:ind w:right="76"/>
              <w:jc w:val="center"/>
              <w:rPr>
                <w:color w:val="000000"/>
                <w:sz w:val="28"/>
                <w:szCs w:val="22"/>
              </w:rPr>
            </w:pPr>
            <w:proofErr w:type="spellStart"/>
            <w:r w:rsidRPr="00AC14F3">
              <w:rPr>
                <w:color w:val="000000"/>
                <w:sz w:val="28"/>
                <w:szCs w:val="22"/>
              </w:rPr>
              <w:t>кВт·год</w:t>
            </w:r>
            <w:proofErr w:type="spellEnd"/>
          </w:p>
        </w:tc>
        <w:tc>
          <w:tcPr>
            <w:tcW w:w="1687" w:type="dxa"/>
            <w:tcBorders>
              <w:top w:val="single" w:sz="4" w:space="0" w:color="000000"/>
              <w:left w:val="single" w:sz="4" w:space="0" w:color="000000"/>
              <w:bottom w:val="single" w:sz="4" w:space="0" w:color="000000"/>
              <w:right w:val="single" w:sz="4" w:space="0" w:color="000000"/>
            </w:tcBorders>
            <w:vAlign w:val="center"/>
          </w:tcPr>
          <w:p w14:paraId="7C80BE00" w14:textId="72B76F37" w:rsidR="00EA6B8F" w:rsidRPr="00AC14F3" w:rsidRDefault="00EA6B8F" w:rsidP="00201E9F">
            <w:pPr>
              <w:ind w:right="14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w:t>
            </w:r>
            <w:r w:rsidRPr="00AC14F3">
              <w:rPr>
                <w:rFonts w:ascii="Cambria Math" w:eastAsia="Cambria Math" w:hAnsi="Cambria Math" w:cs="Cambria Math"/>
                <w:color w:val="000000"/>
                <w:sz w:val="20"/>
                <w:szCs w:val="22"/>
              </w:rPr>
              <w:t>,𝑔𝑛</w:t>
            </w:r>
            <w:r w:rsidRPr="00AC14F3">
              <w:rPr>
                <w:rFonts w:ascii="Cambria Math" w:eastAsia="Cambria Math" w:hAnsi="Cambria Math" w:cs="Cambria Math"/>
                <w:color w:val="000000"/>
                <w:sz w:val="28"/>
                <w:szCs w:val="22"/>
              </w:rPr>
              <w:t>,</w:t>
            </w:r>
          </w:p>
          <w:p w14:paraId="7205F62A" w14:textId="02327876" w:rsidR="00EA6B8F" w:rsidRPr="00AC14F3" w:rsidRDefault="00EA6B8F" w:rsidP="00201E9F">
            <w:pPr>
              <w:ind w:right="78"/>
              <w:jc w:val="center"/>
              <w:rPr>
                <w:color w:val="000000"/>
                <w:sz w:val="28"/>
                <w:szCs w:val="22"/>
              </w:rPr>
            </w:pPr>
            <w:proofErr w:type="spellStart"/>
            <w:r w:rsidRPr="00AC14F3">
              <w:rPr>
                <w:color w:val="000000"/>
                <w:sz w:val="28"/>
                <w:szCs w:val="22"/>
              </w:rPr>
              <w:t>кВт·год</w:t>
            </w:r>
            <w:proofErr w:type="spellEnd"/>
          </w:p>
        </w:tc>
        <w:tc>
          <w:tcPr>
            <w:tcW w:w="1925" w:type="dxa"/>
            <w:tcBorders>
              <w:top w:val="single" w:sz="4" w:space="0" w:color="000000"/>
              <w:left w:val="single" w:sz="4" w:space="0" w:color="000000"/>
              <w:bottom w:val="single" w:sz="4" w:space="0" w:color="000000"/>
              <w:right w:val="single" w:sz="4" w:space="0" w:color="000000"/>
            </w:tcBorders>
            <w:vAlign w:val="center"/>
          </w:tcPr>
          <w:p w14:paraId="69C1A650" w14:textId="6543F47F" w:rsidR="00EA6B8F" w:rsidRPr="00AC14F3" w:rsidRDefault="00EA6B8F" w:rsidP="00201E9F">
            <w:pPr>
              <w:ind w:right="139"/>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0"/>
                <w:szCs w:val="22"/>
              </w:rPr>
              <w:t>,𝑛𝑑</w:t>
            </w:r>
            <w:r w:rsidRPr="00AC14F3">
              <w:rPr>
                <w:rFonts w:ascii="Cambria Math" w:eastAsia="Cambria Math" w:hAnsi="Cambria Math" w:cs="Cambria Math"/>
                <w:color w:val="000000"/>
                <w:sz w:val="28"/>
                <w:szCs w:val="22"/>
              </w:rPr>
              <w:t>,</w:t>
            </w:r>
          </w:p>
          <w:p w14:paraId="45162B0C" w14:textId="7B079DBA" w:rsidR="00EA6B8F" w:rsidRPr="00AC14F3" w:rsidRDefault="00EA6B8F" w:rsidP="00201E9F">
            <w:pPr>
              <w:ind w:right="75"/>
              <w:jc w:val="center"/>
              <w:rPr>
                <w:color w:val="000000"/>
                <w:sz w:val="28"/>
                <w:szCs w:val="22"/>
              </w:rPr>
            </w:pPr>
            <w:proofErr w:type="spellStart"/>
            <w:r w:rsidRPr="00AC14F3">
              <w:rPr>
                <w:color w:val="000000"/>
                <w:sz w:val="28"/>
                <w:szCs w:val="22"/>
              </w:rPr>
              <w:t>кВт·год</w:t>
            </w:r>
            <w:proofErr w:type="spellEnd"/>
          </w:p>
        </w:tc>
      </w:tr>
      <w:tr w:rsidR="00EA6B8F" w:rsidRPr="00AC14F3" w14:paraId="5E4AB86B" w14:textId="77777777" w:rsidTr="0073018F">
        <w:trPr>
          <w:trHeight w:val="334"/>
        </w:trPr>
        <w:tc>
          <w:tcPr>
            <w:tcW w:w="1414" w:type="dxa"/>
            <w:tcBorders>
              <w:top w:val="single" w:sz="4" w:space="0" w:color="000000"/>
              <w:left w:val="single" w:sz="4" w:space="0" w:color="000000"/>
              <w:bottom w:val="single" w:sz="4" w:space="0" w:color="000000"/>
              <w:right w:val="single" w:sz="4" w:space="0" w:color="000000"/>
            </w:tcBorders>
            <w:vAlign w:val="center"/>
          </w:tcPr>
          <w:p w14:paraId="4B5CFC47" w14:textId="6E3AE77F" w:rsidR="00EA6B8F" w:rsidRPr="00AC14F3" w:rsidRDefault="00EA6B8F" w:rsidP="00201E9F">
            <w:pPr>
              <w:ind w:right="70"/>
              <w:jc w:val="center"/>
              <w:rPr>
                <w:color w:val="000000"/>
                <w:sz w:val="28"/>
                <w:szCs w:val="22"/>
              </w:rPr>
            </w:pPr>
            <w:r w:rsidRPr="00AC14F3">
              <w:rPr>
                <w:color w:val="000000"/>
                <w:sz w:val="28"/>
                <w:szCs w:val="22"/>
              </w:rPr>
              <w:t>VI</w:t>
            </w:r>
          </w:p>
        </w:tc>
        <w:tc>
          <w:tcPr>
            <w:tcW w:w="1801" w:type="dxa"/>
            <w:tcBorders>
              <w:top w:val="single" w:sz="4" w:space="0" w:color="000000"/>
              <w:left w:val="single" w:sz="4" w:space="0" w:color="000000"/>
              <w:bottom w:val="single" w:sz="4" w:space="0" w:color="000000"/>
              <w:right w:val="single" w:sz="4" w:space="0" w:color="000000"/>
            </w:tcBorders>
            <w:vAlign w:val="center"/>
          </w:tcPr>
          <w:p w14:paraId="49471CD0" w14:textId="77777777" w:rsidR="00EA6B8F" w:rsidRPr="00AC14F3" w:rsidRDefault="00EA6B8F" w:rsidP="00201E9F">
            <w:pPr>
              <w:ind w:right="78"/>
              <w:jc w:val="center"/>
              <w:rPr>
                <w:color w:val="000000"/>
                <w:sz w:val="28"/>
                <w:szCs w:val="22"/>
              </w:rPr>
            </w:pPr>
            <w:r w:rsidRPr="00AC14F3">
              <w:rPr>
                <w:color w:val="000000"/>
                <w:sz w:val="28"/>
                <w:szCs w:val="22"/>
              </w:rPr>
              <w:t>37089,99</w:t>
            </w:r>
          </w:p>
        </w:tc>
        <w:tc>
          <w:tcPr>
            <w:tcW w:w="1685" w:type="dxa"/>
            <w:tcBorders>
              <w:top w:val="single" w:sz="4" w:space="0" w:color="000000"/>
              <w:left w:val="single" w:sz="4" w:space="0" w:color="000000"/>
              <w:bottom w:val="single" w:sz="4" w:space="0" w:color="000000"/>
              <w:right w:val="single" w:sz="4" w:space="0" w:color="000000"/>
            </w:tcBorders>
            <w:vAlign w:val="center"/>
          </w:tcPr>
          <w:p w14:paraId="48293C6A" w14:textId="64CFE7F3" w:rsidR="00EA6B8F" w:rsidRPr="00AC14F3" w:rsidRDefault="00EA6B8F" w:rsidP="00201E9F">
            <w:pPr>
              <w:ind w:right="75"/>
              <w:jc w:val="center"/>
              <w:rPr>
                <w:color w:val="000000"/>
                <w:sz w:val="28"/>
                <w:szCs w:val="22"/>
              </w:rPr>
            </w:pPr>
            <w:r w:rsidRPr="00AC14F3">
              <w:rPr>
                <w:color w:val="000000"/>
                <w:sz w:val="28"/>
                <w:szCs w:val="22"/>
              </w:rPr>
              <w:t>0,99</w:t>
            </w:r>
          </w:p>
        </w:tc>
        <w:tc>
          <w:tcPr>
            <w:tcW w:w="1687" w:type="dxa"/>
            <w:tcBorders>
              <w:top w:val="single" w:sz="4" w:space="0" w:color="000000"/>
              <w:left w:val="single" w:sz="4" w:space="0" w:color="000000"/>
              <w:bottom w:val="single" w:sz="4" w:space="0" w:color="000000"/>
              <w:right w:val="single" w:sz="4" w:space="0" w:color="000000"/>
            </w:tcBorders>
            <w:vAlign w:val="center"/>
          </w:tcPr>
          <w:p w14:paraId="70FF9B14" w14:textId="77777777" w:rsidR="00EA6B8F" w:rsidRPr="00AC14F3" w:rsidRDefault="00EA6B8F" w:rsidP="00201E9F">
            <w:pPr>
              <w:ind w:right="77"/>
              <w:jc w:val="center"/>
              <w:rPr>
                <w:color w:val="000000"/>
                <w:sz w:val="28"/>
                <w:szCs w:val="22"/>
              </w:rPr>
            </w:pPr>
            <w:r w:rsidRPr="00AC14F3">
              <w:rPr>
                <w:color w:val="000000"/>
                <w:sz w:val="28"/>
                <w:szCs w:val="22"/>
              </w:rPr>
              <w:t>8098,419</w:t>
            </w:r>
          </w:p>
        </w:tc>
        <w:tc>
          <w:tcPr>
            <w:tcW w:w="1925" w:type="dxa"/>
            <w:tcBorders>
              <w:top w:val="single" w:sz="4" w:space="0" w:color="000000"/>
              <w:left w:val="single" w:sz="4" w:space="0" w:color="000000"/>
              <w:bottom w:val="single" w:sz="4" w:space="0" w:color="000000"/>
              <w:right w:val="single" w:sz="4" w:space="0" w:color="000000"/>
            </w:tcBorders>
            <w:vAlign w:val="center"/>
          </w:tcPr>
          <w:p w14:paraId="18ED2FAD" w14:textId="77777777" w:rsidR="00EA6B8F" w:rsidRPr="00AC14F3" w:rsidRDefault="00EA6B8F" w:rsidP="00201E9F">
            <w:pPr>
              <w:ind w:right="78"/>
              <w:jc w:val="center"/>
              <w:rPr>
                <w:color w:val="000000"/>
                <w:sz w:val="28"/>
                <w:szCs w:val="22"/>
              </w:rPr>
            </w:pPr>
            <w:bookmarkStart w:id="156" w:name="_Hlk135353468"/>
            <w:bookmarkStart w:id="157" w:name="_Hlk153055934"/>
            <w:r w:rsidRPr="00AC14F3">
              <w:rPr>
                <w:color w:val="000000"/>
                <w:sz w:val="28"/>
                <w:szCs w:val="22"/>
              </w:rPr>
              <w:t>44</w:t>
            </w:r>
            <w:bookmarkEnd w:id="156"/>
            <w:r w:rsidRPr="00AC14F3">
              <w:rPr>
                <w:color w:val="000000"/>
                <w:sz w:val="28"/>
                <w:szCs w:val="22"/>
              </w:rPr>
              <w:t>426,5</w:t>
            </w:r>
            <w:bookmarkEnd w:id="157"/>
          </w:p>
        </w:tc>
      </w:tr>
      <w:tr w:rsidR="00EA6B8F" w:rsidRPr="00AC14F3" w14:paraId="15C0560F" w14:textId="77777777" w:rsidTr="0073018F">
        <w:trPr>
          <w:trHeight w:val="331"/>
        </w:trPr>
        <w:tc>
          <w:tcPr>
            <w:tcW w:w="1414" w:type="dxa"/>
            <w:tcBorders>
              <w:top w:val="single" w:sz="4" w:space="0" w:color="000000"/>
              <w:left w:val="single" w:sz="4" w:space="0" w:color="000000"/>
              <w:bottom w:val="single" w:sz="4" w:space="0" w:color="000000"/>
              <w:right w:val="single" w:sz="4" w:space="0" w:color="000000"/>
            </w:tcBorders>
            <w:vAlign w:val="center"/>
          </w:tcPr>
          <w:p w14:paraId="7391C007" w14:textId="17023603" w:rsidR="00EA6B8F" w:rsidRPr="00AC14F3" w:rsidRDefault="00EA6B8F" w:rsidP="00201E9F">
            <w:pPr>
              <w:ind w:right="70"/>
              <w:jc w:val="center"/>
              <w:rPr>
                <w:color w:val="000000"/>
                <w:sz w:val="28"/>
                <w:szCs w:val="22"/>
              </w:rPr>
            </w:pPr>
            <w:r w:rsidRPr="00AC14F3">
              <w:rPr>
                <w:color w:val="000000"/>
                <w:sz w:val="28"/>
                <w:szCs w:val="22"/>
              </w:rPr>
              <w:t>VII</w:t>
            </w:r>
          </w:p>
        </w:tc>
        <w:tc>
          <w:tcPr>
            <w:tcW w:w="1801" w:type="dxa"/>
            <w:tcBorders>
              <w:top w:val="single" w:sz="4" w:space="0" w:color="000000"/>
              <w:left w:val="single" w:sz="4" w:space="0" w:color="000000"/>
              <w:bottom w:val="single" w:sz="4" w:space="0" w:color="000000"/>
              <w:right w:val="single" w:sz="4" w:space="0" w:color="000000"/>
            </w:tcBorders>
            <w:vAlign w:val="center"/>
          </w:tcPr>
          <w:p w14:paraId="3980C09C" w14:textId="77777777" w:rsidR="00EA6B8F" w:rsidRPr="00AC14F3" w:rsidRDefault="00EA6B8F" w:rsidP="00201E9F">
            <w:pPr>
              <w:ind w:right="78"/>
              <w:jc w:val="center"/>
              <w:rPr>
                <w:color w:val="000000"/>
                <w:sz w:val="28"/>
                <w:szCs w:val="22"/>
              </w:rPr>
            </w:pPr>
            <w:r w:rsidRPr="00AC14F3">
              <w:rPr>
                <w:color w:val="000000"/>
                <w:sz w:val="28"/>
                <w:szCs w:val="22"/>
              </w:rPr>
              <w:t>6742,8</w:t>
            </w:r>
          </w:p>
        </w:tc>
        <w:tc>
          <w:tcPr>
            <w:tcW w:w="1685" w:type="dxa"/>
            <w:tcBorders>
              <w:top w:val="single" w:sz="4" w:space="0" w:color="000000"/>
              <w:left w:val="single" w:sz="4" w:space="0" w:color="000000"/>
              <w:bottom w:val="single" w:sz="4" w:space="0" w:color="000000"/>
              <w:right w:val="single" w:sz="4" w:space="0" w:color="000000"/>
            </w:tcBorders>
            <w:vAlign w:val="center"/>
          </w:tcPr>
          <w:p w14:paraId="1B69E216" w14:textId="4ADED7AC" w:rsidR="00EA6B8F" w:rsidRPr="00AC14F3" w:rsidRDefault="00EA6B8F" w:rsidP="00201E9F">
            <w:pPr>
              <w:ind w:right="77"/>
              <w:jc w:val="center"/>
              <w:rPr>
                <w:color w:val="000000"/>
                <w:sz w:val="28"/>
                <w:szCs w:val="22"/>
              </w:rPr>
            </w:pPr>
            <w:r w:rsidRPr="00AC14F3">
              <w:rPr>
                <w:color w:val="000000"/>
                <w:sz w:val="28"/>
                <w:szCs w:val="22"/>
              </w:rPr>
              <w:t>0,58</w:t>
            </w:r>
          </w:p>
        </w:tc>
        <w:tc>
          <w:tcPr>
            <w:tcW w:w="1687" w:type="dxa"/>
            <w:tcBorders>
              <w:top w:val="single" w:sz="4" w:space="0" w:color="000000"/>
              <w:left w:val="single" w:sz="4" w:space="0" w:color="000000"/>
              <w:bottom w:val="single" w:sz="4" w:space="0" w:color="000000"/>
              <w:right w:val="single" w:sz="4" w:space="0" w:color="000000"/>
            </w:tcBorders>
            <w:vAlign w:val="center"/>
          </w:tcPr>
          <w:p w14:paraId="48132F6C" w14:textId="77777777" w:rsidR="00EA6B8F" w:rsidRPr="00AC14F3" w:rsidRDefault="00EA6B8F" w:rsidP="00201E9F">
            <w:pPr>
              <w:ind w:right="77"/>
              <w:jc w:val="center"/>
              <w:rPr>
                <w:color w:val="000000"/>
                <w:sz w:val="28"/>
                <w:szCs w:val="22"/>
              </w:rPr>
            </w:pPr>
            <w:r w:rsidRPr="00AC14F3">
              <w:rPr>
                <w:color w:val="000000"/>
                <w:sz w:val="28"/>
                <w:szCs w:val="22"/>
              </w:rPr>
              <w:t>10631,1751</w:t>
            </w:r>
          </w:p>
        </w:tc>
        <w:tc>
          <w:tcPr>
            <w:tcW w:w="1925" w:type="dxa"/>
            <w:tcBorders>
              <w:top w:val="single" w:sz="4" w:space="0" w:color="000000"/>
              <w:left w:val="single" w:sz="4" w:space="0" w:color="000000"/>
              <w:bottom w:val="single" w:sz="4" w:space="0" w:color="000000"/>
              <w:right w:val="single" w:sz="4" w:space="0" w:color="000000"/>
            </w:tcBorders>
            <w:vAlign w:val="center"/>
          </w:tcPr>
          <w:p w14:paraId="230F1C60" w14:textId="77777777" w:rsidR="00EA6B8F" w:rsidRPr="00AC14F3" w:rsidRDefault="00EA6B8F" w:rsidP="00201E9F">
            <w:pPr>
              <w:ind w:right="78"/>
              <w:jc w:val="center"/>
              <w:rPr>
                <w:color w:val="000000"/>
                <w:sz w:val="28"/>
                <w:szCs w:val="22"/>
              </w:rPr>
            </w:pPr>
            <w:r w:rsidRPr="00AC14F3">
              <w:rPr>
                <w:color w:val="000000"/>
                <w:sz w:val="28"/>
                <w:szCs w:val="22"/>
              </w:rPr>
              <w:t>6720,8</w:t>
            </w:r>
          </w:p>
        </w:tc>
      </w:tr>
      <w:tr w:rsidR="00EA6B8F" w:rsidRPr="00AC14F3" w14:paraId="24960BBC" w14:textId="77777777" w:rsidTr="0073018F">
        <w:trPr>
          <w:trHeight w:val="332"/>
        </w:trPr>
        <w:tc>
          <w:tcPr>
            <w:tcW w:w="1414" w:type="dxa"/>
            <w:tcBorders>
              <w:top w:val="single" w:sz="4" w:space="0" w:color="000000"/>
              <w:left w:val="single" w:sz="4" w:space="0" w:color="000000"/>
              <w:bottom w:val="single" w:sz="4" w:space="0" w:color="000000"/>
              <w:right w:val="single" w:sz="4" w:space="0" w:color="000000"/>
            </w:tcBorders>
            <w:vAlign w:val="center"/>
          </w:tcPr>
          <w:p w14:paraId="0EB2465C" w14:textId="6204BF5E" w:rsidR="00EA6B8F" w:rsidRPr="00AC14F3" w:rsidRDefault="00EA6B8F" w:rsidP="00201E9F">
            <w:pPr>
              <w:ind w:right="70"/>
              <w:jc w:val="center"/>
              <w:rPr>
                <w:color w:val="000000"/>
                <w:sz w:val="28"/>
                <w:szCs w:val="22"/>
              </w:rPr>
            </w:pPr>
            <w:r w:rsidRPr="00AC14F3">
              <w:rPr>
                <w:color w:val="000000"/>
                <w:sz w:val="28"/>
                <w:szCs w:val="22"/>
              </w:rPr>
              <w:t>VIII</w:t>
            </w:r>
          </w:p>
        </w:tc>
        <w:tc>
          <w:tcPr>
            <w:tcW w:w="1801" w:type="dxa"/>
            <w:tcBorders>
              <w:top w:val="single" w:sz="4" w:space="0" w:color="000000"/>
              <w:left w:val="single" w:sz="4" w:space="0" w:color="000000"/>
              <w:bottom w:val="single" w:sz="4" w:space="0" w:color="000000"/>
              <w:right w:val="single" w:sz="4" w:space="0" w:color="000000"/>
            </w:tcBorders>
            <w:vAlign w:val="center"/>
          </w:tcPr>
          <w:p w14:paraId="6841E0C8" w14:textId="77777777" w:rsidR="00EA6B8F" w:rsidRPr="00AC14F3" w:rsidRDefault="00EA6B8F" w:rsidP="00201E9F">
            <w:pPr>
              <w:ind w:right="78"/>
              <w:jc w:val="center"/>
              <w:rPr>
                <w:color w:val="000000"/>
                <w:sz w:val="28"/>
                <w:szCs w:val="22"/>
              </w:rPr>
            </w:pPr>
            <w:r w:rsidRPr="00AC14F3">
              <w:rPr>
                <w:color w:val="000000"/>
                <w:sz w:val="28"/>
                <w:szCs w:val="22"/>
              </w:rPr>
              <w:t>7649,5</w:t>
            </w:r>
          </w:p>
        </w:tc>
        <w:tc>
          <w:tcPr>
            <w:tcW w:w="1685" w:type="dxa"/>
            <w:tcBorders>
              <w:top w:val="single" w:sz="4" w:space="0" w:color="000000"/>
              <w:left w:val="single" w:sz="4" w:space="0" w:color="000000"/>
              <w:bottom w:val="single" w:sz="4" w:space="0" w:color="000000"/>
              <w:right w:val="single" w:sz="4" w:space="0" w:color="000000"/>
            </w:tcBorders>
            <w:vAlign w:val="center"/>
          </w:tcPr>
          <w:p w14:paraId="42593CB0" w14:textId="6B2E69D7" w:rsidR="00EA6B8F" w:rsidRPr="00AC14F3" w:rsidRDefault="00EA6B8F" w:rsidP="00201E9F">
            <w:pPr>
              <w:ind w:right="75"/>
              <w:jc w:val="center"/>
              <w:rPr>
                <w:color w:val="000000"/>
                <w:sz w:val="28"/>
                <w:szCs w:val="22"/>
              </w:rPr>
            </w:pPr>
            <w:r w:rsidRPr="00AC14F3">
              <w:rPr>
                <w:color w:val="000000"/>
                <w:sz w:val="28"/>
                <w:szCs w:val="22"/>
              </w:rPr>
              <w:t>0,71</w:t>
            </w:r>
          </w:p>
        </w:tc>
        <w:tc>
          <w:tcPr>
            <w:tcW w:w="1687" w:type="dxa"/>
            <w:tcBorders>
              <w:top w:val="single" w:sz="4" w:space="0" w:color="000000"/>
              <w:left w:val="single" w:sz="4" w:space="0" w:color="000000"/>
              <w:bottom w:val="single" w:sz="4" w:space="0" w:color="000000"/>
              <w:right w:val="single" w:sz="4" w:space="0" w:color="000000"/>
            </w:tcBorders>
            <w:vAlign w:val="center"/>
          </w:tcPr>
          <w:p w14:paraId="7479F238" w14:textId="77777777" w:rsidR="00EA6B8F" w:rsidRPr="00AC14F3" w:rsidRDefault="00EA6B8F" w:rsidP="00201E9F">
            <w:pPr>
              <w:ind w:right="77"/>
              <w:jc w:val="center"/>
              <w:rPr>
                <w:color w:val="000000"/>
                <w:sz w:val="28"/>
                <w:szCs w:val="22"/>
              </w:rPr>
            </w:pPr>
            <w:r w:rsidRPr="00AC14F3">
              <w:rPr>
                <w:color w:val="000000"/>
                <w:sz w:val="28"/>
                <w:szCs w:val="22"/>
              </w:rPr>
              <w:t>9032,3959</w:t>
            </w:r>
          </w:p>
        </w:tc>
        <w:tc>
          <w:tcPr>
            <w:tcW w:w="1925" w:type="dxa"/>
            <w:tcBorders>
              <w:top w:val="single" w:sz="4" w:space="0" w:color="000000"/>
              <w:left w:val="single" w:sz="4" w:space="0" w:color="000000"/>
              <w:bottom w:val="single" w:sz="4" w:space="0" w:color="000000"/>
              <w:right w:val="single" w:sz="4" w:space="0" w:color="000000"/>
            </w:tcBorders>
            <w:vAlign w:val="center"/>
          </w:tcPr>
          <w:p w14:paraId="054E36B9" w14:textId="77777777" w:rsidR="00EA6B8F" w:rsidRPr="00AC14F3" w:rsidRDefault="00EA6B8F" w:rsidP="00201E9F">
            <w:pPr>
              <w:ind w:right="78"/>
              <w:jc w:val="center"/>
              <w:rPr>
                <w:color w:val="000000"/>
                <w:sz w:val="28"/>
                <w:szCs w:val="22"/>
              </w:rPr>
            </w:pPr>
            <w:r w:rsidRPr="00AC14F3">
              <w:rPr>
                <w:color w:val="000000"/>
                <w:sz w:val="28"/>
                <w:szCs w:val="22"/>
              </w:rPr>
              <w:t>3601,2</w:t>
            </w:r>
          </w:p>
        </w:tc>
      </w:tr>
      <w:tr w:rsidR="00EA6B8F" w:rsidRPr="00AC14F3" w14:paraId="6338A55E" w14:textId="77777777" w:rsidTr="0073018F">
        <w:trPr>
          <w:trHeight w:val="334"/>
        </w:trPr>
        <w:tc>
          <w:tcPr>
            <w:tcW w:w="1414" w:type="dxa"/>
            <w:tcBorders>
              <w:top w:val="single" w:sz="4" w:space="0" w:color="000000"/>
              <w:left w:val="single" w:sz="4" w:space="0" w:color="000000"/>
              <w:bottom w:val="single" w:sz="4" w:space="0" w:color="000000"/>
              <w:right w:val="single" w:sz="4" w:space="0" w:color="000000"/>
            </w:tcBorders>
            <w:vAlign w:val="center"/>
          </w:tcPr>
          <w:p w14:paraId="2B4CEB70" w14:textId="6E9F3E23" w:rsidR="00EA6B8F" w:rsidRPr="00AC14F3" w:rsidRDefault="00EA6B8F" w:rsidP="00201E9F">
            <w:pPr>
              <w:ind w:right="68"/>
              <w:jc w:val="center"/>
              <w:rPr>
                <w:color w:val="000000"/>
                <w:sz w:val="28"/>
                <w:szCs w:val="22"/>
              </w:rPr>
            </w:pPr>
            <w:r w:rsidRPr="00AC14F3">
              <w:rPr>
                <w:color w:val="000000"/>
                <w:sz w:val="28"/>
                <w:szCs w:val="22"/>
              </w:rPr>
              <w:t>Разом</w:t>
            </w:r>
          </w:p>
        </w:tc>
        <w:tc>
          <w:tcPr>
            <w:tcW w:w="1801" w:type="dxa"/>
            <w:tcBorders>
              <w:top w:val="single" w:sz="4" w:space="0" w:color="000000"/>
              <w:left w:val="single" w:sz="4" w:space="0" w:color="000000"/>
              <w:bottom w:val="single" w:sz="4" w:space="0" w:color="000000"/>
              <w:right w:val="nil"/>
            </w:tcBorders>
            <w:vAlign w:val="center"/>
          </w:tcPr>
          <w:p w14:paraId="40F0EDBF" w14:textId="77777777" w:rsidR="00EA6B8F" w:rsidRPr="00AC14F3" w:rsidRDefault="00EA6B8F" w:rsidP="00201E9F">
            <w:pPr>
              <w:jc w:val="center"/>
              <w:rPr>
                <w:color w:val="000000"/>
                <w:sz w:val="28"/>
                <w:szCs w:val="22"/>
              </w:rPr>
            </w:pPr>
          </w:p>
        </w:tc>
        <w:tc>
          <w:tcPr>
            <w:tcW w:w="1685" w:type="dxa"/>
            <w:tcBorders>
              <w:top w:val="single" w:sz="4" w:space="0" w:color="000000"/>
              <w:left w:val="nil"/>
              <w:bottom w:val="single" w:sz="4" w:space="0" w:color="000000"/>
              <w:right w:val="nil"/>
            </w:tcBorders>
            <w:vAlign w:val="center"/>
          </w:tcPr>
          <w:p w14:paraId="75DD8BDB" w14:textId="6E1FA73E" w:rsidR="00EA6B8F" w:rsidRPr="00AC14F3" w:rsidRDefault="00EA6B8F" w:rsidP="00201E9F">
            <w:pPr>
              <w:ind w:right="123"/>
              <w:jc w:val="center"/>
              <w:rPr>
                <w:color w:val="000000"/>
                <w:sz w:val="28"/>
                <w:szCs w:val="22"/>
              </w:rPr>
            </w:pPr>
          </w:p>
        </w:tc>
        <w:tc>
          <w:tcPr>
            <w:tcW w:w="1687" w:type="dxa"/>
            <w:tcBorders>
              <w:top w:val="single" w:sz="4" w:space="0" w:color="000000"/>
              <w:left w:val="nil"/>
              <w:bottom w:val="single" w:sz="4" w:space="0" w:color="000000"/>
              <w:right w:val="single" w:sz="4" w:space="0" w:color="000000"/>
            </w:tcBorders>
            <w:vAlign w:val="center"/>
          </w:tcPr>
          <w:p w14:paraId="4F4B37BC" w14:textId="77777777" w:rsidR="00EA6B8F" w:rsidRPr="00AC14F3" w:rsidRDefault="00EA6B8F" w:rsidP="00201E9F">
            <w:pPr>
              <w:jc w:val="center"/>
              <w:rPr>
                <w:color w:val="000000"/>
                <w:sz w:val="28"/>
                <w:szCs w:val="22"/>
              </w:rPr>
            </w:pPr>
          </w:p>
        </w:tc>
        <w:tc>
          <w:tcPr>
            <w:tcW w:w="1925" w:type="dxa"/>
            <w:tcBorders>
              <w:top w:val="single" w:sz="4" w:space="0" w:color="000000"/>
              <w:left w:val="single" w:sz="4" w:space="0" w:color="000000"/>
              <w:bottom w:val="single" w:sz="4" w:space="0" w:color="000000"/>
              <w:right w:val="single" w:sz="4" w:space="0" w:color="000000"/>
            </w:tcBorders>
            <w:vAlign w:val="center"/>
          </w:tcPr>
          <w:p w14:paraId="13A605C9" w14:textId="77777777" w:rsidR="00EA6B8F" w:rsidRPr="00AC14F3" w:rsidRDefault="00EA6B8F" w:rsidP="00201E9F">
            <w:pPr>
              <w:ind w:right="79"/>
              <w:jc w:val="center"/>
              <w:rPr>
                <w:color w:val="000000"/>
                <w:sz w:val="28"/>
                <w:szCs w:val="22"/>
              </w:rPr>
            </w:pPr>
            <w:r w:rsidRPr="00AC14F3">
              <w:rPr>
                <w:b/>
                <w:color w:val="000000"/>
                <w:sz w:val="28"/>
                <w:szCs w:val="22"/>
              </w:rPr>
              <w:t>51628,95</w:t>
            </w:r>
          </w:p>
        </w:tc>
      </w:tr>
    </w:tbl>
    <w:p w14:paraId="6920AD1D" w14:textId="79DB061F" w:rsidR="002D4E6B" w:rsidRPr="00AC14F3" w:rsidRDefault="00EA6B8F" w:rsidP="00B6060B">
      <w:pPr>
        <w:spacing w:line="360" w:lineRule="auto"/>
        <w:ind w:right="6836"/>
        <w:rPr>
          <w:color w:val="000000"/>
          <w:sz w:val="28"/>
          <w:szCs w:val="22"/>
        </w:rPr>
      </w:pPr>
      <w:r w:rsidRPr="00AC14F3">
        <w:rPr>
          <w:color w:val="000000"/>
          <w:sz w:val="28"/>
          <w:szCs w:val="22"/>
        </w:rPr>
        <w:t xml:space="preserve">  </w:t>
      </w:r>
      <w:r w:rsidRPr="00AC14F3">
        <w:rPr>
          <w:color w:val="000000"/>
          <w:sz w:val="28"/>
          <w:szCs w:val="22"/>
        </w:rPr>
        <w:tab/>
        <w:t xml:space="preserve"> </w:t>
      </w:r>
      <w:r w:rsidR="002D4E6B" w:rsidRPr="00AC14F3">
        <w:rPr>
          <w:b/>
          <w:color w:val="000000"/>
          <w:sz w:val="28"/>
          <w:szCs w:val="22"/>
        </w:rPr>
        <w:t xml:space="preserve"> </w:t>
      </w:r>
    </w:p>
    <w:p w14:paraId="259E1365" w14:textId="0060D59F" w:rsidR="002D4E6B" w:rsidRPr="00AC14F3" w:rsidRDefault="002D4E6B" w:rsidP="00B6060B">
      <w:pPr>
        <w:keepNext/>
        <w:keepLines/>
        <w:spacing w:line="360" w:lineRule="auto"/>
        <w:ind w:left="569" w:hanging="10"/>
        <w:outlineLvl w:val="2"/>
        <w:rPr>
          <w:b/>
          <w:color w:val="000000"/>
          <w:sz w:val="28"/>
          <w:szCs w:val="22"/>
        </w:rPr>
      </w:pPr>
      <w:bookmarkStart w:id="158" w:name="_Hlk153641865"/>
      <w:r w:rsidRPr="00AC14F3">
        <w:rPr>
          <w:b/>
          <w:color w:val="000000"/>
          <w:sz w:val="28"/>
          <w:szCs w:val="22"/>
        </w:rPr>
        <w:t xml:space="preserve">Енергоспоживання підсистеми розподілення при охолодженні </w:t>
      </w:r>
    </w:p>
    <w:bookmarkEnd w:id="158"/>
    <w:p w14:paraId="3C5AC5B6" w14:textId="245DBE7E" w:rsidR="002D4E6B" w:rsidRPr="00AC14F3" w:rsidRDefault="002D4E6B" w:rsidP="0073018F">
      <w:pPr>
        <w:spacing w:line="360" w:lineRule="auto"/>
        <w:ind w:left="-15" w:right="139" w:firstLine="566"/>
        <w:jc w:val="both"/>
        <w:rPr>
          <w:color w:val="000000"/>
          <w:sz w:val="28"/>
          <w:szCs w:val="22"/>
        </w:rPr>
      </w:pPr>
      <w:r w:rsidRPr="00AC14F3">
        <w:rPr>
          <w:color w:val="000000"/>
          <w:sz w:val="28"/>
          <w:szCs w:val="22"/>
        </w:rPr>
        <w:t xml:space="preserve">Втрати теплоти підсистемою розподілення охолодження, </w:t>
      </w:r>
      <w:proofErr w:type="spellStart"/>
      <w:r w:rsidR="00E64A56" w:rsidRPr="00AC14F3">
        <w:rPr>
          <w:color w:val="000000"/>
          <w:sz w:val="28"/>
          <w:szCs w:val="22"/>
        </w:rPr>
        <w:t>кВт∙год</w:t>
      </w:r>
      <w:proofErr w:type="spellEnd"/>
      <w:r w:rsidRPr="00AC14F3">
        <w:rPr>
          <w:color w:val="000000"/>
          <w:sz w:val="28"/>
          <w:szCs w:val="22"/>
        </w:rPr>
        <w:t xml:space="preserve">, визначаються за формулою: </w:t>
      </w:r>
    </w:p>
    <w:p w14:paraId="4C2BFA2C" w14:textId="198796E0" w:rsidR="002D4E6B" w:rsidRPr="00AC14F3" w:rsidRDefault="002D4E6B" w:rsidP="00562922">
      <w:pPr>
        <w:spacing w:line="360" w:lineRule="auto"/>
        <w:ind w:left="566"/>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С,𝑑𝑖𝑠,𝑙𝑠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𝐶,𝑛𝑑 </w:t>
      </w:r>
      <w:r w:rsidRPr="00AC14F3">
        <w:rPr>
          <w:rFonts w:ascii="Cambria Math" w:eastAsia="Cambria Math" w:hAnsi="Cambria Math" w:cs="Cambria Math"/>
          <w:color w:val="000000"/>
          <w:sz w:val="28"/>
          <w:szCs w:val="22"/>
        </w:rPr>
        <w:t>∙ ((1 − 𝜂</w:t>
      </w:r>
      <w:r w:rsidRPr="00AC14F3">
        <w:rPr>
          <w:rFonts w:ascii="Cambria Math" w:eastAsia="Cambria Math" w:hAnsi="Cambria Math" w:cs="Cambria Math"/>
          <w:color w:val="000000"/>
          <w:sz w:val="20"/>
          <w:szCs w:val="22"/>
        </w:rPr>
        <w:t>𝐶,𝑐𝑒</w:t>
      </w:r>
      <w:r w:rsidRPr="00AC14F3">
        <w:rPr>
          <w:rFonts w:ascii="Cambria Math" w:eastAsia="Cambria Math" w:hAnsi="Cambria Math" w:cs="Cambria Math"/>
          <w:color w:val="000000"/>
          <w:sz w:val="28"/>
          <w:szCs w:val="22"/>
        </w:rPr>
        <w:t>) + (1 − 𝜂</w:t>
      </w:r>
      <w:r w:rsidRPr="00AC14F3">
        <w:rPr>
          <w:rFonts w:ascii="Cambria Math" w:eastAsia="Cambria Math" w:hAnsi="Cambria Math" w:cs="Cambria Math"/>
          <w:color w:val="000000"/>
          <w:sz w:val="20"/>
          <w:szCs w:val="22"/>
        </w:rPr>
        <w:t>𝐶,𝑐𝑒,𝑠𝑒𝑛𝑠</w:t>
      </w:r>
      <w:r w:rsidRPr="00AC14F3">
        <w:rPr>
          <w:rFonts w:ascii="Cambria Math" w:eastAsia="Cambria Math" w:hAnsi="Cambria Math" w:cs="Cambria Math"/>
          <w:color w:val="000000"/>
          <w:sz w:val="28"/>
          <w:szCs w:val="22"/>
        </w:rPr>
        <w:t>) + (1 − 𝜂</w:t>
      </w:r>
      <w:r w:rsidRPr="00AC14F3">
        <w:rPr>
          <w:rFonts w:ascii="Cambria Math" w:eastAsia="Cambria Math" w:hAnsi="Cambria Math" w:cs="Cambria Math"/>
          <w:color w:val="000000"/>
          <w:sz w:val="20"/>
          <w:szCs w:val="22"/>
        </w:rPr>
        <w:t>𝐶,𝑑</w:t>
      </w:r>
      <w:r w:rsidRPr="00AC14F3">
        <w:rPr>
          <w:rFonts w:ascii="Cambria Math" w:eastAsia="Cambria Math" w:hAnsi="Cambria Math" w:cs="Cambria Math"/>
          <w:color w:val="000000"/>
          <w:sz w:val="28"/>
          <w:szCs w:val="22"/>
        </w:rPr>
        <w:t xml:space="preserve">)),        </w:t>
      </w:r>
      <w:r w:rsidR="00562922" w:rsidRPr="00AC14F3">
        <w:rPr>
          <w:rFonts w:ascii="Cambria Math" w:eastAsia="Cambria Math" w:hAnsi="Cambria Math" w:cs="Cambria Math"/>
          <w:color w:val="000000"/>
          <w:sz w:val="28"/>
          <w:szCs w:val="22"/>
        </w:rPr>
        <w:t xml:space="preserve">           </w:t>
      </w:r>
      <w:r w:rsidRPr="00AC14F3">
        <w:rPr>
          <w:rFonts w:ascii="Cambria Math" w:eastAsia="Cambria Math" w:hAnsi="Cambria Math" w:cs="Cambria Math"/>
          <w:color w:val="000000"/>
          <w:sz w:val="28"/>
          <w:szCs w:val="22"/>
        </w:rPr>
        <w:t>(</w:t>
      </w:r>
      <w:r w:rsidR="004402ED" w:rsidRPr="00AC14F3">
        <w:rPr>
          <w:rFonts w:ascii="Cambria Math" w:eastAsia="Cambria Math" w:hAnsi="Cambria Math" w:cs="Cambria Math"/>
          <w:color w:val="000000"/>
          <w:sz w:val="28"/>
          <w:szCs w:val="22"/>
        </w:rPr>
        <w:t>2.4</w:t>
      </w:r>
      <w:r w:rsidR="00562922" w:rsidRPr="00AC14F3">
        <w:rPr>
          <w:rFonts w:ascii="Cambria Math" w:eastAsia="Cambria Math" w:hAnsi="Cambria Math" w:cs="Cambria Math"/>
          <w:color w:val="000000"/>
          <w:sz w:val="28"/>
          <w:szCs w:val="22"/>
        </w:rPr>
        <w:t>5</w:t>
      </w:r>
      <w:r w:rsidRPr="00AC14F3">
        <w:rPr>
          <w:rFonts w:ascii="Cambria Math" w:eastAsia="Cambria Math" w:hAnsi="Cambria Math" w:cs="Cambria Math"/>
          <w:color w:val="000000"/>
          <w:sz w:val="28"/>
          <w:szCs w:val="22"/>
        </w:rPr>
        <w:t>)</w:t>
      </w:r>
    </w:p>
    <w:p w14:paraId="02E7ED79" w14:textId="77777777" w:rsidR="00562922" w:rsidRPr="00AC14F3" w:rsidRDefault="00562922" w:rsidP="00562922">
      <w:pPr>
        <w:spacing w:line="360" w:lineRule="auto"/>
        <w:ind w:left="-5" w:right="139" w:hanging="10"/>
        <w:jc w:val="both"/>
        <w:rPr>
          <w:color w:val="000000"/>
          <w:sz w:val="28"/>
          <w:szCs w:val="22"/>
        </w:rPr>
      </w:pPr>
      <w:r w:rsidRPr="00AC14F3">
        <w:rPr>
          <w:color w:val="000000"/>
          <w:sz w:val="28"/>
          <w:szCs w:val="22"/>
        </w:rPr>
        <w:t>д</w:t>
      </w:r>
      <w:r w:rsidR="002D4E6B" w:rsidRPr="00AC14F3">
        <w:rPr>
          <w:color w:val="000000"/>
          <w:sz w:val="28"/>
          <w:szCs w:val="22"/>
        </w:rPr>
        <w:t>е</w:t>
      </w:r>
      <w:r w:rsidRPr="00AC14F3">
        <w:rPr>
          <w:color w:val="000000"/>
          <w:sz w:val="28"/>
          <w:szCs w:val="22"/>
        </w:rPr>
        <w:t xml:space="preserve"> </w:t>
      </w:r>
      <w:r w:rsidR="002D4E6B" w:rsidRPr="00AC14F3">
        <w:rPr>
          <w:rFonts w:ascii="Cambria Math" w:eastAsia="Cambria Math" w:hAnsi="Cambria Math" w:cs="Cambria Math"/>
          <w:color w:val="000000"/>
          <w:sz w:val="28"/>
          <w:szCs w:val="22"/>
        </w:rPr>
        <w:t>𝜂</w:t>
      </w:r>
      <w:r w:rsidR="002D4E6B" w:rsidRPr="00AC14F3">
        <w:rPr>
          <w:rFonts w:ascii="Cambria Math" w:eastAsia="Cambria Math" w:hAnsi="Cambria Math" w:cs="Cambria Math"/>
          <w:color w:val="000000"/>
          <w:sz w:val="28"/>
          <w:szCs w:val="22"/>
          <w:vertAlign w:val="subscript"/>
        </w:rPr>
        <w:t>𝐶,𝑐𝑒</w:t>
      </w:r>
      <w:r w:rsidR="002D4E6B" w:rsidRPr="00AC14F3">
        <w:rPr>
          <w:color w:val="000000"/>
          <w:sz w:val="28"/>
          <w:szCs w:val="22"/>
        </w:rPr>
        <w:t xml:space="preserve"> ‒ ступінь утилізації теплообміну в системі охолодження</w:t>
      </w:r>
      <w:r w:rsidRPr="00AC14F3">
        <w:rPr>
          <w:color w:val="000000"/>
          <w:sz w:val="28"/>
          <w:szCs w:val="22"/>
        </w:rPr>
        <w:t xml:space="preserve"> за</w:t>
      </w:r>
      <w:r w:rsidR="002D4E6B" w:rsidRPr="00AC14F3">
        <w:rPr>
          <w:color w:val="000000"/>
          <w:sz w:val="28"/>
          <w:szCs w:val="22"/>
        </w:rPr>
        <w:t xml:space="preserve"> [</w:t>
      </w:r>
      <w:r w:rsidRPr="00AC14F3">
        <w:rPr>
          <w:color w:val="000000"/>
          <w:sz w:val="28"/>
          <w:szCs w:val="22"/>
        </w:rPr>
        <w:t>5</w:t>
      </w:r>
      <w:r w:rsidR="002D4E6B" w:rsidRPr="00AC14F3">
        <w:rPr>
          <w:color w:val="000000"/>
          <w:sz w:val="28"/>
          <w:szCs w:val="22"/>
        </w:rPr>
        <w:t>], для системи охолодження даної будівлі (холодна вода 7/12) обираємо</w:t>
      </w:r>
      <w:r w:rsidR="004402ED" w:rsidRPr="00AC14F3">
        <w:rPr>
          <w:color w:val="000000"/>
          <w:sz w:val="28"/>
          <w:szCs w:val="22"/>
        </w:rPr>
        <w:t>:</w:t>
      </w:r>
      <w:r w:rsidR="002D4E6B" w:rsidRPr="00AC14F3">
        <w:rPr>
          <w:color w:val="000000"/>
          <w:sz w:val="28"/>
          <w:szCs w:val="22"/>
        </w:rPr>
        <w:t xml:space="preserve"> </w:t>
      </w:r>
      <w:r w:rsidR="002D4E6B" w:rsidRPr="00AC14F3">
        <w:rPr>
          <w:rFonts w:ascii="Cambria Math" w:eastAsia="Cambria Math" w:hAnsi="Cambria Math" w:cs="Cambria Math"/>
          <w:color w:val="000000"/>
          <w:sz w:val="28"/>
          <w:szCs w:val="22"/>
        </w:rPr>
        <w:t>𝜂</w:t>
      </w:r>
      <w:r w:rsidR="002D4E6B" w:rsidRPr="00AC14F3">
        <w:rPr>
          <w:rFonts w:ascii="Cambria Math" w:eastAsia="Cambria Math" w:hAnsi="Cambria Math" w:cs="Cambria Math"/>
          <w:color w:val="000000"/>
          <w:sz w:val="20"/>
          <w:szCs w:val="22"/>
        </w:rPr>
        <w:t xml:space="preserve">𝐶,𝑐𝑒 </w:t>
      </w:r>
      <w:r w:rsidR="002D4E6B" w:rsidRPr="00AC14F3">
        <w:rPr>
          <w:rFonts w:ascii="Cambria Math" w:eastAsia="Cambria Math" w:hAnsi="Cambria Math" w:cs="Cambria Math"/>
          <w:color w:val="000000"/>
          <w:sz w:val="28"/>
          <w:szCs w:val="22"/>
        </w:rPr>
        <w:t>= 1</w:t>
      </w:r>
      <w:r w:rsidR="002D4E6B" w:rsidRPr="00AC14F3">
        <w:rPr>
          <w:color w:val="000000"/>
          <w:sz w:val="28"/>
          <w:szCs w:val="22"/>
        </w:rPr>
        <w:t xml:space="preserve">; </w:t>
      </w:r>
      <w:r w:rsidR="002D4E6B" w:rsidRPr="00AC14F3">
        <w:rPr>
          <w:rFonts w:ascii="Cambria Math" w:eastAsia="Cambria Math" w:hAnsi="Cambria Math" w:cs="Cambria Math"/>
          <w:color w:val="000000"/>
          <w:sz w:val="28"/>
          <w:szCs w:val="22"/>
        </w:rPr>
        <w:t>𝜂</w:t>
      </w:r>
      <w:r w:rsidR="002D4E6B" w:rsidRPr="00AC14F3">
        <w:rPr>
          <w:rFonts w:ascii="Cambria Math" w:eastAsia="Cambria Math" w:hAnsi="Cambria Math" w:cs="Cambria Math"/>
          <w:color w:val="000000"/>
          <w:sz w:val="28"/>
          <w:szCs w:val="22"/>
          <w:vertAlign w:val="subscript"/>
        </w:rPr>
        <w:t>𝐶,𝑐𝑒,𝑠𝑒𝑛𝑠</w:t>
      </w:r>
      <w:r w:rsidR="002D4E6B" w:rsidRPr="00AC14F3">
        <w:rPr>
          <w:color w:val="000000"/>
          <w:sz w:val="28"/>
          <w:szCs w:val="22"/>
        </w:rPr>
        <w:t xml:space="preserve"> ‒ ступінь явної утилізації теплообміну в системі охолодження, </w:t>
      </w:r>
      <w:r w:rsidRPr="00AC14F3">
        <w:rPr>
          <w:color w:val="000000"/>
          <w:sz w:val="28"/>
          <w:szCs w:val="22"/>
        </w:rPr>
        <w:t xml:space="preserve">за </w:t>
      </w:r>
      <w:r w:rsidR="002D4E6B" w:rsidRPr="00AC14F3">
        <w:rPr>
          <w:color w:val="000000"/>
          <w:sz w:val="28"/>
          <w:szCs w:val="22"/>
        </w:rPr>
        <w:t>[</w:t>
      </w:r>
      <w:r w:rsidRPr="00AC14F3">
        <w:rPr>
          <w:color w:val="000000"/>
          <w:sz w:val="28"/>
          <w:szCs w:val="22"/>
        </w:rPr>
        <w:t>5</w:t>
      </w:r>
      <w:r w:rsidR="002D4E6B" w:rsidRPr="00AC14F3">
        <w:rPr>
          <w:color w:val="000000"/>
          <w:sz w:val="28"/>
          <w:szCs w:val="22"/>
        </w:rPr>
        <w:t xml:space="preserve">], для </w:t>
      </w:r>
      <w:r w:rsidR="002D4E6B" w:rsidRPr="00AC14F3">
        <w:rPr>
          <w:rFonts w:ascii="Cambria Math" w:eastAsia="Cambria Math" w:hAnsi="Cambria Math" w:cs="Cambria Math"/>
          <w:color w:val="000000"/>
          <w:sz w:val="28"/>
          <w:szCs w:val="22"/>
        </w:rPr>
        <w:t>𝜂</w:t>
      </w:r>
      <w:r w:rsidR="002D4E6B" w:rsidRPr="00AC14F3">
        <w:rPr>
          <w:rFonts w:ascii="Cambria Math" w:eastAsia="Cambria Math" w:hAnsi="Cambria Math" w:cs="Cambria Math"/>
          <w:color w:val="000000"/>
          <w:sz w:val="20"/>
          <w:szCs w:val="22"/>
        </w:rPr>
        <w:t xml:space="preserve">𝐶,𝑐𝑒,𝑠𝑒𝑛𝑠 </w:t>
      </w:r>
      <w:r w:rsidR="002D4E6B" w:rsidRPr="00AC14F3">
        <w:rPr>
          <w:rFonts w:ascii="Cambria Math" w:eastAsia="Cambria Math" w:hAnsi="Cambria Math" w:cs="Cambria Math"/>
          <w:color w:val="000000"/>
          <w:sz w:val="28"/>
          <w:szCs w:val="22"/>
        </w:rPr>
        <w:t>= 0,87</w:t>
      </w:r>
      <w:r w:rsidR="002D4E6B" w:rsidRPr="00AC14F3">
        <w:rPr>
          <w:color w:val="000000"/>
          <w:sz w:val="28"/>
          <w:szCs w:val="22"/>
        </w:rPr>
        <w:t xml:space="preserve">; </w:t>
      </w:r>
      <w:r w:rsidR="002D4E6B" w:rsidRPr="00AC14F3">
        <w:rPr>
          <w:rFonts w:ascii="Cambria Math" w:eastAsia="Cambria Math" w:hAnsi="Cambria Math" w:cs="Cambria Math"/>
          <w:color w:val="000000"/>
          <w:sz w:val="28"/>
          <w:szCs w:val="22"/>
        </w:rPr>
        <w:t>𝜂</w:t>
      </w:r>
      <w:r w:rsidR="002D4E6B" w:rsidRPr="00AC14F3">
        <w:rPr>
          <w:rFonts w:ascii="Cambria Math" w:eastAsia="Cambria Math" w:hAnsi="Cambria Math" w:cs="Cambria Math"/>
          <w:color w:val="000000"/>
          <w:sz w:val="28"/>
          <w:szCs w:val="22"/>
          <w:vertAlign w:val="subscript"/>
        </w:rPr>
        <w:t>𝐶,𝑑</w:t>
      </w:r>
      <w:r w:rsidR="002D4E6B" w:rsidRPr="00AC14F3">
        <w:rPr>
          <w:color w:val="000000"/>
          <w:sz w:val="28"/>
          <w:szCs w:val="22"/>
        </w:rPr>
        <w:t xml:space="preserve"> ‒ ступінь утилізації підсистеми розподілення</w:t>
      </w:r>
      <w:r w:rsidRPr="00AC14F3">
        <w:rPr>
          <w:color w:val="000000"/>
          <w:sz w:val="28"/>
          <w:szCs w:val="22"/>
        </w:rPr>
        <w:t xml:space="preserve"> за</w:t>
      </w:r>
      <w:r w:rsidR="002D4E6B" w:rsidRPr="00AC14F3">
        <w:rPr>
          <w:color w:val="000000"/>
          <w:sz w:val="28"/>
          <w:szCs w:val="22"/>
        </w:rPr>
        <w:t xml:space="preserve"> [</w:t>
      </w:r>
      <w:r w:rsidRPr="00AC14F3">
        <w:rPr>
          <w:color w:val="000000"/>
          <w:sz w:val="28"/>
          <w:szCs w:val="22"/>
        </w:rPr>
        <w:t>5</w:t>
      </w:r>
      <w:r w:rsidR="002D4E6B" w:rsidRPr="00AC14F3">
        <w:rPr>
          <w:color w:val="000000"/>
          <w:sz w:val="28"/>
          <w:szCs w:val="22"/>
        </w:rPr>
        <w:t xml:space="preserve">], для </w:t>
      </w:r>
    </w:p>
    <w:p w14:paraId="151797A9" w14:textId="1A031276" w:rsidR="002D4E6B" w:rsidRPr="00AC14F3" w:rsidRDefault="002D4E6B" w:rsidP="00562922">
      <w:pPr>
        <w:spacing w:line="360" w:lineRule="auto"/>
        <w:ind w:left="-5" w:right="139" w:hanging="10"/>
        <w:jc w:val="both"/>
        <w:rPr>
          <w:color w:val="000000"/>
          <w:sz w:val="28"/>
          <w:szCs w:val="22"/>
        </w:rPr>
      </w:pP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𝐶,𝑑 </w:t>
      </w:r>
      <w:r w:rsidRPr="00AC14F3">
        <w:rPr>
          <w:rFonts w:ascii="Cambria Math" w:eastAsia="Cambria Math" w:hAnsi="Cambria Math" w:cs="Cambria Math"/>
          <w:color w:val="000000"/>
          <w:sz w:val="28"/>
          <w:szCs w:val="22"/>
        </w:rPr>
        <w:t>= 0,9</w:t>
      </w:r>
      <w:r w:rsidRPr="00AC14F3">
        <w:rPr>
          <w:color w:val="000000"/>
          <w:sz w:val="28"/>
          <w:szCs w:val="22"/>
        </w:rPr>
        <w:t xml:space="preserve">. </w:t>
      </w:r>
    </w:p>
    <w:p w14:paraId="3FAF3C03" w14:textId="5B324A54" w:rsidR="002D4E6B" w:rsidRPr="00AC14F3" w:rsidRDefault="002D4E6B" w:rsidP="00B6060B">
      <w:pPr>
        <w:spacing w:line="360" w:lineRule="auto"/>
        <w:ind w:left="576" w:right="139" w:firstLine="133"/>
        <w:jc w:val="both"/>
        <w:rPr>
          <w:color w:val="000000"/>
          <w:sz w:val="28"/>
          <w:szCs w:val="22"/>
        </w:rPr>
      </w:pPr>
      <w:r w:rsidRPr="00AC14F3">
        <w:rPr>
          <w:color w:val="000000"/>
          <w:sz w:val="28"/>
          <w:szCs w:val="22"/>
        </w:rPr>
        <w:t>Покажемо приклад розрахунку за формулою (</w:t>
      </w:r>
      <w:r w:rsidR="004402ED" w:rsidRPr="00AC14F3">
        <w:rPr>
          <w:color w:val="000000"/>
          <w:sz w:val="28"/>
          <w:szCs w:val="22"/>
        </w:rPr>
        <w:t>2.</w:t>
      </w:r>
      <w:r w:rsidRPr="00AC14F3">
        <w:rPr>
          <w:color w:val="000000"/>
          <w:sz w:val="28"/>
          <w:szCs w:val="22"/>
        </w:rPr>
        <w:t>4</w:t>
      </w:r>
      <w:r w:rsidR="00562922" w:rsidRPr="00AC14F3">
        <w:rPr>
          <w:color w:val="000000"/>
          <w:sz w:val="28"/>
          <w:szCs w:val="22"/>
        </w:rPr>
        <w:t>5</w:t>
      </w:r>
      <w:r w:rsidRPr="00AC14F3">
        <w:rPr>
          <w:color w:val="000000"/>
          <w:sz w:val="28"/>
          <w:szCs w:val="22"/>
        </w:rPr>
        <w:t xml:space="preserve">) для червня місяця: </w:t>
      </w:r>
    </w:p>
    <w:p w14:paraId="409E15EF" w14:textId="77777777" w:rsidR="002D4E6B" w:rsidRPr="00AC14F3" w:rsidRDefault="002D4E6B" w:rsidP="0073018F">
      <w:pPr>
        <w:spacing w:line="360" w:lineRule="auto"/>
        <w:ind w:left="10" w:right="145"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,𝑑𝑖𝑠,𝑙𝑠 </w:t>
      </w:r>
      <w:r w:rsidRPr="00AC14F3">
        <w:rPr>
          <w:rFonts w:ascii="Cambria Math" w:eastAsia="Cambria Math" w:hAnsi="Cambria Math" w:cs="Cambria Math"/>
          <w:color w:val="000000"/>
          <w:sz w:val="28"/>
          <w:szCs w:val="22"/>
        </w:rPr>
        <w:t xml:space="preserve">= 44426,5∙ ((1 − 1) + (1 − 0,87) + (1 − 0,9)) = </w:t>
      </w:r>
      <w:bookmarkStart w:id="159" w:name="_Hlk153056031"/>
      <w:r w:rsidRPr="00AC14F3">
        <w:rPr>
          <w:rFonts w:ascii="Cambria Math" w:eastAsia="Cambria Math" w:hAnsi="Cambria Math" w:cs="Cambria Math"/>
          <w:color w:val="000000"/>
          <w:sz w:val="28"/>
          <w:szCs w:val="22"/>
        </w:rPr>
        <w:t>10218</w:t>
      </w:r>
      <w:bookmarkEnd w:id="159"/>
      <w:r w:rsidRPr="00AC14F3">
        <w:rPr>
          <w:rFonts w:ascii="Cambria Math" w:eastAsia="Cambria Math" w:hAnsi="Cambria Math" w:cs="Cambria Math"/>
          <w:color w:val="000000"/>
          <w:sz w:val="28"/>
          <w:szCs w:val="22"/>
        </w:rPr>
        <w:t xml:space="preserve"> кВт ∙ год..</w:t>
      </w:r>
      <w:r w:rsidRPr="00AC14F3">
        <w:rPr>
          <w:color w:val="000000"/>
          <w:sz w:val="28"/>
          <w:szCs w:val="22"/>
        </w:rPr>
        <w:t xml:space="preserve"> </w:t>
      </w:r>
    </w:p>
    <w:p w14:paraId="0BBC394F" w14:textId="2E2E2E27" w:rsidR="002D4E6B" w:rsidRPr="00AC14F3" w:rsidRDefault="002D4E6B" w:rsidP="00B6060B">
      <w:pPr>
        <w:spacing w:line="360" w:lineRule="auto"/>
        <w:ind w:left="-15" w:right="139" w:firstLine="724"/>
        <w:jc w:val="both"/>
        <w:rPr>
          <w:color w:val="000000"/>
          <w:sz w:val="28"/>
          <w:szCs w:val="22"/>
        </w:rPr>
      </w:pPr>
      <w:r w:rsidRPr="00AC14F3">
        <w:rPr>
          <w:color w:val="000000"/>
          <w:sz w:val="28"/>
          <w:szCs w:val="22"/>
        </w:rPr>
        <w:t xml:space="preserve">Енергія входу для підсистеми розподілення визначається за формулою, </w:t>
      </w:r>
      <w:proofErr w:type="spellStart"/>
      <w:r w:rsidR="00E64A56" w:rsidRPr="00AC14F3">
        <w:rPr>
          <w:color w:val="000000"/>
          <w:sz w:val="28"/>
          <w:szCs w:val="22"/>
        </w:rPr>
        <w:t>кВт∙год</w:t>
      </w:r>
      <w:proofErr w:type="spellEnd"/>
      <w:r w:rsidRPr="00AC14F3">
        <w:rPr>
          <w:color w:val="000000"/>
          <w:sz w:val="28"/>
          <w:szCs w:val="22"/>
        </w:rPr>
        <w:t xml:space="preserve">: </w:t>
      </w:r>
    </w:p>
    <w:p w14:paraId="4EEF4A1D" w14:textId="2DA2C160" w:rsidR="002D4E6B" w:rsidRPr="00AC14F3" w:rsidRDefault="002D4E6B"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С,𝑑𝑖𝑠,𝑖𝑛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С,𝑑𝑖𝑠,𝑜𝑢𝑡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С,𝑑𝑖𝑠,𝑙𝑠</w:t>
      </w:r>
      <w:r w:rsidRPr="00AC14F3">
        <w:rPr>
          <w:rFonts w:ascii="Cambria Math" w:eastAsia="Cambria Math" w:hAnsi="Cambria Math" w:cs="Cambria Math"/>
          <w:color w:val="000000"/>
          <w:sz w:val="28"/>
          <w:szCs w:val="22"/>
        </w:rPr>
        <w:t>,                                    (</w:t>
      </w:r>
      <w:r w:rsidR="004402ED" w:rsidRPr="00AC14F3">
        <w:rPr>
          <w:rFonts w:ascii="Cambria Math" w:eastAsia="Cambria Math" w:hAnsi="Cambria Math" w:cs="Cambria Math"/>
          <w:color w:val="000000"/>
          <w:sz w:val="28"/>
          <w:szCs w:val="22"/>
        </w:rPr>
        <w:t>2.4</w:t>
      </w:r>
      <w:r w:rsidR="00562922" w:rsidRPr="00AC14F3">
        <w:rPr>
          <w:rFonts w:ascii="Cambria Math" w:eastAsia="Cambria Math" w:hAnsi="Cambria Math" w:cs="Cambria Math"/>
          <w:color w:val="000000"/>
          <w:sz w:val="28"/>
          <w:szCs w:val="22"/>
        </w:rPr>
        <w:t>6</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4B26A601" w14:textId="77777777" w:rsidR="002D4E6B" w:rsidRPr="00AC14F3" w:rsidRDefault="002D4E6B" w:rsidP="0073018F">
      <w:pPr>
        <w:spacing w:line="360" w:lineRule="auto"/>
        <w:ind w:left="816" w:right="1013"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,𝑑𝑖𝑠,𝑖𝑛 </w:t>
      </w:r>
      <w:r w:rsidRPr="00AC14F3">
        <w:rPr>
          <w:rFonts w:ascii="Cambria Math" w:eastAsia="Cambria Math" w:hAnsi="Cambria Math" w:cs="Cambria Math"/>
          <w:color w:val="000000"/>
          <w:sz w:val="28"/>
          <w:szCs w:val="22"/>
        </w:rPr>
        <w:t>= 44426,5+ 10218=</w:t>
      </w:r>
      <w:bookmarkStart w:id="160" w:name="_Hlk153056103"/>
      <w:r w:rsidRPr="00AC14F3">
        <w:rPr>
          <w:rFonts w:ascii="Cambria Math" w:eastAsia="Cambria Math" w:hAnsi="Cambria Math" w:cs="Cambria Math"/>
          <w:color w:val="000000"/>
          <w:sz w:val="28"/>
          <w:szCs w:val="22"/>
        </w:rPr>
        <w:t xml:space="preserve">54644,5 </w:t>
      </w:r>
      <w:bookmarkEnd w:id="160"/>
      <w:r w:rsidRPr="00AC14F3">
        <w:rPr>
          <w:rFonts w:ascii="Cambria Math" w:eastAsia="Cambria Math" w:hAnsi="Cambria Math" w:cs="Cambria Math"/>
          <w:color w:val="000000"/>
          <w:sz w:val="28"/>
          <w:szCs w:val="22"/>
        </w:rPr>
        <w:t xml:space="preserve">кВт ∙ год. </w:t>
      </w:r>
      <w:r w:rsidRPr="00AC14F3">
        <w:rPr>
          <w:color w:val="000000"/>
          <w:sz w:val="28"/>
          <w:szCs w:val="22"/>
        </w:rPr>
        <w:t xml:space="preserve"> </w:t>
      </w:r>
    </w:p>
    <w:p w14:paraId="3E6F8635" w14:textId="1F86C2C3" w:rsidR="002D4E6B" w:rsidRPr="00B6060B" w:rsidRDefault="002D4E6B" w:rsidP="00B6060B">
      <w:pPr>
        <w:spacing w:line="360" w:lineRule="auto"/>
        <w:ind w:firstLine="709"/>
        <w:rPr>
          <w:b/>
          <w:sz w:val="28"/>
          <w:szCs w:val="28"/>
        </w:rPr>
      </w:pPr>
      <w:r w:rsidRPr="00AC14F3">
        <w:rPr>
          <w:color w:val="000000"/>
          <w:sz w:val="28"/>
          <w:szCs w:val="22"/>
        </w:rPr>
        <w:lastRenderedPageBreak/>
        <w:t xml:space="preserve"> </w:t>
      </w:r>
      <w:bookmarkStart w:id="161" w:name="_Hlk153641877"/>
      <w:r w:rsidRPr="00B6060B">
        <w:rPr>
          <w:b/>
          <w:sz w:val="28"/>
          <w:szCs w:val="28"/>
        </w:rPr>
        <w:t xml:space="preserve">Енергоспоживання підсистеми генерування при опаленні </w:t>
      </w:r>
    </w:p>
    <w:bookmarkEnd w:id="161"/>
    <w:p w14:paraId="5EBCAE30" w14:textId="699F0AB6" w:rsidR="002D4E6B" w:rsidRPr="00AC14F3" w:rsidRDefault="002D4E6B" w:rsidP="00B6060B">
      <w:pPr>
        <w:spacing w:line="360" w:lineRule="auto"/>
        <w:ind w:left="566"/>
        <w:rPr>
          <w:color w:val="000000"/>
          <w:sz w:val="28"/>
          <w:szCs w:val="22"/>
        </w:rPr>
      </w:pPr>
      <w:r w:rsidRPr="00AC14F3">
        <w:rPr>
          <w:rFonts w:ascii="Arial" w:eastAsia="Arial" w:hAnsi="Arial" w:cs="Arial"/>
          <w:color w:val="000000"/>
          <w:sz w:val="20"/>
          <w:szCs w:val="22"/>
        </w:rPr>
        <w:t xml:space="preserve"> </w:t>
      </w:r>
      <w:r w:rsidRPr="00AC14F3">
        <w:rPr>
          <w:color w:val="000000"/>
          <w:sz w:val="28"/>
          <w:szCs w:val="22"/>
        </w:rPr>
        <w:t xml:space="preserve">Енергія виходу для підсистеми генерування (виробництва) визначається за формулою, </w:t>
      </w:r>
      <w:proofErr w:type="spellStart"/>
      <w:r w:rsidR="00E64A56" w:rsidRPr="00AC14F3">
        <w:rPr>
          <w:color w:val="000000"/>
          <w:sz w:val="28"/>
          <w:szCs w:val="22"/>
        </w:rPr>
        <w:t>кВт∙год</w:t>
      </w:r>
      <w:proofErr w:type="spellEnd"/>
      <w:r w:rsidRPr="00AC14F3">
        <w:rPr>
          <w:color w:val="000000"/>
          <w:sz w:val="28"/>
          <w:szCs w:val="22"/>
        </w:rPr>
        <w:t xml:space="preserve">: </w:t>
      </w:r>
    </w:p>
    <w:p w14:paraId="07735C2E" w14:textId="03FC5B2B" w:rsidR="002D4E6B" w:rsidRPr="00AC14F3" w:rsidRDefault="002D4E6B" w:rsidP="00B6060B">
      <w:pPr>
        <w:spacing w:line="360" w:lineRule="auto"/>
        <w:ind w:left="10" w:right="128"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С,𝑔𝑒𝑛,𝑜𝑢𝑡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С,𝑑𝑖𝑠,𝑖𝑛</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𝐶,𝑎𝑐 </w:t>
      </w:r>
      <w:r w:rsidRPr="00AC14F3">
        <w:rPr>
          <w:rFonts w:ascii="Cambria Math" w:eastAsia="Cambria Math" w:hAnsi="Cambria Math" w:cs="Cambria Math"/>
          <w:color w:val="000000"/>
          <w:sz w:val="28"/>
          <w:szCs w:val="22"/>
        </w:rPr>
        <w:t>,                                         (</w:t>
      </w:r>
      <w:r w:rsidR="001737A9" w:rsidRPr="00AC14F3">
        <w:rPr>
          <w:rFonts w:ascii="Cambria Math" w:eastAsia="Cambria Math" w:hAnsi="Cambria Math" w:cs="Cambria Math"/>
          <w:color w:val="000000"/>
          <w:sz w:val="28"/>
          <w:szCs w:val="22"/>
        </w:rPr>
        <w:t>2.</w:t>
      </w:r>
      <w:r w:rsidR="00562922" w:rsidRPr="00AC14F3">
        <w:rPr>
          <w:rFonts w:ascii="Cambria Math" w:eastAsia="Cambria Math" w:hAnsi="Cambria Math" w:cs="Cambria Math"/>
          <w:color w:val="000000"/>
          <w:sz w:val="28"/>
          <w:szCs w:val="22"/>
        </w:rPr>
        <w:t>47</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47F672C8" w14:textId="506034A2" w:rsidR="002D4E6B" w:rsidRPr="00AC14F3" w:rsidRDefault="002D4E6B" w:rsidP="00B6060B">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С,𝑑𝑖𝑠,𝑖𝑛</w:t>
      </w:r>
      <w:r w:rsidRPr="00AC14F3">
        <w:rPr>
          <w:color w:val="000000"/>
          <w:sz w:val="28"/>
          <w:szCs w:val="22"/>
        </w:rPr>
        <w:t xml:space="preserve"> ‒ енергія входу для підсистеми розподілення;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𝐶,𝑎𝑐</w:t>
      </w:r>
      <w:r w:rsidRPr="00AC14F3">
        <w:rPr>
          <w:color w:val="000000"/>
          <w:sz w:val="28"/>
          <w:szCs w:val="22"/>
        </w:rPr>
        <w:t xml:space="preserve"> ‒ ефективність автоматичного управління/регулювання, обирається в залежності від класу ефективності системи [</w:t>
      </w:r>
      <w:r w:rsidR="00562922" w:rsidRPr="00AC14F3">
        <w:rPr>
          <w:color w:val="000000"/>
          <w:sz w:val="28"/>
          <w:szCs w:val="22"/>
        </w:rPr>
        <w:t>5</w:t>
      </w:r>
      <w:r w:rsidRPr="00AC14F3">
        <w:rPr>
          <w:color w:val="000000"/>
          <w:sz w:val="28"/>
          <w:szCs w:val="22"/>
        </w:rPr>
        <w:t xml:space="preserve">], для системи класу B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𝐶,𝑎𝑐 </w:t>
      </w:r>
      <w:r w:rsidRPr="00AC14F3">
        <w:rPr>
          <w:rFonts w:ascii="Cambria Math" w:eastAsia="Cambria Math" w:hAnsi="Cambria Math" w:cs="Cambria Math"/>
          <w:color w:val="000000"/>
          <w:sz w:val="28"/>
          <w:szCs w:val="22"/>
        </w:rPr>
        <w:t>= 0,93</w:t>
      </w:r>
      <w:r w:rsidRPr="00AC14F3">
        <w:rPr>
          <w:color w:val="000000"/>
          <w:sz w:val="28"/>
          <w:szCs w:val="22"/>
        </w:rPr>
        <w:t xml:space="preserve">. </w:t>
      </w:r>
    </w:p>
    <w:p w14:paraId="549E3022" w14:textId="77777777" w:rsidR="002D4E6B" w:rsidRPr="00AC14F3" w:rsidRDefault="002D4E6B" w:rsidP="0073018F">
      <w:pPr>
        <w:spacing w:line="360" w:lineRule="auto"/>
        <w:ind w:left="576" w:right="139" w:hanging="10"/>
        <w:jc w:val="both"/>
        <w:rPr>
          <w:color w:val="000000"/>
          <w:sz w:val="28"/>
          <w:szCs w:val="22"/>
        </w:rPr>
      </w:pPr>
      <w:r w:rsidRPr="00AC14F3">
        <w:rPr>
          <w:color w:val="000000"/>
          <w:sz w:val="28"/>
          <w:szCs w:val="22"/>
        </w:rPr>
        <w:t xml:space="preserve">Покажемо розрахунок за формулою для червня місяця: </w:t>
      </w:r>
    </w:p>
    <w:p w14:paraId="53A97226" w14:textId="77777777" w:rsidR="002D4E6B" w:rsidRPr="00AC14F3" w:rsidRDefault="002D4E6B"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,𝑔𝑒𝑛,𝑜𝑢𝑡 </w:t>
      </w:r>
      <w:r w:rsidRPr="00AC14F3">
        <w:rPr>
          <w:rFonts w:ascii="Cambria Math" w:eastAsia="Cambria Math" w:hAnsi="Cambria Math" w:cs="Cambria Math"/>
          <w:color w:val="000000"/>
          <w:sz w:val="28"/>
          <w:szCs w:val="22"/>
        </w:rPr>
        <w:t xml:space="preserve">= 54644,5 ⁄0,93 = </w:t>
      </w:r>
      <w:bookmarkStart w:id="162" w:name="_Hlk153056375"/>
      <w:r w:rsidRPr="00AC14F3">
        <w:rPr>
          <w:rFonts w:ascii="Cambria Math" w:eastAsia="Cambria Math" w:hAnsi="Cambria Math" w:cs="Cambria Math"/>
          <w:color w:val="000000"/>
          <w:sz w:val="28"/>
          <w:szCs w:val="22"/>
        </w:rPr>
        <w:t xml:space="preserve">58757,5 </w:t>
      </w:r>
      <w:bookmarkEnd w:id="162"/>
      <w:r w:rsidRPr="00AC14F3">
        <w:rPr>
          <w:rFonts w:ascii="Cambria Math" w:eastAsia="Cambria Math" w:hAnsi="Cambria Math" w:cs="Cambria Math"/>
          <w:color w:val="000000"/>
          <w:sz w:val="28"/>
          <w:szCs w:val="22"/>
        </w:rPr>
        <w:t>кВт ∙ год.</w:t>
      </w:r>
      <w:r w:rsidRPr="00AC14F3">
        <w:rPr>
          <w:color w:val="000000"/>
          <w:sz w:val="28"/>
          <w:szCs w:val="22"/>
        </w:rPr>
        <w:t xml:space="preserve"> </w:t>
      </w:r>
    </w:p>
    <w:p w14:paraId="268D07EE" w14:textId="23421A09" w:rsidR="002D4E6B" w:rsidRPr="00AC14F3" w:rsidRDefault="002D4E6B" w:rsidP="0073018F">
      <w:pPr>
        <w:spacing w:line="360" w:lineRule="auto"/>
        <w:ind w:left="-15" w:right="139" w:firstLine="566"/>
        <w:jc w:val="both"/>
        <w:rPr>
          <w:color w:val="000000"/>
          <w:sz w:val="28"/>
          <w:szCs w:val="22"/>
        </w:rPr>
      </w:pPr>
      <w:r w:rsidRPr="00AC14F3">
        <w:rPr>
          <w:color w:val="000000"/>
          <w:sz w:val="28"/>
          <w:szCs w:val="22"/>
        </w:rPr>
        <w:t xml:space="preserve">Визначимо загальні тепловтрати підсистеми генерування (виробництва), </w:t>
      </w:r>
      <w:proofErr w:type="spellStart"/>
      <w:r w:rsidR="00E64A56" w:rsidRPr="00AC14F3">
        <w:rPr>
          <w:color w:val="000000"/>
          <w:sz w:val="28"/>
          <w:szCs w:val="22"/>
        </w:rPr>
        <w:t>кВт∙год</w:t>
      </w:r>
      <w:proofErr w:type="spellEnd"/>
      <w:r w:rsidRPr="00AC14F3">
        <w:rPr>
          <w:color w:val="000000"/>
          <w:sz w:val="28"/>
          <w:szCs w:val="22"/>
        </w:rPr>
        <w:t xml:space="preserve">, за формулою:  </w:t>
      </w:r>
    </w:p>
    <w:p w14:paraId="0B75ED10" w14:textId="7E70DB42" w:rsidR="002D4E6B" w:rsidRPr="00AC14F3" w:rsidRDefault="002D4E6B" w:rsidP="0073018F">
      <w:pPr>
        <w:spacing w:line="360" w:lineRule="auto"/>
        <w:ind w:left="10" w:right="130"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С,𝑔𝑒𝑛,𝑙𝑠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0"/>
          <w:szCs w:val="22"/>
        </w:rPr>
        <w:t xml:space="preserve">С,𝑔𝑒𝑛,𝑜𝑢𝑡 </w:t>
      </w:r>
      <w:r w:rsidRPr="00AC14F3">
        <w:rPr>
          <w:rFonts w:ascii="Cambria Math" w:eastAsia="Cambria Math" w:hAnsi="Cambria Math" w:cs="Cambria Math"/>
          <w:color w:val="000000"/>
          <w:sz w:val="28"/>
          <w:szCs w:val="22"/>
        </w:rPr>
        <w:t>(1 − 𝜂</w:t>
      </w:r>
      <w:r w:rsidRPr="00AC14F3">
        <w:rPr>
          <w:rFonts w:ascii="Cambria Math" w:eastAsia="Cambria Math" w:hAnsi="Cambria Math" w:cs="Cambria Math"/>
          <w:color w:val="000000"/>
          <w:sz w:val="20"/>
          <w:szCs w:val="22"/>
        </w:rPr>
        <w:t>𝐶,𝑔𝑒𝑛</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0"/>
          <w:szCs w:val="22"/>
        </w:rPr>
        <w:t xml:space="preserve">𝐶,𝑔𝑒𝑛 </w:t>
      </w:r>
      <w:r w:rsidRPr="00AC14F3">
        <w:rPr>
          <w:rFonts w:ascii="Cambria Math" w:eastAsia="Cambria Math" w:hAnsi="Cambria Math" w:cs="Cambria Math"/>
          <w:color w:val="000000"/>
          <w:sz w:val="28"/>
          <w:szCs w:val="22"/>
        </w:rPr>
        <w:t>,                         (</w:t>
      </w:r>
      <w:r w:rsidR="001737A9" w:rsidRPr="00AC14F3">
        <w:rPr>
          <w:rFonts w:ascii="Cambria Math" w:eastAsia="Cambria Math" w:hAnsi="Cambria Math" w:cs="Cambria Math"/>
          <w:color w:val="000000"/>
          <w:sz w:val="28"/>
          <w:szCs w:val="22"/>
        </w:rPr>
        <w:t>2.</w:t>
      </w:r>
      <w:r w:rsidR="00562922" w:rsidRPr="00AC14F3">
        <w:rPr>
          <w:rFonts w:ascii="Cambria Math" w:eastAsia="Cambria Math" w:hAnsi="Cambria Math" w:cs="Cambria Math"/>
          <w:color w:val="000000"/>
          <w:sz w:val="28"/>
          <w:szCs w:val="22"/>
        </w:rPr>
        <w:t>48</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20AB8371" w14:textId="6FC1E1EB" w:rsidR="002D4E6B" w:rsidRPr="00AC14F3" w:rsidRDefault="002D4E6B" w:rsidP="00562922">
      <w:pPr>
        <w:spacing w:line="360" w:lineRule="auto"/>
        <w:ind w:left="-5" w:right="139" w:hanging="10"/>
        <w:jc w:val="both"/>
        <w:rPr>
          <w:color w:val="000000"/>
          <w:sz w:val="28"/>
          <w:szCs w:val="22"/>
        </w:rPr>
      </w:pPr>
      <w:r w:rsidRPr="00AC14F3">
        <w:rPr>
          <w:color w:val="000000"/>
          <w:sz w:val="28"/>
          <w:szCs w:val="22"/>
        </w:rPr>
        <w:t xml:space="preserve">де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𝐶,𝑔𝑒𝑛</w:t>
      </w:r>
      <w:r w:rsidRPr="00AC14F3">
        <w:rPr>
          <w:color w:val="000000"/>
          <w:sz w:val="28"/>
          <w:szCs w:val="22"/>
        </w:rPr>
        <w:t xml:space="preserve"> ‒ ефективність підсистеми генерування </w:t>
      </w:r>
      <w:r w:rsidR="00562922" w:rsidRPr="00AC14F3">
        <w:rPr>
          <w:color w:val="000000"/>
          <w:sz w:val="28"/>
          <w:szCs w:val="22"/>
        </w:rPr>
        <w:t>за</w:t>
      </w:r>
      <w:r w:rsidRPr="00AC14F3">
        <w:rPr>
          <w:color w:val="000000"/>
          <w:sz w:val="28"/>
          <w:szCs w:val="22"/>
        </w:rPr>
        <w:t xml:space="preserve"> [9]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𝐶,𝑔𝑒𝑛 </w:t>
      </w:r>
      <w:r w:rsidRPr="00AC14F3">
        <w:rPr>
          <w:rFonts w:ascii="Cambria Math" w:eastAsia="Cambria Math" w:hAnsi="Cambria Math" w:cs="Cambria Math"/>
          <w:color w:val="000000"/>
          <w:sz w:val="28"/>
          <w:szCs w:val="22"/>
        </w:rPr>
        <w:t>= 2,25𝜂</w:t>
      </w:r>
      <w:r w:rsidRPr="00AC14F3">
        <w:rPr>
          <w:rFonts w:ascii="Cambria Math" w:eastAsia="Cambria Math" w:hAnsi="Cambria Math" w:cs="Cambria Math"/>
          <w:color w:val="000000"/>
          <w:sz w:val="28"/>
          <w:szCs w:val="22"/>
          <w:vertAlign w:val="subscript"/>
        </w:rPr>
        <w:t>𝑝𝑔</w:t>
      </w:r>
      <w:r w:rsidRPr="00AC14F3">
        <w:rPr>
          <w:color w:val="000000"/>
          <w:sz w:val="28"/>
          <w:szCs w:val="22"/>
        </w:rPr>
        <w:t xml:space="preserve">, де </w:t>
      </w:r>
      <w:r w:rsidRPr="00AC14F3">
        <w:rPr>
          <w:rFonts w:ascii="Cambria Math" w:eastAsia="Cambria Math" w:hAnsi="Cambria Math" w:cs="Cambria Math"/>
          <w:color w:val="000000"/>
          <w:sz w:val="28"/>
          <w:szCs w:val="22"/>
        </w:rPr>
        <w:t>𝜂</w:t>
      </w:r>
      <w:r w:rsidRPr="00AC14F3">
        <w:rPr>
          <w:rFonts w:ascii="Cambria Math" w:eastAsia="Cambria Math" w:hAnsi="Cambria Math" w:cs="Cambria Math"/>
          <w:color w:val="000000"/>
          <w:sz w:val="28"/>
          <w:szCs w:val="22"/>
          <w:vertAlign w:val="subscript"/>
        </w:rPr>
        <w:t xml:space="preserve">𝑝𝑔 </w:t>
      </w:r>
      <w:r w:rsidRPr="00AC14F3">
        <w:rPr>
          <w:rFonts w:ascii="Cambria Math" w:eastAsia="Cambria Math" w:hAnsi="Cambria Math" w:cs="Cambria Math"/>
          <w:color w:val="000000"/>
          <w:sz w:val="28"/>
          <w:szCs w:val="22"/>
        </w:rPr>
        <w:t xml:space="preserve">= 1 </w:t>
      </w:r>
      <w:r w:rsidRPr="00AC14F3">
        <w:rPr>
          <w:color w:val="000000"/>
          <w:sz w:val="28"/>
          <w:szCs w:val="22"/>
        </w:rPr>
        <w:t xml:space="preserve">‒ ефективність генерації електроенергії при відсутності електрогенератора. </w:t>
      </w:r>
    </w:p>
    <w:p w14:paraId="6EDE4FED" w14:textId="77777777" w:rsidR="002D4E6B" w:rsidRPr="00AC14F3" w:rsidRDefault="002D4E6B" w:rsidP="0073018F">
      <w:pPr>
        <w:spacing w:line="360" w:lineRule="auto"/>
        <w:ind w:left="576" w:right="139" w:hanging="10"/>
        <w:jc w:val="both"/>
        <w:rPr>
          <w:color w:val="000000"/>
          <w:sz w:val="28"/>
          <w:szCs w:val="22"/>
        </w:rPr>
      </w:pPr>
      <w:r w:rsidRPr="00AC14F3">
        <w:rPr>
          <w:color w:val="000000"/>
          <w:sz w:val="28"/>
          <w:szCs w:val="22"/>
        </w:rPr>
        <w:t xml:space="preserve">Розрахуємо загальні тепловтрати підсистеми генерування для червня: </w:t>
      </w:r>
    </w:p>
    <w:p w14:paraId="61AD3B0B" w14:textId="77777777" w:rsidR="002D4E6B" w:rsidRPr="00AC14F3" w:rsidRDefault="002D4E6B"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С</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,𝑔𝑒𝑛,𝑙𝑠 </w:t>
      </w:r>
      <w:r w:rsidRPr="00AC14F3">
        <w:rPr>
          <w:rFonts w:ascii="Cambria Math" w:eastAsia="Cambria Math" w:hAnsi="Cambria Math" w:cs="Cambria Math"/>
          <w:color w:val="000000"/>
          <w:sz w:val="28"/>
          <w:szCs w:val="22"/>
        </w:rPr>
        <w:t>= 58757,5 (1 − 2,25)⁄2,25 = −32643 кВт ∙ год.</w:t>
      </w:r>
      <w:r w:rsidRPr="00AC14F3">
        <w:rPr>
          <w:color w:val="000000"/>
          <w:sz w:val="28"/>
          <w:szCs w:val="22"/>
        </w:rPr>
        <w:t xml:space="preserve"> </w:t>
      </w:r>
    </w:p>
    <w:p w14:paraId="4DBF1041" w14:textId="77777777" w:rsidR="002D4E6B" w:rsidRPr="00AC14F3" w:rsidRDefault="002D4E6B" w:rsidP="0073018F">
      <w:pPr>
        <w:spacing w:line="360" w:lineRule="auto"/>
        <w:ind w:left="576" w:right="139" w:hanging="10"/>
        <w:jc w:val="both"/>
        <w:rPr>
          <w:color w:val="000000"/>
          <w:sz w:val="28"/>
          <w:szCs w:val="22"/>
        </w:rPr>
      </w:pPr>
      <w:r w:rsidRPr="00AC14F3">
        <w:rPr>
          <w:color w:val="000000"/>
          <w:sz w:val="28"/>
          <w:szCs w:val="22"/>
        </w:rPr>
        <w:t xml:space="preserve">Енергоспоживання для охолодження визначається за формулою: </w:t>
      </w:r>
    </w:p>
    <w:p w14:paraId="35DF5FBC" w14:textId="0CB7AC59" w:rsidR="002D4E6B" w:rsidRPr="00AC14F3" w:rsidRDefault="002D4E6B" w:rsidP="0073018F">
      <w:pPr>
        <w:spacing w:line="360" w:lineRule="auto"/>
        <w:ind w:left="10" w:right="128" w:hanging="10"/>
        <w:jc w:val="right"/>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 xml:space="preserve">𝐶,𝑢𝑠𝑒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 xml:space="preserve">𝐶,𝑔𝑒𝑛,𝑜𝑢𝑡 </w:t>
      </w:r>
      <w:r w:rsidRPr="00AC14F3">
        <w:rPr>
          <w:rFonts w:ascii="Cambria Math" w:eastAsia="Cambria Math" w:hAnsi="Cambria Math" w:cs="Cambria Math"/>
          <w:color w:val="000000"/>
          <w:sz w:val="28"/>
          <w:szCs w:val="22"/>
        </w:rPr>
        <w:t>+ 𝑄</w:t>
      </w:r>
      <w:r w:rsidRPr="00AC14F3">
        <w:rPr>
          <w:rFonts w:ascii="Cambria Math" w:eastAsia="Cambria Math" w:hAnsi="Cambria Math" w:cs="Cambria Math"/>
          <w:color w:val="000000"/>
          <w:sz w:val="28"/>
          <w:szCs w:val="22"/>
          <w:vertAlign w:val="subscript"/>
        </w:rPr>
        <w:t>𝐶,𝑔𝑒𝑛,𝑙𝑠</w:t>
      </w:r>
      <w:r w:rsidRPr="00AC14F3">
        <w:rPr>
          <w:rFonts w:ascii="Cambria Math" w:eastAsia="Cambria Math" w:hAnsi="Cambria Math" w:cs="Cambria Math"/>
          <w:color w:val="000000"/>
          <w:sz w:val="28"/>
          <w:szCs w:val="22"/>
        </w:rPr>
        <w:t>.                                      (</w:t>
      </w:r>
      <w:r w:rsidR="001737A9" w:rsidRPr="00AC14F3">
        <w:rPr>
          <w:rFonts w:ascii="Cambria Math" w:eastAsia="Cambria Math" w:hAnsi="Cambria Math" w:cs="Cambria Math"/>
          <w:color w:val="000000"/>
          <w:sz w:val="28"/>
          <w:szCs w:val="22"/>
        </w:rPr>
        <w:t>2.</w:t>
      </w:r>
      <w:r w:rsidR="00D973C4" w:rsidRPr="00AC14F3">
        <w:rPr>
          <w:rFonts w:ascii="Cambria Math" w:eastAsia="Cambria Math" w:hAnsi="Cambria Math" w:cs="Cambria Math"/>
          <w:color w:val="000000"/>
          <w:sz w:val="28"/>
          <w:szCs w:val="22"/>
        </w:rPr>
        <w:t>49</w:t>
      </w:r>
      <w:r w:rsidRPr="00AC14F3">
        <w:rPr>
          <w:rFonts w:ascii="Cambria Math" w:eastAsia="Cambria Math" w:hAnsi="Cambria Math" w:cs="Cambria Math"/>
          <w:color w:val="000000"/>
          <w:sz w:val="28"/>
          <w:szCs w:val="22"/>
        </w:rPr>
        <w:t>)</w:t>
      </w:r>
      <w:r w:rsidRPr="00AC14F3">
        <w:rPr>
          <w:color w:val="000000"/>
          <w:sz w:val="28"/>
          <w:szCs w:val="22"/>
        </w:rPr>
        <w:t xml:space="preserve"> </w:t>
      </w:r>
    </w:p>
    <w:p w14:paraId="55688C22" w14:textId="3A65B0AA" w:rsidR="002D4E6B" w:rsidRPr="00AC14F3" w:rsidRDefault="002D4E6B" w:rsidP="0073018F">
      <w:pPr>
        <w:spacing w:line="360" w:lineRule="auto"/>
        <w:ind w:left="576" w:right="139" w:hanging="10"/>
        <w:jc w:val="both"/>
        <w:rPr>
          <w:color w:val="000000"/>
          <w:sz w:val="28"/>
          <w:szCs w:val="22"/>
        </w:rPr>
      </w:pPr>
      <w:r w:rsidRPr="00AC14F3">
        <w:rPr>
          <w:color w:val="000000"/>
          <w:sz w:val="28"/>
          <w:szCs w:val="22"/>
        </w:rPr>
        <w:t xml:space="preserve">Визначимо енергоспоживання для червня </w:t>
      </w:r>
      <w:r w:rsidR="00D973C4" w:rsidRPr="00AC14F3">
        <w:rPr>
          <w:color w:val="000000"/>
          <w:sz w:val="28"/>
          <w:szCs w:val="22"/>
        </w:rPr>
        <w:t>:</w:t>
      </w:r>
      <w:r w:rsidRPr="00AC14F3">
        <w:rPr>
          <w:color w:val="000000"/>
          <w:sz w:val="28"/>
          <w:szCs w:val="22"/>
        </w:rPr>
        <w:t xml:space="preserve"> </w:t>
      </w:r>
    </w:p>
    <w:p w14:paraId="26D4D037" w14:textId="77777777" w:rsidR="002D4E6B" w:rsidRPr="00AC14F3" w:rsidRDefault="002D4E6B" w:rsidP="0073018F">
      <w:pPr>
        <w:spacing w:line="360" w:lineRule="auto"/>
        <w:ind w:left="816" w:right="950" w:hanging="10"/>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8"/>
          <w:szCs w:val="22"/>
          <w:vertAlign w:val="subscript"/>
        </w:rPr>
        <w:t>𝐶</w:t>
      </w:r>
      <w:r w:rsidRPr="00AC14F3">
        <w:rPr>
          <w:rFonts w:ascii="Cambria Math" w:eastAsia="Cambria Math" w:hAnsi="Cambria Math" w:cs="Cambria Math"/>
          <w:color w:val="000000"/>
          <w:sz w:val="28"/>
          <w:szCs w:val="22"/>
          <w:vertAlign w:val="superscript"/>
        </w:rPr>
        <w:t>𝑉𝐼</w:t>
      </w:r>
      <w:r w:rsidRPr="00AC14F3">
        <w:rPr>
          <w:rFonts w:ascii="Cambria Math" w:eastAsia="Cambria Math" w:hAnsi="Cambria Math" w:cs="Cambria Math"/>
          <w:color w:val="000000"/>
          <w:sz w:val="28"/>
          <w:szCs w:val="22"/>
          <w:vertAlign w:val="subscript"/>
        </w:rPr>
        <w:t xml:space="preserve">,𝑢𝑠𝑒 </w:t>
      </w:r>
      <w:r w:rsidRPr="00AC14F3">
        <w:rPr>
          <w:rFonts w:ascii="Cambria Math" w:eastAsia="Cambria Math" w:hAnsi="Cambria Math" w:cs="Cambria Math"/>
          <w:color w:val="000000"/>
          <w:sz w:val="28"/>
          <w:szCs w:val="22"/>
        </w:rPr>
        <w:t>= 58757,5 −32643 = 26114,5 кВт ∙ год.</w:t>
      </w:r>
      <w:r w:rsidRPr="00AC14F3">
        <w:rPr>
          <w:color w:val="000000"/>
          <w:sz w:val="28"/>
          <w:szCs w:val="22"/>
        </w:rPr>
        <w:t xml:space="preserve"> </w:t>
      </w:r>
    </w:p>
    <w:p w14:paraId="1D241C4A" w14:textId="1C78C9F1" w:rsidR="0073018F" w:rsidRDefault="002D4E6B" w:rsidP="00D973C4">
      <w:pPr>
        <w:spacing w:line="360" w:lineRule="auto"/>
        <w:ind w:right="139" w:firstLine="567"/>
        <w:jc w:val="both"/>
        <w:rPr>
          <w:color w:val="000000"/>
          <w:sz w:val="28"/>
          <w:szCs w:val="22"/>
        </w:rPr>
      </w:pPr>
      <w:r w:rsidRPr="00AC14F3">
        <w:rPr>
          <w:color w:val="000000"/>
          <w:sz w:val="28"/>
          <w:szCs w:val="22"/>
        </w:rPr>
        <w:t>Розрахунок енергоспоживання для періоду охолодження наведено у</w:t>
      </w:r>
      <w:r w:rsidR="008733A5" w:rsidRPr="00AC14F3">
        <w:rPr>
          <w:color w:val="000000"/>
          <w:sz w:val="28"/>
          <w:szCs w:val="22"/>
        </w:rPr>
        <w:t xml:space="preserve"> </w:t>
      </w:r>
      <w:r w:rsidR="0073018F" w:rsidRPr="00AC14F3">
        <w:rPr>
          <w:color w:val="000000"/>
          <w:sz w:val="28"/>
          <w:szCs w:val="22"/>
        </w:rPr>
        <w:br/>
      </w:r>
      <w:r w:rsidRPr="00AC14F3">
        <w:rPr>
          <w:color w:val="000000"/>
          <w:sz w:val="28"/>
          <w:szCs w:val="22"/>
        </w:rPr>
        <w:t>табл</w:t>
      </w:r>
      <w:r w:rsidR="008733A5" w:rsidRPr="00AC14F3">
        <w:rPr>
          <w:color w:val="000000"/>
          <w:sz w:val="28"/>
          <w:szCs w:val="22"/>
        </w:rPr>
        <w:t>иці 2.2</w:t>
      </w:r>
      <w:r w:rsidR="00D973C4" w:rsidRPr="00AC14F3">
        <w:rPr>
          <w:color w:val="000000"/>
          <w:sz w:val="28"/>
          <w:szCs w:val="22"/>
        </w:rPr>
        <w:t>1</w:t>
      </w:r>
      <w:r w:rsidRPr="00AC14F3">
        <w:rPr>
          <w:color w:val="000000"/>
          <w:sz w:val="28"/>
          <w:szCs w:val="22"/>
        </w:rPr>
        <w:t>.</w:t>
      </w:r>
    </w:p>
    <w:p w14:paraId="60E7EC34" w14:textId="77777777" w:rsidR="00AC14F3" w:rsidRPr="00AC14F3" w:rsidRDefault="00AC14F3" w:rsidP="00AC14F3">
      <w:pPr>
        <w:ind w:right="139" w:firstLine="567"/>
        <w:jc w:val="both"/>
        <w:rPr>
          <w:color w:val="000000"/>
          <w:sz w:val="28"/>
          <w:szCs w:val="22"/>
        </w:rPr>
      </w:pPr>
    </w:p>
    <w:p w14:paraId="4D449BFB" w14:textId="6E7BB468" w:rsidR="002D4E6B" w:rsidRPr="00AC14F3" w:rsidRDefault="002D4E6B" w:rsidP="00AC14F3">
      <w:pPr>
        <w:ind w:left="576" w:right="139" w:hanging="10"/>
        <w:jc w:val="both"/>
        <w:rPr>
          <w:color w:val="000000"/>
          <w:sz w:val="28"/>
          <w:szCs w:val="22"/>
        </w:rPr>
      </w:pPr>
      <w:r w:rsidRPr="00AC14F3">
        <w:rPr>
          <w:color w:val="000000"/>
          <w:sz w:val="28"/>
          <w:szCs w:val="22"/>
        </w:rPr>
        <w:t xml:space="preserve"> Таблиця </w:t>
      </w:r>
      <w:r w:rsidR="008733A5" w:rsidRPr="00AC14F3">
        <w:rPr>
          <w:color w:val="000000"/>
          <w:sz w:val="28"/>
          <w:szCs w:val="22"/>
        </w:rPr>
        <w:t>2.2</w:t>
      </w:r>
      <w:r w:rsidR="00D973C4" w:rsidRPr="00AC14F3">
        <w:rPr>
          <w:color w:val="000000"/>
          <w:sz w:val="28"/>
          <w:szCs w:val="22"/>
        </w:rPr>
        <w:t>1</w:t>
      </w:r>
      <w:r w:rsidRPr="00AC14F3">
        <w:rPr>
          <w:color w:val="000000"/>
          <w:sz w:val="28"/>
          <w:szCs w:val="22"/>
        </w:rPr>
        <w:t xml:space="preserve"> – Енергоспоживання для охолодження </w:t>
      </w:r>
    </w:p>
    <w:tbl>
      <w:tblPr>
        <w:tblStyle w:val="TableGrid"/>
        <w:tblW w:w="9630" w:type="dxa"/>
        <w:tblInd w:w="5" w:type="dxa"/>
        <w:tblCellMar>
          <w:top w:w="16" w:type="dxa"/>
          <w:left w:w="108" w:type="dxa"/>
          <w:bottom w:w="4" w:type="dxa"/>
          <w:right w:w="38" w:type="dxa"/>
        </w:tblCellMar>
        <w:tblLook w:val="04A0" w:firstRow="1" w:lastRow="0" w:firstColumn="1" w:lastColumn="0" w:noHBand="0" w:noVBand="1"/>
      </w:tblPr>
      <w:tblGrid>
        <w:gridCol w:w="1068"/>
        <w:gridCol w:w="1540"/>
        <w:gridCol w:w="1251"/>
        <w:gridCol w:w="1678"/>
        <w:gridCol w:w="1264"/>
        <w:gridCol w:w="1445"/>
        <w:gridCol w:w="1384"/>
      </w:tblGrid>
      <w:tr w:rsidR="002D4E6B" w:rsidRPr="00AC14F3" w14:paraId="4041074F" w14:textId="77777777" w:rsidTr="0073018F">
        <w:trPr>
          <w:trHeight w:val="1033"/>
        </w:trPr>
        <w:tc>
          <w:tcPr>
            <w:tcW w:w="1068" w:type="dxa"/>
            <w:tcBorders>
              <w:top w:val="single" w:sz="4" w:space="0" w:color="000000"/>
              <w:left w:val="single" w:sz="4" w:space="0" w:color="000000"/>
              <w:bottom w:val="single" w:sz="4" w:space="0" w:color="000000"/>
              <w:right w:val="single" w:sz="4" w:space="0" w:color="000000"/>
            </w:tcBorders>
            <w:vAlign w:val="center"/>
          </w:tcPr>
          <w:p w14:paraId="5C20C965" w14:textId="1D60F59B" w:rsidR="002D4E6B" w:rsidRPr="00AC14F3" w:rsidRDefault="002D4E6B" w:rsidP="00201E9F">
            <w:pPr>
              <w:ind w:left="2"/>
              <w:jc w:val="center"/>
              <w:rPr>
                <w:color w:val="000000"/>
                <w:sz w:val="28"/>
                <w:szCs w:val="22"/>
              </w:rPr>
            </w:pPr>
            <w:r w:rsidRPr="00AC14F3">
              <w:rPr>
                <w:color w:val="000000"/>
                <w:sz w:val="28"/>
                <w:szCs w:val="22"/>
              </w:rPr>
              <w:t>Місяць</w:t>
            </w:r>
          </w:p>
        </w:tc>
        <w:tc>
          <w:tcPr>
            <w:tcW w:w="1540" w:type="dxa"/>
            <w:tcBorders>
              <w:top w:val="single" w:sz="4" w:space="0" w:color="000000"/>
              <w:left w:val="single" w:sz="4" w:space="0" w:color="000000"/>
              <w:bottom w:val="single" w:sz="4" w:space="0" w:color="000000"/>
              <w:right w:val="single" w:sz="4" w:space="0" w:color="000000"/>
            </w:tcBorders>
            <w:vAlign w:val="center"/>
          </w:tcPr>
          <w:p w14:paraId="70DB0007" w14:textId="77777777"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 xml:space="preserve">𝐶,𝑒𝑚,𝑖𝑛 </w:t>
            </w:r>
            <w:r w:rsidRPr="00AC14F3">
              <w:rPr>
                <w:rFonts w:ascii="Cambria Math" w:eastAsia="Cambria Math" w:hAnsi="Cambria Math" w:cs="Cambria Math"/>
                <w:color w:val="000000"/>
                <w:sz w:val="28"/>
                <w:szCs w:val="22"/>
              </w:rPr>
              <w:t>=</w:t>
            </w:r>
          </w:p>
          <w:p w14:paraId="1C9D12AB" w14:textId="2BBAFAB3"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𝐶,𝑑𝑖𝑠,𝑜𝑢𝑡</w:t>
            </w:r>
            <w:r w:rsidRPr="00AC14F3">
              <w:rPr>
                <w:color w:val="000000"/>
                <w:sz w:val="28"/>
                <w:szCs w:val="22"/>
              </w:rPr>
              <w:t xml:space="preserve">, </w:t>
            </w:r>
            <w:proofErr w:type="spellStart"/>
            <w:r w:rsidRPr="00AC14F3">
              <w:rPr>
                <w:color w:val="000000"/>
                <w:sz w:val="28"/>
                <w:szCs w:val="22"/>
              </w:rPr>
              <w:t>кВт·год</w:t>
            </w:r>
            <w:proofErr w:type="spellEnd"/>
          </w:p>
        </w:tc>
        <w:tc>
          <w:tcPr>
            <w:tcW w:w="1251" w:type="dxa"/>
            <w:tcBorders>
              <w:top w:val="single" w:sz="4" w:space="0" w:color="000000"/>
              <w:left w:val="single" w:sz="4" w:space="0" w:color="000000"/>
              <w:bottom w:val="single" w:sz="4" w:space="0" w:color="000000"/>
              <w:right w:val="single" w:sz="4" w:space="0" w:color="000000"/>
            </w:tcBorders>
            <w:vAlign w:val="center"/>
          </w:tcPr>
          <w:p w14:paraId="50E1E2FE" w14:textId="3F307221"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𝐶,𝑑𝑖𝑠,𝑙𝑠</w:t>
            </w:r>
            <w:r w:rsidRPr="00AC14F3">
              <w:rPr>
                <w:color w:val="000000"/>
                <w:sz w:val="28"/>
                <w:szCs w:val="22"/>
              </w:rPr>
              <w:t xml:space="preserve">, </w:t>
            </w:r>
            <w:proofErr w:type="spellStart"/>
            <w:r w:rsidRPr="00AC14F3">
              <w:rPr>
                <w:color w:val="000000"/>
                <w:sz w:val="28"/>
                <w:szCs w:val="22"/>
              </w:rPr>
              <w:t>кВт·год</w:t>
            </w:r>
            <w:proofErr w:type="spellEnd"/>
          </w:p>
        </w:tc>
        <w:tc>
          <w:tcPr>
            <w:tcW w:w="1678" w:type="dxa"/>
            <w:tcBorders>
              <w:top w:val="single" w:sz="4" w:space="0" w:color="000000"/>
              <w:left w:val="single" w:sz="4" w:space="0" w:color="000000"/>
              <w:bottom w:val="single" w:sz="4" w:space="0" w:color="000000"/>
              <w:right w:val="single" w:sz="4" w:space="0" w:color="000000"/>
            </w:tcBorders>
            <w:vAlign w:val="center"/>
          </w:tcPr>
          <w:p w14:paraId="04CDFEF2" w14:textId="4097324E"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С,𝑑𝑖𝑠,𝑖𝑛</w:t>
            </w:r>
            <w:r w:rsidRPr="00AC14F3">
              <w:rPr>
                <w:color w:val="000000"/>
                <w:sz w:val="28"/>
                <w:szCs w:val="22"/>
              </w:rPr>
              <w:t xml:space="preserve">, </w:t>
            </w:r>
            <w:proofErr w:type="spellStart"/>
            <w:r w:rsidRPr="00AC14F3">
              <w:rPr>
                <w:color w:val="000000"/>
                <w:sz w:val="28"/>
                <w:szCs w:val="22"/>
              </w:rPr>
              <w:t>кВт·год</w:t>
            </w:r>
            <w:proofErr w:type="spellEnd"/>
          </w:p>
        </w:tc>
        <w:tc>
          <w:tcPr>
            <w:tcW w:w="1264" w:type="dxa"/>
            <w:tcBorders>
              <w:top w:val="single" w:sz="4" w:space="0" w:color="000000"/>
              <w:left w:val="single" w:sz="4" w:space="0" w:color="000000"/>
              <w:bottom w:val="single" w:sz="4" w:space="0" w:color="000000"/>
              <w:right w:val="single" w:sz="4" w:space="0" w:color="000000"/>
            </w:tcBorders>
            <w:vAlign w:val="center"/>
          </w:tcPr>
          <w:p w14:paraId="6DBA4721" w14:textId="0371BDC5"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С,𝑔𝑒𝑛,𝑜𝑢𝑡</w:t>
            </w:r>
            <w:r w:rsidRPr="00AC14F3">
              <w:rPr>
                <w:color w:val="000000"/>
                <w:sz w:val="28"/>
                <w:szCs w:val="22"/>
              </w:rPr>
              <w:t xml:space="preserve">, </w:t>
            </w:r>
            <w:proofErr w:type="spellStart"/>
            <w:r w:rsidRPr="00AC14F3">
              <w:rPr>
                <w:color w:val="000000"/>
                <w:sz w:val="28"/>
                <w:szCs w:val="22"/>
              </w:rPr>
              <w:t>кВт·год</w:t>
            </w:r>
            <w:proofErr w:type="spellEnd"/>
          </w:p>
        </w:tc>
        <w:tc>
          <w:tcPr>
            <w:tcW w:w="1445" w:type="dxa"/>
            <w:tcBorders>
              <w:top w:val="single" w:sz="4" w:space="0" w:color="000000"/>
              <w:left w:val="single" w:sz="4" w:space="0" w:color="000000"/>
              <w:bottom w:val="single" w:sz="4" w:space="0" w:color="000000"/>
              <w:right w:val="single" w:sz="4" w:space="0" w:color="000000"/>
            </w:tcBorders>
            <w:vAlign w:val="center"/>
          </w:tcPr>
          <w:p w14:paraId="1E47A631" w14:textId="3D89E377" w:rsidR="002D4E6B" w:rsidRPr="00AC14F3" w:rsidRDefault="002D4E6B" w:rsidP="00201E9F">
            <w:pPr>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С,𝑔𝑒𝑛,𝑙𝑠</w:t>
            </w:r>
            <w:r w:rsidRPr="00AC14F3">
              <w:rPr>
                <w:color w:val="000000"/>
                <w:sz w:val="28"/>
                <w:szCs w:val="22"/>
              </w:rPr>
              <w:t xml:space="preserve">, </w:t>
            </w:r>
            <w:proofErr w:type="spellStart"/>
            <w:r w:rsidRPr="00AC14F3">
              <w:rPr>
                <w:color w:val="000000"/>
                <w:sz w:val="28"/>
                <w:szCs w:val="22"/>
              </w:rPr>
              <w:t>кВт·год</w:t>
            </w:r>
            <w:proofErr w:type="spellEnd"/>
          </w:p>
        </w:tc>
        <w:tc>
          <w:tcPr>
            <w:tcW w:w="1384" w:type="dxa"/>
            <w:tcBorders>
              <w:top w:val="single" w:sz="4" w:space="0" w:color="000000"/>
              <w:left w:val="single" w:sz="4" w:space="0" w:color="000000"/>
              <w:bottom w:val="single" w:sz="4" w:space="0" w:color="000000"/>
              <w:right w:val="single" w:sz="4" w:space="0" w:color="000000"/>
            </w:tcBorders>
            <w:vAlign w:val="center"/>
          </w:tcPr>
          <w:p w14:paraId="3DBF5A2D" w14:textId="6DE82F35" w:rsidR="002D4E6B" w:rsidRPr="00AC14F3" w:rsidRDefault="002D4E6B" w:rsidP="00201E9F">
            <w:pPr>
              <w:ind w:right="65"/>
              <w:jc w:val="center"/>
              <w:rPr>
                <w:color w:val="000000"/>
                <w:sz w:val="28"/>
                <w:szCs w:val="22"/>
              </w:rPr>
            </w:pPr>
            <w:r w:rsidRPr="00AC14F3">
              <w:rPr>
                <w:rFonts w:ascii="Cambria Math" w:eastAsia="Cambria Math" w:hAnsi="Cambria Math" w:cs="Cambria Math"/>
                <w:color w:val="000000"/>
                <w:sz w:val="28"/>
                <w:szCs w:val="22"/>
              </w:rPr>
              <w:t>𝑄</w:t>
            </w:r>
            <w:r w:rsidRPr="00AC14F3">
              <w:rPr>
                <w:rFonts w:ascii="Cambria Math" w:eastAsia="Cambria Math" w:hAnsi="Cambria Math" w:cs="Cambria Math"/>
                <w:color w:val="000000"/>
                <w:sz w:val="20"/>
                <w:szCs w:val="22"/>
              </w:rPr>
              <w:t>𝐶,𝑢𝑠𝑒</w:t>
            </w:r>
            <w:r w:rsidRPr="00AC14F3">
              <w:rPr>
                <w:color w:val="000000"/>
                <w:sz w:val="28"/>
                <w:szCs w:val="22"/>
              </w:rPr>
              <w:t>,</w:t>
            </w:r>
          </w:p>
          <w:p w14:paraId="70F348E9" w14:textId="7F68026E" w:rsidR="002D4E6B" w:rsidRPr="00AC14F3" w:rsidRDefault="002D4E6B" w:rsidP="00201E9F">
            <w:pPr>
              <w:ind w:left="130"/>
              <w:jc w:val="center"/>
              <w:rPr>
                <w:color w:val="000000"/>
                <w:sz w:val="28"/>
                <w:szCs w:val="22"/>
              </w:rPr>
            </w:pPr>
            <w:proofErr w:type="spellStart"/>
            <w:r w:rsidRPr="00AC14F3">
              <w:rPr>
                <w:color w:val="000000"/>
                <w:sz w:val="28"/>
                <w:szCs w:val="22"/>
              </w:rPr>
              <w:t>кВт·год</w:t>
            </w:r>
            <w:proofErr w:type="spellEnd"/>
          </w:p>
        </w:tc>
      </w:tr>
      <w:tr w:rsidR="002D4E6B" w:rsidRPr="00AC14F3" w14:paraId="367D26F5" w14:textId="77777777" w:rsidTr="0073018F">
        <w:trPr>
          <w:trHeight w:val="334"/>
        </w:trPr>
        <w:tc>
          <w:tcPr>
            <w:tcW w:w="1068" w:type="dxa"/>
            <w:tcBorders>
              <w:top w:val="single" w:sz="4" w:space="0" w:color="000000"/>
              <w:left w:val="single" w:sz="4" w:space="0" w:color="000000"/>
              <w:bottom w:val="single" w:sz="4" w:space="0" w:color="000000"/>
              <w:right w:val="single" w:sz="4" w:space="0" w:color="000000"/>
            </w:tcBorders>
            <w:vAlign w:val="center"/>
          </w:tcPr>
          <w:p w14:paraId="19C2347F" w14:textId="543231AB" w:rsidR="002D4E6B" w:rsidRPr="00AC14F3" w:rsidRDefault="002D4E6B" w:rsidP="00201E9F">
            <w:pPr>
              <w:ind w:right="70"/>
              <w:jc w:val="center"/>
              <w:rPr>
                <w:color w:val="000000"/>
                <w:sz w:val="28"/>
                <w:szCs w:val="22"/>
              </w:rPr>
            </w:pPr>
            <w:r w:rsidRPr="00AC14F3">
              <w:rPr>
                <w:color w:val="000000"/>
                <w:sz w:val="28"/>
                <w:szCs w:val="22"/>
              </w:rPr>
              <w:t>VI</w:t>
            </w:r>
          </w:p>
        </w:tc>
        <w:tc>
          <w:tcPr>
            <w:tcW w:w="1540" w:type="dxa"/>
            <w:tcBorders>
              <w:top w:val="single" w:sz="4" w:space="0" w:color="000000"/>
              <w:left w:val="single" w:sz="4" w:space="0" w:color="000000"/>
              <w:bottom w:val="single" w:sz="4" w:space="0" w:color="000000"/>
              <w:right w:val="single" w:sz="4" w:space="0" w:color="000000"/>
            </w:tcBorders>
            <w:vAlign w:val="center"/>
          </w:tcPr>
          <w:p w14:paraId="4A64BAF6" w14:textId="77777777" w:rsidR="002D4E6B" w:rsidRPr="00AC14F3" w:rsidRDefault="002D4E6B" w:rsidP="00201E9F">
            <w:pPr>
              <w:ind w:right="70"/>
              <w:jc w:val="center"/>
              <w:rPr>
                <w:color w:val="000000"/>
                <w:sz w:val="28"/>
                <w:szCs w:val="22"/>
              </w:rPr>
            </w:pPr>
            <w:r w:rsidRPr="00AC14F3">
              <w:rPr>
                <w:color w:val="000000"/>
                <w:sz w:val="28"/>
                <w:szCs w:val="22"/>
              </w:rPr>
              <w:t>44426,5</w:t>
            </w:r>
          </w:p>
        </w:tc>
        <w:tc>
          <w:tcPr>
            <w:tcW w:w="1251" w:type="dxa"/>
            <w:tcBorders>
              <w:top w:val="single" w:sz="4" w:space="0" w:color="000000"/>
              <w:left w:val="single" w:sz="4" w:space="0" w:color="000000"/>
              <w:bottom w:val="single" w:sz="4" w:space="0" w:color="000000"/>
              <w:right w:val="single" w:sz="4" w:space="0" w:color="000000"/>
            </w:tcBorders>
            <w:vAlign w:val="center"/>
          </w:tcPr>
          <w:p w14:paraId="15654C82" w14:textId="77777777" w:rsidR="002D4E6B" w:rsidRPr="00AC14F3" w:rsidRDefault="002D4E6B" w:rsidP="00201E9F">
            <w:pPr>
              <w:ind w:right="72"/>
              <w:jc w:val="center"/>
              <w:rPr>
                <w:color w:val="000000"/>
                <w:sz w:val="28"/>
                <w:szCs w:val="22"/>
              </w:rPr>
            </w:pPr>
            <w:r w:rsidRPr="00AC14F3">
              <w:rPr>
                <w:color w:val="000000"/>
                <w:sz w:val="28"/>
                <w:szCs w:val="22"/>
              </w:rPr>
              <w:t>10218</w:t>
            </w:r>
          </w:p>
        </w:tc>
        <w:tc>
          <w:tcPr>
            <w:tcW w:w="1678" w:type="dxa"/>
            <w:tcBorders>
              <w:top w:val="single" w:sz="4" w:space="0" w:color="000000"/>
              <w:left w:val="single" w:sz="4" w:space="0" w:color="000000"/>
              <w:bottom w:val="single" w:sz="4" w:space="0" w:color="000000"/>
              <w:right w:val="single" w:sz="4" w:space="0" w:color="000000"/>
            </w:tcBorders>
            <w:vAlign w:val="center"/>
          </w:tcPr>
          <w:p w14:paraId="6A34C23C" w14:textId="77777777" w:rsidR="002D4E6B" w:rsidRPr="00AC14F3" w:rsidRDefault="002D4E6B" w:rsidP="00201E9F">
            <w:pPr>
              <w:ind w:right="67"/>
              <w:jc w:val="center"/>
              <w:rPr>
                <w:color w:val="000000"/>
                <w:sz w:val="28"/>
                <w:szCs w:val="22"/>
              </w:rPr>
            </w:pPr>
            <w:r w:rsidRPr="00AC14F3">
              <w:rPr>
                <w:color w:val="000000"/>
                <w:sz w:val="28"/>
                <w:szCs w:val="22"/>
              </w:rPr>
              <w:t>54644,5</w:t>
            </w:r>
          </w:p>
        </w:tc>
        <w:tc>
          <w:tcPr>
            <w:tcW w:w="1264" w:type="dxa"/>
            <w:tcBorders>
              <w:top w:val="single" w:sz="4" w:space="0" w:color="000000"/>
              <w:left w:val="single" w:sz="4" w:space="0" w:color="000000"/>
              <w:bottom w:val="single" w:sz="4" w:space="0" w:color="000000"/>
              <w:right w:val="single" w:sz="4" w:space="0" w:color="000000"/>
            </w:tcBorders>
            <w:vAlign w:val="center"/>
          </w:tcPr>
          <w:p w14:paraId="050C5BAE" w14:textId="77777777" w:rsidR="002D4E6B" w:rsidRPr="00AC14F3" w:rsidRDefault="002D4E6B" w:rsidP="00201E9F">
            <w:pPr>
              <w:ind w:right="67"/>
              <w:jc w:val="center"/>
              <w:rPr>
                <w:color w:val="000000"/>
                <w:sz w:val="28"/>
                <w:szCs w:val="22"/>
              </w:rPr>
            </w:pPr>
            <w:r w:rsidRPr="00AC14F3">
              <w:rPr>
                <w:color w:val="000000"/>
                <w:sz w:val="28"/>
                <w:szCs w:val="22"/>
              </w:rPr>
              <w:t>58757,52</w:t>
            </w:r>
          </w:p>
        </w:tc>
        <w:tc>
          <w:tcPr>
            <w:tcW w:w="1445" w:type="dxa"/>
            <w:tcBorders>
              <w:top w:val="single" w:sz="4" w:space="0" w:color="000000"/>
              <w:left w:val="single" w:sz="4" w:space="0" w:color="000000"/>
              <w:bottom w:val="single" w:sz="4" w:space="0" w:color="000000"/>
              <w:right w:val="single" w:sz="4" w:space="0" w:color="000000"/>
            </w:tcBorders>
            <w:vAlign w:val="center"/>
          </w:tcPr>
          <w:p w14:paraId="4625DA8F" w14:textId="77777777" w:rsidR="002D4E6B" w:rsidRPr="00AC14F3" w:rsidRDefault="002D4E6B" w:rsidP="00201E9F">
            <w:pPr>
              <w:ind w:left="36"/>
              <w:jc w:val="center"/>
              <w:rPr>
                <w:color w:val="000000"/>
                <w:sz w:val="28"/>
                <w:szCs w:val="22"/>
              </w:rPr>
            </w:pPr>
            <w:r w:rsidRPr="00AC14F3">
              <w:rPr>
                <w:color w:val="000000"/>
                <w:sz w:val="28"/>
                <w:szCs w:val="22"/>
              </w:rPr>
              <w:t>-32643,07</w:t>
            </w:r>
          </w:p>
        </w:tc>
        <w:tc>
          <w:tcPr>
            <w:tcW w:w="1384" w:type="dxa"/>
            <w:tcBorders>
              <w:top w:val="single" w:sz="4" w:space="0" w:color="000000"/>
              <w:left w:val="single" w:sz="4" w:space="0" w:color="000000"/>
              <w:bottom w:val="single" w:sz="4" w:space="0" w:color="000000"/>
              <w:right w:val="single" w:sz="4" w:space="0" w:color="000000"/>
            </w:tcBorders>
            <w:vAlign w:val="center"/>
          </w:tcPr>
          <w:p w14:paraId="353E6A34" w14:textId="77777777" w:rsidR="002D4E6B" w:rsidRPr="00AC14F3" w:rsidRDefault="002D4E6B" w:rsidP="00201E9F">
            <w:pPr>
              <w:ind w:right="67"/>
              <w:jc w:val="center"/>
              <w:rPr>
                <w:color w:val="000000"/>
                <w:sz w:val="28"/>
                <w:szCs w:val="22"/>
              </w:rPr>
            </w:pPr>
            <w:r w:rsidRPr="00AC14F3">
              <w:rPr>
                <w:color w:val="000000"/>
                <w:sz w:val="28"/>
                <w:szCs w:val="22"/>
              </w:rPr>
              <w:t>26114,45</w:t>
            </w:r>
          </w:p>
        </w:tc>
      </w:tr>
      <w:tr w:rsidR="002D4E6B" w:rsidRPr="00AC14F3" w14:paraId="3087996D" w14:textId="77777777" w:rsidTr="0073018F">
        <w:trPr>
          <w:trHeight w:val="331"/>
        </w:trPr>
        <w:tc>
          <w:tcPr>
            <w:tcW w:w="1068" w:type="dxa"/>
            <w:tcBorders>
              <w:top w:val="single" w:sz="4" w:space="0" w:color="000000"/>
              <w:left w:val="single" w:sz="4" w:space="0" w:color="000000"/>
              <w:bottom w:val="single" w:sz="4" w:space="0" w:color="000000"/>
              <w:right w:val="single" w:sz="4" w:space="0" w:color="000000"/>
            </w:tcBorders>
            <w:vAlign w:val="center"/>
          </w:tcPr>
          <w:p w14:paraId="7A4C4537" w14:textId="24A842C4" w:rsidR="002D4E6B" w:rsidRPr="00AC14F3" w:rsidRDefault="002D4E6B" w:rsidP="00201E9F">
            <w:pPr>
              <w:ind w:right="70"/>
              <w:jc w:val="center"/>
              <w:rPr>
                <w:color w:val="000000"/>
                <w:sz w:val="28"/>
                <w:szCs w:val="22"/>
              </w:rPr>
            </w:pPr>
            <w:r w:rsidRPr="00AC14F3">
              <w:rPr>
                <w:color w:val="000000"/>
                <w:sz w:val="28"/>
                <w:szCs w:val="22"/>
              </w:rPr>
              <w:t>VII</w:t>
            </w:r>
          </w:p>
        </w:tc>
        <w:tc>
          <w:tcPr>
            <w:tcW w:w="1540" w:type="dxa"/>
            <w:tcBorders>
              <w:top w:val="single" w:sz="4" w:space="0" w:color="000000"/>
              <w:left w:val="single" w:sz="4" w:space="0" w:color="000000"/>
              <w:bottom w:val="single" w:sz="4" w:space="0" w:color="000000"/>
              <w:right w:val="single" w:sz="4" w:space="0" w:color="000000"/>
            </w:tcBorders>
            <w:vAlign w:val="center"/>
          </w:tcPr>
          <w:p w14:paraId="5B08425E" w14:textId="77777777" w:rsidR="002D4E6B" w:rsidRPr="00AC14F3" w:rsidRDefault="002D4E6B" w:rsidP="00201E9F">
            <w:pPr>
              <w:ind w:right="70"/>
              <w:jc w:val="center"/>
              <w:rPr>
                <w:color w:val="000000"/>
                <w:sz w:val="28"/>
                <w:szCs w:val="22"/>
              </w:rPr>
            </w:pPr>
            <w:r w:rsidRPr="00AC14F3">
              <w:rPr>
                <w:color w:val="000000"/>
                <w:sz w:val="28"/>
                <w:szCs w:val="22"/>
              </w:rPr>
              <w:t>6720,8</w:t>
            </w:r>
          </w:p>
        </w:tc>
        <w:tc>
          <w:tcPr>
            <w:tcW w:w="1251" w:type="dxa"/>
            <w:tcBorders>
              <w:top w:val="single" w:sz="4" w:space="0" w:color="000000"/>
              <w:left w:val="single" w:sz="4" w:space="0" w:color="000000"/>
              <w:bottom w:val="single" w:sz="4" w:space="0" w:color="000000"/>
              <w:right w:val="single" w:sz="4" w:space="0" w:color="000000"/>
            </w:tcBorders>
            <w:vAlign w:val="center"/>
          </w:tcPr>
          <w:p w14:paraId="66E705DC" w14:textId="66162447" w:rsidR="002D4E6B" w:rsidRPr="00AC14F3" w:rsidRDefault="002D4E6B" w:rsidP="00201E9F">
            <w:pPr>
              <w:ind w:right="72"/>
              <w:jc w:val="center"/>
              <w:rPr>
                <w:color w:val="000000"/>
                <w:sz w:val="28"/>
                <w:szCs w:val="22"/>
              </w:rPr>
            </w:pPr>
            <w:r w:rsidRPr="00AC14F3">
              <w:rPr>
                <w:color w:val="000000"/>
                <w:sz w:val="28"/>
                <w:szCs w:val="22"/>
              </w:rPr>
              <w:t>1545,8</w:t>
            </w:r>
          </w:p>
        </w:tc>
        <w:tc>
          <w:tcPr>
            <w:tcW w:w="1678" w:type="dxa"/>
            <w:tcBorders>
              <w:top w:val="single" w:sz="4" w:space="0" w:color="000000"/>
              <w:left w:val="single" w:sz="4" w:space="0" w:color="000000"/>
              <w:bottom w:val="single" w:sz="4" w:space="0" w:color="000000"/>
              <w:right w:val="single" w:sz="4" w:space="0" w:color="000000"/>
            </w:tcBorders>
            <w:vAlign w:val="center"/>
          </w:tcPr>
          <w:p w14:paraId="47D8B079" w14:textId="77777777" w:rsidR="002D4E6B" w:rsidRPr="00AC14F3" w:rsidRDefault="002D4E6B" w:rsidP="00201E9F">
            <w:pPr>
              <w:ind w:right="67"/>
              <w:jc w:val="center"/>
              <w:rPr>
                <w:color w:val="000000"/>
                <w:sz w:val="28"/>
                <w:szCs w:val="22"/>
              </w:rPr>
            </w:pPr>
            <w:r w:rsidRPr="00AC14F3">
              <w:rPr>
                <w:color w:val="000000"/>
                <w:sz w:val="28"/>
                <w:szCs w:val="22"/>
              </w:rPr>
              <w:t>8266,6</w:t>
            </w:r>
          </w:p>
        </w:tc>
        <w:tc>
          <w:tcPr>
            <w:tcW w:w="1264" w:type="dxa"/>
            <w:tcBorders>
              <w:top w:val="single" w:sz="4" w:space="0" w:color="000000"/>
              <w:left w:val="single" w:sz="4" w:space="0" w:color="000000"/>
              <w:bottom w:val="single" w:sz="4" w:space="0" w:color="000000"/>
              <w:right w:val="single" w:sz="4" w:space="0" w:color="000000"/>
            </w:tcBorders>
            <w:vAlign w:val="center"/>
          </w:tcPr>
          <w:p w14:paraId="5EF6ECD8" w14:textId="77777777" w:rsidR="002D4E6B" w:rsidRPr="00AC14F3" w:rsidRDefault="002D4E6B" w:rsidP="00201E9F">
            <w:pPr>
              <w:ind w:right="67"/>
              <w:jc w:val="center"/>
              <w:rPr>
                <w:color w:val="000000"/>
                <w:sz w:val="28"/>
                <w:szCs w:val="22"/>
              </w:rPr>
            </w:pPr>
            <w:r w:rsidRPr="00AC14F3">
              <w:rPr>
                <w:color w:val="000000"/>
                <w:sz w:val="28"/>
                <w:szCs w:val="22"/>
              </w:rPr>
              <w:t>8888,817</w:t>
            </w:r>
          </w:p>
        </w:tc>
        <w:tc>
          <w:tcPr>
            <w:tcW w:w="1445" w:type="dxa"/>
            <w:tcBorders>
              <w:top w:val="single" w:sz="4" w:space="0" w:color="000000"/>
              <w:left w:val="single" w:sz="4" w:space="0" w:color="000000"/>
              <w:bottom w:val="single" w:sz="4" w:space="0" w:color="000000"/>
              <w:right w:val="single" w:sz="4" w:space="0" w:color="000000"/>
            </w:tcBorders>
            <w:vAlign w:val="center"/>
          </w:tcPr>
          <w:p w14:paraId="41E900F9" w14:textId="77777777" w:rsidR="002D4E6B" w:rsidRPr="00AC14F3" w:rsidRDefault="002D4E6B" w:rsidP="00201E9F">
            <w:pPr>
              <w:ind w:left="36"/>
              <w:jc w:val="center"/>
              <w:rPr>
                <w:color w:val="000000"/>
                <w:sz w:val="28"/>
                <w:szCs w:val="22"/>
              </w:rPr>
            </w:pPr>
            <w:r w:rsidRPr="00AC14F3">
              <w:rPr>
                <w:color w:val="000000"/>
                <w:sz w:val="28"/>
                <w:szCs w:val="22"/>
              </w:rPr>
              <w:t>-4938,23</w:t>
            </w:r>
          </w:p>
        </w:tc>
        <w:tc>
          <w:tcPr>
            <w:tcW w:w="1384" w:type="dxa"/>
            <w:tcBorders>
              <w:top w:val="single" w:sz="4" w:space="0" w:color="000000"/>
              <w:left w:val="single" w:sz="4" w:space="0" w:color="000000"/>
              <w:bottom w:val="single" w:sz="4" w:space="0" w:color="000000"/>
              <w:right w:val="single" w:sz="4" w:space="0" w:color="000000"/>
            </w:tcBorders>
            <w:vAlign w:val="center"/>
          </w:tcPr>
          <w:p w14:paraId="22D71684" w14:textId="77777777" w:rsidR="002D4E6B" w:rsidRPr="00AC14F3" w:rsidRDefault="002D4E6B" w:rsidP="00201E9F">
            <w:pPr>
              <w:ind w:right="67"/>
              <w:jc w:val="center"/>
              <w:rPr>
                <w:color w:val="000000"/>
                <w:sz w:val="28"/>
                <w:szCs w:val="22"/>
              </w:rPr>
            </w:pPr>
            <w:r w:rsidRPr="00AC14F3">
              <w:rPr>
                <w:color w:val="000000"/>
                <w:sz w:val="28"/>
                <w:szCs w:val="22"/>
              </w:rPr>
              <w:t>3950,58</w:t>
            </w:r>
          </w:p>
        </w:tc>
      </w:tr>
      <w:tr w:rsidR="002D4E6B" w:rsidRPr="00AC14F3" w14:paraId="6DE449C5" w14:textId="77777777" w:rsidTr="0073018F">
        <w:trPr>
          <w:trHeight w:val="331"/>
        </w:trPr>
        <w:tc>
          <w:tcPr>
            <w:tcW w:w="1068" w:type="dxa"/>
            <w:tcBorders>
              <w:top w:val="single" w:sz="4" w:space="0" w:color="000000"/>
              <w:left w:val="single" w:sz="4" w:space="0" w:color="000000"/>
              <w:bottom w:val="single" w:sz="4" w:space="0" w:color="000000"/>
              <w:right w:val="single" w:sz="4" w:space="0" w:color="000000"/>
            </w:tcBorders>
            <w:vAlign w:val="center"/>
          </w:tcPr>
          <w:p w14:paraId="5D15AB69" w14:textId="7A7AB824" w:rsidR="002D4E6B" w:rsidRPr="00AC14F3" w:rsidRDefault="002D4E6B" w:rsidP="00201E9F">
            <w:pPr>
              <w:ind w:right="70"/>
              <w:jc w:val="center"/>
              <w:rPr>
                <w:color w:val="000000"/>
                <w:sz w:val="28"/>
                <w:szCs w:val="22"/>
              </w:rPr>
            </w:pPr>
            <w:r w:rsidRPr="00AC14F3">
              <w:rPr>
                <w:color w:val="000000"/>
                <w:sz w:val="28"/>
                <w:szCs w:val="22"/>
              </w:rPr>
              <w:t>VIII</w:t>
            </w:r>
          </w:p>
        </w:tc>
        <w:tc>
          <w:tcPr>
            <w:tcW w:w="1540" w:type="dxa"/>
            <w:tcBorders>
              <w:top w:val="single" w:sz="4" w:space="0" w:color="000000"/>
              <w:left w:val="single" w:sz="4" w:space="0" w:color="000000"/>
              <w:bottom w:val="single" w:sz="4" w:space="0" w:color="000000"/>
              <w:right w:val="single" w:sz="4" w:space="0" w:color="000000"/>
            </w:tcBorders>
            <w:vAlign w:val="center"/>
          </w:tcPr>
          <w:p w14:paraId="235DB98E" w14:textId="77777777" w:rsidR="002D4E6B" w:rsidRPr="00AC14F3" w:rsidRDefault="002D4E6B" w:rsidP="00201E9F">
            <w:pPr>
              <w:ind w:right="70"/>
              <w:jc w:val="center"/>
              <w:rPr>
                <w:color w:val="000000"/>
                <w:sz w:val="28"/>
                <w:szCs w:val="22"/>
              </w:rPr>
            </w:pPr>
            <w:r w:rsidRPr="00AC14F3">
              <w:rPr>
                <w:color w:val="000000"/>
                <w:sz w:val="28"/>
                <w:szCs w:val="22"/>
              </w:rPr>
              <w:t>3601,2</w:t>
            </w:r>
          </w:p>
        </w:tc>
        <w:tc>
          <w:tcPr>
            <w:tcW w:w="1251" w:type="dxa"/>
            <w:tcBorders>
              <w:top w:val="single" w:sz="4" w:space="0" w:color="000000"/>
              <w:left w:val="single" w:sz="4" w:space="0" w:color="000000"/>
              <w:bottom w:val="single" w:sz="4" w:space="0" w:color="000000"/>
              <w:right w:val="single" w:sz="4" w:space="0" w:color="000000"/>
            </w:tcBorders>
            <w:vAlign w:val="center"/>
          </w:tcPr>
          <w:p w14:paraId="5DA45154" w14:textId="50F7430D" w:rsidR="002D4E6B" w:rsidRPr="00AC14F3" w:rsidRDefault="002D4E6B" w:rsidP="00201E9F">
            <w:pPr>
              <w:ind w:right="72"/>
              <w:jc w:val="center"/>
              <w:rPr>
                <w:color w:val="000000"/>
                <w:sz w:val="28"/>
                <w:szCs w:val="22"/>
              </w:rPr>
            </w:pPr>
            <w:r w:rsidRPr="00AC14F3">
              <w:rPr>
                <w:color w:val="000000"/>
                <w:sz w:val="28"/>
                <w:szCs w:val="22"/>
              </w:rPr>
              <w:t>828,3</w:t>
            </w:r>
          </w:p>
        </w:tc>
        <w:tc>
          <w:tcPr>
            <w:tcW w:w="1678" w:type="dxa"/>
            <w:tcBorders>
              <w:top w:val="single" w:sz="4" w:space="0" w:color="000000"/>
              <w:left w:val="single" w:sz="4" w:space="0" w:color="000000"/>
              <w:bottom w:val="single" w:sz="4" w:space="0" w:color="000000"/>
              <w:right w:val="single" w:sz="4" w:space="0" w:color="000000"/>
            </w:tcBorders>
            <w:vAlign w:val="center"/>
          </w:tcPr>
          <w:p w14:paraId="03D0EE11" w14:textId="77777777" w:rsidR="002D4E6B" w:rsidRPr="00AC14F3" w:rsidRDefault="002D4E6B" w:rsidP="00201E9F">
            <w:pPr>
              <w:ind w:right="67"/>
              <w:jc w:val="center"/>
              <w:rPr>
                <w:color w:val="000000"/>
                <w:sz w:val="28"/>
                <w:szCs w:val="22"/>
              </w:rPr>
            </w:pPr>
            <w:r w:rsidRPr="00AC14F3">
              <w:rPr>
                <w:color w:val="000000"/>
                <w:sz w:val="28"/>
                <w:szCs w:val="22"/>
              </w:rPr>
              <w:t>4429,5</w:t>
            </w:r>
          </w:p>
        </w:tc>
        <w:tc>
          <w:tcPr>
            <w:tcW w:w="1264" w:type="dxa"/>
            <w:tcBorders>
              <w:top w:val="single" w:sz="4" w:space="0" w:color="000000"/>
              <w:left w:val="single" w:sz="4" w:space="0" w:color="000000"/>
              <w:bottom w:val="single" w:sz="4" w:space="0" w:color="000000"/>
              <w:right w:val="single" w:sz="4" w:space="0" w:color="000000"/>
            </w:tcBorders>
            <w:vAlign w:val="center"/>
          </w:tcPr>
          <w:p w14:paraId="0149C0E5" w14:textId="77777777" w:rsidR="002D4E6B" w:rsidRPr="00AC14F3" w:rsidRDefault="002D4E6B" w:rsidP="00201E9F">
            <w:pPr>
              <w:ind w:right="67"/>
              <w:jc w:val="center"/>
              <w:rPr>
                <w:color w:val="000000"/>
                <w:sz w:val="28"/>
                <w:szCs w:val="22"/>
              </w:rPr>
            </w:pPr>
            <w:r w:rsidRPr="00AC14F3">
              <w:rPr>
                <w:color w:val="000000"/>
                <w:sz w:val="28"/>
                <w:szCs w:val="22"/>
              </w:rPr>
              <w:t>4762,90</w:t>
            </w:r>
          </w:p>
        </w:tc>
        <w:tc>
          <w:tcPr>
            <w:tcW w:w="1445" w:type="dxa"/>
            <w:tcBorders>
              <w:top w:val="single" w:sz="4" w:space="0" w:color="000000"/>
              <w:left w:val="single" w:sz="4" w:space="0" w:color="000000"/>
              <w:bottom w:val="single" w:sz="4" w:space="0" w:color="000000"/>
              <w:right w:val="single" w:sz="4" w:space="0" w:color="000000"/>
            </w:tcBorders>
            <w:vAlign w:val="center"/>
          </w:tcPr>
          <w:p w14:paraId="0579C5F2" w14:textId="77777777" w:rsidR="002D4E6B" w:rsidRPr="00AC14F3" w:rsidRDefault="002D4E6B" w:rsidP="00201E9F">
            <w:pPr>
              <w:ind w:left="36"/>
              <w:jc w:val="center"/>
              <w:rPr>
                <w:color w:val="000000"/>
                <w:sz w:val="28"/>
                <w:szCs w:val="22"/>
              </w:rPr>
            </w:pPr>
            <w:r w:rsidRPr="00AC14F3">
              <w:rPr>
                <w:color w:val="000000"/>
                <w:sz w:val="28"/>
                <w:szCs w:val="22"/>
              </w:rPr>
              <w:t>-2646,057</w:t>
            </w:r>
          </w:p>
        </w:tc>
        <w:tc>
          <w:tcPr>
            <w:tcW w:w="1384" w:type="dxa"/>
            <w:tcBorders>
              <w:top w:val="single" w:sz="4" w:space="0" w:color="000000"/>
              <w:left w:val="single" w:sz="4" w:space="0" w:color="000000"/>
              <w:bottom w:val="single" w:sz="4" w:space="0" w:color="000000"/>
              <w:right w:val="single" w:sz="4" w:space="0" w:color="000000"/>
            </w:tcBorders>
            <w:vAlign w:val="center"/>
          </w:tcPr>
          <w:p w14:paraId="2BAB8399" w14:textId="77777777" w:rsidR="002D4E6B" w:rsidRPr="00AC14F3" w:rsidRDefault="002D4E6B" w:rsidP="00201E9F">
            <w:pPr>
              <w:ind w:right="67"/>
              <w:jc w:val="center"/>
              <w:rPr>
                <w:color w:val="000000"/>
                <w:sz w:val="28"/>
                <w:szCs w:val="22"/>
              </w:rPr>
            </w:pPr>
            <w:r w:rsidRPr="00AC14F3">
              <w:rPr>
                <w:color w:val="000000"/>
                <w:sz w:val="28"/>
                <w:szCs w:val="22"/>
              </w:rPr>
              <w:t>2116,84</w:t>
            </w:r>
          </w:p>
        </w:tc>
      </w:tr>
      <w:tr w:rsidR="002D4E6B" w:rsidRPr="00AC14F3" w14:paraId="0C811497" w14:textId="77777777" w:rsidTr="0073018F">
        <w:trPr>
          <w:trHeight w:val="334"/>
        </w:trPr>
        <w:tc>
          <w:tcPr>
            <w:tcW w:w="1068" w:type="dxa"/>
            <w:tcBorders>
              <w:top w:val="single" w:sz="4" w:space="0" w:color="000000"/>
              <w:left w:val="single" w:sz="4" w:space="0" w:color="000000"/>
              <w:bottom w:val="single" w:sz="4" w:space="0" w:color="000000"/>
              <w:right w:val="single" w:sz="4" w:space="0" w:color="000000"/>
            </w:tcBorders>
            <w:vAlign w:val="center"/>
          </w:tcPr>
          <w:p w14:paraId="69EF0C87" w14:textId="38D41ADF" w:rsidR="002D4E6B" w:rsidRPr="00AC14F3" w:rsidRDefault="002D4E6B" w:rsidP="00201E9F">
            <w:pPr>
              <w:ind w:left="151"/>
              <w:jc w:val="center"/>
              <w:rPr>
                <w:color w:val="000000"/>
                <w:sz w:val="28"/>
                <w:szCs w:val="22"/>
              </w:rPr>
            </w:pPr>
            <w:r w:rsidRPr="00AC14F3">
              <w:rPr>
                <w:color w:val="000000"/>
                <w:sz w:val="28"/>
                <w:szCs w:val="22"/>
              </w:rPr>
              <w:t>Разом</w:t>
            </w:r>
          </w:p>
        </w:tc>
        <w:tc>
          <w:tcPr>
            <w:tcW w:w="1540" w:type="dxa"/>
            <w:tcBorders>
              <w:top w:val="single" w:sz="4" w:space="0" w:color="000000"/>
              <w:left w:val="single" w:sz="4" w:space="0" w:color="000000"/>
              <w:bottom w:val="single" w:sz="4" w:space="0" w:color="000000"/>
              <w:right w:val="nil"/>
            </w:tcBorders>
            <w:vAlign w:val="center"/>
          </w:tcPr>
          <w:p w14:paraId="12C08651" w14:textId="77777777" w:rsidR="002D4E6B" w:rsidRPr="00AC14F3" w:rsidRDefault="002D4E6B" w:rsidP="00201E9F">
            <w:pPr>
              <w:jc w:val="center"/>
              <w:rPr>
                <w:color w:val="000000"/>
                <w:sz w:val="28"/>
                <w:szCs w:val="22"/>
              </w:rPr>
            </w:pPr>
          </w:p>
        </w:tc>
        <w:tc>
          <w:tcPr>
            <w:tcW w:w="1251" w:type="dxa"/>
            <w:tcBorders>
              <w:top w:val="single" w:sz="4" w:space="0" w:color="000000"/>
              <w:left w:val="nil"/>
              <w:bottom w:val="single" w:sz="4" w:space="0" w:color="000000"/>
              <w:right w:val="nil"/>
            </w:tcBorders>
            <w:vAlign w:val="center"/>
          </w:tcPr>
          <w:p w14:paraId="7EED7AC8" w14:textId="77777777" w:rsidR="002D4E6B" w:rsidRPr="00AC14F3" w:rsidRDefault="002D4E6B" w:rsidP="00201E9F">
            <w:pPr>
              <w:jc w:val="center"/>
              <w:rPr>
                <w:color w:val="000000"/>
                <w:sz w:val="28"/>
                <w:szCs w:val="22"/>
              </w:rPr>
            </w:pPr>
          </w:p>
        </w:tc>
        <w:tc>
          <w:tcPr>
            <w:tcW w:w="1678" w:type="dxa"/>
            <w:tcBorders>
              <w:top w:val="single" w:sz="4" w:space="0" w:color="000000"/>
              <w:left w:val="nil"/>
              <w:bottom w:val="single" w:sz="4" w:space="0" w:color="000000"/>
              <w:right w:val="nil"/>
            </w:tcBorders>
            <w:vAlign w:val="center"/>
          </w:tcPr>
          <w:p w14:paraId="778C550C" w14:textId="3C17ABFD" w:rsidR="002D4E6B" w:rsidRPr="00AC14F3" w:rsidRDefault="002D4E6B" w:rsidP="00201E9F">
            <w:pPr>
              <w:ind w:left="48"/>
              <w:jc w:val="center"/>
              <w:rPr>
                <w:color w:val="000000"/>
                <w:sz w:val="28"/>
                <w:szCs w:val="22"/>
              </w:rPr>
            </w:pPr>
          </w:p>
        </w:tc>
        <w:tc>
          <w:tcPr>
            <w:tcW w:w="1264" w:type="dxa"/>
            <w:tcBorders>
              <w:top w:val="single" w:sz="4" w:space="0" w:color="000000"/>
              <w:left w:val="nil"/>
              <w:bottom w:val="single" w:sz="4" w:space="0" w:color="000000"/>
              <w:right w:val="nil"/>
            </w:tcBorders>
            <w:vAlign w:val="center"/>
          </w:tcPr>
          <w:p w14:paraId="5DA79A14" w14:textId="77777777" w:rsidR="002D4E6B" w:rsidRPr="00AC14F3" w:rsidRDefault="002D4E6B" w:rsidP="00201E9F">
            <w:pPr>
              <w:jc w:val="center"/>
              <w:rPr>
                <w:color w:val="000000"/>
                <w:sz w:val="28"/>
                <w:szCs w:val="22"/>
              </w:rPr>
            </w:pPr>
          </w:p>
        </w:tc>
        <w:tc>
          <w:tcPr>
            <w:tcW w:w="1445" w:type="dxa"/>
            <w:tcBorders>
              <w:top w:val="single" w:sz="4" w:space="0" w:color="000000"/>
              <w:left w:val="nil"/>
              <w:bottom w:val="single" w:sz="4" w:space="0" w:color="000000"/>
              <w:right w:val="single" w:sz="4" w:space="0" w:color="000000"/>
            </w:tcBorders>
            <w:vAlign w:val="center"/>
          </w:tcPr>
          <w:p w14:paraId="01CEE0B0" w14:textId="77777777" w:rsidR="002D4E6B" w:rsidRPr="00AC14F3" w:rsidRDefault="002D4E6B" w:rsidP="00201E9F">
            <w:pPr>
              <w:jc w:val="center"/>
              <w:rPr>
                <w:color w:val="000000"/>
                <w:sz w:val="28"/>
                <w:szCs w:val="22"/>
              </w:rPr>
            </w:pPr>
          </w:p>
        </w:tc>
        <w:tc>
          <w:tcPr>
            <w:tcW w:w="1384" w:type="dxa"/>
            <w:tcBorders>
              <w:top w:val="single" w:sz="4" w:space="0" w:color="000000"/>
              <w:left w:val="single" w:sz="4" w:space="0" w:color="000000"/>
              <w:bottom w:val="single" w:sz="4" w:space="0" w:color="000000"/>
              <w:right w:val="single" w:sz="4" w:space="0" w:color="000000"/>
            </w:tcBorders>
            <w:vAlign w:val="center"/>
          </w:tcPr>
          <w:p w14:paraId="788E773B" w14:textId="77777777" w:rsidR="002D4E6B" w:rsidRPr="00AC14F3" w:rsidRDefault="002D4E6B" w:rsidP="00201E9F">
            <w:pPr>
              <w:ind w:right="67"/>
              <w:jc w:val="center"/>
              <w:rPr>
                <w:color w:val="000000"/>
                <w:sz w:val="28"/>
                <w:szCs w:val="22"/>
              </w:rPr>
            </w:pPr>
            <w:bookmarkStart w:id="163" w:name="_Hlk153057653"/>
            <w:r w:rsidRPr="00AC14F3">
              <w:rPr>
                <w:color w:val="000000"/>
                <w:sz w:val="28"/>
                <w:szCs w:val="22"/>
              </w:rPr>
              <w:t>32181,89</w:t>
            </w:r>
            <w:bookmarkEnd w:id="163"/>
          </w:p>
        </w:tc>
      </w:tr>
    </w:tbl>
    <w:p w14:paraId="2FB08F82" w14:textId="77777777" w:rsidR="00201E9F" w:rsidRDefault="002D4E6B" w:rsidP="00AC14F3">
      <w:pPr>
        <w:spacing w:line="360" w:lineRule="auto"/>
        <w:ind w:firstLine="567"/>
        <w:rPr>
          <w:color w:val="000000"/>
          <w:sz w:val="28"/>
          <w:szCs w:val="22"/>
        </w:rPr>
      </w:pPr>
      <w:r w:rsidRPr="00AC14F3">
        <w:rPr>
          <w:color w:val="000000"/>
          <w:sz w:val="28"/>
          <w:szCs w:val="22"/>
        </w:rPr>
        <w:t xml:space="preserve"> </w:t>
      </w:r>
      <w:bookmarkStart w:id="164" w:name="_Hlk153641911"/>
    </w:p>
    <w:p w14:paraId="7FCC127C" w14:textId="5B1AD6D5" w:rsidR="002D4E6B" w:rsidRPr="00AC14F3" w:rsidRDefault="00EB7B09" w:rsidP="00AC14F3">
      <w:pPr>
        <w:spacing w:line="360" w:lineRule="auto"/>
        <w:ind w:firstLine="567"/>
        <w:rPr>
          <w:b/>
          <w:color w:val="000000"/>
          <w:sz w:val="28"/>
          <w:szCs w:val="22"/>
        </w:rPr>
      </w:pPr>
      <w:r w:rsidRPr="00AC14F3">
        <w:rPr>
          <w:b/>
          <w:color w:val="000000"/>
          <w:sz w:val="28"/>
          <w:szCs w:val="22"/>
        </w:rPr>
        <w:lastRenderedPageBreak/>
        <w:t>2.</w:t>
      </w:r>
      <w:r w:rsidR="00D973C4" w:rsidRPr="00AC14F3">
        <w:rPr>
          <w:b/>
          <w:color w:val="000000"/>
          <w:sz w:val="28"/>
          <w:szCs w:val="22"/>
        </w:rPr>
        <w:t>5</w:t>
      </w:r>
      <w:r w:rsidRPr="00AC14F3">
        <w:rPr>
          <w:b/>
          <w:color w:val="000000"/>
          <w:sz w:val="28"/>
          <w:szCs w:val="22"/>
        </w:rPr>
        <w:t>.</w:t>
      </w:r>
      <w:r w:rsidR="00D973C4" w:rsidRPr="00AC14F3">
        <w:rPr>
          <w:b/>
          <w:color w:val="000000"/>
          <w:sz w:val="28"/>
          <w:szCs w:val="22"/>
        </w:rPr>
        <w:t>2</w:t>
      </w:r>
      <w:r w:rsidR="002D4E6B" w:rsidRPr="00AC14F3">
        <w:rPr>
          <w:b/>
          <w:color w:val="000000"/>
          <w:sz w:val="28"/>
          <w:szCs w:val="22"/>
        </w:rPr>
        <w:t xml:space="preserve"> </w:t>
      </w:r>
      <w:r w:rsidRPr="00AC14F3">
        <w:rPr>
          <w:b/>
          <w:color w:val="000000"/>
          <w:sz w:val="28"/>
          <w:szCs w:val="22"/>
        </w:rPr>
        <w:t>Визначення класу енергоефективності навчального корпусу №15</w:t>
      </w:r>
    </w:p>
    <w:bookmarkEnd w:id="164"/>
    <w:p w14:paraId="52EE289D" w14:textId="77777777" w:rsidR="002D4E6B" w:rsidRPr="00AC14F3" w:rsidRDefault="002D4E6B" w:rsidP="0073018F">
      <w:pPr>
        <w:spacing w:line="360" w:lineRule="auto"/>
        <w:ind w:left="708"/>
        <w:rPr>
          <w:color w:val="000000"/>
          <w:sz w:val="28"/>
          <w:szCs w:val="22"/>
        </w:rPr>
      </w:pPr>
      <w:r w:rsidRPr="00AC14F3">
        <w:rPr>
          <w:color w:val="000000"/>
          <w:sz w:val="28"/>
          <w:szCs w:val="22"/>
        </w:rPr>
        <w:t xml:space="preserve"> </w:t>
      </w:r>
    </w:p>
    <w:p w14:paraId="1598FBC2" w14:textId="797644D4" w:rsidR="002D4E6B" w:rsidRPr="00AC14F3" w:rsidRDefault="002D4E6B" w:rsidP="00B6060B">
      <w:pPr>
        <w:spacing w:line="360" w:lineRule="auto"/>
        <w:ind w:left="-15" w:right="139" w:firstLine="724"/>
        <w:jc w:val="both"/>
        <w:rPr>
          <w:color w:val="000000"/>
          <w:sz w:val="28"/>
          <w:szCs w:val="22"/>
        </w:rPr>
      </w:pPr>
      <w:r w:rsidRPr="00AC14F3">
        <w:rPr>
          <w:color w:val="000000"/>
          <w:sz w:val="28"/>
          <w:szCs w:val="22"/>
        </w:rPr>
        <w:t xml:space="preserve">Клас енергетичної ефективності будівлі визначається за даними, наведеними у таблиці </w:t>
      </w:r>
      <w:r w:rsidRPr="009101F1">
        <w:rPr>
          <w:color w:val="000000"/>
          <w:sz w:val="28"/>
          <w:szCs w:val="22"/>
        </w:rPr>
        <w:t>1 Наказу №261 [6],</w:t>
      </w:r>
      <w:r w:rsidRPr="00AC14F3">
        <w:rPr>
          <w:color w:val="000000"/>
          <w:sz w:val="28"/>
          <w:szCs w:val="22"/>
        </w:rPr>
        <w:t xml:space="preserve"> в залежності від показника Δ</w:t>
      </w:r>
      <w:r w:rsidRPr="00AC14F3">
        <w:rPr>
          <w:color w:val="000000"/>
          <w:sz w:val="28"/>
          <w:szCs w:val="22"/>
          <w:vertAlign w:val="subscript"/>
        </w:rPr>
        <w:t>EP</w:t>
      </w:r>
      <w:r w:rsidRPr="00AC14F3">
        <w:rPr>
          <w:color w:val="000000"/>
          <w:sz w:val="28"/>
          <w:szCs w:val="22"/>
        </w:rPr>
        <w:t xml:space="preserve">, який є відсотковою різницею між загальним показником питомого енергоспоживання при опаленні та охолодженні, </w:t>
      </w:r>
      <w:proofErr w:type="spellStart"/>
      <w:r w:rsidRPr="00AC14F3">
        <w:rPr>
          <w:color w:val="000000"/>
          <w:sz w:val="28"/>
          <w:szCs w:val="22"/>
        </w:rPr>
        <w:t>EP</w:t>
      </w:r>
      <w:r w:rsidRPr="00AC14F3">
        <w:rPr>
          <w:color w:val="000000"/>
          <w:sz w:val="28"/>
          <w:szCs w:val="22"/>
          <w:vertAlign w:val="subscript"/>
        </w:rPr>
        <w:t>use</w:t>
      </w:r>
      <w:proofErr w:type="spellEnd"/>
      <w:r w:rsidRPr="00AC14F3">
        <w:rPr>
          <w:color w:val="000000"/>
          <w:sz w:val="28"/>
          <w:szCs w:val="22"/>
          <w:vertAlign w:val="subscript"/>
        </w:rPr>
        <w:t>,</w:t>
      </w:r>
      <w:r w:rsidRPr="00AC14F3">
        <w:rPr>
          <w:color w:val="000000"/>
          <w:sz w:val="28"/>
          <w:szCs w:val="22"/>
        </w:rPr>
        <w:t xml:space="preserve">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2</w:t>
      </w:r>
      <w:r w:rsidRPr="00AC14F3">
        <w:rPr>
          <w:color w:val="000000"/>
          <w:sz w:val="28"/>
          <w:szCs w:val="22"/>
        </w:rPr>
        <w:t>, [</w:t>
      </w:r>
      <w:proofErr w:type="spellStart"/>
      <w:r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та граничним питомим енергоспоживання при опаленні та охолодженні, </w:t>
      </w:r>
      <w:proofErr w:type="spellStart"/>
      <w:r w:rsidRPr="00AC14F3">
        <w:rPr>
          <w:color w:val="000000"/>
          <w:sz w:val="28"/>
          <w:szCs w:val="22"/>
        </w:rPr>
        <w:t>EP</w:t>
      </w:r>
      <w:r w:rsidRPr="00AC14F3">
        <w:rPr>
          <w:color w:val="000000"/>
          <w:sz w:val="28"/>
          <w:szCs w:val="22"/>
          <w:vertAlign w:val="subscript"/>
        </w:rPr>
        <w:t>p</w:t>
      </w:r>
      <w:proofErr w:type="spellEnd"/>
      <w:r w:rsidRPr="00AC14F3">
        <w:rPr>
          <w:color w:val="000000"/>
          <w:sz w:val="28"/>
          <w:szCs w:val="22"/>
        </w:rPr>
        <w:t xml:space="preserve">,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2</w:t>
      </w:r>
      <w:r w:rsidRPr="00AC14F3">
        <w:rPr>
          <w:color w:val="000000"/>
          <w:sz w:val="28"/>
          <w:szCs w:val="22"/>
        </w:rPr>
        <w:t>,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p>
    <w:p w14:paraId="28FF0A75" w14:textId="77777777" w:rsidR="002D4E6B" w:rsidRPr="00AC14F3" w:rsidRDefault="002D4E6B" w:rsidP="00B6060B">
      <w:pPr>
        <w:spacing w:line="360" w:lineRule="auto"/>
        <w:ind w:left="709" w:right="139" w:hanging="10"/>
        <w:jc w:val="both"/>
        <w:rPr>
          <w:color w:val="000000"/>
          <w:sz w:val="28"/>
          <w:szCs w:val="22"/>
        </w:rPr>
      </w:pPr>
      <w:r w:rsidRPr="00AC14F3">
        <w:rPr>
          <w:color w:val="000000"/>
          <w:sz w:val="28"/>
          <w:szCs w:val="22"/>
        </w:rPr>
        <w:t>Показник Δ</w:t>
      </w:r>
      <w:r w:rsidRPr="00AC14F3">
        <w:rPr>
          <w:color w:val="000000"/>
          <w:sz w:val="28"/>
          <w:szCs w:val="22"/>
          <w:vertAlign w:val="subscript"/>
        </w:rPr>
        <w:t>EP</w:t>
      </w:r>
      <w:r w:rsidRPr="00AC14F3">
        <w:rPr>
          <w:color w:val="000000"/>
          <w:sz w:val="28"/>
          <w:szCs w:val="22"/>
        </w:rPr>
        <w:t xml:space="preserve"> визначається за формулою, %: </w:t>
      </w:r>
    </w:p>
    <w:p w14:paraId="5B410132" w14:textId="3576104E" w:rsidR="002D4E6B" w:rsidRPr="00AC14F3" w:rsidRDefault="002D4E6B" w:rsidP="0073018F">
      <w:pPr>
        <w:spacing w:line="360" w:lineRule="auto"/>
        <w:ind w:left="10" w:right="147" w:hanging="10"/>
        <w:jc w:val="right"/>
        <w:rPr>
          <w:color w:val="000000"/>
          <w:sz w:val="28"/>
          <w:szCs w:val="22"/>
        </w:rPr>
      </w:pPr>
      <w:r w:rsidRPr="00AC14F3">
        <w:rPr>
          <w:color w:val="000000"/>
          <w:sz w:val="28"/>
          <w:szCs w:val="22"/>
        </w:rPr>
        <w:t>Δ</w:t>
      </w:r>
      <w:r w:rsidRPr="00AC14F3">
        <w:rPr>
          <w:color w:val="000000"/>
          <w:sz w:val="28"/>
          <w:szCs w:val="22"/>
          <w:vertAlign w:val="subscript"/>
        </w:rPr>
        <w:t>EP</w:t>
      </w:r>
      <w:r w:rsidRPr="00AC14F3">
        <w:rPr>
          <w:color w:val="000000"/>
          <w:sz w:val="28"/>
          <w:szCs w:val="22"/>
        </w:rPr>
        <w:t xml:space="preserve"> = [(</w:t>
      </w:r>
      <w:proofErr w:type="spellStart"/>
      <w:r w:rsidRPr="00AC14F3">
        <w:rPr>
          <w:color w:val="000000"/>
          <w:sz w:val="28"/>
          <w:szCs w:val="22"/>
        </w:rPr>
        <w:t>EP</w:t>
      </w:r>
      <w:r w:rsidRPr="00AC14F3">
        <w:rPr>
          <w:color w:val="000000"/>
          <w:sz w:val="28"/>
          <w:szCs w:val="22"/>
          <w:vertAlign w:val="subscript"/>
        </w:rPr>
        <w:t>use</w:t>
      </w:r>
      <w:proofErr w:type="spellEnd"/>
      <w:r w:rsidRPr="00AC14F3">
        <w:rPr>
          <w:color w:val="000000"/>
          <w:sz w:val="28"/>
          <w:szCs w:val="22"/>
          <w:vertAlign w:val="subscript"/>
        </w:rPr>
        <w:t xml:space="preserve"> </w:t>
      </w:r>
      <w:r w:rsidRPr="00AC14F3">
        <w:rPr>
          <w:color w:val="000000"/>
          <w:sz w:val="28"/>
          <w:szCs w:val="22"/>
        </w:rPr>
        <w:t xml:space="preserve">- </w:t>
      </w:r>
      <w:proofErr w:type="spellStart"/>
      <w:r w:rsidRPr="00AC14F3">
        <w:rPr>
          <w:color w:val="000000"/>
          <w:sz w:val="28"/>
          <w:szCs w:val="22"/>
        </w:rPr>
        <w:t>EP</w:t>
      </w:r>
      <w:r w:rsidRPr="00AC14F3">
        <w:rPr>
          <w:color w:val="000000"/>
          <w:sz w:val="28"/>
          <w:szCs w:val="22"/>
          <w:vertAlign w:val="subscript"/>
        </w:rPr>
        <w:t>p</w:t>
      </w:r>
      <w:proofErr w:type="spellEnd"/>
      <w:r w:rsidRPr="00AC14F3">
        <w:rPr>
          <w:color w:val="000000"/>
          <w:sz w:val="28"/>
          <w:szCs w:val="22"/>
        </w:rPr>
        <w:t xml:space="preserve">) / </w:t>
      </w:r>
      <w:proofErr w:type="spellStart"/>
      <w:r w:rsidRPr="00AC14F3">
        <w:rPr>
          <w:color w:val="000000"/>
          <w:sz w:val="28"/>
          <w:szCs w:val="22"/>
        </w:rPr>
        <w:t>EP</w:t>
      </w:r>
      <w:r w:rsidRPr="00AC14F3">
        <w:rPr>
          <w:color w:val="000000"/>
          <w:sz w:val="28"/>
          <w:szCs w:val="22"/>
          <w:vertAlign w:val="subscript"/>
        </w:rPr>
        <w:t>p</w:t>
      </w:r>
      <w:proofErr w:type="spellEnd"/>
      <w:r w:rsidRPr="00AC14F3">
        <w:rPr>
          <w:color w:val="000000"/>
          <w:sz w:val="28"/>
          <w:szCs w:val="22"/>
        </w:rPr>
        <w:t>] ‧ 100,                                   (</w:t>
      </w:r>
      <w:r w:rsidR="00EB7B09" w:rsidRPr="00AC14F3">
        <w:rPr>
          <w:color w:val="000000"/>
          <w:sz w:val="28"/>
          <w:szCs w:val="22"/>
        </w:rPr>
        <w:t>2.5</w:t>
      </w:r>
      <w:r w:rsidR="00822B2C" w:rsidRPr="00AC14F3">
        <w:rPr>
          <w:color w:val="000000"/>
          <w:sz w:val="28"/>
          <w:szCs w:val="22"/>
        </w:rPr>
        <w:t>0</w:t>
      </w:r>
      <w:r w:rsidRPr="00AC14F3">
        <w:rPr>
          <w:color w:val="000000"/>
          <w:sz w:val="28"/>
          <w:szCs w:val="22"/>
        </w:rPr>
        <w:t xml:space="preserve">) </w:t>
      </w:r>
    </w:p>
    <w:p w14:paraId="5A308E8F" w14:textId="0AFF1B93" w:rsidR="002D4E6B" w:rsidRPr="00AC14F3" w:rsidRDefault="002D4E6B" w:rsidP="0073018F">
      <w:pPr>
        <w:spacing w:line="360" w:lineRule="auto"/>
        <w:ind w:left="-5" w:right="139" w:hanging="10"/>
        <w:jc w:val="both"/>
        <w:rPr>
          <w:color w:val="000000"/>
          <w:sz w:val="28"/>
          <w:szCs w:val="22"/>
        </w:rPr>
      </w:pPr>
      <w:r w:rsidRPr="00AC14F3">
        <w:rPr>
          <w:color w:val="000000"/>
          <w:sz w:val="28"/>
          <w:szCs w:val="22"/>
        </w:rPr>
        <w:t xml:space="preserve">де  </w:t>
      </w:r>
      <w:proofErr w:type="spellStart"/>
      <w:r w:rsidRPr="00AC14F3">
        <w:rPr>
          <w:color w:val="000000"/>
          <w:sz w:val="28"/>
          <w:szCs w:val="22"/>
        </w:rPr>
        <w:t>EP</w:t>
      </w:r>
      <w:r w:rsidRPr="00AC14F3">
        <w:rPr>
          <w:color w:val="000000"/>
          <w:sz w:val="28"/>
          <w:szCs w:val="22"/>
          <w:vertAlign w:val="subscript"/>
        </w:rPr>
        <w:t>use</w:t>
      </w:r>
      <w:proofErr w:type="spellEnd"/>
      <w:r w:rsidRPr="00AC14F3">
        <w:rPr>
          <w:color w:val="000000"/>
          <w:sz w:val="28"/>
          <w:szCs w:val="22"/>
        </w:rPr>
        <w:t xml:space="preserve"> ‒ загальне питоме енергоспоживання при опаленні та охолодженні,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2</w:t>
      </w:r>
      <w:r w:rsidRPr="00AC14F3">
        <w:rPr>
          <w:color w:val="000000"/>
          <w:sz w:val="28"/>
          <w:szCs w:val="22"/>
        </w:rPr>
        <w:t>, [</w:t>
      </w:r>
      <w:proofErr w:type="spellStart"/>
      <w:r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p>
    <w:p w14:paraId="13D9E8CE" w14:textId="2BE7F76B" w:rsidR="002D4E6B" w:rsidRPr="00AC14F3" w:rsidRDefault="002D4E6B" w:rsidP="0073018F">
      <w:pPr>
        <w:spacing w:line="360" w:lineRule="auto"/>
        <w:ind w:left="10" w:right="147" w:hanging="10"/>
        <w:jc w:val="right"/>
        <w:rPr>
          <w:color w:val="000000"/>
          <w:sz w:val="28"/>
          <w:szCs w:val="22"/>
        </w:rPr>
      </w:pPr>
      <w:proofErr w:type="spellStart"/>
      <w:r w:rsidRPr="00AC14F3">
        <w:rPr>
          <w:color w:val="000000"/>
          <w:sz w:val="28"/>
          <w:szCs w:val="22"/>
        </w:rPr>
        <w:t>EP</w:t>
      </w:r>
      <w:r w:rsidRPr="00AC14F3">
        <w:rPr>
          <w:color w:val="000000"/>
          <w:sz w:val="28"/>
          <w:szCs w:val="22"/>
          <w:vertAlign w:val="subscript"/>
        </w:rPr>
        <w:t>use</w:t>
      </w:r>
      <w:proofErr w:type="spellEnd"/>
      <w:r w:rsidRPr="00AC14F3">
        <w:rPr>
          <w:color w:val="000000"/>
          <w:sz w:val="28"/>
          <w:szCs w:val="22"/>
        </w:rPr>
        <w:t xml:space="preserve"> = </w:t>
      </w:r>
      <w:proofErr w:type="spellStart"/>
      <w:r w:rsidRPr="00AC14F3">
        <w:rPr>
          <w:color w:val="000000"/>
          <w:sz w:val="28"/>
          <w:szCs w:val="22"/>
        </w:rPr>
        <w:t>EP</w:t>
      </w:r>
      <w:r w:rsidRPr="00AC14F3">
        <w:rPr>
          <w:color w:val="000000"/>
          <w:sz w:val="28"/>
          <w:szCs w:val="22"/>
          <w:vertAlign w:val="subscript"/>
        </w:rPr>
        <w:t>H,use</w:t>
      </w:r>
      <w:proofErr w:type="spellEnd"/>
      <w:r w:rsidRPr="00AC14F3">
        <w:rPr>
          <w:color w:val="000000"/>
          <w:sz w:val="28"/>
          <w:szCs w:val="22"/>
        </w:rPr>
        <w:t xml:space="preserve"> + </w:t>
      </w:r>
      <w:proofErr w:type="spellStart"/>
      <w:r w:rsidRPr="00AC14F3">
        <w:rPr>
          <w:color w:val="000000"/>
          <w:sz w:val="28"/>
          <w:szCs w:val="22"/>
        </w:rPr>
        <w:t>EP</w:t>
      </w:r>
      <w:r w:rsidRPr="00AC14F3">
        <w:rPr>
          <w:color w:val="000000"/>
          <w:sz w:val="28"/>
          <w:szCs w:val="22"/>
          <w:vertAlign w:val="subscript"/>
        </w:rPr>
        <w:t>C,use</w:t>
      </w:r>
      <w:proofErr w:type="spellEnd"/>
      <w:r w:rsidRPr="00AC14F3">
        <w:rPr>
          <w:color w:val="000000"/>
          <w:sz w:val="28"/>
          <w:szCs w:val="22"/>
        </w:rPr>
        <w:t>,                                          (</w:t>
      </w:r>
      <w:r w:rsidR="00EB7B09" w:rsidRPr="00AC14F3">
        <w:rPr>
          <w:color w:val="000000"/>
          <w:sz w:val="28"/>
          <w:szCs w:val="22"/>
        </w:rPr>
        <w:t>2.5</w:t>
      </w:r>
      <w:r w:rsidR="00822B2C" w:rsidRPr="00AC14F3">
        <w:rPr>
          <w:color w:val="000000"/>
          <w:sz w:val="28"/>
          <w:szCs w:val="22"/>
        </w:rPr>
        <w:t>1</w:t>
      </w:r>
      <w:r w:rsidRPr="00AC14F3">
        <w:rPr>
          <w:color w:val="000000"/>
          <w:sz w:val="28"/>
          <w:szCs w:val="22"/>
        </w:rPr>
        <w:t xml:space="preserve">) </w:t>
      </w:r>
    </w:p>
    <w:p w14:paraId="02C6A068" w14:textId="3E3E5BEB" w:rsidR="002D4E6B" w:rsidRPr="00AC14F3" w:rsidRDefault="002D4E6B" w:rsidP="0073018F">
      <w:pPr>
        <w:spacing w:line="360" w:lineRule="auto"/>
        <w:ind w:left="-5" w:right="139" w:hanging="10"/>
        <w:jc w:val="both"/>
        <w:rPr>
          <w:color w:val="000000"/>
          <w:sz w:val="28"/>
          <w:szCs w:val="22"/>
        </w:rPr>
      </w:pPr>
      <w:r w:rsidRPr="00AC14F3">
        <w:rPr>
          <w:color w:val="000000"/>
          <w:sz w:val="28"/>
          <w:szCs w:val="22"/>
        </w:rPr>
        <w:t xml:space="preserve">де  </w:t>
      </w:r>
      <w:proofErr w:type="spellStart"/>
      <w:r w:rsidRPr="00AC14F3">
        <w:rPr>
          <w:color w:val="000000"/>
          <w:sz w:val="28"/>
          <w:szCs w:val="22"/>
        </w:rPr>
        <w:t>EP</w:t>
      </w:r>
      <w:r w:rsidRPr="00AC14F3">
        <w:rPr>
          <w:color w:val="000000"/>
          <w:sz w:val="28"/>
          <w:szCs w:val="22"/>
          <w:vertAlign w:val="subscript"/>
        </w:rPr>
        <w:t>H,use</w:t>
      </w:r>
      <w:proofErr w:type="spellEnd"/>
      <w:r w:rsidRPr="00AC14F3">
        <w:rPr>
          <w:color w:val="000000"/>
          <w:sz w:val="28"/>
          <w:szCs w:val="22"/>
        </w:rPr>
        <w:t xml:space="preserve">, </w:t>
      </w:r>
      <w:proofErr w:type="spellStart"/>
      <w:r w:rsidRPr="00AC14F3">
        <w:rPr>
          <w:color w:val="000000"/>
          <w:sz w:val="28"/>
          <w:szCs w:val="22"/>
        </w:rPr>
        <w:t>EP</w:t>
      </w:r>
      <w:r w:rsidRPr="00AC14F3">
        <w:rPr>
          <w:color w:val="000000"/>
          <w:sz w:val="28"/>
          <w:szCs w:val="22"/>
          <w:vertAlign w:val="subscript"/>
        </w:rPr>
        <w:t>C,use</w:t>
      </w:r>
      <w:proofErr w:type="spellEnd"/>
      <w:r w:rsidRPr="00AC14F3">
        <w:rPr>
          <w:color w:val="000000"/>
          <w:sz w:val="28"/>
          <w:szCs w:val="22"/>
        </w:rPr>
        <w:t xml:space="preserve"> ‒ питоме енергоспоживання при опаленні та охолодженні відповідно, </w:t>
      </w:r>
      <w:proofErr w:type="spellStart"/>
      <w:r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2</w:t>
      </w:r>
      <w:r w:rsidRPr="00AC14F3">
        <w:rPr>
          <w:color w:val="000000"/>
          <w:sz w:val="28"/>
          <w:szCs w:val="22"/>
        </w:rPr>
        <w:t>,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p>
    <w:p w14:paraId="19046E5B" w14:textId="77777777" w:rsidR="002D4E6B" w:rsidRPr="00AC14F3" w:rsidRDefault="002D4E6B" w:rsidP="0073018F">
      <w:pPr>
        <w:spacing w:line="360" w:lineRule="auto"/>
        <w:ind w:left="-15" w:right="139" w:firstLine="566"/>
        <w:jc w:val="both"/>
        <w:rPr>
          <w:color w:val="000000"/>
          <w:sz w:val="28"/>
          <w:szCs w:val="22"/>
        </w:rPr>
      </w:pPr>
      <w:r w:rsidRPr="00AC14F3">
        <w:rPr>
          <w:color w:val="000000"/>
          <w:sz w:val="28"/>
          <w:szCs w:val="22"/>
        </w:rPr>
        <w:t xml:space="preserve">Для розглянутої будівлі: </w:t>
      </w:r>
    </w:p>
    <w:p w14:paraId="5A0A51DB" w14:textId="691361DC" w:rsidR="002D4E6B" w:rsidRPr="00AC14F3" w:rsidRDefault="002D4E6B" w:rsidP="0073018F">
      <w:pPr>
        <w:spacing w:line="360" w:lineRule="auto"/>
        <w:ind w:left="1143"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 </w:t>
      </w:r>
      <w:proofErr w:type="spellStart"/>
      <w:r w:rsidRPr="00AC14F3">
        <w:rPr>
          <w:color w:val="000000"/>
          <w:sz w:val="28"/>
          <w:szCs w:val="22"/>
        </w:rPr>
        <w:t>EP</w:t>
      </w:r>
      <w:r w:rsidRPr="00AC14F3">
        <w:rPr>
          <w:color w:val="000000"/>
          <w:sz w:val="28"/>
          <w:szCs w:val="22"/>
          <w:vertAlign w:val="subscript"/>
        </w:rPr>
        <w:t>H,use</w:t>
      </w:r>
      <w:proofErr w:type="spellEnd"/>
      <w:r w:rsidRPr="00AC14F3">
        <w:rPr>
          <w:color w:val="000000"/>
          <w:sz w:val="28"/>
          <w:szCs w:val="22"/>
        </w:rPr>
        <w:t xml:space="preserve"> = </w:t>
      </w:r>
      <w:r w:rsidRPr="00AC14F3">
        <w:rPr>
          <w:bCs/>
          <w:color w:val="000000"/>
          <w:sz w:val="28"/>
          <w:szCs w:val="22"/>
        </w:rPr>
        <w:t>1079861,9</w:t>
      </w:r>
      <w:bookmarkStart w:id="165" w:name="_Hlk153057623"/>
      <w:r w:rsidRPr="00AC14F3">
        <w:rPr>
          <w:bCs/>
          <w:color w:val="000000"/>
          <w:sz w:val="28"/>
          <w:szCs w:val="22"/>
        </w:rPr>
        <w:t>/12306</w:t>
      </w:r>
      <w:bookmarkEnd w:id="165"/>
      <w:r w:rsidRPr="00AC14F3">
        <w:rPr>
          <w:bCs/>
          <w:color w:val="000000"/>
          <w:sz w:val="28"/>
          <w:szCs w:val="22"/>
        </w:rPr>
        <w:t>=87,75</w:t>
      </w:r>
      <w:r w:rsidRPr="00AC14F3">
        <w:rPr>
          <w:color w:val="000000"/>
          <w:sz w:val="28"/>
          <w:szCs w:val="22"/>
        </w:rPr>
        <w:t xml:space="preserve">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00822B2C" w:rsidRPr="00AC14F3">
        <w:rPr>
          <w:color w:val="000000"/>
          <w:sz w:val="28"/>
          <w:szCs w:val="22"/>
        </w:rPr>
        <w:t>;</w:t>
      </w:r>
      <w:r w:rsidRPr="00AC14F3">
        <w:rPr>
          <w:color w:val="000000"/>
          <w:sz w:val="28"/>
          <w:szCs w:val="22"/>
        </w:rPr>
        <w:t xml:space="preserve"> </w:t>
      </w:r>
    </w:p>
    <w:p w14:paraId="58F32343" w14:textId="77F38620" w:rsidR="002D4E6B" w:rsidRPr="00AC14F3" w:rsidRDefault="002D4E6B" w:rsidP="0073018F">
      <w:pPr>
        <w:spacing w:line="360" w:lineRule="auto"/>
        <w:ind w:left="1143" w:right="139" w:hanging="10"/>
        <w:jc w:val="both"/>
        <w:rPr>
          <w:color w:val="000000"/>
          <w:sz w:val="28"/>
          <w:szCs w:val="22"/>
        </w:rPr>
      </w:pPr>
      <w:r w:rsidRPr="00AC14F3">
        <w:rPr>
          <w:color w:val="000000"/>
          <w:sz w:val="28"/>
          <w:szCs w:val="22"/>
        </w:rPr>
        <w:t>‒</w:t>
      </w:r>
      <w:r w:rsidRPr="00AC14F3">
        <w:rPr>
          <w:rFonts w:ascii="Arial" w:eastAsia="Arial" w:hAnsi="Arial" w:cs="Arial"/>
          <w:color w:val="000000"/>
          <w:sz w:val="28"/>
          <w:szCs w:val="22"/>
        </w:rPr>
        <w:t xml:space="preserve"> </w:t>
      </w:r>
      <w:r w:rsidRPr="00AC14F3">
        <w:rPr>
          <w:color w:val="000000"/>
          <w:sz w:val="28"/>
          <w:szCs w:val="22"/>
        </w:rPr>
        <w:t xml:space="preserve"> </w:t>
      </w:r>
      <w:proofErr w:type="spellStart"/>
      <w:r w:rsidRPr="00AC14F3">
        <w:rPr>
          <w:color w:val="000000"/>
          <w:sz w:val="28"/>
          <w:szCs w:val="22"/>
        </w:rPr>
        <w:t>EP</w:t>
      </w:r>
      <w:r w:rsidRPr="00AC14F3">
        <w:rPr>
          <w:color w:val="000000"/>
          <w:sz w:val="28"/>
          <w:szCs w:val="22"/>
          <w:vertAlign w:val="subscript"/>
        </w:rPr>
        <w:t>С,use</w:t>
      </w:r>
      <w:proofErr w:type="spellEnd"/>
      <w:r w:rsidRPr="00AC14F3">
        <w:rPr>
          <w:color w:val="000000"/>
          <w:sz w:val="28"/>
          <w:szCs w:val="22"/>
        </w:rPr>
        <w:t xml:space="preserve"> =32181,89/</w:t>
      </w:r>
      <w:bookmarkStart w:id="166" w:name="_Hlk153057862"/>
      <w:r w:rsidRPr="00AC14F3">
        <w:rPr>
          <w:color w:val="000000"/>
          <w:sz w:val="28"/>
          <w:szCs w:val="22"/>
        </w:rPr>
        <w:t>12306</w:t>
      </w:r>
      <w:bookmarkEnd w:id="166"/>
      <w:r w:rsidRPr="00AC14F3">
        <w:rPr>
          <w:color w:val="000000"/>
          <w:sz w:val="28"/>
          <w:szCs w:val="22"/>
        </w:rPr>
        <w:t xml:space="preserve">= 2,61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r w:rsidR="00822B2C" w:rsidRPr="00AC14F3">
        <w:rPr>
          <w:b/>
          <w:color w:val="000000"/>
          <w:sz w:val="28"/>
          <w:szCs w:val="22"/>
        </w:rPr>
        <w:t>.</w:t>
      </w:r>
    </w:p>
    <w:p w14:paraId="4DB1FD1B" w14:textId="1AC2FC54" w:rsidR="002D4E6B" w:rsidRPr="00AC14F3" w:rsidRDefault="002D4E6B" w:rsidP="00B6060B">
      <w:pPr>
        <w:spacing w:line="360" w:lineRule="auto"/>
        <w:ind w:left="709" w:right="139" w:hanging="10"/>
        <w:jc w:val="both"/>
        <w:rPr>
          <w:color w:val="000000"/>
          <w:sz w:val="28"/>
          <w:szCs w:val="22"/>
        </w:rPr>
      </w:pPr>
      <w:r w:rsidRPr="00AC14F3">
        <w:rPr>
          <w:color w:val="000000"/>
          <w:sz w:val="28"/>
          <w:szCs w:val="22"/>
        </w:rPr>
        <w:t>Підставимо значення у формулу (</w:t>
      </w:r>
      <w:r w:rsidR="00822B2C" w:rsidRPr="00AC14F3">
        <w:rPr>
          <w:color w:val="000000"/>
          <w:sz w:val="28"/>
          <w:szCs w:val="22"/>
        </w:rPr>
        <w:t>2.51</w:t>
      </w:r>
      <w:r w:rsidRPr="00AC14F3">
        <w:rPr>
          <w:color w:val="000000"/>
          <w:sz w:val="28"/>
          <w:szCs w:val="22"/>
        </w:rPr>
        <w:t xml:space="preserve">): </w:t>
      </w:r>
    </w:p>
    <w:p w14:paraId="4047D2FF" w14:textId="0754C6DA" w:rsidR="002D4E6B" w:rsidRPr="00AC14F3" w:rsidRDefault="002D4E6B" w:rsidP="0073018F">
      <w:pPr>
        <w:spacing w:line="360" w:lineRule="auto"/>
        <w:ind w:left="432" w:right="4" w:hanging="10"/>
        <w:jc w:val="center"/>
        <w:rPr>
          <w:color w:val="000000"/>
          <w:sz w:val="28"/>
          <w:szCs w:val="22"/>
        </w:rPr>
      </w:pPr>
      <w:proofErr w:type="spellStart"/>
      <w:r w:rsidRPr="00AC14F3">
        <w:rPr>
          <w:color w:val="000000"/>
          <w:sz w:val="28"/>
          <w:szCs w:val="22"/>
        </w:rPr>
        <w:t>EP</w:t>
      </w:r>
      <w:r w:rsidRPr="00AC14F3">
        <w:rPr>
          <w:color w:val="000000"/>
          <w:sz w:val="28"/>
          <w:szCs w:val="22"/>
          <w:vertAlign w:val="subscript"/>
        </w:rPr>
        <w:t>use</w:t>
      </w:r>
      <w:proofErr w:type="spellEnd"/>
      <w:r w:rsidRPr="00AC14F3">
        <w:rPr>
          <w:color w:val="000000"/>
          <w:sz w:val="28"/>
          <w:szCs w:val="22"/>
        </w:rPr>
        <w:t xml:space="preserve"> = 87,75 + 2,61 = </w:t>
      </w:r>
      <w:bookmarkStart w:id="167" w:name="_Hlk153214983"/>
      <w:r w:rsidRPr="00AC14F3">
        <w:rPr>
          <w:color w:val="000000"/>
          <w:sz w:val="28"/>
          <w:szCs w:val="22"/>
        </w:rPr>
        <w:t xml:space="preserve">90,36 </w:t>
      </w:r>
      <w:bookmarkEnd w:id="167"/>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p>
    <w:p w14:paraId="3D06D12A" w14:textId="48D48E56" w:rsidR="002D4E6B" w:rsidRPr="009101F1" w:rsidRDefault="002D4E6B" w:rsidP="0073018F">
      <w:pPr>
        <w:spacing w:line="360" w:lineRule="auto"/>
        <w:ind w:left="-15" w:right="139" w:firstLine="566"/>
        <w:jc w:val="both"/>
        <w:rPr>
          <w:color w:val="000000"/>
          <w:sz w:val="28"/>
          <w:szCs w:val="22"/>
        </w:rPr>
      </w:pPr>
      <w:proofErr w:type="spellStart"/>
      <w:r w:rsidRPr="00AC14F3">
        <w:rPr>
          <w:color w:val="000000"/>
          <w:sz w:val="28"/>
          <w:szCs w:val="22"/>
        </w:rPr>
        <w:t>EP</w:t>
      </w:r>
      <w:r w:rsidRPr="00AC14F3">
        <w:rPr>
          <w:color w:val="000000"/>
          <w:sz w:val="28"/>
          <w:szCs w:val="22"/>
          <w:vertAlign w:val="subscript"/>
        </w:rPr>
        <w:t>p</w:t>
      </w:r>
      <w:proofErr w:type="spellEnd"/>
      <w:r w:rsidRPr="00AC14F3">
        <w:rPr>
          <w:color w:val="000000"/>
          <w:sz w:val="28"/>
          <w:szCs w:val="22"/>
        </w:rPr>
        <w:t xml:space="preserve"> ‒ граничне питоме енергоспоживання при опаленні та охолодженні; Відповідно до </w:t>
      </w:r>
      <w:r w:rsidRPr="009101F1">
        <w:rPr>
          <w:color w:val="000000"/>
          <w:sz w:val="28"/>
          <w:szCs w:val="22"/>
        </w:rPr>
        <w:t>Додатку до Наказу №260 [</w:t>
      </w:r>
      <w:r w:rsidR="002F7CBD" w:rsidRPr="009101F1">
        <w:rPr>
          <w:color w:val="000000"/>
          <w:sz w:val="28"/>
          <w:szCs w:val="22"/>
        </w:rPr>
        <w:t>7</w:t>
      </w:r>
      <w:r w:rsidRPr="009101F1">
        <w:rPr>
          <w:color w:val="000000"/>
          <w:sz w:val="28"/>
          <w:szCs w:val="22"/>
        </w:rPr>
        <w:t xml:space="preserve">] для одноповерхової громадської будівлі, розміщеної у I температурній зоні України становить, </w:t>
      </w:r>
      <w:proofErr w:type="spellStart"/>
      <w:r w:rsidR="00E64A56" w:rsidRPr="009101F1">
        <w:rPr>
          <w:color w:val="000000"/>
          <w:sz w:val="28"/>
          <w:szCs w:val="22"/>
        </w:rPr>
        <w:t>кВт∙год</w:t>
      </w:r>
      <w:proofErr w:type="spellEnd"/>
      <w:r w:rsidRPr="009101F1">
        <w:rPr>
          <w:color w:val="000000"/>
          <w:sz w:val="28"/>
          <w:szCs w:val="22"/>
        </w:rPr>
        <w:t>/м</w:t>
      </w:r>
      <w:r w:rsidRPr="009101F1">
        <w:rPr>
          <w:color w:val="000000"/>
          <w:sz w:val="28"/>
          <w:szCs w:val="22"/>
          <w:vertAlign w:val="superscript"/>
        </w:rPr>
        <w:t>3</w:t>
      </w:r>
      <w:r w:rsidRPr="009101F1">
        <w:rPr>
          <w:color w:val="000000"/>
          <w:sz w:val="28"/>
          <w:szCs w:val="22"/>
        </w:rPr>
        <w:t xml:space="preserve">:  </w:t>
      </w:r>
    </w:p>
    <w:p w14:paraId="49931D09" w14:textId="77777777" w:rsidR="002D4E6B" w:rsidRPr="009101F1" w:rsidRDefault="002D4E6B" w:rsidP="0073018F">
      <w:pPr>
        <w:spacing w:line="360" w:lineRule="auto"/>
        <w:ind w:left="432" w:right="2" w:hanging="10"/>
        <w:jc w:val="center"/>
        <w:rPr>
          <w:color w:val="000000"/>
          <w:sz w:val="28"/>
          <w:szCs w:val="22"/>
        </w:rPr>
      </w:pPr>
      <w:proofErr w:type="spellStart"/>
      <w:r w:rsidRPr="009101F1">
        <w:rPr>
          <w:color w:val="000000"/>
          <w:sz w:val="28"/>
          <w:szCs w:val="22"/>
        </w:rPr>
        <w:t>EP</w:t>
      </w:r>
      <w:r w:rsidRPr="009101F1">
        <w:rPr>
          <w:color w:val="000000"/>
          <w:sz w:val="28"/>
          <w:szCs w:val="22"/>
          <w:vertAlign w:val="subscript"/>
        </w:rPr>
        <w:t>p</w:t>
      </w:r>
      <w:proofErr w:type="spellEnd"/>
      <w:r w:rsidRPr="009101F1">
        <w:rPr>
          <w:color w:val="000000"/>
          <w:sz w:val="28"/>
          <w:szCs w:val="22"/>
        </w:rPr>
        <w:t xml:space="preserve"> = 38Λ</w:t>
      </w:r>
      <w:r w:rsidRPr="009101F1">
        <w:rPr>
          <w:color w:val="000000"/>
          <w:sz w:val="28"/>
          <w:szCs w:val="22"/>
          <w:vertAlign w:val="subscript"/>
        </w:rPr>
        <w:t>bci</w:t>
      </w:r>
      <w:r w:rsidRPr="009101F1">
        <w:rPr>
          <w:color w:val="000000"/>
          <w:sz w:val="28"/>
          <w:szCs w:val="22"/>
        </w:rPr>
        <w:t xml:space="preserve"> + 15, </w:t>
      </w:r>
    </w:p>
    <w:p w14:paraId="10799B8B" w14:textId="601269B5" w:rsidR="002D4E6B" w:rsidRPr="00AC14F3" w:rsidRDefault="002D4E6B" w:rsidP="0073018F">
      <w:pPr>
        <w:spacing w:line="360" w:lineRule="auto"/>
        <w:ind w:left="-5" w:right="139" w:hanging="10"/>
        <w:jc w:val="both"/>
        <w:rPr>
          <w:color w:val="000000"/>
          <w:sz w:val="28"/>
          <w:szCs w:val="22"/>
        </w:rPr>
      </w:pPr>
      <w:r w:rsidRPr="009101F1">
        <w:rPr>
          <w:color w:val="000000"/>
          <w:sz w:val="28"/>
          <w:szCs w:val="22"/>
        </w:rPr>
        <w:t xml:space="preserve">де  </w:t>
      </w:r>
      <w:proofErr w:type="spellStart"/>
      <w:r w:rsidRPr="009101F1">
        <w:rPr>
          <w:color w:val="000000"/>
          <w:sz w:val="28"/>
          <w:szCs w:val="22"/>
        </w:rPr>
        <w:t>Λ</w:t>
      </w:r>
      <w:r w:rsidRPr="009101F1">
        <w:rPr>
          <w:color w:val="000000"/>
          <w:sz w:val="28"/>
          <w:szCs w:val="22"/>
          <w:vertAlign w:val="subscript"/>
        </w:rPr>
        <w:t>bci</w:t>
      </w:r>
      <w:proofErr w:type="spellEnd"/>
      <w:r w:rsidRPr="009101F1">
        <w:rPr>
          <w:color w:val="000000"/>
          <w:sz w:val="28"/>
          <w:szCs w:val="22"/>
        </w:rPr>
        <w:t xml:space="preserve"> ‒ коефіцієнт компактності будівлі, м</w:t>
      </w:r>
      <w:r w:rsidRPr="009101F1">
        <w:rPr>
          <w:color w:val="000000"/>
          <w:sz w:val="28"/>
          <w:szCs w:val="22"/>
          <w:vertAlign w:val="superscript"/>
        </w:rPr>
        <w:t>-1</w:t>
      </w:r>
      <w:r w:rsidRPr="009101F1">
        <w:rPr>
          <w:color w:val="000000"/>
          <w:sz w:val="28"/>
          <w:szCs w:val="22"/>
        </w:rPr>
        <w:t xml:space="preserve"> [8],</w:t>
      </w:r>
      <w:r w:rsidRPr="00AC14F3">
        <w:rPr>
          <w:color w:val="000000"/>
          <w:sz w:val="28"/>
          <w:szCs w:val="22"/>
        </w:rPr>
        <w:t xml:space="preserve"> визначається за формулою: </w:t>
      </w:r>
    </w:p>
    <w:p w14:paraId="2450DBB2" w14:textId="1AA12E00" w:rsidR="002D4E6B" w:rsidRPr="00AC14F3" w:rsidRDefault="002D4E6B" w:rsidP="0073018F">
      <w:pPr>
        <w:spacing w:line="360" w:lineRule="auto"/>
        <w:ind w:left="10" w:right="147" w:hanging="10"/>
        <w:jc w:val="right"/>
        <w:rPr>
          <w:color w:val="000000"/>
          <w:sz w:val="28"/>
          <w:szCs w:val="22"/>
        </w:rPr>
      </w:pPr>
      <w:proofErr w:type="spellStart"/>
      <w:r w:rsidRPr="00AC14F3">
        <w:rPr>
          <w:color w:val="000000"/>
          <w:sz w:val="28"/>
          <w:szCs w:val="22"/>
        </w:rPr>
        <w:t>Λ</w:t>
      </w:r>
      <w:r w:rsidRPr="00AC14F3">
        <w:rPr>
          <w:color w:val="000000"/>
          <w:sz w:val="28"/>
          <w:szCs w:val="22"/>
          <w:vertAlign w:val="subscript"/>
        </w:rPr>
        <w:t>bci</w:t>
      </w:r>
      <w:proofErr w:type="spellEnd"/>
      <w:r w:rsidRPr="00AC14F3">
        <w:rPr>
          <w:color w:val="000000"/>
          <w:sz w:val="28"/>
          <w:szCs w:val="22"/>
        </w:rPr>
        <w:t xml:space="preserve"> =</w:t>
      </w:r>
      <w:r w:rsidRPr="00AC14F3">
        <w:rPr>
          <w:i/>
          <w:color w:val="000000"/>
          <w:sz w:val="28"/>
          <w:szCs w:val="22"/>
        </w:rPr>
        <w:t xml:space="preserve"> A</w:t>
      </w:r>
      <w:r w:rsidRPr="00AC14F3">
        <w:rPr>
          <w:color w:val="000000"/>
          <w:sz w:val="28"/>
          <w:szCs w:val="22"/>
          <w:vertAlign w:val="subscript"/>
        </w:rPr>
        <w:t>Σ</w:t>
      </w:r>
      <w:r w:rsidRPr="00AC14F3">
        <w:rPr>
          <w:color w:val="000000"/>
          <w:sz w:val="28"/>
          <w:szCs w:val="22"/>
        </w:rPr>
        <w:t xml:space="preserve"> / </w:t>
      </w:r>
      <w:r w:rsidRPr="00AC14F3">
        <w:rPr>
          <w:i/>
          <w:color w:val="000000"/>
          <w:sz w:val="28"/>
          <w:szCs w:val="22"/>
        </w:rPr>
        <w:t>V</w:t>
      </w:r>
      <w:r w:rsidRPr="00AC14F3">
        <w:rPr>
          <w:color w:val="000000"/>
          <w:sz w:val="28"/>
          <w:szCs w:val="22"/>
        </w:rPr>
        <w:t>,                                                 (</w:t>
      </w:r>
      <w:r w:rsidR="00EB7B09" w:rsidRPr="00AC14F3">
        <w:rPr>
          <w:color w:val="000000"/>
          <w:sz w:val="28"/>
          <w:szCs w:val="22"/>
        </w:rPr>
        <w:t>2.5</w:t>
      </w:r>
      <w:r w:rsidR="002F7CBD" w:rsidRPr="00AC14F3">
        <w:rPr>
          <w:color w:val="000000"/>
          <w:sz w:val="28"/>
          <w:szCs w:val="22"/>
        </w:rPr>
        <w:t>2</w:t>
      </w:r>
      <w:r w:rsidRPr="00AC14F3">
        <w:rPr>
          <w:color w:val="000000"/>
          <w:sz w:val="28"/>
          <w:szCs w:val="22"/>
        </w:rPr>
        <w:t xml:space="preserve">) </w:t>
      </w:r>
    </w:p>
    <w:p w14:paraId="6C1E3A7D" w14:textId="096A3A6B" w:rsidR="002D4E6B" w:rsidRPr="00AC14F3" w:rsidRDefault="002D4E6B" w:rsidP="00B6060B">
      <w:pPr>
        <w:widowControl w:val="0"/>
        <w:spacing w:line="360" w:lineRule="auto"/>
        <w:ind w:left="-5" w:right="142" w:hanging="10"/>
        <w:jc w:val="both"/>
        <w:rPr>
          <w:color w:val="000000"/>
          <w:sz w:val="28"/>
          <w:szCs w:val="22"/>
        </w:rPr>
      </w:pPr>
      <w:r w:rsidRPr="00AC14F3">
        <w:rPr>
          <w:color w:val="000000"/>
          <w:sz w:val="28"/>
          <w:szCs w:val="22"/>
        </w:rPr>
        <w:t xml:space="preserve">де </w:t>
      </w:r>
      <w:r w:rsidRPr="00AC14F3">
        <w:rPr>
          <w:i/>
          <w:color w:val="000000"/>
          <w:sz w:val="28"/>
          <w:szCs w:val="22"/>
        </w:rPr>
        <w:t>A</w:t>
      </w:r>
      <w:r w:rsidRPr="00AC14F3">
        <w:rPr>
          <w:color w:val="000000"/>
          <w:sz w:val="28"/>
          <w:szCs w:val="22"/>
          <w:vertAlign w:val="subscript"/>
        </w:rPr>
        <w:t>Σ</w:t>
      </w:r>
      <w:r w:rsidRPr="00AC14F3">
        <w:rPr>
          <w:color w:val="000000"/>
          <w:sz w:val="28"/>
          <w:szCs w:val="22"/>
        </w:rPr>
        <w:t xml:space="preserve"> ‒ загальна площа внутрішніх поверхонь зовнішніх огороджувальних конструкцій, враховує покриття верхнього поверху і перекриття нижнього, м</w:t>
      </w:r>
      <w:r w:rsidRPr="00AC14F3">
        <w:rPr>
          <w:color w:val="000000"/>
          <w:sz w:val="28"/>
          <w:szCs w:val="22"/>
          <w:vertAlign w:val="superscript"/>
        </w:rPr>
        <w:t>2</w:t>
      </w:r>
      <w:r w:rsidRPr="00AC14F3">
        <w:rPr>
          <w:color w:val="000000"/>
          <w:sz w:val="28"/>
          <w:szCs w:val="22"/>
        </w:rPr>
        <w:t xml:space="preserve">; </w:t>
      </w:r>
    </w:p>
    <w:p w14:paraId="3A210A2F" w14:textId="616E8957" w:rsidR="002D4E6B" w:rsidRPr="00AC14F3" w:rsidRDefault="002D4E6B" w:rsidP="00B6060B">
      <w:pPr>
        <w:widowControl w:val="0"/>
        <w:spacing w:line="360" w:lineRule="auto"/>
        <w:ind w:left="-15" w:right="142"/>
        <w:jc w:val="both"/>
        <w:rPr>
          <w:color w:val="000000"/>
          <w:sz w:val="28"/>
          <w:szCs w:val="22"/>
        </w:rPr>
      </w:pPr>
      <w:r w:rsidRPr="00AC14F3">
        <w:rPr>
          <w:i/>
          <w:color w:val="000000"/>
          <w:sz w:val="28"/>
          <w:szCs w:val="22"/>
        </w:rPr>
        <w:t>V</w:t>
      </w:r>
      <w:r w:rsidRPr="00AC14F3">
        <w:rPr>
          <w:color w:val="000000"/>
          <w:sz w:val="28"/>
          <w:szCs w:val="22"/>
        </w:rPr>
        <w:t xml:space="preserve"> ‒ опалюваний об'єм будівлі, визначається як об’єм обмежений внутрішніми </w:t>
      </w:r>
      <w:r w:rsidRPr="00AC14F3">
        <w:rPr>
          <w:color w:val="000000"/>
          <w:sz w:val="28"/>
          <w:szCs w:val="22"/>
        </w:rPr>
        <w:lastRenderedPageBreak/>
        <w:t>поверхнями зовнішніх огороджувальних конструкцій, м</w:t>
      </w:r>
      <w:r w:rsidRPr="00AC14F3">
        <w:rPr>
          <w:color w:val="000000"/>
          <w:sz w:val="28"/>
          <w:szCs w:val="22"/>
          <w:vertAlign w:val="superscript"/>
        </w:rPr>
        <w:t>3</w:t>
      </w:r>
      <w:r w:rsidRPr="00AC14F3">
        <w:rPr>
          <w:color w:val="000000"/>
          <w:sz w:val="28"/>
          <w:szCs w:val="22"/>
        </w:rPr>
        <w:t xml:space="preserve">. </w:t>
      </w:r>
    </w:p>
    <w:p w14:paraId="20908531" w14:textId="54143415" w:rsidR="002D4E6B" w:rsidRPr="00AC14F3" w:rsidRDefault="002D4E6B" w:rsidP="00B6060B">
      <w:pPr>
        <w:spacing w:line="360" w:lineRule="auto"/>
        <w:ind w:left="-15" w:right="139" w:firstLine="724"/>
        <w:jc w:val="both"/>
        <w:rPr>
          <w:color w:val="000000"/>
          <w:sz w:val="28"/>
          <w:szCs w:val="22"/>
        </w:rPr>
      </w:pPr>
      <w:r w:rsidRPr="00AC14F3">
        <w:rPr>
          <w:color w:val="000000"/>
          <w:sz w:val="28"/>
          <w:szCs w:val="22"/>
        </w:rPr>
        <w:t xml:space="preserve">Тож граничне питоме енергоспоживання при опаленні та охолодженні розглянутої будівлі становить </w:t>
      </w:r>
      <w:proofErr w:type="spellStart"/>
      <w:r w:rsidRPr="00AC14F3">
        <w:rPr>
          <w:color w:val="000000"/>
          <w:sz w:val="28"/>
          <w:szCs w:val="22"/>
        </w:rPr>
        <w:t>EP</w:t>
      </w:r>
      <w:r w:rsidRPr="00AC14F3">
        <w:rPr>
          <w:color w:val="000000"/>
          <w:sz w:val="28"/>
          <w:szCs w:val="22"/>
          <w:vertAlign w:val="subscript"/>
        </w:rPr>
        <w:t>p</w:t>
      </w:r>
      <w:proofErr w:type="spellEnd"/>
      <w:r w:rsidRPr="00AC14F3">
        <w:rPr>
          <w:color w:val="000000"/>
          <w:sz w:val="28"/>
          <w:szCs w:val="22"/>
        </w:rPr>
        <w:t xml:space="preserve"> = </w:t>
      </w:r>
      <w:r w:rsidR="004A2E03" w:rsidRPr="00AC14F3">
        <w:rPr>
          <w:color w:val="000000"/>
          <w:sz w:val="28"/>
          <w:szCs w:val="22"/>
        </w:rPr>
        <w:t>58</w:t>
      </w:r>
      <w:r w:rsidRPr="00AC14F3">
        <w:rPr>
          <w:color w:val="000000"/>
          <w:sz w:val="28"/>
          <w:szCs w:val="22"/>
        </w:rPr>
        <w:t xml:space="preserve"> </w:t>
      </w:r>
      <w:proofErr w:type="spellStart"/>
      <w:r w:rsidR="00E64A56" w:rsidRPr="00AC14F3">
        <w:rPr>
          <w:color w:val="000000"/>
          <w:sz w:val="28"/>
          <w:szCs w:val="22"/>
        </w:rPr>
        <w:t>кВт∙год</w:t>
      </w:r>
      <w:proofErr w:type="spellEnd"/>
      <w:r w:rsidRPr="00AC14F3">
        <w:rPr>
          <w:color w:val="000000"/>
          <w:sz w:val="28"/>
          <w:szCs w:val="22"/>
        </w:rPr>
        <w:t>/м</w:t>
      </w:r>
      <w:r w:rsidRPr="00AC14F3">
        <w:rPr>
          <w:color w:val="000000"/>
          <w:sz w:val="28"/>
          <w:szCs w:val="22"/>
          <w:vertAlign w:val="superscript"/>
        </w:rPr>
        <w:t>3</w:t>
      </w:r>
      <w:r w:rsidRPr="00AC14F3">
        <w:rPr>
          <w:color w:val="000000"/>
          <w:sz w:val="28"/>
          <w:szCs w:val="22"/>
        </w:rPr>
        <w:t xml:space="preserve">. </w:t>
      </w:r>
    </w:p>
    <w:p w14:paraId="63527F1E" w14:textId="4DE07155" w:rsidR="002D4E6B" w:rsidRPr="00AC14F3" w:rsidRDefault="002D4E6B" w:rsidP="00B6060B">
      <w:pPr>
        <w:spacing w:line="360" w:lineRule="auto"/>
        <w:ind w:left="576" w:right="139" w:firstLine="724"/>
        <w:jc w:val="both"/>
        <w:rPr>
          <w:color w:val="000000"/>
          <w:sz w:val="28"/>
          <w:szCs w:val="22"/>
        </w:rPr>
      </w:pPr>
      <w:r w:rsidRPr="00AC14F3">
        <w:rPr>
          <w:color w:val="000000"/>
          <w:sz w:val="28"/>
          <w:szCs w:val="22"/>
        </w:rPr>
        <w:t>Розрахуємо показник Δ</w:t>
      </w:r>
      <w:r w:rsidRPr="00AC14F3">
        <w:rPr>
          <w:color w:val="000000"/>
          <w:sz w:val="28"/>
          <w:szCs w:val="22"/>
          <w:vertAlign w:val="subscript"/>
        </w:rPr>
        <w:t>EP</w:t>
      </w:r>
      <w:r w:rsidRPr="00AC14F3">
        <w:rPr>
          <w:color w:val="000000"/>
          <w:sz w:val="28"/>
          <w:szCs w:val="22"/>
        </w:rPr>
        <w:t>, підставивши значення у формулу (</w:t>
      </w:r>
      <w:r w:rsidR="00973693" w:rsidRPr="00AC14F3">
        <w:rPr>
          <w:color w:val="000000"/>
          <w:sz w:val="28"/>
          <w:szCs w:val="22"/>
        </w:rPr>
        <w:t>2,57</w:t>
      </w:r>
      <w:r w:rsidRPr="00AC14F3">
        <w:rPr>
          <w:color w:val="000000"/>
          <w:sz w:val="28"/>
          <w:szCs w:val="22"/>
        </w:rPr>
        <w:t xml:space="preserve">): </w:t>
      </w:r>
    </w:p>
    <w:p w14:paraId="6EE38553" w14:textId="7EFD01BC" w:rsidR="002D4E6B" w:rsidRPr="00AC14F3" w:rsidRDefault="002D4E6B" w:rsidP="0073018F">
      <w:pPr>
        <w:spacing w:line="360" w:lineRule="auto"/>
        <w:ind w:left="2353" w:right="139" w:hanging="10"/>
        <w:jc w:val="both"/>
        <w:rPr>
          <w:color w:val="000000"/>
          <w:sz w:val="28"/>
          <w:szCs w:val="22"/>
        </w:rPr>
      </w:pPr>
      <w:r w:rsidRPr="00AC14F3">
        <w:rPr>
          <w:color w:val="000000"/>
          <w:sz w:val="28"/>
          <w:szCs w:val="22"/>
        </w:rPr>
        <w:t>Δ</w:t>
      </w:r>
      <w:r w:rsidRPr="00AC14F3">
        <w:rPr>
          <w:color w:val="000000"/>
          <w:sz w:val="28"/>
          <w:szCs w:val="22"/>
          <w:vertAlign w:val="subscript"/>
        </w:rPr>
        <w:t>EP</w:t>
      </w:r>
      <w:r w:rsidRPr="00AC14F3">
        <w:rPr>
          <w:color w:val="000000"/>
          <w:sz w:val="28"/>
          <w:szCs w:val="22"/>
        </w:rPr>
        <w:t xml:space="preserve"> = [(90,36 – </w:t>
      </w:r>
      <w:r w:rsidR="004A2E03" w:rsidRPr="00AC14F3">
        <w:rPr>
          <w:color w:val="000000"/>
          <w:sz w:val="28"/>
          <w:szCs w:val="22"/>
        </w:rPr>
        <w:t>58</w:t>
      </w:r>
      <w:r w:rsidRPr="00AC14F3">
        <w:rPr>
          <w:color w:val="000000"/>
          <w:sz w:val="28"/>
          <w:szCs w:val="22"/>
        </w:rPr>
        <w:t xml:space="preserve">) / </w:t>
      </w:r>
      <w:r w:rsidR="004A2E03" w:rsidRPr="00AC14F3">
        <w:rPr>
          <w:color w:val="000000"/>
          <w:sz w:val="28"/>
          <w:szCs w:val="22"/>
        </w:rPr>
        <w:t>58</w:t>
      </w:r>
      <w:r w:rsidRPr="00AC14F3">
        <w:rPr>
          <w:color w:val="000000"/>
          <w:sz w:val="28"/>
          <w:szCs w:val="22"/>
        </w:rPr>
        <w:t xml:space="preserve">] ‧ 100 = </w:t>
      </w:r>
      <w:r w:rsidR="004A2E03" w:rsidRPr="00AC14F3">
        <w:rPr>
          <w:color w:val="000000"/>
          <w:sz w:val="28"/>
          <w:szCs w:val="22"/>
        </w:rPr>
        <w:t>55,79</w:t>
      </w:r>
      <w:r w:rsidRPr="00AC14F3">
        <w:rPr>
          <w:color w:val="000000"/>
          <w:sz w:val="28"/>
          <w:szCs w:val="22"/>
        </w:rPr>
        <w:t xml:space="preserve">%. </w:t>
      </w:r>
    </w:p>
    <w:p w14:paraId="297EC2C8" w14:textId="38935FFC" w:rsidR="002D4E6B" w:rsidRPr="00AC14F3" w:rsidRDefault="002D4E6B" w:rsidP="00B6060B">
      <w:pPr>
        <w:spacing w:line="360" w:lineRule="auto"/>
        <w:ind w:left="-15" w:right="139" w:firstLine="724"/>
        <w:jc w:val="both"/>
        <w:rPr>
          <w:color w:val="000000"/>
          <w:sz w:val="28"/>
          <w:szCs w:val="22"/>
        </w:rPr>
      </w:pPr>
      <w:bookmarkStart w:id="168" w:name="_Hlk154414066"/>
      <w:r w:rsidRPr="00AC14F3">
        <w:rPr>
          <w:color w:val="000000"/>
          <w:sz w:val="28"/>
          <w:szCs w:val="22"/>
        </w:rPr>
        <w:t xml:space="preserve">За допомогою таблиці 1 </w:t>
      </w:r>
      <w:r w:rsidRPr="009101F1">
        <w:rPr>
          <w:color w:val="000000"/>
          <w:sz w:val="28"/>
          <w:szCs w:val="22"/>
        </w:rPr>
        <w:t>Наказу №261 [6]</w:t>
      </w:r>
      <w:r w:rsidRPr="00AC14F3">
        <w:rPr>
          <w:color w:val="000000"/>
          <w:sz w:val="28"/>
          <w:szCs w:val="22"/>
        </w:rPr>
        <w:t xml:space="preserve"> визначимо класу енергоефективності даної будівлі. Отримане значення відповідає класу енергоефективності </w:t>
      </w:r>
      <w:r w:rsidR="00973693" w:rsidRPr="00AC14F3">
        <w:rPr>
          <w:color w:val="000000"/>
          <w:sz w:val="28"/>
          <w:szCs w:val="22"/>
        </w:rPr>
        <w:t>G</w:t>
      </w:r>
      <w:r w:rsidRPr="00AC14F3">
        <w:rPr>
          <w:color w:val="000000"/>
          <w:sz w:val="28"/>
          <w:szCs w:val="22"/>
        </w:rPr>
        <w:t xml:space="preserve">. </w:t>
      </w:r>
    </w:p>
    <w:bookmarkEnd w:id="168"/>
    <w:p w14:paraId="16A9B204" w14:textId="4DF3063A" w:rsidR="00B83AE9" w:rsidRPr="00AC14F3" w:rsidRDefault="002D4E6B" w:rsidP="0073018F">
      <w:pPr>
        <w:spacing w:line="259" w:lineRule="auto"/>
        <w:rPr>
          <w:color w:val="000000"/>
          <w:sz w:val="28"/>
          <w:szCs w:val="22"/>
        </w:rPr>
      </w:pPr>
      <w:r w:rsidRPr="00AC14F3">
        <w:rPr>
          <w:color w:val="000000"/>
          <w:sz w:val="28"/>
          <w:szCs w:val="22"/>
        </w:rPr>
        <w:tab/>
        <w:t xml:space="preserve"> </w:t>
      </w:r>
    </w:p>
    <w:p w14:paraId="7F032F6B" w14:textId="27E1B182" w:rsidR="002D4E6B" w:rsidRPr="00AC14F3" w:rsidRDefault="002D4E6B" w:rsidP="0073018F">
      <w:pPr>
        <w:spacing w:line="259" w:lineRule="auto"/>
        <w:rPr>
          <w:color w:val="000000"/>
          <w:sz w:val="28"/>
          <w:szCs w:val="22"/>
        </w:rPr>
      </w:pPr>
    </w:p>
    <w:p w14:paraId="334F2811" w14:textId="6047D46A" w:rsidR="006972C3" w:rsidRPr="00AC14F3" w:rsidRDefault="006972C3" w:rsidP="0073018F">
      <w:pPr>
        <w:suppressAutoHyphens/>
        <w:spacing w:line="360" w:lineRule="auto"/>
        <w:ind w:firstLine="709"/>
        <w:jc w:val="both"/>
        <w:outlineLvl w:val="1"/>
        <w:rPr>
          <w:b/>
          <w:color w:val="000000"/>
          <w:sz w:val="28"/>
          <w:szCs w:val="28"/>
        </w:rPr>
      </w:pPr>
      <w:bookmarkStart w:id="169" w:name="_Toc10736045"/>
      <w:bookmarkStart w:id="170" w:name="_Toc11078349"/>
      <w:bookmarkStart w:id="171" w:name="_Hlk153399567"/>
      <w:r w:rsidRPr="00AC14F3">
        <w:rPr>
          <w:b/>
          <w:color w:val="000000"/>
          <w:sz w:val="28"/>
          <w:szCs w:val="28"/>
        </w:rPr>
        <w:t>2.</w:t>
      </w:r>
      <w:r w:rsidR="0060298C" w:rsidRPr="00AC14F3">
        <w:rPr>
          <w:b/>
          <w:color w:val="000000"/>
          <w:sz w:val="28"/>
          <w:szCs w:val="28"/>
        </w:rPr>
        <w:t>6</w:t>
      </w:r>
      <w:r w:rsidRPr="00AC14F3">
        <w:rPr>
          <w:b/>
          <w:color w:val="000000"/>
          <w:sz w:val="28"/>
          <w:szCs w:val="28"/>
        </w:rPr>
        <w:t xml:space="preserve"> Заходи з енергозбереження</w:t>
      </w:r>
      <w:bookmarkEnd w:id="169"/>
      <w:bookmarkEnd w:id="170"/>
    </w:p>
    <w:bookmarkEnd w:id="171"/>
    <w:p w14:paraId="7EC0DB0E" w14:textId="77777777" w:rsidR="006972C3" w:rsidRPr="00AC14F3" w:rsidRDefault="006972C3" w:rsidP="0073018F">
      <w:pPr>
        <w:suppressAutoHyphens/>
        <w:spacing w:line="360" w:lineRule="auto"/>
        <w:ind w:firstLine="709"/>
        <w:jc w:val="both"/>
        <w:rPr>
          <w:color w:val="000000"/>
          <w:sz w:val="28"/>
          <w:szCs w:val="28"/>
        </w:rPr>
      </w:pPr>
    </w:p>
    <w:p w14:paraId="47A0A1D8" w14:textId="01C8396E" w:rsidR="006972C3" w:rsidRPr="00AC14F3" w:rsidRDefault="006972C3" w:rsidP="0073018F">
      <w:pPr>
        <w:suppressAutoHyphens/>
        <w:spacing w:line="360" w:lineRule="auto"/>
        <w:ind w:firstLine="709"/>
        <w:jc w:val="both"/>
        <w:outlineLvl w:val="2"/>
        <w:rPr>
          <w:b/>
          <w:color w:val="000000"/>
          <w:sz w:val="28"/>
          <w:szCs w:val="28"/>
        </w:rPr>
      </w:pPr>
      <w:bookmarkStart w:id="172" w:name="_Toc10736046"/>
      <w:bookmarkStart w:id="173" w:name="_Toc11078350"/>
      <w:r w:rsidRPr="00AC14F3">
        <w:rPr>
          <w:b/>
          <w:color w:val="000000"/>
          <w:sz w:val="28"/>
          <w:szCs w:val="28"/>
        </w:rPr>
        <w:t>2.</w:t>
      </w:r>
      <w:r w:rsidR="0060298C" w:rsidRPr="00AC14F3">
        <w:rPr>
          <w:b/>
          <w:color w:val="000000"/>
          <w:sz w:val="28"/>
          <w:szCs w:val="28"/>
        </w:rPr>
        <w:t>6</w:t>
      </w:r>
      <w:r w:rsidRPr="00AC14F3">
        <w:rPr>
          <w:b/>
          <w:color w:val="000000"/>
          <w:sz w:val="28"/>
          <w:szCs w:val="28"/>
        </w:rPr>
        <w:t>.1 ЗЕ</w:t>
      </w:r>
      <w:r w:rsidR="0060298C" w:rsidRPr="00AC14F3">
        <w:rPr>
          <w:b/>
          <w:color w:val="000000"/>
          <w:sz w:val="28"/>
          <w:szCs w:val="28"/>
        </w:rPr>
        <w:t>З</w:t>
      </w:r>
      <w:r w:rsidRPr="00AC14F3">
        <w:rPr>
          <w:b/>
          <w:color w:val="000000"/>
          <w:sz w:val="28"/>
          <w:szCs w:val="28"/>
        </w:rPr>
        <w:t xml:space="preserve"> №1 Утеплення зовнішніх стін</w:t>
      </w:r>
      <w:bookmarkEnd w:id="172"/>
      <w:bookmarkEnd w:id="173"/>
    </w:p>
    <w:p w14:paraId="786DBBC0" w14:textId="77777777" w:rsidR="006972C3" w:rsidRPr="00AC14F3" w:rsidRDefault="006972C3" w:rsidP="0073018F">
      <w:pPr>
        <w:suppressAutoHyphens/>
        <w:spacing w:line="360" w:lineRule="auto"/>
        <w:ind w:firstLine="709"/>
        <w:jc w:val="both"/>
        <w:rPr>
          <w:color w:val="000000"/>
          <w:sz w:val="28"/>
          <w:szCs w:val="28"/>
        </w:rPr>
      </w:pPr>
    </w:p>
    <w:p w14:paraId="24C89E40" w14:textId="67B2609A"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Утеплювати стіни будемо </w:t>
      </w:r>
      <w:r w:rsidRPr="00AC14F3">
        <w:rPr>
          <w:sz w:val="28"/>
          <w:szCs w:val="28"/>
        </w:rPr>
        <w:t xml:space="preserve">плитами </w:t>
      </w:r>
      <w:proofErr w:type="spellStart"/>
      <w:r w:rsidRPr="00AC14F3">
        <w:rPr>
          <w:sz w:val="28"/>
          <w:szCs w:val="28"/>
        </w:rPr>
        <w:t>пінополістирольними</w:t>
      </w:r>
      <w:proofErr w:type="spellEnd"/>
      <w:r w:rsidRPr="00AC14F3">
        <w:rPr>
          <w:sz w:val="28"/>
          <w:szCs w:val="28"/>
        </w:rPr>
        <w:t xml:space="preserve"> </w:t>
      </w:r>
      <w:proofErr w:type="spellStart"/>
      <w:r w:rsidRPr="00AC14F3">
        <w:rPr>
          <w:sz w:val="28"/>
          <w:szCs w:val="28"/>
        </w:rPr>
        <w:t>екструзійними</w:t>
      </w:r>
      <w:proofErr w:type="spellEnd"/>
      <w:r w:rsidRPr="00AC14F3">
        <w:t xml:space="preserve"> </w:t>
      </w:r>
      <m:oMath>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r>
          <w:rPr>
            <w:rFonts w:ascii="Cambria Math" w:hAnsi="Cambria Math"/>
            <w:color w:val="000000"/>
            <w:sz w:val="28"/>
            <w:szCs w:val="28"/>
          </w:rPr>
          <m:t>=0,037 Вт/(м⋅К)</m:t>
        </m:r>
      </m:oMath>
      <w:r w:rsidRPr="00AC14F3">
        <w:rPr>
          <w:color w:val="000000"/>
          <w:sz w:val="28"/>
          <w:szCs w:val="28"/>
        </w:rPr>
        <w:t>. Розрахуємо товщину ізоляції, м, за формулою</w:t>
      </w:r>
      <w:r w:rsidR="00464B89" w:rsidRPr="00AC14F3">
        <w:rPr>
          <w:color w:val="000000"/>
          <w:sz w:val="28"/>
          <w:szCs w:val="28"/>
        </w:rPr>
        <w:t xml:space="preserve"> (2.53)</w:t>
      </w:r>
      <w:r w:rsidRPr="00AC14F3">
        <w:rPr>
          <w:color w:val="000000"/>
          <w:sz w:val="28"/>
          <w:szCs w:val="28"/>
        </w:rPr>
        <w:t>:</w:t>
      </w:r>
    </w:p>
    <w:p w14:paraId="25B76F95" w14:textId="3BF61E80" w:rsidR="006972C3" w:rsidRPr="00AC14F3" w:rsidRDefault="00C44472" w:rsidP="0073018F">
      <w:pPr>
        <w:suppressAutoHyphens/>
        <w:spacing w:line="360" w:lineRule="auto"/>
        <w:ind w:firstLine="709"/>
        <w:jc w:val="center"/>
        <w:rPr>
          <w:i/>
          <w:color w:val="000000"/>
          <w:sz w:val="28"/>
          <w:szCs w:val="28"/>
        </w:rPr>
      </w:pPr>
      <m:oMathPara>
        <m:oMathParaPr>
          <m:jc m:val="right"/>
        </m:oMathParaP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із</m:t>
              </m:r>
            </m:sub>
          </m:sSub>
          <m:r>
            <w:rPr>
              <w:rFonts w:ascii="Cambria Math" w:hAnsi="Cambria Math"/>
              <w:color w:val="000000"/>
              <w:sz w:val="28"/>
              <w:szCs w:val="28"/>
            </w:rPr>
            <m:t>=</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qmin</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з.с</m:t>
                  </m:r>
                </m:sub>
              </m:sSub>
            </m:num>
            <m:den>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den>
          </m:f>
          <m:r>
            <w:rPr>
              <w:rFonts w:ascii="Cambria Math" w:hAnsi="Cambria Math"/>
              <w:color w:val="000000"/>
              <w:sz w:val="28"/>
              <w:szCs w:val="28"/>
            </w:rPr>
            <m:t xml:space="preserve">,                                                  (2.53)  </m:t>
          </m:r>
        </m:oMath>
      </m:oMathPara>
    </w:p>
    <w:p w14:paraId="091F4D19" w14:textId="2095B284"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де </w:t>
      </w: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qmin</m:t>
            </m:r>
          </m:sub>
        </m:sSub>
      </m:oMath>
      <w:r w:rsidRPr="00AC14F3">
        <w:rPr>
          <w:color w:val="000000"/>
          <w:sz w:val="28"/>
          <w:szCs w:val="28"/>
        </w:rPr>
        <w:t xml:space="preserve"> – мінімально допустимий термічний опір зовнішньої стіни .</w:t>
      </w:r>
    </w:p>
    <w:p w14:paraId="10DD7A3F" w14:textId="572871CC"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Підставимо значення у (2.</w:t>
      </w:r>
      <w:r w:rsidR="00464B89" w:rsidRPr="00AC14F3">
        <w:rPr>
          <w:color w:val="000000"/>
          <w:sz w:val="28"/>
          <w:szCs w:val="28"/>
        </w:rPr>
        <w:t>53</w:t>
      </w:r>
      <w:r w:rsidRPr="00AC14F3">
        <w:rPr>
          <w:color w:val="000000"/>
          <w:sz w:val="28"/>
          <w:szCs w:val="28"/>
        </w:rPr>
        <w:t>):</w:t>
      </w:r>
    </w:p>
    <w:p w14:paraId="1BA78547" w14:textId="77777777" w:rsidR="006972C3" w:rsidRPr="00AC14F3" w:rsidRDefault="00C44472" w:rsidP="0073018F">
      <w:pPr>
        <w:suppressAutoHyphens/>
        <w:spacing w:line="360" w:lineRule="auto"/>
        <w:ind w:firstLine="709"/>
        <w:jc w:val="both"/>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із</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4-0,8</m:t>
              </m:r>
            </m:num>
            <m:den>
              <m:r>
                <w:rPr>
                  <w:rFonts w:ascii="Cambria Math" w:hAnsi="Cambria Math"/>
                  <w:color w:val="000000"/>
                  <w:sz w:val="28"/>
                  <w:szCs w:val="28"/>
                </w:rPr>
                <m:t>0,037</m:t>
              </m:r>
            </m:den>
          </m:f>
          <m:r>
            <w:rPr>
              <w:rFonts w:ascii="Cambria Math" w:hAnsi="Cambria Math"/>
              <w:color w:val="000000"/>
              <w:sz w:val="28"/>
              <w:szCs w:val="28"/>
            </w:rPr>
            <m:t>=0,086≈0,1 м.</m:t>
          </m:r>
        </m:oMath>
      </m:oMathPara>
    </w:p>
    <w:p w14:paraId="7025F492" w14:textId="231D3368" w:rsidR="00AC5A08" w:rsidRPr="00AC14F3" w:rsidRDefault="006972C3" w:rsidP="00007EA9">
      <w:pPr>
        <w:suppressAutoHyphens/>
        <w:spacing w:line="360" w:lineRule="auto"/>
        <w:ind w:firstLine="709"/>
        <w:jc w:val="both"/>
        <w:rPr>
          <w:color w:val="000000"/>
          <w:sz w:val="28"/>
          <w:szCs w:val="28"/>
        </w:rPr>
      </w:pPr>
      <w:r w:rsidRPr="00AC14F3">
        <w:rPr>
          <w:color w:val="000000"/>
          <w:sz w:val="28"/>
          <w:szCs w:val="28"/>
        </w:rPr>
        <w:t xml:space="preserve">Окрім безпосередньо утеплювача, для ізоляції стін потрібно застосувати розчин для приклеювання плит, цементно-піщаний розчин, </w:t>
      </w:r>
      <w:proofErr w:type="spellStart"/>
      <w:r w:rsidRPr="00AC14F3">
        <w:rPr>
          <w:color w:val="000000"/>
          <w:sz w:val="28"/>
          <w:szCs w:val="28"/>
        </w:rPr>
        <w:t>декоративно</w:t>
      </w:r>
      <w:proofErr w:type="spellEnd"/>
      <w:r w:rsidRPr="00AC14F3">
        <w:rPr>
          <w:color w:val="000000"/>
          <w:sz w:val="28"/>
          <w:szCs w:val="28"/>
        </w:rPr>
        <w:t>-оздоблювальний шар. Параметри цих елементів наведені у таблиці 2.</w:t>
      </w:r>
      <w:r w:rsidR="00007EA9" w:rsidRPr="00AC14F3">
        <w:rPr>
          <w:color w:val="000000"/>
          <w:sz w:val="28"/>
          <w:szCs w:val="28"/>
        </w:rPr>
        <w:t>22</w:t>
      </w:r>
      <w:r w:rsidRPr="00AC14F3">
        <w:rPr>
          <w:color w:val="000000"/>
          <w:sz w:val="28"/>
          <w:szCs w:val="28"/>
        </w:rPr>
        <w:t>.</w:t>
      </w:r>
    </w:p>
    <w:p w14:paraId="7FB5BCC2" w14:textId="77777777" w:rsidR="00AC14F3" w:rsidRPr="00AC14F3" w:rsidRDefault="00AC14F3" w:rsidP="0073018F">
      <w:pPr>
        <w:suppressAutoHyphens/>
        <w:spacing w:line="360" w:lineRule="auto"/>
        <w:ind w:firstLine="709"/>
        <w:jc w:val="both"/>
        <w:rPr>
          <w:color w:val="000000"/>
          <w:sz w:val="28"/>
          <w:szCs w:val="28"/>
        </w:rPr>
      </w:pPr>
    </w:p>
    <w:p w14:paraId="2FE48BC5" w14:textId="2CCF5DE2" w:rsidR="006972C3" w:rsidRDefault="006972C3" w:rsidP="0073018F">
      <w:pPr>
        <w:suppressAutoHyphens/>
        <w:spacing w:line="360" w:lineRule="auto"/>
        <w:ind w:firstLine="709"/>
        <w:jc w:val="both"/>
        <w:rPr>
          <w:color w:val="000000"/>
          <w:sz w:val="28"/>
          <w:szCs w:val="28"/>
        </w:rPr>
      </w:pPr>
      <w:r w:rsidRPr="00AC14F3">
        <w:rPr>
          <w:color w:val="000000"/>
          <w:sz w:val="28"/>
          <w:szCs w:val="28"/>
        </w:rPr>
        <w:t>Таблиця 2.</w:t>
      </w:r>
      <w:r w:rsidR="00007EA9" w:rsidRPr="00AC14F3">
        <w:rPr>
          <w:color w:val="000000"/>
          <w:sz w:val="28"/>
          <w:szCs w:val="28"/>
        </w:rPr>
        <w:t>22</w:t>
      </w:r>
      <w:r w:rsidRPr="00AC14F3">
        <w:rPr>
          <w:color w:val="000000"/>
          <w:sz w:val="28"/>
          <w:szCs w:val="28"/>
        </w:rPr>
        <w:t xml:space="preserve"> – Характеристики підсобних елементів теплоізоляції</w:t>
      </w:r>
    </w:p>
    <w:tbl>
      <w:tblPr>
        <w:tblW w:w="8359" w:type="dxa"/>
        <w:jc w:val="center"/>
        <w:tblLayout w:type="fixed"/>
        <w:tblLook w:val="04A0" w:firstRow="1" w:lastRow="0" w:firstColumn="1" w:lastColumn="0" w:noHBand="0" w:noVBand="1"/>
      </w:tblPr>
      <w:tblGrid>
        <w:gridCol w:w="5098"/>
        <w:gridCol w:w="1706"/>
        <w:gridCol w:w="1555"/>
      </w:tblGrid>
      <w:tr w:rsidR="006972C3" w:rsidRPr="00AC14F3" w14:paraId="38E5E19B" w14:textId="77777777" w:rsidTr="00AC5A08">
        <w:trPr>
          <w:trHeight w:val="375"/>
          <w:jc w:val="center"/>
        </w:trPr>
        <w:tc>
          <w:tcPr>
            <w:tcW w:w="5098"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6DD2C60D" w14:textId="77777777" w:rsidR="006972C3" w:rsidRPr="00AC14F3" w:rsidRDefault="006972C3" w:rsidP="0073018F">
            <w:pPr>
              <w:suppressAutoHyphens/>
              <w:jc w:val="center"/>
              <w:rPr>
                <w:color w:val="000000"/>
                <w:sz w:val="28"/>
                <w:szCs w:val="28"/>
              </w:rPr>
            </w:pPr>
            <w:r w:rsidRPr="00AC14F3">
              <w:rPr>
                <w:color w:val="000000"/>
                <w:sz w:val="28"/>
                <w:szCs w:val="28"/>
              </w:rPr>
              <w:t>Шар</w:t>
            </w:r>
          </w:p>
        </w:tc>
        <w:tc>
          <w:tcPr>
            <w:tcW w:w="1706" w:type="dxa"/>
            <w:tcBorders>
              <w:top w:val="single" w:sz="4" w:space="0" w:color="auto"/>
              <w:left w:val="nil"/>
              <w:bottom w:val="single" w:sz="4" w:space="0" w:color="auto"/>
              <w:right w:val="single" w:sz="4" w:space="0" w:color="auto"/>
            </w:tcBorders>
            <w:shd w:val="clear" w:color="auto" w:fill="auto"/>
            <w:noWrap/>
            <w:vAlign w:val="bottom"/>
            <w:hideMark/>
          </w:tcPr>
          <w:p w14:paraId="4A04D77C"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λ, Вт/м⋅К</m:t>
                </m:r>
              </m:oMath>
            </m:oMathPara>
          </w:p>
        </w:tc>
        <w:tc>
          <w:tcPr>
            <w:tcW w:w="1555" w:type="dxa"/>
            <w:tcBorders>
              <w:top w:val="single" w:sz="4" w:space="0" w:color="auto"/>
              <w:left w:val="nil"/>
              <w:bottom w:val="single" w:sz="4" w:space="0" w:color="auto"/>
              <w:right w:val="single" w:sz="4" w:space="0" w:color="auto"/>
            </w:tcBorders>
            <w:shd w:val="clear" w:color="auto" w:fill="auto"/>
            <w:noWrap/>
            <w:vAlign w:val="bottom"/>
            <w:hideMark/>
          </w:tcPr>
          <w:p w14:paraId="36CB8624"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δ, м</m:t>
                </m:r>
              </m:oMath>
            </m:oMathPara>
          </w:p>
        </w:tc>
      </w:tr>
      <w:tr w:rsidR="006972C3" w:rsidRPr="00AC14F3" w14:paraId="485E3ED6" w14:textId="77777777" w:rsidTr="00AC5A08">
        <w:trPr>
          <w:trHeight w:val="375"/>
          <w:jc w:val="center"/>
        </w:trPr>
        <w:tc>
          <w:tcPr>
            <w:tcW w:w="5098" w:type="dxa"/>
            <w:tcBorders>
              <w:top w:val="nil"/>
              <w:left w:val="single" w:sz="4" w:space="0" w:color="auto"/>
              <w:bottom w:val="single" w:sz="4" w:space="0" w:color="auto"/>
              <w:right w:val="single" w:sz="4" w:space="0" w:color="auto"/>
            </w:tcBorders>
            <w:shd w:val="clear" w:color="auto" w:fill="auto"/>
            <w:noWrap/>
            <w:vAlign w:val="bottom"/>
            <w:hideMark/>
          </w:tcPr>
          <w:p w14:paraId="660CB892" w14:textId="77777777" w:rsidR="006972C3" w:rsidRPr="00AC14F3" w:rsidRDefault="006972C3" w:rsidP="0073018F">
            <w:pPr>
              <w:suppressAutoHyphens/>
              <w:jc w:val="center"/>
              <w:rPr>
                <w:color w:val="000000"/>
                <w:sz w:val="28"/>
                <w:szCs w:val="28"/>
              </w:rPr>
            </w:pPr>
            <w:r w:rsidRPr="00AC14F3">
              <w:rPr>
                <w:color w:val="000000"/>
                <w:sz w:val="28"/>
                <w:szCs w:val="28"/>
              </w:rPr>
              <w:t>Розчин для приклеювання плит</w:t>
            </w:r>
          </w:p>
        </w:tc>
        <w:tc>
          <w:tcPr>
            <w:tcW w:w="1706" w:type="dxa"/>
            <w:tcBorders>
              <w:top w:val="nil"/>
              <w:left w:val="nil"/>
              <w:bottom w:val="single" w:sz="4" w:space="0" w:color="auto"/>
              <w:right w:val="single" w:sz="4" w:space="0" w:color="auto"/>
            </w:tcBorders>
            <w:shd w:val="clear" w:color="auto" w:fill="auto"/>
            <w:noWrap/>
            <w:vAlign w:val="center"/>
            <w:hideMark/>
          </w:tcPr>
          <w:p w14:paraId="11119AE6" w14:textId="77777777" w:rsidR="006972C3" w:rsidRPr="00AC14F3" w:rsidRDefault="006972C3" w:rsidP="0073018F">
            <w:pPr>
              <w:suppressAutoHyphens/>
              <w:jc w:val="center"/>
              <w:rPr>
                <w:color w:val="000000"/>
                <w:sz w:val="28"/>
                <w:szCs w:val="28"/>
              </w:rPr>
            </w:pPr>
            <w:r w:rsidRPr="00AC14F3">
              <w:rPr>
                <w:color w:val="000000"/>
                <w:sz w:val="28"/>
                <w:szCs w:val="28"/>
              </w:rPr>
              <w:t>0,2</w:t>
            </w:r>
          </w:p>
        </w:tc>
        <w:tc>
          <w:tcPr>
            <w:tcW w:w="1555" w:type="dxa"/>
            <w:tcBorders>
              <w:top w:val="nil"/>
              <w:left w:val="nil"/>
              <w:bottom w:val="single" w:sz="4" w:space="0" w:color="auto"/>
              <w:right w:val="single" w:sz="4" w:space="0" w:color="auto"/>
            </w:tcBorders>
            <w:shd w:val="clear" w:color="auto" w:fill="auto"/>
            <w:noWrap/>
            <w:vAlign w:val="center"/>
            <w:hideMark/>
          </w:tcPr>
          <w:p w14:paraId="6B702592" w14:textId="77777777" w:rsidR="006972C3" w:rsidRPr="00AC14F3" w:rsidRDefault="006972C3" w:rsidP="0073018F">
            <w:pPr>
              <w:suppressAutoHyphens/>
              <w:jc w:val="center"/>
              <w:rPr>
                <w:color w:val="000000"/>
                <w:sz w:val="28"/>
                <w:szCs w:val="28"/>
              </w:rPr>
            </w:pPr>
            <w:r w:rsidRPr="00AC14F3">
              <w:rPr>
                <w:color w:val="000000"/>
                <w:sz w:val="28"/>
                <w:szCs w:val="28"/>
              </w:rPr>
              <w:t>0,005</w:t>
            </w:r>
          </w:p>
        </w:tc>
      </w:tr>
      <w:tr w:rsidR="006972C3" w:rsidRPr="00AC14F3" w14:paraId="2A7280BF" w14:textId="77777777" w:rsidTr="00AC5A08">
        <w:trPr>
          <w:trHeight w:val="375"/>
          <w:jc w:val="center"/>
        </w:trPr>
        <w:tc>
          <w:tcPr>
            <w:tcW w:w="5098" w:type="dxa"/>
            <w:tcBorders>
              <w:top w:val="nil"/>
              <w:left w:val="single" w:sz="4" w:space="0" w:color="auto"/>
              <w:bottom w:val="single" w:sz="4" w:space="0" w:color="auto"/>
              <w:right w:val="single" w:sz="4" w:space="0" w:color="auto"/>
            </w:tcBorders>
            <w:shd w:val="clear" w:color="auto" w:fill="auto"/>
            <w:noWrap/>
            <w:vAlign w:val="bottom"/>
            <w:hideMark/>
          </w:tcPr>
          <w:p w14:paraId="629D67B0" w14:textId="77777777" w:rsidR="006972C3" w:rsidRPr="00AC14F3" w:rsidRDefault="006972C3" w:rsidP="0073018F">
            <w:pPr>
              <w:suppressAutoHyphens/>
              <w:jc w:val="center"/>
              <w:rPr>
                <w:color w:val="000000"/>
                <w:sz w:val="28"/>
                <w:szCs w:val="28"/>
              </w:rPr>
            </w:pPr>
            <w:r w:rsidRPr="00AC14F3">
              <w:rPr>
                <w:color w:val="000000"/>
                <w:sz w:val="28"/>
                <w:szCs w:val="28"/>
              </w:rPr>
              <w:t>Цементно піщаний розчин</w:t>
            </w:r>
          </w:p>
        </w:tc>
        <w:tc>
          <w:tcPr>
            <w:tcW w:w="1706" w:type="dxa"/>
            <w:tcBorders>
              <w:top w:val="nil"/>
              <w:left w:val="nil"/>
              <w:bottom w:val="single" w:sz="4" w:space="0" w:color="auto"/>
              <w:right w:val="single" w:sz="4" w:space="0" w:color="auto"/>
            </w:tcBorders>
            <w:shd w:val="clear" w:color="auto" w:fill="auto"/>
            <w:noWrap/>
            <w:vAlign w:val="center"/>
            <w:hideMark/>
          </w:tcPr>
          <w:p w14:paraId="4B9FC3DF" w14:textId="77777777" w:rsidR="006972C3" w:rsidRPr="00AC14F3" w:rsidRDefault="006972C3" w:rsidP="0073018F">
            <w:pPr>
              <w:suppressAutoHyphens/>
              <w:jc w:val="center"/>
              <w:rPr>
                <w:color w:val="000000"/>
                <w:sz w:val="28"/>
                <w:szCs w:val="28"/>
              </w:rPr>
            </w:pPr>
            <w:r w:rsidRPr="00AC14F3">
              <w:rPr>
                <w:color w:val="000000"/>
                <w:sz w:val="28"/>
                <w:szCs w:val="28"/>
              </w:rPr>
              <w:t>0,81</w:t>
            </w:r>
          </w:p>
        </w:tc>
        <w:tc>
          <w:tcPr>
            <w:tcW w:w="1555" w:type="dxa"/>
            <w:tcBorders>
              <w:top w:val="nil"/>
              <w:left w:val="nil"/>
              <w:bottom w:val="single" w:sz="4" w:space="0" w:color="auto"/>
              <w:right w:val="single" w:sz="4" w:space="0" w:color="auto"/>
            </w:tcBorders>
            <w:shd w:val="clear" w:color="auto" w:fill="auto"/>
            <w:noWrap/>
            <w:vAlign w:val="center"/>
            <w:hideMark/>
          </w:tcPr>
          <w:p w14:paraId="4B2A224B" w14:textId="77777777" w:rsidR="006972C3" w:rsidRPr="00AC14F3" w:rsidRDefault="006972C3" w:rsidP="0073018F">
            <w:pPr>
              <w:suppressAutoHyphens/>
              <w:jc w:val="center"/>
              <w:rPr>
                <w:color w:val="000000"/>
                <w:sz w:val="28"/>
                <w:szCs w:val="28"/>
              </w:rPr>
            </w:pPr>
            <w:r w:rsidRPr="00AC14F3">
              <w:rPr>
                <w:color w:val="000000"/>
                <w:sz w:val="28"/>
                <w:szCs w:val="28"/>
              </w:rPr>
              <w:t>0,01</w:t>
            </w:r>
          </w:p>
        </w:tc>
      </w:tr>
      <w:tr w:rsidR="006972C3" w:rsidRPr="00AC14F3" w14:paraId="7A524FDA" w14:textId="77777777" w:rsidTr="00AC5A08">
        <w:trPr>
          <w:trHeight w:val="375"/>
          <w:jc w:val="center"/>
        </w:trPr>
        <w:tc>
          <w:tcPr>
            <w:tcW w:w="5098" w:type="dxa"/>
            <w:tcBorders>
              <w:top w:val="nil"/>
              <w:left w:val="single" w:sz="4" w:space="0" w:color="auto"/>
              <w:bottom w:val="single" w:sz="4" w:space="0" w:color="auto"/>
              <w:right w:val="single" w:sz="4" w:space="0" w:color="auto"/>
            </w:tcBorders>
            <w:shd w:val="clear" w:color="auto" w:fill="auto"/>
            <w:noWrap/>
            <w:vAlign w:val="bottom"/>
            <w:hideMark/>
          </w:tcPr>
          <w:p w14:paraId="05C1EFA4" w14:textId="77777777" w:rsidR="006972C3" w:rsidRPr="00AC14F3" w:rsidRDefault="006972C3" w:rsidP="0073018F">
            <w:pPr>
              <w:suppressAutoHyphens/>
              <w:jc w:val="center"/>
              <w:rPr>
                <w:color w:val="000000"/>
                <w:sz w:val="28"/>
                <w:szCs w:val="28"/>
              </w:rPr>
            </w:pPr>
            <w:proofErr w:type="spellStart"/>
            <w:r w:rsidRPr="00AC14F3">
              <w:rPr>
                <w:color w:val="000000"/>
                <w:sz w:val="28"/>
                <w:szCs w:val="28"/>
              </w:rPr>
              <w:t>Декоративно</w:t>
            </w:r>
            <w:proofErr w:type="spellEnd"/>
            <w:r w:rsidRPr="00AC14F3">
              <w:rPr>
                <w:color w:val="000000"/>
                <w:sz w:val="28"/>
                <w:szCs w:val="28"/>
              </w:rPr>
              <w:t>-оздоблювальний шар</w:t>
            </w:r>
          </w:p>
        </w:tc>
        <w:tc>
          <w:tcPr>
            <w:tcW w:w="1706" w:type="dxa"/>
            <w:tcBorders>
              <w:top w:val="nil"/>
              <w:left w:val="nil"/>
              <w:bottom w:val="single" w:sz="4" w:space="0" w:color="auto"/>
              <w:right w:val="single" w:sz="4" w:space="0" w:color="auto"/>
            </w:tcBorders>
            <w:shd w:val="clear" w:color="auto" w:fill="auto"/>
            <w:noWrap/>
            <w:vAlign w:val="center"/>
            <w:hideMark/>
          </w:tcPr>
          <w:p w14:paraId="7C13084B" w14:textId="77777777" w:rsidR="006972C3" w:rsidRPr="00AC14F3" w:rsidRDefault="006972C3" w:rsidP="0073018F">
            <w:pPr>
              <w:suppressAutoHyphens/>
              <w:jc w:val="center"/>
              <w:rPr>
                <w:color w:val="000000"/>
                <w:sz w:val="28"/>
                <w:szCs w:val="28"/>
              </w:rPr>
            </w:pPr>
            <w:r w:rsidRPr="00AC14F3">
              <w:rPr>
                <w:color w:val="000000"/>
                <w:sz w:val="28"/>
                <w:szCs w:val="28"/>
              </w:rPr>
              <w:t>0,45</w:t>
            </w:r>
          </w:p>
        </w:tc>
        <w:tc>
          <w:tcPr>
            <w:tcW w:w="1555" w:type="dxa"/>
            <w:tcBorders>
              <w:top w:val="nil"/>
              <w:left w:val="nil"/>
              <w:bottom w:val="single" w:sz="4" w:space="0" w:color="auto"/>
              <w:right w:val="single" w:sz="4" w:space="0" w:color="auto"/>
            </w:tcBorders>
            <w:shd w:val="clear" w:color="auto" w:fill="auto"/>
            <w:noWrap/>
            <w:vAlign w:val="center"/>
            <w:hideMark/>
          </w:tcPr>
          <w:p w14:paraId="01321B6A" w14:textId="77777777" w:rsidR="006972C3" w:rsidRPr="00AC14F3" w:rsidRDefault="006972C3" w:rsidP="0073018F">
            <w:pPr>
              <w:suppressAutoHyphens/>
              <w:jc w:val="center"/>
              <w:rPr>
                <w:color w:val="000000"/>
                <w:sz w:val="28"/>
                <w:szCs w:val="28"/>
              </w:rPr>
            </w:pPr>
            <w:r w:rsidRPr="00AC14F3">
              <w:rPr>
                <w:color w:val="000000"/>
                <w:sz w:val="28"/>
                <w:szCs w:val="28"/>
              </w:rPr>
              <w:t>0,005</w:t>
            </w:r>
          </w:p>
        </w:tc>
      </w:tr>
    </w:tbl>
    <w:p w14:paraId="7F87491A"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lastRenderedPageBreak/>
        <w:t>Підставивши дані з таблиці, розрахуємо опір утепленої стіни за (2.1):</w:t>
      </w:r>
    </w:p>
    <w:p w14:paraId="040C676E" w14:textId="72CC8A6D" w:rsidR="006972C3" w:rsidRPr="00AC14F3" w:rsidRDefault="00C44472" w:rsidP="0073018F">
      <w:pPr>
        <w:suppressAutoHyphens/>
        <w:spacing w:line="360" w:lineRule="auto"/>
        <w:ind w:firstLine="709"/>
        <w:jc w:val="both"/>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з.с+ут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8,5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0,51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0,2</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0,037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0,01</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0,45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23</m:t>
              </m:r>
            </m:den>
          </m:f>
          <m:r>
            <w:rPr>
              <w:rFonts w:ascii="Cambria Math" w:hAnsi="Cambria Math"/>
              <w:color w:val="000000"/>
              <w:sz w:val="28"/>
              <w:szCs w:val="28"/>
            </w:rPr>
            <m:t>=3,55</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num>
            <m:den>
              <m:r>
                <w:rPr>
                  <w:rFonts w:ascii="Cambria Math" w:hAnsi="Cambria Math"/>
                  <w:color w:val="000000"/>
                  <w:sz w:val="28"/>
                  <w:szCs w:val="28"/>
                </w:rPr>
                <m:t>Вт</m:t>
              </m:r>
            </m:den>
          </m:f>
          <m:r>
            <w:rPr>
              <w:rFonts w:ascii="Cambria Math" w:hAnsi="Cambria Math"/>
              <w:color w:val="000000"/>
              <w:sz w:val="28"/>
              <w:szCs w:val="28"/>
            </w:rPr>
            <m:t>.</m:t>
          </m:r>
        </m:oMath>
      </m:oMathPara>
    </w:p>
    <w:p w14:paraId="6AE89989"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Коефіцієнт теплопередачі утепленої стіни згідно з (2.2):</w:t>
      </w:r>
    </w:p>
    <w:p w14:paraId="78570DE8" w14:textId="77777777"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3,55</m:t>
              </m:r>
            </m:den>
          </m:f>
          <m:r>
            <w:rPr>
              <w:rFonts w:ascii="Cambria Math" w:hAnsi="Cambria Math"/>
              <w:color w:val="000000"/>
              <w:sz w:val="28"/>
              <w:szCs w:val="28"/>
            </w:rPr>
            <m:t>=0,28</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3EBD8846"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річну економію теплової енергії за формулою:</w:t>
      </w:r>
    </w:p>
    <w:p w14:paraId="11630F5D" w14:textId="1BC97698" w:rsidR="006972C3" w:rsidRPr="00AC14F3" w:rsidRDefault="006972C3" w:rsidP="0073018F">
      <w:pPr>
        <w:suppressAutoHyphens/>
        <w:spacing w:line="360" w:lineRule="auto"/>
        <w:ind w:firstLine="709"/>
        <w:rPr>
          <w:i/>
          <w:color w:val="000000"/>
          <w:sz w:val="28"/>
          <w:szCs w:val="28"/>
        </w:rPr>
      </w:pPr>
      <m:oMathPara>
        <m:oMathParaPr>
          <m:jc m:val="right"/>
        </m:oMathParaPr>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F</m:t>
              </m:r>
            </m:e>
            <m:sub>
              <m:r>
                <w:rPr>
                  <w:rFonts w:ascii="Cambria Math" w:hAnsi="Cambria Math"/>
                  <w:color w:val="000000"/>
                  <w:sz w:val="28"/>
                  <w:szCs w:val="28"/>
                </w:rPr>
                <m:t>з.с</m:t>
              </m:r>
            </m:sub>
          </m:sSub>
          <m:r>
            <w:rPr>
              <w:rFonts w:ascii="Cambria Math" w:hAnsi="Cambria Math"/>
              <w:color w:val="000000"/>
              <w:sz w:val="28"/>
              <w:szCs w:val="28"/>
            </w:rPr>
            <m:t>⋅</m:t>
          </m:r>
          <m:d>
            <m:dPr>
              <m:ctrlPr>
                <w:rPr>
                  <w:rFonts w:ascii="Cambria Math" w:hAnsi="Cambria Math"/>
                  <w:i/>
                  <w:color w:val="000000"/>
                  <w:sz w:val="28"/>
                  <w:szCs w:val="28"/>
                </w:rPr>
              </m:ctrlPr>
            </m:dPr>
            <m:e>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з.с+ут</m:t>
                  </m:r>
                </m:sub>
              </m:sSub>
            </m:e>
          </m:d>
          <m:r>
            <w:rPr>
              <w:rFonts w:ascii="Cambria Math" w:hAnsi="Cambria Math"/>
              <w:color w:val="000000"/>
              <w:sz w:val="28"/>
              <w:szCs w:val="28"/>
            </w:rPr>
            <m:t>⋅</m:t>
          </m:r>
          <m:r>
            <m:rPr>
              <m:sty m:val="p"/>
            </m:rPr>
            <w:rPr>
              <w:rFonts w:ascii="Cambria Math" w:hAnsi="Cambria Math"/>
              <w:color w:val="000000"/>
              <w:sz w:val="28"/>
              <w:szCs w:val="28"/>
            </w:rPr>
            <m:t>Δ</m:t>
          </m:r>
          <m:r>
            <w:rPr>
              <w:rFonts w:ascii="Cambria Math" w:hAnsi="Cambria Math"/>
              <w:color w:val="000000"/>
              <w:sz w:val="28"/>
              <w:szCs w:val="28"/>
            </w:rPr>
            <m:t>t⋅</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вн</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с.о.</m:t>
                  </m:r>
                </m:sub>
              </m:sSub>
            </m:num>
            <m:den>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вн</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зовн</m:t>
                  </m:r>
                </m:sub>
              </m:sSub>
            </m:den>
          </m:f>
          <m:r>
            <w:rPr>
              <w:rFonts w:ascii="Cambria Math" w:hAnsi="Cambria Math"/>
              <w:color w:val="000000"/>
              <w:sz w:val="28"/>
              <w:szCs w:val="28"/>
            </w:rPr>
            <m:t>⋅3600⋅24⋅176⋅</m:t>
          </m:r>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r>
            <w:rPr>
              <w:rFonts w:ascii="Cambria Math" w:hAnsi="Cambria Math"/>
              <w:color w:val="000000"/>
              <w:sz w:val="28"/>
              <w:szCs w:val="28"/>
            </w:rPr>
            <m:t>/4,187, (2.54)</m:t>
          </m:r>
        </m:oMath>
      </m:oMathPara>
    </w:p>
    <w:p w14:paraId="61CA1A45" w14:textId="77777777" w:rsidR="006972C3" w:rsidRPr="00AC14F3" w:rsidRDefault="006972C3" w:rsidP="00AC5A08">
      <w:pPr>
        <w:suppressAutoHyphens/>
        <w:spacing w:line="360" w:lineRule="auto"/>
        <w:rPr>
          <w:i/>
          <w:color w:val="000000"/>
          <w:sz w:val="28"/>
          <w:szCs w:val="28"/>
        </w:rPr>
      </w:pPr>
      <w:r w:rsidRPr="00AC14F3">
        <w:rPr>
          <w:color w:val="000000"/>
          <w:sz w:val="28"/>
          <w:szCs w:val="28"/>
        </w:rPr>
        <w:t xml:space="preserve">де </w:t>
      </w:r>
      <m:oMath>
        <m:r>
          <m:rPr>
            <m:sty m:val="p"/>
          </m:rPr>
          <w:rPr>
            <w:rFonts w:ascii="Cambria Math" w:hAnsi="Cambria Math"/>
            <w:color w:val="000000"/>
            <w:sz w:val="28"/>
            <w:szCs w:val="28"/>
          </w:rPr>
          <m:t>Δ</m:t>
        </m:r>
        <m:r>
          <w:rPr>
            <w:rFonts w:ascii="Cambria Math" w:hAnsi="Cambria Math"/>
            <w:color w:val="000000"/>
            <w:sz w:val="28"/>
            <w:szCs w:val="28"/>
          </w:rPr>
          <m:t>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вн</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t</m:t>
            </m:r>
          </m:e>
          <m:sub>
            <m:r>
              <w:rPr>
                <w:rFonts w:ascii="Cambria Math" w:hAnsi="Cambria Math"/>
                <w:color w:val="000000"/>
                <w:sz w:val="28"/>
                <w:szCs w:val="28"/>
              </w:rPr>
              <m:t>зовн</m:t>
            </m:r>
          </m:sub>
        </m:sSub>
        <m:r>
          <w:rPr>
            <w:rFonts w:ascii="Cambria Math" w:hAnsi="Cambria Math"/>
            <w:color w:val="000000"/>
            <w:sz w:val="28"/>
            <w:szCs w:val="28"/>
          </w:rPr>
          <m:t>=42 град.</m:t>
        </m:r>
      </m:oMath>
    </w:p>
    <w:p w14:paraId="215EAAB3" w14:textId="3C7011A4" w:rsidR="006972C3" w:rsidRPr="00AC14F3" w:rsidRDefault="006972C3" w:rsidP="0073018F">
      <w:pPr>
        <w:suppressAutoHyphens/>
        <w:spacing w:line="360" w:lineRule="auto"/>
        <w:ind w:firstLine="709"/>
        <w:rPr>
          <w:color w:val="000000"/>
          <w:sz w:val="28"/>
          <w:szCs w:val="28"/>
        </w:rPr>
      </w:pPr>
      <w:r w:rsidRPr="00AC14F3">
        <w:rPr>
          <w:color w:val="000000"/>
          <w:sz w:val="28"/>
          <w:szCs w:val="28"/>
        </w:rPr>
        <w:t>Підставимо дані у (2.</w:t>
      </w:r>
      <w:r w:rsidR="00007EA9" w:rsidRPr="00AC14F3">
        <w:rPr>
          <w:color w:val="000000"/>
          <w:sz w:val="28"/>
          <w:szCs w:val="28"/>
        </w:rPr>
        <w:t>54</w:t>
      </w:r>
      <w:r w:rsidRPr="00AC14F3">
        <w:rPr>
          <w:color w:val="000000"/>
          <w:sz w:val="28"/>
          <w:szCs w:val="28"/>
        </w:rPr>
        <w:t>):</w:t>
      </w:r>
    </w:p>
    <w:p w14:paraId="47C76281" w14:textId="4F940BC6" w:rsidR="006972C3" w:rsidRPr="00AC14F3" w:rsidRDefault="006972C3" w:rsidP="0073018F">
      <w:pPr>
        <w:suppressAutoHyphens/>
        <w:spacing w:line="360" w:lineRule="auto"/>
        <w:rPr>
          <w:color w:val="000000"/>
          <w:sz w:val="28"/>
          <w:szCs w:val="28"/>
        </w:rPr>
      </w:pPr>
      <m:oMathPara>
        <m:oMathParaPr>
          <m:jc m:val="center"/>
        </m:oMathParaPr>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=1282⋅</m:t>
          </m:r>
          <m:d>
            <m:dPr>
              <m:ctrlPr>
                <w:rPr>
                  <w:rFonts w:ascii="Cambria Math" w:hAnsi="Cambria Math"/>
                  <w:i/>
                  <w:color w:val="000000"/>
                  <w:sz w:val="28"/>
                  <w:szCs w:val="28"/>
                </w:rPr>
              </m:ctrlPr>
            </m:dPr>
            <m:e>
              <m:r>
                <w:rPr>
                  <w:rFonts w:ascii="Cambria Math" w:hAnsi="Cambria Math"/>
                  <w:color w:val="000000"/>
                  <w:sz w:val="28"/>
                  <w:szCs w:val="28"/>
                </w:rPr>
                <m:t>1,25-0,28</m:t>
              </m:r>
            </m:e>
          </m:d>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==90,78 Гкал.</m:t>
          </m:r>
        </m:oMath>
      </m:oMathPara>
    </w:p>
    <w:p w14:paraId="471AC1A9"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економію в грошовому еквіваленті за формулою:</w:t>
      </w:r>
    </w:p>
    <w:p w14:paraId="347A247B" w14:textId="494B2F23" w:rsidR="006972C3" w:rsidRPr="00AC14F3" w:rsidRDefault="00C44472" w:rsidP="0073018F">
      <w:pPr>
        <w:suppressAutoHyphens/>
        <w:spacing w:line="360" w:lineRule="auto"/>
        <w:ind w:firstLine="709"/>
        <w:jc w:val="center"/>
        <w:rPr>
          <w:color w:val="000000"/>
          <w:sz w:val="28"/>
          <w:szCs w:val="28"/>
        </w:rPr>
      </w:pPr>
      <m:oMathPara>
        <m:oMathParaPr>
          <m:jc m:val="right"/>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=С∙</m:t>
          </m:r>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                                          (2.55)</m:t>
          </m:r>
        </m:oMath>
      </m:oMathPara>
    </w:p>
    <w:p w14:paraId="556380F7" w14:textId="45AF4169" w:rsidR="006972C3" w:rsidRPr="00AC14F3" w:rsidRDefault="006972C3" w:rsidP="00AC5A08">
      <w:pPr>
        <w:suppressAutoHyphens/>
        <w:spacing w:line="360" w:lineRule="auto"/>
        <w:rPr>
          <w:color w:val="000000"/>
          <w:sz w:val="28"/>
          <w:szCs w:val="28"/>
        </w:rPr>
      </w:pPr>
      <w:r w:rsidRPr="00AC14F3">
        <w:rPr>
          <w:color w:val="000000"/>
          <w:sz w:val="28"/>
          <w:szCs w:val="28"/>
        </w:rPr>
        <w:t>де С – ціна на теплову енергію, грн/</w:t>
      </w:r>
      <w:proofErr w:type="spellStart"/>
      <w:r w:rsidRPr="00AC14F3">
        <w:rPr>
          <w:color w:val="000000"/>
          <w:sz w:val="28"/>
          <w:szCs w:val="28"/>
        </w:rPr>
        <w:t>Гкал</w:t>
      </w:r>
      <w:proofErr w:type="spellEnd"/>
      <w:r w:rsidRPr="00AC14F3">
        <w:rPr>
          <w:color w:val="000000"/>
          <w:sz w:val="28"/>
          <w:szCs w:val="28"/>
        </w:rPr>
        <w:t xml:space="preserve">, що дорівнює </w:t>
      </w:r>
      <w:bookmarkStart w:id="174" w:name="_Hlk154199019"/>
      <w:r w:rsidR="00007EA9" w:rsidRPr="00AC14F3">
        <w:rPr>
          <w:color w:val="000000"/>
          <w:sz w:val="28"/>
          <w:szCs w:val="28"/>
        </w:rPr>
        <w:t xml:space="preserve">1617,88 </w:t>
      </w:r>
      <w:bookmarkEnd w:id="174"/>
      <w:r w:rsidRPr="00AC14F3">
        <w:rPr>
          <w:color w:val="000000"/>
          <w:sz w:val="28"/>
          <w:szCs w:val="28"/>
        </w:rPr>
        <w:t>грн/</w:t>
      </w:r>
      <w:proofErr w:type="spellStart"/>
      <w:r w:rsidRPr="00AC14F3">
        <w:rPr>
          <w:color w:val="000000"/>
          <w:sz w:val="28"/>
          <w:szCs w:val="28"/>
        </w:rPr>
        <w:t>Гкал</w:t>
      </w:r>
      <w:proofErr w:type="spellEnd"/>
      <w:r w:rsidRPr="00AC14F3">
        <w:rPr>
          <w:color w:val="000000"/>
          <w:sz w:val="28"/>
          <w:szCs w:val="28"/>
        </w:rPr>
        <w:t>.</w:t>
      </w:r>
    </w:p>
    <w:p w14:paraId="65576270" w14:textId="1152A99A" w:rsidR="006972C3" w:rsidRPr="00AC14F3" w:rsidRDefault="006972C3" w:rsidP="0073018F">
      <w:pPr>
        <w:suppressAutoHyphens/>
        <w:spacing w:line="360" w:lineRule="auto"/>
        <w:ind w:firstLine="709"/>
        <w:rPr>
          <w:color w:val="000000"/>
          <w:sz w:val="28"/>
          <w:szCs w:val="28"/>
        </w:rPr>
      </w:pPr>
      <w:r w:rsidRPr="00AC14F3">
        <w:rPr>
          <w:color w:val="000000"/>
          <w:sz w:val="28"/>
          <w:szCs w:val="28"/>
        </w:rPr>
        <w:t>Знайдемо економію у грошовому еквіваленті за формулою (2.</w:t>
      </w:r>
      <w:r w:rsidR="00007EA9" w:rsidRPr="00AC14F3">
        <w:rPr>
          <w:color w:val="000000"/>
          <w:sz w:val="28"/>
          <w:szCs w:val="28"/>
        </w:rPr>
        <w:t>55</w:t>
      </w:r>
      <w:r w:rsidRPr="00AC14F3">
        <w:rPr>
          <w:color w:val="000000"/>
          <w:sz w:val="28"/>
          <w:szCs w:val="28"/>
        </w:rPr>
        <w:t>):</w:t>
      </w:r>
    </w:p>
    <w:p w14:paraId="6468534E" w14:textId="0F29D9E3"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m:t>
          </m:r>
          <m:r>
            <m:rPr>
              <m:sty m:val="p"/>
            </m:rPr>
            <w:rPr>
              <w:rFonts w:ascii="Cambria Math" w:hAnsi="Cambria Math"/>
              <w:color w:val="000000"/>
              <w:sz w:val="28"/>
              <w:szCs w:val="28"/>
            </w:rPr>
            <m:t xml:space="preserve">1617,88 </m:t>
          </m:r>
          <m:r>
            <w:rPr>
              <w:rFonts w:ascii="Cambria Math" w:hAnsi="Cambria Math"/>
              <w:color w:val="000000"/>
              <w:sz w:val="28"/>
              <w:szCs w:val="28"/>
            </w:rPr>
            <m:t>∙90,78=</m:t>
          </m:r>
          <w:bookmarkStart w:id="175" w:name="_Hlk154199172"/>
          <m:r>
            <w:rPr>
              <w:rFonts w:ascii="Cambria Math" w:hAnsi="Cambria Math"/>
              <w:color w:val="000000"/>
              <w:sz w:val="28"/>
              <w:szCs w:val="28"/>
            </w:rPr>
            <m:t>146871</m:t>
          </m:r>
          <w:bookmarkEnd w:id="175"/>
          <m:r>
            <w:rPr>
              <w:rFonts w:ascii="Cambria Math" w:hAnsi="Cambria Math"/>
              <w:color w:val="000000"/>
              <w:sz w:val="28"/>
              <w:szCs w:val="28"/>
            </w:rPr>
            <m:t>грн.</m:t>
          </m:r>
        </m:oMath>
      </m:oMathPara>
    </w:p>
    <w:p w14:paraId="1150B167" w14:textId="64AAB832" w:rsidR="006972C3" w:rsidRPr="00AC14F3" w:rsidRDefault="006972C3" w:rsidP="0073018F">
      <w:pPr>
        <w:suppressAutoHyphens/>
        <w:spacing w:line="360" w:lineRule="auto"/>
        <w:ind w:firstLine="709"/>
        <w:rPr>
          <w:color w:val="000000"/>
          <w:sz w:val="28"/>
          <w:szCs w:val="28"/>
        </w:rPr>
      </w:pPr>
      <w:r w:rsidRPr="00AC14F3">
        <w:rPr>
          <w:color w:val="000000"/>
          <w:sz w:val="28"/>
          <w:szCs w:val="28"/>
        </w:rPr>
        <w:t>Для розрахунку терміну окупності нам також знадобиться інформація щодо затрат на впровадження заходу. Наведемо її у таблиці 2.</w:t>
      </w:r>
      <w:r w:rsidR="00007EA9" w:rsidRPr="00AC14F3">
        <w:rPr>
          <w:color w:val="000000"/>
          <w:sz w:val="28"/>
          <w:szCs w:val="28"/>
        </w:rPr>
        <w:t>23</w:t>
      </w:r>
    </w:p>
    <w:p w14:paraId="56833A8B" w14:textId="63376C18" w:rsidR="00AC14F3" w:rsidRDefault="00AC14F3" w:rsidP="00EC5A19">
      <w:pPr>
        <w:suppressAutoHyphens/>
        <w:spacing w:line="360" w:lineRule="auto"/>
        <w:rPr>
          <w:color w:val="000000"/>
          <w:sz w:val="28"/>
          <w:szCs w:val="28"/>
        </w:rPr>
      </w:pPr>
    </w:p>
    <w:p w14:paraId="5D641FE0" w14:textId="5AD5A6A9" w:rsidR="006972C3" w:rsidRPr="00AC14F3" w:rsidRDefault="006972C3" w:rsidP="0073018F">
      <w:pPr>
        <w:suppressAutoHyphens/>
        <w:spacing w:line="360" w:lineRule="auto"/>
        <w:ind w:firstLine="709"/>
        <w:rPr>
          <w:color w:val="000000"/>
          <w:sz w:val="28"/>
          <w:szCs w:val="28"/>
        </w:rPr>
      </w:pPr>
      <w:r w:rsidRPr="00AC14F3">
        <w:rPr>
          <w:color w:val="000000"/>
          <w:sz w:val="28"/>
          <w:szCs w:val="28"/>
        </w:rPr>
        <w:t>Таблиця 2.</w:t>
      </w:r>
      <w:r w:rsidR="00007EA9" w:rsidRPr="00AC14F3">
        <w:rPr>
          <w:color w:val="000000"/>
          <w:sz w:val="28"/>
          <w:szCs w:val="28"/>
        </w:rPr>
        <w:t>23</w:t>
      </w:r>
      <w:r w:rsidRPr="00AC14F3">
        <w:rPr>
          <w:color w:val="000000"/>
          <w:sz w:val="28"/>
          <w:szCs w:val="28"/>
        </w:rPr>
        <w:t xml:space="preserve"> – Затрати на впровадження ЗЕЗ №1</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397"/>
        <w:gridCol w:w="1701"/>
        <w:gridCol w:w="2857"/>
        <w:gridCol w:w="1852"/>
      </w:tblGrid>
      <w:tr w:rsidR="006972C3" w:rsidRPr="00AC14F3" w14:paraId="58EA9FDE" w14:textId="77777777" w:rsidTr="005022EB">
        <w:trPr>
          <w:trHeight w:val="300"/>
          <w:jc w:val="center"/>
        </w:trPr>
        <w:tc>
          <w:tcPr>
            <w:tcW w:w="3397" w:type="dxa"/>
            <w:shd w:val="clear" w:color="auto" w:fill="auto"/>
            <w:vAlign w:val="center"/>
            <w:hideMark/>
          </w:tcPr>
          <w:p w14:paraId="6527CA16" w14:textId="77777777" w:rsidR="006972C3" w:rsidRPr="00AC14F3" w:rsidRDefault="006972C3" w:rsidP="00B6060B">
            <w:pPr>
              <w:suppressAutoHyphens/>
              <w:jc w:val="center"/>
              <w:rPr>
                <w:color w:val="000000"/>
                <w:sz w:val="28"/>
                <w:szCs w:val="28"/>
              </w:rPr>
            </w:pPr>
            <w:r w:rsidRPr="00AC14F3">
              <w:rPr>
                <w:color w:val="000000"/>
                <w:sz w:val="28"/>
                <w:szCs w:val="28"/>
              </w:rPr>
              <w:t>Матеріал</w:t>
            </w:r>
          </w:p>
        </w:tc>
        <w:tc>
          <w:tcPr>
            <w:tcW w:w="1701" w:type="dxa"/>
            <w:shd w:val="clear" w:color="auto" w:fill="auto"/>
            <w:vAlign w:val="center"/>
            <w:hideMark/>
          </w:tcPr>
          <w:p w14:paraId="4280958B" w14:textId="77777777" w:rsidR="006972C3" w:rsidRPr="00AC14F3" w:rsidRDefault="006972C3" w:rsidP="00B6060B">
            <w:pPr>
              <w:suppressAutoHyphens/>
              <w:jc w:val="center"/>
              <w:rPr>
                <w:color w:val="000000"/>
                <w:sz w:val="28"/>
                <w:szCs w:val="28"/>
              </w:rPr>
            </w:pPr>
            <w:r w:rsidRPr="00AC14F3">
              <w:rPr>
                <w:color w:val="000000"/>
                <w:sz w:val="28"/>
                <w:szCs w:val="28"/>
              </w:rPr>
              <w:t>Одиниці</w:t>
            </w:r>
          </w:p>
        </w:tc>
        <w:tc>
          <w:tcPr>
            <w:tcW w:w="2857" w:type="dxa"/>
            <w:shd w:val="clear" w:color="auto" w:fill="auto"/>
            <w:vAlign w:val="center"/>
            <w:hideMark/>
          </w:tcPr>
          <w:p w14:paraId="59F5D062" w14:textId="77777777" w:rsidR="006972C3" w:rsidRPr="00AC14F3" w:rsidRDefault="006972C3" w:rsidP="00B6060B">
            <w:pPr>
              <w:suppressAutoHyphens/>
              <w:jc w:val="center"/>
              <w:rPr>
                <w:color w:val="000000"/>
                <w:sz w:val="28"/>
                <w:szCs w:val="28"/>
              </w:rPr>
            </w:pPr>
            <w:r w:rsidRPr="00AC14F3">
              <w:rPr>
                <w:color w:val="000000"/>
                <w:sz w:val="28"/>
                <w:szCs w:val="28"/>
              </w:rPr>
              <w:t>Ціна за одиницю, грн</w:t>
            </w:r>
          </w:p>
        </w:tc>
        <w:tc>
          <w:tcPr>
            <w:tcW w:w="1852" w:type="dxa"/>
            <w:shd w:val="clear" w:color="auto" w:fill="auto"/>
            <w:vAlign w:val="center"/>
            <w:hideMark/>
          </w:tcPr>
          <w:p w14:paraId="4648261A" w14:textId="77777777" w:rsidR="006972C3" w:rsidRPr="00AC14F3" w:rsidRDefault="006972C3" w:rsidP="00B6060B">
            <w:pPr>
              <w:suppressAutoHyphens/>
              <w:jc w:val="center"/>
              <w:rPr>
                <w:color w:val="000000"/>
                <w:sz w:val="28"/>
                <w:szCs w:val="28"/>
              </w:rPr>
            </w:pPr>
            <w:r w:rsidRPr="00AC14F3">
              <w:rPr>
                <w:color w:val="000000"/>
                <w:sz w:val="28"/>
                <w:szCs w:val="28"/>
              </w:rPr>
              <w:t>Вартість, грн</w:t>
            </w:r>
          </w:p>
        </w:tc>
      </w:tr>
      <w:tr w:rsidR="006972C3" w:rsidRPr="00AC14F3" w14:paraId="21F12E63" w14:textId="77777777" w:rsidTr="005022EB">
        <w:trPr>
          <w:trHeight w:val="510"/>
          <w:jc w:val="center"/>
        </w:trPr>
        <w:tc>
          <w:tcPr>
            <w:tcW w:w="3397" w:type="dxa"/>
            <w:shd w:val="clear" w:color="auto" w:fill="auto"/>
            <w:vAlign w:val="center"/>
            <w:hideMark/>
          </w:tcPr>
          <w:p w14:paraId="3C03DB1E" w14:textId="77777777" w:rsidR="006972C3" w:rsidRPr="00AC14F3" w:rsidRDefault="006972C3" w:rsidP="00B6060B">
            <w:pPr>
              <w:suppressAutoHyphens/>
              <w:jc w:val="center"/>
              <w:rPr>
                <w:color w:val="000000"/>
                <w:sz w:val="28"/>
                <w:szCs w:val="28"/>
              </w:rPr>
            </w:pPr>
            <w:r w:rsidRPr="00AC14F3">
              <w:rPr>
                <w:color w:val="000000"/>
                <w:sz w:val="28"/>
                <w:szCs w:val="28"/>
              </w:rPr>
              <w:t xml:space="preserve">Плити </w:t>
            </w:r>
            <w:proofErr w:type="spellStart"/>
            <w:r w:rsidRPr="00AC14F3">
              <w:rPr>
                <w:color w:val="000000"/>
                <w:sz w:val="28"/>
                <w:szCs w:val="28"/>
              </w:rPr>
              <w:t>пінополістирольні</w:t>
            </w:r>
            <w:proofErr w:type="spellEnd"/>
          </w:p>
        </w:tc>
        <w:tc>
          <w:tcPr>
            <w:tcW w:w="1701" w:type="dxa"/>
            <w:shd w:val="clear" w:color="auto" w:fill="auto"/>
            <w:vAlign w:val="center"/>
            <w:hideMark/>
          </w:tcPr>
          <w:p w14:paraId="7AF9F512" w14:textId="77777777" w:rsidR="006972C3" w:rsidRPr="00AC14F3" w:rsidRDefault="006972C3" w:rsidP="00B6060B">
            <w:pPr>
              <w:suppressAutoHyphens/>
              <w:jc w:val="center"/>
              <w:rPr>
                <w:color w:val="000000"/>
                <w:sz w:val="28"/>
                <w:szCs w:val="28"/>
                <w:vertAlign w:val="superscript"/>
              </w:rPr>
            </w:pPr>
            <w:r w:rsidRPr="00AC14F3">
              <w:rPr>
                <w:color w:val="000000"/>
                <w:sz w:val="28"/>
                <w:szCs w:val="28"/>
              </w:rPr>
              <w:t>126,2 м</w:t>
            </w:r>
            <w:r w:rsidRPr="00AC14F3">
              <w:rPr>
                <w:color w:val="000000"/>
                <w:sz w:val="28"/>
                <w:szCs w:val="28"/>
                <w:vertAlign w:val="superscript"/>
              </w:rPr>
              <w:t>3</w:t>
            </w:r>
          </w:p>
        </w:tc>
        <w:tc>
          <w:tcPr>
            <w:tcW w:w="2857" w:type="dxa"/>
            <w:shd w:val="clear" w:color="auto" w:fill="auto"/>
            <w:vAlign w:val="center"/>
            <w:hideMark/>
          </w:tcPr>
          <w:p w14:paraId="623BB84F" w14:textId="77777777" w:rsidR="006972C3" w:rsidRPr="00AC14F3" w:rsidRDefault="006972C3" w:rsidP="00B6060B">
            <w:pPr>
              <w:suppressAutoHyphens/>
              <w:jc w:val="center"/>
              <w:rPr>
                <w:color w:val="000000"/>
                <w:sz w:val="28"/>
                <w:szCs w:val="28"/>
              </w:rPr>
            </w:pPr>
            <w:r w:rsidRPr="00AC14F3">
              <w:rPr>
                <w:color w:val="000000"/>
                <w:sz w:val="28"/>
                <w:szCs w:val="28"/>
              </w:rPr>
              <w:t>3550</w:t>
            </w:r>
          </w:p>
        </w:tc>
        <w:tc>
          <w:tcPr>
            <w:tcW w:w="1852" w:type="dxa"/>
            <w:shd w:val="clear" w:color="auto" w:fill="auto"/>
            <w:vAlign w:val="center"/>
            <w:hideMark/>
          </w:tcPr>
          <w:p w14:paraId="281AA9CF" w14:textId="77777777" w:rsidR="006972C3" w:rsidRPr="00AC14F3" w:rsidRDefault="006972C3" w:rsidP="00B6060B">
            <w:pPr>
              <w:suppressAutoHyphens/>
              <w:jc w:val="center"/>
              <w:rPr>
                <w:color w:val="000000"/>
                <w:sz w:val="28"/>
                <w:szCs w:val="28"/>
              </w:rPr>
            </w:pPr>
            <w:r w:rsidRPr="00AC14F3">
              <w:rPr>
                <w:color w:val="000000"/>
                <w:sz w:val="28"/>
                <w:szCs w:val="28"/>
              </w:rPr>
              <w:t>448010</w:t>
            </w:r>
          </w:p>
        </w:tc>
      </w:tr>
      <w:tr w:rsidR="006972C3" w:rsidRPr="00AC14F3" w14:paraId="0509C24E" w14:textId="77777777" w:rsidTr="005022EB">
        <w:trPr>
          <w:trHeight w:val="510"/>
          <w:jc w:val="center"/>
        </w:trPr>
        <w:tc>
          <w:tcPr>
            <w:tcW w:w="3397" w:type="dxa"/>
            <w:shd w:val="clear" w:color="auto" w:fill="auto"/>
            <w:vAlign w:val="center"/>
            <w:hideMark/>
          </w:tcPr>
          <w:p w14:paraId="3C8D4AAE" w14:textId="77777777" w:rsidR="006972C3" w:rsidRPr="00AC14F3" w:rsidRDefault="006972C3" w:rsidP="00B6060B">
            <w:pPr>
              <w:suppressAutoHyphens/>
              <w:jc w:val="center"/>
              <w:rPr>
                <w:color w:val="000000"/>
                <w:sz w:val="28"/>
                <w:szCs w:val="28"/>
              </w:rPr>
            </w:pPr>
            <w:r w:rsidRPr="00AC14F3">
              <w:rPr>
                <w:color w:val="000000"/>
                <w:sz w:val="28"/>
                <w:szCs w:val="28"/>
              </w:rPr>
              <w:t>Цементно піщаний розчин</w:t>
            </w:r>
          </w:p>
        </w:tc>
        <w:tc>
          <w:tcPr>
            <w:tcW w:w="1701" w:type="dxa"/>
            <w:shd w:val="clear" w:color="auto" w:fill="auto"/>
            <w:vAlign w:val="center"/>
            <w:hideMark/>
          </w:tcPr>
          <w:p w14:paraId="1376D054" w14:textId="77777777" w:rsidR="006972C3" w:rsidRPr="00AC14F3" w:rsidRDefault="006972C3" w:rsidP="00B6060B">
            <w:pPr>
              <w:suppressAutoHyphens/>
              <w:jc w:val="center"/>
              <w:rPr>
                <w:color w:val="000000"/>
                <w:sz w:val="28"/>
                <w:szCs w:val="28"/>
                <w:vertAlign w:val="superscript"/>
              </w:rPr>
            </w:pPr>
            <w:r w:rsidRPr="00AC14F3">
              <w:rPr>
                <w:color w:val="000000"/>
                <w:sz w:val="28"/>
                <w:szCs w:val="28"/>
              </w:rPr>
              <w:t>12,82 м</w:t>
            </w:r>
            <w:r w:rsidRPr="00AC14F3">
              <w:rPr>
                <w:color w:val="000000"/>
                <w:sz w:val="28"/>
                <w:szCs w:val="28"/>
                <w:vertAlign w:val="superscript"/>
              </w:rPr>
              <w:t>3</w:t>
            </w:r>
          </w:p>
        </w:tc>
        <w:tc>
          <w:tcPr>
            <w:tcW w:w="2857" w:type="dxa"/>
            <w:shd w:val="clear" w:color="auto" w:fill="auto"/>
            <w:vAlign w:val="center"/>
            <w:hideMark/>
          </w:tcPr>
          <w:p w14:paraId="5022D532" w14:textId="77777777" w:rsidR="006972C3" w:rsidRPr="00AC14F3" w:rsidRDefault="006972C3" w:rsidP="00B6060B">
            <w:pPr>
              <w:suppressAutoHyphens/>
              <w:jc w:val="center"/>
              <w:rPr>
                <w:color w:val="000000"/>
                <w:sz w:val="28"/>
                <w:szCs w:val="28"/>
              </w:rPr>
            </w:pPr>
            <w:r w:rsidRPr="00AC14F3">
              <w:rPr>
                <w:color w:val="000000"/>
                <w:sz w:val="28"/>
                <w:szCs w:val="28"/>
              </w:rPr>
              <w:t>1725</w:t>
            </w:r>
          </w:p>
        </w:tc>
        <w:tc>
          <w:tcPr>
            <w:tcW w:w="1852" w:type="dxa"/>
            <w:shd w:val="clear" w:color="auto" w:fill="auto"/>
            <w:vAlign w:val="center"/>
            <w:hideMark/>
          </w:tcPr>
          <w:p w14:paraId="6359BF38" w14:textId="77777777" w:rsidR="006972C3" w:rsidRPr="00AC14F3" w:rsidRDefault="006972C3" w:rsidP="00B6060B">
            <w:pPr>
              <w:suppressAutoHyphens/>
              <w:jc w:val="center"/>
              <w:rPr>
                <w:color w:val="000000"/>
                <w:sz w:val="28"/>
                <w:szCs w:val="28"/>
              </w:rPr>
            </w:pPr>
            <w:r w:rsidRPr="00AC14F3">
              <w:rPr>
                <w:color w:val="000000"/>
                <w:sz w:val="28"/>
                <w:szCs w:val="28"/>
              </w:rPr>
              <w:t>22114,5</w:t>
            </w:r>
          </w:p>
        </w:tc>
      </w:tr>
      <w:tr w:rsidR="006972C3" w:rsidRPr="00AC14F3" w14:paraId="172BF5E8" w14:textId="77777777" w:rsidTr="005022EB">
        <w:trPr>
          <w:trHeight w:val="510"/>
          <w:jc w:val="center"/>
        </w:trPr>
        <w:tc>
          <w:tcPr>
            <w:tcW w:w="3397" w:type="dxa"/>
            <w:tcBorders>
              <w:bottom w:val="single" w:sz="4" w:space="0" w:color="auto"/>
            </w:tcBorders>
            <w:shd w:val="clear" w:color="auto" w:fill="auto"/>
            <w:vAlign w:val="center"/>
            <w:hideMark/>
          </w:tcPr>
          <w:p w14:paraId="626FE095" w14:textId="77777777" w:rsidR="006972C3" w:rsidRPr="00AC14F3" w:rsidRDefault="006972C3" w:rsidP="000F5462">
            <w:pPr>
              <w:suppressAutoHyphens/>
              <w:jc w:val="center"/>
              <w:rPr>
                <w:color w:val="000000"/>
                <w:sz w:val="28"/>
                <w:szCs w:val="28"/>
              </w:rPr>
            </w:pPr>
            <w:r w:rsidRPr="00AC14F3">
              <w:rPr>
                <w:color w:val="000000"/>
                <w:sz w:val="28"/>
                <w:szCs w:val="28"/>
              </w:rPr>
              <w:t>Розчин для приклеювання</w:t>
            </w:r>
          </w:p>
        </w:tc>
        <w:tc>
          <w:tcPr>
            <w:tcW w:w="1701" w:type="dxa"/>
            <w:tcBorders>
              <w:bottom w:val="single" w:sz="4" w:space="0" w:color="auto"/>
            </w:tcBorders>
            <w:shd w:val="clear" w:color="auto" w:fill="auto"/>
            <w:vAlign w:val="center"/>
            <w:hideMark/>
          </w:tcPr>
          <w:p w14:paraId="7907A172" w14:textId="77777777" w:rsidR="006972C3" w:rsidRPr="00AC14F3" w:rsidRDefault="006972C3" w:rsidP="000F5462">
            <w:pPr>
              <w:suppressAutoHyphens/>
              <w:jc w:val="center"/>
              <w:rPr>
                <w:color w:val="000000"/>
                <w:sz w:val="28"/>
                <w:szCs w:val="28"/>
              </w:rPr>
            </w:pPr>
            <w:r w:rsidRPr="00AC14F3">
              <w:rPr>
                <w:color w:val="000000"/>
                <w:sz w:val="28"/>
                <w:szCs w:val="28"/>
              </w:rPr>
              <w:t>100 пакетів</w:t>
            </w:r>
          </w:p>
        </w:tc>
        <w:tc>
          <w:tcPr>
            <w:tcW w:w="2857" w:type="dxa"/>
            <w:shd w:val="clear" w:color="auto" w:fill="auto"/>
            <w:vAlign w:val="center"/>
            <w:hideMark/>
          </w:tcPr>
          <w:p w14:paraId="34C99324" w14:textId="77777777" w:rsidR="006972C3" w:rsidRPr="00AC14F3" w:rsidRDefault="006972C3" w:rsidP="000F5462">
            <w:pPr>
              <w:suppressAutoHyphens/>
              <w:jc w:val="center"/>
              <w:rPr>
                <w:color w:val="000000"/>
                <w:sz w:val="28"/>
                <w:szCs w:val="28"/>
              </w:rPr>
            </w:pPr>
            <w:r w:rsidRPr="00AC14F3">
              <w:rPr>
                <w:color w:val="000000"/>
                <w:sz w:val="28"/>
                <w:szCs w:val="28"/>
              </w:rPr>
              <w:t>170</w:t>
            </w:r>
          </w:p>
        </w:tc>
        <w:tc>
          <w:tcPr>
            <w:tcW w:w="1852" w:type="dxa"/>
            <w:shd w:val="clear" w:color="auto" w:fill="auto"/>
            <w:vAlign w:val="center"/>
            <w:hideMark/>
          </w:tcPr>
          <w:p w14:paraId="341EA851" w14:textId="77777777" w:rsidR="006972C3" w:rsidRPr="00AC14F3" w:rsidRDefault="006972C3" w:rsidP="000F5462">
            <w:pPr>
              <w:suppressAutoHyphens/>
              <w:jc w:val="center"/>
              <w:rPr>
                <w:color w:val="000000"/>
                <w:sz w:val="28"/>
                <w:szCs w:val="28"/>
              </w:rPr>
            </w:pPr>
            <w:r w:rsidRPr="00AC14F3">
              <w:rPr>
                <w:color w:val="000000"/>
                <w:sz w:val="28"/>
                <w:szCs w:val="28"/>
              </w:rPr>
              <w:t>17000</w:t>
            </w:r>
          </w:p>
        </w:tc>
      </w:tr>
      <w:tr w:rsidR="006972C3" w:rsidRPr="00AC14F3" w14:paraId="03521103" w14:textId="77777777" w:rsidTr="005022EB">
        <w:trPr>
          <w:trHeight w:val="510"/>
          <w:jc w:val="center"/>
        </w:trPr>
        <w:tc>
          <w:tcPr>
            <w:tcW w:w="3397" w:type="dxa"/>
            <w:tcBorders>
              <w:bottom w:val="single" w:sz="4" w:space="0" w:color="auto"/>
            </w:tcBorders>
            <w:shd w:val="clear" w:color="auto" w:fill="auto"/>
            <w:vAlign w:val="center"/>
            <w:hideMark/>
          </w:tcPr>
          <w:p w14:paraId="0C858DE4" w14:textId="77777777" w:rsidR="006972C3" w:rsidRPr="00AC14F3" w:rsidRDefault="006972C3" w:rsidP="000F5462">
            <w:pPr>
              <w:suppressAutoHyphens/>
              <w:jc w:val="center"/>
              <w:rPr>
                <w:color w:val="000000"/>
                <w:sz w:val="28"/>
                <w:szCs w:val="28"/>
              </w:rPr>
            </w:pPr>
            <w:r w:rsidRPr="00AC14F3">
              <w:rPr>
                <w:color w:val="000000"/>
                <w:sz w:val="28"/>
                <w:szCs w:val="28"/>
              </w:rPr>
              <w:t>Оздоблювальний шар</w:t>
            </w:r>
          </w:p>
        </w:tc>
        <w:tc>
          <w:tcPr>
            <w:tcW w:w="1701" w:type="dxa"/>
            <w:tcBorders>
              <w:bottom w:val="single" w:sz="4" w:space="0" w:color="auto"/>
            </w:tcBorders>
            <w:shd w:val="clear" w:color="auto" w:fill="auto"/>
            <w:vAlign w:val="center"/>
            <w:hideMark/>
          </w:tcPr>
          <w:p w14:paraId="7AA117AD" w14:textId="77777777" w:rsidR="006972C3" w:rsidRPr="00AC14F3" w:rsidRDefault="006972C3" w:rsidP="000F5462">
            <w:pPr>
              <w:suppressAutoHyphens/>
              <w:jc w:val="center"/>
              <w:rPr>
                <w:color w:val="000000"/>
                <w:sz w:val="28"/>
                <w:szCs w:val="28"/>
                <w:vertAlign w:val="superscript"/>
              </w:rPr>
            </w:pPr>
            <w:r w:rsidRPr="00AC14F3">
              <w:rPr>
                <w:color w:val="000000"/>
                <w:sz w:val="28"/>
                <w:szCs w:val="28"/>
              </w:rPr>
              <w:t>2,34 м</w:t>
            </w:r>
            <w:r w:rsidRPr="00AC14F3">
              <w:rPr>
                <w:color w:val="000000"/>
                <w:sz w:val="28"/>
                <w:szCs w:val="28"/>
                <w:vertAlign w:val="superscript"/>
              </w:rPr>
              <w:t>3</w:t>
            </w:r>
          </w:p>
        </w:tc>
        <w:tc>
          <w:tcPr>
            <w:tcW w:w="2857" w:type="dxa"/>
            <w:tcBorders>
              <w:bottom w:val="single" w:sz="4" w:space="0" w:color="auto"/>
            </w:tcBorders>
            <w:shd w:val="clear" w:color="auto" w:fill="auto"/>
            <w:vAlign w:val="center"/>
            <w:hideMark/>
          </w:tcPr>
          <w:p w14:paraId="11163C5D" w14:textId="77777777" w:rsidR="006972C3" w:rsidRPr="00AC14F3" w:rsidRDefault="006972C3" w:rsidP="000F5462">
            <w:pPr>
              <w:suppressAutoHyphens/>
              <w:jc w:val="center"/>
              <w:rPr>
                <w:color w:val="000000"/>
                <w:sz w:val="28"/>
                <w:szCs w:val="28"/>
              </w:rPr>
            </w:pPr>
            <w:r w:rsidRPr="00AC14F3">
              <w:rPr>
                <w:color w:val="000000"/>
                <w:sz w:val="28"/>
                <w:szCs w:val="28"/>
              </w:rPr>
              <w:t>30000</w:t>
            </w:r>
          </w:p>
        </w:tc>
        <w:tc>
          <w:tcPr>
            <w:tcW w:w="1852" w:type="dxa"/>
            <w:shd w:val="clear" w:color="auto" w:fill="auto"/>
            <w:vAlign w:val="center"/>
            <w:hideMark/>
          </w:tcPr>
          <w:p w14:paraId="1D1680A6" w14:textId="77777777" w:rsidR="006972C3" w:rsidRPr="00AC14F3" w:rsidRDefault="006972C3" w:rsidP="000F5462">
            <w:pPr>
              <w:suppressAutoHyphens/>
              <w:jc w:val="center"/>
              <w:rPr>
                <w:color w:val="000000"/>
                <w:sz w:val="28"/>
                <w:szCs w:val="28"/>
              </w:rPr>
            </w:pPr>
            <w:r w:rsidRPr="00AC14F3">
              <w:rPr>
                <w:color w:val="000000"/>
                <w:sz w:val="28"/>
                <w:szCs w:val="28"/>
              </w:rPr>
              <w:t>70200</w:t>
            </w:r>
          </w:p>
        </w:tc>
      </w:tr>
      <w:tr w:rsidR="006972C3" w:rsidRPr="00AC14F3" w14:paraId="26BEDFF3" w14:textId="77777777" w:rsidTr="005022EB">
        <w:trPr>
          <w:trHeight w:val="510"/>
          <w:jc w:val="center"/>
        </w:trPr>
        <w:tc>
          <w:tcPr>
            <w:tcW w:w="3397" w:type="dxa"/>
            <w:tcBorders>
              <w:top w:val="single" w:sz="4" w:space="0" w:color="auto"/>
              <w:left w:val="nil"/>
              <w:bottom w:val="nil"/>
              <w:right w:val="nil"/>
            </w:tcBorders>
            <w:shd w:val="clear" w:color="auto" w:fill="auto"/>
            <w:vAlign w:val="center"/>
          </w:tcPr>
          <w:p w14:paraId="7E63561C" w14:textId="4F7BA17E" w:rsidR="006972C3" w:rsidRPr="00AC14F3" w:rsidRDefault="006972C3" w:rsidP="005022EB">
            <w:pPr>
              <w:suppressAutoHyphens/>
              <w:jc w:val="center"/>
              <w:rPr>
                <w:color w:val="000000"/>
                <w:sz w:val="28"/>
                <w:szCs w:val="28"/>
              </w:rPr>
            </w:pPr>
          </w:p>
        </w:tc>
        <w:tc>
          <w:tcPr>
            <w:tcW w:w="1701" w:type="dxa"/>
            <w:tcBorders>
              <w:top w:val="single" w:sz="4" w:space="0" w:color="auto"/>
              <w:left w:val="nil"/>
              <w:bottom w:val="nil"/>
              <w:right w:val="single" w:sz="4" w:space="0" w:color="auto"/>
            </w:tcBorders>
            <w:shd w:val="clear" w:color="auto" w:fill="auto"/>
            <w:vAlign w:val="center"/>
          </w:tcPr>
          <w:p w14:paraId="43EB6EF4" w14:textId="34924946" w:rsidR="006972C3" w:rsidRPr="00AC14F3" w:rsidRDefault="006972C3" w:rsidP="000F5462">
            <w:pPr>
              <w:suppressAutoHyphens/>
              <w:jc w:val="center"/>
              <w:rPr>
                <w:color w:val="000000"/>
                <w:sz w:val="28"/>
                <w:szCs w:val="28"/>
              </w:rPr>
            </w:pPr>
          </w:p>
        </w:tc>
        <w:tc>
          <w:tcPr>
            <w:tcW w:w="2857" w:type="dxa"/>
            <w:tcBorders>
              <w:left w:val="single" w:sz="4" w:space="0" w:color="auto"/>
            </w:tcBorders>
            <w:shd w:val="clear" w:color="auto" w:fill="auto"/>
            <w:vAlign w:val="center"/>
          </w:tcPr>
          <w:p w14:paraId="3A0C5E15" w14:textId="54EF45E0" w:rsidR="006972C3" w:rsidRPr="00AC14F3" w:rsidRDefault="005022EB" w:rsidP="000F5462">
            <w:pPr>
              <w:suppressAutoHyphens/>
              <w:jc w:val="center"/>
              <w:rPr>
                <w:color w:val="000000"/>
                <w:sz w:val="28"/>
                <w:szCs w:val="28"/>
              </w:rPr>
            </w:pPr>
            <w:r w:rsidRPr="00AC14F3">
              <w:rPr>
                <w:color w:val="000000"/>
                <w:sz w:val="28"/>
                <w:szCs w:val="28"/>
              </w:rPr>
              <w:t>Вартість робіт</w:t>
            </w:r>
          </w:p>
        </w:tc>
        <w:tc>
          <w:tcPr>
            <w:tcW w:w="1852" w:type="dxa"/>
            <w:shd w:val="clear" w:color="auto" w:fill="auto"/>
            <w:vAlign w:val="center"/>
          </w:tcPr>
          <w:p w14:paraId="0782247F" w14:textId="77777777" w:rsidR="006972C3" w:rsidRPr="00AC14F3" w:rsidRDefault="006972C3" w:rsidP="000F5462">
            <w:pPr>
              <w:suppressAutoHyphens/>
              <w:jc w:val="center"/>
              <w:rPr>
                <w:color w:val="000000"/>
                <w:sz w:val="28"/>
                <w:szCs w:val="28"/>
              </w:rPr>
            </w:pPr>
            <w:r w:rsidRPr="00AC14F3">
              <w:rPr>
                <w:color w:val="000000"/>
                <w:sz w:val="28"/>
                <w:szCs w:val="28"/>
              </w:rPr>
              <w:t>500500</w:t>
            </w:r>
          </w:p>
        </w:tc>
      </w:tr>
      <w:tr w:rsidR="006972C3" w:rsidRPr="00AC14F3" w14:paraId="7D447CD1" w14:textId="77777777" w:rsidTr="005022EB">
        <w:trPr>
          <w:trHeight w:val="510"/>
          <w:jc w:val="center"/>
        </w:trPr>
        <w:tc>
          <w:tcPr>
            <w:tcW w:w="3397" w:type="dxa"/>
            <w:tcBorders>
              <w:top w:val="nil"/>
              <w:left w:val="nil"/>
              <w:bottom w:val="nil"/>
              <w:right w:val="nil"/>
            </w:tcBorders>
            <w:shd w:val="clear" w:color="auto" w:fill="auto"/>
            <w:vAlign w:val="center"/>
          </w:tcPr>
          <w:p w14:paraId="03A22F85" w14:textId="4170CFA5" w:rsidR="006972C3" w:rsidRPr="00AC14F3" w:rsidRDefault="006972C3" w:rsidP="000F5462">
            <w:pPr>
              <w:suppressAutoHyphens/>
              <w:jc w:val="center"/>
              <w:rPr>
                <w:color w:val="000000"/>
                <w:sz w:val="28"/>
                <w:szCs w:val="28"/>
              </w:rPr>
            </w:pPr>
          </w:p>
        </w:tc>
        <w:tc>
          <w:tcPr>
            <w:tcW w:w="1701" w:type="dxa"/>
            <w:tcBorders>
              <w:top w:val="nil"/>
              <w:left w:val="nil"/>
              <w:bottom w:val="nil"/>
              <w:right w:val="single" w:sz="4" w:space="0" w:color="auto"/>
            </w:tcBorders>
            <w:shd w:val="clear" w:color="auto" w:fill="auto"/>
            <w:vAlign w:val="center"/>
          </w:tcPr>
          <w:p w14:paraId="0005A450" w14:textId="311B9FDE" w:rsidR="006972C3" w:rsidRPr="00AC14F3" w:rsidRDefault="006972C3" w:rsidP="000F5462">
            <w:pPr>
              <w:suppressAutoHyphens/>
              <w:jc w:val="center"/>
              <w:rPr>
                <w:color w:val="000000"/>
                <w:sz w:val="28"/>
                <w:szCs w:val="28"/>
              </w:rPr>
            </w:pPr>
          </w:p>
        </w:tc>
        <w:tc>
          <w:tcPr>
            <w:tcW w:w="2857" w:type="dxa"/>
            <w:tcBorders>
              <w:left w:val="single" w:sz="4" w:space="0" w:color="auto"/>
            </w:tcBorders>
            <w:shd w:val="clear" w:color="auto" w:fill="auto"/>
            <w:vAlign w:val="center"/>
          </w:tcPr>
          <w:p w14:paraId="737D3DDE" w14:textId="77777777" w:rsidR="006972C3" w:rsidRPr="00AC14F3" w:rsidRDefault="006972C3" w:rsidP="000F5462">
            <w:pPr>
              <w:suppressAutoHyphens/>
              <w:jc w:val="center"/>
              <w:rPr>
                <w:color w:val="000000"/>
                <w:sz w:val="28"/>
                <w:szCs w:val="28"/>
              </w:rPr>
            </w:pPr>
            <w:r w:rsidRPr="00AC14F3">
              <w:rPr>
                <w:color w:val="000000"/>
                <w:sz w:val="28"/>
                <w:szCs w:val="28"/>
              </w:rPr>
              <w:t>Всього</w:t>
            </w:r>
          </w:p>
        </w:tc>
        <w:tc>
          <w:tcPr>
            <w:tcW w:w="1852" w:type="dxa"/>
            <w:shd w:val="clear" w:color="auto" w:fill="auto"/>
            <w:vAlign w:val="center"/>
          </w:tcPr>
          <w:p w14:paraId="26BB5F51" w14:textId="77777777" w:rsidR="006972C3" w:rsidRPr="00AC14F3" w:rsidRDefault="006972C3" w:rsidP="000F5462">
            <w:pPr>
              <w:suppressAutoHyphens/>
              <w:jc w:val="center"/>
              <w:rPr>
                <w:color w:val="000000"/>
                <w:sz w:val="28"/>
                <w:szCs w:val="28"/>
              </w:rPr>
            </w:pPr>
            <w:r w:rsidRPr="00AC14F3">
              <w:rPr>
                <w:color w:val="000000"/>
                <w:sz w:val="28"/>
                <w:szCs w:val="28"/>
              </w:rPr>
              <w:t>1040824,5</w:t>
            </w:r>
          </w:p>
        </w:tc>
      </w:tr>
    </w:tbl>
    <w:p w14:paraId="79646F4A"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lastRenderedPageBreak/>
        <w:t>Розрахуємо простий строк окупності, роки, за наступною формулою:</w:t>
      </w:r>
    </w:p>
    <w:p w14:paraId="4E75AF64" w14:textId="2BEAB6D2" w:rsidR="006972C3" w:rsidRPr="00AC14F3" w:rsidRDefault="006972C3" w:rsidP="0073018F">
      <w:pPr>
        <w:suppressAutoHyphens/>
        <w:spacing w:line="360" w:lineRule="auto"/>
        <w:ind w:firstLine="709"/>
        <w:rPr>
          <w:color w:val="000000"/>
          <w:sz w:val="28"/>
          <w:szCs w:val="28"/>
        </w:rPr>
      </w:pPr>
      <m:oMathPara>
        <m:oMathParaPr>
          <m:jc m:val="right"/>
        </m:oMathParaPr>
        <m:oMath>
          <m:r>
            <w:rPr>
              <w:rFonts w:ascii="Cambria Math" w:hAnsi="Cambria Math"/>
              <w:color w:val="000000"/>
              <w:sz w:val="28"/>
              <w:szCs w:val="28"/>
            </w:rPr>
            <m:t>Т=</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З</m:t>
                  </m:r>
                </m:e>
                <m:sub>
                  <m:r>
                    <w:rPr>
                      <w:rFonts w:ascii="Cambria Math" w:hAnsi="Cambria Math"/>
                      <w:color w:val="000000"/>
                      <w:sz w:val="28"/>
                      <w:szCs w:val="28"/>
                    </w:rPr>
                    <m:t>1</m:t>
                  </m:r>
                </m:sub>
              </m:sSub>
            </m:num>
            <m:den>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den>
          </m:f>
          <m:r>
            <w:rPr>
              <w:rFonts w:ascii="Cambria Math" w:hAnsi="Cambria Math"/>
              <w:color w:val="000000"/>
              <w:sz w:val="28"/>
              <w:szCs w:val="28"/>
            </w:rPr>
            <m:t xml:space="preserve"> ,                                                     (2.56)</m:t>
          </m:r>
        </m:oMath>
      </m:oMathPara>
    </w:p>
    <w:p w14:paraId="13D65E01"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де З</w:t>
      </w:r>
      <w:r w:rsidRPr="00AC14F3">
        <w:rPr>
          <w:color w:val="000000"/>
          <w:sz w:val="28"/>
          <w:szCs w:val="28"/>
          <w:vertAlign w:val="subscript"/>
        </w:rPr>
        <w:t>1</w:t>
      </w:r>
      <w:r w:rsidRPr="00AC14F3">
        <w:rPr>
          <w:color w:val="000000"/>
          <w:sz w:val="28"/>
          <w:szCs w:val="28"/>
        </w:rPr>
        <w:t xml:space="preserve"> – сумарні затрати на впровадження ЗЕЗ, роки.</w:t>
      </w:r>
    </w:p>
    <w:p w14:paraId="21E11B91" w14:textId="4A5D9E80" w:rsidR="006972C3" w:rsidRPr="00AC14F3" w:rsidRDefault="006972C3" w:rsidP="0073018F">
      <w:pPr>
        <w:suppressAutoHyphens/>
        <w:spacing w:line="360" w:lineRule="auto"/>
        <w:ind w:firstLine="709"/>
        <w:rPr>
          <w:color w:val="000000"/>
          <w:sz w:val="28"/>
          <w:szCs w:val="28"/>
        </w:rPr>
      </w:pPr>
      <w:r w:rsidRPr="00AC14F3">
        <w:rPr>
          <w:color w:val="000000"/>
          <w:sz w:val="28"/>
          <w:szCs w:val="28"/>
        </w:rPr>
        <w:t>Використовуючи дані з таблиці 2.</w:t>
      </w:r>
      <w:r w:rsidR="00007EA9" w:rsidRPr="00AC14F3">
        <w:rPr>
          <w:color w:val="000000"/>
          <w:sz w:val="28"/>
          <w:szCs w:val="28"/>
        </w:rPr>
        <w:t>23</w:t>
      </w:r>
      <w:r w:rsidRPr="00AC14F3">
        <w:rPr>
          <w:color w:val="000000"/>
          <w:sz w:val="28"/>
          <w:szCs w:val="28"/>
        </w:rPr>
        <w:t>, отримаємо:</w:t>
      </w:r>
    </w:p>
    <w:p w14:paraId="53EB3CED" w14:textId="7564B886" w:rsidR="006972C3" w:rsidRPr="00AC14F3" w:rsidRDefault="006972C3" w:rsidP="0073018F">
      <w:pPr>
        <w:suppressAutoHyphens/>
        <w:spacing w:line="360" w:lineRule="auto"/>
        <w:ind w:firstLine="709"/>
        <w:rPr>
          <w:color w:val="000000"/>
          <w:sz w:val="28"/>
          <w:szCs w:val="28"/>
        </w:rPr>
      </w:pPr>
      <m:oMathPara>
        <m:oMathParaPr>
          <m:jc m:val="center"/>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1040824,5</m:t>
              </m:r>
            </m:num>
            <m:den>
              <m:r>
                <w:rPr>
                  <w:rFonts w:ascii="Cambria Math" w:hAnsi="Cambria Math"/>
                  <w:color w:val="000000"/>
                  <w:sz w:val="28"/>
                  <w:szCs w:val="28"/>
                </w:rPr>
                <m:t>146871</m:t>
              </m:r>
            </m:den>
          </m:f>
          <m:r>
            <w:rPr>
              <w:rFonts w:ascii="Cambria Math" w:hAnsi="Cambria Math"/>
              <w:color w:val="000000"/>
              <w:sz w:val="28"/>
              <w:szCs w:val="28"/>
            </w:rPr>
            <m:t>=7,08 років.</m:t>
          </m:r>
        </m:oMath>
      </m:oMathPara>
    </w:p>
    <w:p w14:paraId="028D333B"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Це число може коливатися як в більшу, так і в меншу сторону через ряд причин:</w:t>
      </w:r>
    </w:p>
    <w:p w14:paraId="7DF31DD2"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непередбачувана динаміка коливання тарифів;</w:t>
      </w:r>
    </w:p>
    <w:p w14:paraId="72CBF4C1"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зростання цін на матеріали та роботи;</w:t>
      </w:r>
    </w:p>
    <w:p w14:paraId="15797D70"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певна товщина ізоляції витрачена не для економії теплоенергії, а тільки для виходу на нормовані показники мікроклімату.</w:t>
      </w:r>
    </w:p>
    <w:p w14:paraId="2951A36D" w14:textId="1C91F323" w:rsidR="0011623B" w:rsidRDefault="0011623B" w:rsidP="0073018F">
      <w:pPr>
        <w:suppressAutoHyphens/>
        <w:spacing w:line="360" w:lineRule="auto"/>
        <w:ind w:left="709"/>
        <w:outlineLvl w:val="2"/>
        <w:rPr>
          <w:b/>
          <w:color w:val="000000"/>
          <w:sz w:val="28"/>
          <w:szCs w:val="28"/>
        </w:rPr>
      </w:pPr>
      <w:bookmarkStart w:id="176" w:name="_Toc10736047"/>
      <w:bookmarkStart w:id="177" w:name="_Toc11078351"/>
    </w:p>
    <w:p w14:paraId="2629378B" w14:textId="77777777" w:rsidR="005022EB" w:rsidRDefault="005022EB" w:rsidP="0073018F">
      <w:pPr>
        <w:suppressAutoHyphens/>
        <w:spacing w:line="360" w:lineRule="auto"/>
        <w:ind w:left="709"/>
        <w:outlineLvl w:val="2"/>
        <w:rPr>
          <w:b/>
          <w:color w:val="000000"/>
          <w:sz w:val="28"/>
          <w:szCs w:val="28"/>
        </w:rPr>
      </w:pPr>
    </w:p>
    <w:p w14:paraId="25F44CE6" w14:textId="3BF760F8" w:rsidR="006972C3" w:rsidRPr="00AC14F3" w:rsidRDefault="006972C3" w:rsidP="0073018F">
      <w:pPr>
        <w:suppressAutoHyphens/>
        <w:spacing w:line="360" w:lineRule="auto"/>
        <w:ind w:left="709"/>
        <w:outlineLvl w:val="2"/>
        <w:rPr>
          <w:b/>
          <w:color w:val="000000"/>
          <w:sz w:val="28"/>
          <w:szCs w:val="28"/>
        </w:rPr>
      </w:pPr>
      <w:r w:rsidRPr="00AC14F3">
        <w:rPr>
          <w:b/>
          <w:color w:val="000000"/>
          <w:sz w:val="28"/>
          <w:szCs w:val="28"/>
        </w:rPr>
        <w:t>2.</w:t>
      </w:r>
      <w:r w:rsidR="009952C6" w:rsidRPr="00AC14F3">
        <w:rPr>
          <w:b/>
          <w:color w:val="000000"/>
          <w:sz w:val="28"/>
          <w:szCs w:val="28"/>
        </w:rPr>
        <w:t>6</w:t>
      </w:r>
      <w:r w:rsidRPr="00AC14F3">
        <w:rPr>
          <w:b/>
          <w:color w:val="000000"/>
          <w:sz w:val="28"/>
          <w:szCs w:val="28"/>
        </w:rPr>
        <w:t>.2 ЗЕЗ №2 Утеплення даху</w:t>
      </w:r>
      <w:bookmarkEnd w:id="176"/>
      <w:bookmarkEnd w:id="177"/>
    </w:p>
    <w:p w14:paraId="2836CC21" w14:textId="77777777" w:rsidR="006972C3" w:rsidRPr="00AC14F3" w:rsidRDefault="006972C3" w:rsidP="0073018F">
      <w:pPr>
        <w:suppressAutoHyphens/>
        <w:spacing w:line="360" w:lineRule="auto"/>
        <w:ind w:left="709"/>
        <w:rPr>
          <w:color w:val="000000"/>
          <w:sz w:val="28"/>
          <w:szCs w:val="28"/>
        </w:rPr>
      </w:pPr>
    </w:p>
    <w:p w14:paraId="0796DCFD" w14:textId="77777777" w:rsidR="0011623B" w:rsidRDefault="006972C3" w:rsidP="0073018F">
      <w:pPr>
        <w:suppressAutoHyphens/>
        <w:spacing w:line="360" w:lineRule="auto"/>
        <w:ind w:firstLine="709"/>
        <w:jc w:val="both"/>
        <w:rPr>
          <w:color w:val="000000"/>
          <w:sz w:val="28"/>
          <w:szCs w:val="28"/>
        </w:rPr>
      </w:pPr>
      <w:r w:rsidRPr="00AC14F3">
        <w:rPr>
          <w:color w:val="000000"/>
          <w:sz w:val="28"/>
          <w:szCs w:val="28"/>
        </w:rPr>
        <w:t xml:space="preserve">Утеплювати дах будемо плитами </w:t>
      </w:r>
      <w:proofErr w:type="spellStart"/>
      <w:r w:rsidRPr="00AC14F3">
        <w:rPr>
          <w:color w:val="000000"/>
          <w:sz w:val="28"/>
          <w:szCs w:val="28"/>
        </w:rPr>
        <w:t>пінополістирольними</w:t>
      </w:r>
      <w:proofErr w:type="spellEnd"/>
      <w:r w:rsidRPr="00AC14F3">
        <w:rPr>
          <w:color w:val="000000"/>
          <w:sz w:val="28"/>
          <w:szCs w:val="28"/>
        </w:rPr>
        <w:t xml:space="preserve"> </w:t>
      </w:r>
      <w:proofErr w:type="spellStart"/>
      <w:r w:rsidRPr="00AC14F3">
        <w:rPr>
          <w:color w:val="000000"/>
          <w:sz w:val="28"/>
          <w:szCs w:val="28"/>
        </w:rPr>
        <w:t>екструзійними</w:t>
      </w:r>
      <w:proofErr w:type="spellEnd"/>
    </w:p>
    <w:p w14:paraId="5941C6C8" w14:textId="3D3078CB" w:rsidR="006972C3" w:rsidRPr="00AC14F3" w:rsidRDefault="006972C3" w:rsidP="0011623B">
      <w:pPr>
        <w:suppressAutoHyphens/>
        <w:spacing w:line="360" w:lineRule="auto"/>
        <w:jc w:val="both"/>
        <w:rPr>
          <w:color w:val="000000"/>
          <w:sz w:val="28"/>
          <w:szCs w:val="28"/>
        </w:rPr>
      </w:pPr>
      <w:r w:rsidRPr="00AC14F3">
        <w:rPr>
          <w:color w:val="000000"/>
          <w:sz w:val="28"/>
          <w:szCs w:val="28"/>
        </w:rPr>
        <w:t xml:space="preserve"> </w:t>
      </w:r>
      <m:oMath>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r>
          <w:rPr>
            <w:rFonts w:ascii="Cambria Math" w:hAnsi="Cambria Math"/>
            <w:color w:val="000000"/>
            <w:sz w:val="28"/>
            <w:szCs w:val="28"/>
          </w:rPr>
          <m:t>=0,037 Вт/(м⋅К)</m:t>
        </m:r>
      </m:oMath>
      <w:r w:rsidRPr="00AC14F3">
        <w:rPr>
          <w:color w:val="000000"/>
          <w:sz w:val="28"/>
          <w:szCs w:val="28"/>
        </w:rPr>
        <w:t>. Розрахуємо товщину ізоляції за формулою (2.</w:t>
      </w:r>
      <w:r w:rsidR="00005B4D" w:rsidRPr="00AC14F3">
        <w:rPr>
          <w:color w:val="000000"/>
          <w:sz w:val="28"/>
          <w:szCs w:val="28"/>
        </w:rPr>
        <w:t>53</w:t>
      </w:r>
      <w:r w:rsidRPr="00AC14F3">
        <w:rPr>
          <w:color w:val="000000"/>
          <w:sz w:val="28"/>
          <w:szCs w:val="28"/>
        </w:rPr>
        <w:t>):</w:t>
      </w:r>
    </w:p>
    <w:p w14:paraId="4B73DAB8" w14:textId="03C38CF2" w:rsidR="006972C3" w:rsidRPr="00AC14F3" w:rsidRDefault="00C44472" w:rsidP="0073018F">
      <w:pPr>
        <w:suppressAutoHyphens/>
        <w:spacing w:line="360" w:lineRule="auto"/>
        <w:ind w:firstLine="709"/>
        <w:jc w:val="both"/>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із</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7-0,71</m:t>
              </m:r>
            </m:num>
            <m:den>
              <m:r>
                <w:rPr>
                  <w:rFonts w:ascii="Cambria Math" w:hAnsi="Cambria Math"/>
                  <w:color w:val="000000"/>
                  <w:sz w:val="28"/>
                  <w:szCs w:val="28"/>
                </w:rPr>
                <m:t>0,037</m:t>
              </m:r>
            </m:den>
          </m:f>
          <m:r>
            <w:rPr>
              <w:rFonts w:ascii="Cambria Math" w:hAnsi="Cambria Math"/>
              <w:color w:val="000000"/>
              <w:sz w:val="28"/>
              <w:szCs w:val="28"/>
            </w:rPr>
            <m:t>=0,17≈0,2 м.</m:t>
          </m:r>
        </m:oMath>
      </m:oMathPara>
    </w:p>
    <w:p w14:paraId="369AAC8C" w14:textId="4288B635"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Окрім безпосередньо утеплювача, для ізоляції даху потрібно застосувати шар пароізоляції, розчин для приклеювання плит. Параметри цих елементів наведені у таблиці 2.</w:t>
      </w:r>
      <w:r w:rsidR="00005B4D" w:rsidRPr="00AC14F3">
        <w:rPr>
          <w:color w:val="000000"/>
          <w:sz w:val="28"/>
          <w:szCs w:val="28"/>
        </w:rPr>
        <w:t>24</w:t>
      </w:r>
      <w:r w:rsidRPr="00AC14F3">
        <w:rPr>
          <w:color w:val="000000"/>
          <w:sz w:val="28"/>
          <w:szCs w:val="28"/>
        </w:rPr>
        <w:t>.</w:t>
      </w:r>
    </w:p>
    <w:p w14:paraId="66DA3952" w14:textId="77777777" w:rsidR="006972C3" w:rsidRPr="00AC14F3" w:rsidRDefault="006972C3" w:rsidP="0073018F">
      <w:pPr>
        <w:suppressAutoHyphens/>
        <w:spacing w:line="360" w:lineRule="auto"/>
        <w:ind w:firstLine="709"/>
        <w:jc w:val="both"/>
        <w:rPr>
          <w:color w:val="000000"/>
          <w:sz w:val="28"/>
          <w:szCs w:val="28"/>
        </w:rPr>
      </w:pPr>
    </w:p>
    <w:p w14:paraId="5CD5DD0C" w14:textId="3C8C97E6"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Таблиця 2.</w:t>
      </w:r>
      <w:r w:rsidR="00005B4D" w:rsidRPr="00AC14F3">
        <w:rPr>
          <w:color w:val="000000"/>
          <w:sz w:val="28"/>
          <w:szCs w:val="28"/>
        </w:rPr>
        <w:t>24</w:t>
      </w:r>
      <w:r w:rsidRPr="00AC14F3">
        <w:rPr>
          <w:color w:val="000000"/>
          <w:sz w:val="28"/>
          <w:szCs w:val="28"/>
        </w:rPr>
        <w:t xml:space="preserve"> – Характеристики підсобних елементів теплоізоляції</w:t>
      </w:r>
    </w:p>
    <w:tbl>
      <w:tblPr>
        <w:tblW w:w="7934" w:type="dxa"/>
        <w:jc w:val="center"/>
        <w:tblLook w:val="04A0" w:firstRow="1" w:lastRow="0" w:firstColumn="1" w:lastColumn="0" w:noHBand="0" w:noVBand="1"/>
      </w:tblPr>
      <w:tblGrid>
        <w:gridCol w:w="4957"/>
        <w:gridCol w:w="1515"/>
        <w:gridCol w:w="1462"/>
      </w:tblGrid>
      <w:tr w:rsidR="006972C3" w:rsidRPr="00AC14F3" w14:paraId="78C493E8" w14:textId="77777777" w:rsidTr="005F65A1">
        <w:trPr>
          <w:trHeight w:val="375"/>
          <w:jc w:val="center"/>
        </w:trPr>
        <w:tc>
          <w:tcPr>
            <w:tcW w:w="4957"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138E0288" w14:textId="77777777" w:rsidR="006972C3" w:rsidRPr="00AC14F3" w:rsidRDefault="006972C3" w:rsidP="0073018F">
            <w:pPr>
              <w:suppressAutoHyphens/>
              <w:jc w:val="center"/>
              <w:rPr>
                <w:color w:val="000000"/>
                <w:sz w:val="28"/>
                <w:szCs w:val="28"/>
              </w:rPr>
            </w:pPr>
            <w:r w:rsidRPr="00AC14F3">
              <w:rPr>
                <w:color w:val="000000"/>
                <w:sz w:val="28"/>
                <w:szCs w:val="28"/>
              </w:rPr>
              <w:t>Шар</w:t>
            </w:r>
          </w:p>
        </w:tc>
        <w:tc>
          <w:tcPr>
            <w:tcW w:w="1515" w:type="dxa"/>
            <w:tcBorders>
              <w:top w:val="single" w:sz="4" w:space="0" w:color="auto"/>
              <w:left w:val="nil"/>
              <w:bottom w:val="single" w:sz="4" w:space="0" w:color="auto"/>
              <w:right w:val="single" w:sz="4" w:space="0" w:color="auto"/>
            </w:tcBorders>
            <w:shd w:val="clear" w:color="auto" w:fill="auto"/>
            <w:noWrap/>
            <w:vAlign w:val="bottom"/>
            <w:hideMark/>
          </w:tcPr>
          <w:p w14:paraId="4A03E7D5"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λ, Вт/м⋅К</m:t>
                </m:r>
              </m:oMath>
            </m:oMathPara>
          </w:p>
        </w:tc>
        <w:tc>
          <w:tcPr>
            <w:tcW w:w="1462" w:type="dxa"/>
            <w:tcBorders>
              <w:top w:val="single" w:sz="4" w:space="0" w:color="auto"/>
              <w:left w:val="nil"/>
              <w:bottom w:val="single" w:sz="4" w:space="0" w:color="auto"/>
              <w:right w:val="single" w:sz="4" w:space="0" w:color="auto"/>
            </w:tcBorders>
            <w:shd w:val="clear" w:color="auto" w:fill="auto"/>
            <w:noWrap/>
            <w:vAlign w:val="bottom"/>
            <w:hideMark/>
          </w:tcPr>
          <w:p w14:paraId="12E1BAB6"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δ, м</m:t>
                </m:r>
              </m:oMath>
            </m:oMathPara>
          </w:p>
        </w:tc>
      </w:tr>
      <w:tr w:rsidR="006972C3" w:rsidRPr="00AC14F3" w14:paraId="19F839A5" w14:textId="77777777" w:rsidTr="005F65A1">
        <w:trPr>
          <w:trHeight w:val="375"/>
          <w:jc w:val="center"/>
        </w:trPr>
        <w:tc>
          <w:tcPr>
            <w:tcW w:w="4957" w:type="dxa"/>
            <w:tcBorders>
              <w:top w:val="nil"/>
              <w:left w:val="single" w:sz="4" w:space="0" w:color="auto"/>
              <w:bottom w:val="single" w:sz="4" w:space="0" w:color="auto"/>
              <w:right w:val="single" w:sz="4" w:space="0" w:color="auto"/>
            </w:tcBorders>
            <w:shd w:val="clear" w:color="auto" w:fill="auto"/>
            <w:noWrap/>
            <w:vAlign w:val="bottom"/>
            <w:hideMark/>
          </w:tcPr>
          <w:p w14:paraId="286B298A" w14:textId="77777777" w:rsidR="006972C3" w:rsidRPr="00AC14F3" w:rsidRDefault="006972C3" w:rsidP="0073018F">
            <w:pPr>
              <w:suppressAutoHyphens/>
              <w:jc w:val="center"/>
              <w:rPr>
                <w:color w:val="000000"/>
                <w:sz w:val="28"/>
                <w:szCs w:val="28"/>
              </w:rPr>
            </w:pPr>
            <w:r w:rsidRPr="00AC14F3">
              <w:rPr>
                <w:color w:val="000000"/>
                <w:sz w:val="28"/>
                <w:szCs w:val="28"/>
              </w:rPr>
              <w:t>Розчин для приклеювання плит</w:t>
            </w:r>
          </w:p>
        </w:tc>
        <w:tc>
          <w:tcPr>
            <w:tcW w:w="1515" w:type="dxa"/>
            <w:tcBorders>
              <w:top w:val="nil"/>
              <w:left w:val="nil"/>
              <w:bottom w:val="single" w:sz="4" w:space="0" w:color="auto"/>
              <w:right w:val="single" w:sz="4" w:space="0" w:color="auto"/>
            </w:tcBorders>
            <w:shd w:val="clear" w:color="auto" w:fill="auto"/>
            <w:noWrap/>
            <w:vAlign w:val="bottom"/>
            <w:hideMark/>
          </w:tcPr>
          <w:p w14:paraId="32254928" w14:textId="77777777" w:rsidR="006972C3" w:rsidRPr="00AC14F3" w:rsidRDefault="006972C3" w:rsidP="0073018F">
            <w:pPr>
              <w:suppressAutoHyphens/>
              <w:jc w:val="center"/>
              <w:rPr>
                <w:color w:val="000000"/>
                <w:sz w:val="28"/>
                <w:szCs w:val="28"/>
              </w:rPr>
            </w:pPr>
            <w:r w:rsidRPr="00AC14F3">
              <w:rPr>
                <w:color w:val="000000"/>
                <w:sz w:val="28"/>
                <w:szCs w:val="28"/>
              </w:rPr>
              <w:t>0,2</w:t>
            </w:r>
          </w:p>
        </w:tc>
        <w:tc>
          <w:tcPr>
            <w:tcW w:w="1462" w:type="dxa"/>
            <w:tcBorders>
              <w:top w:val="nil"/>
              <w:left w:val="nil"/>
              <w:bottom w:val="single" w:sz="4" w:space="0" w:color="auto"/>
              <w:right w:val="single" w:sz="4" w:space="0" w:color="auto"/>
            </w:tcBorders>
            <w:shd w:val="clear" w:color="auto" w:fill="auto"/>
            <w:noWrap/>
            <w:vAlign w:val="bottom"/>
            <w:hideMark/>
          </w:tcPr>
          <w:p w14:paraId="5B745BF2" w14:textId="77777777" w:rsidR="006972C3" w:rsidRPr="00AC14F3" w:rsidRDefault="006972C3" w:rsidP="0073018F">
            <w:pPr>
              <w:suppressAutoHyphens/>
              <w:jc w:val="center"/>
              <w:rPr>
                <w:color w:val="000000"/>
                <w:sz w:val="28"/>
                <w:szCs w:val="28"/>
              </w:rPr>
            </w:pPr>
            <w:r w:rsidRPr="00AC14F3">
              <w:rPr>
                <w:color w:val="000000"/>
                <w:sz w:val="28"/>
                <w:szCs w:val="28"/>
              </w:rPr>
              <w:t>0,005</w:t>
            </w:r>
          </w:p>
        </w:tc>
      </w:tr>
      <w:tr w:rsidR="006972C3" w:rsidRPr="00AC14F3" w14:paraId="32A332BC" w14:textId="77777777" w:rsidTr="005F65A1">
        <w:trPr>
          <w:trHeight w:val="375"/>
          <w:jc w:val="center"/>
        </w:trPr>
        <w:tc>
          <w:tcPr>
            <w:tcW w:w="4957" w:type="dxa"/>
            <w:tcBorders>
              <w:top w:val="nil"/>
              <w:left w:val="single" w:sz="4" w:space="0" w:color="auto"/>
              <w:bottom w:val="single" w:sz="4" w:space="0" w:color="auto"/>
              <w:right w:val="single" w:sz="4" w:space="0" w:color="auto"/>
            </w:tcBorders>
            <w:shd w:val="clear" w:color="auto" w:fill="auto"/>
            <w:noWrap/>
            <w:vAlign w:val="bottom"/>
            <w:hideMark/>
          </w:tcPr>
          <w:p w14:paraId="62C8238A" w14:textId="77777777" w:rsidR="006972C3" w:rsidRPr="00AC14F3" w:rsidRDefault="006972C3" w:rsidP="0073018F">
            <w:pPr>
              <w:suppressAutoHyphens/>
              <w:jc w:val="center"/>
              <w:rPr>
                <w:color w:val="000000"/>
                <w:sz w:val="28"/>
                <w:szCs w:val="28"/>
              </w:rPr>
            </w:pPr>
            <w:r w:rsidRPr="00AC14F3">
              <w:rPr>
                <w:color w:val="000000"/>
                <w:sz w:val="28"/>
                <w:szCs w:val="28"/>
              </w:rPr>
              <w:t>Цементно піщаний розчин</w:t>
            </w:r>
          </w:p>
        </w:tc>
        <w:tc>
          <w:tcPr>
            <w:tcW w:w="1515" w:type="dxa"/>
            <w:tcBorders>
              <w:top w:val="nil"/>
              <w:left w:val="nil"/>
              <w:bottom w:val="single" w:sz="4" w:space="0" w:color="auto"/>
              <w:right w:val="single" w:sz="4" w:space="0" w:color="auto"/>
            </w:tcBorders>
            <w:shd w:val="clear" w:color="auto" w:fill="auto"/>
            <w:noWrap/>
            <w:vAlign w:val="bottom"/>
            <w:hideMark/>
          </w:tcPr>
          <w:p w14:paraId="3308529B" w14:textId="77777777" w:rsidR="006972C3" w:rsidRPr="00AC14F3" w:rsidRDefault="006972C3" w:rsidP="0073018F">
            <w:pPr>
              <w:suppressAutoHyphens/>
              <w:jc w:val="center"/>
              <w:rPr>
                <w:color w:val="000000"/>
                <w:sz w:val="28"/>
                <w:szCs w:val="28"/>
              </w:rPr>
            </w:pPr>
            <w:r w:rsidRPr="00AC14F3">
              <w:rPr>
                <w:color w:val="000000"/>
                <w:sz w:val="28"/>
                <w:szCs w:val="28"/>
              </w:rPr>
              <w:t>0,81</w:t>
            </w:r>
          </w:p>
        </w:tc>
        <w:tc>
          <w:tcPr>
            <w:tcW w:w="1462" w:type="dxa"/>
            <w:tcBorders>
              <w:top w:val="nil"/>
              <w:left w:val="nil"/>
              <w:bottom w:val="single" w:sz="4" w:space="0" w:color="auto"/>
              <w:right w:val="single" w:sz="4" w:space="0" w:color="auto"/>
            </w:tcBorders>
            <w:shd w:val="clear" w:color="auto" w:fill="auto"/>
            <w:noWrap/>
            <w:vAlign w:val="bottom"/>
            <w:hideMark/>
          </w:tcPr>
          <w:p w14:paraId="6155C63E" w14:textId="77777777" w:rsidR="006972C3" w:rsidRPr="00AC14F3" w:rsidRDefault="006972C3" w:rsidP="0073018F">
            <w:pPr>
              <w:suppressAutoHyphens/>
              <w:jc w:val="center"/>
              <w:rPr>
                <w:color w:val="000000"/>
                <w:sz w:val="28"/>
                <w:szCs w:val="28"/>
              </w:rPr>
            </w:pPr>
            <w:r w:rsidRPr="00AC14F3">
              <w:rPr>
                <w:color w:val="000000"/>
                <w:sz w:val="28"/>
                <w:szCs w:val="28"/>
              </w:rPr>
              <w:t>0,02</w:t>
            </w:r>
          </w:p>
        </w:tc>
      </w:tr>
      <w:tr w:rsidR="006972C3" w:rsidRPr="00AC14F3" w14:paraId="75652707" w14:textId="77777777" w:rsidTr="005F65A1">
        <w:trPr>
          <w:trHeight w:val="375"/>
          <w:jc w:val="center"/>
        </w:trPr>
        <w:tc>
          <w:tcPr>
            <w:tcW w:w="4957" w:type="dxa"/>
            <w:tcBorders>
              <w:top w:val="nil"/>
              <w:left w:val="single" w:sz="4" w:space="0" w:color="auto"/>
              <w:bottom w:val="single" w:sz="4" w:space="0" w:color="auto"/>
              <w:right w:val="single" w:sz="4" w:space="0" w:color="auto"/>
            </w:tcBorders>
            <w:shd w:val="clear" w:color="auto" w:fill="auto"/>
            <w:noWrap/>
            <w:vAlign w:val="bottom"/>
            <w:hideMark/>
          </w:tcPr>
          <w:p w14:paraId="39DE1397" w14:textId="77777777" w:rsidR="006972C3" w:rsidRPr="00AC14F3" w:rsidRDefault="006972C3" w:rsidP="0073018F">
            <w:pPr>
              <w:suppressAutoHyphens/>
              <w:jc w:val="center"/>
              <w:rPr>
                <w:color w:val="000000"/>
                <w:sz w:val="28"/>
                <w:szCs w:val="28"/>
              </w:rPr>
            </w:pPr>
            <w:r w:rsidRPr="00AC14F3">
              <w:rPr>
                <w:color w:val="000000"/>
                <w:sz w:val="28"/>
                <w:szCs w:val="28"/>
              </w:rPr>
              <w:t>Шар пароізоляції</w:t>
            </w:r>
          </w:p>
        </w:tc>
        <w:tc>
          <w:tcPr>
            <w:tcW w:w="1515" w:type="dxa"/>
            <w:tcBorders>
              <w:top w:val="nil"/>
              <w:left w:val="nil"/>
              <w:bottom w:val="single" w:sz="4" w:space="0" w:color="auto"/>
              <w:right w:val="single" w:sz="4" w:space="0" w:color="auto"/>
            </w:tcBorders>
            <w:shd w:val="clear" w:color="auto" w:fill="auto"/>
            <w:noWrap/>
            <w:vAlign w:val="bottom"/>
            <w:hideMark/>
          </w:tcPr>
          <w:p w14:paraId="17A251AA" w14:textId="77777777" w:rsidR="006972C3" w:rsidRPr="00AC14F3" w:rsidRDefault="006972C3" w:rsidP="0073018F">
            <w:pPr>
              <w:suppressAutoHyphens/>
              <w:jc w:val="center"/>
              <w:rPr>
                <w:color w:val="000000"/>
                <w:sz w:val="28"/>
                <w:szCs w:val="28"/>
              </w:rPr>
            </w:pPr>
            <w:r w:rsidRPr="00AC14F3">
              <w:rPr>
                <w:color w:val="000000"/>
                <w:sz w:val="28"/>
                <w:szCs w:val="28"/>
              </w:rPr>
              <w:t>0,19</w:t>
            </w:r>
          </w:p>
        </w:tc>
        <w:tc>
          <w:tcPr>
            <w:tcW w:w="1462" w:type="dxa"/>
            <w:tcBorders>
              <w:top w:val="nil"/>
              <w:left w:val="nil"/>
              <w:bottom w:val="single" w:sz="4" w:space="0" w:color="auto"/>
              <w:right w:val="single" w:sz="4" w:space="0" w:color="auto"/>
            </w:tcBorders>
            <w:shd w:val="clear" w:color="auto" w:fill="auto"/>
            <w:noWrap/>
            <w:vAlign w:val="bottom"/>
            <w:hideMark/>
          </w:tcPr>
          <w:p w14:paraId="49239703" w14:textId="77777777" w:rsidR="006972C3" w:rsidRPr="00AC14F3" w:rsidRDefault="006972C3" w:rsidP="0073018F">
            <w:pPr>
              <w:suppressAutoHyphens/>
              <w:jc w:val="center"/>
              <w:rPr>
                <w:color w:val="000000"/>
                <w:sz w:val="28"/>
                <w:szCs w:val="28"/>
              </w:rPr>
            </w:pPr>
            <w:r w:rsidRPr="00AC14F3">
              <w:rPr>
                <w:color w:val="000000"/>
                <w:sz w:val="28"/>
                <w:szCs w:val="28"/>
              </w:rPr>
              <w:t>0,002</w:t>
            </w:r>
          </w:p>
        </w:tc>
      </w:tr>
    </w:tbl>
    <w:p w14:paraId="449728AF" w14:textId="77777777" w:rsidR="006972C3" w:rsidRPr="00AC14F3" w:rsidRDefault="006972C3" w:rsidP="0073018F">
      <w:pPr>
        <w:suppressAutoHyphens/>
        <w:spacing w:line="360" w:lineRule="auto"/>
        <w:ind w:firstLine="709"/>
        <w:jc w:val="both"/>
        <w:rPr>
          <w:color w:val="000000"/>
          <w:sz w:val="28"/>
          <w:szCs w:val="28"/>
        </w:rPr>
      </w:pPr>
    </w:p>
    <w:p w14:paraId="7CBD6581"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lastRenderedPageBreak/>
        <w:t>Підставивши дані з таблиці, розрахуємо опір утепленого даху за (2.1):</w:t>
      </w:r>
    </w:p>
    <w:p w14:paraId="08EBF19D" w14:textId="1B76ED3E" w:rsidR="006972C3" w:rsidRPr="00AC14F3" w:rsidRDefault="00C44472" w:rsidP="0073018F">
      <w:pPr>
        <w:suppressAutoHyphens/>
        <w:spacing w:line="360" w:lineRule="auto"/>
        <w:ind w:firstLine="709"/>
        <w:jc w:val="both"/>
        <w:rPr>
          <w:color w:val="000000"/>
          <w:sz w:val="28"/>
          <w:szCs w:val="28"/>
        </w:rPr>
      </w:p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дах+ут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8,5</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0,22</m:t>
            </m:r>
          </m:num>
          <m:den>
            <m:r>
              <w:rPr>
                <w:rFonts w:ascii="Cambria Math" w:hAnsi="Cambria Math"/>
                <w:color w:val="000000"/>
                <w:sz w:val="28"/>
                <w:szCs w:val="28"/>
              </w:rPr>
              <m:t>1,41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0,05</m:t>
            </m:r>
          </m:num>
          <m:den>
            <m:r>
              <w:rPr>
                <w:rFonts w:ascii="Cambria Math" w:hAnsi="Cambria Math"/>
                <w:color w:val="000000"/>
                <w:sz w:val="28"/>
                <w:szCs w:val="28"/>
              </w:rPr>
              <m:t>0,14</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0,003</m:t>
            </m:r>
          </m:num>
          <m:den>
            <m:r>
              <w:rPr>
                <w:rFonts w:ascii="Cambria Math" w:hAnsi="Cambria Math"/>
                <w:color w:val="000000"/>
                <w:sz w:val="28"/>
                <w:szCs w:val="28"/>
              </w:rPr>
              <m:t>0,17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0,002</m:t>
            </m:r>
          </m:num>
          <m:den>
            <m:r>
              <w:rPr>
                <w:rFonts w:ascii="Cambria Math" w:hAnsi="Cambria Math"/>
                <w:color w:val="000000"/>
                <w:sz w:val="28"/>
                <w:szCs w:val="28"/>
              </w:rPr>
              <m:t>0,19</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0,005</m:t>
            </m:r>
          </m:num>
          <m:den>
            <m:r>
              <w:rPr>
                <w:rFonts w:ascii="Cambria Math" w:hAnsi="Cambria Math"/>
                <w:color w:val="000000"/>
                <w:sz w:val="28"/>
                <w:szCs w:val="28"/>
              </w:rPr>
              <m:t>0,2</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0,2</m:t>
            </m:r>
          </m:num>
          <m:den>
            <m:r>
              <w:rPr>
                <w:rFonts w:ascii="Cambria Math" w:hAnsi="Cambria Math"/>
                <w:color w:val="000000"/>
                <w:sz w:val="28"/>
                <w:szCs w:val="28"/>
              </w:rPr>
              <m:t>0,037</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23</m:t>
            </m:r>
          </m:den>
        </m:f>
        <m:r>
          <w:rPr>
            <w:rFonts w:ascii="Cambria Math" w:hAnsi="Cambria Math"/>
            <w:color w:val="000000"/>
            <w:sz w:val="28"/>
            <w:szCs w:val="28"/>
          </w:rPr>
          <m:t>=                  =6,15 (</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⋅К)/Вт</m:t>
        </m:r>
      </m:oMath>
      <w:r w:rsidR="00B81F05">
        <w:rPr>
          <w:color w:val="000000"/>
          <w:sz w:val="28"/>
          <w:szCs w:val="28"/>
        </w:rPr>
        <w:t>.</w:t>
      </w:r>
    </w:p>
    <w:p w14:paraId="5EA0CF4D"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Коефіцієнт теплопередачі утепленої стіни згідно з (2.2):</w:t>
      </w:r>
    </w:p>
    <w:p w14:paraId="5A3DB0CF" w14:textId="77777777"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дах+ут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6,15</m:t>
              </m:r>
            </m:den>
          </m:f>
          <m:r>
            <w:rPr>
              <w:rFonts w:ascii="Cambria Math" w:hAnsi="Cambria Math"/>
              <w:color w:val="000000"/>
              <w:sz w:val="28"/>
              <w:szCs w:val="28"/>
            </w:rPr>
            <m:t>=0,16</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0BB4EE5D" w14:textId="14D47B20"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річну економію теплової енергії за формулою (2.</w:t>
      </w:r>
      <w:r w:rsidR="00005B4D" w:rsidRPr="00AC14F3">
        <w:rPr>
          <w:color w:val="000000"/>
          <w:sz w:val="28"/>
          <w:szCs w:val="28"/>
        </w:rPr>
        <w:t>54</w:t>
      </w:r>
      <w:r w:rsidRPr="00AC14F3">
        <w:rPr>
          <w:color w:val="000000"/>
          <w:sz w:val="28"/>
          <w:szCs w:val="28"/>
        </w:rPr>
        <w:t>):</w:t>
      </w:r>
    </w:p>
    <w:p w14:paraId="37290E3F" w14:textId="72B43824" w:rsidR="006972C3" w:rsidRPr="00AC14F3" w:rsidRDefault="006972C3" w:rsidP="0073018F">
      <w:pPr>
        <w:suppressAutoHyphens/>
        <w:spacing w:line="360" w:lineRule="auto"/>
        <w:rPr>
          <w:color w:val="000000"/>
          <w:sz w:val="28"/>
          <w:szCs w:val="28"/>
        </w:rPr>
      </w:pPr>
      <m:oMathPara>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=530⋅</m:t>
          </m:r>
          <m:d>
            <m:dPr>
              <m:ctrlPr>
                <w:rPr>
                  <w:rFonts w:ascii="Cambria Math" w:hAnsi="Cambria Math"/>
                  <w:i/>
                  <w:color w:val="000000"/>
                  <w:sz w:val="28"/>
                  <w:szCs w:val="28"/>
                </w:rPr>
              </m:ctrlPr>
            </m:dPr>
            <m:e>
              <m:r>
                <w:rPr>
                  <w:rFonts w:ascii="Cambria Math" w:hAnsi="Cambria Math"/>
                  <w:color w:val="000000"/>
                  <w:sz w:val="28"/>
                  <w:szCs w:val="28"/>
                </w:rPr>
                <m:t>1,41-0,16</m:t>
              </m:r>
            </m:e>
          </m:d>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==48,36 Гкал.</m:t>
          </m:r>
        </m:oMath>
      </m:oMathPara>
    </w:p>
    <w:p w14:paraId="3D146406" w14:textId="4A3F3ECD"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економію в грошовому еквіваленті за формулою (2.</w:t>
      </w:r>
      <w:r w:rsidR="00005B4D" w:rsidRPr="00AC14F3">
        <w:rPr>
          <w:color w:val="000000"/>
          <w:sz w:val="28"/>
          <w:szCs w:val="28"/>
        </w:rPr>
        <w:t>55</w:t>
      </w:r>
      <w:r w:rsidRPr="00AC14F3">
        <w:rPr>
          <w:color w:val="000000"/>
          <w:sz w:val="28"/>
          <w:szCs w:val="28"/>
        </w:rPr>
        <w:t>):</w:t>
      </w:r>
    </w:p>
    <w:p w14:paraId="524E0B8D" w14:textId="4BFF698C"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=1617,88∙48,36=78240,7 грн.</m:t>
          </m:r>
        </m:oMath>
      </m:oMathPara>
    </w:p>
    <w:p w14:paraId="098B13BF" w14:textId="7E4D0177" w:rsidR="00B81F05" w:rsidRDefault="006972C3" w:rsidP="00AF79B9">
      <w:pPr>
        <w:suppressAutoHyphens/>
        <w:spacing w:line="360" w:lineRule="auto"/>
        <w:ind w:firstLine="709"/>
        <w:rPr>
          <w:color w:val="000000"/>
          <w:sz w:val="28"/>
          <w:szCs w:val="28"/>
        </w:rPr>
      </w:pPr>
      <w:r w:rsidRPr="00AC14F3">
        <w:rPr>
          <w:color w:val="000000"/>
          <w:sz w:val="28"/>
          <w:szCs w:val="28"/>
        </w:rPr>
        <w:t>Для розрахунку терміну окупності нам також знадобиться інформація щодо затрат на впровадження заходу. Наведемо її у таблиці 2.</w:t>
      </w:r>
      <w:r w:rsidR="00005B4D" w:rsidRPr="00AC14F3">
        <w:rPr>
          <w:color w:val="000000"/>
          <w:sz w:val="28"/>
          <w:szCs w:val="28"/>
        </w:rPr>
        <w:t>25</w:t>
      </w:r>
      <w:r w:rsidRPr="00AC14F3">
        <w:rPr>
          <w:color w:val="000000"/>
          <w:sz w:val="28"/>
          <w:szCs w:val="28"/>
        </w:rPr>
        <w:t>.</w:t>
      </w:r>
    </w:p>
    <w:p w14:paraId="17E10695" w14:textId="77777777" w:rsidR="00B81F05" w:rsidRPr="00AC14F3" w:rsidRDefault="00B81F05" w:rsidP="0073018F">
      <w:pPr>
        <w:suppressAutoHyphens/>
        <w:spacing w:line="360" w:lineRule="auto"/>
        <w:ind w:firstLine="709"/>
        <w:rPr>
          <w:color w:val="000000"/>
          <w:sz w:val="28"/>
          <w:szCs w:val="28"/>
        </w:rPr>
      </w:pPr>
    </w:p>
    <w:p w14:paraId="38C720C9" w14:textId="09E15D92" w:rsidR="006972C3" w:rsidRPr="00AC14F3" w:rsidRDefault="006972C3" w:rsidP="0073018F">
      <w:pPr>
        <w:suppressAutoHyphens/>
        <w:spacing w:line="360" w:lineRule="auto"/>
        <w:ind w:firstLine="709"/>
        <w:rPr>
          <w:color w:val="000000"/>
          <w:sz w:val="28"/>
          <w:szCs w:val="28"/>
        </w:rPr>
      </w:pPr>
      <w:r w:rsidRPr="00AC14F3">
        <w:rPr>
          <w:color w:val="000000"/>
          <w:sz w:val="28"/>
          <w:szCs w:val="28"/>
        </w:rPr>
        <w:t>Таблиця 2.</w:t>
      </w:r>
      <w:r w:rsidR="00005B4D" w:rsidRPr="00AC14F3">
        <w:rPr>
          <w:color w:val="000000"/>
          <w:sz w:val="28"/>
          <w:szCs w:val="28"/>
        </w:rPr>
        <w:t>25</w:t>
      </w:r>
      <w:r w:rsidRPr="00AC14F3">
        <w:rPr>
          <w:color w:val="000000"/>
          <w:sz w:val="28"/>
          <w:szCs w:val="28"/>
        </w:rPr>
        <w:t xml:space="preserve"> Затрати на впровадження ЗЕЗ №</w:t>
      </w:r>
      <w:r w:rsidR="000679C8">
        <w:rPr>
          <w:color w:val="000000"/>
          <w:sz w:val="28"/>
          <w:szCs w:val="28"/>
        </w:rPr>
        <w:t>2</w:t>
      </w:r>
    </w:p>
    <w:tbl>
      <w:tblPr>
        <w:tblW w:w="9462" w:type="dxa"/>
        <w:jc w:val="center"/>
        <w:tblLook w:val="04A0" w:firstRow="1" w:lastRow="0" w:firstColumn="1" w:lastColumn="0" w:noHBand="0" w:noVBand="1"/>
      </w:tblPr>
      <w:tblGrid>
        <w:gridCol w:w="3397"/>
        <w:gridCol w:w="1972"/>
        <w:gridCol w:w="2706"/>
        <w:gridCol w:w="1387"/>
      </w:tblGrid>
      <w:tr w:rsidR="006972C3" w:rsidRPr="00AC14F3" w14:paraId="6865FBC8" w14:textId="77777777" w:rsidTr="005F65A1">
        <w:trPr>
          <w:trHeight w:val="300"/>
          <w:jc w:val="center"/>
        </w:trPr>
        <w:tc>
          <w:tcPr>
            <w:tcW w:w="33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A419928" w14:textId="77777777" w:rsidR="006972C3" w:rsidRPr="00AC14F3" w:rsidRDefault="006972C3" w:rsidP="005F65A1">
            <w:pPr>
              <w:suppressAutoHyphens/>
              <w:jc w:val="center"/>
              <w:rPr>
                <w:color w:val="000000"/>
                <w:sz w:val="28"/>
                <w:szCs w:val="28"/>
              </w:rPr>
            </w:pPr>
            <w:r w:rsidRPr="00AC14F3">
              <w:rPr>
                <w:color w:val="000000"/>
                <w:sz w:val="28"/>
                <w:szCs w:val="28"/>
              </w:rPr>
              <w:t>Матеріал</w:t>
            </w:r>
          </w:p>
        </w:tc>
        <w:tc>
          <w:tcPr>
            <w:tcW w:w="1972" w:type="dxa"/>
            <w:tcBorders>
              <w:top w:val="single" w:sz="4" w:space="0" w:color="auto"/>
              <w:left w:val="nil"/>
              <w:bottom w:val="single" w:sz="4" w:space="0" w:color="auto"/>
              <w:right w:val="single" w:sz="4" w:space="0" w:color="auto"/>
            </w:tcBorders>
            <w:shd w:val="clear" w:color="auto" w:fill="auto"/>
            <w:vAlign w:val="center"/>
            <w:hideMark/>
          </w:tcPr>
          <w:p w14:paraId="519D8113" w14:textId="77777777" w:rsidR="006972C3" w:rsidRPr="00AC14F3" w:rsidRDefault="006972C3" w:rsidP="005F65A1">
            <w:pPr>
              <w:suppressAutoHyphens/>
              <w:jc w:val="center"/>
              <w:rPr>
                <w:color w:val="000000"/>
                <w:sz w:val="28"/>
                <w:szCs w:val="28"/>
              </w:rPr>
            </w:pPr>
            <w:r w:rsidRPr="00AC14F3">
              <w:rPr>
                <w:color w:val="000000"/>
                <w:sz w:val="28"/>
                <w:szCs w:val="28"/>
              </w:rPr>
              <w:t>Одиниці</w:t>
            </w:r>
          </w:p>
        </w:tc>
        <w:tc>
          <w:tcPr>
            <w:tcW w:w="2706" w:type="dxa"/>
            <w:tcBorders>
              <w:top w:val="single" w:sz="4" w:space="0" w:color="auto"/>
              <w:left w:val="nil"/>
              <w:bottom w:val="single" w:sz="4" w:space="0" w:color="auto"/>
              <w:right w:val="single" w:sz="4" w:space="0" w:color="auto"/>
            </w:tcBorders>
            <w:shd w:val="clear" w:color="auto" w:fill="auto"/>
            <w:vAlign w:val="center"/>
            <w:hideMark/>
          </w:tcPr>
          <w:p w14:paraId="226DA52C" w14:textId="77777777" w:rsidR="006972C3" w:rsidRPr="00AC14F3" w:rsidRDefault="006972C3" w:rsidP="005F65A1">
            <w:pPr>
              <w:suppressAutoHyphens/>
              <w:jc w:val="center"/>
              <w:rPr>
                <w:color w:val="000000"/>
                <w:sz w:val="28"/>
                <w:szCs w:val="28"/>
              </w:rPr>
            </w:pPr>
            <w:r w:rsidRPr="00AC14F3">
              <w:rPr>
                <w:color w:val="000000"/>
                <w:sz w:val="28"/>
                <w:szCs w:val="28"/>
              </w:rPr>
              <w:t>Ціна за одиницю, грн</w:t>
            </w:r>
          </w:p>
        </w:tc>
        <w:tc>
          <w:tcPr>
            <w:tcW w:w="1387" w:type="dxa"/>
            <w:tcBorders>
              <w:top w:val="single" w:sz="4" w:space="0" w:color="auto"/>
              <w:left w:val="nil"/>
              <w:bottom w:val="single" w:sz="4" w:space="0" w:color="auto"/>
              <w:right w:val="single" w:sz="4" w:space="0" w:color="auto"/>
            </w:tcBorders>
            <w:shd w:val="clear" w:color="auto" w:fill="auto"/>
            <w:vAlign w:val="center"/>
            <w:hideMark/>
          </w:tcPr>
          <w:p w14:paraId="636658B5" w14:textId="77777777" w:rsidR="006972C3" w:rsidRPr="00AC14F3" w:rsidRDefault="006972C3" w:rsidP="005F65A1">
            <w:pPr>
              <w:suppressAutoHyphens/>
              <w:jc w:val="center"/>
              <w:rPr>
                <w:color w:val="000000"/>
                <w:sz w:val="28"/>
                <w:szCs w:val="28"/>
              </w:rPr>
            </w:pPr>
            <w:r w:rsidRPr="00AC14F3">
              <w:rPr>
                <w:color w:val="000000"/>
                <w:sz w:val="28"/>
                <w:szCs w:val="28"/>
              </w:rPr>
              <w:t>Вартість, грн</w:t>
            </w:r>
          </w:p>
        </w:tc>
      </w:tr>
      <w:tr w:rsidR="006972C3" w:rsidRPr="00AC14F3" w14:paraId="24CBCA00" w14:textId="77777777" w:rsidTr="005022EB">
        <w:trPr>
          <w:trHeight w:val="454"/>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2B79144E" w14:textId="77777777" w:rsidR="006972C3" w:rsidRPr="00AC14F3" w:rsidRDefault="006972C3" w:rsidP="005F65A1">
            <w:pPr>
              <w:suppressAutoHyphens/>
              <w:jc w:val="center"/>
              <w:rPr>
                <w:color w:val="000000"/>
                <w:sz w:val="28"/>
                <w:szCs w:val="28"/>
              </w:rPr>
            </w:pPr>
            <w:r w:rsidRPr="00AC14F3">
              <w:rPr>
                <w:color w:val="000000"/>
                <w:sz w:val="28"/>
                <w:szCs w:val="28"/>
              </w:rPr>
              <w:t xml:space="preserve">Плити </w:t>
            </w:r>
            <w:proofErr w:type="spellStart"/>
            <w:r w:rsidRPr="00AC14F3">
              <w:rPr>
                <w:color w:val="000000"/>
                <w:sz w:val="28"/>
                <w:szCs w:val="28"/>
              </w:rPr>
              <w:t>пінополістирольні</w:t>
            </w:r>
            <w:proofErr w:type="spellEnd"/>
          </w:p>
        </w:tc>
        <w:tc>
          <w:tcPr>
            <w:tcW w:w="1972" w:type="dxa"/>
            <w:tcBorders>
              <w:top w:val="nil"/>
              <w:left w:val="nil"/>
              <w:bottom w:val="single" w:sz="4" w:space="0" w:color="auto"/>
              <w:right w:val="single" w:sz="4" w:space="0" w:color="auto"/>
            </w:tcBorders>
            <w:shd w:val="clear" w:color="auto" w:fill="auto"/>
            <w:vAlign w:val="center"/>
            <w:hideMark/>
          </w:tcPr>
          <w:p w14:paraId="5F0CB659" w14:textId="77777777" w:rsidR="006972C3" w:rsidRPr="00AC14F3" w:rsidRDefault="006972C3" w:rsidP="005F65A1">
            <w:pPr>
              <w:suppressAutoHyphens/>
              <w:jc w:val="center"/>
              <w:rPr>
                <w:color w:val="000000"/>
                <w:sz w:val="28"/>
                <w:szCs w:val="28"/>
                <w:vertAlign w:val="superscript"/>
              </w:rPr>
            </w:pPr>
            <w:r w:rsidRPr="00AC14F3">
              <w:rPr>
                <w:color w:val="000000"/>
                <w:sz w:val="28"/>
                <w:szCs w:val="28"/>
              </w:rPr>
              <w:t>106 м</w:t>
            </w:r>
            <w:r w:rsidRPr="00AC14F3">
              <w:rPr>
                <w:color w:val="000000"/>
                <w:sz w:val="28"/>
                <w:szCs w:val="28"/>
                <w:vertAlign w:val="superscript"/>
              </w:rPr>
              <w:t>3</w:t>
            </w:r>
          </w:p>
        </w:tc>
        <w:tc>
          <w:tcPr>
            <w:tcW w:w="2706" w:type="dxa"/>
            <w:tcBorders>
              <w:top w:val="nil"/>
              <w:left w:val="nil"/>
              <w:bottom w:val="single" w:sz="4" w:space="0" w:color="auto"/>
              <w:right w:val="single" w:sz="4" w:space="0" w:color="auto"/>
            </w:tcBorders>
            <w:shd w:val="clear" w:color="auto" w:fill="auto"/>
            <w:vAlign w:val="center"/>
            <w:hideMark/>
          </w:tcPr>
          <w:p w14:paraId="05BC4F26" w14:textId="77777777" w:rsidR="006972C3" w:rsidRPr="00AC14F3" w:rsidRDefault="006972C3" w:rsidP="005F65A1">
            <w:pPr>
              <w:suppressAutoHyphens/>
              <w:jc w:val="center"/>
              <w:rPr>
                <w:color w:val="000000"/>
                <w:sz w:val="28"/>
                <w:szCs w:val="28"/>
              </w:rPr>
            </w:pPr>
            <w:r w:rsidRPr="00AC14F3">
              <w:rPr>
                <w:color w:val="000000"/>
                <w:sz w:val="28"/>
                <w:szCs w:val="28"/>
              </w:rPr>
              <w:t>3550</w:t>
            </w:r>
          </w:p>
        </w:tc>
        <w:tc>
          <w:tcPr>
            <w:tcW w:w="1387" w:type="dxa"/>
            <w:tcBorders>
              <w:top w:val="nil"/>
              <w:left w:val="nil"/>
              <w:bottom w:val="single" w:sz="4" w:space="0" w:color="auto"/>
              <w:right w:val="single" w:sz="4" w:space="0" w:color="auto"/>
            </w:tcBorders>
            <w:shd w:val="clear" w:color="auto" w:fill="auto"/>
            <w:vAlign w:val="center"/>
            <w:hideMark/>
          </w:tcPr>
          <w:p w14:paraId="24351DFA" w14:textId="77777777" w:rsidR="006972C3" w:rsidRPr="00AC14F3" w:rsidRDefault="006972C3" w:rsidP="005F65A1">
            <w:pPr>
              <w:suppressAutoHyphens/>
              <w:jc w:val="center"/>
              <w:rPr>
                <w:color w:val="000000"/>
                <w:sz w:val="28"/>
                <w:szCs w:val="28"/>
              </w:rPr>
            </w:pPr>
            <w:r w:rsidRPr="00AC14F3">
              <w:rPr>
                <w:color w:val="000000"/>
                <w:sz w:val="28"/>
                <w:szCs w:val="28"/>
              </w:rPr>
              <w:t>376300</w:t>
            </w:r>
          </w:p>
        </w:tc>
      </w:tr>
      <w:tr w:rsidR="006972C3" w:rsidRPr="00AC14F3" w14:paraId="604DF32A" w14:textId="77777777" w:rsidTr="005022EB">
        <w:trPr>
          <w:trHeight w:val="454"/>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39113519" w14:textId="77777777" w:rsidR="006972C3" w:rsidRPr="00AC14F3" w:rsidRDefault="006972C3" w:rsidP="005F65A1">
            <w:pPr>
              <w:suppressAutoHyphens/>
              <w:jc w:val="center"/>
              <w:rPr>
                <w:color w:val="000000"/>
                <w:sz w:val="28"/>
                <w:szCs w:val="28"/>
              </w:rPr>
            </w:pPr>
            <w:r w:rsidRPr="00AC14F3">
              <w:rPr>
                <w:color w:val="000000"/>
                <w:sz w:val="28"/>
                <w:szCs w:val="28"/>
              </w:rPr>
              <w:t>Цементно піщаний розчин</w:t>
            </w:r>
          </w:p>
        </w:tc>
        <w:tc>
          <w:tcPr>
            <w:tcW w:w="1972" w:type="dxa"/>
            <w:tcBorders>
              <w:top w:val="nil"/>
              <w:left w:val="nil"/>
              <w:bottom w:val="single" w:sz="4" w:space="0" w:color="auto"/>
              <w:right w:val="single" w:sz="4" w:space="0" w:color="auto"/>
            </w:tcBorders>
            <w:shd w:val="clear" w:color="auto" w:fill="auto"/>
            <w:vAlign w:val="center"/>
            <w:hideMark/>
          </w:tcPr>
          <w:p w14:paraId="642EC46A" w14:textId="77777777" w:rsidR="006972C3" w:rsidRPr="00AC14F3" w:rsidRDefault="006972C3" w:rsidP="005F65A1">
            <w:pPr>
              <w:suppressAutoHyphens/>
              <w:jc w:val="center"/>
              <w:rPr>
                <w:color w:val="000000"/>
                <w:sz w:val="28"/>
                <w:szCs w:val="28"/>
                <w:vertAlign w:val="superscript"/>
              </w:rPr>
            </w:pPr>
            <w:r w:rsidRPr="00AC14F3">
              <w:rPr>
                <w:color w:val="000000"/>
                <w:sz w:val="28"/>
                <w:szCs w:val="28"/>
              </w:rPr>
              <w:t>10,6 м</w:t>
            </w:r>
            <w:r w:rsidRPr="00AC14F3">
              <w:rPr>
                <w:color w:val="000000"/>
                <w:sz w:val="28"/>
                <w:szCs w:val="28"/>
                <w:vertAlign w:val="superscript"/>
              </w:rPr>
              <w:t>3</w:t>
            </w:r>
          </w:p>
        </w:tc>
        <w:tc>
          <w:tcPr>
            <w:tcW w:w="2706" w:type="dxa"/>
            <w:tcBorders>
              <w:top w:val="nil"/>
              <w:left w:val="nil"/>
              <w:bottom w:val="single" w:sz="4" w:space="0" w:color="auto"/>
              <w:right w:val="single" w:sz="4" w:space="0" w:color="auto"/>
            </w:tcBorders>
            <w:shd w:val="clear" w:color="auto" w:fill="auto"/>
            <w:vAlign w:val="center"/>
            <w:hideMark/>
          </w:tcPr>
          <w:p w14:paraId="71320985" w14:textId="77777777" w:rsidR="006972C3" w:rsidRPr="00AC14F3" w:rsidRDefault="006972C3" w:rsidP="005F65A1">
            <w:pPr>
              <w:suppressAutoHyphens/>
              <w:jc w:val="center"/>
              <w:rPr>
                <w:color w:val="000000"/>
                <w:sz w:val="28"/>
                <w:szCs w:val="28"/>
              </w:rPr>
            </w:pPr>
            <w:r w:rsidRPr="00AC14F3">
              <w:rPr>
                <w:color w:val="000000"/>
                <w:sz w:val="28"/>
                <w:szCs w:val="28"/>
              </w:rPr>
              <w:t>1725</w:t>
            </w:r>
          </w:p>
        </w:tc>
        <w:tc>
          <w:tcPr>
            <w:tcW w:w="1387" w:type="dxa"/>
            <w:tcBorders>
              <w:top w:val="nil"/>
              <w:left w:val="nil"/>
              <w:bottom w:val="single" w:sz="4" w:space="0" w:color="auto"/>
              <w:right w:val="single" w:sz="4" w:space="0" w:color="auto"/>
            </w:tcBorders>
            <w:shd w:val="clear" w:color="auto" w:fill="auto"/>
            <w:vAlign w:val="center"/>
            <w:hideMark/>
          </w:tcPr>
          <w:p w14:paraId="27A42C8D" w14:textId="77777777" w:rsidR="006972C3" w:rsidRPr="00AC14F3" w:rsidRDefault="006972C3" w:rsidP="005F65A1">
            <w:pPr>
              <w:suppressAutoHyphens/>
              <w:jc w:val="center"/>
              <w:rPr>
                <w:color w:val="000000"/>
                <w:sz w:val="28"/>
                <w:szCs w:val="28"/>
              </w:rPr>
            </w:pPr>
            <w:r w:rsidRPr="00AC14F3">
              <w:rPr>
                <w:color w:val="000000"/>
                <w:sz w:val="28"/>
                <w:szCs w:val="28"/>
              </w:rPr>
              <w:t>18285</w:t>
            </w:r>
          </w:p>
        </w:tc>
      </w:tr>
      <w:tr w:rsidR="006972C3" w:rsidRPr="00AC14F3" w14:paraId="0F13D7AF" w14:textId="77777777" w:rsidTr="005022EB">
        <w:trPr>
          <w:trHeight w:val="454"/>
          <w:jc w:val="center"/>
        </w:trPr>
        <w:tc>
          <w:tcPr>
            <w:tcW w:w="33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29767936" w14:textId="77777777" w:rsidR="006972C3" w:rsidRPr="00AC14F3" w:rsidRDefault="006972C3" w:rsidP="005F65A1">
            <w:pPr>
              <w:suppressAutoHyphens/>
              <w:jc w:val="center"/>
              <w:rPr>
                <w:color w:val="000000"/>
                <w:sz w:val="28"/>
                <w:szCs w:val="28"/>
              </w:rPr>
            </w:pPr>
            <w:r w:rsidRPr="00AC14F3">
              <w:rPr>
                <w:color w:val="000000"/>
                <w:sz w:val="28"/>
                <w:szCs w:val="28"/>
              </w:rPr>
              <w:t>Розчин для приклеювання</w:t>
            </w:r>
          </w:p>
        </w:tc>
        <w:tc>
          <w:tcPr>
            <w:tcW w:w="1972" w:type="dxa"/>
            <w:tcBorders>
              <w:top w:val="single" w:sz="4" w:space="0" w:color="auto"/>
              <w:left w:val="nil"/>
              <w:bottom w:val="single" w:sz="4" w:space="0" w:color="auto"/>
              <w:right w:val="single" w:sz="4" w:space="0" w:color="auto"/>
            </w:tcBorders>
            <w:shd w:val="clear" w:color="auto" w:fill="auto"/>
            <w:vAlign w:val="center"/>
            <w:hideMark/>
          </w:tcPr>
          <w:p w14:paraId="4114D61F" w14:textId="77777777" w:rsidR="006972C3" w:rsidRPr="00AC14F3" w:rsidRDefault="006972C3" w:rsidP="005F65A1">
            <w:pPr>
              <w:suppressAutoHyphens/>
              <w:jc w:val="center"/>
              <w:rPr>
                <w:color w:val="000000"/>
                <w:sz w:val="28"/>
                <w:szCs w:val="28"/>
              </w:rPr>
            </w:pPr>
            <w:r w:rsidRPr="00AC14F3">
              <w:rPr>
                <w:color w:val="000000"/>
                <w:sz w:val="28"/>
                <w:szCs w:val="28"/>
              </w:rPr>
              <w:t>75 пакетів</w:t>
            </w:r>
          </w:p>
        </w:tc>
        <w:tc>
          <w:tcPr>
            <w:tcW w:w="2706" w:type="dxa"/>
            <w:tcBorders>
              <w:top w:val="nil"/>
              <w:left w:val="nil"/>
              <w:bottom w:val="single" w:sz="4" w:space="0" w:color="auto"/>
              <w:right w:val="single" w:sz="4" w:space="0" w:color="auto"/>
            </w:tcBorders>
            <w:shd w:val="clear" w:color="auto" w:fill="auto"/>
            <w:vAlign w:val="center"/>
            <w:hideMark/>
          </w:tcPr>
          <w:p w14:paraId="5767445E" w14:textId="77777777" w:rsidR="006972C3" w:rsidRPr="00AC14F3" w:rsidRDefault="006972C3" w:rsidP="005F65A1">
            <w:pPr>
              <w:suppressAutoHyphens/>
              <w:jc w:val="center"/>
              <w:rPr>
                <w:color w:val="000000"/>
                <w:sz w:val="28"/>
                <w:szCs w:val="28"/>
              </w:rPr>
            </w:pPr>
            <w:r w:rsidRPr="00AC14F3">
              <w:rPr>
                <w:color w:val="000000"/>
                <w:sz w:val="28"/>
                <w:szCs w:val="28"/>
              </w:rPr>
              <w:t>170</w:t>
            </w:r>
          </w:p>
        </w:tc>
        <w:tc>
          <w:tcPr>
            <w:tcW w:w="1387" w:type="dxa"/>
            <w:tcBorders>
              <w:top w:val="nil"/>
              <w:left w:val="nil"/>
              <w:bottom w:val="single" w:sz="4" w:space="0" w:color="auto"/>
              <w:right w:val="single" w:sz="4" w:space="0" w:color="auto"/>
            </w:tcBorders>
            <w:shd w:val="clear" w:color="auto" w:fill="auto"/>
            <w:vAlign w:val="center"/>
            <w:hideMark/>
          </w:tcPr>
          <w:p w14:paraId="2FB6B393" w14:textId="77777777" w:rsidR="006972C3" w:rsidRPr="00AC14F3" w:rsidRDefault="006972C3" w:rsidP="005F65A1">
            <w:pPr>
              <w:suppressAutoHyphens/>
              <w:jc w:val="center"/>
              <w:rPr>
                <w:color w:val="000000"/>
                <w:sz w:val="28"/>
                <w:szCs w:val="28"/>
              </w:rPr>
            </w:pPr>
            <w:r w:rsidRPr="00AC14F3">
              <w:rPr>
                <w:color w:val="000000"/>
                <w:sz w:val="28"/>
                <w:szCs w:val="28"/>
              </w:rPr>
              <w:t>12750</w:t>
            </w:r>
          </w:p>
        </w:tc>
      </w:tr>
      <w:tr w:rsidR="006972C3" w:rsidRPr="00AC14F3" w14:paraId="0933BC15" w14:textId="77777777" w:rsidTr="005022EB">
        <w:trPr>
          <w:trHeight w:val="454"/>
          <w:jc w:val="center"/>
        </w:trPr>
        <w:tc>
          <w:tcPr>
            <w:tcW w:w="3397"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074620C8" w14:textId="77777777" w:rsidR="006972C3" w:rsidRPr="00AC14F3" w:rsidRDefault="006972C3" w:rsidP="005F65A1">
            <w:pPr>
              <w:suppressAutoHyphens/>
              <w:jc w:val="center"/>
              <w:rPr>
                <w:color w:val="000000"/>
                <w:sz w:val="28"/>
                <w:szCs w:val="28"/>
              </w:rPr>
            </w:pPr>
            <w:r w:rsidRPr="00AC14F3">
              <w:rPr>
                <w:color w:val="000000"/>
                <w:sz w:val="28"/>
                <w:szCs w:val="28"/>
              </w:rPr>
              <w:t>Пароізоляція</w:t>
            </w:r>
          </w:p>
        </w:tc>
        <w:tc>
          <w:tcPr>
            <w:tcW w:w="1972" w:type="dxa"/>
            <w:tcBorders>
              <w:top w:val="single" w:sz="4" w:space="0" w:color="auto"/>
              <w:left w:val="nil"/>
              <w:bottom w:val="single" w:sz="4" w:space="0" w:color="auto"/>
              <w:right w:val="single" w:sz="4" w:space="0" w:color="auto"/>
            </w:tcBorders>
            <w:shd w:val="clear" w:color="auto" w:fill="auto"/>
            <w:vAlign w:val="center"/>
            <w:hideMark/>
          </w:tcPr>
          <w:p w14:paraId="286441B8" w14:textId="77777777" w:rsidR="006972C3" w:rsidRPr="00AC14F3" w:rsidRDefault="006972C3" w:rsidP="005F65A1">
            <w:pPr>
              <w:suppressAutoHyphens/>
              <w:jc w:val="center"/>
              <w:rPr>
                <w:color w:val="000000"/>
                <w:sz w:val="28"/>
                <w:szCs w:val="28"/>
                <w:vertAlign w:val="superscript"/>
              </w:rPr>
            </w:pPr>
            <w:r w:rsidRPr="00AC14F3">
              <w:rPr>
                <w:color w:val="000000"/>
                <w:sz w:val="28"/>
                <w:szCs w:val="28"/>
              </w:rPr>
              <w:t>530 м</w:t>
            </w:r>
            <w:r w:rsidRPr="00AC14F3">
              <w:rPr>
                <w:color w:val="000000"/>
                <w:sz w:val="28"/>
                <w:szCs w:val="28"/>
                <w:vertAlign w:val="superscript"/>
              </w:rPr>
              <w:t>2</w:t>
            </w:r>
          </w:p>
        </w:tc>
        <w:tc>
          <w:tcPr>
            <w:tcW w:w="2706" w:type="dxa"/>
            <w:tcBorders>
              <w:top w:val="single" w:sz="4" w:space="0" w:color="auto"/>
              <w:left w:val="nil"/>
              <w:bottom w:val="single" w:sz="4" w:space="0" w:color="auto"/>
              <w:right w:val="single" w:sz="4" w:space="0" w:color="auto"/>
            </w:tcBorders>
            <w:shd w:val="clear" w:color="auto" w:fill="auto"/>
            <w:vAlign w:val="center"/>
            <w:hideMark/>
          </w:tcPr>
          <w:p w14:paraId="2939F800" w14:textId="77777777" w:rsidR="006972C3" w:rsidRPr="00AC14F3" w:rsidRDefault="006972C3" w:rsidP="005F65A1">
            <w:pPr>
              <w:suppressAutoHyphens/>
              <w:jc w:val="center"/>
              <w:rPr>
                <w:color w:val="000000"/>
                <w:sz w:val="28"/>
                <w:szCs w:val="28"/>
              </w:rPr>
            </w:pPr>
            <w:r w:rsidRPr="00AC14F3">
              <w:rPr>
                <w:color w:val="000000"/>
                <w:sz w:val="28"/>
                <w:szCs w:val="28"/>
              </w:rPr>
              <w:t>200</w:t>
            </w:r>
          </w:p>
        </w:tc>
        <w:tc>
          <w:tcPr>
            <w:tcW w:w="1387" w:type="dxa"/>
            <w:tcBorders>
              <w:top w:val="single" w:sz="4" w:space="0" w:color="auto"/>
              <w:left w:val="nil"/>
              <w:bottom w:val="single" w:sz="4" w:space="0" w:color="auto"/>
              <w:right w:val="single" w:sz="4" w:space="0" w:color="auto"/>
            </w:tcBorders>
            <w:shd w:val="clear" w:color="auto" w:fill="auto"/>
            <w:vAlign w:val="center"/>
            <w:hideMark/>
          </w:tcPr>
          <w:p w14:paraId="2FEBEEC5" w14:textId="77777777" w:rsidR="006972C3" w:rsidRPr="00AC14F3" w:rsidRDefault="006972C3" w:rsidP="005F65A1">
            <w:pPr>
              <w:suppressAutoHyphens/>
              <w:jc w:val="center"/>
              <w:rPr>
                <w:color w:val="000000"/>
                <w:sz w:val="28"/>
                <w:szCs w:val="28"/>
              </w:rPr>
            </w:pPr>
            <w:r w:rsidRPr="00AC14F3">
              <w:rPr>
                <w:color w:val="000000"/>
                <w:sz w:val="28"/>
                <w:szCs w:val="28"/>
              </w:rPr>
              <w:t>106000</w:t>
            </w:r>
          </w:p>
        </w:tc>
      </w:tr>
      <w:tr w:rsidR="006972C3" w:rsidRPr="00AC14F3" w14:paraId="50C24FB9" w14:textId="77777777" w:rsidTr="005022EB">
        <w:trPr>
          <w:trHeight w:val="454"/>
          <w:jc w:val="center"/>
        </w:trPr>
        <w:tc>
          <w:tcPr>
            <w:tcW w:w="3397" w:type="dxa"/>
            <w:tcBorders>
              <w:top w:val="single" w:sz="4" w:space="0" w:color="auto"/>
            </w:tcBorders>
            <w:shd w:val="clear" w:color="auto" w:fill="auto"/>
            <w:vAlign w:val="center"/>
          </w:tcPr>
          <w:p w14:paraId="20C3342B" w14:textId="51099A98" w:rsidR="006972C3" w:rsidRPr="00AC14F3" w:rsidRDefault="006972C3" w:rsidP="005F65A1">
            <w:pPr>
              <w:suppressAutoHyphens/>
              <w:jc w:val="center"/>
              <w:rPr>
                <w:color w:val="000000"/>
                <w:sz w:val="28"/>
                <w:szCs w:val="28"/>
              </w:rPr>
            </w:pPr>
          </w:p>
        </w:tc>
        <w:tc>
          <w:tcPr>
            <w:tcW w:w="1972" w:type="dxa"/>
            <w:tcBorders>
              <w:top w:val="single" w:sz="4" w:space="0" w:color="auto"/>
              <w:right w:val="single" w:sz="4" w:space="0" w:color="auto"/>
            </w:tcBorders>
            <w:shd w:val="clear" w:color="auto" w:fill="auto"/>
            <w:vAlign w:val="center"/>
          </w:tcPr>
          <w:p w14:paraId="7BB5147C" w14:textId="25ABF603" w:rsidR="006972C3" w:rsidRPr="00AC14F3" w:rsidRDefault="006972C3" w:rsidP="005F65A1">
            <w:pPr>
              <w:suppressAutoHyphens/>
              <w:jc w:val="center"/>
              <w:rPr>
                <w:color w:val="000000"/>
                <w:sz w:val="28"/>
                <w:szCs w:val="28"/>
              </w:rPr>
            </w:pPr>
          </w:p>
        </w:tc>
        <w:tc>
          <w:tcPr>
            <w:tcW w:w="2706" w:type="dxa"/>
            <w:tcBorders>
              <w:top w:val="single" w:sz="4" w:space="0" w:color="auto"/>
              <w:left w:val="single" w:sz="4" w:space="0" w:color="auto"/>
              <w:bottom w:val="single" w:sz="4" w:space="0" w:color="auto"/>
              <w:right w:val="single" w:sz="4" w:space="0" w:color="auto"/>
            </w:tcBorders>
            <w:shd w:val="clear" w:color="auto" w:fill="auto"/>
            <w:vAlign w:val="center"/>
          </w:tcPr>
          <w:p w14:paraId="6CDFC218" w14:textId="77777777" w:rsidR="006972C3" w:rsidRPr="00AC14F3" w:rsidRDefault="006972C3" w:rsidP="005F65A1">
            <w:pPr>
              <w:suppressAutoHyphens/>
              <w:jc w:val="center"/>
              <w:rPr>
                <w:color w:val="000000"/>
                <w:sz w:val="28"/>
                <w:szCs w:val="28"/>
              </w:rPr>
            </w:pPr>
            <w:r w:rsidRPr="00AC14F3">
              <w:rPr>
                <w:color w:val="000000"/>
                <w:sz w:val="28"/>
                <w:szCs w:val="28"/>
              </w:rPr>
              <w:t>Вартість робіт</w:t>
            </w:r>
          </w:p>
        </w:tc>
        <w:tc>
          <w:tcPr>
            <w:tcW w:w="1387" w:type="dxa"/>
            <w:tcBorders>
              <w:top w:val="single" w:sz="4" w:space="0" w:color="auto"/>
              <w:left w:val="nil"/>
              <w:bottom w:val="single" w:sz="4" w:space="0" w:color="auto"/>
              <w:right w:val="single" w:sz="4" w:space="0" w:color="auto"/>
            </w:tcBorders>
            <w:shd w:val="clear" w:color="auto" w:fill="auto"/>
            <w:vAlign w:val="center"/>
          </w:tcPr>
          <w:p w14:paraId="5F260608" w14:textId="77777777" w:rsidR="006972C3" w:rsidRPr="00AC14F3" w:rsidRDefault="006972C3" w:rsidP="005F65A1">
            <w:pPr>
              <w:suppressAutoHyphens/>
              <w:jc w:val="center"/>
              <w:rPr>
                <w:color w:val="000000"/>
                <w:sz w:val="28"/>
                <w:szCs w:val="28"/>
              </w:rPr>
            </w:pPr>
            <w:r w:rsidRPr="00AC14F3">
              <w:rPr>
                <w:color w:val="000000"/>
                <w:sz w:val="28"/>
                <w:szCs w:val="28"/>
              </w:rPr>
              <w:t>305000</w:t>
            </w:r>
          </w:p>
        </w:tc>
      </w:tr>
      <w:tr w:rsidR="006972C3" w:rsidRPr="00AC14F3" w14:paraId="60FBC9A1" w14:textId="77777777" w:rsidTr="005022EB">
        <w:trPr>
          <w:trHeight w:val="454"/>
          <w:jc w:val="center"/>
        </w:trPr>
        <w:tc>
          <w:tcPr>
            <w:tcW w:w="3397" w:type="dxa"/>
            <w:shd w:val="clear" w:color="auto" w:fill="auto"/>
            <w:vAlign w:val="center"/>
          </w:tcPr>
          <w:p w14:paraId="49795ED9" w14:textId="5F394B93" w:rsidR="006972C3" w:rsidRPr="00AC14F3" w:rsidRDefault="006972C3" w:rsidP="005F65A1">
            <w:pPr>
              <w:suppressAutoHyphens/>
              <w:jc w:val="center"/>
              <w:rPr>
                <w:color w:val="000000"/>
                <w:sz w:val="28"/>
                <w:szCs w:val="28"/>
              </w:rPr>
            </w:pPr>
          </w:p>
        </w:tc>
        <w:tc>
          <w:tcPr>
            <w:tcW w:w="1972" w:type="dxa"/>
            <w:tcBorders>
              <w:right w:val="single" w:sz="4" w:space="0" w:color="auto"/>
            </w:tcBorders>
            <w:shd w:val="clear" w:color="auto" w:fill="auto"/>
            <w:vAlign w:val="center"/>
          </w:tcPr>
          <w:p w14:paraId="50388139" w14:textId="787C9A53" w:rsidR="006972C3" w:rsidRPr="00AC14F3" w:rsidRDefault="006972C3" w:rsidP="005F65A1">
            <w:pPr>
              <w:suppressAutoHyphens/>
              <w:jc w:val="center"/>
              <w:rPr>
                <w:color w:val="000000"/>
                <w:sz w:val="28"/>
                <w:szCs w:val="28"/>
              </w:rPr>
            </w:pPr>
          </w:p>
        </w:tc>
        <w:tc>
          <w:tcPr>
            <w:tcW w:w="2706" w:type="dxa"/>
            <w:tcBorders>
              <w:top w:val="single" w:sz="4" w:space="0" w:color="auto"/>
              <w:left w:val="single" w:sz="4" w:space="0" w:color="auto"/>
              <w:bottom w:val="single" w:sz="4" w:space="0" w:color="auto"/>
              <w:right w:val="single" w:sz="4" w:space="0" w:color="auto"/>
            </w:tcBorders>
            <w:shd w:val="clear" w:color="auto" w:fill="auto"/>
            <w:vAlign w:val="center"/>
          </w:tcPr>
          <w:p w14:paraId="22C2521B" w14:textId="77777777" w:rsidR="006972C3" w:rsidRPr="00AC14F3" w:rsidRDefault="006972C3" w:rsidP="005F65A1">
            <w:pPr>
              <w:suppressAutoHyphens/>
              <w:jc w:val="center"/>
              <w:rPr>
                <w:color w:val="000000"/>
                <w:sz w:val="28"/>
                <w:szCs w:val="28"/>
              </w:rPr>
            </w:pPr>
            <w:r w:rsidRPr="00AC14F3">
              <w:rPr>
                <w:color w:val="000000"/>
                <w:sz w:val="28"/>
                <w:szCs w:val="28"/>
              </w:rPr>
              <w:t>Всього</w:t>
            </w:r>
          </w:p>
        </w:tc>
        <w:tc>
          <w:tcPr>
            <w:tcW w:w="1387" w:type="dxa"/>
            <w:tcBorders>
              <w:top w:val="single" w:sz="4" w:space="0" w:color="auto"/>
              <w:left w:val="nil"/>
              <w:bottom w:val="single" w:sz="4" w:space="0" w:color="auto"/>
              <w:right w:val="single" w:sz="4" w:space="0" w:color="auto"/>
            </w:tcBorders>
            <w:shd w:val="clear" w:color="auto" w:fill="auto"/>
            <w:vAlign w:val="center"/>
          </w:tcPr>
          <w:p w14:paraId="13D4ACF4" w14:textId="77777777" w:rsidR="006972C3" w:rsidRPr="00AC14F3" w:rsidRDefault="006972C3" w:rsidP="005F65A1">
            <w:pPr>
              <w:suppressAutoHyphens/>
              <w:jc w:val="center"/>
              <w:rPr>
                <w:color w:val="000000"/>
                <w:sz w:val="28"/>
                <w:szCs w:val="28"/>
              </w:rPr>
            </w:pPr>
            <w:bookmarkStart w:id="178" w:name="_Hlk101810444"/>
            <w:r w:rsidRPr="00AC14F3">
              <w:rPr>
                <w:color w:val="000000"/>
                <w:sz w:val="28"/>
                <w:szCs w:val="28"/>
              </w:rPr>
              <w:t>818335</w:t>
            </w:r>
            <w:bookmarkEnd w:id="178"/>
          </w:p>
        </w:tc>
      </w:tr>
    </w:tbl>
    <w:p w14:paraId="36732026" w14:textId="77777777" w:rsidR="006972C3" w:rsidRPr="00AC14F3" w:rsidRDefault="006972C3" w:rsidP="0073018F">
      <w:pPr>
        <w:suppressAutoHyphens/>
        <w:spacing w:line="360" w:lineRule="auto"/>
        <w:ind w:firstLine="709"/>
        <w:rPr>
          <w:color w:val="000000"/>
          <w:sz w:val="28"/>
          <w:szCs w:val="28"/>
        </w:rPr>
      </w:pPr>
    </w:p>
    <w:p w14:paraId="79A5128A" w14:textId="0CAD5595"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простий строк окупності за формулою (2.</w:t>
      </w:r>
      <w:r w:rsidR="00005B4D" w:rsidRPr="00AC14F3">
        <w:rPr>
          <w:color w:val="000000"/>
          <w:sz w:val="28"/>
          <w:szCs w:val="28"/>
        </w:rPr>
        <w:t>56</w:t>
      </w:r>
      <w:r w:rsidRPr="00AC14F3">
        <w:rPr>
          <w:color w:val="000000"/>
          <w:sz w:val="28"/>
          <w:szCs w:val="28"/>
        </w:rPr>
        <w:t>):</w:t>
      </w:r>
    </w:p>
    <w:p w14:paraId="4CC535F0" w14:textId="31332D22" w:rsidR="006972C3" w:rsidRPr="00AC14F3" w:rsidRDefault="006972C3" w:rsidP="0073018F">
      <w:pPr>
        <w:suppressAutoHyphens/>
        <w:spacing w:line="360" w:lineRule="auto"/>
        <w:ind w:firstLine="709"/>
        <w:rPr>
          <w:color w:val="000000"/>
          <w:sz w:val="28"/>
          <w:szCs w:val="28"/>
        </w:rPr>
      </w:pPr>
      <m:oMathPara>
        <m:oMathParaPr>
          <m:jc m:val="center"/>
        </m:oMathParaPr>
        <m:oMath>
          <m:r>
            <w:rPr>
              <w:rFonts w:ascii="Cambria Math" w:hAnsi="Cambria Math"/>
              <w:color w:val="000000"/>
              <w:sz w:val="28"/>
              <w:szCs w:val="28"/>
            </w:rPr>
            <m:t>Т=</m:t>
          </m:r>
          <m:f>
            <m:fPr>
              <m:ctrlPr>
                <w:rPr>
                  <w:rFonts w:ascii="Cambria Math" w:hAnsi="Cambria Math"/>
                  <w:i/>
                  <w:color w:val="000000"/>
                  <w:sz w:val="28"/>
                  <w:szCs w:val="28"/>
                </w:rPr>
              </m:ctrlPr>
            </m:fPr>
            <m:num>
              <m:r>
                <m:rPr>
                  <m:sty m:val="p"/>
                </m:rPr>
                <w:rPr>
                  <w:rFonts w:ascii="Cambria Math" w:hAnsi="Cambria Math"/>
                  <w:color w:val="000000"/>
                  <w:sz w:val="28"/>
                  <w:szCs w:val="28"/>
                </w:rPr>
                <m:t>818335</m:t>
              </m:r>
            </m:num>
            <m:den>
              <m:r>
                <w:rPr>
                  <w:rFonts w:ascii="Cambria Math" w:hAnsi="Cambria Math"/>
                  <w:color w:val="000000"/>
                  <w:sz w:val="28"/>
                  <w:szCs w:val="28"/>
                </w:rPr>
                <m:t xml:space="preserve">78240,7 </m:t>
              </m:r>
            </m:den>
          </m:f>
          <m:r>
            <w:rPr>
              <w:rFonts w:ascii="Cambria Math" w:hAnsi="Cambria Math"/>
              <w:color w:val="000000"/>
              <w:sz w:val="28"/>
              <w:szCs w:val="28"/>
            </w:rPr>
            <m:t>=10,5 років.</m:t>
          </m:r>
        </m:oMath>
      </m:oMathPara>
    </w:p>
    <w:p w14:paraId="44B31121"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Це число може коливатися як в більшу так і в меншу сторону через деякі причини:</w:t>
      </w:r>
    </w:p>
    <w:p w14:paraId="24A4E9C5"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lastRenderedPageBreak/>
        <w:t>непередбачувана динаміка коливання тарифів;</w:t>
      </w:r>
    </w:p>
    <w:p w14:paraId="65A8E8AE"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зростання цін на матеріали та роботи;</w:t>
      </w:r>
    </w:p>
    <w:p w14:paraId="1BF34B4E"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певна товщина ізоляції витрачена не для економії теплоенергії, а тільки для виходу на нормовані показники мікроклімату.</w:t>
      </w:r>
    </w:p>
    <w:p w14:paraId="5F9CBEFC" w14:textId="77777777" w:rsidR="006972C3" w:rsidRPr="00AC14F3" w:rsidRDefault="006972C3" w:rsidP="0073018F">
      <w:pPr>
        <w:suppressAutoHyphens/>
        <w:spacing w:line="360" w:lineRule="auto"/>
        <w:ind w:firstLine="709"/>
        <w:rPr>
          <w:color w:val="000000"/>
          <w:sz w:val="28"/>
          <w:szCs w:val="28"/>
        </w:rPr>
      </w:pPr>
    </w:p>
    <w:p w14:paraId="1B57A69C" w14:textId="52CCCCAE" w:rsidR="006972C3" w:rsidRPr="00AC14F3" w:rsidRDefault="006972C3" w:rsidP="0073018F">
      <w:pPr>
        <w:suppressAutoHyphens/>
        <w:spacing w:line="360" w:lineRule="auto"/>
        <w:ind w:left="709"/>
        <w:outlineLvl w:val="2"/>
        <w:rPr>
          <w:color w:val="000000"/>
          <w:sz w:val="28"/>
          <w:szCs w:val="28"/>
        </w:rPr>
      </w:pPr>
      <w:bookmarkStart w:id="179" w:name="_Toc10736048"/>
      <w:bookmarkStart w:id="180" w:name="_Toc11078352"/>
      <w:r w:rsidRPr="00AC14F3">
        <w:rPr>
          <w:b/>
          <w:color w:val="000000"/>
          <w:sz w:val="28"/>
          <w:szCs w:val="28"/>
        </w:rPr>
        <w:t>2.</w:t>
      </w:r>
      <w:r w:rsidR="009952C6" w:rsidRPr="00AC14F3">
        <w:rPr>
          <w:b/>
          <w:color w:val="000000"/>
          <w:sz w:val="28"/>
          <w:szCs w:val="28"/>
        </w:rPr>
        <w:t>6</w:t>
      </w:r>
      <w:r w:rsidRPr="00AC14F3">
        <w:rPr>
          <w:b/>
          <w:color w:val="000000"/>
          <w:sz w:val="28"/>
          <w:szCs w:val="28"/>
        </w:rPr>
        <w:t>.3 ЗЕЗ №3 Заміна вікон</w:t>
      </w:r>
      <w:bookmarkEnd w:id="179"/>
      <w:bookmarkEnd w:id="180"/>
    </w:p>
    <w:p w14:paraId="0C9F7914" w14:textId="77777777" w:rsidR="006972C3" w:rsidRPr="00AC14F3" w:rsidRDefault="006972C3" w:rsidP="0073018F">
      <w:pPr>
        <w:suppressAutoHyphens/>
        <w:spacing w:line="360" w:lineRule="auto"/>
        <w:ind w:left="709"/>
        <w:rPr>
          <w:color w:val="000000"/>
          <w:sz w:val="28"/>
          <w:szCs w:val="28"/>
        </w:rPr>
      </w:pPr>
    </w:p>
    <w:p w14:paraId="5CF4B5E7"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pacing w:val="-2"/>
          <w:sz w:val="28"/>
          <w:szCs w:val="28"/>
        </w:rPr>
        <w:t xml:space="preserve">Фактичне значення термічного опору вікон становить </w:t>
      </w:r>
      <m:oMath>
        <m:r>
          <w:rPr>
            <w:rFonts w:ascii="Cambria Math" w:hAnsi="Cambria Math"/>
            <w:color w:val="000000"/>
            <w:spacing w:val="-2"/>
            <w:sz w:val="28"/>
            <w:szCs w:val="28"/>
          </w:rPr>
          <m:t>0,49 (</m:t>
        </m:r>
        <m:sSup>
          <m:sSupPr>
            <m:ctrlPr>
              <w:rPr>
                <w:rFonts w:ascii="Cambria Math" w:hAnsi="Cambria Math"/>
                <w:i/>
                <w:color w:val="000000"/>
                <w:spacing w:val="-2"/>
                <w:sz w:val="28"/>
                <w:szCs w:val="28"/>
              </w:rPr>
            </m:ctrlPr>
          </m:sSupPr>
          <m:e>
            <m:r>
              <w:rPr>
                <w:rFonts w:ascii="Cambria Math" w:hAnsi="Cambria Math"/>
                <w:color w:val="000000"/>
                <w:spacing w:val="-2"/>
                <w:sz w:val="28"/>
                <w:szCs w:val="28"/>
              </w:rPr>
              <m:t>м</m:t>
            </m:r>
          </m:e>
          <m:sup>
            <m:r>
              <w:rPr>
                <w:rFonts w:ascii="Cambria Math" w:hAnsi="Cambria Math"/>
                <w:color w:val="000000"/>
                <w:spacing w:val="-2"/>
                <w:sz w:val="28"/>
                <w:szCs w:val="28"/>
              </w:rPr>
              <m:t>2</m:t>
            </m:r>
          </m:sup>
        </m:sSup>
        <m:r>
          <w:rPr>
            <w:rFonts w:ascii="Cambria Math" w:hAnsi="Cambria Math"/>
            <w:color w:val="000000"/>
            <w:spacing w:val="-2"/>
            <w:sz w:val="28"/>
            <w:szCs w:val="28"/>
          </w:rPr>
          <m:t>К)/Вт</m:t>
        </m:r>
      </m:oMath>
      <w:r w:rsidRPr="00AC14F3">
        <w:rPr>
          <w:color w:val="000000"/>
          <w:spacing w:val="-2"/>
          <w:sz w:val="28"/>
          <w:szCs w:val="28"/>
        </w:rPr>
        <w:t xml:space="preserve">, в той час як нормоване значення для температурної зони 1 </w:t>
      </w:r>
      <m:oMath>
        <m:sSub>
          <m:sSubPr>
            <m:ctrlPr>
              <w:rPr>
                <w:rFonts w:ascii="Cambria Math" w:hAnsi="Cambria Math"/>
                <w:i/>
                <w:color w:val="000000"/>
                <w:spacing w:val="-2"/>
                <w:sz w:val="28"/>
                <w:szCs w:val="28"/>
              </w:rPr>
            </m:ctrlPr>
          </m:sSubPr>
          <m:e>
            <m:r>
              <w:rPr>
                <w:rFonts w:ascii="Cambria Math" w:hAnsi="Cambria Math"/>
                <w:color w:val="000000"/>
                <w:spacing w:val="-2"/>
                <w:sz w:val="28"/>
                <w:szCs w:val="28"/>
              </w:rPr>
              <m:t>R</m:t>
            </m:r>
          </m:e>
          <m:sub>
            <m:r>
              <w:rPr>
                <w:rFonts w:ascii="Cambria Math" w:hAnsi="Cambria Math"/>
                <w:color w:val="000000"/>
                <w:spacing w:val="-2"/>
                <w:sz w:val="28"/>
                <w:szCs w:val="28"/>
              </w:rPr>
              <m:t>qmin</m:t>
            </m:r>
          </m:sub>
        </m:sSub>
        <m:r>
          <w:rPr>
            <w:rFonts w:ascii="Cambria Math" w:hAnsi="Cambria Math"/>
            <w:color w:val="000000"/>
            <w:spacing w:val="-2"/>
            <w:sz w:val="28"/>
            <w:szCs w:val="28"/>
          </w:rPr>
          <m:t>=0,75 (</m:t>
        </m:r>
        <m:sSup>
          <m:sSupPr>
            <m:ctrlPr>
              <w:rPr>
                <w:rFonts w:ascii="Cambria Math" w:hAnsi="Cambria Math"/>
                <w:i/>
                <w:color w:val="000000"/>
                <w:spacing w:val="-2"/>
                <w:sz w:val="28"/>
                <w:szCs w:val="28"/>
              </w:rPr>
            </m:ctrlPr>
          </m:sSupPr>
          <m:e>
            <m:r>
              <w:rPr>
                <w:rFonts w:ascii="Cambria Math" w:hAnsi="Cambria Math"/>
                <w:color w:val="000000"/>
                <w:spacing w:val="-2"/>
                <w:sz w:val="28"/>
                <w:szCs w:val="28"/>
              </w:rPr>
              <m:t>м</m:t>
            </m:r>
          </m:e>
          <m:sup>
            <m:r>
              <w:rPr>
                <w:rFonts w:ascii="Cambria Math" w:hAnsi="Cambria Math"/>
                <w:color w:val="000000"/>
                <w:spacing w:val="-2"/>
                <w:sz w:val="28"/>
                <w:szCs w:val="28"/>
              </w:rPr>
              <m:t>2</m:t>
            </m:r>
          </m:sup>
        </m:sSup>
        <m:r>
          <w:rPr>
            <w:rFonts w:ascii="Cambria Math" w:hAnsi="Cambria Math"/>
            <w:color w:val="000000"/>
            <w:spacing w:val="-2"/>
            <w:sz w:val="28"/>
            <w:szCs w:val="28"/>
          </w:rPr>
          <m:t>К)/Вт</m:t>
        </m:r>
      </m:oMath>
      <w:r w:rsidRPr="00AC14F3">
        <w:rPr>
          <w:color w:val="000000"/>
          <w:spacing w:val="-2"/>
          <w:sz w:val="28"/>
          <w:szCs w:val="28"/>
        </w:rPr>
        <w:t xml:space="preserve">. </w:t>
      </w:r>
      <w:r w:rsidRPr="00AC14F3">
        <w:rPr>
          <w:color w:val="000000"/>
          <w:spacing w:val="-2"/>
          <w:sz w:val="28"/>
          <w:szCs w:val="28"/>
        </w:rPr>
        <w:br/>
      </w:r>
      <w:r w:rsidRPr="00AC14F3">
        <w:rPr>
          <w:color w:val="000000"/>
          <w:sz w:val="28"/>
          <w:szCs w:val="28"/>
        </w:rPr>
        <w:t>Тому встановлюємо вікна КБЕ з типом скління 4і – 10 – 4М</w:t>
      </w:r>
      <w:r w:rsidRPr="00AC14F3">
        <w:rPr>
          <w:color w:val="000000"/>
          <w:sz w:val="28"/>
          <w:szCs w:val="28"/>
          <w:vertAlign w:val="subscript"/>
        </w:rPr>
        <w:t>1</w:t>
      </w:r>
      <w:r w:rsidRPr="00AC14F3">
        <w:rPr>
          <w:color w:val="000000"/>
          <w:sz w:val="28"/>
          <w:szCs w:val="28"/>
        </w:rPr>
        <w:t xml:space="preserve"> – 10 – 4і </w:t>
      </w:r>
      <w:r w:rsidRPr="00AC14F3">
        <w:rPr>
          <w:color w:val="000000"/>
          <w:sz w:val="28"/>
          <w:szCs w:val="28"/>
        </w:rPr>
        <w:br/>
        <w:t>(</w:t>
      </w: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нов.вік</m:t>
            </m:r>
          </m:sub>
        </m:sSub>
        <m:r>
          <w:rPr>
            <w:rFonts w:ascii="Cambria Math" w:hAnsi="Cambria Math"/>
            <w:color w:val="000000"/>
            <w:sz w:val="28"/>
            <w:szCs w:val="28"/>
          </w:rPr>
          <m:t>=0,93 (</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К)/Вт</m:t>
        </m:r>
      </m:oMath>
      <w:r w:rsidRPr="00AC14F3">
        <w:rPr>
          <w:color w:val="000000"/>
          <w:sz w:val="28"/>
          <w:szCs w:val="28"/>
        </w:rPr>
        <w:t xml:space="preserve">). </w:t>
      </w:r>
    </w:p>
    <w:p w14:paraId="32F33D41"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Коефіцієнт теплопередачі нових вікон згідно з (2.2):</w:t>
      </w:r>
    </w:p>
    <w:p w14:paraId="3881B464" w14:textId="77777777"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нов.вік</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0,93</m:t>
              </m:r>
            </m:den>
          </m:f>
          <m:r>
            <w:rPr>
              <w:rFonts w:ascii="Cambria Math" w:hAnsi="Cambria Math"/>
              <w:color w:val="000000"/>
              <w:sz w:val="28"/>
              <w:szCs w:val="28"/>
            </w:rPr>
            <m:t>=1,08</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62F228A2" w14:textId="1290E6C8"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річну економію теплової енергії за формулою (2.</w:t>
      </w:r>
      <w:r w:rsidR="009A2633" w:rsidRPr="00AC14F3">
        <w:rPr>
          <w:color w:val="000000"/>
          <w:sz w:val="28"/>
          <w:szCs w:val="28"/>
        </w:rPr>
        <w:t>54</w:t>
      </w:r>
      <w:r w:rsidRPr="00AC14F3">
        <w:rPr>
          <w:color w:val="000000"/>
          <w:sz w:val="28"/>
          <w:szCs w:val="28"/>
        </w:rPr>
        <w:t>):</w:t>
      </w:r>
    </w:p>
    <w:p w14:paraId="7F0DB38D" w14:textId="77777777" w:rsidR="006972C3" w:rsidRPr="00AC14F3" w:rsidRDefault="006972C3" w:rsidP="0073018F">
      <w:pPr>
        <w:suppressAutoHyphens/>
        <w:spacing w:line="360" w:lineRule="auto"/>
        <w:rPr>
          <w:color w:val="000000"/>
          <w:sz w:val="28"/>
          <w:szCs w:val="28"/>
        </w:rPr>
      </w:pPr>
      <m:oMathPara>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=220⋅</m:t>
          </m:r>
          <m:d>
            <m:dPr>
              <m:ctrlPr>
                <w:rPr>
                  <w:rFonts w:ascii="Cambria Math" w:hAnsi="Cambria Math"/>
                  <w:i/>
                  <w:color w:val="000000"/>
                  <w:sz w:val="28"/>
                  <w:szCs w:val="28"/>
                </w:rPr>
              </m:ctrlPr>
            </m:dPr>
            <m:e>
              <m:r>
                <w:rPr>
                  <w:rFonts w:ascii="Cambria Math" w:hAnsi="Cambria Math"/>
                  <w:color w:val="000000"/>
                  <w:sz w:val="28"/>
                  <w:szCs w:val="28"/>
                </w:rPr>
                <m:t>2,04-1,08</m:t>
              </m:r>
            </m:e>
          </m:d>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=15,42 Гкал.</m:t>
          </m:r>
        </m:oMath>
      </m:oMathPara>
    </w:p>
    <w:p w14:paraId="4BAE2D38" w14:textId="255B12B5"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економію в грошовому еквіваленті за формулою (2.</w:t>
      </w:r>
      <w:r w:rsidR="009A2633" w:rsidRPr="00AC14F3">
        <w:rPr>
          <w:color w:val="000000"/>
          <w:sz w:val="28"/>
          <w:szCs w:val="28"/>
        </w:rPr>
        <w:t>55</w:t>
      </w:r>
      <w:r w:rsidRPr="00AC14F3">
        <w:rPr>
          <w:color w:val="000000"/>
          <w:sz w:val="28"/>
          <w:szCs w:val="28"/>
        </w:rPr>
        <w:t>):</w:t>
      </w:r>
    </w:p>
    <w:p w14:paraId="7409A711" w14:textId="294BF812"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=1617,88∙15,42=24947,7 грн.</m:t>
          </m:r>
        </m:oMath>
      </m:oMathPara>
    </w:p>
    <w:p w14:paraId="315B1C55"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 xml:space="preserve">Що стосується затрат на покупку там монтаж віконних систем, то фірма КБЕ пропонує комплексні послуги з доставки та монтажу вікон, вартість яких становить 6000 грн/шт. Затрати на вікна становитимуть </w:t>
      </w:r>
      <m:oMath>
        <m:r>
          <w:rPr>
            <w:rFonts w:ascii="Cambria Math" w:hAnsi="Cambria Math"/>
            <w:color w:val="000000"/>
            <w:sz w:val="28"/>
            <w:szCs w:val="28"/>
          </w:rPr>
          <m:t>6000∙62=372000грн</m:t>
        </m:r>
      </m:oMath>
      <w:r w:rsidRPr="00AC14F3">
        <w:rPr>
          <w:color w:val="000000"/>
          <w:sz w:val="28"/>
          <w:szCs w:val="28"/>
        </w:rPr>
        <w:t>.</w:t>
      </w:r>
    </w:p>
    <w:p w14:paraId="0F5AA4C0" w14:textId="36B2F348"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простий термін окупності за формулою (2.</w:t>
      </w:r>
      <w:r w:rsidR="00785842" w:rsidRPr="00AC14F3">
        <w:rPr>
          <w:color w:val="000000"/>
          <w:sz w:val="28"/>
          <w:szCs w:val="28"/>
        </w:rPr>
        <w:t>56</w:t>
      </w:r>
      <w:r w:rsidRPr="00AC14F3">
        <w:rPr>
          <w:color w:val="000000"/>
          <w:sz w:val="28"/>
          <w:szCs w:val="28"/>
        </w:rPr>
        <w:t>):</w:t>
      </w:r>
    </w:p>
    <w:p w14:paraId="236F123F" w14:textId="3C72A378" w:rsidR="006972C3" w:rsidRPr="00AC14F3" w:rsidRDefault="006972C3" w:rsidP="0073018F">
      <w:pPr>
        <w:suppressAutoHyphens/>
        <w:spacing w:line="360" w:lineRule="auto"/>
        <w:ind w:firstLine="709"/>
        <w:rPr>
          <w:color w:val="000000"/>
          <w:sz w:val="28"/>
          <w:szCs w:val="28"/>
        </w:rPr>
      </w:pPr>
      <m:oMathPara>
        <m:oMathParaPr>
          <m:jc m:val="center"/>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372000</m:t>
              </m:r>
            </m:num>
            <m:den>
              <m:r>
                <w:rPr>
                  <w:rFonts w:ascii="Cambria Math" w:hAnsi="Cambria Math"/>
                  <w:color w:val="000000"/>
                  <w:sz w:val="28"/>
                  <w:szCs w:val="28"/>
                </w:rPr>
                <m:t xml:space="preserve">24947,7 </m:t>
              </m:r>
            </m:den>
          </m:f>
          <m:r>
            <w:rPr>
              <w:rFonts w:ascii="Cambria Math" w:hAnsi="Cambria Math"/>
              <w:color w:val="000000"/>
              <w:sz w:val="28"/>
              <w:szCs w:val="28"/>
            </w:rPr>
            <m:t>=14,9 років.</m:t>
          </m:r>
        </m:oMath>
      </m:oMathPara>
    </w:p>
    <w:p w14:paraId="771BD313"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Це число може коливатися як в більшу, так і в меншу сторону через деякі причини:</w:t>
      </w:r>
    </w:p>
    <w:p w14:paraId="017D7817"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непередбачувана динаміка коливання тарифів;</w:t>
      </w:r>
    </w:p>
    <w:p w14:paraId="4574CB51"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зростання цін на матеріали та роботи.</w:t>
      </w:r>
    </w:p>
    <w:p w14:paraId="2CA8CEC6" w14:textId="77777777" w:rsidR="006972C3" w:rsidRPr="00AC14F3" w:rsidRDefault="006972C3" w:rsidP="0073018F">
      <w:pPr>
        <w:suppressAutoHyphens/>
        <w:spacing w:line="360" w:lineRule="auto"/>
        <w:ind w:left="709"/>
        <w:rPr>
          <w:color w:val="000000"/>
          <w:sz w:val="28"/>
          <w:szCs w:val="28"/>
        </w:rPr>
      </w:pPr>
    </w:p>
    <w:p w14:paraId="631159E5" w14:textId="290E064B" w:rsidR="006972C3" w:rsidRPr="00AC14F3" w:rsidRDefault="006972C3" w:rsidP="0073018F">
      <w:pPr>
        <w:suppressAutoHyphens/>
        <w:spacing w:line="360" w:lineRule="auto"/>
        <w:ind w:left="709"/>
        <w:outlineLvl w:val="2"/>
        <w:rPr>
          <w:b/>
          <w:color w:val="000000"/>
          <w:sz w:val="28"/>
          <w:szCs w:val="28"/>
        </w:rPr>
      </w:pPr>
      <w:bookmarkStart w:id="181" w:name="_Toc10736049"/>
      <w:bookmarkStart w:id="182" w:name="_Toc11078353"/>
      <w:r w:rsidRPr="00AC14F3">
        <w:rPr>
          <w:b/>
          <w:color w:val="000000"/>
          <w:sz w:val="28"/>
          <w:szCs w:val="28"/>
        </w:rPr>
        <w:lastRenderedPageBreak/>
        <w:t>2.</w:t>
      </w:r>
      <w:r w:rsidR="009952C6" w:rsidRPr="00AC14F3">
        <w:rPr>
          <w:b/>
          <w:color w:val="000000"/>
          <w:sz w:val="28"/>
          <w:szCs w:val="28"/>
        </w:rPr>
        <w:t>6</w:t>
      </w:r>
      <w:r w:rsidRPr="00AC14F3">
        <w:rPr>
          <w:b/>
          <w:color w:val="000000"/>
          <w:sz w:val="28"/>
          <w:szCs w:val="28"/>
        </w:rPr>
        <w:t>.4 ЗЕЗ №4 Утеплення підлоги</w:t>
      </w:r>
      <w:bookmarkEnd w:id="181"/>
      <w:bookmarkEnd w:id="182"/>
    </w:p>
    <w:p w14:paraId="2BB28979" w14:textId="77777777" w:rsidR="006972C3" w:rsidRPr="00AC14F3" w:rsidRDefault="006972C3" w:rsidP="0073018F">
      <w:pPr>
        <w:suppressAutoHyphens/>
        <w:spacing w:line="360" w:lineRule="auto"/>
        <w:ind w:left="709"/>
        <w:rPr>
          <w:color w:val="000000"/>
          <w:sz w:val="28"/>
          <w:szCs w:val="28"/>
        </w:rPr>
      </w:pPr>
    </w:p>
    <w:p w14:paraId="7B50B448" w14:textId="64362122"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 xml:space="preserve">Для утеплення підлоги застосуємо </w:t>
      </w:r>
      <w:r w:rsidR="007D54BE" w:rsidRPr="00AC14F3">
        <w:rPr>
          <w:sz w:val="28"/>
          <w:szCs w:val="28"/>
        </w:rPr>
        <w:t xml:space="preserve">мінеральну вату на основі базальтового волокна </w:t>
      </w:r>
      <m:oMath>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r>
          <w:rPr>
            <w:rFonts w:ascii="Cambria Math" w:hAnsi="Cambria Math"/>
            <w:color w:val="000000"/>
            <w:sz w:val="28"/>
            <w:szCs w:val="28"/>
          </w:rPr>
          <m:t>=0,048 Вт/(м⋅К)</m:t>
        </m:r>
      </m:oMath>
      <w:r w:rsidRPr="00AC14F3">
        <w:rPr>
          <w:color w:val="000000"/>
          <w:sz w:val="28"/>
          <w:szCs w:val="28"/>
        </w:rPr>
        <w:t>. Приймаємо товщину ізоляції рівною 100</w:t>
      </w:r>
      <w:r w:rsidR="00E94013" w:rsidRPr="00AC14F3">
        <w:rPr>
          <w:color w:val="000000"/>
          <w:sz w:val="28"/>
          <w:szCs w:val="28"/>
        </w:rPr>
        <w:t xml:space="preserve"> </w:t>
      </w:r>
      <w:r w:rsidRPr="00AC14F3">
        <w:rPr>
          <w:color w:val="000000"/>
          <w:sz w:val="28"/>
          <w:szCs w:val="28"/>
        </w:rPr>
        <w:t>мм.</w:t>
      </w:r>
    </w:p>
    <w:p w14:paraId="62211960" w14:textId="72F16739"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Окрім безпосередньо утеплювача, для ізоляції підлоги потрібно застосувати шар гідроізоляції, розчин цементно-піщаний. Параметри цих елементів наведені у таблиці 2.</w:t>
      </w:r>
      <w:r w:rsidR="00785842" w:rsidRPr="00AC14F3">
        <w:rPr>
          <w:color w:val="000000"/>
          <w:sz w:val="28"/>
          <w:szCs w:val="28"/>
        </w:rPr>
        <w:t>26</w:t>
      </w:r>
      <w:r w:rsidRPr="00AC14F3">
        <w:rPr>
          <w:color w:val="000000"/>
          <w:sz w:val="28"/>
          <w:szCs w:val="28"/>
        </w:rPr>
        <w:t>.</w:t>
      </w:r>
    </w:p>
    <w:p w14:paraId="2AD77562" w14:textId="77777777" w:rsidR="006972C3" w:rsidRPr="00AC14F3" w:rsidRDefault="006972C3" w:rsidP="0073018F">
      <w:pPr>
        <w:suppressAutoHyphens/>
        <w:spacing w:line="360" w:lineRule="auto"/>
        <w:ind w:firstLine="709"/>
        <w:jc w:val="both"/>
        <w:rPr>
          <w:color w:val="000000"/>
          <w:sz w:val="28"/>
          <w:szCs w:val="28"/>
        </w:rPr>
      </w:pPr>
    </w:p>
    <w:p w14:paraId="26BEED98" w14:textId="5CEE921A"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Таблиця 2.</w:t>
      </w:r>
      <w:r w:rsidR="00785842" w:rsidRPr="00AC14F3">
        <w:rPr>
          <w:color w:val="000000"/>
          <w:sz w:val="28"/>
          <w:szCs w:val="28"/>
        </w:rPr>
        <w:t>26</w:t>
      </w:r>
      <w:r w:rsidRPr="00AC14F3">
        <w:rPr>
          <w:color w:val="000000"/>
          <w:sz w:val="28"/>
          <w:szCs w:val="28"/>
        </w:rPr>
        <w:t xml:space="preserve"> – Характеристики підсобних елементів теплоізоляції</w:t>
      </w:r>
    </w:p>
    <w:tbl>
      <w:tblPr>
        <w:tblW w:w="5529" w:type="dxa"/>
        <w:jc w:val="center"/>
        <w:tblLook w:val="04A0" w:firstRow="1" w:lastRow="0" w:firstColumn="1" w:lastColumn="0" w:noHBand="0" w:noVBand="1"/>
      </w:tblPr>
      <w:tblGrid>
        <w:gridCol w:w="2552"/>
        <w:gridCol w:w="1515"/>
        <w:gridCol w:w="1462"/>
      </w:tblGrid>
      <w:tr w:rsidR="006972C3" w:rsidRPr="00AC14F3" w14:paraId="463B66F7" w14:textId="77777777" w:rsidTr="00EB1539">
        <w:trPr>
          <w:trHeight w:val="375"/>
          <w:jc w:val="center"/>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14:paraId="05ADB484" w14:textId="77777777" w:rsidR="006972C3" w:rsidRPr="00AC14F3" w:rsidRDefault="006972C3" w:rsidP="0073018F">
            <w:pPr>
              <w:suppressAutoHyphens/>
              <w:jc w:val="center"/>
              <w:rPr>
                <w:color w:val="000000"/>
                <w:sz w:val="28"/>
                <w:szCs w:val="28"/>
              </w:rPr>
            </w:pPr>
            <w:r w:rsidRPr="00AC14F3">
              <w:rPr>
                <w:color w:val="000000"/>
                <w:sz w:val="28"/>
                <w:szCs w:val="28"/>
              </w:rPr>
              <w:t>Шар</w:t>
            </w:r>
          </w:p>
        </w:tc>
        <w:tc>
          <w:tcPr>
            <w:tcW w:w="1515" w:type="dxa"/>
            <w:tcBorders>
              <w:top w:val="single" w:sz="4" w:space="0" w:color="auto"/>
              <w:left w:val="nil"/>
              <w:bottom w:val="single" w:sz="4" w:space="0" w:color="auto"/>
              <w:right w:val="single" w:sz="4" w:space="0" w:color="auto"/>
            </w:tcBorders>
            <w:shd w:val="clear" w:color="auto" w:fill="auto"/>
            <w:noWrap/>
            <w:vAlign w:val="bottom"/>
            <w:hideMark/>
          </w:tcPr>
          <w:p w14:paraId="73F2ECB0"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λ, Вт/м⋅К</m:t>
                </m:r>
              </m:oMath>
            </m:oMathPara>
          </w:p>
        </w:tc>
        <w:tc>
          <w:tcPr>
            <w:tcW w:w="1462" w:type="dxa"/>
            <w:tcBorders>
              <w:top w:val="single" w:sz="4" w:space="0" w:color="auto"/>
              <w:left w:val="nil"/>
              <w:bottom w:val="single" w:sz="4" w:space="0" w:color="auto"/>
              <w:right w:val="single" w:sz="4" w:space="0" w:color="auto"/>
            </w:tcBorders>
            <w:shd w:val="clear" w:color="auto" w:fill="auto"/>
            <w:noWrap/>
            <w:vAlign w:val="bottom"/>
            <w:hideMark/>
          </w:tcPr>
          <w:p w14:paraId="496F19BE" w14:textId="77777777" w:rsidR="006972C3" w:rsidRPr="00AC14F3" w:rsidRDefault="006972C3" w:rsidP="0073018F">
            <w:pPr>
              <w:suppressAutoHyphens/>
              <w:jc w:val="center"/>
              <w:rPr>
                <w:color w:val="000000"/>
                <w:sz w:val="28"/>
                <w:szCs w:val="28"/>
              </w:rPr>
            </w:pPr>
            <m:oMathPara>
              <m:oMath>
                <m:r>
                  <w:rPr>
                    <w:rFonts w:ascii="Cambria Math" w:hAnsi="Cambria Math"/>
                    <w:color w:val="000000"/>
                    <w:sz w:val="28"/>
                    <w:szCs w:val="28"/>
                  </w:rPr>
                  <m:t>δ, м</m:t>
                </m:r>
              </m:oMath>
            </m:oMathPara>
          </w:p>
        </w:tc>
      </w:tr>
      <w:tr w:rsidR="006972C3" w:rsidRPr="00AC14F3" w14:paraId="3036CCA4" w14:textId="77777777" w:rsidTr="00EB1539">
        <w:trPr>
          <w:trHeight w:val="375"/>
          <w:jc w:val="center"/>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6FE9DC82" w14:textId="77777777" w:rsidR="006972C3" w:rsidRPr="00AC14F3" w:rsidRDefault="006972C3" w:rsidP="0073018F">
            <w:pPr>
              <w:suppressAutoHyphens/>
              <w:jc w:val="center"/>
              <w:rPr>
                <w:color w:val="000000"/>
                <w:sz w:val="28"/>
                <w:szCs w:val="28"/>
              </w:rPr>
            </w:pPr>
            <w:r w:rsidRPr="00AC14F3">
              <w:rPr>
                <w:color w:val="000000"/>
                <w:sz w:val="28"/>
                <w:szCs w:val="28"/>
              </w:rPr>
              <w:t xml:space="preserve">Розчин складний </w:t>
            </w:r>
          </w:p>
        </w:tc>
        <w:tc>
          <w:tcPr>
            <w:tcW w:w="1515" w:type="dxa"/>
            <w:tcBorders>
              <w:top w:val="nil"/>
              <w:left w:val="nil"/>
              <w:bottom w:val="single" w:sz="4" w:space="0" w:color="auto"/>
              <w:right w:val="single" w:sz="4" w:space="0" w:color="auto"/>
            </w:tcBorders>
            <w:shd w:val="clear" w:color="auto" w:fill="auto"/>
            <w:noWrap/>
            <w:vAlign w:val="center"/>
            <w:hideMark/>
          </w:tcPr>
          <w:p w14:paraId="79BD4BB4" w14:textId="77777777" w:rsidR="006972C3" w:rsidRPr="00AC14F3" w:rsidRDefault="006972C3" w:rsidP="0073018F">
            <w:pPr>
              <w:suppressAutoHyphens/>
              <w:jc w:val="center"/>
              <w:rPr>
                <w:color w:val="000000"/>
                <w:sz w:val="28"/>
                <w:szCs w:val="28"/>
              </w:rPr>
            </w:pPr>
            <w:r w:rsidRPr="00AC14F3">
              <w:rPr>
                <w:color w:val="000000"/>
                <w:sz w:val="28"/>
                <w:szCs w:val="28"/>
              </w:rPr>
              <w:t>0,87</w:t>
            </w:r>
          </w:p>
        </w:tc>
        <w:tc>
          <w:tcPr>
            <w:tcW w:w="1462" w:type="dxa"/>
            <w:tcBorders>
              <w:top w:val="nil"/>
              <w:left w:val="nil"/>
              <w:bottom w:val="single" w:sz="4" w:space="0" w:color="auto"/>
              <w:right w:val="single" w:sz="4" w:space="0" w:color="auto"/>
            </w:tcBorders>
            <w:shd w:val="clear" w:color="auto" w:fill="auto"/>
            <w:noWrap/>
            <w:vAlign w:val="center"/>
            <w:hideMark/>
          </w:tcPr>
          <w:p w14:paraId="6E0E288E" w14:textId="77777777" w:rsidR="006972C3" w:rsidRPr="00AC14F3" w:rsidRDefault="006972C3" w:rsidP="0073018F">
            <w:pPr>
              <w:suppressAutoHyphens/>
              <w:jc w:val="center"/>
              <w:rPr>
                <w:color w:val="000000"/>
                <w:sz w:val="28"/>
                <w:szCs w:val="28"/>
              </w:rPr>
            </w:pPr>
            <w:r w:rsidRPr="00AC14F3">
              <w:rPr>
                <w:color w:val="000000"/>
                <w:sz w:val="28"/>
                <w:szCs w:val="28"/>
              </w:rPr>
              <w:t>0,02</w:t>
            </w:r>
          </w:p>
        </w:tc>
      </w:tr>
      <w:tr w:rsidR="006972C3" w:rsidRPr="00AC14F3" w14:paraId="45D73351" w14:textId="77777777" w:rsidTr="00EB1539">
        <w:trPr>
          <w:trHeight w:val="375"/>
          <w:jc w:val="center"/>
        </w:trPr>
        <w:tc>
          <w:tcPr>
            <w:tcW w:w="2552" w:type="dxa"/>
            <w:tcBorders>
              <w:top w:val="nil"/>
              <w:left w:val="single" w:sz="4" w:space="0" w:color="auto"/>
              <w:bottom w:val="single" w:sz="4" w:space="0" w:color="auto"/>
              <w:right w:val="single" w:sz="4" w:space="0" w:color="auto"/>
            </w:tcBorders>
            <w:shd w:val="clear" w:color="auto" w:fill="auto"/>
            <w:noWrap/>
            <w:vAlign w:val="bottom"/>
            <w:hideMark/>
          </w:tcPr>
          <w:p w14:paraId="41558F90" w14:textId="77777777" w:rsidR="006972C3" w:rsidRPr="00AC14F3" w:rsidRDefault="006972C3" w:rsidP="0073018F">
            <w:pPr>
              <w:suppressAutoHyphens/>
              <w:jc w:val="center"/>
              <w:rPr>
                <w:color w:val="000000"/>
                <w:sz w:val="28"/>
                <w:szCs w:val="28"/>
              </w:rPr>
            </w:pPr>
            <w:r w:rsidRPr="00AC14F3">
              <w:rPr>
                <w:color w:val="000000"/>
                <w:sz w:val="28"/>
                <w:szCs w:val="28"/>
              </w:rPr>
              <w:t>Шар гідроізоляції</w:t>
            </w:r>
          </w:p>
        </w:tc>
        <w:tc>
          <w:tcPr>
            <w:tcW w:w="1515" w:type="dxa"/>
            <w:tcBorders>
              <w:top w:val="nil"/>
              <w:left w:val="nil"/>
              <w:bottom w:val="single" w:sz="4" w:space="0" w:color="auto"/>
              <w:right w:val="single" w:sz="4" w:space="0" w:color="auto"/>
            </w:tcBorders>
            <w:shd w:val="clear" w:color="auto" w:fill="auto"/>
            <w:noWrap/>
            <w:vAlign w:val="bottom"/>
            <w:hideMark/>
          </w:tcPr>
          <w:p w14:paraId="0A7154F1" w14:textId="77777777" w:rsidR="006972C3" w:rsidRPr="00AC14F3" w:rsidRDefault="006972C3" w:rsidP="0073018F">
            <w:pPr>
              <w:suppressAutoHyphens/>
              <w:jc w:val="center"/>
              <w:rPr>
                <w:color w:val="000000"/>
                <w:sz w:val="28"/>
                <w:szCs w:val="28"/>
              </w:rPr>
            </w:pPr>
            <w:r w:rsidRPr="00AC14F3">
              <w:rPr>
                <w:color w:val="000000"/>
                <w:sz w:val="28"/>
                <w:szCs w:val="28"/>
              </w:rPr>
              <w:t>0,19</w:t>
            </w:r>
          </w:p>
        </w:tc>
        <w:tc>
          <w:tcPr>
            <w:tcW w:w="1462" w:type="dxa"/>
            <w:tcBorders>
              <w:top w:val="nil"/>
              <w:left w:val="nil"/>
              <w:bottom w:val="single" w:sz="4" w:space="0" w:color="auto"/>
              <w:right w:val="single" w:sz="4" w:space="0" w:color="auto"/>
            </w:tcBorders>
            <w:shd w:val="clear" w:color="auto" w:fill="auto"/>
            <w:noWrap/>
            <w:vAlign w:val="bottom"/>
            <w:hideMark/>
          </w:tcPr>
          <w:p w14:paraId="38D45BEC" w14:textId="3EE99324" w:rsidR="006972C3" w:rsidRPr="00AC14F3" w:rsidRDefault="006972C3" w:rsidP="0073018F">
            <w:pPr>
              <w:suppressAutoHyphens/>
              <w:jc w:val="center"/>
              <w:rPr>
                <w:color w:val="000000"/>
                <w:sz w:val="28"/>
                <w:szCs w:val="28"/>
              </w:rPr>
            </w:pPr>
            <w:r w:rsidRPr="00AC14F3">
              <w:rPr>
                <w:color w:val="000000"/>
                <w:sz w:val="28"/>
                <w:szCs w:val="28"/>
              </w:rPr>
              <w:t>0,0</w:t>
            </w:r>
            <w:r w:rsidR="000B1ADF" w:rsidRPr="00AC14F3">
              <w:rPr>
                <w:color w:val="000000"/>
                <w:sz w:val="28"/>
                <w:szCs w:val="28"/>
              </w:rPr>
              <w:t>3</w:t>
            </w:r>
          </w:p>
        </w:tc>
      </w:tr>
      <w:tr w:rsidR="006972C3" w:rsidRPr="00AC14F3" w14:paraId="7EE1DBF3" w14:textId="77777777" w:rsidTr="00EB1539">
        <w:trPr>
          <w:trHeight w:val="375"/>
          <w:jc w:val="center"/>
        </w:trPr>
        <w:tc>
          <w:tcPr>
            <w:tcW w:w="2552" w:type="dxa"/>
            <w:tcBorders>
              <w:top w:val="single" w:sz="4" w:space="0" w:color="auto"/>
              <w:left w:val="single" w:sz="4" w:space="0" w:color="auto"/>
              <w:bottom w:val="single" w:sz="4" w:space="0" w:color="auto"/>
              <w:right w:val="single" w:sz="4" w:space="0" w:color="auto"/>
            </w:tcBorders>
            <w:shd w:val="clear" w:color="auto" w:fill="auto"/>
            <w:noWrap/>
            <w:vAlign w:val="bottom"/>
          </w:tcPr>
          <w:p w14:paraId="6BD8884F" w14:textId="77777777" w:rsidR="006972C3" w:rsidRPr="00AC14F3" w:rsidRDefault="006972C3" w:rsidP="0073018F">
            <w:pPr>
              <w:suppressAutoHyphens/>
              <w:jc w:val="center"/>
              <w:rPr>
                <w:color w:val="000000"/>
                <w:sz w:val="28"/>
                <w:szCs w:val="28"/>
              </w:rPr>
            </w:pPr>
            <w:r w:rsidRPr="00AC14F3">
              <w:rPr>
                <w:color w:val="000000"/>
                <w:sz w:val="28"/>
                <w:szCs w:val="28"/>
              </w:rPr>
              <w:t>Плитка керамічна</w:t>
            </w:r>
          </w:p>
        </w:tc>
        <w:tc>
          <w:tcPr>
            <w:tcW w:w="1515" w:type="dxa"/>
            <w:tcBorders>
              <w:top w:val="single" w:sz="4" w:space="0" w:color="auto"/>
              <w:left w:val="nil"/>
              <w:bottom w:val="single" w:sz="4" w:space="0" w:color="auto"/>
              <w:right w:val="single" w:sz="4" w:space="0" w:color="auto"/>
            </w:tcBorders>
            <w:shd w:val="clear" w:color="auto" w:fill="auto"/>
            <w:noWrap/>
            <w:vAlign w:val="bottom"/>
          </w:tcPr>
          <w:p w14:paraId="6CF22F64" w14:textId="77777777" w:rsidR="006972C3" w:rsidRPr="00AC14F3" w:rsidRDefault="006972C3" w:rsidP="0073018F">
            <w:pPr>
              <w:suppressAutoHyphens/>
              <w:jc w:val="center"/>
              <w:rPr>
                <w:color w:val="000000"/>
                <w:sz w:val="28"/>
                <w:szCs w:val="28"/>
              </w:rPr>
            </w:pPr>
            <w:r w:rsidRPr="00AC14F3">
              <w:rPr>
                <w:color w:val="000000"/>
                <w:sz w:val="28"/>
                <w:szCs w:val="28"/>
              </w:rPr>
              <w:t>1,1</w:t>
            </w:r>
          </w:p>
        </w:tc>
        <w:tc>
          <w:tcPr>
            <w:tcW w:w="1462" w:type="dxa"/>
            <w:tcBorders>
              <w:top w:val="single" w:sz="4" w:space="0" w:color="auto"/>
              <w:left w:val="nil"/>
              <w:bottom w:val="single" w:sz="4" w:space="0" w:color="auto"/>
              <w:right w:val="single" w:sz="4" w:space="0" w:color="auto"/>
            </w:tcBorders>
            <w:shd w:val="clear" w:color="auto" w:fill="auto"/>
            <w:noWrap/>
            <w:vAlign w:val="bottom"/>
          </w:tcPr>
          <w:p w14:paraId="2210F05D" w14:textId="21BEACAA" w:rsidR="006972C3" w:rsidRPr="00AC14F3" w:rsidRDefault="006972C3" w:rsidP="0073018F">
            <w:pPr>
              <w:suppressAutoHyphens/>
              <w:jc w:val="center"/>
              <w:rPr>
                <w:color w:val="000000"/>
                <w:sz w:val="28"/>
                <w:szCs w:val="28"/>
              </w:rPr>
            </w:pPr>
            <w:r w:rsidRPr="00AC14F3">
              <w:rPr>
                <w:color w:val="000000"/>
                <w:sz w:val="28"/>
                <w:szCs w:val="28"/>
              </w:rPr>
              <w:t>0,05</w:t>
            </w:r>
          </w:p>
        </w:tc>
      </w:tr>
    </w:tbl>
    <w:p w14:paraId="39BFF403" w14:textId="77777777" w:rsidR="006972C3" w:rsidRPr="00AC14F3" w:rsidRDefault="006972C3" w:rsidP="0073018F">
      <w:pPr>
        <w:suppressAutoHyphens/>
        <w:spacing w:line="360" w:lineRule="auto"/>
        <w:ind w:firstLine="709"/>
        <w:jc w:val="both"/>
        <w:rPr>
          <w:color w:val="000000"/>
          <w:sz w:val="28"/>
          <w:szCs w:val="28"/>
        </w:rPr>
      </w:pPr>
    </w:p>
    <w:p w14:paraId="1400DEF3"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Опір утеплених зон підлоги,</w:t>
      </w:r>
      <m:oMath>
        <m:r>
          <w:rPr>
            <w:rFonts w:ascii="Cambria Math" w:hAnsi="Cambria Math"/>
            <w:color w:val="000000"/>
            <w:sz w:val="28"/>
            <w:szCs w:val="28"/>
          </w:rPr>
          <m:t xml:space="preserve"> </m:t>
        </m:r>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К/Вт</m:t>
        </m:r>
      </m:oMath>
      <w:r w:rsidRPr="00AC14F3">
        <w:rPr>
          <w:color w:val="000000"/>
          <w:sz w:val="28"/>
          <w:szCs w:val="28"/>
        </w:rPr>
        <w:t>, визначається за формулою:</w:t>
      </w:r>
    </w:p>
    <w:p w14:paraId="420027FB" w14:textId="55832814" w:rsidR="006972C3" w:rsidRPr="00AC14F3" w:rsidRDefault="00C44472" w:rsidP="0073018F">
      <w:pPr>
        <w:suppressAutoHyphens/>
        <w:spacing w:line="360" w:lineRule="auto"/>
        <w:ind w:firstLine="709"/>
        <w:jc w:val="both"/>
        <w:rPr>
          <w:color w:val="000000"/>
          <w:sz w:val="28"/>
          <w:szCs w:val="28"/>
        </w:rPr>
      </w:pPr>
      <m:oMathPara>
        <m:oMathParaPr>
          <m:jc m:val="right"/>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зІ.ут</m:t>
              </m:r>
            </m:sub>
          </m:sSub>
          <m:r>
            <w:rPr>
              <w:rFonts w:ascii="Cambria Math" w:hAnsi="Cambria Math"/>
              <w:color w:val="000000"/>
              <w:sz w:val="28"/>
              <w:szCs w:val="28"/>
            </w:rPr>
            <m:t>=</m:t>
          </m:r>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m:t>
              </m:r>
            </m:sub>
          </m:sSub>
          <m:r>
            <w:rPr>
              <w:rFonts w:ascii="Cambria Math" w:hAnsi="Cambria Math"/>
              <w:color w:val="000000"/>
              <w:sz w:val="28"/>
              <w:szCs w:val="28"/>
            </w:rPr>
            <m:t>+</m:t>
          </m:r>
          <m:f>
            <m:fPr>
              <m:ctrlPr>
                <w:rPr>
                  <w:rFonts w:ascii="Cambria Math" w:hAnsi="Cambria Math"/>
                  <w:i/>
                  <w:color w:val="000000"/>
                  <w:sz w:val="28"/>
                  <w:szCs w:val="28"/>
                </w:rPr>
              </m:ctrlPr>
            </m:fPr>
            <m:num>
              <m:sSub>
                <m:sSubPr>
                  <m:ctrlPr>
                    <w:rPr>
                      <w:rFonts w:ascii="Cambria Math" w:hAnsi="Cambria Math"/>
                      <w:i/>
                      <w:color w:val="000000"/>
                      <w:sz w:val="28"/>
                      <w:szCs w:val="28"/>
                    </w:rPr>
                  </m:ctrlPr>
                </m:sSubPr>
                <m:e>
                  <m:r>
                    <w:rPr>
                      <w:rFonts w:ascii="Cambria Math" w:hAnsi="Cambria Math"/>
                      <w:color w:val="000000"/>
                      <w:sz w:val="28"/>
                      <w:szCs w:val="28"/>
                    </w:rPr>
                    <m:t>δ</m:t>
                  </m:r>
                </m:e>
                <m:sub>
                  <m:r>
                    <w:rPr>
                      <w:rFonts w:ascii="Cambria Math" w:hAnsi="Cambria Math"/>
                      <w:color w:val="000000"/>
                      <w:sz w:val="28"/>
                      <w:szCs w:val="28"/>
                    </w:rPr>
                    <m:t>із</m:t>
                  </m:r>
                </m:sub>
              </m:sSub>
            </m:num>
            <m:den>
              <m:sSub>
                <m:sSubPr>
                  <m:ctrlPr>
                    <w:rPr>
                      <w:rFonts w:ascii="Cambria Math" w:hAnsi="Cambria Math"/>
                      <w:i/>
                      <w:color w:val="000000"/>
                      <w:sz w:val="28"/>
                      <w:szCs w:val="28"/>
                    </w:rPr>
                  </m:ctrlPr>
                </m:sSubPr>
                <m:e>
                  <m:r>
                    <w:rPr>
                      <w:rFonts w:ascii="Cambria Math" w:hAnsi="Cambria Math"/>
                      <w:color w:val="000000"/>
                      <w:sz w:val="28"/>
                      <w:szCs w:val="28"/>
                    </w:rPr>
                    <m:t>λ</m:t>
                  </m:r>
                </m:e>
                <m:sub>
                  <m:r>
                    <w:rPr>
                      <w:rFonts w:ascii="Cambria Math" w:hAnsi="Cambria Math"/>
                      <w:color w:val="000000"/>
                      <w:sz w:val="28"/>
                      <w:szCs w:val="28"/>
                    </w:rPr>
                    <m:t>із</m:t>
                  </m:r>
                </m:sub>
              </m:sSub>
            </m:den>
          </m:f>
          <m:r>
            <w:rPr>
              <w:rFonts w:ascii="Cambria Math" w:hAnsi="Cambria Math"/>
              <w:color w:val="000000"/>
              <w:sz w:val="28"/>
              <w:szCs w:val="28"/>
            </w:rPr>
            <m:t xml:space="preserve"> ,                                             (2.57)</m:t>
          </m:r>
        </m:oMath>
      </m:oMathPara>
    </w:p>
    <w:p w14:paraId="03FEE5E9" w14:textId="088F8FE6"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Розрахуємо опори утепленої підлоги за формулою (2.</w:t>
      </w:r>
      <w:r w:rsidR="00387B9B" w:rsidRPr="00AC14F3">
        <w:rPr>
          <w:color w:val="000000"/>
          <w:sz w:val="28"/>
          <w:szCs w:val="28"/>
        </w:rPr>
        <w:t>57</w:t>
      </w:r>
      <w:r w:rsidRPr="00AC14F3">
        <w:rPr>
          <w:color w:val="000000"/>
          <w:sz w:val="28"/>
          <w:szCs w:val="28"/>
        </w:rPr>
        <w:t>):</w:t>
      </w:r>
    </w:p>
    <w:p w14:paraId="64C6DC02" w14:textId="30F5918C" w:rsidR="006972C3" w:rsidRPr="00AC14F3" w:rsidRDefault="00C44472" w:rsidP="0073018F">
      <w:pPr>
        <w:suppressAutoHyphens/>
        <w:spacing w:line="360" w:lineRule="auto"/>
        <w:ind w:firstLine="709"/>
        <w:jc w:val="both"/>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зІ.ут</m:t>
              </m:r>
            </m:sub>
          </m:sSub>
          <m:r>
            <w:rPr>
              <w:rFonts w:ascii="Cambria Math" w:hAnsi="Cambria Math"/>
              <w:color w:val="000000"/>
              <w:sz w:val="28"/>
              <w:szCs w:val="28"/>
            </w:rPr>
            <m:t>=2,1+</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0,048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m:t>
              </m:r>
            </m:num>
            <m:den>
              <m:r>
                <w:rPr>
                  <w:rFonts w:ascii="Cambria Math" w:hAnsi="Cambria Math"/>
                  <w:color w:val="000000"/>
                  <w:sz w:val="28"/>
                  <w:szCs w:val="28"/>
                </w:rPr>
                <m:t>0,19</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0,05</m:t>
              </m:r>
            </m:num>
            <m:den>
              <m:r>
                <w:rPr>
                  <w:rFonts w:ascii="Cambria Math" w:hAnsi="Cambria Math"/>
                  <w:color w:val="000000"/>
                  <w:sz w:val="28"/>
                  <w:szCs w:val="28"/>
                </w:rPr>
                <m:t>1,1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0,87</m:t>
              </m:r>
            </m:den>
          </m:f>
          <m:r>
            <w:rPr>
              <w:rFonts w:ascii="Cambria Math" w:hAnsi="Cambria Math"/>
              <w:color w:val="000000"/>
              <w:sz w:val="28"/>
              <w:szCs w:val="28"/>
            </w:rPr>
            <m:t>=4,40</m:t>
          </m:r>
          <m:sSup>
            <m:sSupPr>
              <m:ctrlPr>
                <w:rPr>
                  <w:rFonts w:ascii="Cambria Math" w:hAnsi="Cambria Math"/>
                  <w:i/>
                  <w:color w:val="000000"/>
                  <w:sz w:val="28"/>
                  <w:szCs w:val="28"/>
                </w:rPr>
              </m:ctrlPr>
            </m:sSupPr>
            <m:e>
              <m:r>
                <w:rPr>
                  <w:rFonts w:ascii="Cambria Math" w:hAnsi="Cambria Math"/>
                  <w:color w:val="000000"/>
                  <w:sz w:val="28"/>
                  <w:szCs w:val="28"/>
                </w:rPr>
                <m:t xml:space="preserve"> м</m:t>
              </m:r>
            </m:e>
            <m:sup>
              <m:r>
                <w:rPr>
                  <w:rFonts w:ascii="Cambria Math" w:hAnsi="Cambria Math"/>
                  <w:color w:val="000000"/>
                  <w:sz w:val="28"/>
                  <w:szCs w:val="28"/>
                </w:rPr>
                <m:t>2</m:t>
              </m:r>
            </m:sup>
          </m:sSup>
          <m:r>
            <w:rPr>
              <w:rFonts w:ascii="Cambria Math" w:hAnsi="Cambria Math"/>
              <w:color w:val="000000"/>
              <w:sz w:val="28"/>
              <w:szCs w:val="28"/>
            </w:rPr>
            <m:t>К/Вт;</m:t>
          </m:r>
        </m:oMath>
      </m:oMathPara>
    </w:p>
    <w:p w14:paraId="3BF313B1" w14:textId="5356A3B4" w:rsidR="006972C3" w:rsidRPr="00AC14F3" w:rsidRDefault="00C44472" w:rsidP="005F65A1">
      <w:pPr>
        <w:suppressAutoHyphens/>
        <w:spacing w:line="360" w:lineRule="auto"/>
        <w:ind w:firstLine="709"/>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зІІ.ут</m:t>
              </m:r>
            </m:sub>
          </m:sSub>
          <m:r>
            <w:rPr>
              <w:rFonts w:ascii="Cambria Math" w:hAnsi="Cambria Math"/>
              <w:color w:val="000000"/>
              <w:sz w:val="28"/>
              <w:szCs w:val="28"/>
            </w:rPr>
            <m:t>=4,3+</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0,048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m:t>
              </m:r>
            </m:num>
            <m:den>
              <m:r>
                <w:rPr>
                  <w:rFonts w:ascii="Cambria Math" w:hAnsi="Cambria Math"/>
                  <w:color w:val="000000"/>
                  <w:sz w:val="28"/>
                  <w:szCs w:val="28"/>
                </w:rPr>
                <m:t>0,19</m:t>
              </m:r>
            </m:den>
          </m:f>
          <m:r>
            <w:rPr>
              <w:rFonts w:ascii="Cambria Math" w:hAnsi="Cambria Math"/>
              <w:color w:val="000000"/>
              <w:sz w:val="28"/>
              <w:szCs w:val="28"/>
            </w:rPr>
            <m:t>+</m:t>
          </m:r>
          <w:bookmarkStart w:id="183" w:name="_Hlk102055798"/>
          <m:f>
            <m:fPr>
              <m:ctrlPr>
                <w:rPr>
                  <w:rFonts w:ascii="Cambria Math" w:hAnsi="Cambria Math"/>
                  <w:i/>
                  <w:color w:val="000000"/>
                  <w:sz w:val="28"/>
                  <w:szCs w:val="28"/>
                </w:rPr>
              </m:ctrlPr>
            </m:fPr>
            <m:num>
              <m:r>
                <w:rPr>
                  <w:rFonts w:ascii="Cambria Math" w:hAnsi="Cambria Math"/>
                  <w:color w:val="000000"/>
                  <w:sz w:val="28"/>
                  <w:szCs w:val="28"/>
                </w:rPr>
                <m:t>0,05</m:t>
              </m:r>
            </m:num>
            <m:den>
              <m:r>
                <w:rPr>
                  <w:rFonts w:ascii="Cambria Math" w:hAnsi="Cambria Math"/>
                  <w:color w:val="000000"/>
                  <w:sz w:val="28"/>
                  <w:szCs w:val="28"/>
                </w:rPr>
                <m:t>1,1</m:t>
              </m:r>
            </m:den>
          </m:f>
          <w:bookmarkStart w:id="184" w:name="_Hlk102055882"/>
          <w:bookmarkEnd w:id="183"/>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0,87</m:t>
              </m:r>
            </m:den>
          </m:f>
          <w:bookmarkEnd w:id="184"/>
          <m:r>
            <w:rPr>
              <w:rFonts w:ascii="Cambria Math" w:hAnsi="Cambria Math"/>
              <w:color w:val="000000"/>
              <w:sz w:val="28"/>
              <w:szCs w:val="28"/>
            </w:rPr>
            <m:t>=6,60</m:t>
          </m:r>
          <m:sSup>
            <m:sSupPr>
              <m:ctrlPr>
                <w:rPr>
                  <w:rFonts w:ascii="Cambria Math" w:hAnsi="Cambria Math"/>
                  <w:i/>
                  <w:color w:val="000000"/>
                  <w:sz w:val="28"/>
                  <w:szCs w:val="28"/>
                </w:rPr>
              </m:ctrlPr>
            </m:sSupPr>
            <m:e>
              <m:r>
                <w:rPr>
                  <w:rFonts w:ascii="Cambria Math" w:hAnsi="Cambria Math"/>
                  <w:color w:val="000000"/>
                  <w:sz w:val="28"/>
                  <w:szCs w:val="28"/>
                </w:rPr>
                <m:t xml:space="preserve"> м</m:t>
              </m:r>
            </m:e>
            <m:sup>
              <m:r>
                <w:rPr>
                  <w:rFonts w:ascii="Cambria Math" w:hAnsi="Cambria Math"/>
                  <w:color w:val="000000"/>
                  <w:sz w:val="28"/>
                  <w:szCs w:val="28"/>
                </w:rPr>
                <m:t>2</m:t>
              </m:r>
            </m:sup>
          </m:sSup>
          <m:r>
            <w:rPr>
              <w:rFonts w:ascii="Cambria Math" w:hAnsi="Cambria Math"/>
              <w:color w:val="000000"/>
              <w:sz w:val="28"/>
              <w:szCs w:val="28"/>
            </w:rPr>
            <m:t>К/Вт;</m:t>
          </m:r>
        </m:oMath>
      </m:oMathPara>
    </w:p>
    <w:p w14:paraId="77473468" w14:textId="78291205" w:rsidR="006972C3" w:rsidRPr="00AC14F3" w:rsidRDefault="00C44472" w:rsidP="005F65A1">
      <w:pPr>
        <w:suppressAutoHyphens/>
        <w:spacing w:line="360" w:lineRule="auto"/>
        <w:ind w:firstLine="709"/>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зІІІ.ут</m:t>
              </m:r>
            </m:sub>
          </m:sSub>
          <m:r>
            <w:rPr>
              <w:rFonts w:ascii="Cambria Math" w:hAnsi="Cambria Math"/>
              <w:color w:val="000000"/>
              <w:sz w:val="28"/>
              <w:szCs w:val="28"/>
            </w:rPr>
            <m:t>=8,6+</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0,048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m:t>
              </m:r>
            </m:num>
            <m:den>
              <m:r>
                <w:rPr>
                  <w:rFonts w:ascii="Cambria Math" w:hAnsi="Cambria Math"/>
                  <w:color w:val="000000"/>
                  <w:sz w:val="28"/>
                  <w:szCs w:val="28"/>
                </w:rPr>
                <m:t>0,19</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0,05</m:t>
              </m:r>
            </m:num>
            <m:den>
              <m:r>
                <w:rPr>
                  <w:rFonts w:ascii="Cambria Math" w:hAnsi="Cambria Math"/>
                  <w:color w:val="000000"/>
                  <w:sz w:val="28"/>
                  <w:szCs w:val="28"/>
                </w:rPr>
                <m:t>1,1</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0,87</m:t>
              </m:r>
            </m:den>
          </m:f>
          <m:sSup>
            <m:sSupPr>
              <m:ctrlPr>
                <w:rPr>
                  <w:rFonts w:ascii="Cambria Math" w:hAnsi="Cambria Math"/>
                  <w:i/>
                  <w:color w:val="000000"/>
                  <w:sz w:val="28"/>
                  <w:szCs w:val="28"/>
                </w:rPr>
              </m:ctrlPr>
            </m:sSupPr>
            <m:e>
              <m:r>
                <w:rPr>
                  <w:rFonts w:ascii="Cambria Math" w:hAnsi="Cambria Math"/>
                  <w:color w:val="000000"/>
                  <w:sz w:val="28"/>
                  <w:szCs w:val="28"/>
                </w:rPr>
                <m:t>=10,90 м</m:t>
              </m:r>
            </m:e>
            <m:sup>
              <m:r>
                <w:rPr>
                  <w:rFonts w:ascii="Cambria Math" w:hAnsi="Cambria Math"/>
                  <w:color w:val="000000"/>
                  <w:sz w:val="28"/>
                  <w:szCs w:val="28"/>
                </w:rPr>
                <m:t>2</m:t>
              </m:r>
            </m:sup>
          </m:sSup>
          <m:r>
            <w:rPr>
              <w:rFonts w:ascii="Cambria Math" w:hAnsi="Cambria Math"/>
              <w:color w:val="000000"/>
              <w:sz w:val="28"/>
              <w:szCs w:val="28"/>
            </w:rPr>
            <m:t>К/Вт;</m:t>
          </m:r>
        </m:oMath>
      </m:oMathPara>
    </w:p>
    <w:p w14:paraId="01B26216" w14:textId="2FD8A05F" w:rsidR="006972C3" w:rsidRPr="00AC14F3" w:rsidRDefault="00C44472" w:rsidP="005F65A1">
      <w:pPr>
        <w:suppressAutoHyphens/>
        <w:spacing w:line="360" w:lineRule="auto"/>
        <w:ind w:firstLine="709"/>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R</m:t>
              </m:r>
            </m:e>
            <m:sub>
              <m:r>
                <w:rPr>
                  <w:rFonts w:ascii="Cambria Math" w:hAnsi="Cambria Math"/>
                  <w:color w:val="000000"/>
                  <w:sz w:val="28"/>
                  <w:szCs w:val="28"/>
                </w:rPr>
                <m:t>зІV.ут</m:t>
              </m:r>
            </m:sub>
          </m:sSub>
          <m:r>
            <w:rPr>
              <w:rFonts w:ascii="Cambria Math" w:hAnsi="Cambria Math"/>
              <w:color w:val="000000"/>
              <w:sz w:val="28"/>
              <w:szCs w:val="28"/>
            </w:rPr>
            <m:t>=14,2+</m:t>
          </m:r>
          <m:f>
            <m:fPr>
              <m:ctrlPr>
                <w:rPr>
                  <w:rFonts w:ascii="Cambria Math" w:hAnsi="Cambria Math"/>
                  <w:i/>
                  <w:color w:val="000000"/>
                  <w:sz w:val="28"/>
                  <w:szCs w:val="28"/>
                </w:rPr>
              </m:ctrlPr>
            </m:fPr>
            <m:num>
              <m:r>
                <w:rPr>
                  <w:rFonts w:ascii="Cambria Math" w:hAnsi="Cambria Math"/>
                  <w:color w:val="000000"/>
                  <w:sz w:val="28"/>
                  <w:szCs w:val="28"/>
                </w:rPr>
                <m:t>0,1</m:t>
              </m:r>
            </m:num>
            <m:den>
              <m:r>
                <w:rPr>
                  <w:rFonts w:ascii="Cambria Math" w:hAnsi="Cambria Math"/>
                  <w:color w:val="000000"/>
                  <w:sz w:val="28"/>
                  <w:szCs w:val="28"/>
                </w:rPr>
                <m:t>0,048</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0,03</m:t>
              </m:r>
            </m:num>
            <m:den>
              <m:r>
                <w:rPr>
                  <w:rFonts w:ascii="Cambria Math" w:hAnsi="Cambria Math"/>
                  <w:color w:val="000000"/>
                  <w:sz w:val="28"/>
                  <w:szCs w:val="28"/>
                </w:rPr>
                <m:t>0,19</m:t>
              </m:r>
            </m:den>
          </m:f>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0,05</m:t>
              </m:r>
            </m:num>
            <m:den>
              <m:r>
                <w:rPr>
                  <w:rFonts w:ascii="Cambria Math" w:hAnsi="Cambria Math"/>
                  <w:color w:val="000000"/>
                  <w:sz w:val="28"/>
                  <w:szCs w:val="28"/>
                </w:rPr>
                <m:t>1,1</m:t>
              </m:r>
            </m:den>
          </m:f>
          <m:sSup>
            <m:sSupPr>
              <m:ctrlPr>
                <w:rPr>
                  <w:rFonts w:ascii="Cambria Math" w:hAnsi="Cambria Math"/>
                  <w:i/>
                  <w:color w:val="000000"/>
                  <w:sz w:val="28"/>
                  <w:szCs w:val="28"/>
                </w:rPr>
              </m:ctrlPr>
            </m:sSupPr>
            <m:e>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0,02</m:t>
                  </m:r>
                </m:num>
                <m:den>
                  <m:r>
                    <w:rPr>
                      <w:rFonts w:ascii="Cambria Math" w:hAnsi="Cambria Math"/>
                      <w:color w:val="000000"/>
                      <w:sz w:val="28"/>
                      <w:szCs w:val="28"/>
                    </w:rPr>
                    <m:t>0,87</m:t>
                  </m:r>
                </m:den>
              </m:f>
              <m:r>
                <w:rPr>
                  <w:rFonts w:ascii="Cambria Math" w:hAnsi="Cambria Math"/>
                  <w:color w:val="000000"/>
                  <w:sz w:val="28"/>
                  <w:szCs w:val="28"/>
                </w:rPr>
                <m:t>=16,50 м</m:t>
              </m:r>
            </m:e>
            <m:sup>
              <m:r>
                <w:rPr>
                  <w:rFonts w:ascii="Cambria Math" w:hAnsi="Cambria Math"/>
                  <w:color w:val="000000"/>
                  <w:sz w:val="28"/>
                  <w:szCs w:val="28"/>
                </w:rPr>
                <m:t>2</m:t>
              </m:r>
            </m:sup>
          </m:sSup>
          <m:r>
            <w:rPr>
              <w:rFonts w:ascii="Cambria Math" w:hAnsi="Cambria Math"/>
              <w:color w:val="000000"/>
              <w:sz w:val="28"/>
              <w:szCs w:val="28"/>
            </w:rPr>
            <m:t>К/Вт.</m:t>
          </m:r>
        </m:oMath>
      </m:oMathPara>
    </w:p>
    <w:p w14:paraId="3369937A"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Коефіцієнт теплопередачі утеплених зон підлоги згідно з (2.2):</w:t>
      </w:r>
    </w:p>
    <w:p w14:paraId="744B6C9C" w14:textId="671CBCF1"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зІ.ут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4,40</m:t>
              </m:r>
            </m:den>
          </m:f>
          <m:r>
            <w:rPr>
              <w:rFonts w:ascii="Cambria Math" w:hAnsi="Cambria Math"/>
              <w:color w:val="000000"/>
              <w:sz w:val="28"/>
              <w:szCs w:val="28"/>
            </w:rPr>
            <m:t>=0,23</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0C92A3D9" w14:textId="6572ECAE"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зІ.ут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6,60</m:t>
              </m:r>
            </m:den>
          </m:f>
          <m:r>
            <w:rPr>
              <w:rFonts w:ascii="Cambria Math" w:hAnsi="Cambria Math"/>
              <w:color w:val="000000"/>
              <w:sz w:val="28"/>
              <w:szCs w:val="28"/>
            </w:rPr>
            <m:t>=0,15</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70A46304" w14:textId="26915F42"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зІ.ут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10,90</m:t>
              </m:r>
            </m:den>
          </m:f>
          <m:r>
            <w:rPr>
              <w:rFonts w:ascii="Cambria Math" w:hAnsi="Cambria Math"/>
              <w:color w:val="000000"/>
              <w:sz w:val="28"/>
              <w:szCs w:val="28"/>
            </w:rPr>
            <m:t>=0,09</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m:t>
          </m:r>
        </m:oMath>
      </m:oMathPara>
    </w:p>
    <w:p w14:paraId="6D779094" w14:textId="5C43EA30"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К</m:t>
              </m:r>
            </m:e>
            <m:sub>
              <m:r>
                <w:rPr>
                  <w:rFonts w:ascii="Cambria Math" w:hAnsi="Cambria Math"/>
                  <w:color w:val="000000"/>
                  <w:sz w:val="28"/>
                  <w:szCs w:val="28"/>
                </w:rPr>
                <m:t>зІ.ут</m:t>
              </m:r>
            </m:sub>
          </m:sSub>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1</m:t>
              </m:r>
            </m:num>
            <m:den>
              <m:r>
                <w:rPr>
                  <w:rFonts w:ascii="Cambria Math" w:hAnsi="Cambria Math"/>
                  <w:color w:val="000000"/>
                  <w:sz w:val="28"/>
                  <w:szCs w:val="28"/>
                </w:rPr>
                <m:t>16,50</m:t>
              </m:r>
            </m:den>
          </m:f>
          <m:r>
            <w:rPr>
              <w:rFonts w:ascii="Cambria Math" w:hAnsi="Cambria Math"/>
              <w:color w:val="000000"/>
              <w:sz w:val="28"/>
              <w:szCs w:val="28"/>
            </w:rPr>
            <m:t>=0,06</m:t>
          </m:r>
          <m:f>
            <m:fPr>
              <m:ctrlPr>
                <w:rPr>
                  <w:rFonts w:ascii="Cambria Math" w:hAnsi="Cambria Math"/>
                  <w:i/>
                  <w:color w:val="000000"/>
                  <w:sz w:val="28"/>
                  <w:szCs w:val="28"/>
                </w:rPr>
              </m:ctrlPr>
            </m:fPr>
            <m:num>
              <m:r>
                <w:rPr>
                  <w:rFonts w:ascii="Cambria Math" w:hAnsi="Cambria Math"/>
                  <w:color w:val="000000"/>
                  <w:sz w:val="28"/>
                  <w:szCs w:val="28"/>
                </w:rPr>
                <m:t>Вт</m:t>
              </m:r>
            </m:num>
            <m:den>
              <m:sSup>
                <m:sSupPr>
                  <m:ctrlPr>
                    <w:rPr>
                      <w:rFonts w:ascii="Cambria Math" w:hAnsi="Cambria Math"/>
                      <w:i/>
                      <w:color w:val="000000"/>
                      <w:sz w:val="28"/>
                      <w:szCs w:val="28"/>
                    </w:rPr>
                  </m:ctrlPr>
                </m:sSupPr>
                <m:e>
                  <m:r>
                    <w:rPr>
                      <w:rFonts w:ascii="Cambria Math" w:hAnsi="Cambria Math"/>
                      <w:color w:val="000000"/>
                      <w:sz w:val="28"/>
                      <w:szCs w:val="28"/>
                    </w:rPr>
                    <m:t>м</m:t>
                  </m:r>
                </m:e>
                <m:sup>
                  <m:r>
                    <w:rPr>
                      <w:rFonts w:ascii="Cambria Math" w:hAnsi="Cambria Math"/>
                      <w:color w:val="000000"/>
                      <w:sz w:val="28"/>
                      <w:szCs w:val="28"/>
                    </w:rPr>
                    <m:t>2</m:t>
                  </m:r>
                </m:sup>
              </m:sSup>
              <m:r>
                <w:rPr>
                  <w:rFonts w:ascii="Cambria Math" w:hAnsi="Cambria Math"/>
                  <w:color w:val="000000"/>
                  <w:sz w:val="28"/>
                  <w:szCs w:val="28"/>
                </w:rPr>
                <m:t>К</m:t>
              </m:r>
            </m:den>
          </m:f>
          <m:r>
            <w:rPr>
              <w:rFonts w:ascii="Cambria Math" w:hAnsi="Cambria Math"/>
              <w:color w:val="000000"/>
              <w:sz w:val="28"/>
              <w:szCs w:val="28"/>
            </w:rPr>
            <m:t xml:space="preserve"> .</m:t>
          </m:r>
        </m:oMath>
      </m:oMathPara>
    </w:p>
    <w:p w14:paraId="55987EB4" w14:textId="045737CA"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річну економію теплової енергії за формулою (2.</w:t>
      </w:r>
      <w:r w:rsidR="00387B9B" w:rsidRPr="00AC14F3">
        <w:rPr>
          <w:color w:val="000000"/>
          <w:sz w:val="28"/>
          <w:szCs w:val="28"/>
        </w:rPr>
        <w:t>54</w:t>
      </w:r>
      <w:r w:rsidRPr="00AC14F3">
        <w:rPr>
          <w:color w:val="000000"/>
          <w:sz w:val="28"/>
          <w:szCs w:val="28"/>
        </w:rPr>
        <w:t>):</w:t>
      </w:r>
    </w:p>
    <w:p w14:paraId="5641B254" w14:textId="7E930BCA" w:rsidR="006972C3" w:rsidRPr="00AC14F3" w:rsidRDefault="006972C3" w:rsidP="0073018F">
      <w:pPr>
        <w:suppressAutoHyphens/>
        <w:spacing w:line="360" w:lineRule="auto"/>
        <w:rPr>
          <w:color w:val="000000"/>
          <w:sz w:val="28"/>
          <w:szCs w:val="28"/>
        </w:rPr>
      </w:pPr>
      <m:oMathPara>
        <m:oMath>
          <m:r>
            <m:rPr>
              <m:sty m:val="p"/>
            </m:rPr>
            <w:rPr>
              <w:rFonts w:ascii="Cambria Math" w:hAnsi="Cambria Math"/>
              <w:color w:val="000000"/>
              <w:sz w:val="28"/>
              <w:szCs w:val="28"/>
            </w:rPr>
            <m:t>Δ</m:t>
          </m:r>
          <m:sSub>
            <m:sSubPr>
              <m:ctrlPr>
                <w:rPr>
                  <w:rFonts w:ascii="Cambria Math" w:hAnsi="Cambria Math"/>
                  <w:i/>
                  <w:color w:val="000000"/>
                  <w:sz w:val="28"/>
                  <w:szCs w:val="28"/>
                </w:rPr>
              </m:ctrlPr>
            </m:sSubPr>
            <m:e>
              <m:r>
                <w:rPr>
                  <w:rFonts w:ascii="Cambria Math" w:hAnsi="Cambria Math"/>
                  <w:color w:val="000000"/>
                  <w:sz w:val="28"/>
                  <w:szCs w:val="28"/>
                </w:rPr>
                <m:t>Q</m:t>
              </m:r>
            </m:e>
            <m:sub>
              <m:r>
                <w:rPr>
                  <w:rFonts w:ascii="Cambria Math" w:hAnsi="Cambria Math"/>
                  <w:color w:val="000000"/>
                  <w:sz w:val="28"/>
                  <w:szCs w:val="28"/>
                </w:rPr>
                <m:t>рік</m:t>
              </m:r>
            </m:sub>
          </m:sSub>
          <m:r>
            <w:rPr>
              <w:rFonts w:ascii="Cambria Math" w:hAnsi="Cambria Math"/>
              <w:color w:val="000000"/>
              <w:sz w:val="28"/>
              <w:szCs w:val="28"/>
            </w:rPr>
            <m:t>=</m:t>
          </m:r>
          <m:d>
            <m:dPr>
              <m:begChr m:val="["/>
              <m:endChr m:val="]"/>
              <m:ctrlPr>
                <w:rPr>
                  <w:rFonts w:ascii="Cambria Math" w:hAnsi="Cambria Math"/>
                  <w:i/>
                  <w:color w:val="000000"/>
                  <w:sz w:val="28"/>
                  <w:szCs w:val="28"/>
                </w:rPr>
              </m:ctrlPr>
            </m:dPr>
            <m:e>
              <m:r>
                <w:rPr>
                  <w:rFonts w:ascii="Cambria Math" w:hAnsi="Cambria Math"/>
                  <w:color w:val="000000"/>
                  <w:sz w:val="28"/>
                  <w:szCs w:val="28"/>
                </w:rPr>
                <m:t>193∙</m:t>
              </m:r>
              <m:d>
                <m:dPr>
                  <m:ctrlPr>
                    <w:rPr>
                      <w:rFonts w:ascii="Cambria Math" w:hAnsi="Cambria Math"/>
                      <w:i/>
                      <w:color w:val="000000"/>
                      <w:sz w:val="28"/>
                      <w:szCs w:val="28"/>
                    </w:rPr>
                  </m:ctrlPr>
                </m:dPr>
                <m:e>
                  <m:r>
                    <w:rPr>
                      <w:rFonts w:ascii="Cambria Math" w:hAnsi="Cambria Math"/>
                      <w:color w:val="000000"/>
                      <w:sz w:val="28"/>
                      <w:szCs w:val="28"/>
                    </w:rPr>
                    <m:t>0,47-0,23</m:t>
                  </m:r>
                </m:e>
              </m:d>
              <m:r>
                <w:rPr>
                  <w:rFonts w:ascii="Cambria Math" w:hAnsi="Cambria Math"/>
                  <w:color w:val="000000"/>
                  <w:sz w:val="28"/>
                  <w:szCs w:val="28"/>
                </w:rPr>
                <m:t>+161∙</m:t>
              </m:r>
              <m:d>
                <m:dPr>
                  <m:ctrlPr>
                    <w:rPr>
                      <w:rFonts w:ascii="Cambria Math" w:hAnsi="Cambria Math"/>
                      <w:i/>
                      <w:color w:val="000000"/>
                      <w:sz w:val="28"/>
                      <w:szCs w:val="28"/>
                    </w:rPr>
                  </m:ctrlPr>
                </m:dPr>
                <m:e>
                  <m:r>
                    <w:rPr>
                      <w:rFonts w:ascii="Cambria Math" w:hAnsi="Cambria Math"/>
                      <w:color w:val="000000"/>
                      <w:sz w:val="28"/>
                      <w:szCs w:val="28"/>
                    </w:rPr>
                    <m:t>0,23-0,15</m:t>
                  </m:r>
                </m:e>
              </m:d>
              <m:r>
                <w:rPr>
                  <w:rFonts w:ascii="Cambria Math" w:hAnsi="Cambria Math"/>
                  <w:color w:val="000000"/>
                  <w:sz w:val="28"/>
                  <w:szCs w:val="28"/>
                </w:rPr>
                <m:t>+129∙</m:t>
              </m:r>
              <m:d>
                <m:dPr>
                  <m:ctrlPr>
                    <w:rPr>
                      <w:rFonts w:ascii="Cambria Math" w:hAnsi="Cambria Math"/>
                      <w:i/>
                      <w:color w:val="000000"/>
                      <w:sz w:val="28"/>
                      <w:szCs w:val="28"/>
                    </w:rPr>
                  </m:ctrlPr>
                </m:dPr>
                <m:e>
                  <m:r>
                    <w:rPr>
                      <w:rFonts w:ascii="Cambria Math" w:hAnsi="Cambria Math"/>
                      <w:color w:val="000000"/>
                      <w:sz w:val="28"/>
                      <w:szCs w:val="28"/>
                    </w:rPr>
                    <m:t>0,11-0,09</m:t>
                  </m:r>
                </m:e>
              </m:d>
              <m:r>
                <w:rPr>
                  <w:rFonts w:ascii="Cambria Math" w:hAnsi="Cambria Math"/>
                  <w:color w:val="000000"/>
                  <w:sz w:val="28"/>
                  <w:szCs w:val="28"/>
                </w:rPr>
                <m:t>+119∙∙</m:t>
              </m:r>
              <m:d>
                <m:dPr>
                  <m:ctrlPr>
                    <w:rPr>
                      <w:rFonts w:ascii="Cambria Math" w:hAnsi="Cambria Math"/>
                      <w:i/>
                      <w:color w:val="000000"/>
                      <w:sz w:val="28"/>
                      <w:szCs w:val="28"/>
                    </w:rPr>
                  </m:ctrlPr>
                </m:dPr>
                <m:e>
                  <m:r>
                    <w:rPr>
                      <w:rFonts w:ascii="Cambria Math" w:hAnsi="Cambria Math"/>
                      <w:color w:val="000000"/>
                      <w:sz w:val="28"/>
                      <w:szCs w:val="28"/>
                    </w:rPr>
                    <m:t>0,07-0,06</m:t>
                  </m:r>
                </m:e>
              </m:d>
            </m:e>
          </m:d>
          <m:r>
            <w:rPr>
              <w:rFonts w:ascii="Cambria Math" w:hAnsi="Cambria Math"/>
              <w:color w:val="000000"/>
              <w:sz w:val="28"/>
              <w:szCs w:val="28"/>
            </w:rPr>
            <m:t>⋅</m:t>
          </m:r>
          <m:r>
            <m:rPr>
              <m:sty m:val="p"/>
            </m:rPr>
            <w:rPr>
              <w:rFonts w:ascii="Cambria Math" w:hAnsi="Cambria Math"/>
              <w:color w:val="000000"/>
              <w:sz w:val="28"/>
              <w:szCs w:val="28"/>
            </w:rPr>
            <m:t>42</m:t>
          </m:r>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⋅3600⋅24⋅176⋅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=5,4 Гкал.</m:t>
          </m:r>
        </m:oMath>
      </m:oMathPara>
    </w:p>
    <w:p w14:paraId="316332C8" w14:textId="4EA1D08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Розрахуємо економію в грошовому еквіваленті за формулою (2.</w:t>
      </w:r>
      <w:r w:rsidR="00CE144A" w:rsidRPr="00AC14F3">
        <w:rPr>
          <w:color w:val="000000"/>
          <w:sz w:val="28"/>
          <w:szCs w:val="28"/>
        </w:rPr>
        <w:t>55</w:t>
      </w:r>
      <w:r w:rsidRPr="00AC14F3">
        <w:rPr>
          <w:color w:val="000000"/>
          <w:sz w:val="28"/>
          <w:szCs w:val="28"/>
        </w:rPr>
        <w:t>):</w:t>
      </w:r>
    </w:p>
    <w:p w14:paraId="459FFC92" w14:textId="727075B6" w:rsidR="006972C3" w:rsidRPr="00AC14F3" w:rsidRDefault="00C44472" w:rsidP="0073018F">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=1617,88∙5,4=8736,6грн.</m:t>
          </m:r>
        </m:oMath>
      </m:oMathPara>
    </w:p>
    <w:p w14:paraId="25A945AE" w14:textId="7AAB9C6E" w:rsidR="006972C3" w:rsidRPr="00AC14F3" w:rsidRDefault="006972C3" w:rsidP="0073018F">
      <w:pPr>
        <w:suppressAutoHyphens/>
        <w:spacing w:line="360" w:lineRule="auto"/>
        <w:ind w:firstLine="709"/>
        <w:rPr>
          <w:color w:val="000000"/>
          <w:sz w:val="28"/>
          <w:szCs w:val="28"/>
        </w:rPr>
      </w:pPr>
      <w:r w:rsidRPr="00AC14F3">
        <w:rPr>
          <w:color w:val="000000"/>
          <w:sz w:val="28"/>
          <w:szCs w:val="28"/>
        </w:rPr>
        <w:t>Для розрахунку терміну окупності нам також знадобиться інформація щодо затрат на впровадження заходу. Наведемо її у таблиці 2.</w:t>
      </w:r>
      <w:r w:rsidR="00D22383" w:rsidRPr="00AC14F3">
        <w:rPr>
          <w:color w:val="000000"/>
          <w:sz w:val="28"/>
          <w:szCs w:val="28"/>
        </w:rPr>
        <w:t>27</w:t>
      </w:r>
    </w:p>
    <w:p w14:paraId="4BE08AA8" w14:textId="77777777" w:rsidR="0011623B" w:rsidRDefault="0011623B" w:rsidP="0073018F">
      <w:pPr>
        <w:suppressAutoHyphens/>
        <w:spacing w:line="360" w:lineRule="auto"/>
        <w:ind w:firstLine="709"/>
        <w:rPr>
          <w:color w:val="000000"/>
          <w:sz w:val="28"/>
          <w:szCs w:val="28"/>
        </w:rPr>
      </w:pPr>
    </w:p>
    <w:p w14:paraId="4389B249" w14:textId="1D83299F" w:rsidR="006972C3" w:rsidRPr="00AC14F3" w:rsidRDefault="006972C3" w:rsidP="0073018F">
      <w:pPr>
        <w:suppressAutoHyphens/>
        <w:spacing w:line="360" w:lineRule="auto"/>
        <w:ind w:firstLine="709"/>
        <w:rPr>
          <w:color w:val="000000"/>
          <w:sz w:val="28"/>
          <w:szCs w:val="28"/>
        </w:rPr>
      </w:pPr>
      <w:r w:rsidRPr="00AC14F3">
        <w:rPr>
          <w:color w:val="000000"/>
          <w:sz w:val="28"/>
          <w:szCs w:val="28"/>
        </w:rPr>
        <w:t>Таблиця 2.</w:t>
      </w:r>
      <w:r w:rsidR="00D22383" w:rsidRPr="00AC14F3">
        <w:rPr>
          <w:color w:val="000000"/>
          <w:sz w:val="28"/>
          <w:szCs w:val="28"/>
        </w:rPr>
        <w:t>27</w:t>
      </w:r>
      <w:r w:rsidRPr="00AC14F3">
        <w:rPr>
          <w:color w:val="000000"/>
          <w:sz w:val="28"/>
          <w:szCs w:val="28"/>
        </w:rPr>
        <w:t xml:space="preserve"> – Затрати на впровадження ЗЕЗ №4</w:t>
      </w:r>
    </w:p>
    <w:tbl>
      <w:tblPr>
        <w:tblW w:w="883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14"/>
        <w:gridCol w:w="2300"/>
        <w:gridCol w:w="2000"/>
        <w:gridCol w:w="1420"/>
      </w:tblGrid>
      <w:tr w:rsidR="006972C3" w:rsidRPr="00AC14F3" w14:paraId="763D5DD5" w14:textId="77777777" w:rsidTr="005022EB">
        <w:trPr>
          <w:trHeight w:val="300"/>
          <w:jc w:val="center"/>
        </w:trPr>
        <w:tc>
          <w:tcPr>
            <w:tcW w:w="3114" w:type="dxa"/>
            <w:shd w:val="clear" w:color="auto" w:fill="auto"/>
            <w:vAlign w:val="center"/>
            <w:hideMark/>
          </w:tcPr>
          <w:p w14:paraId="148962C1" w14:textId="77777777" w:rsidR="006972C3" w:rsidRPr="00AC14F3" w:rsidRDefault="006972C3" w:rsidP="00371938">
            <w:pPr>
              <w:suppressAutoHyphens/>
              <w:jc w:val="center"/>
              <w:rPr>
                <w:color w:val="000000"/>
              </w:rPr>
            </w:pPr>
            <w:r w:rsidRPr="00AC14F3">
              <w:rPr>
                <w:color w:val="000000"/>
              </w:rPr>
              <w:t>Матеріал</w:t>
            </w:r>
          </w:p>
        </w:tc>
        <w:tc>
          <w:tcPr>
            <w:tcW w:w="2300" w:type="dxa"/>
            <w:shd w:val="clear" w:color="auto" w:fill="auto"/>
            <w:vAlign w:val="center"/>
            <w:hideMark/>
          </w:tcPr>
          <w:p w14:paraId="759E3D7B" w14:textId="77777777" w:rsidR="006972C3" w:rsidRPr="00AC14F3" w:rsidRDefault="006972C3" w:rsidP="00371938">
            <w:pPr>
              <w:suppressAutoHyphens/>
              <w:jc w:val="center"/>
              <w:rPr>
                <w:color w:val="000000"/>
              </w:rPr>
            </w:pPr>
            <w:r w:rsidRPr="00AC14F3">
              <w:rPr>
                <w:color w:val="000000"/>
              </w:rPr>
              <w:t>Одиниці</w:t>
            </w:r>
          </w:p>
        </w:tc>
        <w:tc>
          <w:tcPr>
            <w:tcW w:w="2000" w:type="dxa"/>
            <w:shd w:val="clear" w:color="auto" w:fill="auto"/>
            <w:vAlign w:val="center"/>
            <w:hideMark/>
          </w:tcPr>
          <w:p w14:paraId="52A9A0CD" w14:textId="77777777" w:rsidR="006972C3" w:rsidRPr="00AC14F3" w:rsidRDefault="006972C3" w:rsidP="00371938">
            <w:pPr>
              <w:suppressAutoHyphens/>
              <w:jc w:val="center"/>
              <w:rPr>
                <w:color w:val="000000"/>
              </w:rPr>
            </w:pPr>
            <w:r w:rsidRPr="00AC14F3">
              <w:rPr>
                <w:color w:val="000000"/>
              </w:rPr>
              <w:t>Ціна за одиницю, грн</w:t>
            </w:r>
          </w:p>
        </w:tc>
        <w:tc>
          <w:tcPr>
            <w:tcW w:w="1420" w:type="dxa"/>
            <w:shd w:val="clear" w:color="auto" w:fill="auto"/>
            <w:vAlign w:val="center"/>
            <w:hideMark/>
          </w:tcPr>
          <w:p w14:paraId="508AC1E5" w14:textId="77777777" w:rsidR="006972C3" w:rsidRPr="00AC14F3" w:rsidRDefault="006972C3" w:rsidP="00371938">
            <w:pPr>
              <w:suppressAutoHyphens/>
              <w:jc w:val="center"/>
              <w:rPr>
                <w:color w:val="000000"/>
              </w:rPr>
            </w:pPr>
            <w:r w:rsidRPr="00AC14F3">
              <w:rPr>
                <w:color w:val="000000"/>
              </w:rPr>
              <w:t>Вартість, грн</w:t>
            </w:r>
          </w:p>
        </w:tc>
      </w:tr>
      <w:tr w:rsidR="006972C3" w:rsidRPr="00AC14F3" w14:paraId="21F7E264" w14:textId="77777777" w:rsidTr="005022EB">
        <w:trPr>
          <w:trHeight w:val="516"/>
          <w:jc w:val="center"/>
        </w:trPr>
        <w:tc>
          <w:tcPr>
            <w:tcW w:w="3114" w:type="dxa"/>
            <w:tcBorders>
              <w:bottom w:val="single" w:sz="4" w:space="0" w:color="auto"/>
            </w:tcBorders>
            <w:shd w:val="clear" w:color="auto" w:fill="auto"/>
            <w:vAlign w:val="center"/>
            <w:hideMark/>
          </w:tcPr>
          <w:p w14:paraId="2B45A6F2" w14:textId="3E421648" w:rsidR="006972C3" w:rsidRPr="00AC14F3" w:rsidRDefault="00D5686D" w:rsidP="00371938">
            <w:pPr>
              <w:suppressAutoHyphens/>
              <w:jc w:val="center"/>
              <w:rPr>
                <w:color w:val="000000"/>
              </w:rPr>
            </w:pPr>
            <w:proofErr w:type="spellStart"/>
            <w:r w:rsidRPr="00AC14F3">
              <w:rPr>
                <w:color w:val="000000"/>
              </w:rPr>
              <w:t>Мін.вата</w:t>
            </w:r>
            <w:proofErr w:type="spellEnd"/>
          </w:p>
        </w:tc>
        <w:tc>
          <w:tcPr>
            <w:tcW w:w="2300" w:type="dxa"/>
            <w:tcBorders>
              <w:bottom w:val="single" w:sz="4" w:space="0" w:color="auto"/>
            </w:tcBorders>
            <w:shd w:val="clear" w:color="auto" w:fill="auto"/>
            <w:vAlign w:val="center"/>
            <w:hideMark/>
          </w:tcPr>
          <w:p w14:paraId="2A22616A" w14:textId="77777777" w:rsidR="006972C3" w:rsidRPr="00AC14F3" w:rsidRDefault="006972C3" w:rsidP="00371938">
            <w:pPr>
              <w:suppressAutoHyphens/>
              <w:jc w:val="center"/>
              <w:rPr>
                <w:color w:val="000000"/>
                <w:vertAlign w:val="superscript"/>
              </w:rPr>
            </w:pPr>
            <w:r w:rsidRPr="00AC14F3">
              <w:rPr>
                <w:color w:val="000000"/>
              </w:rPr>
              <w:t>53 м</w:t>
            </w:r>
            <w:r w:rsidRPr="00AC14F3">
              <w:rPr>
                <w:color w:val="000000"/>
                <w:vertAlign w:val="superscript"/>
              </w:rPr>
              <w:t>3</w:t>
            </w:r>
          </w:p>
        </w:tc>
        <w:tc>
          <w:tcPr>
            <w:tcW w:w="2000" w:type="dxa"/>
            <w:shd w:val="clear" w:color="auto" w:fill="auto"/>
            <w:vAlign w:val="center"/>
            <w:hideMark/>
          </w:tcPr>
          <w:p w14:paraId="03FFEEA3" w14:textId="2F3DBE68" w:rsidR="006972C3" w:rsidRPr="00AC14F3" w:rsidRDefault="000B1ADF" w:rsidP="00371938">
            <w:pPr>
              <w:suppressAutoHyphens/>
              <w:jc w:val="center"/>
              <w:rPr>
                <w:color w:val="000000"/>
              </w:rPr>
            </w:pPr>
            <w:r w:rsidRPr="00AC14F3">
              <w:rPr>
                <w:color w:val="000000"/>
              </w:rPr>
              <w:t>1200</w:t>
            </w:r>
          </w:p>
        </w:tc>
        <w:tc>
          <w:tcPr>
            <w:tcW w:w="1420" w:type="dxa"/>
            <w:shd w:val="clear" w:color="auto" w:fill="auto"/>
            <w:vAlign w:val="center"/>
            <w:hideMark/>
          </w:tcPr>
          <w:p w14:paraId="0C728F80" w14:textId="2D56DF67" w:rsidR="006972C3" w:rsidRPr="00AC14F3" w:rsidRDefault="000B1ADF" w:rsidP="00371938">
            <w:pPr>
              <w:suppressAutoHyphens/>
              <w:jc w:val="center"/>
              <w:rPr>
                <w:color w:val="000000"/>
              </w:rPr>
            </w:pPr>
            <w:r w:rsidRPr="00AC14F3">
              <w:rPr>
                <w:color w:val="000000"/>
              </w:rPr>
              <w:t>63600</w:t>
            </w:r>
          </w:p>
        </w:tc>
      </w:tr>
      <w:tr w:rsidR="006972C3" w:rsidRPr="00AC14F3" w14:paraId="2BA080B4" w14:textId="77777777" w:rsidTr="005022EB">
        <w:trPr>
          <w:trHeight w:val="340"/>
          <w:jc w:val="center"/>
        </w:trPr>
        <w:tc>
          <w:tcPr>
            <w:tcW w:w="3114" w:type="dxa"/>
            <w:shd w:val="clear" w:color="auto" w:fill="auto"/>
            <w:vAlign w:val="center"/>
            <w:hideMark/>
          </w:tcPr>
          <w:p w14:paraId="3DB4D558" w14:textId="77777777" w:rsidR="006972C3" w:rsidRPr="00AC14F3" w:rsidRDefault="006972C3" w:rsidP="00371938">
            <w:pPr>
              <w:suppressAutoHyphens/>
              <w:jc w:val="center"/>
              <w:rPr>
                <w:color w:val="000000"/>
              </w:rPr>
            </w:pPr>
            <w:r w:rsidRPr="00AC14F3">
              <w:rPr>
                <w:color w:val="000000"/>
              </w:rPr>
              <w:t>Цементно піщаний розчин</w:t>
            </w:r>
          </w:p>
        </w:tc>
        <w:tc>
          <w:tcPr>
            <w:tcW w:w="2300" w:type="dxa"/>
            <w:shd w:val="clear" w:color="auto" w:fill="auto"/>
            <w:vAlign w:val="center"/>
            <w:hideMark/>
          </w:tcPr>
          <w:p w14:paraId="5D696197" w14:textId="77777777" w:rsidR="006972C3" w:rsidRPr="00AC14F3" w:rsidRDefault="006972C3" w:rsidP="00371938">
            <w:pPr>
              <w:suppressAutoHyphens/>
              <w:jc w:val="center"/>
              <w:rPr>
                <w:color w:val="000000"/>
                <w:vertAlign w:val="superscript"/>
              </w:rPr>
            </w:pPr>
            <w:r w:rsidRPr="00AC14F3">
              <w:rPr>
                <w:color w:val="000000"/>
              </w:rPr>
              <w:t>10,6 м</w:t>
            </w:r>
            <w:r w:rsidRPr="00AC14F3">
              <w:rPr>
                <w:color w:val="000000"/>
                <w:vertAlign w:val="superscript"/>
              </w:rPr>
              <w:t>3</w:t>
            </w:r>
          </w:p>
        </w:tc>
        <w:tc>
          <w:tcPr>
            <w:tcW w:w="2000" w:type="dxa"/>
            <w:tcBorders>
              <w:bottom w:val="single" w:sz="4" w:space="0" w:color="auto"/>
            </w:tcBorders>
            <w:shd w:val="clear" w:color="auto" w:fill="auto"/>
            <w:vAlign w:val="center"/>
            <w:hideMark/>
          </w:tcPr>
          <w:p w14:paraId="2ED1C8C8" w14:textId="77777777" w:rsidR="006972C3" w:rsidRPr="00AC14F3" w:rsidRDefault="006972C3" w:rsidP="00371938">
            <w:pPr>
              <w:suppressAutoHyphens/>
              <w:jc w:val="center"/>
              <w:rPr>
                <w:color w:val="000000"/>
              </w:rPr>
            </w:pPr>
            <w:r w:rsidRPr="00AC14F3">
              <w:rPr>
                <w:color w:val="000000"/>
              </w:rPr>
              <w:t>1600</w:t>
            </w:r>
          </w:p>
        </w:tc>
        <w:tc>
          <w:tcPr>
            <w:tcW w:w="1420" w:type="dxa"/>
            <w:shd w:val="clear" w:color="auto" w:fill="auto"/>
            <w:vAlign w:val="center"/>
            <w:hideMark/>
          </w:tcPr>
          <w:p w14:paraId="41105BDA" w14:textId="77777777" w:rsidR="006972C3" w:rsidRPr="00AC14F3" w:rsidRDefault="006972C3" w:rsidP="00371938">
            <w:pPr>
              <w:suppressAutoHyphens/>
              <w:jc w:val="center"/>
              <w:rPr>
                <w:color w:val="000000"/>
              </w:rPr>
            </w:pPr>
            <w:r w:rsidRPr="00AC14F3">
              <w:rPr>
                <w:color w:val="000000"/>
              </w:rPr>
              <w:t>16960</w:t>
            </w:r>
          </w:p>
        </w:tc>
      </w:tr>
      <w:tr w:rsidR="006972C3" w:rsidRPr="00AC14F3" w14:paraId="1DCA2F7A" w14:textId="77777777" w:rsidTr="005022EB">
        <w:trPr>
          <w:trHeight w:val="304"/>
          <w:jc w:val="center"/>
        </w:trPr>
        <w:tc>
          <w:tcPr>
            <w:tcW w:w="3114" w:type="dxa"/>
            <w:tcBorders>
              <w:bottom w:val="single" w:sz="4" w:space="0" w:color="auto"/>
            </w:tcBorders>
            <w:shd w:val="clear" w:color="auto" w:fill="auto"/>
            <w:vAlign w:val="center"/>
            <w:hideMark/>
          </w:tcPr>
          <w:p w14:paraId="4776504F" w14:textId="77777777" w:rsidR="006972C3" w:rsidRPr="00AC14F3" w:rsidRDefault="006972C3" w:rsidP="00371938">
            <w:pPr>
              <w:suppressAutoHyphens/>
              <w:jc w:val="center"/>
              <w:rPr>
                <w:color w:val="000000"/>
              </w:rPr>
            </w:pPr>
            <w:r w:rsidRPr="00AC14F3">
              <w:rPr>
                <w:color w:val="000000"/>
              </w:rPr>
              <w:t>Гідроізоляція</w:t>
            </w:r>
          </w:p>
        </w:tc>
        <w:tc>
          <w:tcPr>
            <w:tcW w:w="2300" w:type="dxa"/>
            <w:tcBorders>
              <w:bottom w:val="single" w:sz="4" w:space="0" w:color="auto"/>
            </w:tcBorders>
            <w:shd w:val="clear" w:color="auto" w:fill="auto"/>
            <w:vAlign w:val="center"/>
            <w:hideMark/>
          </w:tcPr>
          <w:p w14:paraId="20F3B527" w14:textId="77777777" w:rsidR="006972C3" w:rsidRPr="00AC14F3" w:rsidRDefault="006972C3" w:rsidP="00371938">
            <w:pPr>
              <w:suppressAutoHyphens/>
              <w:jc w:val="center"/>
              <w:rPr>
                <w:color w:val="000000"/>
                <w:vertAlign w:val="superscript"/>
              </w:rPr>
            </w:pPr>
            <w:r w:rsidRPr="00AC14F3">
              <w:rPr>
                <w:color w:val="000000"/>
              </w:rPr>
              <w:t>530 м</w:t>
            </w:r>
            <w:r w:rsidRPr="00AC14F3">
              <w:rPr>
                <w:color w:val="000000"/>
                <w:vertAlign w:val="superscript"/>
              </w:rPr>
              <w:t>2</w:t>
            </w:r>
          </w:p>
        </w:tc>
        <w:tc>
          <w:tcPr>
            <w:tcW w:w="2000" w:type="dxa"/>
            <w:shd w:val="clear" w:color="auto" w:fill="auto"/>
            <w:vAlign w:val="center"/>
            <w:hideMark/>
          </w:tcPr>
          <w:p w14:paraId="40795376" w14:textId="77777777" w:rsidR="006972C3" w:rsidRPr="00AC14F3" w:rsidRDefault="006972C3" w:rsidP="00371938">
            <w:pPr>
              <w:suppressAutoHyphens/>
              <w:jc w:val="center"/>
              <w:rPr>
                <w:color w:val="000000"/>
              </w:rPr>
            </w:pPr>
            <w:r w:rsidRPr="00AC14F3">
              <w:rPr>
                <w:color w:val="000000"/>
              </w:rPr>
              <w:t>200</w:t>
            </w:r>
          </w:p>
        </w:tc>
        <w:tc>
          <w:tcPr>
            <w:tcW w:w="1420" w:type="dxa"/>
            <w:shd w:val="clear" w:color="auto" w:fill="auto"/>
            <w:vAlign w:val="center"/>
            <w:hideMark/>
          </w:tcPr>
          <w:p w14:paraId="0983BBD9" w14:textId="77777777" w:rsidR="006972C3" w:rsidRPr="00AC14F3" w:rsidRDefault="006972C3" w:rsidP="00371938">
            <w:pPr>
              <w:suppressAutoHyphens/>
              <w:jc w:val="center"/>
              <w:rPr>
                <w:color w:val="000000"/>
              </w:rPr>
            </w:pPr>
            <w:r w:rsidRPr="00AC14F3">
              <w:rPr>
                <w:color w:val="000000"/>
              </w:rPr>
              <w:t>106000</w:t>
            </w:r>
          </w:p>
        </w:tc>
      </w:tr>
      <w:tr w:rsidR="006972C3" w:rsidRPr="00AC14F3" w14:paraId="5D29ADB9" w14:textId="77777777" w:rsidTr="005022EB">
        <w:trPr>
          <w:trHeight w:val="409"/>
          <w:jc w:val="center"/>
        </w:trPr>
        <w:tc>
          <w:tcPr>
            <w:tcW w:w="3114" w:type="dxa"/>
            <w:tcBorders>
              <w:top w:val="single" w:sz="4" w:space="0" w:color="auto"/>
              <w:left w:val="nil"/>
              <w:bottom w:val="nil"/>
              <w:right w:val="nil"/>
            </w:tcBorders>
            <w:shd w:val="clear" w:color="auto" w:fill="auto"/>
            <w:vAlign w:val="center"/>
          </w:tcPr>
          <w:p w14:paraId="708C2546" w14:textId="3238FD3B" w:rsidR="006972C3" w:rsidRPr="00AC14F3" w:rsidRDefault="006972C3" w:rsidP="00371938">
            <w:pPr>
              <w:suppressAutoHyphens/>
              <w:jc w:val="center"/>
              <w:rPr>
                <w:color w:val="000000"/>
              </w:rPr>
            </w:pPr>
          </w:p>
        </w:tc>
        <w:tc>
          <w:tcPr>
            <w:tcW w:w="2300" w:type="dxa"/>
            <w:tcBorders>
              <w:top w:val="single" w:sz="4" w:space="0" w:color="auto"/>
              <w:left w:val="nil"/>
              <w:bottom w:val="nil"/>
              <w:right w:val="single" w:sz="4" w:space="0" w:color="auto"/>
            </w:tcBorders>
            <w:shd w:val="clear" w:color="auto" w:fill="auto"/>
            <w:vAlign w:val="center"/>
          </w:tcPr>
          <w:p w14:paraId="4B7ED2FC" w14:textId="124D155B" w:rsidR="006972C3" w:rsidRPr="00AC14F3" w:rsidRDefault="006972C3" w:rsidP="00371938">
            <w:pPr>
              <w:suppressAutoHyphens/>
              <w:jc w:val="center"/>
              <w:rPr>
                <w:color w:val="000000"/>
              </w:rPr>
            </w:pPr>
          </w:p>
        </w:tc>
        <w:tc>
          <w:tcPr>
            <w:tcW w:w="2000" w:type="dxa"/>
            <w:tcBorders>
              <w:left w:val="single" w:sz="4" w:space="0" w:color="auto"/>
            </w:tcBorders>
            <w:shd w:val="clear" w:color="auto" w:fill="auto"/>
            <w:vAlign w:val="center"/>
          </w:tcPr>
          <w:p w14:paraId="5B70DE65" w14:textId="77777777" w:rsidR="006972C3" w:rsidRPr="00AC14F3" w:rsidRDefault="006972C3" w:rsidP="00371938">
            <w:pPr>
              <w:suppressAutoHyphens/>
              <w:jc w:val="right"/>
              <w:rPr>
                <w:color w:val="000000"/>
              </w:rPr>
            </w:pPr>
            <w:r w:rsidRPr="00AC14F3">
              <w:rPr>
                <w:color w:val="000000"/>
              </w:rPr>
              <w:t>Вартість робіт</w:t>
            </w:r>
          </w:p>
        </w:tc>
        <w:tc>
          <w:tcPr>
            <w:tcW w:w="1420" w:type="dxa"/>
            <w:shd w:val="clear" w:color="auto" w:fill="auto"/>
            <w:vAlign w:val="center"/>
          </w:tcPr>
          <w:p w14:paraId="1410A229" w14:textId="65B2E1CE" w:rsidR="006972C3" w:rsidRPr="00AC14F3" w:rsidRDefault="000B1ADF" w:rsidP="00371938">
            <w:pPr>
              <w:suppressAutoHyphens/>
              <w:jc w:val="center"/>
              <w:rPr>
                <w:color w:val="000000"/>
              </w:rPr>
            </w:pPr>
            <w:r w:rsidRPr="00AC14F3">
              <w:rPr>
                <w:color w:val="000000"/>
              </w:rPr>
              <w:t>67000</w:t>
            </w:r>
          </w:p>
        </w:tc>
      </w:tr>
      <w:tr w:rsidR="006972C3" w:rsidRPr="00AC14F3" w14:paraId="0EC76680" w14:textId="77777777" w:rsidTr="005022EB">
        <w:trPr>
          <w:trHeight w:val="428"/>
          <w:jc w:val="center"/>
        </w:trPr>
        <w:tc>
          <w:tcPr>
            <w:tcW w:w="3114" w:type="dxa"/>
            <w:tcBorders>
              <w:top w:val="nil"/>
              <w:left w:val="nil"/>
              <w:bottom w:val="nil"/>
              <w:right w:val="nil"/>
            </w:tcBorders>
            <w:shd w:val="clear" w:color="auto" w:fill="auto"/>
            <w:vAlign w:val="center"/>
          </w:tcPr>
          <w:p w14:paraId="22FA8034" w14:textId="6C6D7C21" w:rsidR="006972C3" w:rsidRPr="00AC14F3" w:rsidRDefault="006972C3" w:rsidP="00371938">
            <w:pPr>
              <w:suppressAutoHyphens/>
              <w:jc w:val="center"/>
              <w:rPr>
                <w:color w:val="000000"/>
              </w:rPr>
            </w:pPr>
          </w:p>
        </w:tc>
        <w:tc>
          <w:tcPr>
            <w:tcW w:w="2300" w:type="dxa"/>
            <w:tcBorders>
              <w:top w:val="nil"/>
              <w:left w:val="nil"/>
              <w:bottom w:val="nil"/>
              <w:right w:val="single" w:sz="4" w:space="0" w:color="auto"/>
            </w:tcBorders>
            <w:shd w:val="clear" w:color="auto" w:fill="auto"/>
            <w:vAlign w:val="center"/>
          </w:tcPr>
          <w:p w14:paraId="7F15173D" w14:textId="4F578A9D" w:rsidR="006972C3" w:rsidRPr="00AC14F3" w:rsidRDefault="006972C3" w:rsidP="00371938">
            <w:pPr>
              <w:suppressAutoHyphens/>
              <w:jc w:val="center"/>
              <w:rPr>
                <w:color w:val="000000"/>
              </w:rPr>
            </w:pPr>
          </w:p>
        </w:tc>
        <w:tc>
          <w:tcPr>
            <w:tcW w:w="2000" w:type="dxa"/>
            <w:tcBorders>
              <w:left w:val="single" w:sz="4" w:space="0" w:color="auto"/>
            </w:tcBorders>
            <w:shd w:val="clear" w:color="auto" w:fill="auto"/>
            <w:vAlign w:val="center"/>
          </w:tcPr>
          <w:p w14:paraId="672982E2" w14:textId="77777777" w:rsidR="006972C3" w:rsidRPr="00AC14F3" w:rsidRDefault="006972C3" w:rsidP="00371938">
            <w:pPr>
              <w:suppressAutoHyphens/>
              <w:jc w:val="right"/>
              <w:rPr>
                <w:color w:val="000000"/>
              </w:rPr>
            </w:pPr>
            <w:r w:rsidRPr="00AC14F3">
              <w:rPr>
                <w:color w:val="000000"/>
              </w:rPr>
              <w:t>Всього</w:t>
            </w:r>
          </w:p>
        </w:tc>
        <w:tc>
          <w:tcPr>
            <w:tcW w:w="1420" w:type="dxa"/>
            <w:shd w:val="clear" w:color="auto" w:fill="auto"/>
            <w:vAlign w:val="center"/>
          </w:tcPr>
          <w:p w14:paraId="3E8EFE87" w14:textId="5A8E3D10" w:rsidR="006972C3" w:rsidRPr="00AC14F3" w:rsidRDefault="000B1ADF" w:rsidP="00371938">
            <w:pPr>
              <w:suppressAutoHyphens/>
              <w:jc w:val="center"/>
              <w:rPr>
                <w:color w:val="000000"/>
              </w:rPr>
            </w:pPr>
            <w:r w:rsidRPr="00AC14F3">
              <w:rPr>
                <w:color w:val="000000"/>
              </w:rPr>
              <w:t>253560</w:t>
            </w:r>
          </w:p>
        </w:tc>
      </w:tr>
    </w:tbl>
    <w:p w14:paraId="32371BEA" w14:textId="77777777" w:rsidR="00B81F05" w:rsidRDefault="00B81F05" w:rsidP="0073018F">
      <w:pPr>
        <w:suppressAutoHyphens/>
        <w:spacing w:line="360" w:lineRule="auto"/>
        <w:ind w:firstLine="709"/>
        <w:rPr>
          <w:color w:val="000000"/>
          <w:sz w:val="28"/>
          <w:szCs w:val="28"/>
        </w:rPr>
      </w:pPr>
    </w:p>
    <w:p w14:paraId="1BB3DF60" w14:textId="34FB92AF" w:rsidR="006972C3" w:rsidRPr="00AC14F3" w:rsidRDefault="006972C3" w:rsidP="0073018F">
      <w:pPr>
        <w:suppressAutoHyphens/>
        <w:spacing w:line="360" w:lineRule="auto"/>
        <w:ind w:firstLine="709"/>
        <w:rPr>
          <w:color w:val="000000"/>
          <w:sz w:val="28"/>
          <w:szCs w:val="28"/>
        </w:rPr>
      </w:pPr>
      <w:r w:rsidRPr="00AC14F3">
        <w:rPr>
          <w:color w:val="000000"/>
          <w:sz w:val="28"/>
          <w:szCs w:val="28"/>
        </w:rPr>
        <w:t xml:space="preserve">Розрахуємо простий строк окупності </w:t>
      </w:r>
      <w:r w:rsidRPr="00AE4804">
        <w:rPr>
          <w:color w:val="000000"/>
          <w:sz w:val="28"/>
          <w:szCs w:val="28"/>
        </w:rPr>
        <w:t>за формулою</w:t>
      </w:r>
      <w:r w:rsidRPr="00AC14F3">
        <w:rPr>
          <w:color w:val="000000"/>
          <w:sz w:val="28"/>
          <w:szCs w:val="28"/>
        </w:rPr>
        <w:t xml:space="preserve"> (2.</w:t>
      </w:r>
      <w:r w:rsidR="00D22383" w:rsidRPr="00AC14F3">
        <w:rPr>
          <w:color w:val="000000"/>
          <w:sz w:val="28"/>
          <w:szCs w:val="28"/>
        </w:rPr>
        <w:t>56</w:t>
      </w:r>
      <w:r w:rsidRPr="00AC14F3">
        <w:rPr>
          <w:color w:val="000000"/>
          <w:sz w:val="28"/>
          <w:szCs w:val="28"/>
        </w:rPr>
        <w:t>):</w:t>
      </w:r>
    </w:p>
    <w:p w14:paraId="5E8D2171" w14:textId="5C8746FA" w:rsidR="006972C3" w:rsidRPr="00AC14F3" w:rsidRDefault="006972C3" w:rsidP="0073018F">
      <w:pPr>
        <w:suppressAutoHyphens/>
        <w:spacing w:line="360" w:lineRule="auto"/>
        <w:ind w:firstLine="709"/>
        <w:rPr>
          <w:color w:val="000000"/>
          <w:sz w:val="28"/>
          <w:szCs w:val="28"/>
        </w:rPr>
      </w:pPr>
      <m:oMathPara>
        <m:oMathParaPr>
          <m:jc m:val="center"/>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253560</m:t>
              </m:r>
            </m:num>
            <m:den>
              <m:r>
                <w:rPr>
                  <w:rFonts w:ascii="Cambria Math" w:hAnsi="Cambria Math"/>
                  <w:color w:val="000000"/>
                  <w:sz w:val="28"/>
                  <w:szCs w:val="28"/>
                </w:rPr>
                <m:t>8736,6</m:t>
              </m:r>
            </m:den>
          </m:f>
          <m:r>
            <w:rPr>
              <w:rFonts w:ascii="Cambria Math" w:hAnsi="Cambria Math"/>
              <w:color w:val="000000"/>
              <w:sz w:val="28"/>
              <w:szCs w:val="28"/>
            </w:rPr>
            <m:t>=29 років.</m:t>
          </m:r>
        </m:oMath>
      </m:oMathPara>
    </w:p>
    <w:p w14:paraId="6748D566"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Термін окупності доволі великий, але цей захід є обов’язковим тому, що він значно покращить параметри мікроклімату особливо на цокольному поверсі та збільшить строк служби підлогових покриттів.</w:t>
      </w:r>
    </w:p>
    <w:p w14:paraId="702F92BA" w14:textId="77777777" w:rsidR="006972C3" w:rsidRPr="00AC14F3" w:rsidRDefault="006972C3" w:rsidP="0073018F">
      <w:pPr>
        <w:suppressAutoHyphens/>
        <w:spacing w:line="360" w:lineRule="auto"/>
        <w:ind w:firstLine="709"/>
        <w:rPr>
          <w:color w:val="000000"/>
          <w:sz w:val="28"/>
          <w:szCs w:val="28"/>
        </w:rPr>
      </w:pPr>
      <w:r w:rsidRPr="00AC14F3">
        <w:rPr>
          <w:color w:val="000000"/>
          <w:sz w:val="28"/>
          <w:szCs w:val="28"/>
        </w:rPr>
        <w:t>Строк окупності може коливатися як в більшу, так і в меншу сторону через деякі причини:</w:t>
      </w:r>
    </w:p>
    <w:p w14:paraId="6C1CE041"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непередбачувана динаміка коливання тарифів;</w:t>
      </w:r>
    </w:p>
    <w:p w14:paraId="2AD41307" w14:textId="77777777" w:rsidR="006972C3" w:rsidRPr="00AC14F3" w:rsidRDefault="006972C3" w:rsidP="0073018F">
      <w:pPr>
        <w:numPr>
          <w:ilvl w:val="0"/>
          <w:numId w:val="9"/>
        </w:numPr>
        <w:suppressAutoHyphens/>
        <w:spacing w:line="360" w:lineRule="auto"/>
        <w:rPr>
          <w:color w:val="000000"/>
          <w:sz w:val="28"/>
          <w:szCs w:val="28"/>
        </w:rPr>
      </w:pPr>
      <w:r w:rsidRPr="00AC14F3">
        <w:rPr>
          <w:color w:val="000000"/>
          <w:sz w:val="28"/>
          <w:szCs w:val="28"/>
        </w:rPr>
        <w:t>зростання цін на матеріали та роботи.</w:t>
      </w:r>
    </w:p>
    <w:p w14:paraId="5CB99296" w14:textId="134715B9" w:rsidR="006972C3" w:rsidRPr="00AC14F3" w:rsidRDefault="006972C3" w:rsidP="0073018F">
      <w:pPr>
        <w:suppressAutoHyphens/>
        <w:spacing w:line="360" w:lineRule="auto"/>
        <w:ind w:left="709"/>
        <w:outlineLvl w:val="2"/>
        <w:rPr>
          <w:color w:val="000000"/>
          <w:sz w:val="28"/>
          <w:szCs w:val="28"/>
        </w:rPr>
      </w:pPr>
      <w:bookmarkStart w:id="185" w:name="_Toc10736050"/>
      <w:bookmarkStart w:id="186" w:name="_Toc11078354"/>
      <w:r w:rsidRPr="00AC14F3">
        <w:rPr>
          <w:b/>
          <w:color w:val="000000"/>
          <w:sz w:val="28"/>
          <w:szCs w:val="28"/>
        </w:rPr>
        <w:lastRenderedPageBreak/>
        <w:t>2.</w:t>
      </w:r>
      <w:r w:rsidR="009952C6" w:rsidRPr="00AC14F3">
        <w:rPr>
          <w:b/>
          <w:color w:val="000000"/>
          <w:sz w:val="28"/>
          <w:szCs w:val="28"/>
        </w:rPr>
        <w:t>6</w:t>
      </w:r>
      <w:r w:rsidRPr="00AC14F3">
        <w:rPr>
          <w:b/>
          <w:color w:val="000000"/>
          <w:sz w:val="28"/>
          <w:szCs w:val="28"/>
        </w:rPr>
        <w:t>.5 ЗЕЗ №5 Встановлення припливно-витяжної установки</w:t>
      </w:r>
      <w:bookmarkEnd w:id="185"/>
      <w:bookmarkEnd w:id="186"/>
    </w:p>
    <w:p w14:paraId="56396560" w14:textId="77777777" w:rsidR="006972C3" w:rsidRPr="00AC14F3" w:rsidRDefault="006972C3" w:rsidP="0073018F">
      <w:pPr>
        <w:suppressAutoHyphens/>
        <w:spacing w:line="360" w:lineRule="auto"/>
        <w:ind w:left="709"/>
        <w:rPr>
          <w:color w:val="000000"/>
          <w:sz w:val="28"/>
          <w:szCs w:val="28"/>
        </w:rPr>
      </w:pPr>
    </w:p>
    <w:p w14:paraId="72F2E864"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Для того, щоб підтримувати належну кратність повітрообміну, викладачі та студенти змушені відкривати вікна. Це несе на собі досить великі втрати. Для вирішення цієї проблеми ми встановимо припливно-витяжну установку.</w:t>
      </w:r>
    </w:p>
    <w:p w14:paraId="6BCA4055" w14:textId="0A4F963C"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У корпусі одночасно знаходиться близько 400 людей</w:t>
      </w:r>
      <w:r w:rsidR="004068D2" w:rsidRPr="00AC14F3">
        <w:rPr>
          <w:color w:val="000000"/>
          <w:sz w:val="28"/>
          <w:szCs w:val="28"/>
        </w:rPr>
        <w:t xml:space="preserve">, тому </w:t>
      </w:r>
      <w:r w:rsidRPr="00AC14F3">
        <w:rPr>
          <w:color w:val="000000"/>
          <w:sz w:val="28"/>
          <w:szCs w:val="28"/>
        </w:rPr>
        <w:t>потрібно дотримуватися повітрообміну 16 м</w:t>
      </w:r>
      <w:r w:rsidRPr="00AC14F3">
        <w:rPr>
          <w:color w:val="000000"/>
          <w:sz w:val="28"/>
          <w:szCs w:val="28"/>
          <w:vertAlign w:val="superscript"/>
        </w:rPr>
        <w:t>3</w:t>
      </w:r>
      <w:r w:rsidRPr="00AC14F3">
        <w:rPr>
          <w:color w:val="000000"/>
          <w:sz w:val="28"/>
          <w:szCs w:val="28"/>
        </w:rPr>
        <w:t>/год на одну людину. Виходячи з цього продуктивність установки має становити 6400 м</w:t>
      </w:r>
      <w:r w:rsidRPr="00AC14F3">
        <w:rPr>
          <w:color w:val="000000"/>
          <w:sz w:val="28"/>
          <w:szCs w:val="28"/>
          <w:vertAlign w:val="superscript"/>
        </w:rPr>
        <w:t>3</w:t>
      </w:r>
      <w:r w:rsidRPr="00AC14F3">
        <w:rPr>
          <w:color w:val="000000"/>
          <w:sz w:val="28"/>
          <w:szCs w:val="28"/>
        </w:rPr>
        <w:t>/год. Встановимо на даху дві установки ВЕНТС ВУТ 3000 ПВ ЕС. Характеристики кліматичної установки:</w:t>
      </w:r>
    </w:p>
    <w:p w14:paraId="4912EE65" w14:textId="77777777" w:rsidR="006972C3" w:rsidRPr="00AC14F3" w:rsidRDefault="006972C3" w:rsidP="0073018F">
      <w:pPr>
        <w:numPr>
          <w:ilvl w:val="0"/>
          <w:numId w:val="10"/>
        </w:numPr>
        <w:suppressAutoHyphens/>
        <w:spacing w:line="360" w:lineRule="auto"/>
        <w:jc w:val="both"/>
        <w:rPr>
          <w:color w:val="000000"/>
          <w:sz w:val="28"/>
          <w:szCs w:val="28"/>
        </w:rPr>
      </w:pPr>
      <w:r w:rsidRPr="00AC14F3">
        <w:rPr>
          <w:color w:val="000000"/>
          <w:sz w:val="28"/>
          <w:szCs w:val="28"/>
        </w:rPr>
        <w:t>максимальна продуктивність становить 3800 м</w:t>
      </w:r>
      <w:r w:rsidRPr="00AC14F3">
        <w:rPr>
          <w:color w:val="000000"/>
          <w:sz w:val="28"/>
          <w:szCs w:val="28"/>
          <w:vertAlign w:val="superscript"/>
        </w:rPr>
        <w:t>3</w:t>
      </w:r>
      <w:r w:rsidRPr="00AC14F3">
        <w:rPr>
          <w:color w:val="000000"/>
          <w:sz w:val="28"/>
          <w:szCs w:val="28"/>
        </w:rPr>
        <w:t>;</w:t>
      </w:r>
    </w:p>
    <w:p w14:paraId="765079B8" w14:textId="24C52071" w:rsidR="006972C3" w:rsidRPr="00AC14F3" w:rsidRDefault="006972C3" w:rsidP="0073018F">
      <w:pPr>
        <w:numPr>
          <w:ilvl w:val="0"/>
          <w:numId w:val="10"/>
        </w:numPr>
        <w:suppressAutoHyphens/>
        <w:spacing w:line="360" w:lineRule="auto"/>
        <w:jc w:val="both"/>
        <w:rPr>
          <w:color w:val="000000"/>
          <w:sz w:val="28"/>
          <w:szCs w:val="28"/>
        </w:rPr>
      </w:pPr>
      <w:r w:rsidRPr="00AC14F3">
        <w:rPr>
          <w:color w:val="000000"/>
          <w:sz w:val="28"/>
          <w:szCs w:val="28"/>
        </w:rPr>
        <w:t>ефективність рекуперації тепл</w:t>
      </w:r>
      <w:r w:rsidR="00687849" w:rsidRPr="00AC14F3">
        <w:rPr>
          <w:color w:val="000000"/>
          <w:sz w:val="28"/>
          <w:szCs w:val="28"/>
        </w:rPr>
        <w:t>оти</w:t>
      </w:r>
      <w:r w:rsidRPr="00AC14F3">
        <w:rPr>
          <w:color w:val="000000"/>
          <w:sz w:val="28"/>
          <w:szCs w:val="28"/>
        </w:rPr>
        <w:t xml:space="preserve"> становить 85%, </w:t>
      </w:r>
    </w:p>
    <w:p w14:paraId="085A90AB" w14:textId="77777777" w:rsidR="006972C3" w:rsidRPr="00AC14F3" w:rsidRDefault="006972C3" w:rsidP="0073018F">
      <w:pPr>
        <w:numPr>
          <w:ilvl w:val="0"/>
          <w:numId w:val="10"/>
        </w:numPr>
        <w:suppressAutoHyphens/>
        <w:spacing w:line="360" w:lineRule="auto"/>
        <w:jc w:val="both"/>
        <w:rPr>
          <w:color w:val="000000"/>
          <w:sz w:val="28"/>
          <w:szCs w:val="28"/>
        </w:rPr>
      </w:pPr>
      <w:r w:rsidRPr="00AC14F3">
        <w:rPr>
          <w:color w:val="000000"/>
          <w:sz w:val="28"/>
          <w:szCs w:val="28"/>
        </w:rPr>
        <w:t xml:space="preserve">потужність вентиляторів 2 кВт. </w:t>
      </w:r>
    </w:p>
    <w:p w14:paraId="156C9750" w14:textId="708B4EA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Установка буде працювати 10 годин на добу. Знайдемо річні втрати теплової енергії на вентиляцію після встановлення припливно-витяжної установки згідно (2.</w:t>
      </w:r>
      <w:r w:rsidR="004068D2" w:rsidRPr="00AC14F3">
        <w:rPr>
          <w:color w:val="000000"/>
          <w:sz w:val="28"/>
          <w:szCs w:val="28"/>
        </w:rPr>
        <w:t>54</w:t>
      </w:r>
      <w:r w:rsidRPr="00AC14F3">
        <w:rPr>
          <w:color w:val="000000"/>
          <w:sz w:val="28"/>
          <w:szCs w:val="28"/>
        </w:rPr>
        <w:t>):</w:t>
      </w:r>
    </w:p>
    <w:p w14:paraId="01F58B78" w14:textId="5AA0EDB8" w:rsidR="006972C3" w:rsidRPr="00CC45D3" w:rsidRDefault="00C44472" w:rsidP="0073018F">
      <w:pPr>
        <w:suppressAutoHyphens/>
        <w:spacing w:line="360" w:lineRule="auto"/>
        <w:jc w:val="both"/>
        <w:rPr>
          <w:i/>
          <w:color w:val="000000"/>
          <w:sz w:val="28"/>
          <w:szCs w:val="28"/>
        </w:rPr>
      </w:pPr>
      <m:oMathPara>
        <m:oMath>
          <m:sSubSup>
            <m:sSubSupPr>
              <m:ctrlPr>
                <w:rPr>
                  <w:rFonts w:ascii="Cambria Math" w:hAnsi="Cambria Math"/>
                  <w:i/>
                  <w:color w:val="000000"/>
                  <w:sz w:val="28"/>
                  <w:szCs w:val="28"/>
                </w:rPr>
              </m:ctrlPr>
            </m:sSubSupPr>
            <m:e>
              <m:r>
                <w:rPr>
                  <w:rFonts w:ascii="Cambria Math" w:hAnsi="Cambria Math"/>
                  <w:color w:val="000000"/>
                  <w:sz w:val="28"/>
                  <w:szCs w:val="28"/>
                </w:rPr>
                <m:t>Q</m:t>
              </m:r>
            </m:e>
            <m:sub>
              <m:r>
                <w:rPr>
                  <w:rFonts w:ascii="Cambria Math" w:hAnsi="Cambria Math"/>
                  <w:color w:val="000000"/>
                  <w:sz w:val="28"/>
                  <w:szCs w:val="28"/>
                </w:rPr>
                <m:t>рік</m:t>
              </m:r>
            </m:sub>
            <m:sup>
              <m:r>
                <w:rPr>
                  <w:rFonts w:ascii="Cambria Math" w:hAnsi="Cambria Math"/>
                  <w:color w:val="000000"/>
                  <w:sz w:val="28"/>
                  <w:szCs w:val="28"/>
                </w:rPr>
                <m:t>вент</m:t>
              </m:r>
            </m:sup>
          </m:sSubSup>
          <m:r>
            <w:rPr>
              <w:rFonts w:ascii="Cambria Math" w:hAnsi="Cambria Math"/>
              <w:color w:val="000000"/>
              <w:sz w:val="28"/>
              <w:szCs w:val="28"/>
            </w:rPr>
            <m:t>=0,337∙7600∙</m:t>
          </m:r>
          <m:d>
            <m:dPr>
              <m:begChr m:val="["/>
              <m:endChr m:val="]"/>
              <m:ctrlPr>
                <w:rPr>
                  <w:rFonts w:ascii="Cambria Math" w:hAnsi="Cambria Math"/>
                  <w:i/>
                  <w:color w:val="000000"/>
                  <w:sz w:val="28"/>
                  <w:szCs w:val="28"/>
                </w:rPr>
              </m:ctrlPr>
            </m:dPr>
            <m:e>
              <m:r>
                <w:rPr>
                  <w:rFonts w:ascii="Cambria Math" w:hAnsi="Cambria Math"/>
                  <w:color w:val="000000"/>
                  <w:sz w:val="28"/>
                  <w:szCs w:val="28"/>
                </w:rPr>
                <m:t>20-</m:t>
              </m:r>
              <m:d>
                <m:dPr>
                  <m:ctrlPr>
                    <w:rPr>
                      <w:rFonts w:ascii="Cambria Math" w:hAnsi="Cambria Math"/>
                      <w:i/>
                      <w:color w:val="000000"/>
                      <w:sz w:val="28"/>
                      <w:szCs w:val="28"/>
                    </w:rPr>
                  </m:ctrlPr>
                </m:dPr>
                <m:e>
                  <m:r>
                    <w:rPr>
                      <w:rFonts w:ascii="Cambria Math" w:hAnsi="Cambria Math"/>
                      <w:color w:val="000000"/>
                      <w:sz w:val="28"/>
                      <w:szCs w:val="28"/>
                    </w:rPr>
                    <m:t>-22</m:t>
                  </m:r>
                </m:e>
              </m:d>
            </m:e>
          </m:d>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m:t>
          </m:r>
          <m:d>
            <m:dPr>
              <m:ctrlPr>
                <w:rPr>
                  <w:rFonts w:ascii="Cambria Math" w:hAnsi="Cambria Math"/>
                  <w:i/>
                  <w:color w:val="000000"/>
                  <w:sz w:val="28"/>
                  <w:szCs w:val="28"/>
                </w:rPr>
              </m:ctrlPr>
            </m:dPr>
            <m:e>
              <m:r>
                <w:rPr>
                  <w:rFonts w:ascii="Cambria Math" w:hAnsi="Cambria Math"/>
                  <w:color w:val="000000"/>
                  <w:sz w:val="28"/>
                  <w:szCs w:val="28"/>
                </w:rPr>
                <m:t>1-0,85</m:t>
              </m:r>
            </m:e>
          </m:d>
          <m:r>
            <w:rPr>
              <w:rFonts w:ascii="Cambria Math" w:hAnsi="Cambria Math"/>
              <w:color w:val="000000"/>
              <w:sz w:val="28"/>
              <w:szCs w:val="28"/>
            </w:rPr>
            <m:t>∙10∙3600∙176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=11,69 Гкал.</m:t>
          </m:r>
        </m:oMath>
      </m:oMathPara>
    </w:p>
    <w:p w14:paraId="43F41EEF" w14:textId="77777777"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Річні витрати до встановлення установки становили:</w:t>
      </w:r>
    </w:p>
    <w:p w14:paraId="07539457" w14:textId="368EAD65" w:rsidR="006972C3" w:rsidRPr="00CA1596" w:rsidRDefault="00C44472" w:rsidP="0073018F">
      <w:pPr>
        <w:suppressAutoHyphens/>
        <w:spacing w:line="360" w:lineRule="auto"/>
        <w:ind w:firstLine="709"/>
        <w:jc w:val="both"/>
        <w:rPr>
          <w:color w:val="000000"/>
          <w:sz w:val="28"/>
          <w:szCs w:val="28"/>
        </w:rPr>
      </w:pPr>
      <m:oMathPara>
        <m:oMath>
          <m:sSubSup>
            <m:sSubSupPr>
              <m:ctrlPr>
                <w:rPr>
                  <w:rFonts w:ascii="Cambria Math" w:hAnsi="Cambria Math"/>
                  <w:i/>
                  <w:color w:val="000000"/>
                  <w:sz w:val="28"/>
                  <w:szCs w:val="28"/>
                </w:rPr>
              </m:ctrlPr>
            </m:sSubSupPr>
            <m:e>
              <m:r>
                <w:rPr>
                  <w:rFonts w:ascii="Cambria Math" w:hAnsi="Cambria Math"/>
                  <w:color w:val="000000"/>
                  <w:sz w:val="28"/>
                  <w:szCs w:val="28"/>
                </w:rPr>
                <m:t>Q</m:t>
              </m:r>
            </m:e>
            <m:sub>
              <m:r>
                <w:rPr>
                  <w:rFonts w:ascii="Cambria Math" w:hAnsi="Cambria Math"/>
                  <w:color w:val="000000"/>
                  <w:sz w:val="28"/>
                  <w:szCs w:val="28"/>
                </w:rPr>
                <m:t>рік</m:t>
              </m:r>
            </m:sub>
            <m:sup>
              <m:r>
                <w:rPr>
                  <w:rFonts w:ascii="Cambria Math" w:hAnsi="Cambria Math"/>
                  <w:color w:val="000000"/>
                  <w:sz w:val="28"/>
                  <w:szCs w:val="28"/>
                </w:rPr>
                <m:t>інф</m:t>
              </m:r>
            </m:sup>
          </m:sSubSup>
          <m:r>
            <w:rPr>
              <w:rFonts w:ascii="Cambria Math" w:hAnsi="Cambria Math"/>
              <w:color w:val="000000"/>
              <w:sz w:val="28"/>
              <w:szCs w:val="28"/>
            </w:rPr>
            <m:t>=0,337∙12306⋅0,5∙</m:t>
          </m:r>
          <m:d>
            <m:dPr>
              <m:begChr m:val="["/>
              <m:endChr m:val="]"/>
              <m:ctrlPr>
                <w:rPr>
                  <w:rFonts w:ascii="Cambria Math" w:hAnsi="Cambria Math"/>
                  <w:i/>
                  <w:color w:val="000000"/>
                  <w:sz w:val="28"/>
                  <w:szCs w:val="28"/>
                </w:rPr>
              </m:ctrlPr>
            </m:dPr>
            <m:e>
              <m:r>
                <w:rPr>
                  <w:rFonts w:ascii="Cambria Math" w:hAnsi="Cambria Math"/>
                  <w:color w:val="000000"/>
                  <w:sz w:val="28"/>
                  <w:szCs w:val="28"/>
                </w:rPr>
                <m:t>20-</m:t>
              </m:r>
              <m:d>
                <m:dPr>
                  <m:ctrlPr>
                    <w:rPr>
                      <w:rFonts w:ascii="Cambria Math" w:hAnsi="Cambria Math"/>
                      <w:i/>
                      <w:color w:val="000000"/>
                      <w:sz w:val="28"/>
                      <w:szCs w:val="28"/>
                    </w:rPr>
                  </m:ctrlPr>
                </m:dPr>
                <m:e>
                  <m:r>
                    <w:rPr>
                      <w:rFonts w:ascii="Cambria Math" w:hAnsi="Cambria Math"/>
                      <w:color w:val="000000"/>
                      <w:sz w:val="28"/>
                      <w:szCs w:val="28"/>
                    </w:rPr>
                    <m:t>-22</m:t>
                  </m:r>
                </m:e>
              </m:d>
            </m:e>
          </m:d>
          <m:r>
            <w:rPr>
              <w:rFonts w:ascii="Cambria Math" w:hAnsi="Cambria Math"/>
              <w:color w:val="000000"/>
              <w:sz w:val="28"/>
              <w:szCs w:val="28"/>
            </w:rPr>
            <m:t>∙</m:t>
          </m:r>
          <m:f>
            <m:fPr>
              <m:ctrlPr>
                <w:rPr>
                  <w:rFonts w:ascii="Cambria Math" w:hAnsi="Cambria Math"/>
                  <w:i/>
                  <w:color w:val="000000"/>
                  <w:sz w:val="28"/>
                  <w:szCs w:val="28"/>
                </w:rPr>
              </m:ctrlPr>
            </m:fPr>
            <m:num>
              <m:r>
                <w:rPr>
                  <w:rFonts w:ascii="Cambria Math" w:hAnsi="Cambria Math"/>
                  <w:color w:val="000000"/>
                  <w:sz w:val="28"/>
                  <w:szCs w:val="28"/>
                </w:rPr>
                <m:t>20+0,1</m:t>
              </m:r>
            </m:num>
            <m:den>
              <m:r>
                <w:rPr>
                  <w:rFonts w:ascii="Cambria Math" w:hAnsi="Cambria Math"/>
                  <w:color w:val="000000"/>
                  <w:sz w:val="28"/>
                  <w:szCs w:val="28"/>
                </w:rPr>
                <m:t>20+22</m:t>
              </m:r>
            </m:den>
          </m:f>
          <m:r>
            <w:rPr>
              <w:rFonts w:ascii="Cambria Math" w:hAnsi="Cambria Math"/>
              <w:color w:val="000000"/>
              <w:sz w:val="28"/>
              <w:szCs w:val="28"/>
            </w:rPr>
            <m:t>∙24∙3600∙176⋅</m:t>
          </m:r>
          <m:f>
            <m:fPr>
              <m:ctrlPr>
                <w:rPr>
                  <w:rFonts w:ascii="Cambria Math" w:hAnsi="Cambria Math"/>
                  <w:i/>
                  <w:color w:val="000000"/>
                  <w:sz w:val="28"/>
                  <w:szCs w:val="28"/>
                </w:rPr>
              </m:ctrlPr>
            </m:fPr>
            <m:num>
              <m:sSup>
                <m:sSupPr>
                  <m:ctrlPr>
                    <w:rPr>
                      <w:rFonts w:ascii="Cambria Math" w:hAnsi="Cambria Math"/>
                      <w:i/>
                      <w:color w:val="000000"/>
                      <w:sz w:val="28"/>
                      <w:szCs w:val="28"/>
                    </w:rPr>
                  </m:ctrlPr>
                </m:sSupPr>
                <m:e>
                  <m:r>
                    <w:rPr>
                      <w:rFonts w:ascii="Cambria Math" w:hAnsi="Cambria Math"/>
                      <w:color w:val="000000"/>
                      <w:sz w:val="28"/>
                      <w:szCs w:val="28"/>
                    </w:rPr>
                    <m:t>10</m:t>
                  </m:r>
                </m:e>
                <m:sup>
                  <m:r>
                    <w:rPr>
                      <w:rFonts w:ascii="Cambria Math" w:hAnsi="Cambria Math"/>
                      <w:color w:val="000000"/>
                      <w:sz w:val="28"/>
                      <w:szCs w:val="28"/>
                    </w:rPr>
                    <m:t>-9</m:t>
                  </m:r>
                </m:sup>
              </m:sSup>
            </m:num>
            <m:den>
              <m:r>
                <w:rPr>
                  <w:rFonts w:ascii="Cambria Math" w:hAnsi="Cambria Math"/>
                  <w:color w:val="000000"/>
                  <w:sz w:val="28"/>
                  <w:szCs w:val="28"/>
                </w:rPr>
                <m:t>4,187</m:t>
              </m:r>
            </m:den>
          </m:f>
          <m:r>
            <w:rPr>
              <w:rFonts w:ascii="Cambria Math" w:hAnsi="Cambria Math"/>
              <w:color w:val="000000"/>
              <w:sz w:val="28"/>
              <w:szCs w:val="28"/>
            </w:rPr>
            <m:t>==158,15 Гкал.</m:t>
          </m:r>
        </m:oMath>
      </m:oMathPara>
    </w:p>
    <w:p w14:paraId="6692699D" w14:textId="14100157" w:rsidR="00CA1596" w:rsidRDefault="00CA1596" w:rsidP="00CA1596">
      <w:pPr>
        <w:suppressAutoHyphens/>
        <w:spacing w:line="360" w:lineRule="auto"/>
        <w:ind w:firstLine="709"/>
        <w:rPr>
          <w:color w:val="000000"/>
          <w:sz w:val="28"/>
          <w:szCs w:val="28"/>
        </w:rPr>
      </w:pPr>
      <w:r w:rsidRPr="00AC14F3">
        <w:rPr>
          <w:color w:val="000000"/>
          <w:sz w:val="28"/>
          <w:szCs w:val="28"/>
        </w:rPr>
        <w:t>Розрахуємо економію в грошовому еквіваленті за формулою (2.55):</w:t>
      </w:r>
    </w:p>
    <w:p w14:paraId="19EA9A8F" w14:textId="61579E76" w:rsidR="00CA1596" w:rsidRPr="00AC14F3" w:rsidRDefault="00C44472" w:rsidP="00CA1596">
      <w:pPr>
        <w:suppressAutoHyphens/>
        <w:spacing w:line="360" w:lineRule="auto"/>
        <w:rPr>
          <w:color w:val="000000"/>
          <w:sz w:val="28"/>
          <w:szCs w:val="28"/>
        </w:rPr>
      </w:pPr>
      <m:oMathPara>
        <m:oMathParaPr>
          <m:jc m:val="center"/>
        </m:oMathParaPr>
        <m:oMath>
          <m:sSub>
            <m:sSubPr>
              <m:ctrlPr>
                <w:rPr>
                  <w:rFonts w:ascii="Cambria Math" w:hAnsi="Cambria Math"/>
                  <w:i/>
                  <w:color w:val="000000"/>
                  <w:sz w:val="28"/>
                  <w:szCs w:val="28"/>
                </w:rPr>
              </m:ctrlPr>
            </m:sSubPr>
            <m:e>
              <m:r>
                <w:rPr>
                  <w:rFonts w:ascii="Cambria Math" w:hAnsi="Cambria Math"/>
                  <w:color w:val="000000"/>
                  <w:sz w:val="28"/>
                  <w:szCs w:val="28"/>
                </w:rPr>
                <m:t>E</m:t>
              </m:r>
            </m:e>
            <m:sub>
              <m:r>
                <w:rPr>
                  <w:rFonts w:ascii="Cambria Math" w:hAnsi="Cambria Math"/>
                  <w:color w:val="000000"/>
                  <w:sz w:val="28"/>
                  <w:szCs w:val="28"/>
                </w:rPr>
                <m:t>рік</m:t>
              </m:r>
            </m:sub>
          </m:sSub>
          <m:r>
            <w:rPr>
              <w:rFonts w:ascii="Cambria Math" w:hAnsi="Cambria Math"/>
              <w:color w:val="000000"/>
              <w:sz w:val="28"/>
              <w:szCs w:val="28"/>
            </w:rPr>
            <m:t>=1617,88∙169,87=274780,8 грн.</m:t>
          </m:r>
        </m:oMath>
      </m:oMathPara>
    </w:p>
    <w:p w14:paraId="2801614B" w14:textId="238F4A44"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Визначимо термін окупності даного заходу. Затрати на впровадження заходу зведені у таблицю 2.</w:t>
      </w:r>
      <w:r w:rsidR="004068D2" w:rsidRPr="00AC14F3">
        <w:rPr>
          <w:color w:val="000000"/>
          <w:sz w:val="28"/>
          <w:szCs w:val="28"/>
        </w:rPr>
        <w:t>28</w:t>
      </w:r>
      <w:r w:rsidRPr="00AC14F3">
        <w:rPr>
          <w:color w:val="000000"/>
          <w:sz w:val="28"/>
          <w:szCs w:val="28"/>
        </w:rPr>
        <w:t>.</w:t>
      </w:r>
    </w:p>
    <w:p w14:paraId="733E0992" w14:textId="6BCE0043" w:rsidR="00D53C59" w:rsidRDefault="00D53C59" w:rsidP="0073018F">
      <w:pPr>
        <w:suppressAutoHyphens/>
        <w:spacing w:line="360" w:lineRule="auto"/>
        <w:ind w:firstLine="709"/>
        <w:jc w:val="both"/>
        <w:rPr>
          <w:color w:val="000000"/>
          <w:sz w:val="28"/>
          <w:szCs w:val="28"/>
        </w:rPr>
      </w:pPr>
    </w:p>
    <w:p w14:paraId="58ED06CB" w14:textId="478BF7B0" w:rsidR="005022EB" w:rsidRDefault="005022EB" w:rsidP="0073018F">
      <w:pPr>
        <w:suppressAutoHyphens/>
        <w:spacing w:line="360" w:lineRule="auto"/>
        <w:ind w:firstLine="709"/>
        <w:jc w:val="both"/>
        <w:rPr>
          <w:color w:val="000000"/>
          <w:sz w:val="28"/>
          <w:szCs w:val="28"/>
        </w:rPr>
      </w:pPr>
    </w:p>
    <w:p w14:paraId="5FA9E650" w14:textId="48F4C296" w:rsidR="005022EB" w:rsidRDefault="005022EB" w:rsidP="0073018F">
      <w:pPr>
        <w:suppressAutoHyphens/>
        <w:spacing w:line="360" w:lineRule="auto"/>
        <w:ind w:firstLine="709"/>
        <w:jc w:val="both"/>
        <w:rPr>
          <w:color w:val="000000"/>
          <w:sz w:val="28"/>
          <w:szCs w:val="28"/>
        </w:rPr>
      </w:pPr>
    </w:p>
    <w:p w14:paraId="70D9D6F2" w14:textId="77777777" w:rsidR="005022EB" w:rsidRPr="00AC14F3" w:rsidRDefault="005022EB" w:rsidP="0073018F">
      <w:pPr>
        <w:suppressAutoHyphens/>
        <w:spacing w:line="360" w:lineRule="auto"/>
        <w:ind w:firstLine="709"/>
        <w:jc w:val="both"/>
        <w:rPr>
          <w:color w:val="000000"/>
          <w:sz w:val="28"/>
          <w:szCs w:val="28"/>
        </w:rPr>
      </w:pPr>
    </w:p>
    <w:p w14:paraId="57FE354A" w14:textId="4CC0E066"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lastRenderedPageBreak/>
        <w:t>Таблиця 2.</w:t>
      </w:r>
      <w:r w:rsidR="004068D2" w:rsidRPr="00AC14F3">
        <w:rPr>
          <w:color w:val="000000"/>
          <w:sz w:val="28"/>
          <w:szCs w:val="28"/>
        </w:rPr>
        <w:t>28</w:t>
      </w:r>
      <w:r w:rsidRPr="00AC14F3">
        <w:rPr>
          <w:color w:val="000000"/>
          <w:sz w:val="28"/>
          <w:szCs w:val="28"/>
        </w:rPr>
        <w:t xml:space="preserve"> –</w:t>
      </w:r>
      <w:r w:rsidRPr="00AC14F3">
        <w:t xml:space="preserve"> </w:t>
      </w:r>
      <w:r w:rsidRPr="00AC14F3">
        <w:rPr>
          <w:color w:val="000000"/>
          <w:sz w:val="28"/>
          <w:szCs w:val="28"/>
        </w:rPr>
        <w:t>Затрати на впровадження ЗЕЗ№5</w:t>
      </w:r>
    </w:p>
    <w:tbl>
      <w:tblPr>
        <w:tblW w:w="8784" w:type="dxa"/>
        <w:jc w:val="center"/>
        <w:tblLook w:val="04A0" w:firstRow="1" w:lastRow="0" w:firstColumn="1" w:lastColumn="0" w:noHBand="0" w:noVBand="1"/>
      </w:tblPr>
      <w:tblGrid>
        <w:gridCol w:w="6516"/>
        <w:gridCol w:w="2268"/>
      </w:tblGrid>
      <w:tr w:rsidR="006972C3" w:rsidRPr="00AC14F3" w14:paraId="4A734CB1" w14:textId="77777777" w:rsidTr="005022EB">
        <w:trPr>
          <w:trHeight w:val="454"/>
          <w:jc w:val="center"/>
        </w:trPr>
        <w:tc>
          <w:tcPr>
            <w:tcW w:w="6516" w:type="dxa"/>
            <w:tcBorders>
              <w:top w:val="single" w:sz="4" w:space="0" w:color="auto"/>
              <w:left w:val="single" w:sz="4" w:space="0" w:color="auto"/>
              <w:bottom w:val="single" w:sz="4" w:space="0" w:color="auto"/>
              <w:right w:val="single" w:sz="4" w:space="0" w:color="auto"/>
            </w:tcBorders>
            <w:shd w:val="clear" w:color="auto" w:fill="auto"/>
            <w:vAlign w:val="center"/>
          </w:tcPr>
          <w:p w14:paraId="4E4F36D1" w14:textId="77777777" w:rsidR="006972C3" w:rsidRPr="00AC14F3" w:rsidRDefault="006972C3" w:rsidP="0073018F">
            <w:pPr>
              <w:suppressAutoHyphens/>
              <w:jc w:val="center"/>
              <w:rPr>
                <w:color w:val="000000"/>
                <w:sz w:val="28"/>
                <w:szCs w:val="28"/>
              </w:rPr>
            </w:pPr>
            <w:r w:rsidRPr="00AC14F3">
              <w:rPr>
                <w:color w:val="000000"/>
                <w:sz w:val="28"/>
                <w:szCs w:val="28"/>
              </w:rPr>
              <w:t>Деталі</w:t>
            </w:r>
          </w:p>
        </w:tc>
        <w:tc>
          <w:tcPr>
            <w:tcW w:w="2268" w:type="dxa"/>
            <w:tcBorders>
              <w:top w:val="single" w:sz="4" w:space="0" w:color="auto"/>
              <w:left w:val="nil"/>
              <w:bottom w:val="single" w:sz="4" w:space="0" w:color="auto"/>
              <w:right w:val="single" w:sz="4" w:space="0" w:color="auto"/>
            </w:tcBorders>
            <w:shd w:val="clear" w:color="auto" w:fill="auto"/>
            <w:vAlign w:val="center"/>
          </w:tcPr>
          <w:p w14:paraId="4FF6CF16" w14:textId="77777777" w:rsidR="006972C3" w:rsidRPr="00AC14F3" w:rsidRDefault="006972C3" w:rsidP="0073018F">
            <w:pPr>
              <w:suppressAutoHyphens/>
              <w:jc w:val="center"/>
              <w:rPr>
                <w:color w:val="000000"/>
                <w:sz w:val="28"/>
                <w:szCs w:val="28"/>
              </w:rPr>
            </w:pPr>
            <w:r w:rsidRPr="00AC14F3">
              <w:rPr>
                <w:color w:val="000000"/>
                <w:sz w:val="28"/>
                <w:szCs w:val="28"/>
              </w:rPr>
              <w:t>Вартість, грн</w:t>
            </w:r>
          </w:p>
        </w:tc>
      </w:tr>
      <w:tr w:rsidR="006972C3" w:rsidRPr="00AC14F3" w14:paraId="05189EEB" w14:textId="77777777" w:rsidTr="005022EB">
        <w:trPr>
          <w:trHeight w:val="454"/>
          <w:jc w:val="center"/>
        </w:trPr>
        <w:tc>
          <w:tcPr>
            <w:tcW w:w="6516"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44520A00" w14:textId="77777777" w:rsidR="006972C3" w:rsidRPr="00AC14F3" w:rsidRDefault="006972C3" w:rsidP="0073018F">
            <w:pPr>
              <w:suppressAutoHyphens/>
              <w:jc w:val="center"/>
              <w:rPr>
                <w:color w:val="000000"/>
                <w:sz w:val="28"/>
                <w:szCs w:val="28"/>
              </w:rPr>
            </w:pPr>
            <w:r w:rsidRPr="00AC14F3">
              <w:rPr>
                <w:color w:val="000000"/>
                <w:sz w:val="28"/>
                <w:szCs w:val="28"/>
              </w:rPr>
              <w:t>2 установки ВЕНТС ВУТ 3000 ПВ ЕС</w:t>
            </w:r>
          </w:p>
        </w:tc>
        <w:tc>
          <w:tcPr>
            <w:tcW w:w="2268" w:type="dxa"/>
            <w:tcBorders>
              <w:top w:val="single" w:sz="4" w:space="0" w:color="auto"/>
              <w:left w:val="nil"/>
              <w:bottom w:val="single" w:sz="4" w:space="0" w:color="auto"/>
              <w:right w:val="single" w:sz="4" w:space="0" w:color="auto"/>
            </w:tcBorders>
            <w:shd w:val="clear" w:color="auto" w:fill="auto"/>
            <w:vAlign w:val="center"/>
            <w:hideMark/>
          </w:tcPr>
          <w:p w14:paraId="1A568AD4" w14:textId="1C28BE08" w:rsidR="006972C3" w:rsidRPr="00AC14F3" w:rsidRDefault="006972C3" w:rsidP="005022EB">
            <w:pPr>
              <w:suppressAutoHyphens/>
              <w:jc w:val="center"/>
              <w:rPr>
                <w:color w:val="000000"/>
                <w:sz w:val="28"/>
                <w:szCs w:val="28"/>
              </w:rPr>
            </w:pPr>
            <w:r w:rsidRPr="00AC14F3">
              <w:rPr>
                <w:color w:val="000000"/>
                <w:sz w:val="28"/>
                <w:szCs w:val="28"/>
              </w:rPr>
              <w:t>400 000</w:t>
            </w:r>
          </w:p>
        </w:tc>
      </w:tr>
      <w:tr w:rsidR="006972C3" w:rsidRPr="00AC14F3" w14:paraId="28CB2C07"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hideMark/>
          </w:tcPr>
          <w:p w14:paraId="1C953DD1" w14:textId="77777777" w:rsidR="006972C3" w:rsidRPr="00AC14F3" w:rsidRDefault="006972C3" w:rsidP="0073018F">
            <w:pPr>
              <w:suppressAutoHyphens/>
              <w:jc w:val="center"/>
              <w:rPr>
                <w:color w:val="000000"/>
                <w:sz w:val="28"/>
                <w:szCs w:val="28"/>
              </w:rPr>
            </w:pPr>
            <w:r w:rsidRPr="00AC14F3">
              <w:rPr>
                <w:color w:val="000000"/>
                <w:sz w:val="28"/>
                <w:szCs w:val="28"/>
              </w:rPr>
              <w:t> Проводка електрична, захисні апарати</w:t>
            </w:r>
          </w:p>
        </w:tc>
        <w:tc>
          <w:tcPr>
            <w:tcW w:w="2268" w:type="dxa"/>
            <w:tcBorders>
              <w:top w:val="nil"/>
              <w:left w:val="nil"/>
              <w:bottom w:val="single" w:sz="4" w:space="0" w:color="auto"/>
              <w:right w:val="single" w:sz="4" w:space="0" w:color="auto"/>
            </w:tcBorders>
            <w:shd w:val="clear" w:color="auto" w:fill="auto"/>
            <w:vAlign w:val="center"/>
            <w:hideMark/>
          </w:tcPr>
          <w:p w14:paraId="2471475B" w14:textId="38A0ADD2" w:rsidR="006972C3" w:rsidRPr="00AC14F3" w:rsidRDefault="006972C3" w:rsidP="0073018F">
            <w:pPr>
              <w:suppressAutoHyphens/>
              <w:jc w:val="center"/>
              <w:rPr>
                <w:color w:val="000000"/>
                <w:sz w:val="28"/>
                <w:szCs w:val="28"/>
              </w:rPr>
            </w:pPr>
            <w:r w:rsidRPr="00AC14F3">
              <w:rPr>
                <w:color w:val="000000"/>
                <w:sz w:val="28"/>
                <w:szCs w:val="28"/>
              </w:rPr>
              <w:t>50 000</w:t>
            </w:r>
          </w:p>
        </w:tc>
      </w:tr>
      <w:tr w:rsidR="006972C3" w:rsidRPr="00AC14F3" w14:paraId="31FEC7AA"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hideMark/>
          </w:tcPr>
          <w:p w14:paraId="1564C457" w14:textId="77777777" w:rsidR="006972C3" w:rsidRPr="00AC14F3" w:rsidRDefault="006972C3" w:rsidP="0073018F">
            <w:pPr>
              <w:suppressAutoHyphens/>
              <w:jc w:val="center"/>
              <w:rPr>
                <w:color w:val="000000"/>
                <w:sz w:val="28"/>
                <w:szCs w:val="28"/>
              </w:rPr>
            </w:pPr>
            <w:r w:rsidRPr="00AC14F3">
              <w:rPr>
                <w:color w:val="000000"/>
                <w:sz w:val="28"/>
                <w:szCs w:val="28"/>
              </w:rPr>
              <w:t> Повітропроводи та відповідна арматура</w:t>
            </w:r>
          </w:p>
        </w:tc>
        <w:tc>
          <w:tcPr>
            <w:tcW w:w="2268" w:type="dxa"/>
            <w:tcBorders>
              <w:top w:val="nil"/>
              <w:left w:val="nil"/>
              <w:bottom w:val="single" w:sz="4" w:space="0" w:color="auto"/>
              <w:right w:val="single" w:sz="4" w:space="0" w:color="auto"/>
            </w:tcBorders>
            <w:shd w:val="clear" w:color="auto" w:fill="auto"/>
            <w:vAlign w:val="center"/>
            <w:hideMark/>
          </w:tcPr>
          <w:p w14:paraId="55CCEF22" w14:textId="2062B063" w:rsidR="006972C3" w:rsidRPr="00AC14F3" w:rsidRDefault="006972C3" w:rsidP="0073018F">
            <w:pPr>
              <w:suppressAutoHyphens/>
              <w:jc w:val="center"/>
              <w:rPr>
                <w:color w:val="000000"/>
                <w:sz w:val="28"/>
                <w:szCs w:val="28"/>
              </w:rPr>
            </w:pPr>
            <w:r w:rsidRPr="00AC14F3">
              <w:rPr>
                <w:color w:val="000000"/>
                <w:sz w:val="28"/>
                <w:szCs w:val="28"/>
              </w:rPr>
              <w:t>10 0000</w:t>
            </w:r>
          </w:p>
        </w:tc>
      </w:tr>
      <w:tr w:rsidR="006972C3" w:rsidRPr="00AC14F3" w14:paraId="1A6EB440"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hideMark/>
          </w:tcPr>
          <w:p w14:paraId="163E9635" w14:textId="77777777" w:rsidR="006972C3" w:rsidRPr="00AC14F3" w:rsidRDefault="006972C3" w:rsidP="0073018F">
            <w:pPr>
              <w:suppressAutoHyphens/>
              <w:jc w:val="center"/>
              <w:rPr>
                <w:color w:val="000000"/>
                <w:sz w:val="28"/>
                <w:szCs w:val="28"/>
              </w:rPr>
            </w:pPr>
            <w:r w:rsidRPr="00AC14F3">
              <w:rPr>
                <w:color w:val="000000"/>
                <w:sz w:val="28"/>
                <w:szCs w:val="28"/>
              </w:rPr>
              <w:t> Теплоізоляція та захисна мембрана</w:t>
            </w:r>
          </w:p>
        </w:tc>
        <w:tc>
          <w:tcPr>
            <w:tcW w:w="2268" w:type="dxa"/>
            <w:tcBorders>
              <w:top w:val="nil"/>
              <w:left w:val="nil"/>
              <w:bottom w:val="single" w:sz="4" w:space="0" w:color="auto"/>
              <w:right w:val="single" w:sz="4" w:space="0" w:color="auto"/>
            </w:tcBorders>
            <w:shd w:val="clear" w:color="auto" w:fill="auto"/>
            <w:vAlign w:val="center"/>
            <w:hideMark/>
          </w:tcPr>
          <w:p w14:paraId="7A1533BC" w14:textId="04DFEF38" w:rsidR="006972C3" w:rsidRPr="00AC14F3" w:rsidRDefault="006972C3" w:rsidP="0073018F">
            <w:pPr>
              <w:suppressAutoHyphens/>
              <w:jc w:val="center"/>
              <w:rPr>
                <w:color w:val="000000"/>
                <w:sz w:val="28"/>
                <w:szCs w:val="28"/>
              </w:rPr>
            </w:pPr>
            <w:r w:rsidRPr="00AC14F3">
              <w:rPr>
                <w:color w:val="000000"/>
                <w:sz w:val="28"/>
                <w:szCs w:val="28"/>
              </w:rPr>
              <w:t>50 000</w:t>
            </w:r>
          </w:p>
        </w:tc>
      </w:tr>
      <w:tr w:rsidR="006972C3" w:rsidRPr="00AC14F3" w14:paraId="58544904"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tcPr>
          <w:p w14:paraId="2405C5F5" w14:textId="77777777" w:rsidR="006972C3" w:rsidRPr="00AC14F3" w:rsidRDefault="006972C3" w:rsidP="0073018F">
            <w:pPr>
              <w:suppressAutoHyphens/>
              <w:jc w:val="center"/>
              <w:rPr>
                <w:color w:val="000000"/>
                <w:sz w:val="28"/>
                <w:szCs w:val="28"/>
              </w:rPr>
            </w:pPr>
            <w:r w:rsidRPr="00AC14F3">
              <w:rPr>
                <w:color w:val="000000"/>
                <w:sz w:val="28"/>
                <w:szCs w:val="28"/>
              </w:rPr>
              <w:t>Проектні роботи</w:t>
            </w:r>
          </w:p>
        </w:tc>
        <w:tc>
          <w:tcPr>
            <w:tcW w:w="2268" w:type="dxa"/>
            <w:tcBorders>
              <w:top w:val="nil"/>
              <w:left w:val="nil"/>
              <w:bottom w:val="single" w:sz="4" w:space="0" w:color="auto"/>
              <w:right w:val="single" w:sz="4" w:space="0" w:color="auto"/>
            </w:tcBorders>
            <w:shd w:val="clear" w:color="auto" w:fill="auto"/>
            <w:vAlign w:val="center"/>
          </w:tcPr>
          <w:p w14:paraId="0C87FF28" w14:textId="77777777" w:rsidR="006972C3" w:rsidRPr="00AC14F3" w:rsidRDefault="006972C3" w:rsidP="0073018F">
            <w:pPr>
              <w:suppressAutoHyphens/>
              <w:jc w:val="center"/>
              <w:rPr>
                <w:color w:val="000000"/>
                <w:sz w:val="28"/>
                <w:szCs w:val="28"/>
              </w:rPr>
            </w:pPr>
            <w:r w:rsidRPr="00AC14F3">
              <w:rPr>
                <w:color w:val="000000"/>
                <w:sz w:val="28"/>
                <w:szCs w:val="28"/>
              </w:rPr>
              <w:t>200 000</w:t>
            </w:r>
          </w:p>
        </w:tc>
      </w:tr>
      <w:tr w:rsidR="006972C3" w:rsidRPr="00AC14F3" w14:paraId="0B305433"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hideMark/>
          </w:tcPr>
          <w:p w14:paraId="34821417" w14:textId="77777777" w:rsidR="006972C3" w:rsidRPr="00AC14F3" w:rsidRDefault="006972C3" w:rsidP="0073018F">
            <w:pPr>
              <w:suppressAutoHyphens/>
              <w:jc w:val="center"/>
              <w:rPr>
                <w:color w:val="000000"/>
                <w:sz w:val="28"/>
                <w:szCs w:val="28"/>
              </w:rPr>
            </w:pPr>
            <w:r w:rsidRPr="00AC14F3">
              <w:rPr>
                <w:color w:val="000000"/>
                <w:sz w:val="28"/>
                <w:szCs w:val="28"/>
              </w:rPr>
              <w:t>Виконання робіт </w:t>
            </w:r>
          </w:p>
        </w:tc>
        <w:tc>
          <w:tcPr>
            <w:tcW w:w="2268" w:type="dxa"/>
            <w:tcBorders>
              <w:top w:val="nil"/>
              <w:left w:val="nil"/>
              <w:bottom w:val="single" w:sz="4" w:space="0" w:color="auto"/>
              <w:right w:val="single" w:sz="4" w:space="0" w:color="auto"/>
            </w:tcBorders>
            <w:shd w:val="clear" w:color="auto" w:fill="auto"/>
            <w:vAlign w:val="center"/>
            <w:hideMark/>
          </w:tcPr>
          <w:p w14:paraId="7D4996EF" w14:textId="28B0411E" w:rsidR="006972C3" w:rsidRPr="00AC14F3" w:rsidRDefault="006972C3" w:rsidP="0073018F">
            <w:pPr>
              <w:suppressAutoHyphens/>
              <w:jc w:val="center"/>
              <w:rPr>
                <w:color w:val="000000"/>
                <w:sz w:val="28"/>
                <w:szCs w:val="28"/>
              </w:rPr>
            </w:pPr>
            <w:r w:rsidRPr="00AC14F3">
              <w:rPr>
                <w:color w:val="000000"/>
                <w:sz w:val="28"/>
                <w:szCs w:val="28"/>
              </w:rPr>
              <w:t>500 000</w:t>
            </w:r>
          </w:p>
        </w:tc>
      </w:tr>
      <w:tr w:rsidR="006972C3" w:rsidRPr="00AC14F3" w14:paraId="2632DCBB" w14:textId="77777777" w:rsidTr="005022EB">
        <w:trPr>
          <w:trHeight w:val="454"/>
          <w:jc w:val="center"/>
        </w:trPr>
        <w:tc>
          <w:tcPr>
            <w:tcW w:w="6516" w:type="dxa"/>
            <w:tcBorders>
              <w:top w:val="nil"/>
              <w:left w:val="single" w:sz="4" w:space="0" w:color="auto"/>
              <w:bottom w:val="single" w:sz="4" w:space="0" w:color="auto"/>
              <w:right w:val="single" w:sz="4" w:space="0" w:color="auto"/>
            </w:tcBorders>
            <w:shd w:val="clear" w:color="auto" w:fill="auto"/>
            <w:vAlign w:val="center"/>
            <w:hideMark/>
          </w:tcPr>
          <w:p w14:paraId="581AE84A" w14:textId="77777777" w:rsidR="006972C3" w:rsidRPr="00AC14F3" w:rsidRDefault="006972C3" w:rsidP="0073018F">
            <w:pPr>
              <w:suppressAutoHyphens/>
              <w:jc w:val="center"/>
              <w:rPr>
                <w:color w:val="000000"/>
                <w:sz w:val="28"/>
                <w:szCs w:val="28"/>
              </w:rPr>
            </w:pPr>
            <w:r w:rsidRPr="00AC14F3">
              <w:rPr>
                <w:color w:val="000000"/>
                <w:sz w:val="28"/>
                <w:szCs w:val="28"/>
              </w:rPr>
              <w:t> Всього</w:t>
            </w:r>
          </w:p>
        </w:tc>
        <w:tc>
          <w:tcPr>
            <w:tcW w:w="2268" w:type="dxa"/>
            <w:tcBorders>
              <w:top w:val="nil"/>
              <w:left w:val="nil"/>
              <w:bottom w:val="single" w:sz="4" w:space="0" w:color="auto"/>
              <w:right w:val="single" w:sz="4" w:space="0" w:color="auto"/>
            </w:tcBorders>
            <w:shd w:val="clear" w:color="auto" w:fill="auto"/>
            <w:vAlign w:val="center"/>
            <w:hideMark/>
          </w:tcPr>
          <w:p w14:paraId="1B4E4ED4" w14:textId="2C1FA437" w:rsidR="006972C3" w:rsidRPr="00AC14F3" w:rsidRDefault="006972C3" w:rsidP="005022EB">
            <w:pPr>
              <w:suppressAutoHyphens/>
              <w:jc w:val="center"/>
              <w:rPr>
                <w:color w:val="000000"/>
                <w:sz w:val="28"/>
                <w:szCs w:val="28"/>
              </w:rPr>
            </w:pPr>
            <w:r w:rsidRPr="00AC14F3">
              <w:rPr>
                <w:color w:val="000000"/>
                <w:sz w:val="28"/>
                <w:szCs w:val="28"/>
              </w:rPr>
              <w:t>1</w:t>
            </w:r>
            <w:r w:rsidR="005022EB">
              <w:rPr>
                <w:color w:val="000000"/>
                <w:sz w:val="28"/>
                <w:szCs w:val="28"/>
              </w:rPr>
              <w:t xml:space="preserve"> </w:t>
            </w:r>
            <w:r w:rsidRPr="00AC14F3">
              <w:rPr>
                <w:color w:val="000000"/>
                <w:sz w:val="28"/>
                <w:szCs w:val="28"/>
              </w:rPr>
              <w:t>300 000</w:t>
            </w:r>
          </w:p>
        </w:tc>
      </w:tr>
    </w:tbl>
    <w:p w14:paraId="084AB0E1" w14:textId="77777777" w:rsidR="006972C3" w:rsidRPr="00AC14F3" w:rsidRDefault="006972C3" w:rsidP="0073018F">
      <w:pPr>
        <w:suppressAutoHyphens/>
        <w:spacing w:line="360" w:lineRule="auto"/>
        <w:ind w:firstLine="709"/>
        <w:jc w:val="both"/>
        <w:rPr>
          <w:color w:val="000000"/>
          <w:sz w:val="28"/>
          <w:szCs w:val="28"/>
        </w:rPr>
      </w:pPr>
    </w:p>
    <w:p w14:paraId="34704B08" w14:textId="61438F10" w:rsidR="006972C3" w:rsidRPr="00AC14F3" w:rsidRDefault="006972C3" w:rsidP="0073018F">
      <w:pPr>
        <w:suppressAutoHyphens/>
        <w:spacing w:line="360" w:lineRule="auto"/>
        <w:ind w:firstLine="709"/>
        <w:jc w:val="both"/>
        <w:rPr>
          <w:color w:val="000000"/>
          <w:sz w:val="28"/>
          <w:szCs w:val="28"/>
        </w:rPr>
      </w:pPr>
      <w:r w:rsidRPr="00AC14F3">
        <w:rPr>
          <w:color w:val="000000"/>
          <w:sz w:val="28"/>
          <w:szCs w:val="28"/>
        </w:rPr>
        <w:t>Термін окупності за формулою (2.</w:t>
      </w:r>
      <w:r w:rsidR="004068D2" w:rsidRPr="00AC14F3">
        <w:rPr>
          <w:color w:val="000000"/>
          <w:sz w:val="28"/>
          <w:szCs w:val="28"/>
        </w:rPr>
        <w:t>56</w:t>
      </w:r>
      <w:r w:rsidRPr="00AC14F3">
        <w:rPr>
          <w:color w:val="000000"/>
          <w:sz w:val="28"/>
          <w:szCs w:val="28"/>
        </w:rPr>
        <w:t>) становить:</w:t>
      </w:r>
    </w:p>
    <w:p w14:paraId="52FB3A96" w14:textId="28D632D0" w:rsidR="006972C3" w:rsidRPr="00AC14F3" w:rsidRDefault="006972C3" w:rsidP="0073018F">
      <w:pPr>
        <w:suppressAutoHyphens/>
        <w:spacing w:line="360" w:lineRule="auto"/>
        <w:jc w:val="both"/>
        <w:rPr>
          <w:color w:val="000000"/>
          <w:sz w:val="28"/>
          <w:szCs w:val="28"/>
        </w:rPr>
      </w:pPr>
      <m:oMathPara>
        <m:oMathParaPr>
          <m:jc m:val="center"/>
        </m:oMathParaPr>
        <m:oMath>
          <m:r>
            <w:rPr>
              <w:rFonts w:ascii="Cambria Math" w:hAnsi="Cambria Math"/>
              <w:color w:val="000000"/>
              <w:sz w:val="28"/>
              <w:szCs w:val="28"/>
            </w:rPr>
            <m:t>Т=</m:t>
          </m:r>
          <m:f>
            <m:fPr>
              <m:ctrlPr>
                <w:rPr>
                  <w:rFonts w:ascii="Cambria Math" w:hAnsi="Cambria Math"/>
                  <w:i/>
                  <w:color w:val="000000"/>
                  <w:sz w:val="28"/>
                  <w:szCs w:val="28"/>
                </w:rPr>
              </m:ctrlPr>
            </m:fPr>
            <m:num>
              <m:r>
                <w:rPr>
                  <w:rFonts w:ascii="Cambria Math" w:hAnsi="Cambria Math"/>
                  <w:color w:val="000000"/>
                  <w:sz w:val="28"/>
                  <w:szCs w:val="28"/>
                </w:rPr>
                <m:t>1300000</m:t>
              </m:r>
            </m:num>
            <m:den>
              <m:r>
                <w:rPr>
                  <w:rFonts w:ascii="Cambria Math" w:hAnsi="Cambria Math"/>
                  <w:color w:val="000000"/>
                  <w:sz w:val="28"/>
                  <w:szCs w:val="28"/>
                </w:rPr>
                <m:t>274780,8</m:t>
              </m:r>
            </m:den>
          </m:f>
          <m:r>
            <w:rPr>
              <w:rFonts w:ascii="Cambria Math" w:hAnsi="Cambria Math"/>
              <w:color w:val="000000"/>
              <w:sz w:val="28"/>
              <w:szCs w:val="28"/>
            </w:rPr>
            <m:t>=4,7 років.</m:t>
          </m:r>
        </m:oMath>
      </m:oMathPara>
    </w:p>
    <w:p w14:paraId="1D934FE1" w14:textId="3714664B" w:rsidR="006972C3" w:rsidRDefault="006972C3" w:rsidP="005022EB">
      <w:pPr>
        <w:suppressAutoHyphens/>
        <w:spacing w:line="360" w:lineRule="auto"/>
        <w:ind w:right="-1" w:firstLine="709"/>
        <w:jc w:val="both"/>
        <w:rPr>
          <w:color w:val="000000"/>
        </w:rPr>
      </w:pPr>
    </w:p>
    <w:p w14:paraId="71C2C892" w14:textId="6020BF1D" w:rsidR="004824F0" w:rsidRDefault="004824F0" w:rsidP="005022EB">
      <w:pPr>
        <w:spacing w:line="360" w:lineRule="auto"/>
        <w:ind w:firstLine="709"/>
        <w:rPr>
          <w:b/>
          <w:sz w:val="28"/>
          <w:szCs w:val="28"/>
        </w:rPr>
      </w:pPr>
      <w:bookmarkStart w:id="187" w:name="_Toc10736051"/>
      <w:bookmarkStart w:id="188" w:name="_Toc11078355"/>
      <w:r w:rsidRPr="00AC14F3">
        <w:rPr>
          <w:b/>
          <w:sz w:val="28"/>
          <w:szCs w:val="28"/>
        </w:rPr>
        <w:t>Висновки до розділу</w:t>
      </w:r>
    </w:p>
    <w:p w14:paraId="63509BF7" w14:textId="77777777" w:rsidR="00AE4804" w:rsidRPr="00AC14F3" w:rsidRDefault="00AE4804" w:rsidP="005022EB">
      <w:pPr>
        <w:spacing w:line="360" w:lineRule="auto"/>
        <w:ind w:firstLine="709"/>
        <w:rPr>
          <w:b/>
          <w:sz w:val="28"/>
          <w:szCs w:val="28"/>
        </w:rPr>
      </w:pPr>
    </w:p>
    <w:p w14:paraId="4FD0609D" w14:textId="76EDF308" w:rsidR="00353B61" w:rsidRPr="00AC14F3" w:rsidRDefault="004824F0" w:rsidP="005022EB">
      <w:pPr>
        <w:spacing w:line="360" w:lineRule="auto"/>
        <w:ind w:firstLine="709"/>
        <w:jc w:val="both"/>
        <w:rPr>
          <w:color w:val="000000"/>
          <w:sz w:val="28"/>
          <w:szCs w:val="22"/>
        </w:rPr>
      </w:pPr>
      <w:bookmarkStart w:id="189" w:name="_Hlk154568377"/>
      <w:bookmarkStart w:id="190" w:name="_Hlk154448961"/>
      <w:r w:rsidRPr="00AC14F3">
        <w:rPr>
          <w:sz w:val="28"/>
          <w:szCs w:val="28"/>
          <w:lang w:eastAsia="uk-UA"/>
        </w:rPr>
        <w:t>В цьому розділі було проведено обстеження та розрахунок  енергетичних систем огороджувальних конструкці</w:t>
      </w:r>
      <w:r w:rsidR="0041533C">
        <w:rPr>
          <w:sz w:val="28"/>
          <w:szCs w:val="28"/>
          <w:lang w:eastAsia="uk-UA"/>
        </w:rPr>
        <w:t>й</w:t>
      </w:r>
      <w:r w:rsidRPr="00AC14F3">
        <w:rPr>
          <w:sz w:val="28"/>
          <w:szCs w:val="28"/>
          <w:lang w:eastAsia="uk-UA"/>
        </w:rPr>
        <w:t xml:space="preserve">. </w:t>
      </w:r>
      <w:r w:rsidR="00353B61" w:rsidRPr="00AC14F3">
        <w:rPr>
          <w:color w:val="000000"/>
          <w:sz w:val="28"/>
          <w:szCs w:val="22"/>
        </w:rPr>
        <w:t xml:space="preserve">За допомогою </w:t>
      </w:r>
      <w:r w:rsidR="00353B61" w:rsidRPr="00AC14F3">
        <w:rPr>
          <w:bCs/>
          <w:sz w:val="28"/>
          <w:szCs w:val="28"/>
        </w:rPr>
        <w:t>методик</w:t>
      </w:r>
      <w:r w:rsidR="00353B61">
        <w:rPr>
          <w:bCs/>
          <w:sz w:val="28"/>
          <w:szCs w:val="28"/>
        </w:rPr>
        <w:t>и</w:t>
      </w:r>
      <w:r w:rsidR="00353B61" w:rsidRPr="00AC14F3">
        <w:rPr>
          <w:bCs/>
          <w:sz w:val="28"/>
          <w:szCs w:val="28"/>
        </w:rPr>
        <w:t xml:space="preserve"> ДСТУ-БА 2.2-12:2015</w:t>
      </w:r>
      <w:r w:rsidR="00353B61">
        <w:rPr>
          <w:bCs/>
          <w:sz w:val="28"/>
          <w:szCs w:val="28"/>
        </w:rPr>
        <w:t xml:space="preserve"> було </w:t>
      </w:r>
      <w:r w:rsidR="00353B61" w:rsidRPr="00AC14F3">
        <w:rPr>
          <w:color w:val="000000"/>
          <w:sz w:val="28"/>
          <w:szCs w:val="22"/>
        </w:rPr>
        <w:t>визнач</w:t>
      </w:r>
      <w:r w:rsidR="00353B61">
        <w:rPr>
          <w:color w:val="000000"/>
          <w:sz w:val="28"/>
          <w:szCs w:val="22"/>
        </w:rPr>
        <w:t>ено</w:t>
      </w:r>
      <w:r w:rsidR="00353B61" w:rsidRPr="00AC14F3">
        <w:rPr>
          <w:color w:val="000000"/>
          <w:sz w:val="28"/>
          <w:szCs w:val="22"/>
        </w:rPr>
        <w:t xml:space="preserve"> кла</w:t>
      </w:r>
      <w:r w:rsidR="00353B61">
        <w:rPr>
          <w:color w:val="000000"/>
          <w:sz w:val="28"/>
          <w:szCs w:val="22"/>
        </w:rPr>
        <w:t>с</w:t>
      </w:r>
      <w:r w:rsidR="00353B61" w:rsidRPr="00AC14F3">
        <w:rPr>
          <w:color w:val="000000"/>
          <w:sz w:val="28"/>
          <w:szCs w:val="22"/>
        </w:rPr>
        <w:t xml:space="preserve"> енергоефективності даної будівлі. Отримане значення відповідає класу енергоефективності G. </w:t>
      </w:r>
    </w:p>
    <w:p w14:paraId="7999D9E5" w14:textId="4CF2C934" w:rsidR="004824F0" w:rsidRPr="002317A1" w:rsidRDefault="004824F0" w:rsidP="002317A1">
      <w:pPr>
        <w:tabs>
          <w:tab w:val="left" w:pos="851"/>
        </w:tabs>
        <w:spacing w:line="360" w:lineRule="auto"/>
        <w:ind w:firstLine="709"/>
        <w:contextualSpacing/>
        <w:jc w:val="both"/>
        <w:rPr>
          <w:sz w:val="28"/>
          <w:szCs w:val="28"/>
          <w:lang w:eastAsia="uk-UA"/>
        </w:rPr>
      </w:pPr>
      <w:r w:rsidRPr="002317A1">
        <w:rPr>
          <w:sz w:val="28"/>
          <w:szCs w:val="28"/>
          <w:lang w:eastAsia="uk-UA"/>
        </w:rPr>
        <w:t xml:space="preserve">Були запропоновані наступні заходи енергозбереження в системі теплопостачання: утеплення зовнішніх стін, </w:t>
      </w:r>
      <w:r w:rsidR="00E8208A" w:rsidRPr="002317A1">
        <w:rPr>
          <w:sz w:val="28"/>
          <w:szCs w:val="28"/>
        </w:rPr>
        <w:t xml:space="preserve">капітальні затрати якого становлять 1040824,5 грн., з терміном окупності 7,8 років; утеплення даху, капітальні затрати заходу становлять </w:t>
      </w:r>
      <w:r w:rsidR="00E8208A" w:rsidRPr="002317A1">
        <w:rPr>
          <w:color w:val="000000"/>
          <w:sz w:val="28"/>
          <w:szCs w:val="28"/>
        </w:rPr>
        <w:t xml:space="preserve">818335 грн., а термін окупності </w:t>
      </w:r>
      <w:r w:rsidR="00E8208A" w:rsidRPr="002317A1">
        <w:rPr>
          <w:sz w:val="28"/>
          <w:szCs w:val="28"/>
        </w:rPr>
        <w:t>10,5 років</w:t>
      </w:r>
      <w:r w:rsidR="002317A1" w:rsidRPr="002317A1">
        <w:rPr>
          <w:sz w:val="28"/>
          <w:szCs w:val="28"/>
        </w:rPr>
        <w:t>; заміна вікон, капітальні затрати заходу становлять 372000</w:t>
      </w:r>
      <w:r w:rsidR="002317A1">
        <w:rPr>
          <w:sz w:val="28"/>
          <w:szCs w:val="28"/>
        </w:rPr>
        <w:t xml:space="preserve"> грн., а термін окупності 14,9 років; утеплення підлоги, капітальні затрати заходу становлять 253560 грн., з терміном окупності 29 років; </w:t>
      </w:r>
      <w:r w:rsidRPr="002317A1">
        <w:rPr>
          <w:sz w:val="28"/>
          <w:szCs w:val="28"/>
          <w:lang w:eastAsia="uk-UA"/>
        </w:rPr>
        <w:t>встановлення припливно-витяжної установки</w:t>
      </w:r>
      <w:r w:rsidR="002317A1">
        <w:rPr>
          <w:sz w:val="28"/>
          <w:szCs w:val="28"/>
          <w:lang w:eastAsia="uk-UA"/>
        </w:rPr>
        <w:t>, капітальні затрати заходу становлять 1300000 грн, з терміном окупності 4,7 років.</w:t>
      </w:r>
    </w:p>
    <w:bookmarkEnd w:id="189"/>
    <w:bookmarkEnd w:id="190"/>
    <w:p w14:paraId="6F105B1C" w14:textId="048B4AB7" w:rsidR="00B81F05" w:rsidRDefault="004824F0" w:rsidP="004824F0">
      <w:pPr>
        <w:spacing w:after="160" w:line="259" w:lineRule="auto"/>
        <w:rPr>
          <w:b/>
          <w:bCs/>
          <w:sz w:val="28"/>
          <w:szCs w:val="28"/>
        </w:rPr>
      </w:pPr>
      <w:r w:rsidRPr="00AC14F3">
        <w:rPr>
          <w:b/>
          <w:bCs/>
          <w:sz w:val="28"/>
          <w:szCs w:val="28"/>
        </w:rPr>
        <w:t xml:space="preserve">            </w:t>
      </w:r>
    </w:p>
    <w:p w14:paraId="6EBE0F71" w14:textId="77777777" w:rsidR="00B81F05" w:rsidRDefault="00B81F05">
      <w:pPr>
        <w:spacing w:after="160" w:line="259" w:lineRule="auto"/>
        <w:rPr>
          <w:b/>
          <w:bCs/>
          <w:sz w:val="28"/>
          <w:szCs w:val="28"/>
        </w:rPr>
      </w:pPr>
      <w:r>
        <w:rPr>
          <w:b/>
          <w:bCs/>
          <w:sz w:val="28"/>
          <w:szCs w:val="28"/>
        </w:rPr>
        <w:br w:type="page"/>
      </w:r>
    </w:p>
    <w:p w14:paraId="376C2FE6" w14:textId="6D150252" w:rsidR="006972C3" w:rsidRPr="00AC14F3" w:rsidRDefault="006972C3" w:rsidP="0073018F">
      <w:pPr>
        <w:tabs>
          <w:tab w:val="left" w:pos="709"/>
        </w:tabs>
        <w:suppressAutoHyphens/>
        <w:spacing w:line="360" w:lineRule="auto"/>
        <w:jc w:val="center"/>
        <w:outlineLvl w:val="0"/>
        <w:rPr>
          <w:b/>
          <w:bCs/>
          <w:sz w:val="28"/>
          <w:szCs w:val="28"/>
        </w:rPr>
      </w:pPr>
      <w:r w:rsidRPr="00AC14F3">
        <w:rPr>
          <w:b/>
          <w:bCs/>
          <w:sz w:val="28"/>
          <w:szCs w:val="28"/>
        </w:rPr>
        <w:lastRenderedPageBreak/>
        <w:t xml:space="preserve">3 </w:t>
      </w:r>
      <w:bookmarkEnd w:id="187"/>
      <w:bookmarkEnd w:id="188"/>
      <w:r w:rsidR="00220C56" w:rsidRPr="00AC14F3">
        <w:rPr>
          <w:b/>
          <w:bCs/>
          <w:sz w:val="28"/>
          <w:szCs w:val="28"/>
        </w:rPr>
        <w:t>СИСТЕМА ЕЛЕКТРОПОСТАЧАННЯ БУДІВЛІ</w:t>
      </w:r>
    </w:p>
    <w:p w14:paraId="4C765722" w14:textId="77777777" w:rsidR="006972C3" w:rsidRPr="00AC14F3" w:rsidRDefault="006972C3" w:rsidP="0073018F">
      <w:pPr>
        <w:tabs>
          <w:tab w:val="left" w:pos="709"/>
        </w:tabs>
        <w:suppressAutoHyphens/>
        <w:spacing w:line="360" w:lineRule="auto"/>
        <w:ind w:firstLine="709"/>
        <w:jc w:val="center"/>
        <w:rPr>
          <w:b/>
          <w:bCs/>
          <w:sz w:val="32"/>
          <w:szCs w:val="32"/>
        </w:rPr>
      </w:pPr>
    </w:p>
    <w:p w14:paraId="72F97F40" w14:textId="77777777" w:rsidR="006972C3" w:rsidRPr="00AC14F3" w:rsidRDefault="006972C3" w:rsidP="0073018F">
      <w:pPr>
        <w:suppressAutoHyphens/>
        <w:ind w:firstLine="709"/>
        <w:outlineLvl w:val="1"/>
        <w:rPr>
          <w:b/>
          <w:sz w:val="28"/>
          <w:szCs w:val="28"/>
        </w:rPr>
      </w:pPr>
      <w:bookmarkStart w:id="191" w:name="_Toc315557237"/>
      <w:bookmarkStart w:id="192" w:name="_Toc10736052"/>
      <w:bookmarkStart w:id="193" w:name="_Toc11078356"/>
      <w:r w:rsidRPr="00AC14F3">
        <w:rPr>
          <w:b/>
          <w:sz w:val="28"/>
          <w:szCs w:val="28"/>
        </w:rPr>
        <w:t xml:space="preserve">3.1 </w:t>
      </w:r>
      <w:bookmarkEnd w:id="191"/>
      <w:r w:rsidRPr="00AC14F3">
        <w:rPr>
          <w:b/>
          <w:sz w:val="28"/>
          <w:szCs w:val="28"/>
        </w:rPr>
        <w:t>Опис зовнішньої системи електропостачання об’єкта</w:t>
      </w:r>
      <w:bookmarkEnd w:id="192"/>
      <w:bookmarkEnd w:id="193"/>
    </w:p>
    <w:p w14:paraId="6893BA86" w14:textId="77777777" w:rsidR="006972C3" w:rsidRPr="00AC14F3" w:rsidRDefault="006972C3" w:rsidP="0073018F">
      <w:pPr>
        <w:suppressAutoHyphens/>
        <w:spacing w:line="360" w:lineRule="auto"/>
        <w:ind w:firstLine="709"/>
        <w:rPr>
          <w:b/>
          <w:sz w:val="28"/>
          <w:szCs w:val="28"/>
        </w:rPr>
      </w:pPr>
    </w:p>
    <w:p w14:paraId="0667A5B0" w14:textId="51DFB79C" w:rsidR="006972C3" w:rsidRPr="00AC14F3" w:rsidRDefault="006972C3" w:rsidP="0073018F">
      <w:pPr>
        <w:suppressAutoHyphens/>
        <w:spacing w:line="360" w:lineRule="auto"/>
        <w:ind w:firstLine="709"/>
        <w:jc w:val="both"/>
        <w:rPr>
          <w:sz w:val="28"/>
          <w:szCs w:val="28"/>
        </w:rPr>
      </w:pPr>
      <w:r w:rsidRPr="00AC14F3">
        <w:rPr>
          <w:sz w:val="28"/>
          <w:szCs w:val="28"/>
        </w:rPr>
        <w:t>Навчальний корпус №15 живиться від ТП 1640, що в свою чергу отримує живлення від РП 46. Живлення від ТП 1640 здійснюється за допомогою кабелю АВВГ 4х120. Згідно</w:t>
      </w:r>
      <w:r w:rsidR="006C287F" w:rsidRPr="00AC14F3">
        <w:rPr>
          <w:sz w:val="28"/>
          <w:szCs w:val="28"/>
        </w:rPr>
        <w:t xml:space="preserve"> з </w:t>
      </w:r>
      <w:r w:rsidR="00972A4F" w:rsidRPr="00AC14F3">
        <w:rPr>
          <w:sz w:val="28"/>
          <w:szCs w:val="28"/>
        </w:rPr>
        <w:t>[</w:t>
      </w:r>
      <w:r w:rsidR="00972A4F" w:rsidRPr="002661BE">
        <w:rPr>
          <w:sz w:val="28"/>
          <w:szCs w:val="28"/>
        </w:rPr>
        <w:t>8]</w:t>
      </w:r>
      <w:r w:rsidRPr="00AC14F3">
        <w:rPr>
          <w:sz w:val="28"/>
          <w:szCs w:val="28"/>
        </w:rPr>
        <w:t xml:space="preserve"> </w:t>
      </w:r>
      <w:r w:rsidR="004824F0" w:rsidRPr="00AC14F3">
        <w:rPr>
          <w:sz w:val="28"/>
          <w:szCs w:val="28"/>
        </w:rPr>
        <w:t>н</w:t>
      </w:r>
      <w:r w:rsidRPr="00AC14F3">
        <w:rPr>
          <w:sz w:val="28"/>
          <w:szCs w:val="28"/>
        </w:rPr>
        <w:t xml:space="preserve">авчальний заклад є </w:t>
      </w:r>
      <w:proofErr w:type="spellStart"/>
      <w:r w:rsidRPr="00AC14F3">
        <w:rPr>
          <w:sz w:val="28"/>
          <w:szCs w:val="28"/>
        </w:rPr>
        <w:t>електроприймачем</w:t>
      </w:r>
      <w:proofErr w:type="spellEnd"/>
      <w:r w:rsidRPr="00AC14F3">
        <w:rPr>
          <w:sz w:val="28"/>
          <w:szCs w:val="28"/>
        </w:rPr>
        <w:t xml:space="preserve"> ІІ категорії надійності (навчається більше 200 студентів), але згідно фактичних технічних умов маємо 1 ввід без резерву. У випадку порушення роботи у системі електропостачання, резервного живлення немає, тому відновлення живлення відкладається на період не більше доби.</w:t>
      </w:r>
    </w:p>
    <w:p w14:paraId="514BFFD8" w14:textId="77777777" w:rsidR="006972C3" w:rsidRPr="00AC14F3" w:rsidRDefault="006972C3" w:rsidP="0073018F">
      <w:pPr>
        <w:suppressAutoHyphens/>
        <w:spacing w:line="360" w:lineRule="auto"/>
        <w:ind w:firstLine="709"/>
        <w:jc w:val="both"/>
        <w:rPr>
          <w:sz w:val="28"/>
          <w:szCs w:val="28"/>
        </w:rPr>
      </w:pPr>
    </w:p>
    <w:p w14:paraId="6BA2D011" w14:textId="77777777" w:rsidR="006972C3" w:rsidRPr="00AC14F3" w:rsidRDefault="006972C3" w:rsidP="0073018F">
      <w:pPr>
        <w:suppressAutoHyphens/>
        <w:spacing w:line="360" w:lineRule="auto"/>
        <w:ind w:firstLine="709"/>
        <w:jc w:val="both"/>
        <w:outlineLvl w:val="1"/>
        <w:rPr>
          <w:b/>
          <w:sz w:val="28"/>
          <w:szCs w:val="28"/>
        </w:rPr>
      </w:pPr>
      <w:bookmarkStart w:id="194" w:name="_Toc10736053"/>
      <w:bookmarkStart w:id="195" w:name="_Toc11078357"/>
      <w:r w:rsidRPr="00AC14F3">
        <w:rPr>
          <w:b/>
          <w:sz w:val="28"/>
          <w:szCs w:val="28"/>
        </w:rPr>
        <w:t>3.2 Трансформаторна підстанція</w:t>
      </w:r>
      <w:bookmarkEnd w:id="194"/>
      <w:bookmarkEnd w:id="195"/>
    </w:p>
    <w:p w14:paraId="60150AC5" w14:textId="77777777" w:rsidR="006972C3" w:rsidRPr="00AC14F3" w:rsidRDefault="006972C3" w:rsidP="0073018F">
      <w:pPr>
        <w:suppressAutoHyphens/>
        <w:spacing w:line="360" w:lineRule="auto"/>
        <w:ind w:firstLine="709"/>
        <w:jc w:val="both"/>
        <w:rPr>
          <w:sz w:val="28"/>
          <w:szCs w:val="28"/>
        </w:rPr>
      </w:pPr>
    </w:p>
    <w:p w14:paraId="224B054E"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ТП 1640 знаходиться на задньому дворі корпусу 12 на відстані 400м від корпусу №15. Трансформаторна підстанція перебуває на балансі ДТЕК КЕМ. </w:t>
      </w:r>
      <w:r w:rsidRPr="00AC14F3">
        <w:rPr>
          <w:sz w:val="28"/>
          <w:szCs w:val="28"/>
        </w:rPr>
        <w:br/>
        <w:t xml:space="preserve">ТП 1640 складається з двох </w:t>
      </w:r>
      <w:proofErr w:type="spellStart"/>
      <w:r w:rsidRPr="00AC14F3">
        <w:rPr>
          <w:sz w:val="28"/>
          <w:szCs w:val="28"/>
        </w:rPr>
        <w:t>двохобмоткових</w:t>
      </w:r>
      <w:proofErr w:type="spellEnd"/>
      <w:r w:rsidRPr="00AC14F3">
        <w:rPr>
          <w:sz w:val="28"/>
          <w:szCs w:val="28"/>
        </w:rPr>
        <w:t xml:space="preserve"> трансформаторів ТМ 630-10/0,4 потужністю 630 </w:t>
      </w:r>
      <w:proofErr w:type="spellStart"/>
      <w:r w:rsidRPr="00AC14F3">
        <w:rPr>
          <w:sz w:val="28"/>
          <w:szCs w:val="28"/>
        </w:rPr>
        <w:t>кВА</w:t>
      </w:r>
      <w:proofErr w:type="spellEnd"/>
      <w:r w:rsidRPr="00AC14F3">
        <w:rPr>
          <w:sz w:val="28"/>
          <w:szCs w:val="28"/>
        </w:rPr>
        <w:t>. Вони слугують для пониження напруги 10 кВ до напруги 0,4 кВ для живлення об’єктів з відповідним класом напруги.</w:t>
      </w:r>
    </w:p>
    <w:p w14:paraId="33173DBB" w14:textId="77777777" w:rsidR="006972C3" w:rsidRPr="00AC14F3" w:rsidRDefault="006972C3" w:rsidP="0073018F">
      <w:pPr>
        <w:suppressAutoHyphens/>
        <w:spacing w:line="360" w:lineRule="auto"/>
        <w:ind w:firstLine="709"/>
        <w:jc w:val="both"/>
        <w:rPr>
          <w:sz w:val="28"/>
          <w:szCs w:val="28"/>
        </w:rPr>
      </w:pPr>
      <w:r w:rsidRPr="00AC14F3">
        <w:rPr>
          <w:sz w:val="28"/>
          <w:szCs w:val="28"/>
        </w:rPr>
        <w:t>Паспортні дані ТМ 630-10/0,4 наведені у таблиці 3.1.</w:t>
      </w:r>
    </w:p>
    <w:p w14:paraId="1DA7F1D9" w14:textId="77777777" w:rsidR="006972C3" w:rsidRPr="00AC14F3" w:rsidRDefault="006972C3" w:rsidP="0073018F">
      <w:pPr>
        <w:suppressAutoHyphens/>
        <w:spacing w:line="360" w:lineRule="auto"/>
        <w:ind w:firstLine="709"/>
        <w:jc w:val="both"/>
        <w:rPr>
          <w:sz w:val="28"/>
          <w:szCs w:val="28"/>
        </w:rPr>
      </w:pPr>
    </w:p>
    <w:p w14:paraId="4EF5CD2D" w14:textId="77777777" w:rsidR="006972C3" w:rsidRPr="00AC14F3" w:rsidRDefault="006972C3" w:rsidP="0073018F">
      <w:pPr>
        <w:suppressAutoHyphens/>
        <w:spacing w:line="360" w:lineRule="auto"/>
        <w:ind w:firstLine="709"/>
        <w:jc w:val="both"/>
        <w:rPr>
          <w:sz w:val="28"/>
          <w:szCs w:val="28"/>
        </w:rPr>
      </w:pPr>
      <w:r w:rsidRPr="00AC14F3">
        <w:rPr>
          <w:sz w:val="28"/>
          <w:szCs w:val="28"/>
        </w:rPr>
        <w:t>Таблиця 3.1 – Паспортні дані ТМ 630-10/0,4</w:t>
      </w:r>
    </w:p>
    <w:tbl>
      <w:tblPr>
        <w:tblStyle w:val="ac"/>
        <w:tblW w:w="0" w:type="auto"/>
        <w:jc w:val="center"/>
        <w:tblLook w:val="04A0" w:firstRow="1" w:lastRow="0" w:firstColumn="1" w:lastColumn="0" w:noHBand="0" w:noVBand="1"/>
      </w:tblPr>
      <w:tblGrid>
        <w:gridCol w:w="3539"/>
        <w:gridCol w:w="3827"/>
      </w:tblGrid>
      <w:tr w:rsidR="006972C3" w:rsidRPr="00AC14F3" w14:paraId="1189B370" w14:textId="77777777" w:rsidTr="005022EB">
        <w:trPr>
          <w:trHeight w:val="454"/>
          <w:jc w:val="center"/>
        </w:trPr>
        <w:tc>
          <w:tcPr>
            <w:tcW w:w="3539" w:type="dxa"/>
          </w:tcPr>
          <w:p w14:paraId="46CD0BCB" w14:textId="77777777" w:rsidR="006972C3" w:rsidRPr="005022EB" w:rsidRDefault="006972C3" w:rsidP="0073018F">
            <w:pPr>
              <w:suppressAutoHyphens/>
              <w:jc w:val="both"/>
              <w:rPr>
                <w:sz w:val="28"/>
                <w:szCs w:val="28"/>
              </w:rPr>
            </w:pPr>
            <w:r w:rsidRPr="005022EB">
              <w:rPr>
                <w:sz w:val="28"/>
                <w:szCs w:val="28"/>
              </w:rPr>
              <w:t>Потужність</w:t>
            </w:r>
          </w:p>
        </w:tc>
        <w:tc>
          <w:tcPr>
            <w:tcW w:w="3827" w:type="dxa"/>
          </w:tcPr>
          <w:p w14:paraId="434A396C" w14:textId="77777777" w:rsidR="006972C3" w:rsidRPr="005022EB" w:rsidRDefault="00C44472" w:rsidP="0073018F">
            <w:pPr>
              <w:suppressAutoHyphens/>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ном</m:t>
                    </m:r>
                  </m:sub>
                </m:sSub>
                <m:r>
                  <w:rPr>
                    <w:rFonts w:ascii="Cambria Math" w:hAnsi="Cambria Math"/>
                    <w:sz w:val="28"/>
                    <w:szCs w:val="28"/>
                  </w:rPr>
                  <m:t>=630 кВА</m:t>
                </m:r>
              </m:oMath>
            </m:oMathPara>
          </w:p>
        </w:tc>
      </w:tr>
      <w:tr w:rsidR="006972C3" w:rsidRPr="00AC14F3" w14:paraId="03B14D2F" w14:textId="77777777" w:rsidTr="005022EB">
        <w:trPr>
          <w:trHeight w:val="454"/>
          <w:jc w:val="center"/>
        </w:trPr>
        <w:tc>
          <w:tcPr>
            <w:tcW w:w="3539" w:type="dxa"/>
          </w:tcPr>
          <w:p w14:paraId="6AB582F0" w14:textId="77777777" w:rsidR="006972C3" w:rsidRPr="005022EB" w:rsidRDefault="006972C3" w:rsidP="0073018F">
            <w:pPr>
              <w:suppressAutoHyphens/>
              <w:jc w:val="both"/>
              <w:rPr>
                <w:sz w:val="28"/>
                <w:szCs w:val="28"/>
              </w:rPr>
            </w:pPr>
            <w:r w:rsidRPr="005022EB">
              <w:rPr>
                <w:sz w:val="28"/>
                <w:szCs w:val="28"/>
              </w:rPr>
              <w:t>Напруга на високій стороні</w:t>
            </w:r>
          </w:p>
        </w:tc>
        <w:tc>
          <w:tcPr>
            <w:tcW w:w="3827" w:type="dxa"/>
          </w:tcPr>
          <w:p w14:paraId="506D1451" w14:textId="77777777" w:rsidR="006972C3" w:rsidRPr="005022EB" w:rsidRDefault="00C44472" w:rsidP="0073018F">
            <w:pPr>
              <w:suppressAutoHyphens/>
              <w:jc w:val="both"/>
              <w:rPr>
                <w:i/>
                <w:sz w:val="28"/>
                <w:szCs w:val="28"/>
              </w:rPr>
            </w:pPr>
            <m:oMathPara>
              <m:oMath>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ном</m:t>
                    </m:r>
                  </m:sub>
                  <m:sup>
                    <m:r>
                      <w:rPr>
                        <w:rFonts w:ascii="Cambria Math" w:hAnsi="Cambria Math"/>
                        <w:sz w:val="28"/>
                        <w:szCs w:val="28"/>
                      </w:rPr>
                      <m:t>вн</m:t>
                    </m:r>
                  </m:sup>
                </m:sSubSup>
                <m:r>
                  <w:rPr>
                    <w:rFonts w:ascii="Cambria Math" w:hAnsi="Cambria Math"/>
                    <w:sz w:val="28"/>
                    <w:szCs w:val="28"/>
                  </w:rPr>
                  <m:t>=10 кВ</m:t>
                </m:r>
              </m:oMath>
            </m:oMathPara>
          </w:p>
        </w:tc>
      </w:tr>
      <w:tr w:rsidR="006972C3" w:rsidRPr="00AC14F3" w14:paraId="6B12722A" w14:textId="77777777" w:rsidTr="005022EB">
        <w:trPr>
          <w:trHeight w:val="454"/>
          <w:jc w:val="center"/>
        </w:trPr>
        <w:tc>
          <w:tcPr>
            <w:tcW w:w="3539" w:type="dxa"/>
          </w:tcPr>
          <w:p w14:paraId="43EAAAD0" w14:textId="77777777" w:rsidR="006972C3" w:rsidRPr="005022EB" w:rsidRDefault="006972C3" w:rsidP="0073018F">
            <w:pPr>
              <w:suppressAutoHyphens/>
              <w:jc w:val="both"/>
              <w:rPr>
                <w:sz w:val="28"/>
                <w:szCs w:val="28"/>
              </w:rPr>
            </w:pPr>
            <w:r w:rsidRPr="005022EB">
              <w:rPr>
                <w:sz w:val="28"/>
                <w:szCs w:val="28"/>
              </w:rPr>
              <w:t>Напруга на низькій стороні</w:t>
            </w:r>
          </w:p>
        </w:tc>
        <w:tc>
          <w:tcPr>
            <w:tcW w:w="3827" w:type="dxa"/>
          </w:tcPr>
          <w:p w14:paraId="1CA7C3E2" w14:textId="77777777" w:rsidR="006972C3" w:rsidRPr="005022EB" w:rsidRDefault="00C44472" w:rsidP="0073018F">
            <w:pPr>
              <w:suppressAutoHyphens/>
              <w:jc w:val="both"/>
              <w:rPr>
                <w:sz w:val="28"/>
                <w:szCs w:val="28"/>
              </w:rPr>
            </w:pPr>
            <m:oMathPara>
              <m:oMath>
                <m:sSubSup>
                  <m:sSubSupPr>
                    <m:ctrlPr>
                      <w:rPr>
                        <w:rFonts w:ascii="Cambria Math" w:hAnsi="Cambria Math"/>
                        <w:i/>
                        <w:sz w:val="28"/>
                        <w:szCs w:val="28"/>
                      </w:rPr>
                    </m:ctrlPr>
                  </m:sSubSupPr>
                  <m:e>
                    <m:r>
                      <w:rPr>
                        <w:rFonts w:ascii="Cambria Math" w:hAnsi="Cambria Math"/>
                        <w:sz w:val="28"/>
                        <w:szCs w:val="28"/>
                      </w:rPr>
                      <m:t>U</m:t>
                    </m:r>
                  </m:e>
                  <m:sub>
                    <m:r>
                      <w:rPr>
                        <w:rFonts w:ascii="Cambria Math" w:hAnsi="Cambria Math"/>
                        <w:sz w:val="28"/>
                        <w:szCs w:val="28"/>
                      </w:rPr>
                      <m:t>ном</m:t>
                    </m:r>
                  </m:sub>
                  <m:sup>
                    <m:r>
                      <w:rPr>
                        <w:rFonts w:ascii="Cambria Math" w:hAnsi="Cambria Math"/>
                        <w:sz w:val="28"/>
                        <w:szCs w:val="28"/>
                      </w:rPr>
                      <m:t>нн</m:t>
                    </m:r>
                  </m:sup>
                </m:sSubSup>
                <m:r>
                  <w:rPr>
                    <w:rFonts w:ascii="Cambria Math" w:hAnsi="Cambria Math"/>
                    <w:sz w:val="28"/>
                    <w:szCs w:val="28"/>
                  </w:rPr>
                  <m:t>=0,4 кВ</m:t>
                </m:r>
              </m:oMath>
            </m:oMathPara>
          </w:p>
        </w:tc>
      </w:tr>
      <w:tr w:rsidR="006972C3" w:rsidRPr="00AC14F3" w14:paraId="1766C030" w14:textId="77777777" w:rsidTr="005022EB">
        <w:trPr>
          <w:trHeight w:val="454"/>
          <w:jc w:val="center"/>
        </w:trPr>
        <w:tc>
          <w:tcPr>
            <w:tcW w:w="3539" w:type="dxa"/>
          </w:tcPr>
          <w:p w14:paraId="3DB2B6E2" w14:textId="77777777" w:rsidR="006972C3" w:rsidRPr="005022EB" w:rsidRDefault="006972C3" w:rsidP="0073018F">
            <w:pPr>
              <w:suppressAutoHyphens/>
              <w:jc w:val="both"/>
              <w:rPr>
                <w:sz w:val="28"/>
                <w:szCs w:val="28"/>
              </w:rPr>
            </w:pPr>
            <w:r w:rsidRPr="005022EB">
              <w:rPr>
                <w:sz w:val="28"/>
                <w:szCs w:val="28"/>
              </w:rPr>
              <w:t>Втрати холостого ходу</w:t>
            </w:r>
          </w:p>
        </w:tc>
        <w:tc>
          <w:tcPr>
            <w:tcW w:w="3827" w:type="dxa"/>
          </w:tcPr>
          <w:p w14:paraId="0C1EDF3C" w14:textId="77777777" w:rsidR="006972C3" w:rsidRPr="005022EB" w:rsidRDefault="006972C3" w:rsidP="0073018F">
            <w:pPr>
              <w:suppressAutoHyphens/>
              <w:jc w:val="both"/>
              <w:rPr>
                <w:i/>
                <w:sz w:val="28"/>
                <w:szCs w:val="28"/>
              </w:rPr>
            </w:pPr>
            <m:oMathPara>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хх</m:t>
                    </m:r>
                  </m:sub>
                </m:sSub>
                <m:r>
                  <w:rPr>
                    <w:rFonts w:ascii="Cambria Math" w:hAnsi="Cambria Math"/>
                    <w:sz w:val="28"/>
                    <w:szCs w:val="28"/>
                  </w:rPr>
                  <m:t>=1,05 кВт</m:t>
                </m:r>
              </m:oMath>
            </m:oMathPara>
          </w:p>
        </w:tc>
      </w:tr>
      <w:tr w:rsidR="006972C3" w:rsidRPr="00AC14F3" w14:paraId="721D4134" w14:textId="77777777" w:rsidTr="005022EB">
        <w:trPr>
          <w:trHeight w:val="454"/>
          <w:jc w:val="center"/>
        </w:trPr>
        <w:tc>
          <w:tcPr>
            <w:tcW w:w="3539" w:type="dxa"/>
          </w:tcPr>
          <w:p w14:paraId="5BE7BE8A" w14:textId="77777777" w:rsidR="006972C3" w:rsidRPr="005022EB" w:rsidRDefault="006972C3" w:rsidP="0073018F">
            <w:pPr>
              <w:suppressAutoHyphens/>
              <w:jc w:val="both"/>
              <w:rPr>
                <w:sz w:val="28"/>
                <w:szCs w:val="28"/>
              </w:rPr>
            </w:pPr>
            <w:r w:rsidRPr="005022EB">
              <w:rPr>
                <w:sz w:val="28"/>
                <w:szCs w:val="28"/>
              </w:rPr>
              <w:t>Втрати короткого замикання</w:t>
            </w:r>
          </w:p>
        </w:tc>
        <w:tc>
          <w:tcPr>
            <w:tcW w:w="3827" w:type="dxa"/>
          </w:tcPr>
          <w:p w14:paraId="64858A73" w14:textId="77777777" w:rsidR="006972C3" w:rsidRPr="005022EB" w:rsidRDefault="006972C3" w:rsidP="0073018F">
            <w:pPr>
              <w:suppressAutoHyphens/>
              <w:jc w:val="both"/>
              <w:rPr>
                <w:sz w:val="28"/>
                <w:szCs w:val="28"/>
              </w:rPr>
            </w:pPr>
            <m:oMathPara>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P</m:t>
                    </m:r>
                  </m:e>
                  <m:sub>
                    <m:r>
                      <w:rPr>
                        <w:rFonts w:ascii="Cambria Math" w:hAnsi="Cambria Math"/>
                        <w:sz w:val="28"/>
                        <w:szCs w:val="28"/>
                      </w:rPr>
                      <m:t>кз</m:t>
                    </m:r>
                  </m:sub>
                </m:sSub>
                <m:r>
                  <w:rPr>
                    <w:rFonts w:ascii="Cambria Math" w:hAnsi="Cambria Math"/>
                    <w:sz w:val="28"/>
                    <w:szCs w:val="28"/>
                  </w:rPr>
                  <m:t>=4,5 кВт</m:t>
                </m:r>
              </m:oMath>
            </m:oMathPara>
          </w:p>
        </w:tc>
      </w:tr>
      <w:tr w:rsidR="006972C3" w:rsidRPr="00AC14F3" w14:paraId="499A9B62" w14:textId="77777777" w:rsidTr="005022EB">
        <w:trPr>
          <w:trHeight w:val="454"/>
          <w:jc w:val="center"/>
        </w:trPr>
        <w:tc>
          <w:tcPr>
            <w:tcW w:w="3539" w:type="dxa"/>
          </w:tcPr>
          <w:p w14:paraId="675B6984" w14:textId="77777777" w:rsidR="006972C3" w:rsidRPr="005022EB" w:rsidRDefault="006972C3" w:rsidP="0073018F">
            <w:pPr>
              <w:suppressAutoHyphens/>
              <w:jc w:val="both"/>
              <w:rPr>
                <w:sz w:val="28"/>
                <w:szCs w:val="28"/>
              </w:rPr>
            </w:pPr>
            <w:r w:rsidRPr="005022EB">
              <w:rPr>
                <w:sz w:val="28"/>
                <w:szCs w:val="28"/>
              </w:rPr>
              <w:t>Струм холостого ходу</w:t>
            </w:r>
          </w:p>
        </w:tc>
        <w:tc>
          <w:tcPr>
            <w:tcW w:w="3827" w:type="dxa"/>
          </w:tcPr>
          <w:p w14:paraId="38EBD016" w14:textId="77777777" w:rsidR="006972C3" w:rsidRPr="005022EB" w:rsidRDefault="00C44472" w:rsidP="0073018F">
            <w:pPr>
              <w:suppressAutoHyphens/>
              <w:jc w:val="both"/>
              <w:rPr>
                <w:i/>
                <w:sz w:val="28"/>
                <w:szCs w:val="28"/>
              </w:rPr>
            </w:pPr>
            <m:oMathPara>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хх</m:t>
                    </m:r>
                  </m:sub>
                </m:sSub>
                <m:r>
                  <w:rPr>
                    <w:rFonts w:ascii="Cambria Math" w:hAnsi="Cambria Math"/>
                    <w:sz w:val="28"/>
                    <w:szCs w:val="28"/>
                  </w:rPr>
                  <m:t>=1,8%</m:t>
                </m:r>
              </m:oMath>
            </m:oMathPara>
          </w:p>
        </w:tc>
      </w:tr>
      <w:tr w:rsidR="006972C3" w:rsidRPr="00AC14F3" w14:paraId="7295992E" w14:textId="77777777" w:rsidTr="005022EB">
        <w:trPr>
          <w:trHeight w:val="454"/>
          <w:jc w:val="center"/>
        </w:trPr>
        <w:tc>
          <w:tcPr>
            <w:tcW w:w="3539" w:type="dxa"/>
          </w:tcPr>
          <w:p w14:paraId="4B47CBB4" w14:textId="77777777" w:rsidR="006972C3" w:rsidRPr="005022EB" w:rsidRDefault="006972C3" w:rsidP="0073018F">
            <w:pPr>
              <w:suppressAutoHyphens/>
              <w:jc w:val="both"/>
              <w:rPr>
                <w:sz w:val="28"/>
                <w:szCs w:val="28"/>
              </w:rPr>
            </w:pPr>
            <w:r w:rsidRPr="005022EB">
              <w:rPr>
                <w:sz w:val="28"/>
                <w:szCs w:val="28"/>
              </w:rPr>
              <w:t>Напруга  короткого замикання</w:t>
            </w:r>
          </w:p>
        </w:tc>
        <w:tc>
          <w:tcPr>
            <w:tcW w:w="3827" w:type="dxa"/>
          </w:tcPr>
          <w:p w14:paraId="1C5E8EB6" w14:textId="77777777" w:rsidR="006972C3" w:rsidRPr="005022EB" w:rsidRDefault="00C44472" w:rsidP="0073018F">
            <w:pPr>
              <w:suppressAutoHyphens/>
              <w:jc w:val="both"/>
              <w:rPr>
                <w:sz w:val="28"/>
                <w:szCs w:val="28"/>
              </w:rPr>
            </w:pPr>
            <m:oMathPara>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кз</m:t>
                    </m:r>
                  </m:sub>
                </m:sSub>
                <m:r>
                  <w:rPr>
                    <w:rFonts w:ascii="Cambria Math" w:hAnsi="Cambria Math"/>
                    <w:sz w:val="28"/>
                    <w:szCs w:val="28"/>
                  </w:rPr>
                  <m:t>=5,5%</m:t>
                </m:r>
              </m:oMath>
            </m:oMathPara>
          </w:p>
        </w:tc>
      </w:tr>
    </w:tbl>
    <w:p w14:paraId="75E2755F" w14:textId="77777777" w:rsidR="006972C3" w:rsidRPr="00AC14F3" w:rsidRDefault="006972C3" w:rsidP="0073018F">
      <w:pPr>
        <w:spacing w:line="360" w:lineRule="auto"/>
        <w:ind w:firstLine="709"/>
        <w:jc w:val="both"/>
        <w:outlineLvl w:val="1"/>
        <w:rPr>
          <w:b/>
          <w:sz w:val="28"/>
          <w:szCs w:val="28"/>
        </w:rPr>
      </w:pPr>
      <w:bookmarkStart w:id="196" w:name="_Toc11078358"/>
      <w:r w:rsidRPr="00AC14F3">
        <w:rPr>
          <w:b/>
          <w:sz w:val="28"/>
          <w:szCs w:val="28"/>
        </w:rPr>
        <w:lastRenderedPageBreak/>
        <w:t>3.3 Опис внутрішньої системи електропостачання</w:t>
      </w:r>
      <w:bookmarkEnd w:id="196"/>
    </w:p>
    <w:p w14:paraId="0BBDA358" w14:textId="77777777" w:rsidR="006972C3" w:rsidRPr="00AC14F3" w:rsidRDefault="006972C3" w:rsidP="0073018F">
      <w:pPr>
        <w:spacing w:line="360" w:lineRule="auto"/>
        <w:ind w:firstLine="709"/>
        <w:jc w:val="both"/>
        <w:rPr>
          <w:sz w:val="28"/>
          <w:szCs w:val="28"/>
        </w:rPr>
      </w:pPr>
    </w:p>
    <w:p w14:paraId="053014C1" w14:textId="6D47502A" w:rsidR="006972C3" w:rsidRPr="00AC14F3" w:rsidRDefault="006972C3" w:rsidP="0073018F">
      <w:pPr>
        <w:suppressAutoHyphens/>
        <w:spacing w:line="360" w:lineRule="auto"/>
        <w:ind w:firstLine="709"/>
        <w:jc w:val="both"/>
        <w:rPr>
          <w:sz w:val="28"/>
          <w:szCs w:val="28"/>
        </w:rPr>
      </w:pPr>
      <w:r w:rsidRPr="00AC14F3">
        <w:rPr>
          <w:sz w:val="28"/>
          <w:szCs w:val="28"/>
        </w:rPr>
        <w:t>Кабель від ТП живить головний розподільчий щит (ГРЩ) всередині корпусу. ГРЩ має одну секцію, що відповідає за живлення поверхових електрощитів. Корпус має всього 5 щитків, тобто 1 щиток на поверх. Кожен із них відповідає за освітлення та розет</w:t>
      </w:r>
      <w:r w:rsidR="007C33D7" w:rsidRPr="00AC14F3">
        <w:rPr>
          <w:sz w:val="28"/>
          <w:szCs w:val="28"/>
        </w:rPr>
        <w:t>кову</w:t>
      </w:r>
      <w:r w:rsidRPr="00AC14F3">
        <w:rPr>
          <w:sz w:val="28"/>
          <w:szCs w:val="28"/>
        </w:rPr>
        <w:t xml:space="preserve"> групу відповідних приміщень.</w:t>
      </w:r>
    </w:p>
    <w:p w14:paraId="2098E2EB" w14:textId="4DF4EBEF" w:rsidR="006972C3" w:rsidRPr="00AC14F3" w:rsidRDefault="006972C3" w:rsidP="0073018F">
      <w:pPr>
        <w:suppressAutoHyphens/>
        <w:spacing w:line="360" w:lineRule="auto"/>
        <w:ind w:firstLine="709"/>
        <w:jc w:val="both"/>
        <w:rPr>
          <w:sz w:val="28"/>
          <w:szCs w:val="28"/>
        </w:rPr>
      </w:pPr>
      <w:r w:rsidRPr="00AC14F3">
        <w:rPr>
          <w:sz w:val="28"/>
          <w:szCs w:val="28"/>
        </w:rPr>
        <w:t xml:space="preserve">У навчальному корпусі серед споживачів слід виділити освітлювальні прилади і офісне обладнання, що споживають велику частку електричної енергії. </w:t>
      </w:r>
    </w:p>
    <w:p w14:paraId="24460AB1" w14:textId="77777777" w:rsidR="006972C3" w:rsidRPr="00AC14F3" w:rsidRDefault="006972C3" w:rsidP="0073018F">
      <w:pPr>
        <w:spacing w:line="360" w:lineRule="auto"/>
        <w:ind w:firstLine="709"/>
        <w:jc w:val="both"/>
        <w:rPr>
          <w:sz w:val="28"/>
          <w:szCs w:val="28"/>
        </w:rPr>
      </w:pPr>
    </w:p>
    <w:p w14:paraId="2E15006B" w14:textId="34E7B53D" w:rsidR="006972C3" w:rsidRPr="00AC14F3" w:rsidRDefault="006972C3" w:rsidP="0073018F">
      <w:pPr>
        <w:suppressAutoHyphens/>
        <w:spacing w:line="360" w:lineRule="auto"/>
        <w:ind w:firstLine="709"/>
        <w:jc w:val="both"/>
        <w:outlineLvl w:val="1"/>
        <w:rPr>
          <w:b/>
          <w:sz w:val="28"/>
          <w:szCs w:val="28"/>
        </w:rPr>
      </w:pPr>
      <w:bookmarkStart w:id="197" w:name="_Toc10736054"/>
      <w:bookmarkStart w:id="198" w:name="_Toc11078359"/>
      <w:r w:rsidRPr="00AC14F3">
        <w:rPr>
          <w:b/>
          <w:sz w:val="28"/>
          <w:szCs w:val="28"/>
        </w:rPr>
        <w:t>3.4 Споживачі електричної енергії</w:t>
      </w:r>
      <w:bookmarkEnd w:id="197"/>
      <w:bookmarkEnd w:id="198"/>
    </w:p>
    <w:p w14:paraId="3820B9E8" w14:textId="77777777" w:rsidR="00D53C59" w:rsidRPr="00AC14F3" w:rsidRDefault="00D53C59" w:rsidP="0073018F">
      <w:pPr>
        <w:suppressAutoHyphens/>
        <w:spacing w:line="360" w:lineRule="auto"/>
        <w:ind w:firstLine="709"/>
        <w:jc w:val="both"/>
        <w:outlineLvl w:val="1"/>
        <w:rPr>
          <w:b/>
          <w:sz w:val="28"/>
          <w:szCs w:val="28"/>
        </w:rPr>
      </w:pPr>
    </w:p>
    <w:p w14:paraId="76BDD3B9" w14:textId="77777777" w:rsidR="006972C3" w:rsidRPr="00AC14F3" w:rsidRDefault="006972C3" w:rsidP="0073018F">
      <w:pPr>
        <w:suppressAutoHyphens/>
        <w:spacing w:line="360" w:lineRule="auto"/>
        <w:ind w:firstLine="709"/>
        <w:jc w:val="both"/>
        <w:rPr>
          <w:sz w:val="28"/>
          <w:szCs w:val="28"/>
        </w:rPr>
      </w:pPr>
      <w:r w:rsidRPr="00AC14F3">
        <w:rPr>
          <w:sz w:val="28"/>
          <w:szCs w:val="28"/>
        </w:rPr>
        <w:t>Провівши дослідження внутрішньої системи електропостачання, можна розділити споживачі на наступні групи:</w:t>
      </w:r>
    </w:p>
    <w:p w14:paraId="6B704BA7"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група освітлення;</w:t>
      </w:r>
    </w:p>
    <w:p w14:paraId="4E1331CA"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офісне обладнання.</w:t>
      </w:r>
    </w:p>
    <w:p w14:paraId="68391122" w14:textId="62B2F4BD" w:rsidR="006972C3" w:rsidRPr="00AC14F3" w:rsidRDefault="006972C3" w:rsidP="0073018F">
      <w:pPr>
        <w:suppressAutoHyphens/>
        <w:spacing w:line="360" w:lineRule="auto"/>
        <w:ind w:firstLine="709"/>
        <w:jc w:val="both"/>
        <w:rPr>
          <w:sz w:val="28"/>
          <w:szCs w:val="28"/>
        </w:rPr>
      </w:pPr>
      <w:r w:rsidRPr="00AC14F3">
        <w:rPr>
          <w:sz w:val="28"/>
          <w:szCs w:val="28"/>
        </w:rPr>
        <w:t>Приблизна інформація щодо річного споживання електричної енергії наведена у таблиці 3.2.</w:t>
      </w:r>
    </w:p>
    <w:p w14:paraId="0663CF4E" w14:textId="77777777" w:rsidR="00D53C59" w:rsidRPr="00AC14F3" w:rsidRDefault="00D53C59" w:rsidP="0073018F">
      <w:pPr>
        <w:suppressAutoHyphens/>
        <w:spacing w:line="360" w:lineRule="auto"/>
        <w:ind w:firstLine="709"/>
        <w:jc w:val="both"/>
        <w:rPr>
          <w:sz w:val="28"/>
          <w:szCs w:val="28"/>
        </w:rPr>
      </w:pPr>
    </w:p>
    <w:p w14:paraId="70534481" w14:textId="77777777" w:rsidR="006972C3" w:rsidRPr="00AC14F3" w:rsidRDefault="006972C3" w:rsidP="0073018F">
      <w:pPr>
        <w:suppressAutoHyphens/>
        <w:spacing w:line="360" w:lineRule="auto"/>
        <w:ind w:firstLine="709"/>
        <w:jc w:val="both"/>
        <w:rPr>
          <w:sz w:val="28"/>
          <w:szCs w:val="28"/>
        </w:rPr>
      </w:pPr>
      <w:r w:rsidRPr="00AC14F3">
        <w:rPr>
          <w:sz w:val="28"/>
          <w:szCs w:val="28"/>
        </w:rPr>
        <w:t>Таблиця 3.2 – Річне споживання електроенергії споживачами</w:t>
      </w:r>
    </w:p>
    <w:tbl>
      <w:tblPr>
        <w:tblW w:w="8500" w:type="dxa"/>
        <w:jc w:val="center"/>
        <w:tblLayout w:type="fixed"/>
        <w:tblLook w:val="04A0" w:firstRow="1" w:lastRow="0" w:firstColumn="1" w:lastColumn="0" w:noHBand="0" w:noVBand="1"/>
      </w:tblPr>
      <w:tblGrid>
        <w:gridCol w:w="3397"/>
        <w:gridCol w:w="872"/>
        <w:gridCol w:w="993"/>
        <w:gridCol w:w="1395"/>
        <w:gridCol w:w="709"/>
        <w:gridCol w:w="1134"/>
      </w:tblGrid>
      <w:tr w:rsidR="006972C3" w:rsidRPr="00AC14F3" w14:paraId="2D603F22" w14:textId="77777777" w:rsidTr="00D53C59">
        <w:trPr>
          <w:trHeight w:val="1455"/>
          <w:jc w:val="center"/>
        </w:trPr>
        <w:tc>
          <w:tcPr>
            <w:tcW w:w="3397"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4577EC11" w14:textId="77777777" w:rsidR="006972C3" w:rsidRPr="00AC14F3" w:rsidRDefault="006972C3" w:rsidP="0073018F">
            <w:pPr>
              <w:jc w:val="center"/>
              <w:rPr>
                <w:bCs/>
                <w:color w:val="000000"/>
              </w:rPr>
            </w:pPr>
            <w:r w:rsidRPr="00AC14F3">
              <w:rPr>
                <w:bCs/>
                <w:color w:val="000000"/>
              </w:rPr>
              <w:t>Найменування</w:t>
            </w:r>
            <w:r w:rsidRPr="00AC14F3">
              <w:rPr>
                <w:bCs/>
                <w:color w:val="000000"/>
              </w:rPr>
              <w:br/>
              <w:t>обладнання</w:t>
            </w:r>
          </w:p>
        </w:tc>
        <w:tc>
          <w:tcPr>
            <w:tcW w:w="872"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24A834E6" w14:textId="77777777" w:rsidR="006972C3" w:rsidRPr="00AC14F3" w:rsidRDefault="006972C3" w:rsidP="0073018F">
            <w:pPr>
              <w:ind w:left="113" w:right="113"/>
              <w:jc w:val="center"/>
              <w:rPr>
                <w:bCs/>
                <w:color w:val="000000"/>
              </w:rPr>
            </w:pPr>
            <w:r w:rsidRPr="00AC14F3">
              <w:rPr>
                <w:bCs/>
                <w:color w:val="000000"/>
              </w:rPr>
              <w:t>Встановлена потужність, кВт</w:t>
            </w:r>
          </w:p>
        </w:tc>
        <w:tc>
          <w:tcPr>
            <w:tcW w:w="993"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64022488" w14:textId="77777777" w:rsidR="006972C3" w:rsidRPr="00AC14F3" w:rsidRDefault="006972C3" w:rsidP="0073018F">
            <w:pPr>
              <w:ind w:left="113" w:right="113"/>
              <w:jc w:val="center"/>
              <w:rPr>
                <w:bCs/>
                <w:color w:val="000000"/>
              </w:rPr>
            </w:pPr>
            <w:r w:rsidRPr="00AC14F3">
              <w:rPr>
                <w:bCs/>
                <w:color w:val="000000"/>
              </w:rPr>
              <w:t>Кількість одиниць обладнання, шт.</w:t>
            </w:r>
          </w:p>
        </w:tc>
        <w:tc>
          <w:tcPr>
            <w:tcW w:w="1395"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41407276" w14:textId="77777777" w:rsidR="006972C3" w:rsidRPr="00AC14F3" w:rsidRDefault="006972C3" w:rsidP="0073018F">
            <w:pPr>
              <w:ind w:left="113" w:right="113"/>
              <w:jc w:val="center"/>
              <w:rPr>
                <w:bCs/>
                <w:color w:val="000000"/>
              </w:rPr>
            </w:pPr>
            <w:r w:rsidRPr="00AC14F3">
              <w:rPr>
                <w:bCs/>
                <w:color w:val="000000"/>
              </w:rPr>
              <w:t>Загальна встановлена потужність обладнання, кВт</w:t>
            </w:r>
          </w:p>
        </w:tc>
        <w:tc>
          <w:tcPr>
            <w:tcW w:w="709"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6073F8C6" w14:textId="77777777" w:rsidR="006972C3" w:rsidRPr="00AC14F3" w:rsidRDefault="006972C3" w:rsidP="0073018F">
            <w:pPr>
              <w:ind w:left="113" w:right="113"/>
              <w:jc w:val="center"/>
              <w:rPr>
                <w:bCs/>
                <w:color w:val="000000"/>
              </w:rPr>
            </w:pPr>
            <w:r w:rsidRPr="00AC14F3">
              <w:rPr>
                <w:bCs/>
                <w:color w:val="000000"/>
              </w:rPr>
              <w:t xml:space="preserve">Тривалість роботи, год/рік </w:t>
            </w:r>
          </w:p>
        </w:tc>
        <w:tc>
          <w:tcPr>
            <w:tcW w:w="1134" w:type="dxa"/>
            <w:vMerge w:val="restart"/>
            <w:tcBorders>
              <w:top w:val="single" w:sz="4" w:space="0" w:color="auto"/>
              <w:left w:val="single" w:sz="4" w:space="0" w:color="auto"/>
              <w:bottom w:val="single" w:sz="4" w:space="0" w:color="auto"/>
              <w:right w:val="single" w:sz="4" w:space="0" w:color="auto"/>
            </w:tcBorders>
            <w:shd w:val="clear" w:color="auto" w:fill="auto"/>
            <w:textDirection w:val="btLr"/>
            <w:vAlign w:val="center"/>
            <w:hideMark/>
          </w:tcPr>
          <w:p w14:paraId="5C1BB0F3" w14:textId="77777777" w:rsidR="006972C3" w:rsidRPr="00AC14F3" w:rsidRDefault="006972C3" w:rsidP="0073018F">
            <w:pPr>
              <w:ind w:left="113" w:right="113"/>
              <w:jc w:val="center"/>
              <w:rPr>
                <w:bCs/>
                <w:color w:val="000000"/>
              </w:rPr>
            </w:pPr>
            <w:r w:rsidRPr="00AC14F3">
              <w:rPr>
                <w:bCs/>
                <w:color w:val="000000"/>
              </w:rPr>
              <w:t xml:space="preserve">Річне електроспоживання, </w:t>
            </w:r>
            <w:proofErr w:type="spellStart"/>
            <w:r w:rsidRPr="00AC14F3">
              <w:rPr>
                <w:bCs/>
                <w:color w:val="000000"/>
              </w:rPr>
              <w:t>кВт∙год</w:t>
            </w:r>
            <w:proofErr w:type="spellEnd"/>
          </w:p>
        </w:tc>
      </w:tr>
      <w:tr w:rsidR="006972C3" w:rsidRPr="00AC14F3" w14:paraId="39EA0190" w14:textId="77777777" w:rsidTr="00D53C59">
        <w:trPr>
          <w:trHeight w:val="458"/>
          <w:jc w:val="center"/>
        </w:trPr>
        <w:tc>
          <w:tcPr>
            <w:tcW w:w="3397" w:type="dxa"/>
            <w:vMerge/>
            <w:tcBorders>
              <w:top w:val="single" w:sz="4" w:space="0" w:color="auto"/>
              <w:left w:val="single" w:sz="4" w:space="0" w:color="auto"/>
              <w:bottom w:val="single" w:sz="4" w:space="0" w:color="auto"/>
              <w:right w:val="single" w:sz="4" w:space="0" w:color="auto"/>
            </w:tcBorders>
            <w:vAlign w:val="center"/>
            <w:hideMark/>
          </w:tcPr>
          <w:p w14:paraId="6062C18F" w14:textId="77777777" w:rsidR="006972C3" w:rsidRPr="00AC14F3" w:rsidRDefault="006972C3" w:rsidP="0073018F">
            <w:pPr>
              <w:rPr>
                <w:b/>
                <w:bCs/>
                <w:color w:val="000000"/>
              </w:rPr>
            </w:pPr>
          </w:p>
        </w:tc>
        <w:tc>
          <w:tcPr>
            <w:tcW w:w="872" w:type="dxa"/>
            <w:vMerge/>
            <w:tcBorders>
              <w:top w:val="single" w:sz="4" w:space="0" w:color="auto"/>
              <w:left w:val="single" w:sz="4" w:space="0" w:color="auto"/>
              <w:bottom w:val="single" w:sz="4" w:space="0" w:color="auto"/>
              <w:right w:val="single" w:sz="4" w:space="0" w:color="auto"/>
            </w:tcBorders>
            <w:vAlign w:val="center"/>
            <w:hideMark/>
          </w:tcPr>
          <w:p w14:paraId="47A86C5B" w14:textId="77777777" w:rsidR="006972C3" w:rsidRPr="00AC14F3" w:rsidRDefault="006972C3" w:rsidP="0073018F">
            <w:pPr>
              <w:rPr>
                <w:b/>
                <w:bCs/>
                <w:color w:val="000000"/>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2351BDFF" w14:textId="77777777" w:rsidR="006972C3" w:rsidRPr="00AC14F3" w:rsidRDefault="006972C3" w:rsidP="0073018F">
            <w:pPr>
              <w:rPr>
                <w:b/>
                <w:bCs/>
                <w:color w:val="000000"/>
              </w:rPr>
            </w:pPr>
          </w:p>
        </w:tc>
        <w:tc>
          <w:tcPr>
            <w:tcW w:w="1395" w:type="dxa"/>
            <w:vMerge/>
            <w:tcBorders>
              <w:top w:val="single" w:sz="4" w:space="0" w:color="auto"/>
              <w:left w:val="single" w:sz="4" w:space="0" w:color="auto"/>
              <w:bottom w:val="single" w:sz="4" w:space="0" w:color="auto"/>
              <w:right w:val="single" w:sz="4" w:space="0" w:color="auto"/>
            </w:tcBorders>
            <w:vAlign w:val="center"/>
            <w:hideMark/>
          </w:tcPr>
          <w:p w14:paraId="11F2986F" w14:textId="77777777" w:rsidR="006972C3" w:rsidRPr="00AC14F3" w:rsidRDefault="006972C3" w:rsidP="0073018F">
            <w:pPr>
              <w:rPr>
                <w:b/>
                <w:bCs/>
                <w:color w:val="00000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22CEA807" w14:textId="77777777" w:rsidR="006972C3" w:rsidRPr="00AC14F3" w:rsidRDefault="006972C3" w:rsidP="0073018F">
            <w:pPr>
              <w:rPr>
                <w:b/>
                <w:bCs/>
                <w:color w:val="000000"/>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6D10D5E1" w14:textId="77777777" w:rsidR="006972C3" w:rsidRPr="00AC14F3" w:rsidRDefault="006972C3" w:rsidP="0073018F">
            <w:pPr>
              <w:jc w:val="center"/>
              <w:rPr>
                <w:b/>
                <w:bCs/>
                <w:color w:val="000000"/>
              </w:rPr>
            </w:pPr>
          </w:p>
        </w:tc>
      </w:tr>
      <w:tr w:rsidR="006972C3" w:rsidRPr="00AC14F3" w14:paraId="69509852" w14:textId="77777777" w:rsidTr="00D53C59">
        <w:trPr>
          <w:trHeight w:val="458"/>
          <w:jc w:val="center"/>
        </w:trPr>
        <w:tc>
          <w:tcPr>
            <w:tcW w:w="3397" w:type="dxa"/>
            <w:vMerge/>
            <w:tcBorders>
              <w:top w:val="single" w:sz="4" w:space="0" w:color="auto"/>
              <w:left w:val="single" w:sz="4" w:space="0" w:color="auto"/>
              <w:bottom w:val="single" w:sz="4" w:space="0" w:color="auto"/>
              <w:right w:val="single" w:sz="4" w:space="0" w:color="auto"/>
            </w:tcBorders>
            <w:vAlign w:val="center"/>
            <w:hideMark/>
          </w:tcPr>
          <w:p w14:paraId="614ACFA5" w14:textId="77777777" w:rsidR="006972C3" w:rsidRPr="00AC14F3" w:rsidRDefault="006972C3" w:rsidP="0073018F">
            <w:pPr>
              <w:rPr>
                <w:b/>
                <w:bCs/>
                <w:color w:val="000000"/>
              </w:rPr>
            </w:pPr>
          </w:p>
        </w:tc>
        <w:tc>
          <w:tcPr>
            <w:tcW w:w="872" w:type="dxa"/>
            <w:vMerge/>
            <w:tcBorders>
              <w:top w:val="single" w:sz="4" w:space="0" w:color="auto"/>
              <w:left w:val="single" w:sz="4" w:space="0" w:color="auto"/>
              <w:bottom w:val="single" w:sz="4" w:space="0" w:color="auto"/>
              <w:right w:val="single" w:sz="4" w:space="0" w:color="auto"/>
            </w:tcBorders>
            <w:vAlign w:val="center"/>
            <w:hideMark/>
          </w:tcPr>
          <w:p w14:paraId="0E0CE115" w14:textId="77777777" w:rsidR="006972C3" w:rsidRPr="00AC14F3" w:rsidRDefault="006972C3" w:rsidP="0073018F">
            <w:pPr>
              <w:rPr>
                <w:b/>
                <w:bCs/>
                <w:color w:val="000000"/>
              </w:rPr>
            </w:pPr>
          </w:p>
        </w:tc>
        <w:tc>
          <w:tcPr>
            <w:tcW w:w="993" w:type="dxa"/>
            <w:vMerge/>
            <w:tcBorders>
              <w:top w:val="single" w:sz="4" w:space="0" w:color="auto"/>
              <w:left w:val="single" w:sz="4" w:space="0" w:color="auto"/>
              <w:bottom w:val="single" w:sz="4" w:space="0" w:color="auto"/>
              <w:right w:val="single" w:sz="4" w:space="0" w:color="auto"/>
            </w:tcBorders>
            <w:vAlign w:val="center"/>
            <w:hideMark/>
          </w:tcPr>
          <w:p w14:paraId="1F23AAF0" w14:textId="77777777" w:rsidR="006972C3" w:rsidRPr="00AC14F3" w:rsidRDefault="006972C3" w:rsidP="0073018F">
            <w:pPr>
              <w:rPr>
                <w:b/>
                <w:bCs/>
                <w:color w:val="000000"/>
              </w:rPr>
            </w:pPr>
          </w:p>
        </w:tc>
        <w:tc>
          <w:tcPr>
            <w:tcW w:w="1395" w:type="dxa"/>
            <w:vMerge/>
            <w:tcBorders>
              <w:top w:val="single" w:sz="4" w:space="0" w:color="auto"/>
              <w:left w:val="single" w:sz="4" w:space="0" w:color="auto"/>
              <w:bottom w:val="single" w:sz="4" w:space="0" w:color="auto"/>
              <w:right w:val="single" w:sz="4" w:space="0" w:color="auto"/>
            </w:tcBorders>
            <w:vAlign w:val="center"/>
            <w:hideMark/>
          </w:tcPr>
          <w:p w14:paraId="36617787" w14:textId="77777777" w:rsidR="006972C3" w:rsidRPr="00AC14F3" w:rsidRDefault="006972C3" w:rsidP="0073018F">
            <w:pPr>
              <w:rPr>
                <w:b/>
                <w:bCs/>
                <w:color w:val="000000"/>
              </w:rPr>
            </w:pPr>
          </w:p>
        </w:tc>
        <w:tc>
          <w:tcPr>
            <w:tcW w:w="709" w:type="dxa"/>
            <w:vMerge/>
            <w:tcBorders>
              <w:top w:val="single" w:sz="4" w:space="0" w:color="auto"/>
              <w:left w:val="single" w:sz="4" w:space="0" w:color="auto"/>
              <w:bottom w:val="single" w:sz="4" w:space="0" w:color="auto"/>
              <w:right w:val="single" w:sz="4" w:space="0" w:color="auto"/>
            </w:tcBorders>
            <w:vAlign w:val="center"/>
            <w:hideMark/>
          </w:tcPr>
          <w:p w14:paraId="543354AD" w14:textId="77777777" w:rsidR="006972C3" w:rsidRPr="00AC14F3" w:rsidRDefault="006972C3" w:rsidP="0073018F">
            <w:pPr>
              <w:rPr>
                <w:b/>
                <w:bCs/>
                <w:color w:val="000000"/>
              </w:rPr>
            </w:pPr>
          </w:p>
        </w:tc>
        <w:tc>
          <w:tcPr>
            <w:tcW w:w="1134" w:type="dxa"/>
            <w:vMerge/>
            <w:tcBorders>
              <w:top w:val="single" w:sz="4" w:space="0" w:color="auto"/>
              <w:left w:val="single" w:sz="4" w:space="0" w:color="auto"/>
              <w:bottom w:val="single" w:sz="4" w:space="0" w:color="auto"/>
              <w:right w:val="single" w:sz="4" w:space="0" w:color="auto"/>
            </w:tcBorders>
            <w:vAlign w:val="center"/>
            <w:hideMark/>
          </w:tcPr>
          <w:p w14:paraId="50445A7F" w14:textId="77777777" w:rsidR="006972C3" w:rsidRPr="00AC14F3" w:rsidRDefault="006972C3" w:rsidP="0073018F">
            <w:pPr>
              <w:jc w:val="center"/>
              <w:rPr>
                <w:b/>
                <w:bCs/>
                <w:color w:val="000000"/>
              </w:rPr>
            </w:pPr>
          </w:p>
        </w:tc>
      </w:tr>
      <w:tr w:rsidR="006972C3" w:rsidRPr="00AC14F3" w14:paraId="63C3A487"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tcPr>
          <w:p w14:paraId="53F067FE" w14:textId="77777777" w:rsidR="006972C3" w:rsidRPr="00AC14F3" w:rsidRDefault="006972C3" w:rsidP="0073018F">
            <w:pPr>
              <w:jc w:val="center"/>
              <w:rPr>
                <w:color w:val="000000"/>
              </w:rPr>
            </w:pPr>
            <w:r w:rsidRPr="00AC14F3">
              <w:rPr>
                <w:color w:val="000000"/>
              </w:rPr>
              <w:t>1</w:t>
            </w:r>
          </w:p>
        </w:tc>
        <w:tc>
          <w:tcPr>
            <w:tcW w:w="872" w:type="dxa"/>
            <w:tcBorders>
              <w:top w:val="nil"/>
              <w:left w:val="nil"/>
              <w:bottom w:val="single" w:sz="4" w:space="0" w:color="auto"/>
              <w:right w:val="single" w:sz="4" w:space="0" w:color="auto"/>
            </w:tcBorders>
            <w:shd w:val="clear" w:color="auto" w:fill="auto"/>
            <w:vAlign w:val="center"/>
          </w:tcPr>
          <w:p w14:paraId="48D24BD2" w14:textId="77777777" w:rsidR="006972C3" w:rsidRPr="00AC14F3" w:rsidRDefault="006972C3" w:rsidP="0073018F">
            <w:pPr>
              <w:jc w:val="center"/>
              <w:rPr>
                <w:color w:val="000000"/>
              </w:rPr>
            </w:pPr>
            <w:r w:rsidRPr="00AC14F3">
              <w:rPr>
                <w:color w:val="000000"/>
              </w:rPr>
              <w:t>2</w:t>
            </w:r>
          </w:p>
        </w:tc>
        <w:tc>
          <w:tcPr>
            <w:tcW w:w="993" w:type="dxa"/>
            <w:tcBorders>
              <w:top w:val="nil"/>
              <w:left w:val="nil"/>
              <w:bottom w:val="single" w:sz="4" w:space="0" w:color="auto"/>
              <w:right w:val="single" w:sz="4" w:space="0" w:color="auto"/>
            </w:tcBorders>
            <w:shd w:val="clear" w:color="auto" w:fill="auto"/>
            <w:vAlign w:val="center"/>
          </w:tcPr>
          <w:p w14:paraId="46B39B3E" w14:textId="77777777" w:rsidR="006972C3" w:rsidRPr="00AC14F3" w:rsidRDefault="006972C3" w:rsidP="0073018F">
            <w:pPr>
              <w:jc w:val="center"/>
              <w:rPr>
                <w:color w:val="000000"/>
              </w:rPr>
            </w:pPr>
            <w:r w:rsidRPr="00AC14F3">
              <w:rPr>
                <w:color w:val="000000"/>
              </w:rPr>
              <w:t>3</w:t>
            </w:r>
          </w:p>
        </w:tc>
        <w:tc>
          <w:tcPr>
            <w:tcW w:w="1395" w:type="dxa"/>
            <w:tcBorders>
              <w:top w:val="nil"/>
              <w:left w:val="nil"/>
              <w:bottom w:val="single" w:sz="4" w:space="0" w:color="auto"/>
              <w:right w:val="single" w:sz="4" w:space="0" w:color="auto"/>
            </w:tcBorders>
            <w:shd w:val="clear" w:color="auto" w:fill="auto"/>
            <w:vAlign w:val="center"/>
          </w:tcPr>
          <w:p w14:paraId="73577F33" w14:textId="77777777" w:rsidR="006972C3" w:rsidRPr="00AC14F3" w:rsidRDefault="006972C3" w:rsidP="0073018F">
            <w:pPr>
              <w:jc w:val="center"/>
              <w:rPr>
                <w:color w:val="000000"/>
              </w:rPr>
            </w:pPr>
            <w:r w:rsidRPr="00AC14F3">
              <w:rPr>
                <w:color w:val="000000"/>
              </w:rPr>
              <w:t>4</w:t>
            </w:r>
          </w:p>
        </w:tc>
        <w:tc>
          <w:tcPr>
            <w:tcW w:w="709" w:type="dxa"/>
            <w:tcBorders>
              <w:top w:val="nil"/>
              <w:left w:val="nil"/>
              <w:bottom w:val="single" w:sz="4" w:space="0" w:color="auto"/>
              <w:right w:val="single" w:sz="4" w:space="0" w:color="auto"/>
            </w:tcBorders>
            <w:shd w:val="clear" w:color="auto" w:fill="auto"/>
            <w:vAlign w:val="center"/>
          </w:tcPr>
          <w:p w14:paraId="7EB7B405" w14:textId="77777777" w:rsidR="006972C3" w:rsidRPr="00AC14F3" w:rsidRDefault="006972C3" w:rsidP="0073018F">
            <w:pPr>
              <w:jc w:val="center"/>
              <w:rPr>
                <w:color w:val="000000"/>
              </w:rPr>
            </w:pPr>
            <w:r w:rsidRPr="00AC14F3">
              <w:rPr>
                <w:color w:val="000000"/>
              </w:rPr>
              <w:t>5</w:t>
            </w:r>
          </w:p>
        </w:tc>
        <w:tc>
          <w:tcPr>
            <w:tcW w:w="1134" w:type="dxa"/>
            <w:tcBorders>
              <w:top w:val="nil"/>
              <w:left w:val="nil"/>
              <w:bottom w:val="single" w:sz="4" w:space="0" w:color="auto"/>
              <w:right w:val="single" w:sz="4" w:space="0" w:color="auto"/>
            </w:tcBorders>
            <w:shd w:val="clear" w:color="auto" w:fill="auto"/>
            <w:vAlign w:val="center"/>
          </w:tcPr>
          <w:p w14:paraId="6882249E" w14:textId="77777777" w:rsidR="006972C3" w:rsidRPr="00AC14F3" w:rsidRDefault="006972C3" w:rsidP="0073018F">
            <w:pPr>
              <w:jc w:val="center"/>
              <w:rPr>
                <w:color w:val="000000"/>
              </w:rPr>
            </w:pPr>
            <w:r w:rsidRPr="00AC14F3">
              <w:rPr>
                <w:color w:val="000000"/>
              </w:rPr>
              <w:t>6</w:t>
            </w:r>
          </w:p>
        </w:tc>
      </w:tr>
      <w:tr w:rsidR="006972C3" w:rsidRPr="00AC14F3" w14:paraId="40C2F4E1"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638BB4CB" w14:textId="77777777" w:rsidR="006972C3" w:rsidRPr="00AC14F3" w:rsidRDefault="006972C3" w:rsidP="0073018F">
            <w:pPr>
              <w:rPr>
                <w:color w:val="000000"/>
              </w:rPr>
            </w:pPr>
            <w:r w:rsidRPr="00AC14F3">
              <w:rPr>
                <w:color w:val="000000"/>
              </w:rPr>
              <w:t>Лампи розжарювання</w:t>
            </w:r>
          </w:p>
        </w:tc>
        <w:tc>
          <w:tcPr>
            <w:tcW w:w="872" w:type="dxa"/>
            <w:tcBorders>
              <w:top w:val="nil"/>
              <w:left w:val="nil"/>
              <w:bottom w:val="single" w:sz="4" w:space="0" w:color="auto"/>
              <w:right w:val="single" w:sz="4" w:space="0" w:color="auto"/>
            </w:tcBorders>
            <w:shd w:val="clear" w:color="auto" w:fill="auto"/>
            <w:vAlign w:val="center"/>
            <w:hideMark/>
          </w:tcPr>
          <w:p w14:paraId="01A3C337" w14:textId="77777777" w:rsidR="006972C3" w:rsidRPr="00AC14F3" w:rsidRDefault="006972C3" w:rsidP="0073018F">
            <w:pPr>
              <w:jc w:val="center"/>
              <w:rPr>
                <w:color w:val="000000"/>
              </w:rPr>
            </w:pPr>
            <w:r w:rsidRPr="00AC14F3">
              <w:rPr>
                <w:color w:val="000000"/>
              </w:rPr>
              <w:t>0,06</w:t>
            </w:r>
          </w:p>
        </w:tc>
        <w:tc>
          <w:tcPr>
            <w:tcW w:w="993" w:type="dxa"/>
            <w:tcBorders>
              <w:top w:val="nil"/>
              <w:left w:val="nil"/>
              <w:bottom w:val="single" w:sz="4" w:space="0" w:color="auto"/>
              <w:right w:val="single" w:sz="4" w:space="0" w:color="auto"/>
            </w:tcBorders>
            <w:shd w:val="clear" w:color="auto" w:fill="auto"/>
            <w:vAlign w:val="center"/>
            <w:hideMark/>
          </w:tcPr>
          <w:p w14:paraId="0284C4F0" w14:textId="77777777" w:rsidR="006972C3" w:rsidRPr="00AC14F3" w:rsidRDefault="006972C3" w:rsidP="0073018F">
            <w:pPr>
              <w:jc w:val="center"/>
              <w:rPr>
                <w:color w:val="000000"/>
              </w:rPr>
            </w:pPr>
            <w:r w:rsidRPr="00AC14F3">
              <w:rPr>
                <w:color w:val="000000"/>
              </w:rPr>
              <w:t>51</w:t>
            </w:r>
          </w:p>
        </w:tc>
        <w:tc>
          <w:tcPr>
            <w:tcW w:w="1395" w:type="dxa"/>
            <w:tcBorders>
              <w:top w:val="nil"/>
              <w:left w:val="nil"/>
              <w:bottom w:val="single" w:sz="4" w:space="0" w:color="auto"/>
              <w:right w:val="single" w:sz="4" w:space="0" w:color="auto"/>
            </w:tcBorders>
            <w:shd w:val="clear" w:color="auto" w:fill="auto"/>
            <w:vAlign w:val="center"/>
            <w:hideMark/>
          </w:tcPr>
          <w:p w14:paraId="3A83E842" w14:textId="77777777" w:rsidR="006972C3" w:rsidRPr="00AC14F3" w:rsidRDefault="006972C3" w:rsidP="0073018F">
            <w:pPr>
              <w:jc w:val="center"/>
              <w:rPr>
                <w:color w:val="000000"/>
              </w:rPr>
            </w:pPr>
            <w:r w:rsidRPr="00AC14F3">
              <w:rPr>
                <w:color w:val="000000"/>
              </w:rPr>
              <w:t>3,06</w:t>
            </w:r>
          </w:p>
        </w:tc>
        <w:tc>
          <w:tcPr>
            <w:tcW w:w="709" w:type="dxa"/>
            <w:tcBorders>
              <w:top w:val="nil"/>
              <w:left w:val="nil"/>
              <w:bottom w:val="single" w:sz="4" w:space="0" w:color="auto"/>
              <w:right w:val="single" w:sz="4" w:space="0" w:color="auto"/>
            </w:tcBorders>
            <w:shd w:val="clear" w:color="auto" w:fill="auto"/>
            <w:vAlign w:val="center"/>
            <w:hideMark/>
          </w:tcPr>
          <w:p w14:paraId="7171EC5F" w14:textId="77777777" w:rsidR="006972C3" w:rsidRPr="00AC14F3" w:rsidRDefault="006972C3" w:rsidP="0073018F">
            <w:pPr>
              <w:jc w:val="center"/>
              <w:rPr>
                <w:color w:val="000000"/>
              </w:rPr>
            </w:pPr>
            <w:r w:rsidRPr="00AC14F3">
              <w:rPr>
                <w:color w:val="000000"/>
              </w:rPr>
              <w:t>800</w:t>
            </w:r>
          </w:p>
        </w:tc>
        <w:tc>
          <w:tcPr>
            <w:tcW w:w="1134" w:type="dxa"/>
            <w:tcBorders>
              <w:top w:val="nil"/>
              <w:left w:val="nil"/>
              <w:bottom w:val="single" w:sz="4" w:space="0" w:color="auto"/>
              <w:right w:val="single" w:sz="4" w:space="0" w:color="auto"/>
            </w:tcBorders>
            <w:shd w:val="clear" w:color="auto" w:fill="auto"/>
            <w:vAlign w:val="center"/>
            <w:hideMark/>
          </w:tcPr>
          <w:p w14:paraId="3A85F98A" w14:textId="77777777" w:rsidR="006972C3" w:rsidRPr="00AC14F3" w:rsidRDefault="006972C3" w:rsidP="0073018F">
            <w:pPr>
              <w:jc w:val="center"/>
              <w:rPr>
                <w:color w:val="000000"/>
              </w:rPr>
            </w:pPr>
            <w:r w:rsidRPr="00AC14F3">
              <w:rPr>
                <w:color w:val="000000"/>
              </w:rPr>
              <w:t>1530</w:t>
            </w:r>
          </w:p>
        </w:tc>
      </w:tr>
      <w:tr w:rsidR="006972C3" w:rsidRPr="00AC14F3" w14:paraId="08E2D124"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12393C19" w14:textId="77777777" w:rsidR="006972C3" w:rsidRPr="00AC14F3" w:rsidRDefault="006972C3" w:rsidP="0073018F">
            <w:pPr>
              <w:rPr>
                <w:color w:val="000000"/>
              </w:rPr>
            </w:pPr>
            <w:r w:rsidRPr="00AC14F3">
              <w:rPr>
                <w:color w:val="000000"/>
              </w:rPr>
              <w:t>Лампи люмінесцентні</w:t>
            </w:r>
          </w:p>
        </w:tc>
        <w:tc>
          <w:tcPr>
            <w:tcW w:w="872" w:type="dxa"/>
            <w:tcBorders>
              <w:top w:val="nil"/>
              <w:left w:val="nil"/>
              <w:bottom w:val="single" w:sz="4" w:space="0" w:color="auto"/>
              <w:right w:val="single" w:sz="4" w:space="0" w:color="auto"/>
            </w:tcBorders>
            <w:shd w:val="clear" w:color="auto" w:fill="auto"/>
            <w:vAlign w:val="center"/>
            <w:hideMark/>
          </w:tcPr>
          <w:p w14:paraId="38C35530" w14:textId="77777777" w:rsidR="006972C3" w:rsidRPr="00AC14F3" w:rsidRDefault="006972C3" w:rsidP="0073018F">
            <w:pPr>
              <w:jc w:val="center"/>
              <w:rPr>
                <w:color w:val="000000"/>
              </w:rPr>
            </w:pPr>
            <w:r w:rsidRPr="00AC14F3">
              <w:rPr>
                <w:color w:val="000000"/>
              </w:rPr>
              <w:t>0,018</w:t>
            </w:r>
          </w:p>
        </w:tc>
        <w:tc>
          <w:tcPr>
            <w:tcW w:w="993" w:type="dxa"/>
            <w:tcBorders>
              <w:top w:val="nil"/>
              <w:left w:val="nil"/>
              <w:bottom w:val="single" w:sz="4" w:space="0" w:color="auto"/>
              <w:right w:val="single" w:sz="4" w:space="0" w:color="auto"/>
            </w:tcBorders>
            <w:shd w:val="clear" w:color="auto" w:fill="auto"/>
            <w:vAlign w:val="center"/>
            <w:hideMark/>
          </w:tcPr>
          <w:p w14:paraId="38A7DE91" w14:textId="77777777" w:rsidR="006972C3" w:rsidRPr="00AC14F3" w:rsidRDefault="006972C3" w:rsidP="0073018F">
            <w:pPr>
              <w:jc w:val="center"/>
              <w:rPr>
                <w:color w:val="000000"/>
              </w:rPr>
            </w:pPr>
            <w:r w:rsidRPr="00AC14F3">
              <w:rPr>
                <w:color w:val="000000"/>
              </w:rPr>
              <w:t>812</w:t>
            </w:r>
          </w:p>
        </w:tc>
        <w:tc>
          <w:tcPr>
            <w:tcW w:w="1395" w:type="dxa"/>
            <w:tcBorders>
              <w:top w:val="nil"/>
              <w:left w:val="nil"/>
              <w:bottom w:val="single" w:sz="4" w:space="0" w:color="auto"/>
              <w:right w:val="single" w:sz="4" w:space="0" w:color="auto"/>
            </w:tcBorders>
            <w:shd w:val="clear" w:color="auto" w:fill="auto"/>
            <w:vAlign w:val="center"/>
            <w:hideMark/>
          </w:tcPr>
          <w:p w14:paraId="1B122922" w14:textId="77777777" w:rsidR="006972C3" w:rsidRPr="00AC14F3" w:rsidRDefault="006972C3" w:rsidP="0073018F">
            <w:pPr>
              <w:jc w:val="center"/>
              <w:rPr>
                <w:color w:val="000000"/>
              </w:rPr>
            </w:pPr>
            <w:r w:rsidRPr="00AC14F3">
              <w:rPr>
                <w:color w:val="000000"/>
              </w:rPr>
              <w:t>14,616</w:t>
            </w:r>
          </w:p>
        </w:tc>
        <w:tc>
          <w:tcPr>
            <w:tcW w:w="709" w:type="dxa"/>
            <w:tcBorders>
              <w:top w:val="nil"/>
              <w:left w:val="nil"/>
              <w:bottom w:val="single" w:sz="4" w:space="0" w:color="auto"/>
              <w:right w:val="single" w:sz="4" w:space="0" w:color="auto"/>
            </w:tcBorders>
            <w:shd w:val="clear" w:color="auto" w:fill="auto"/>
            <w:vAlign w:val="center"/>
            <w:hideMark/>
          </w:tcPr>
          <w:p w14:paraId="22C0C9A1" w14:textId="77777777" w:rsidR="006972C3" w:rsidRPr="00AC14F3" w:rsidRDefault="006972C3" w:rsidP="0073018F">
            <w:pPr>
              <w:jc w:val="center"/>
              <w:rPr>
                <w:color w:val="000000"/>
              </w:rPr>
            </w:pPr>
            <w:r w:rsidRPr="00AC14F3">
              <w:rPr>
                <w:color w:val="000000"/>
              </w:rPr>
              <w:t>800</w:t>
            </w:r>
          </w:p>
        </w:tc>
        <w:tc>
          <w:tcPr>
            <w:tcW w:w="1134" w:type="dxa"/>
            <w:tcBorders>
              <w:top w:val="nil"/>
              <w:left w:val="nil"/>
              <w:bottom w:val="single" w:sz="4" w:space="0" w:color="auto"/>
              <w:right w:val="single" w:sz="4" w:space="0" w:color="auto"/>
            </w:tcBorders>
            <w:shd w:val="clear" w:color="auto" w:fill="auto"/>
            <w:vAlign w:val="center"/>
            <w:hideMark/>
          </w:tcPr>
          <w:p w14:paraId="5903FBE1" w14:textId="77777777" w:rsidR="006972C3" w:rsidRPr="00AC14F3" w:rsidRDefault="006972C3" w:rsidP="0073018F">
            <w:pPr>
              <w:jc w:val="center"/>
              <w:rPr>
                <w:color w:val="000000"/>
              </w:rPr>
            </w:pPr>
            <w:r w:rsidRPr="00AC14F3">
              <w:rPr>
                <w:color w:val="000000"/>
              </w:rPr>
              <w:t>7308</w:t>
            </w:r>
          </w:p>
        </w:tc>
      </w:tr>
      <w:tr w:rsidR="006972C3" w:rsidRPr="00AC14F3" w14:paraId="57B47CFB"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007E02DC" w14:textId="77777777" w:rsidR="006972C3" w:rsidRPr="00AC14F3" w:rsidRDefault="006972C3" w:rsidP="0073018F">
            <w:pPr>
              <w:rPr>
                <w:color w:val="000000"/>
              </w:rPr>
            </w:pPr>
            <w:r w:rsidRPr="00AC14F3">
              <w:rPr>
                <w:color w:val="000000"/>
              </w:rPr>
              <w:t>Лампи люмінесцентні</w:t>
            </w:r>
          </w:p>
        </w:tc>
        <w:tc>
          <w:tcPr>
            <w:tcW w:w="872" w:type="dxa"/>
            <w:tcBorders>
              <w:top w:val="nil"/>
              <w:left w:val="nil"/>
              <w:bottom w:val="single" w:sz="4" w:space="0" w:color="auto"/>
              <w:right w:val="single" w:sz="4" w:space="0" w:color="auto"/>
            </w:tcBorders>
            <w:shd w:val="clear" w:color="auto" w:fill="auto"/>
            <w:vAlign w:val="center"/>
            <w:hideMark/>
          </w:tcPr>
          <w:p w14:paraId="7D406EE9" w14:textId="77777777" w:rsidR="006972C3" w:rsidRPr="00AC14F3" w:rsidRDefault="006972C3" w:rsidP="0073018F">
            <w:pPr>
              <w:jc w:val="center"/>
              <w:rPr>
                <w:color w:val="000000"/>
              </w:rPr>
            </w:pPr>
            <w:r w:rsidRPr="00AC14F3">
              <w:rPr>
                <w:color w:val="000000"/>
              </w:rPr>
              <w:t>0,036</w:t>
            </w:r>
          </w:p>
        </w:tc>
        <w:tc>
          <w:tcPr>
            <w:tcW w:w="993" w:type="dxa"/>
            <w:tcBorders>
              <w:top w:val="nil"/>
              <w:left w:val="nil"/>
              <w:bottom w:val="single" w:sz="4" w:space="0" w:color="auto"/>
              <w:right w:val="single" w:sz="4" w:space="0" w:color="auto"/>
            </w:tcBorders>
            <w:shd w:val="clear" w:color="auto" w:fill="auto"/>
            <w:vAlign w:val="center"/>
            <w:hideMark/>
          </w:tcPr>
          <w:p w14:paraId="2BEBDB4E" w14:textId="77777777" w:rsidR="006972C3" w:rsidRPr="00AC14F3" w:rsidRDefault="006972C3" w:rsidP="0073018F">
            <w:pPr>
              <w:jc w:val="center"/>
              <w:rPr>
                <w:color w:val="000000"/>
              </w:rPr>
            </w:pPr>
            <w:r w:rsidRPr="00AC14F3">
              <w:rPr>
                <w:color w:val="000000"/>
              </w:rPr>
              <w:t>113</w:t>
            </w:r>
          </w:p>
        </w:tc>
        <w:tc>
          <w:tcPr>
            <w:tcW w:w="1395" w:type="dxa"/>
            <w:tcBorders>
              <w:top w:val="nil"/>
              <w:left w:val="nil"/>
              <w:bottom w:val="single" w:sz="4" w:space="0" w:color="auto"/>
              <w:right w:val="single" w:sz="4" w:space="0" w:color="auto"/>
            </w:tcBorders>
            <w:shd w:val="clear" w:color="auto" w:fill="auto"/>
            <w:vAlign w:val="center"/>
            <w:hideMark/>
          </w:tcPr>
          <w:p w14:paraId="12490BB1" w14:textId="77777777" w:rsidR="006972C3" w:rsidRPr="00AC14F3" w:rsidRDefault="006972C3" w:rsidP="0073018F">
            <w:pPr>
              <w:jc w:val="center"/>
              <w:rPr>
                <w:color w:val="000000"/>
              </w:rPr>
            </w:pPr>
            <w:r w:rsidRPr="00AC14F3">
              <w:rPr>
                <w:color w:val="000000"/>
              </w:rPr>
              <w:t>4,068</w:t>
            </w:r>
          </w:p>
        </w:tc>
        <w:tc>
          <w:tcPr>
            <w:tcW w:w="709" w:type="dxa"/>
            <w:tcBorders>
              <w:top w:val="nil"/>
              <w:left w:val="nil"/>
              <w:bottom w:val="single" w:sz="4" w:space="0" w:color="auto"/>
              <w:right w:val="single" w:sz="4" w:space="0" w:color="auto"/>
            </w:tcBorders>
            <w:shd w:val="clear" w:color="auto" w:fill="auto"/>
            <w:vAlign w:val="center"/>
            <w:hideMark/>
          </w:tcPr>
          <w:p w14:paraId="17523C4D" w14:textId="77777777" w:rsidR="006972C3" w:rsidRPr="00AC14F3" w:rsidRDefault="006972C3" w:rsidP="0073018F">
            <w:pPr>
              <w:jc w:val="center"/>
              <w:rPr>
                <w:color w:val="000000"/>
              </w:rPr>
            </w:pPr>
            <w:r w:rsidRPr="00AC14F3">
              <w:rPr>
                <w:color w:val="000000"/>
              </w:rPr>
              <w:t>800</w:t>
            </w:r>
          </w:p>
        </w:tc>
        <w:tc>
          <w:tcPr>
            <w:tcW w:w="1134" w:type="dxa"/>
            <w:tcBorders>
              <w:top w:val="nil"/>
              <w:left w:val="nil"/>
              <w:bottom w:val="single" w:sz="4" w:space="0" w:color="auto"/>
              <w:right w:val="single" w:sz="4" w:space="0" w:color="auto"/>
            </w:tcBorders>
            <w:shd w:val="clear" w:color="auto" w:fill="auto"/>
            <w:vAlign w:val="center"/>
            <w:hideMark/>
          </w:tcPr>
          <w:p w14:paraId="48E015E3" w14:textId="77777777" w:rsidR="006972C3" w:rsidRPr="00AC14F3" w:rsidRDefault="006972C3" w:rsidP="0073018F">
            <w:pPr>
              <w:jc w:val="center"/>
              <w:rPr>
                <w:color w:val="000000"/>
              </w:rPr>
            </w:pPr>
            <w:r w:rsidRPr="00AC14F3">
              <w:rPr>
                <w:color w:val="000000"/>
              </w:rPr>
              <w:t>2034</w:t>
            </w:r>
          </w:p>
        </w:tc>
      </w:tr>
      <w:tr w:rsidR="006972C3" w:rsidRPr="00AC14F3" w14:paraId="4D24A00F"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422B8904" w14:textId="77777777" w:rsidR="006972C3" w:rsidRPr="00AC14F3" w:rsidRDefault="006972C3" w:rsidP="0073018F">
            <w:pPr>
              <w:rPr>
                <w:color w:val="000000"/>
              </w:rPr>
            </w:pPr>
            <w:r w:rsidRPr="00AC14F3">
              <w:rPr>
                <w:color w:val="000000"/>
              </w:rPr>
              <w:t>Лампи світлодіодні</w:t>
            </w:r>
          </w:p>
        </w:tc>
        <w:tc>
          <w:tcPr>
            <w:tcW w:w="872" w:type="dxa"/>
            <w:tcBorders>
              <w:top w:val="nil"/>
              <w:left w:val="nil"/>
              <w:bottom w:val="single" w:sz="4" w:space="0" w:color="auto"/>
              <w:right w:val="single" w:sz="4" w:space="0" w:color="auto"/>
            </w:tcBorders>
            <w:shd w:val="clear" w:color="auto" w:fill="auto"/>
            <w:vAlign w:val="center"/>
            <w:hideMark/>
          </w:tcPr>
          <w:p w14:paraId="1B344482" w14:textId="77777777" w:rsidR="006972C3" w:rsidRPr="00AC14F3" w:rsidRDefault="006972C3" w:rsidP="0073018F">
            <w:pPr>
              <w:jc w:val="center"/>
              <w:rPr>
                <w:color w:val="000000"/>
              </w:rPr>
            </w:pPr>
            <w:r w:rsidRPr="00AC14F3">
              <w:rPr>
                <w:color w:val="000000"/>
              </w:rPr>
              <w:t>0,01</w:t>
            </w:r>
          </w:p>
        </w:tc>
        <w:tc>
          <w:tcPr>
            <w:tcW w:w="993" w:type="dxa"/>
            <w:tcBorders>
              <w:top w:val="nil"/>
              <w:left w:val="nil"/>
              <w:bottom w:val="single" w:sz="4" w:space="0" w:color="auto"/>
              <w:right w:val="single" w:sz="4" w:space="0" w:color="auto"/>
            </w:tcBorders>
            <w:shd w:val="clear" w:color="auto" w:fill="auto"/>
            <w:vAlign w:val="center"/>
            <w:hideMark/>
          </w:tcPr>
          <w:p w14:paraId="3F34F1D7" w14:textId="77777777" w:rsidR="006972C3" w:rsidRPr="00AC14F3" w:rsidRDefault="006972C3" w:rsidP="0073018F">
            <w:pPr>
              <w:jc w:val="center"/>
              <w:rPr>
                <w:color w:val="000000"/>
              </w:rPr>
            </w:pPr>
            <w:r w:rsidRPr="00AC14F3">
              <w:rPr>
                <w:color w:val="000000"/>
              </w:rPr>
              <w:t>25</w:t>
            </w:r>
          </w:p>
        </w:tc>
        <w:tc>
          <w:tcPr>
            <w:tcW w:w="1395" w:type="dxa"/>
            <w:tcBorders>
              <w:top w:val="nil"/>
              <w:left w:val="nil"/>
              <w:bottom w:val="single" w:sz="4" w:space="0" w:color="auto"/>
              <w:right w:val="single" w:sz="4" w:space="0" w:color="auto"/>
            </w:tcBorders>
            <w:shd w:val="clear" w:color="auto" w:fill="auto"/>
            <w:vAlign w:val="center"/>
            <w:hideMark/>
          </w:tcPr>
          <w:p w14:paraId="6D2E8AF0" w14:textId="77777777" w:rsidR="006972C3" w:rsidRPr="00AC14F3" w:rsidRDefault="006972C3" w:rsidP="0073018F">
            <w:pPr>
              <w:jc w:val="center"/>
              <w:rPr>
                <w:color w:val="000000"/>
              </w:rPr>
            </w:pPr>
            <w:r w:rsidRPr="00AC14F3">
              <w:rPr>
                <w:color w:val="000000"/>
              </w:rPr>
              <w:t>0,25</w:t>
            </w:r>
          </w:p>
        </w:tc>
        <w:tc>
          <w:tcPr>
            <w:tcW w:w="709" w:type="dxa"/>
            <w:tcBorders>
              <w:top w:val="nil"/>
              <w:left w:val="nil"/>
              <w:bottom w:val="single" w:sz="4" w:space="0" w:color="auto"/>
              <w:right w:val="single" w:sz="4" w:space="0" w:color="auto"/>
            </w:tcBorders>
            <w:shd w:val="clear" w:color="auto" w:fill="auto"/>
            <w:vAlign w:val="center"/>
            <w:hideMark/>
          </w:tcPr>
          <w:p w14:paraId="2D94FE1E" w14:textId="77777777" w:rsidR="006972C3" w:rsidRPr="00AC14F3" w:rsidRDefault="006972C3" w:rsidP="0073018F">
            <w:pPr>
              <w:jc w:val="center"/>
              <w:rPr>
                <w:color w:val="000000"/>
              </w:rPr>
            </w:pPr>
            <w:r w:rsidRPr="00AC14F3">
              <w:rPr>
                <w:color w:val="000000"/>
              </w:rPr>
              <w:t>800</w:t>
            </w:r>
          </w:p>
        </w:tc>
        <w:tc>
          <w:tcPr>
            <w:tcW w:w="1134" w:type="dxa"/>
            <w:tcBorders>
              <w:top w:val="nil"/>
              <w:left w:val="nil"/>
              <w:bottom w:val="single" w:sz="4" w:space="0" w:color="auto"/>
              <w:right w:val="single" w:sz="4" w:space="0" w:color="auto"/>
            </w:tcBorders>
            <w:shd w:val="clear" w:color="auto" w:fill="auto"/>
            <w:vAlign w:val="center"/>
            <w:hideMark/>
          </w:tcPr>
          <w:p w14:paraId="47E59226" w14:textId="77777777" w:rsidR="006972C3" w:rsidRPr="00AC14F3" w:rsidRDefault="006972C3" w:rsidP="0073018F">
            <w:pPr>
              <w:jc w:val="center"/>
              <w:rPr>
                <w:color w:val="000000"/>
              </w:rPr>
            </w:pPr>
            <w:r w:rsidRPr="00AC14F3">
              <w:rPr>
                <w:color w:val="000000"/>
              </w:rPr>
              <w:t>125</w:t>
            </w:r>
          </w:p>
        </w:tc>
      </w:tr>
      <w:tr w:rsidR="006972C3" w:rsidRPr="00AC14F3" w14:paraId="7924231F"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111D3AA4" w14:textId="77777777" w:rsidR="006972C3" w:rsidRPr="00AC14F3" w:rsidRDefault="006972C3" w:rsidP="0073018F">
            <w:pPr>
              <w:jc w:val="right"/>
              <w:rPr>
                <w:bCs/>
                <w:color w:val="000000"/>
              </w:rPr>
            </w:pPr>
            <w:r w:rsidRPr="00AC14F3">
              <w:rPr>
                <w:bCs/>
                <w:color w:val="000000"/>
              </w:rPr>
              <w:t>Всього на освітлення</w:t>
            </w:r>
          </w:p>
        </w:tc>
        <w:tc>
          <w:tcPr>
            <w:tcW w:w="872" w:type="dxa"/>
            <w:tcBorders>
              <w:top w:val="nil"/>
              <w:left w:val="nil"/>
              <w:bottom w:val="single" w:sz="4" w:space="0" w:color="auto"/>
              <w:right w:val="single" w:sz="4" w:space="0" w:color="auto"/>
            </w:tcBorders>
            <w:shd w:val="clear" w:color="auto" w:fill="auto"/>
            <w:vAlign w:val="center"/>
            <w:hideMark/>
          </w:tcPr>
          <w:p w14:paraId="295F5B3A" w14:textId="77777777" w:rsidR="006972C3" w:rsidRPr="00AC14F3" w:rsidRDefault="006972C3" w:rsidP="0073018F">
            <w:pPr>
              <w:jc w:val="center"/>
              <w:rPr>
                <w:color w:val="000000"/>
              </w:rPr>
            </w:pPr>
            <w:r w:rsidRPr="00AC14F3">
              <w:rPr>
                <w:color w:val="000000"/>
              </w:rPr>
              <w:t> </w:t>
            </w:r>
          </w:p>
        </w:tc>
        <w:tc>
          <w:tcPr>
            <w:tcW w:w="993" w:type="dxa"/>
            <w:tcBorders>
              <w:top w:val="nil"/>
              <w:left w:val="nil"/>
              <w:bottom w:val="single" w:sz="4" w:space="0" w:color="auto"/>
              <w:right w:val="single" w:sz="4" w:space="0" w:color="auto"/>
            </w:tcBorders>
            <w:shd w:val="clear" w:color="auto" w:fill="auto"/>
            <w:vAlign w:val="center"/>
            <w:hideMark/>
          </w:tcPr>
          <w:p w14:paraId="4A3B9C02" w14:textId="77777777" w:rsidR="006972C3" w:rsidRPr="00AC14F3" w:rsidRDefault="006972C3" w:rsidP="0073018F">
            <w:pPr>
              <w:jc w:val="center"/>
              <w:rPr>
                <w:color w:val="000000"/>
              </w:rPr>
            </w:pPr>
            <w:r w:rsidRPr="00AC14F3">
              <w:rPr>
                <w:color w:val="000000"/>
              </w:rPr>
              <w:t> </w:t>
            </w:r>
          </w:p>
        </w:tc>
        <w:tc>
          <w:tcPr>
            <w:tcW w:w="1395" w:type="dxa"/>
            <w:tcBorders>
              <w:top w:val="nil"/>
              <w:left w:val="nil"/>
              <w:bottom w:val="single" w:sz="4" w:space="0" w:color="auto"/>
              <w:right w:val="single" w:sz="4" w:space="0" w:color="auto"/>
            </w:tcBorders>
            <w:shd w:val="clear" w:color="auto" w:fill="auto"/>
            <w:vAlign w:val="center"/>
            <w:hideMark/>
          </w:tcPr>
          <w:p w14:paraId="6BDCCDB1" w14:textId="77777777" w:rsidR="006972C3" w:rsidRPr="00AC14F3" w:rsidRDefault="006972C3" w:rsidP="0073018F">
            <w:pPr>
              <w:jc w:val="center"/>
              <w:rPr>
                <w:bCs/>
                <w:color w:val="000000"/>
              </w:rPr>
            </w:pPr>
            <w:r w:rsidRPr="00AC14F3">
              <w:rPr>
                <w:bCs/>
                <w:color w:val="000000"/>
              </w:rPr>
              <w:t>39,94</w:t>
            </w:r>
          </w:p>
        </w:tc>
        <w:tc>
          <w:tcPr>
            <w:tcW w:w="709" w:type="dxa"/>
            <w:tcBorders>
              <w:top w:val="nil"/>
              <w:left w:val="nil"/>
              <w:bottom w:val="single" w:sz="4" w:space="0" w:color="auto"/>
              <w:right w:val="single" w:sz="4" w:space="0" w:color="auto"/>
            </w:tcBorders>
            <w:shd w:val="clear" w:color="auto" w:fill="auto"/>
            <w:vAlign w:val="center"/>
            <w:hideMark/>
          </w:tcPr>
          <w:p w14:paraId="10CBFEC2" w14:textId="77777777" w:rsidR="006972C3" w:rsidRPr="00AC14F3" w:rsidRDefault="006972C3" w:rsidP="0073018F">
            <w:pPr>
              <w:jc w:val="center"/>
              <w:rPr>
                <w:color w:val="000000"/>
              </w:rPr>
            </w:pPr>
            <w:r w:rsidRPr="00AC14F3">
              <w:rPr>
                <w:color w:val="000000"/>
              </w:rPr>
              <w:t> </w:t>
            </w:r>
          </w:p>
        </w:tc>
        <w:tc>
          <w:tcPr>
            <w:tcW w:w="1134" w:type="dxa"/>
            <w:tcBorders>
              <w:top w:val="nil"/>
              <w:left w:val="nil"/>
              <w:bottom w:val="single" w:sz="4" w:space="0" w:color="auto"/>
              <w:right w:val="single" w:sz="4" w:space="0" w:color="auto"/>
            </w:tcBorders>
            <w:shd w:val="clear" w:color="auto" w:fill="auto"/>
            <w:vAlign w:val="center"/>
            <w:hideMark/>
          </w:tcPr>
          <w:p w14:paraId="7CF90AE6" w14:textId="77777777" w:rsidR="006972C3" w:rsidRPr="00AC14F3" w:rsidRDefault="006972C3" w:rsidP="0073018F">
            <w:pPr>
              <w:jc w:val="center"/>
              <w:rPr>
                <w:color w:val="000000"/>
              </w:rPr>
            </w:pPr>
            <w:r w:rsidRPr="00AC14F3">
              <w:rPr>
                <w:bCs/>
                <w:color w:val="000000"/>
              </w:rPr>
              <w:t>10997</w:t>
            </w:r>
          </w:p>
        </w:tc>
      </w:tr>
      <w:tr w:rsidR="006972C3" w:rsidRPr="00AC14F3" w14:paraId="59D40DB0"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tcPr>
          <w:p w14:paraId="7A6448FB" w14:textId="35C1DBAB" w:rsidR="006972C3" w:rsidRPr="00AC14F3" w:rsidRDefault="006972C3" w:rsidP="0073018F">
            <w:pPr>
              <w:rPr>
                <w:color w:val="000000"/>
              </w:rPr>
            </w:pPr>
            <w:proofErr w:type="spellStart"/>
            <w:r w:rsidRPr="00AC14F3">
              <w:rPr>
                <w:color w:val="000000"/>
              </w:rPr>
              <w:t>Тепловентилятор</w:t>
            </w:r>
            <w:r w:rsidR="006C287F" w:rsidRPr="00AC14F3">
              <w:rPr>
                <w:color w:val="000000"/>
              </w:rPr>
              <w:t>и</w:t>
            </w:r>
            <w:proofErr w:type="spellEnd"/>
          </w:p>
        </w:tc>
        <w:tc>
          <w:tcPr>
            <w:tcW w:w="872" w:type="dxa"/>
            <w:tcBorders>
              <w:top w:val="nil"/>
              <w:left w:val="nil"/>
              <w:bottom w:val="single" w:sz="4" w:space="0" w:color="auto"/>
              <w:right w:val="single" w:sz="4" w:space="0" w:color="auto"/>
            </w:tcBorders>
            <w:shd w:val="clear" w:color="auto" w:fill="auto"/>
            <w:vAlign w:val="center"/>
          </w:tcPr>
          <w:p w14:paraId="7450B499" w14:textId="77777777" w:rsidR="006972C3" w:rsidRPr="00AC14F3" w:rsidRDefault="006972C3" w:rsidP="0073018F">
            <w:pPr>
              <w:jc w:val="center"/>
              <w:rPr>
                <w:color w:val="000000"/>
              </w:rPr>
            </w:pPr>
            <w:r w:rsidRPr="00AC14F3">
              <w:rPr>
                <w:color w:val="000000"/>
              </w:rPr>
              <w:t>1</w:t>
            </w:r>
          </w:p>
        </w:tc>
        <w:tc>
          <w:tcPr>
            <w:tcW w:w="993" w:type="dxa"/>
            <w:tcBorders>
              <w:top w:val="nil"/>
              <w:left w:val="nil"/>
              <w:bottom w:val="single" w:sz="4" w:space="0" w:color="auto"/>
              <w:right w:val="single" w:sz="4" w:space="0" w:color="auto"/>
            </w:tcBorders>
            <w:shd w:val="clear" w:color="auto" w:fill="auto"/>
            <w:vAlign w:val="center"/>
          </w:tcPr>
          <w:p w14:paraId="572D55AE" w14:textId="77777777" w:rsidR="006972C3" w:rsidRPr="00AC14F3" w:rsidRDefault="006972C3" w:rsidP="0073018F">
            <w:pPr>
              <w:jc w:val="center"/>
              <w:rPr>
                <w:color w:val="000000"/>
              </w:rPr>
            </w:pPr>
            <w:r w:rsidRPr="00AC14F3">
              <w:rPr>
                <w:color w:val="000000"/>
              </w:rPr>
              <w:t>20</w:t>
            </w:r>
          </w:p>
        </w:tc>
        <w:tc>
          <w:tcPr>
            <w:tcW w:w="1395" w:type="dxa"/>
            <w:tcBorders>
              <w:top w:val="nil"/>
              <w:left w:val="nil"/>
              <w:bottom w:val="single" w:sz="4" w:space="0" w:color="auto"/>
              <w:right w:val="single" w:sz="4" w:space="0" w:color="auto"/>
            </w:tcBorders>
            <w:shd w:val="clear" w:color="auto" w:fill="auto"/>
            <w:vAlign w:val="center"/>
          </w:tcPr>
          <w:p w14:paraId="013CD70C" w14:textId="77777777" w:rsidR="006972C3" w:rsidRPr="00AC14F3" w:rsidRDefault="006972C3" w:rsidP="0073018F">
            <w:pPr>
              <w:jc w:val="center"/>
              <w:rPr>
                <w:color w:val="000000"/>
              </w:rPr>
            </w:pPr>
            <w:r w:rsidRPr="00AC14F3">
              <w:rPr>
                <w:color w:val="000000"/>
              </w:rPr>
              <w:t>20</w:t>
            </w:r>
          </w:p>
        </w:tc>
        <w:tc>
          <w:tcPr>
            <w:tcW w:w="709" w:type="dxa"/>
            <w:tcBorders>
              <w:top w:val="nil"/>
              <w:left w:val="nil"/>
              <w:bottom w:val="single" w:sz="4" w:space="0" w:color="auto"/>
              <w:right w:val="single" w:sz="4" w:space="0" w:color="auto"/>
            </w:tcBorders>
            <w:shd w:val="clear" w:color="auto" w:fill="auto"/>
            <w:vAlign w:val="center"/>
          </w:tcPr>
          <w:p w14:paraId="16128AE1" w14:textId="77777777" w:rsidR="006972C3" w:rsidRPr="00AC14F3" w:rsidRDefault="006972C3" w:rsidP="0073018F">
            <w:pPr>
              <w:jc w:val="center"/>
              <w:rPr>
                <w:color w:val="000000"/>
              </w:rPr>
            </w:pPr>
            <w:r w:rsidRPr="00AC14F3">
              <w:rPr>
                <w:color w:val="000000"/>
              </w:rPr>
              <w:t>200</w:t>
            </w:r>
          </w:p>
        </w:tc>
        <w:tc>
          <w:tcPr>
            <w:tcW w:w="1134" w:type="dxa"/>
            <w:tcBorders>
              <w:top w:val="nil"/>
              <w:left w:val="nil"/>
              <w:bottom w:val="single" w:sz="4" w:space="0" w:color="auto"/>
              <w:right w:val="single" w:sz="4" w:space="0" w:color="auto"/>
            </w:tcBorders>
            <w:shd w:val="clear" w:color="auto" w:fill="auto"/>
            <w:vAlign w:val="center"/>
          </w:tcPr>
          <w:p w14:paraId="606690F6" w14:textId="77777777" w:rsidR="006972C3" w:rsidRPr="00AC14F3" w:rsidRDefault="006972C3" w:rsidP="0073018F">
            <w:pPr>
              <w:jc w:val="center"/>
              <w:rPr>
                <w:color w:val="000000"/>
              </w:rPr>
            </w:pPr>
            <w:r w:rsidRPr="00AC14F3">
              <w:rPr>
                <w:color w:val="000000"/>
              </w:rPr>
              <w:t>4000</w:t>
            </w:r>
          </w:p>
        </w:tc>
      </w:tr>
      <w:tr w:rsidR="006972C3" w:rsidRPr="00AC14F3" w14:paraId="1D4FAD87"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tcPr>
          <w:p w14:paraId="371DF2B4" w14:textId="77777777" w:rsidR="006972C3" w:rsidRPr="00AC14F3" w:rsidRDefault="006972C3" w:rsidP="0073018F">
            <w:pPr>
              <w:rPr>
                <w:color w:val="000000"/>
              </w:rPr>
            </w:pPr>
            <w:r w:rsidRPr="00AC14F3">
              <w:rPr>
                <w:color w:val="000000"/>
              </w:rPr>
              <w:t>Кондиціонери</w:t>
            </w:r>
          </w:p>
        </w:tc>
        <w:tc>
          <w:tcPr>
            <w:tcW w:w="872" w:type="dxa"/>
            <w:tcBorders>
              <w:top w:val="nil"/>
              <w:left w:val="nil"/>
              <w:bottom w:val="single" w:sz="4" w:space="0" w:color="auto"/>
              <w:right w:val="single" w:sz="4" w:space="0" w:color="auto"/>
            </w:tcBorders>
            <w:shd w:val="clear" w:color="auto" w:fill="auto"/>
            <w:vAlign w:val="center"/>
          </w:tcPr>
          <w:p w14:paraId="12F4AE19" w14:textId="77777777" w:rsidR="006972C3" w:rsidRPr="00AC14F3" w:rsidRDefault="006972C3" w:rsidP="0073018F">
            <w:pPr>
              <w:jc w:val="center"/>
              <w:rPr>
                <w:color w:val="000000"/>
              </w:rPr>
            </w:pPr>
            <w:r w:rsidRPr="00AC14F3">
              <w:rPr>
                <w:color w:val="000000"/>
              </w:rPr>
              <w:t>1,0</w:t>
            </w:r>
          </w:p>
        </w:tc>
        <w:tc>
          <w:tcPr>
            <w:tcW w:w="993" w:type="dxa"/>
            <w:tcBorders>
              <w:top w:val="nil"/>
              <w:left w:val="nil"/>
              <w:bottom w:val="single" w:sz="4" w:space="0" w:color="auto"/>
              <w:right w:val="single" w:sz="4" w:space="0" w:color="auto"/>
            </w:tcBorders>
            <w:shd w:val="clear" w:color="auto" w:fill="auto"/>
            <w:vAlign w:val="center"/>
          </w:tcPr>
          <w:p w14:paraId="4FC7AC3B" w14:textId="77777777" w:rsidR="006972C3" w:rsidRPr="00AC14F3" w:rsidRDefault="006972C3" w:rsidP="0073018F">
            <w:pPr>
              <w:jc w:val="center"/>
              <w:rPr>
                <w:color w:val="000000"/>
              </w:rPr>
            </w:pPr>
            <w:r w:rsidRPr="00AC14F3">
              <w:rPr>
                <w:color w:val="000000"/>
              </w:rPr>
              <w:t>29</w:t>
            </w:r>
          </w:p>
        </w:tc>
        <w:tc>
          <w:tcPr>
            <w:tcW w:w="1395" w:type="dxa"/>
            <w:tcBorders>
              <w:top w:val="nil"/>
              <w:left w:val="nil"/>
              <w:bottom w:val="single" w:sz="4" w:space="0" w:color="auto"/>
              <w:right w:val="single" w:sz="4" w:space="0" w:color="auto"/>
            </w:tcBorders>
            <w:shd w:val="clear" w:color="auto" w:fill="auto"/>
            <w:vAlign w:val="center"/>
          </w:tcPr>
          <w:p w14:paraId="3A272149" w14:textId="77777777" w:rsidR="006972C3" w:rsidRPr="00AC14F3" w:rsidRDefault="006972C3" w:rsidP="0073018F">
            <w:pPr>
              <w:jc w:val="center"/>
              <w:rPr>
                <w:color w:val="000000"/>
              </w:rPr>
            </w:pPr>
            <w:r w:rsidRPr="00AC14F3">
              <w:rPr>
                <w:color w:val="000000"/>
              </w:rPr>
              <w:t>29</w:t>
            </w:r>
          </w:p>
        </w:tc>
        <w:tc>
          <w:tcPr>
            <w:tcW w:w="709" w:type="dxa"/>
            <w:tcBorders>
              <w:top w:val="nil"/>
              <w:left w:val="nil"/>
              <w:bottom w:val="single" w:sz="4" w:space="0" w:color="auto"/>
              <w:right w:val="single" w:sz="4" w:space="0" w:color="auto"/>
            </w:tcBorders>
            <w:shd w:val="clear" w:color="auto" w:fill="auto"/>
            <w:vAlign w:val="center"/>
          </w:tcPr>
          <w:p w14:paraId="0A34BCCC" w14:textId="77777777" w:rsidR="006972C3" w:rsidRPr="00AC14F3" w:rsidRDefault="006972C3" w:rsidP="0073018F">
            <w:pPr>
              <w:jc w:val="center"/>
              <w:rPr>
                <w:color w:val="000000"/>
              </w:rPr>
            </w:pPr>
            <w:r w:rsidRPr="00AC14F3">
              <w:rPr>
                <w:color w:val="000000"/>
              </w:rPr>
              <w:t>252</w:t>
            </w:r>
          </w:p>
        </w:tc>
        <w:tc>
          <w:tcPr>
            <w:tcW w:w="1134" w:type="dxa"/>
            <w:tcBorders>
              <w:top w:val="nil"/>
              <w:left w:val="nil"/>
              <w:bottom w:val="single" w:sz="4" w:space="0" w:color="auto"/>
              <w:right w:val="single" w:sz="4" w:space="0" w:color="auto"/>
            </w:tcBorders>
            <w:shd w:val="clear" w:color="auto" w:fill="auto"/>
            <w:vAlign w:val="center"/>
          </w:tcPr>
          <w:p w14:paraId="243B9855" w14:textId="77777777" w:rsidR="006972C3" w:rsidRPr="00AC14F3" w:rsidRDefault="006972C3" w:rsidP="0073018F">
            <w:pPr>
              <w:jc w:val="center"/>
              <w:rPr>
                <w:color w:val="000000"/>
              </w:rPr>
            </w:pPr>
            <w:r w:rsidRPr="00AC14F3">
              <w:rPr>
                <w:color w:val="000000"/>
              </w:rPr>
              <w:t>11600</w:t>
            </w:r>
          </w:p>
        </w:tc>
      </w:tr>
    </w:tbl>
    <w:p w14:paraId="04670649" w14:textId="196B8D94" w:rsidR="00B81F05" w:rsidRPr="00B81F05" w:rsidRDefault="00B81F05" w:rsidP="00B81F05">
      <w:pPr>
        <w:ind w:firstLine="567"/>
        <w:rPr>
          <w:sz w:val="28"/>
          <w:szCs w:val="28"/>
        </w:rPr>
      </w:pPr>
      <w:r w:rsidRPr="00B81F05">
        <w:rPr>
          <w:sz w:val="28"/>
          <w:szCs w:val="28"/>
        </w:rPr>
        <w:lastRenderedPageBreak/>
        <w:t>Продовження таблиці 3.2</w:t>
      </w:r>
    </w:p>
    <w:tbl>
      <w:tblPr>
        <w:tblW w:w="8500" w:type="dxa"/>
        <w:jc w:val="center"/>
        <w:tblLayout w:type="fixed"/>
        <w:tblLook w:val="04A0" w:firstRow="1" w:lastRow="0" w:firstColumn="1" w:lastColumn="0" w:noHBand="0" w:noVBand="1"/>
      </w:tblPr>
      <w:tblGrid>
        <w:gridCol w:w="3397"/>
        <w:gridCol w:w="872"/>
        <w:gridCol w:w="993"/>
        <w:gridCol w:w="1395"/>
        <w:gridCol w:w="709"/>
        <w:gridCol w:w="1134"/>
      </w:tblGrid>
      <w:tr w:rsidR="00B81F05" w:rsidRPr="00AC14F3" w14:paraId="69A57802" w14:textId="77777777" w:rsidTr="00B81F05">
        <w:trPr>
          <w:trHeight w:val="315"/>
          <w:jc w:val="center"/>
        </w:trPr>
        <w:tc>
          <w:tcPr>
            <w:tcW w:w="3397" w:type="dxa"/>
            <w:tcBorders>
              <w:top w:val="single" w:sz="4" w:space="0" w:color="auto"/>
              <w:left w:val="single" w:sz="4" w:space="0" w:color="auto"/>
              <w:bottom w:val="single" w:sz="4" w:space="0" w:color="auto"/>
              <w:right w:val="single" w:sz="4" w:space="0" w:color="auto"/>
            </w:tcBorders>
            <w:shd w:val="clear" w:color="auto" w:fill="auto"/>
            <w:vAlign w:val="center"/>
          </w:tcPr>
          <w:p w14:paraId="54F848B9" w14:textId="57F747BD" w:rsidR="00B81F05" w:rsidRPr="00AC14F3" w:rsidRDefault="00B81F05" w:rsidP="00B81F05">
            <w:pPr>
              <w:rPr>
                <w:color w:val="000000"/>
              </w:rPr>
            </w:pPr>
            <w:r w:rsidRPr="00AC14F3">
              <w:rPr>
                <w:color w:val="000000"/>
              </w:rPr>
              <w:t>1</w:t>
            </w:r>
          </w:p>
        </w:tc>
        <w:tc>
          <w:tcPr>
            <w:tcW w:w="872" w:type="dxa"/>
            <w:tcBorders>
              <w:top w:val="single" w:sz="4" w:space="0" w:color="auto"/>
              <w:left w:val="nil"/>
              <w:bottom w:val="single" w:sz="4" w:space="0" w:color="auto"/>
              <w:right w:val="single" w:sz="4" w:space="0" w:color="auto"/>
            </w:tcBorders>
            <w:shd w:val="clear" w:color="auto" w:fill="auto"/>
            <w:vAlign w:val="center"/>
          </w:tcPr>
          <w:p w14:paraId="540AB653" w14:textId="448805CF" w:rsidR="00B81F05" w:rsidRPr="00AC14F3" w:rsidRDefault="00B81F05" w:rsidP="00B81F05">
            <w:pPr>
              <w:jc w:val="center"/>
              <w:rPr>
                <w:color w:val="000000"/>
              </w:rPr>
            </w:pPr>
            <w:r w:rsidRPr="00AC14F3">
              <w:rPr>
                <w:color w:val="000000"/>
              </w:rPr>
              <w:t>2</w:t>
            </w:r>
          </w:p>
        </w:tc>
        <w:tc>
          <w:tcPr>
            <w:tcW w:w="993" w:type="dxa"/>
            <w:tcBorders>
              <w:top w:val="single" w:sz="4" w:space="0" w:color="auto"/>
              <w:left w:val="nil"/>
              <w:bottom w:val="single" w:sz="4" w:space="0" w:color="auto"/>
              <w:right w:val="single" w:sz="4" w:space="0" w:color="auto"/>
            </w:tcBorders>
            <w:shd w:val="clear" w:color="auto" w:fill="auto"/>
            <w:vAlign w:val="center"/>
          </w:tcPr>
          <w:p w14:paraId="3A01752E" w14:textId="3153C279" w:rsidR="00B81F05" w:rsidRPr="00AC14F3" w:rsidRDefault="00B81F05" w:rsidP="00B81F05">
            <w:pPr>
              <w:jc w:val="center"/>
              <w:rPr>
                <w:color w:val="000000"/>
              </w:rPr>
            </w:pPr>
            <w:r w:rsidRPr="00AC14F3">
              <w:rPr>
                <w:color w:val="000000"/>
              </w:rPr>
              <w:t>3</w:t>
            </w:r>
          </w:p>
        </w:tc>
        <w:tc>
          <w:tcPr>
            <w:tcW w:w="1395" w:type="dxa"/>
            <w:tcBorders>
              <w:top w:val="single" w:sz="4" w:space="0" w:color="auto"/>
              <w:left w:val="nil"/>
              <w:bottom w:val="single" w:sz="4" w:space="0" w:color="auto"/>
              <w:right w:val="single" w:sz="4" w:space="0" w:color="auto"/>
            </w:tcBorders>
            <w:shd w:val="clear" w:color="auto" w:fill="auto"/>
            <w:vAlign w:val="center"/>
          </w:tcPr>
          <w:p w14:paraId="64F9362F" w14:textId="7558617D" w:rsidR="00B81F05" w:rsidRPr="00AC14F3" w:rsidRDefault="00B81F05" w:rsidP="00B81F05">
            <w:pPr>
              <w:jc w:val="center"/>
              <w:rPr>
                <w:color w:val="000000"/>
              </w:rPr>
            </w:pPr>
            <w:r w:rsidRPr="00AC14F3">
              <w:rPr>
                <w:color w:val="000000"/>
              </w:rPr>
              <w:t>4</w:t>
            </w:r>
          </w:p>
        </w:tc>
        <w:tc>
          <w:tcPr>
            <w:tcW w:w="709" w:type="dxa"/>
            <w:tcBorders>
              <w:top w:val="single" w:sz="4" w:space="0" w:color="auto"/>
              <w:left w:val="nil"/>
              <w:bottom w:val="single" w:sz="4" w:space="0" w:color="auto"/>
              <w:right w:val="single" w:sz="4" w:space="0" w:color="auto"/>
            </w:tcBorders>
            <w:shd w:val="clear" w:color="auto" w:fill="auto"/>
            <w:vAlign w:val="center"/>
          </w:tcPr>
          <w:p w14:paraId="47A0860F" w14:textId="5AA0E7D4" w:rsidR="00B81F05" w:rsidRPr="00AC14F3" w:rsidRDefault="00B81F05" w:rsidP="00B81F05">
            <w:pPr>
              <w:jc w:val="center"/>
              <w:rPr>
                <w:color w:val="000000"/>
              </w:rPr>
            </w:pPr>
            <w:r w:rsidRPr="00AC14F3">
              <w:rPr>
                <w:color w:val="000000"/>
              </w:rPr>
              <w:t>5</w:t>
            </w:r>
          </w:p>
        </w:tc>
        <w:tc>
          <w:tcPr>
            <w:tcW w:w="1134" w:type="dxa"/>
            <w:tcBorders>
              <w:top w:val="single" w:sz="4" w:space="0" w:color="auto"/>
              <w:left w:val="nil"/>
              <w:bottom w:val="single" w:sz="4" w:space="0" w:color="auto"/>
              <w:right w:val="single" w:sz="4" w:space="0" w:color="auto"/>
            </w:tcBorders>
            <w:shd w:val="clear" w:color="auto" w:fill="auto"/>
            <w:vAlign w:val="center"/>
          </w:tcPr>
          <w:p w14:paraId="7443D73F" w14:textId="69EA8DC0" w:rsidR="00B81F05" w:rsidRPr="00AC14F3" w:rsidRDefault="00B81F05" w:rsidP="00B81F05">
            <w:pPr>
              <w:jc w:val="center"/>
              <w:rPr>
                <w:color w:val="000000"/>
              </w:rPr>
            </w:pPr>
            <w:r w:rsidRPr="00AC14F3">
              <w:rPr>
                <w:color w:val="000000"/>
              </w:rPr>
              <w:t>6</w:t>
            </w:r>
          </w:p>
        </w:tc>
      </w:tr>
      <w:tr w:rsidR="006972C3" w:rsidRPr="00AC14F3" w14:paraId="5226AD90"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14C0D3CF" w14:textId="77777777" w:rsidR="006972C3" w:rsidRPr="00AC14F3" w:rsidRDefault="006972C3" w:rsidP="0073018F">
            <w:pPr>
              <w:rPr>
                <w:color w:val="000000"/>
              </w:rPr>
            </w:pPr>
            <w:r w:rsidRPr="00AC14F3">
              <w:rPr>
                <w:color w:val="000000"/>
              </w:rPr>
              <w:t>Комп’ютер</w:t>
            </w:r>
          </w:p>
        </w:tc>
        <w:tc>
          <w:tcPr>
            <w:tcW w:w="872" w:type="dxa"/>
            <w:tcBorders>
              <w:top w:val="nil"/>
              <w:left w:val="nil"/>
              <w:bottom w:val="single" w:sz="4" w:space="0" w:color="auto"/>
              <w:right w:val="single" w:sz="4" w:space="0" w:color="auto"/>
            </w:tcBorders>
            <w:shd w:val="clear" w:color="auto" w:fill="auto"/>
            <w:vAlign w:val="center"/>
            <w:hideMark/>
          </w:tcPr>
          <w:p w14:paraId="448A75C7" w14:textId="77777777" w:rsidR="006972C3" w:rsidRPr="00AC14F3" w:rsidRDefault="006972C3" w:rsidP="0073018F">
            <w:pPr>
              <w:jc w:val="center"/>
              <w:rPr>
                <w:color w:val="000000"/>
              </w:rPr>
            </w:pPr>
            <w:r w:rsidRPr="00AC14F3">
              <w:rPr>
                <w:color w:val="000000"/>
              </w:rPr>
              <w:t>0,5</w:t>
            </w:r>
          </w:p>
        </w:tc>
        <w:tc>
          <w:tcPr>
            <w:tcW w:w="993" w:type="dxa"/>
            <w:tcBorders>
              <w:top w:val="nil"/>
              <w:left w:val="nil"/>
              <w:bottom w:val="single" w:sz="4" w:space="0" w:color="auto"/>
              <w:right w:val="single" w:sz="4" w:space="0" w:color="auto"/>
            </w:tcBorders>
            <w:shd w:val="clear" w:color="auto" w:fill="auto"/>
            <w:vAlign w:val="center"/>
            <w:hideMark/>
          </w:tcPr>
          <w:p w14:paraId="0ED53B5F" w14:textId="77777777" w:rsidR="006972C3" w:rsidRPr="00AC14F3" w:rsidRDefault="006972C3" w:rsidP="0073018F">
            <w:pPr>
              <w:jc w:val="center"/>
              <w:rPr>
                <w:color w:val="000000"/>
              </w:rPr>
            </w:pPr>
            <w:r w:rsidRPr="00AC14F3">
              <w:rPr>
                <w:color w:val="000000"/>
              </w:rPr>
              <w:t>102</w:t>
            </w:r>
          </w:p>
        </w:tc>
        <w:tc>
          <w:tcPr>
            <w:tcW w:w="1395" w:type="dxa"/>
            <w:tcBorders>
              <w:top w:val="nil"/>
              <w:left w:val="nil"/>
              <w:bottom w:val="single" w:sz="4" w:space="0" w:color="auto"/>
              <w:right w:val="single" w:sz="4" w:space="0" w:color="auto"/>
            </w:tcBorders>
            <w:shd w:val="clear" w:color="auto" w:fill="auto"/>
            <w:vAlign w:val="center"/>
            <w:hideMark/>
          </w:tcPr>
          <w:p w14:paraId="25536A74" w14:textId="77777777" w:rsidR="006972C3" w:rsidRPr="00AC14F3" w:rsidRDefault="006972C3" w:rsidP="0073018F">
            <w:pPr>
              <w:jc w:val="center"/>
              <w:rPr>
                <w:color w:val="000000"/>
              </w:rPr>
            </w:pPr>
            <w:r w:rsidRPr="00AC14F3">
              <w:rPr>
                <w:color w:val="000000"/>
              </w:rPr>
              <w:t>51</w:t>
            </w:r>
          </w:p>
        </w:tc>
        <w:tc>
          <w:tcPr>
            <w:tcW w:w="709" w:type="dxa"/>
            <w:tcBorders>
              <w:top w:val="nil"/>
              <w:left w:val="nil"/>
              <w:bottom w:val="single" w:sz="4" w:space="0" w:color="auto"/>
              <w:right w:val="single" w:sz="4" w:space="0" w:color="auto"/>
            </w:tcBorders>
            <w:shd w:val="clear" w:color="auto" w:fill="auto"/>
            <w:vAlign w:val="center"/>
            <w:hideMark/>
          </w:tcPr>
          <w:p w14:paraId="0C27ADCC" w14:textId="77777777" w:rsidR="006972C3" w:rsidRPr="00AC14F3" w:rsidRDefault="006972C3" w:rsidP="0073018F">
            <w:pPr>
              <w:jc w:val="center"/>
              <w:rPr>
                <w:color w:val="000000"/>
              </w:rPr>
            </w:pPr>
            <w:r w:rsidRPr="00AC14F3">
              <w:rPr>
                <w:color w:val="000000"/>
              </w:rPr>
              <w:t>2000</w:t>
            </w:r>
          </w:p>
        </w:tc>
        <w:tc>
          <w:tcPr>
            <w:tcW w:w="1134" w:type="dxa"/>
            <w:tcBorders>
              <w:top w:val="nil"/>
              <w:left w:val="nil"/>
              <w:bottom w:val="single" w:sz="4" w:space="0" w:color="auto"/>
              <w:right w:val="single" w:sz="4" w:space="0" w:color="auto"/>
            </w:tcBorders>
            <w:shd w:val="clear" w:color="auto" w:fill="auto"/>
            <w:vAlign w:val="center"/>
            <w:hideMark/>
          </w:tcPr>
          <w:p w14:paraId="694333CA" w14:textId="77777777" w:rsidR="006972C3" w:rsidRPr="00AC14F3" w:rsidRDefault="006972C3" w:rsidP="0073018F">
            <w:pPr>
              <w:jc w:val="center"/>
              <w:rPr>
                <w:color w:val="000000"/>
              </w:rPr>
            </w:pPr>
            <w:r w:rsidRPr="00AC14F3">
              <w:rPr>
                <w:color w:val="000000"/>
              </w:rPr>
              <w:t>76500</w:t>
            </w:r>
          </w:p>
        </w:tc>
      </w:tr>
      <w:tr w:rsidR="006972C3" w:rsidRPr="00AC14F3" w14:paraId="7DE7999E"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30DD5DB5" w14:textId="77777777" w:rsidR="006972C3" w:rsidRPr="00AC14F3" w:rsidRDefault="006972C3" w:rsidP="0073018F">
            <w:pPr>
              <w:rPr>
                <w:color w:val="000000"/>
              </w:rPr>
            </w:pPr>
            <w:r w:rsidRPr="00AC14F3">
              <w:rPr>
                <w:color w:val="000000"/>
              </w:rPr>
              <w:t>Принтер</w:t>
            </w:r>
          </w:p>
        </w:tc>
        <w:tc>
          <w:tcPr>
            <w:tcW w:w="872" w:type="dxa"/>
            <w:tcBorders>
              <w:top w:val="nil"/>
              <w:left w:val="nil"/>
              <w:bottom w:val="single" w:sz="4" w:space="0" w:color="auto"/>
              <w:right w:val="single" w:sz="4" w:space="0" w:color="auto"/>
            </w:tcBorders>
            <w:shd w:val="clear" w:color="auto" w:fill="auto"/>
            <w:vAlign w:val="center"/>
            <w:hideMark/>
          </w:tcPr>
          <w:p w14:paraId="3760ADEA" w14:textId="77777777" w:rsidR="006972C3" w:rsidRPr="00AC14F3" w:rsidRDefault="006972C3" w:rsidP="0073018F">
            <w:pPr>
              <w:jc w:val="center"/>
              <w:rPr>
                <w:color w:val="000000"/>
              </w:rPr>
            </w:pPr>
            <w:r w:rsidRPr="00AC14F3">
              <w:rPr>
                <w:color w:val="000000"/>
              </w:rPr>
              <w:t>0,2</w:t>
            </w:r>
          </w:p>
        </w:tc>
        <w:tc>
          <w:tcPr>
            <w:tcW w:w="993" w:type="dxa"/>
            <w:tcBorders>
              <w:top w:val="nil"/>
              <w:left w:val="nil"/>
              <w:bottom w:val="single" w:sz="4" w:space="0" w:color="auto"/>
              <w:right w:val="single" w:sz="4" w:space="0" w:color="auto"/>
            </w:tcBorders>
            <w:shd w:val="clear" w:color="auto" w:fill="auto"/>
            <w:vAlign w:val="center"/>
            <w:hideMark/>
          </w:tcPr>
          <w:p w14:paraId="12FCB696" w14:textId="77777777" w:rsidR="006972C3" w:rsidRPr="00AC14F3" w:rsidRDefault="006972C3" w:rsidP="0073018F">
            <w:pPr>
              <w:jc w:val="center"/>
              <w:rPr>
                <w:color w:val="000000"/>
              </w:rPr>
            </w:pPr>
            <w:r w:rsidRPr="00AC14F3">
              <w:rPr>
                <w:color w:val="000000"/>
              </w:rPr>
              <w:t>24</w:t>
            </w:r>
          </w:p>
        </w:tc>
        <w:tc>
          <w:tcPr>
            <w:tcW w:w="1395" w:type="dxa"/>
            <w:tcBorders>
              <w:top w:val="nil"/>
              <w:left w:val="nil"/>
              <w:bottom w:val="single" w:sz="4" w:space="0" w:color="auto"/>
              <w:right w:val="single" w:sz="4" w:space="0" w:color="auto"/>
            </w:tcBorders>
            <w:shd w:val="clear" w:color="auto" w:fill="auto"/>
            <w:vAlign w:val="center"/>
            <w:hideMark/>
          </w:tcPr>
          <w:p w14:paraId="03F56466" w14:textId="77777777" w:rsidR="006972C3" w:rsidRPr="00AC14F3" w:rsidRDefault="006972C3" w:rsidP="0073018F">
            <w:pPr>
              <w:jc w:val="center"/>
              <w:rPr>
                <w:color w:val="000000"/>
              </w:rPr>
            </w:pPr>
            <w:r w:rsidRPr="00AC14F3">
              <w:rPr>
                <w:color w:val="000000"/>
              </w:rPr>
              <w:t>4,8</w:t>
            </w:r>
          </w:p>
        </w:tc>
        <w:tc>
          <w:tcPr>
            <w:tcW w:w="709" w:type="dxa"/>
            <w:tcBorders>
              <w:top w:val="nil"/>
              <w:left w:val="nil"/>
              <w:bottom w:val="single" w:sz="4" w:space="0" w:color="auto"/>
              <w:right w:val="single" w:sz="4" w:space="0" w:color="auto"/>
            </w:tcBorders>
            <w:shd w:val="clear" w:color="auto" w:fill="auto"/>
            <w:vAlign w:val="center"/>
            <w:hideMark/>
          </w:tcPr>
          <w:p w14:paraId="7819509A" w14:textId="77777777" w:rsidR="006972C3" w:rsidRPr="00AC14F3" w:rsidRDefault="006972C3" w:rsidP="0073018F">
            <w:pPr>
              <w:jc w:val="center"/>
              <w:rPr>
                <w:color w:val="000000"/>
              </w:rPr>
            </w:pPr>
            <w:r w:rsidRPr="00AC14F3">
              <w:rPr>
                <w:color w:val="000000"/>
              </w:rPr>
              <w:t>150</w:t>
            </w:r>
          </w:p>
        </w:tc>
        <w:tc>
          <w:tcPr>
            <w:tcW w:w="1134" w:type="dxa"/>
            <w:tcBorders>
              <w:top w:val="nil"/>
              <w:left w:val="nil"/>
              <w:bottom w:val="single" w:sz="4" w:space="0" w:color="auto"/>
              <w:right w:val="single" w:sz="4" w:space="0" w:color="auto"/>
            </w:tcBorders>
            <w:shd w:val="clear" w:color="auto" w:fill="auto"/>
            <w:vAlign w:val="center"/>
            <w:hideMark/>
          </w:tcPr>
          <w:p w14:paraId="7E3622F2" w14:textId="77777777" w:rsidR="006972C3" w:rsidRPr="00AC14F3" w:rsidRDefault="006972C3" w:rsidP="0073018F">
            <w:pPr>
              <w:jc w:val="center"/>
              <w:rPr>
                <w:color w:val="000000"/>
              </w:rPr>
            </w:pPr>
            <w:r w:rsidRPr="00AC14F3">
              <w:rPr>
                <w:color w:val="000000"/>
              </w:rPr>
              <w:t>720</w:t>
            </w:r>
          </w:p>
        </w:tc>
      </w:tr>
      <w:tr w:rsidR="006972C3" w:rsidRPr="00AC14F3" w14:paraId="3089E38B" w14:textId="77777777" w:rsidTr="00D53C59">
        <w:trPr>
          <w:trHeight w:val="414"/>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38FD3E68" w14:textId="77777777" w:rsidR="006972C3" w:rsidRPr="00AC14F3" w:rsidRDefault="006972C3" w:rsidP="0073018F">
            <w:pPr>
              <w:rPr>
                <w:color w:val="000000"/>
              </w:rPr>
            </w:pPr>
            <w:r w:rsidRPr="00AC14F3">
              <w:rPr>
                <w:color w:val="000000"/>
              </w:rPr>
              <w:t>Друкарські машини видавництва</w:t>
            </w:r>
          </w:p>
        </w:tc>
        <w:tc>
          <w:tcPr>
            <w:tcW w:w="872" w:type="dxa"/>
            <w:tcBorders>
              <w:top w:val="nil"/>
              <w:left w:val="nil"/>
              <w:bottom w:val="single" w:sz="4" w:space="0" w:color="auto"/>
              <w:right w:val="single" w:sz="4" w:space="0" w:color="auto"/>
            </w:tcBorders>
            <w:shd w:val="clear" w:color="auto" w:fill="auto"/>
            <w:vAlign w:val="center"/>
            <w:hideMark/>
          </w:tcPr>
          <w:p w14:paraId="664FE6EF" w14:textId="77777777" w:rsidR="006972C3" w:rsidRPr="00AC14F3" w:rsidRDefault="006972C3" w:rsidP="0073018F">
            <w:pPr>
              <w:jc w:val="center"/>
              <w:rPr>
                <w:color w:val="000000"/>
              </w:rPr>
            </w:pPr>
            <w:r w:rsidRPr="00AC14F3">
              <w:rPr>
                <w:color w:val="000000"/>
              </w:rPr>
              <w:t>2</w:t>
            </w:r>
          </w:p>
        </w:tc>
        <w:tc>
          <w:tcPr>
            <w:tcW w:w="993" w:type="dxa"/>
            <w:tcBorders>
              <w:top w:val="nil"/>
              <w:left w:val="nil"/>
              <w:bottom w:val="single" w:sz="4" w:space="0" w:color="auto"/>
              <w:right w:val="single" w:sz="4" w:space="0" w:color="auto"/>
            </w:tcBorders>
            <w:shd w:val="clear" w:color="auto" w:fill="auto"/>
            <w:vAlign w:val="center"/>
            <w:hideMark/>
          </w:tcPr>
          <w:p w14:paraId="225B3FC9" w14:textId="77777777" w:rsidR="006972C3" w:rsidRPr="00AC14F3" w:rsidRDefault="006972C3" w:rsidP="0073018F">
            <w:pPr>
              <w:jc w:val="center"/>
              <w:rPr>
                <w:color w:val="000000"/>
              </w:rPr>
            </w:pPr>
            <w:r w:rsidRPr="00AC14F3">
              <w:rPr>
                <w:color w:val="000000"/>
              </w:rPr>
              <w:t>5</w:t>
            </w:r>
          </w:p>
        </w:tc>
        <w:tc>
          <w:tcPr>
            <w:tcW w:w="1395" w:type="dxa"/>
            <w:tcBorders>
              <w:top w:val="nil"/>
              <w:left w:val="nil"/>
              <w:bottom w:val="single" w:sz="4" w:space="0" w:color="auto"/>
              <w:right w:val="single" w:sz="4" w:space="0" w:color="auto"/>
            </w:tcBorders>
            <w:shd w:val="clear" w:color="auto" w:fill="auto"/>
            <w:vAlign w:val="center"/>
            <w:hideMark/>
          </w:tcPr>
          <w:p w14:paraId="21AAB725" w14:textId="77777777" w:rsidR="006972C3" w:rsidRPr="00AC14F3" w:rsidRDefault="006972C3" w:rsidP="0073018F">
            <w:pPr>
              <w:jc w:val="center"/>
              <w:rPr>
                <w:color w:val="000000"/>
              </w:rPr>
            </w:pPr>
            <w:r w:rsidRPr="00AC14F3">
              <w:rPr>
                <w:color w:val="000000"/>
              </w:rPr>
              <w:t>10</w:t>
            </w:r>
          </w:p>
        </w:tc>
        <w:tc>
          <w:tcPr>
            <w:tcW w:w="709" w:type="dxa"/>
            <w:tcBorders>
              <w:top w:val="nil"/>
              <w:left w:val="nil"/>
              <w:bottom w:val="single" w:sz="4" w:space="0" w:color="auto"/>
              <w:right w:val="single" w:sz="4" w:space="0" w:color="auto"/>
            </w:tcBorders>
            <w:shd w:val="clear" w:color="auto" w:fill="auto"/>
            <w:vAlign w:val="center"/>
            <w:hideMark/>
          </w:tcPr>
          <w:p w14:paraId="2D40D7F7" w14:textId="77777777" w:rsidR="006972C3" w:rsidRPr="00AC14F3" w:rsidRDefault="006972C3" w:rsidP="0073018F">
            <w:pPr>
              <w:jc w:val="center"/>
              <w:rPr>
                <w:color w:val="000000"/>
              </w:rPr>
            </w:pPr>
            <w:r w:rsidRPr="00AC14F3">
              <w:rPr>
                <w:color w:val="000000"/>
              </w:rPr>
              <w:t>600</w:t>
            </w:r>
          </w:p>
        </w:tc>
        <w:tc>
          <w:tcPr>
            <w:tcW w:w="1134" w:type="dxa"/>
            <w:tcBorders>
              <w:top w:val="nil"/>
              <w:left w:val="nil"/>
              <w:bottom w:val="single" w:sz="4" w:space="0" w:color="auto"/>
              <w:right w:val="single" w:sz="4" w:space="0" w:color="auto"/>
            </w:tcBorders>
            <w:shd w:val="clear" w:color="auto" w:fill="auto"/>
            <w:vAlign w:val="center"/>
            <w:hideMark/>
          </w:tcPr>
          <w:p w14:paraId="2BA9EA2F" w14:textId="77777777" w:rsidR="006972C3" w:rsidRPr="00AC14F3" w:rsidRDefault="006972C3" w:rsidP="0073018F">
            <w:pPr>
              <w:jc w:val="center"/>
              <w:rPr>
                <w:color w:val="000000"/>
              </w:rPr>
            </w:pPr>
            <w:r w:rsidRPr="00AC14F3">
              <w:rPr>
                <w:color w:val="000000"/>
              </w:rPr>
              <w:t>6000</w:t>
            </w:r>
          </w:p>
        </w:tc>
      </w:tr>
      <w:tr w:rsidR="006972C3" w:rsidRPr="00AC14F3" w14:paraId="20C0EF10"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34EB1680" w14:textId="77777777" w:rsidR="006972C3" w:rsidRPr="00AC14F3" w:rsidRDefault="006972C3" w:rsidP="0073018F">
            <w:pPr>
              <w:jc w:val="right"/>
              <w:rPr>
                <w:bCs/>
                <w:color w:val="000000"/>
              </w:rPr>
            </w:pPr>
            <w:r w:rsidRPr="00AC14F3">
              <w:rPr>
                <w:bCs/>
                <w:color w:val="000000"/>
              </w:rPr>
              <w:t xml:space="preserve">Всього на офісну техніку та </w:t>
            </w:r>
            <w:r w:rsidRPr="00AC14F3">
              <w:rPr>
                <w:bCs/>
                <w:color w:val="000000"/>
              </w:rPr>
              <w:br/>
              <w:t>теплотехнічне обладнання</w:t>
            </w:r>
          </w:p>
        </w:tc>
        <w:tc>
          <w:tcPr>
            <w:tcW w:w="872" w:type="dxa"/>
            <w:tcBorders>
              <w:top w:val="nil"/>
              <w:left w:val="nil"/>
              <w:bottom w:val="single" w:sz="4" w:space="0" w:color="auto"/>
              <w:right w:val="single" w:sz="4" w:space="0" w:color="auto"/>
            </w:tcBorders>
            <w:shd w:val="clear" w:color="auto" w:fill="auto"/>
            <w:vAlign w:val="center"/>
            <w:hideMark/>
          </w:tcPr>
          <w:p w14:paraId="39CAFF85" w14:textId="77777777" w:rsidR="006972C3" w:rsidRPr="00AC14F3" w:rsidRDefault="006972C3" w:rsidP="0073018F">
            <w:pPr>
              <w:jc w:val="center"/>
              <w:rPr>
                <w:color w:val="000000"/>
              </w:rPr>
            </w:pPr>
            <w:r w:rsidRPr="00AC14F3">
              <w:rPr>
                <w:color w:val="000000"/>
              </w:rPr>
              <w:t> </w:t>
            </w:r>
          </w:p>
        </w:tc>
        <w:tc>
          <w:tcPr>
            <w:tcW w:w="993" w:type="dxa"/>
            <w:tcBorders>
              <w:top w:val="nil"/>
              <w:left w:val="nil"/>
              <w:bottom w:val="single" w:sz="4" w:space="0" w:color="auto"/>
              <w:right w:val="single" w:sz="4" w:space="0" w:color="auto"/>
            </w:tcBorders>
            <w:shd w:val="clear" w:color="auto" w:fill="auto"/>
            <w:vAlign w:val="center"/>
            <w:hideMark/>
          </w:tcPr>
          <w:p w14:paraId="3BB9750C" w14:textId="77777777" w:rsidR="006972C3" w:rsidRPr="00AC14F3" w:rsidRDefault="006972C3" w:rsidP="0073018F">
            <w:pPr>
              <w:jc w:val="center"/>
              <w:rPr>
                <w:color w:val="000000"/>
              </w:rPr>
            </w:pPr>
            <w:r w:rsidRPr="00AC14F3">
              <w:rPr>
                <w:color w:val="000000"/>
              </w:rPr>
              <w:t> </w:t>
            </w:r>
          </w:p>
        </w:tc>
        <w:tc>
          <w:tcPr>
            <w:tcW w:w="1395" w:type="dxa"/>
            <w:tcBorders>
              <w:top w:val="nil"/>
              <w:left w:val="nil"/>
              <w:bottom w:val="single" w:sz="4" w:space="0" w:color="auto"/>
              <w:right w:val="single" w:sz="4" w:space="0" w:color="auto"/>
            </w:tcBorders>
            <w:shd w:val="clear" w:color="auto" w:fill="auto"/>
            <w:vAlign w:val="center"/>
            <w:hideMark/>
          </w:tcPr>
          <w:p w14:paraId="54CC1E22" w14:textId="77777777" w:rsidR="006972C3" w:rsidRPr="00AC14F3" w:rsidRDefault="006972C3" w:rsidP="0073018F">
            <w:pPr>
              <w:jc w:val="center"/>
              <w:rPr>
                <w:color w:val="000000"/>
              </w:rPr>
            </w:pPr>
            <w:r w:rsidRPr="00AC14F3">
              <w:rPr>
                <w:color w:val="000000"/>
              </w:rPr>
              <w:t>55,8</w:t>
            </w:r>
          </w:p>
        </w:tc>
        <w:tc>
          <w:tcPr>
            <w:tcW w:w="709" w:type="dxa"/>
            <w:tcBorders>
              <w:top w:val="nil"/>
              <w:left w:val="nil"/>
              <w:bottom w:val="single" w:sz="4" w:space="0" w:color="auto"/>
              <w:right w:val="single" w:sz="4" w:space="0" w:color="auto"/>
            </w:tcBorders>
            <w:shd w:val="clear" w:color="auto" w:fill="auto"/>
            <w:vAlign w:val="center"/>
            <w:hideMark/>
          </w:tcPr>
          <w:p w14:paraId="35ACD0D9" w14:textId="77777777" w:rsidR="006972C3" w:rsidRPr="00AC14F3" w:rsidRDefault="006972C3" w:rsidP="0073018F">
            <w:pPr>
              <w:jc w:val="center"/>
              <w:rPr>
                <w:color w:val="000000"/>
              </w:rPr>
            </w:pPr>
            <w:r w:rsidRPr="00AC14F3">
              <w:rPr>
                <w:color w:val="000000"/>
              </w:rPr>
              <w:t> </w:t>
            </w:r>
          </w:p>
        </w:tc>
        <w:tc>
          <w:tcPr>
            <w:tcW w:w="1134" w:type="dxa"/>
            <w:tcBorders>
              <w:top w:val="nil"/>
              <w:left w:val="nil"/>
              <w:bottom w:val="single" w:sz="4" w:space="0" w:color="auto"/>
              <w:right w:val="single" w:sz="4" w:space="0" w:color="auto"/>
            </w:tcBorders>
            <w:shd w:val="clear" w:color="auto" w:fill="auto"/>
            <w:vAlign w:val="center"/>
            <w:hideMark/>
          </w:tcPr>
          <w:p w14:paraId="41D4EE26" w14:textId="77777777" w:rsidR="006972C3" w:rsidRPr="00AC14F3" w:rsidRDefault="006972C3" w:rsidP="0073018F">
            <w:pPr>
              <w:jc w:val="center"/>
              <w:rPr>
                <w:color w:val="000000"/>
              </w:rPr>
            </w:pPr>
            <w:r w:rsidRPr="00AC14F3">
              <w:rPr>
                <w:bCs/>
                <w:color w:val="000000"/>
              </w:rPr>
              <w:t>94820</w:t>
            </w:r>
          </w:p>
        </w:tc>
      </w:tr>
      <w:tr w:rsidR="006972C3" w:rsidRPr="00AC14F3" w14:paraId="2197B603" w14:textId="77777777" w:rsidTr="00D53C59">
        <w:trPr>
          <w:trHeight w:val="315"/>
          <w:jc w:val="center"/>
        </w:trPr>
        <w:tc>
          <w:tcPr>
            <w:tcW w:w="3397" w:type="dxa"/>
            <w:tcBorders>
              <w:top w:val="nil"/>
              <w:left w:val="single" w:sz="4" w:space="0" w:color="auto"/>
              <w:bottom w:val="single" w:sz="4" w:space="0" w:color="auto"/>
              <w:right w:val="single" w:sz="4" w:space="0" w:color="auto"/>
            </w:tcBorders>
            <w:shd w:val="clear" w:color="auto" w:fill="auto"/>
            <w:vAlign w:val="center"/>
            <w:hideMark/>
          </w:tcPr>
          <w:p w14:paraId="24A008B0" w14:textId="77777777" w:rsidR="006972C3" w:rsidRPr="00AC14F3" w:rsidRDefault="006972C3" w:rsidP="0073018F">
            <w:pPr>
              <w:rPr>
                <w:bCs/>
                <w:color w:val="000000"/>
              </w:rPr>
            </w:pPr>
            <w:r w:rsidRPr="00AC14F3">
              <w:rPr>
                <w:bCs/>
                <w:color w:val="000000"/>
              </w:rPr>
              <w:t>Всього по корпусу</w:t>
            </w:r>
          </w:p>
        </w:tc>
        <w:tc>
          <w:tcPr>
            <w:tcW w:w="872" w:type="dxa"/>
            <w:tcBorders>
              <w:top w:val="nil"/>
              <w:left w:val="nil"/>
              <w:bottom w:val="single" w:sz="4" w:space="0" w:color="auto"/>
              <w:right w:val="single" w:sz="4" w:space="0" w:color="auto"/>
            </w:tcBorders>
            <w:shd w:val="clear" w:color="auto" w:fill="auto"/>
            <w:vAlign w:val="center"/>
            <w:hideMark/>
          </w:tcPr>
          <w:p w14:paraId="2A7A138B" w14:textId="77777777" w:rsidR="006972C3" w:rsidRPr="00AC14F3" w:rsidRDefault="006972C3" w:rsidP="0073018F">
            <w:pPr>
              <w:jc w:val="center"/>
              <w:rPr>
                <w:color w:val="000000"/>
              </w:rPr>
            </w:pPr>
            <w:r w:rsidRPr="00AC14F3">
              <w:rPr>
                <w:color w:val="000000"/>
              </w:rPr>
              <w:t> </w:t>
            </w:r>
          </w:p>
        </w:tc>
        <w:tc>
          <w:tcPr>
            <w:tcW w:w="993" w:type="dxa"/>
            <w:tcBorders>
              <w:top w:val="nil"/>
              <w:left w:val="nil"/>
              <w:bottom w:val="single" w:sz="4" w:space="0" w:color="auto"/>
              <w:right w:val="single" w:sz="4" w:space="0" w:color="auto"/>
            </w:tcBorders>
            <w:shd w:val="clear" w:color="auto" w:fill="auto"/>
            <w:vAlign w:val="center"/>
            <w:hideMark/>
          </w:tcPr>
          <w:p w14:paraId="284C798A" w14:textId="77777777" w:rsidR="006972C3" w:rsidRPr="00AC14F3" w:rsidRDefault="006972C3" w:rsidP="0073018F">
            <w:pPr>
              <w:jc w:val="center"/>
              <w:rPr>
                <w:color w:val="000000"/>
              </w:rPr>
            </w:pPr>
            <w:r w:rsidRPr="00AC14F3">
              <w:rPr>
                <w:color w:val="000000"/>
              </w:rPr>
              <w:t> </w:t>
            </w:r>
          </w:p>
        </w:tc>
        <w:tc>
          <w:tcPr>
            <w:tcW w:w="1395" w:type="dxa"/>
            <w:tcBorders>
              <w:top w:val="nil"/>
              <w:left w:val="nil"/>
              <w:bottom w:val="single" w:sz="4" w:space="0" w:color="auto"/>
              <w:right w:val="single" w:sz="4" w:space="0" w:color="auto"/>
            </w:tcBorders>
            <w:shd w:val="clear" w:color="auto" w:fill="auto"/>
            <w:vAlign w:val="center"/>
            <w:hideMark/>
          </w:tcPr>
          <w:p w14:paraId="18DF65E6" w14:textId="77777777" w:rsidR="006972C3" w:rsidRPr="00AC14F3" w:rsidRDefault="006972C3" w:rsidP="0073018F">
            <w:pPr>
              <w:jc w:val="center"/>
              <w:rPr>
                <w:color w:val="000000"/>
              </w:rPr>
            </w:pPr>
            <w:r w:rsidRPr="00AC14F3">
              <w:rPr>
                <w:color w:val="000000"/>
              </w:rPr>
              <w:t>95,74</w:t>
            </w:r>
          </w:p>
        </w:tc>
        <w:tc>
          <w:tcPr>
            <w:tcW w:w="709" w:type="dxa"/>
            <w:tcBorders>
              <w:top w:val="nil"/>
              <w:left w:val="nil"/>
              <w:bottom w:val="single" w:sz="4" w:space="0" w:color="auto"/>
              <w:right w:val="single" w:sz="4" w:space="0" w:color="auto"/>
            </w:tcBorders>
            <w:shd w:val="clear" w:color="auto" w:fill="auto"/>
            <w:vAlign w:val="center"/>
            <w:hideMark/>
          </w:tcPr>
          <w:p w14:paraId="4D54D5F6" w14:textId="77777777" w:rsidR="006972C3" w:rsidRPr="00AC14F3" w:rsidRDefault="006972C3" w:rsidP="0073018F">
            <w:pPr>
              <w:jc w:val="center"/>
              <w:rPr>
                <w:color w:val="000000"/>
              </w:rPr>
            </w:pPr>
            <w:r w:rsidRPr="00AC14F3">
              <w:rPr>
                <w:color w:val="000000"/>
              </w:rPr>
              <w:t> </w:t>
            </w:r>
          </w:p>
        </w:tc>
        <w:tc>
          <w:tcPr>
            <w:tcW w:w="1134" w:type="dxa"/>
            <w:tcBorders>
              <w:top w:val="nil"/>
              <w:left w:val="nil"/>
              <w:bottom w:val="single" w:sz="4" w:space="0" w:color="auto"/>
              <w:right w:val="single" w:sz="4" w:space="0" w:color="auto"/>
            </w:tcBorders>
            <w:shd w:val="clear" w:color="auto" w:fill="auto"/>
            <w:vAlign w:val="center"/>
            <w:hideMark/>
          </w:tcPr>
          <w:p w14:paraId="4AA11B0E" w14:textId="77777777" w:rsidR="006972C3" w:rsidRPr="00AC14F3" w:rsidRDefault="006972C3" w:rsidP="0073018F">
            <w:pPr>
              <w:jc w:val="center"/>
              <w:rPr>
                <w:color w:val="000000"/>
              </w:rPr>
            </w:pPr>
            <w:r w:rsidRPr="00AC14F3">
              <w:rPr>
                <w:bCs/>
                <w:color w:val="000000"/>
              </w:rPr>
              <w:t>105817</w:t>
            </w:r>
          </w:p>
        </w:tc>
      </w:tr>
    </w:tbl>
    <w:p w14:paraId="542E6755" w14:textId="77777777" w:rsidR="006972C3" w:rsidRPr="00AC14F3" w:rsidRDefault="006972C3" w:rsidP="0073018F">
      <w:pPr>
        <w:suppressAutoHyphens/>
        <w:spacing w:line="360" w:lineRule="auto"/>
        <w:ind w:firstLine="709"/>
        <w:jc w:val="center"/>
        <w:rPr>
          <w:sz w:val="28"/>
          <w:szCs w:val="28"/>
        </w:rPr>
      </w:pPr>
    </w:p>
    <w:p w14:paraId="133F0458" w14:textId="5A0B2632" w:rsidR="006972C3" w:rsidRPr="00AC14F3" w:rsidRDefault="006972C3" w:rsidP="0073018F">
      <w:pPr>
        <w:suppressAutoHyphens/>
        <w:spacing w:line="360" w:lineRule="auto"/>
        <w:ind w:firstLine="709"/>
        <w:jc w:val="both"/>
        <w:rPr>
          <w:sz w:val="28"/>
          <w:szCs w:val="28"/>
        </w:rPr>
      </w:pPr>
      <w:r w:rsidRPr="00AC14F3">
        <w:rPr>
          <w:sz w:val="28"/>
          <w:szCs w:val="28"/>
        </w:rPr>
        <w:t xml:space="preserve">З таблиці видно, що більшу частину енергії (90%) споживають офісні прилади та теплотехнічне обладнання. </w:t>
      </w:r>
      <w:r w:rsidR="006C287F" w:rsidRPr="00AC14F3">
        <w:rPr>
          <w:sz w:val="28"/>
          <w:szCs w:val="28"/>
        </w:rPr>
        <w:t>Частка використання електроенергії</w:t>
      </w:r>
      <w:r w:rsidRPr="00AC14F3">
        <w:rPr>
          <w:sz w:val="28"/>
          <w:szCs w:val="28"/>
        </w:rPr>
        <w:t xml:space="preserve"> за споживачами зобразимо на рисунку 3.1.</w:t>
      </w:r>
    </w:p>
    <w:p w14:paraId="73965CFD" w14:textId="77777777" w:rsidR="006972C3" w:rsidRPr="00AC14F3" w:rsidRDefault="006972C3" w:rsidP="0073018F">
      <w:pPr>
        <w:suppressAutoHyphens/>
        <w:spacing w:line="360" w:lineRule="auto"/>
        <w:ind w:firstLine="709"/>
        <w:jc w:val="center"/>
        <w:rPr>
          <w:sz w:val="28"/>
          <w:szCs w:val="28"/>
        </w:rPr>
      </w:pPr>
      <w:r w:rsidRPr="00AC14F3">
        <w:rPr>
          <w:noProof/>
          <w:lang w:val="en-US" w:eastAsia="en-US"/>
        </w:rPr>
        <w:drawing>
          <wp:inline distT="0" distB="0" distL="0" distR="0" wp14:anchorId="293F7847" wp14:editId="602A6961">
            <wp:extent cx="3841750" cy="2263140"/>
            <wp:effectExtent l="0" t="0" r="6350" b="3810"/>
            <wp:docPr id="53" name="Диаграмма 53"/>
            <wp:cNvGraphicFramePr/>
            <a:graphic xmlns:a="http://schemas.openxmlformats.org/drawingml/2006/main">
              <a:graphicData uri="http://schemas.openxmlformats.org/drawingml/2006/chart">
                <c:chart xmlns:c="http://schemas.openxmlformats.org/drawingml/2006/chart" xmlns:r="http://schemas.openxmlformats.org/officeDocument/2006/relationships" r:id="rId109"/>
              </a:graphicData>
            </a:graphic>
          </wp:inline>
        </w:drawing>
      </w:r>
    </w:p>
    <w:p w14:paraId="6A7A3883" w14:textId="2BBBD3AA" w:rsidR="006972C3" w:rsidRPr="00AC14F3" w:rsidRDefault="006972C3" w:rsidP="0073018F">
      <w:pPr>
        <w:suppressAutoHyphens/>
        <w:spacing w:line="360" w:lineRule="auto"/>
        <w:ind w:firstLine="709"/>
        <w:jc w:val="center"/>
        <w:rPr>
          <w:sz w:val="28"/>
          <w:szCs w:val="28"/>
        </w:rPr>
      </w:pPr>
      <w:r w:rsidRPr="00AC14F3">
        <w:rPr>
          <w:sz w:val="28"/>
          <w:szCs w:val="28"/>
        </w:rPr>
        <w:t xml:space="preserve">Рисунок 3.1 – </w:t>
      </w:r>
      <w:r w:rsidR="006C287F" w:rsidRPr="00AC14F3">
        <w:rPr>
          <w:sz w:val="28"/>
          <w:szCs w:val="28"/>
        </w:rPr>
        <w:t xml:space="preserve">Частка використання </w:t>
      </w:r>
      <w:r w:rsidRPr="00AC14F3">
        <w:rPr>
          <w:sz w:val="28"/>
          <w:szCs w:val="28"/>
        </w:rPr>
        <w:t>електричної енергії</w:t>
      </w:r>
    </w:p>
    <w:p w14:paraId="306AFC0F" w14:textId="77777777" w:rsidR="00D53C59" w:rsidRPr="00AC14F3" w:rsidRDefault="00D53C59" w:rsidP="0073018F">
      <w:pPr>
        <w:suppressAutoHyphens/>
        <w:spacing w:line="360" w:lineRule="auto"/>
        <w:ind w:firstLine="709"/>
        <w:jc w:val="center"/>
        <w:rPr>
          <w:sz w:val="28"/>
          <w:szCs w:val="28"/>
        </w:rPr>
      </w:pPr>
    </w:p>
    <w:p w14:paraId="6DD6FB4A" w14:textId="77777777" w:rsidR="006972C3" w:rsidRPr="00AC14F3" w:rsidRDefault="006972C3" w:rsidP="0073018F">
      <w:pPr>
        <w:suppressAutoHyphens/>
        <w:spacing w:line="360" w:lineRule="auto"/>
        <w:ind w:firstLine="709"/>
        <w:jc w:val="both"/>
        <w:outlineLvl w:val="1"/>
        <w:rPr>
          <w:b/>
          <w:sz w:val="28"/>
          <w:szCs w:val="28"/>
        </w:rPr>
      </w:pPr>
      <w:bookmarkStart w:id="199" w:name="_Toc10736055"/>
      <w:bookmarkStart w:id="200" w:name="_Toc11078360"/>
      <w:r w:rsidRPr="00AC14F3">
        <w:rPr>
          <w:b/>
          <w:sz w:val="28"/>
          <w:szCs w:val="28"/>
        </w:rPr>
        <w:t>3.5 Розрахунок електричних навантажень</w:t>
      </w:r>
      <w:bookmarkEnd w:id="199"/>
      <w:bookmarkEnd w:id="200"/>
    </w:p>
    <w:p w14:paraId="6B732FD4" w14:textId="77777777" w:rsidR="006972C3" w:rsidRPr="00AC14F3" w:rsidRDefault="006972C3" w:rsidP="0073018F">
      <w:pPr>
        <w:suppressAutoHyphens/>
        <w:spacing w:line="360" w:lineRule="auto"/>
        <w:ind w:firstLine="709"/>
        <w:jc w:val="both"/>
        <w:rPr>
          <w:sz w:val="28"/>
          <w:szCs w:val="28"/>
        </w:rPr>
      </w:pPr>
    </w:p>
    <w:p w14:paraId="3CFED239"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Виконаємо розрахунок електричних навантажень об’єкту на прикладі люмінесцентних ламп, результати щодо інших </w:t>
      </w:r>
      <w:proofErr w:type="spellStart"/>
      <w:r w:rsidRPr="00AC14F3">
        <w:rPr>
          <w:sz w:val="28"/>
          <w:szCs w:val="28"/>
        </w:rPr>
        <w:t>електроприймачів</w:t>
      </w:r>
      <w:proofErr w:type="spellEnd"/>
      <w:r w:rsidRPr="00AC14F3">
        <w:rPr>
          <w:sz w:val="28"/>
          <w:szCs w:val="28"/>
        </w:rPr>
        <w:t xml:space="preserve"> зведемо до таблиці 3.3. У корпусі знаходиться 812 люмінесцентних ламп з характеристиками:</w:t>
      </w:r>
    </w:p>
    <w:p w14:paraId="16D3B870" w14:textId="77777777" w:rsidR="006972C3" w:rsidRPr="00AC14F3" w:rsidRDefault="006972C3" w:rsidP="0073018F">
      <w:pPr>
        <w:numPr>
          <w:ilvl w:val="0"/>
          <w:numId w:val="10"/>
        </w:numPr>
        <w:suppressAutoHyphens/>
        <w:spacing w:line="360" w:lineRule="auto"/>
        <w:contextualSpacing/>
        <w:jc w:val="both"/>
        <w:rPr>
          <w:sz w:val="28"/>
          <w:szCs w:val="28"/>
        </w:rPr>
      </w:pPr>
      <w:r w:rsidRPr="00AC14F3">
        <w:rPr>
          <w:sz w:val="28"/>
          <w:szCs w:val="28"/>
        </w:rPr>
        <w:t xml:space="preserve">номінальна потужність </w:t>
      </w:r>
      <m:oMath>
        <m:sSub>
          <m:sSubPr>
            <m:ctrlPr>
              <w:rPr>
                <w:rFonts w:ascii="Cambria Math" w:eastAsia="Calibri" w:hAnsi="Cambria Math"/>
                <w:i/>
                <w:sz w:val="28"/>
                <w:szCs w:val="28"/>
              </w:rPr>
            </m:ctrlPr>
          </m:sSubPr>
          <m:e>
            <m:r>
              <w:rPr>
                <w:rFonts w:ascii="Cambria Math" w:eastAsia="Calibri" w:hAnsi="Cambria Math"/>
                <w:sz w:val="28"/>
                <w:szCs w:val="28"/>
              </w:rPr>
              <m:t>Р</m:t>
            </m:r>
          </m:e>
          <m:sub>
            <m:r>
              <w:rPr>
                <w:rFonts w:ascii="Cambria Math" w:eastAsia="Calibri" w:hAnsi="Cambria Math"/>
                <w:sz w:val="28"/>
                <w:szCs w:val="28"/>
              </w:rPr>
              <m:t>н</m:t>
            </m:r>
          </m:sub>
        </m:sSub>
        <m:r>
          <w:rPr>
            <w:rFonts w:ascii="Cambria Math" w:eastAsia="Calibri" w:hAnsi="Cambria Math"/>
            <w:sz w:val="28"/>
            <w:szCs w:val="28"/>
          </w:rPr>
          <m:t>=0,018 кВт;</m:t>
        </m:r>
      </m:oMath>
    </w:p>
    <w:p w14:paraId="53577176" w14:textId="77777777" w:rsidR="006972C3" w:rsidRPr="00AC14F3" w:rsidRDefault="006972C3" w:rsidP="0073018F">
      <w:pPr>
        <w:numPr>
          <w:ilvl w:val="0"/>
          <w:numId w:val="10"/>
        </w:numPr>
        <w:suppressAutoHyphens/>
        <w:spacing w:line="360" w:lineRule="auto"/>
        <w:contextualSpacing/>
        <w:jc w:val="both"/>
        <w:rPr>
          <w:sz w:val="28"/>
          <w:szCs w:val="28"/>
        </w:rPr>
      </w:pPr>
      <w:r w:rsidRPr="00AC14F3">
        <w:rPr>
          <w:sz w:val="28"/>
          <w:szCs w:val="28"/>
        </w:rPr>
        <w:t xml:space="preserve">коефіцієнт потужності </w:t>
      </w:r>
      <m:oMath>
        <m:func>
          <m:funcPr>
            <m:ctrlPr>
              <w:rPr>
                <w:rFonts w:ascii="Cambria Math" w:hAnsi="Cambria Math"/>
                <w:i/>
                <w:sz w:val="28"/>
                <w:szCs w:val="28"/>
              </w:rPr>
            </m:ctrlPr>
          </m:funcPr>
          <m:fName>
            <m:r>
              <m:rPr>
                <m:sty m:val="p"/>
              </m:rPr>
              <w:rPr>
                <w:rFonts w:ascii="Cambria Math" w:hAnsi="Cambria Math"/>
                <w:sz w:val="28"/>
                <w:szCs w:val="28"/>
              </w:rPr>
              <m:t>cos</m:t>
            </m:r>
          </m:fName>
          <m:e>
            <m:r>
              <w:rPr>
                <w:rFonts w:ascii="Cambria Math" w:hAnsi="Cambria Math"/>
                <w:sz w:val="28"/>
                <w:szCs w:val="28"/>
              </w:rPr>
              <m:t>φ=0,92</m:t>
            </m:r>
          </m:e>
        </m:func>
        <m:r>
          <w:rPr>
            <w:rFonts w:ascii="Cambria Math" w:hAnsi="Cambria Math"/>
            <w:sz w:val="28"/>
            <w:szCs w:val="28"/>
          </w:rPr>
          <m:t>;</m:t>
        </m:r>
      </m:oMath>
    </w:p>
    <w:p w14:paraId="5CA88E5D" w14:textId="77777777" w:rsidR="006972C3" w:rsidRPr="00AC14F3" w:rsidRDefault="006972C3" w:rsidP="0073018F">
      <w:pPr>
        <w:numPr>
          <w:ilvl w:val="0"/>
          <w:numId w:val="10"/>
        </w:numPr>
        <w:suppressAutoHyphens/>
        <w:spacing w:line="360" w:lineRule="auto"/>
        <w:contextualSpacing/>
        <w:jc w:val="both"/>
        <w:rPr>
          <w:sz w:val="28"/>
          <w:szCs w:val="28"/>
        </w:rPr>
      </w:pPr>
      <w:r w:rsidRPr="00AC14F3">
        <w:rPr>
          <w:sz w:val="28"/>
          <w:szCs w:val="28"/>
        </w:rPr>
        <w:t xml:space="preserve">коефіцієнт реактивної потужності </w:t>
      </w:r>
      <m:oMath>
        <m:r>
          <w:rPr>
            <w:rFonts w:ascii="Cambria Math" w:hAnsi="Cambria Math"/>
            <w:sz w:val="28"/>
            <w:szCs w:val="28"/>
          </w:rPr>
          <m:t>tg φ=0,43</m:t>
        </m:r>
      </m:oMath>
      <w:r w:rsidRPr="00AC14F3">
        <w:rPr>
          <w:sz w:val="28"/>
          <w:szCs w:val="28"/>
        </w:rPr>
        <w:t>;</w:t>
      </w:r>
    </w:p>
    <w:p w14:paraId="496A5F19" w14:textId="77777777" w:rsidR="006972C3" w:rsidRPr="00AC14F3" w:rsidRDefault="006972C3" w:rsidP="0073018F">
      <w:pPr>
        <w:numPr>
          <w:ilvl w:val="0"/>
          <w:numId w:val="10"/>
        </w:numPr>
        <w:suppressAutoHyphens/>
        <w:spacing w:line="360" w:lineRule="auto"/>
        <w:contextualSpacing/>
        <w:jc w:val="both"/>
        <w:rPr>
          <w:sz w:val="28"/>
          <w:szCs w:val="28"/>
        </w:rPr>
      </w:pPr>
      <w:r w:rsidRPr="00AC14F3">
        <w:rPr>
          <w:sz w:val="28"/>
          <w:szCs w:val="28"/>
        </w:rPr>
        <w:t xml:space="preserve">коефіцієнт використання активної потужності </w:t>
      </w: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r>
          <w:rPr>
            <w:rFonts w:ascii="Cambria Math" w:hAnsi="Cambria Math"/>
            <w:sz w:val="28"/>
            <w:szCs w:val="28"/>
          </w:rPr>
          <m:t>=1.</m:t>
        </m:r>
      </m:oMath>
    </w:p>
    <w:p w14:paraId="10CF2FB5" w14:textId="77777777" w:rsidR="006972C3" w:rsidRPr="00AC14F3" w:rsidRDefault="006972C3" w:rsidP="0073018F">
      <w:pPr>
        <w:numPr>
          <w:ilvl w:val="0"/>
          <w:numId w:val="11"/>
        </w:numPr>
        <w:suppressAutoHyphens/>
        <w:spacing w:line="360" w:lineRule="auto"/>
        <w:contextualSpacing/>
        <w:jc w:val="both"/>
        <w:rPr>
          <w:rFonts w:eastAsia="Calibri"/>
          <w:sz w:val="28"/>
          <w:szCs w:val="28"/>
        </w:rPr>
      </w:pPr>
      <w:r w:rsidRPr="00AC14F3">
        <w:rPr>
          <w:rFonts w:eastAsia="Calibri"/>
          <w:sz w:val="28"/>
          <w:szCs w:val="28"/>
        </w:rPr>
        <w:t>Сумарна потужність, кВт, розраховується за формулою:</w:t>
      </w:r>
    </w:p>
    <w:p w14:paraId="19BFE84F" w14:textId="77777777" w:rsidR="006972C3" w:rsidRPr="00AC14F3" w:rsidRDefault="00C44472" w:rsidP="0073018F">
      <w:pPr>
        <w:suppressAutoHyphens/>
        <w:spacing w:line="360" w:lineRule="auto"/>
        <w:ind w:left="1069"/>
        <w:contextualSpacing/>
        <w:jc w:val="center"/>
        <w:rPr>
          <w:rFonts w:eastAsia="Calibri"/>
          <w:i/>
          <w:sz w:val="28"/>
          <w:szCs w:val="28"/>
        </w:rPr>
      </w:pPr>
      <m:oMathPara>
        <m:oMathParaPr>
          <m:jc m:val="right"/>
        </m:oMathParaPr>
        <m:oMath>
          <m:sSub>
            <m:sSubPr>
              <m:ctrlPr>
                <w:rPr>
                  <w:rFonts w:ascii="Cambria Math" w:eastAsia="Calibri" w:hAnsi="Cambria Math"/>
                  <w:i/>
                  <w:sz w:val="28"/>
                  <w:szCs w:val="28"/>
                </w:rPr>
              </m:ctrlPr>
            </m:sSubPr>
            <m:e>
              <m:r>
                <w:rPr>
                  <w:rFonts w:ascii="Cambria Math" w:eastAsia="Calibri" w:hAnsi="Cambria Math"/>
                  <w:sz w:val="28"/>
                  <w:szCs w:val="28"/>
                </w:rPr>
                <m:t>Р</m:t>
              </m:r>
            </m:e>
            <m:sub>
              <m:r>
                <w:rPr>
                  <w:rFonts w:ascii="Cambria Math" w:eastAsia="Calibri" w:hAnsi="Cambria Math"/>
                  <w:sz w:val="28"/>
                  <w:szCs w:val="28"/>
                </w:rPr>
                <m:t>н</m:t>
              </m:r>
              <m:r>
                <m:rPr>
                  <m:sty m:val="p"/>
                </m:rPr>
                <w:rPr>
                  <w:rFonts w:ascii="Cambria Math" w:eastAsia="Calibri" w:hAnsi="Cambria Math"/>
                  <w:sz w:val="28"/>
                  <w:szCs w:val="28"/>
                </w:rPr>
                <m:t>Σ</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Р</m:t>
              </m:r>
            </m:e>
            <m:sub>
              <m:r>
                <w:rPr>
                  <w:rFonts w:ascii="Cambria Math" w:eastAsia="Calibri" w:hAnsi="Cambria Math"/>
                  <w:sz w:val="28"/>
                  <w:szCs w:val="28"/>
                </w:rPr>
                <m:t>н1</m:t>
              </m:r>
            </m:sub>
          </m:sSub>
          <m:r>
            <w:rPr>
              <w:rFonts w:ascii="Cambria Math" w:eastAsia="Calibri" w:hAnsi="Cambria Math"/>
              <w:sz w:val="28"/>
              <w:szCs w:val="28"/>
            </w:rPr>
            <m:t>·n,                                                    (3.1)</m:t>
          </m:r>
        </m:oMath>
      </m:oMathPara>
    </w:p>
    <w:p w14:paraId="170707A8" w14:textId="77777777" w:rsidR="006972C3" w:rsidRPr="00AC14F3" w:rsidRDefault="006972C3" w:rsidP="0073018F">
      <w:pPr>
        <w:spacing w:line="360" w:lineRule="auto"/>
        <w:ind w:firstLine="709"/>
        <w:jc w:val="both"/>
        <w:rPr>
          <w:sz w:val="28"/>
          <w:szCs w:val="28"/>
        </w:rPr>
      </w:pPr>
      <w:r w:rsidRPr="00AC14F3">
        <w:rPr>
          <w:sz w:val="28"/>
          <w:szCs w:val="28"/>
        </w:rPr>
        <w:t xml:space="preserve">де </w:t>
      </w:r>
      <w:r w:rsidRPr="00AC14F3">
        <w:rPr>
          <w:position w:val="-12"/>
          <w:sz w:val="28"/>
          <w:szCs w:val="28"/>
        </w:rPr>
        <w:object w:dxaOrig="375" w:dyaOrig="390" w14:anchorId="615D14D1">
          <v:shape id="_x0000_i1060" type="#_x0000_t75" style="width:21.8pt;height:21.8pt" o:ole="">
            <v:imagedata r:id="rId110" o:title=""/>
          </v:shape>
          <o:OLEObject Type="Embed" ProgID="Equation.DSMT4" ShapeID="_x0000_i1060" DrawAspect="Content" ObjectID="_1765226532" r:id="rId111"/>
        </w:object>
      </w:r>
      <w:r w:rsidRPr="00AC14F3">
        <w:rPr>
          <w:sz w:val="28"/>
          <w:szCs w:val="28"/>
        </w:rPr>
        <w:t xml:space="preserve"> – потужність одного </w:t>
      </w:r>
      <w:proofErr w:type="spellStart"/>
      <w:r w:rsidRPr="00AC14F3">
        <w:rPr>
          <w:sz w:val="28"/>
          <w:szCs w:val="28"/>
        </w:rPr>
        <w:t>електроприймача</w:t>
      </w:r>
      <w:proofErr w:type="spellEnd"/>
      <w:r w:rsidRPr="00AC14F3">
        <w:rPr>
          <w:sz w:val="28"/>
          <w:szCs w:val="28"/>
        </w:rPr>
        <w:t>, кВт;</w:t>
      </w:r>
    </w:p>
    <w:p w14:paraId="03BD87AF" w14:textId="77777777" w:rsidR="006972C3" w:rsidRPr="00AC14F3" w:rsidRDefault="006972C3" w:rsidP="0073018F">
      <w:pPr>
        <w:suppressAutoHyphens/>
        <w:spacing w:line="360" w:lineRule="auto"/>
        <w:ind w:firstLine="709"/>
        <w:jc w:val="both"/>
        <w:rPr>
          <w:sz w:val="28"/>
          <w:szCs w:val="28"/>
        </w:rPr>
      </w:pPr>
      <w:r w:rsidRPr="00AC14F3">
        <w:rPr>
          <w:position w:val="-6"/>
          <w:sz w:val="28"/>
          <w:szCs w:val="28"/>
        </w:rPr>
        <w:object w:dxaOrig="225" w:dyaOrig="240" w14:anchorId="4AF47EC0">
          <v:shape id="_x0000_i1061" type="#_x0000_t75" style="width:13.1pt;height:13.1pt" o:ole="">
            <v:imagedata r:id="rId112" o:title=""/>
          </v:shape>
          <o:OLEObject Type="Embed" ProgID="Equation.DSMT4" ShapeID="_x0000_i1061" DrawAspect="Content" ObjectID="_1765226533" r:id="rId113"/>
        </w:object>
      </w:r>
      <w:r w:rsidRPr="00AC14F3">
        <w:rPr>
          <w:sz w:val="28"/>
          <w:szCs w:val="28"/>
        </w:rPr>
        <w:t xml:space="preserve">– кількість </w:t>
      </w:r>
      <w:proofErr w:type="spellStart"/>
      <w:r w:rsidRPr="00AC14F3">
        <w:rPr>
          <w:sz w:val="28"/>
          <w:szCs w:val="28"/>
        </w:rPr>
        <w:t>електроприймачів</w:t>
      </w:r>
      <w:proofErr w:type="spellEnd"/>
      <w:r w:rsidRPr="00AC14F3">
        <w:rPr>
          <w:sz w:val="28"/>
          <w:szCs w:val="28"/>
        </w:rPr>
        <w:t>.</w:t>
      </w:r>
    </w:p>
    <w:p w14:paraId="190AFB46"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значення у (3.1):</w:t>
      </w:r>
    </w:p>
    <w:p w14:paraId="555676D5" w14:textId="77777777"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eastAsia="Calibri" w:hAnsi="Cambria Math"/>
                  <w:i/>
                  <w:sz w:val="28"/>
                  <w:szCs w:val="28"/>
                </w:rPr>
              </m:ctrlPr>
            </m:sSubPr>
            <m:e>
              <m:r>
                <w:rPr>
                  <w:rFonts w:ascii="Cambria Math" w:hAnsi="Cambria Math"/>
                  <w:sz w:val="28"/>
                  <w:szCs w:val="28"/>
                </w:rPr>
                <m:t>Р</m:t>
              </m:r>
            </m:e>
            <m:sub>
              <m:r>
                <w:rPr>
                  <w:rFonts w:ascii="Cambria Math" w:hAnsi="Cambria Math"/>
                  <w:sz w:val="28"/>
                  <w:szCs w:val="28"/>
                </w:rPr>
                <m:t>н</m:t>
              </m:r>
              <m:r>
                <m:rPr>
                  <m:sty m:val="p"/>
                </m:rPr>
                <w:rPr>
                  <w:rFonts w:ascii="Cambria Math" w:hAnsi="Cambria Math"/>
                  <w:sz w:val="28"/>
                  <w:szCs w:val="28"/>
                </w:rPr>
                <m:t>Σ</m:t>
              </m:r>
            </m:sub>
          </m:sSub>
          <m:r>
            <w:rPr>
              <w:rFonts w:ascii="Cambria Math" w:hAnsi="Cambria Math"/>
              <w:sz w:val="28"/>
              <w:szCs w:val="28"/>
            </w:rPr>
            <m:t>=</m:t>
          </m:r>
          <m:r>
            <w:rPr>
              <w:rFonts w:ascii="Cambria Math" w:eastAsia="Calibri" w:hAnsi="Cambria Math"/>
              <w:sz w:val="28"/>
              <w:szCs w:val="28"/>
            </w:rPr>
            <m:t>0,018·812=14,616 кВт.</m:t>
          </m:r>
        </m:oMath>
      </m:oMathPara>
    </w:p>
    <w:p w14:paraId="7119B160" w14:textId="77777777" w:rsidR="006972C3" w:rsidRPr="00AC14F3" w:rsidRDefault="006972C3" w:rsidP="0073018F">
      <w:pPr>
        <w:numPr>
          <w:ilvl w:val="0"/>
          <w:numId w:val="11"/>
        </w:numPr>
        <w:suppressAutoHyphens/>
        <w:spacing w:line="360" w:lineRule="auto"/>
        <w:contextualSpacing/>
        <w:jc w:val="both"/>
        <w:rPr>
          <w:rFonts w:eastAsia="Calibri"/>
          <w:sz w:val="28"/>
          <w:szCs w:val="28"/>
        </w:rPr>
      </w:pPr>
      <w:r w:rsidRPr="00AC14F3">
        <w:rPr>
          <w:rFonts w:eastAsia="Calibri"/>
          <w:sz w:val="28"/>
          <w:szCs w:val="28"/>
        </w:rPr>
        <w:t>Проміжна активна потужність, кВт, визначається за формулою:</w:t>
      </w:r>
    </w:p>
    <w:p w14:paraId="593A3940" w14:textId="77777777" w:rsidR="006972C3" w:rsidRPr="00AC14F3" w:rsidRDefault="00C44472" w:rsidP="0073018F">
      <w:pPr>
        <w:suppressAutoHyphens/>
        <w:spacing w:line="360" w:lineRule="auto"/>
        <w:ind w:left="1069"/>
        <w:contextualSpacing/>
        <w:jc w:val="center"/>
        <w:rPr>
          <w:rFonts w:eastAsia="Calibri"/>
          <w:i/>
          <w:sz w:val="28"/>
          <w:szCs w:val="28"/>
        </w:rPr>
      </w:pPr>
      <m:oMathPara>
        <m:oMathParaPr>
          <m:jc m:val="right"/>
        </m:oMathParaPr>
        <m:oMath>
          <m:sSub>
            <m:sSubPr>
              <m:ctrlPr>
                <w:rPr>
                  <w:rFonts w:ascii="Cambria Math" w:eastAsia="Calibri" w:hAnsi="Cambria Math"/>
                  <w:i/>
                  <w:sz w:val="28"/>
                  <w:szCs w:val="28"/>
                </w:rPr>
              </m:ctrlPr>
            </m:sSubPr>
            <m:e>
              <m:r>
                <w:rPr>
                  <w:rFonts w:ascii="Cambria Math" w:eastAsia="Calibri" w:hAnsi="Cambria Math"/>
                  <w:sz w:val="28"/>
                  <w:szCs w:val="28"/>
                </w:rPr>
                <m:t>Р</m:t>
              </m:r>
            </m:e>
            <m:sub>
              <m:r>
                <w:rPr>
                  <w:rFonts w:ascii="Cambria Math" w:eastAsia="Calibri" w:hAnsi="Cambria Math"/>
                  <w:sz w:val="28"/>
                  <w:szCs w:val="28"/>
                </w:rPr>
                <m:t>п1</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Р</m:t>
              </m:r>
            </m:e>
            <m:sub>
              <m:r>
                <w:rPr>
                  <w:rFonts w:ascii="Cambria Math" w:eastAsia="Calibri" w:hAnsi="Cambria Math"/>
                  <w:sz w:val="28"/>
                  <w:szCs w:val="28"/>
                </w:rPr>
                <m:t>н</m:t>
              </m:r>
              <m:r>
                <m:rPr>
                  <m:sty m:val="p"/>
                </m:rPr>
                <w:rPr>
                  <w:rFonts w:ascii="Cambria Math" w:eastAsia="Calibri" w:hAnsi="Cambria Math"/>
                  <w:sz w:val="28"/>
                  <w:szCs w:val="28"/>
                </w:rPr>
                <m:t>Σ</m:t>
              </m:r>
            </m:sub>
          </m:sSub>
          <m:r>
            <w:rPr>
              <w:rFonts w:ascii="Cambria Math" w:eastAsia="Calibri" w:hAnsi="Cambria Math"/>
              <w:sz w:val="28"/>
              <w:szCs w:val="28"/>
            </w:rPr>
            <m:t>·</m:t>
          </m:r>
          <m:sSub>
            <m:sSubPr>
              <m:ctrlPr>
                <w:rPr>
                  <w:rFonts w:ascii="Cambria Math" w:eastAsia="Calibri" w:hAnsi="Cambria Math"/>
                  <w:i/>
                  <w:sz w:val="28"/>
                  <w:szCs w:val="28"/>
                </w:rPr>
              </m:ctrlPr>
            </m:sSubPr>
            <m:e>
              <m:r>
                <w:rPr>
                  <w:rFonts w:ascii="Cambria Math" w:eastAsia="Calibri" w:hAnsi="Cambria Math"/>
                  <w:sz w:val="28"/>
                  <w:szCs w:val="28"/>
                </w:rPr>
                <m:t>К</m:t>
              </m:r>
            </m:e>
            <m:sub>
              <m:r>
                <w:rPr>
                  <w:rFonts w:ascii="Cambria Math" w:eastAsia="Calibri" w:hAnsi="Cambria Math"/>
                  <w:sz w:val="28"/>
                  <w:szCs w:val="28"/>
                </w:rPr>
                <m:t>в</m:t>
              </m:r>
            </m:sub>
          </m:sSub>
          <m:r>
            <w:rPr>
              <w:rFonts w:ascii="Cambria Math" w:eastAsia="Calibri" w:hAnsi="Cambria Math"/>
              <w:sz w:val="28"/>
              <w:szCs w:val="28"/>
            </w:rPr>
            <m:t>,                                                    (3.2)</m:t>
          </m:r>
        </m:oMath>
      </m:oMathPara>
    </w:p>
    <w:p w14:paraId="29B341E4"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де </w:t>
      </w:r>
      <w:proofErr w:type="spellStart"/>
      <w:r w:rsidRPr="00AC14F3">
        <w:rPr>
          <w:rFonts w:eastAsia="TimesNewRoman"/>
          <w:sz w:val="28"/>
          <w:szCs w:val="28"/>
        </w:rPr>
        <w:t>К</w:t>
      </w:r>
      <w:r w:rsidRPr="00AC14F3">
        <w:rPr>
          <w:rFonts w:eastAsia="TimesNewRoman"/>
          <w:sz w:val="28"/>
          <w:szCs w:val="28"/>
          <w:vertAlign w:val="subscript"/>
        </w:rPr>
        <w:t>в</w:t>
      </w:r>
      <w:proofErr w:type="spellEnd"/>
      <w:r w:rsidRPr="00AC14F3">
        <w:rPr>
          <w:sz w:val="28"/>
          <w:szCs w:val="28"/>
        </w:rPr>
        <w:t xml:space="preserve"> – коефіцієнт використання </w:t>
      </w:r>
      <w:proofErr w:type="spellStart"/>
      <w:r w:rsidRPr="00AC14F3">
        <w:rPr>
          <w:sz w:val="28"/>
          <w:szCs w:val="28"/>
        </w:rPr>
        <w:t>електроприймача</w:t>
      </w:r>
      <w:proofErr w:type="spellEnd"/>
      <w:r w:rsidRPr="00AC14F3">
        <w:rPr>
          <w:sz w:val="28"/>
          <w:szCs w:val="28"/>
        </w:rPr>
        <w:t>.</w:t>
      </w:r>
    </w:p>
    <w:p w14:paraId="5CF3990D"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значення у формулу (3.2):</w:t>
      </w:r>
    </w:p>
    <w:p w14:paraId="08435DAB" w14:textId="77777777" w:rsidR="006972C3" w:rsidRPr="00AC14F3" w:rsidRDefault="00C44472" w:rsidP="0073018F">
      <w:pPr>
        <w:suppressAutoHyphens/>
        <w:spacing w:line="360" w:lineRule="auto"/>
        <w:ind w:firstLine="709"/>
        <w:jc w:val="both"/>
        <w:rPr>
          <w:sz w:val="28"/>
          <w:szCs w:val="28"/>
        </w:rPr>
      </w:pPr>
      <m:oMathPara>
        <m:oMath>
          <m:sSub>
            <m:sSubPr>
              <m:ctrlPr>
                <w:rPr>
                  <w:rFonts w:ascii="Cambria Math" w:eastAsia="Calibri" w:hAnsi="Cambria Math"/>
                  <w:i/>
                  <w:sz w:val="28"/>
                  <w:szCs w:val="28"/>
                </w:rPr>
              </m:ctrlPr>
            </m:sSubPr>
            <m:e>
              <m:r>
                <w:rPr>
                  <w:rFonts w:ascii="Cambria Math" w:hAnsi="Cambria Math"/>
                  <w:sz w:val="28"/>
                  <w:szCs w:val="28"/>
                </w:rPr>
                <m:t>Р</m:t>
              </m:r>
            </m:e>
            <m:sub>
              <m:r>
                <w:rPr>
                  <w:rFonts w:ascii="Cambria Math" w:hAnsi="Cambria Math"/>
                  <w:sz w:val="28"/>
                  <w:szCs w:val="28"/>
                </w:rPr>
                <m:t>п1</m:t>
              </m:r>
            </m:sub>
          </m:sSub>
          <m:r>
            <w:rPr>
              <w:rFonts w:ascii="Cambria Math" w:hAnsi="Cambria Math"/>
              <w:sz w:val="28"/>
              <w:szCs w:val="28"/>
            </w:rPr>
            <m:t>=</m:t>
          </m:r>
          <m:r>
            <w:rPr>
              <w:rFonts w:ascii="Cambria Math" w:eastAsia="Calibri" w:hAnsi="Cambria Math"/>
              <w:sz w:val="28"/>
              <w:szCs w:val="28"/>
            </w:rPr>
            <m:t>14,62·1=14,62 кВт.</m:t>
          </m:r>
        </m:oMath>
      </m:oMathPara>
    </w:p>
    <w:p w14:paraId="1B6D29B6" w14:textId="77777777" w:rsidR="006972C3" w:rsidRPr="00AC14F3" w:rsidRDefault="006972C3" w:rsidP="0073018F">
      <w:pPr>
        <w:numPr>
          <w:ilvl w:val="0"/>
          <w:numId w:val="11"/>
        </w:numPr>
        <w:suppressAutoHyphens/>
        <w:spacing w:line="360" w:lineRule="auto"/>
        <w:contextualSpacing/>
        <w:jc w:val="both"/>
        <w:rPr>
          <w:rFonts w:eastAsia="Calibri"/>
          <w:sz w:val="28"/>
          <w:szCs w:val="28"/>
        </w:rPr>
      </w:pPr>
      <w:r w:rsidRPr="00AC14F3">
        <w:rPr>
          <w:rFonts w:eastAsia="Calibri"/>
          <w:sz w:val="28"/>
          <w:szCs w:val="28"/>
        </w:rPr>
        <w:t xml:space="preserve">Проміжна реактивна потужність, </w:t>
      </w:r>
      <w:proofErr w:type="spellStart"/>
      <w:r w:rsidRPr="00AC14F3">
        <w:rPr>
          <w:rFonts w:eastAsia="Calibri"/>
          <w:sz w:val="28"/>
          <w:szCs w:val="28"/>
        </w:rPr>
        <w:t>квар</w:t>
      </w:r>
      <w:proofErr w:type="spellEnd"/>
      <w:r w:rsidRPr="00AC14F3">
        <w:rPr>
          <w:rFonts w:eastAsia="Calibri"/>
          <w:sz w:val="28"/>
          <w:szCs w:val="28"/>
        </w:rPr>
        <w:t>, визначається за формулою:</w:t>
      </w:r>
    </w:p>
    <w:p w14:paraId="45E5F49F" w14:textId="5752DEDB" w:rsidR="006972C3" w:rsidRPr="00AC14F3" w:rsidRDefault="00AB4453" w:rsidP="00AB4453">
      <w:pPr>
        <w:jc w:val="center"/>
        <w:rPr>
          <w:sz w:val="28"/>
          <w:szCs w:val="28"/>
        </w:rPr>
      </w:pPr>
      <w:r w:rsidRPr="00AC14F3">
        <w:rPr>
          <w:rFonts w:eastAsia="Calibri"/>
          <w:sz w:val="28"/>
          <w:szCs w:val="28"/>
        </w:rPr>
        <w:t xml:space="preserve">                                             </w:t>
      </w: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п1</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tgφ</m:t>
            </m:r>
          </m:e>
          <m:sub>
            <m:r>
              <w:rPr>
                <w:rFonts w:ascii="Cambria Math" w:hAnsi="Cambria Math"/>
                <w:sz w:val="28"/>
                <w:szCs w:val="28"/>
              </w:rPr>
              <m:t>1</m:t>
            </m:r>
          </m:sub>
        </m:sSub>
        <m:r>
          <w:rPr>
            <w:rFonts w:ascii="Cambria Math" w:hAnsi="Cambria Math"/>
            <w:sz w:val="28"/>
            <w:szCs w:val="28"/>
          </w:rPr>
          <m:t>,</m:t>
        </m:r>
      </m:oMath>
      <w:r w:rsidRPr="00AC14F3">
        <w:rPr>
          <w:sz w:val="28"/>
          <w:szCs w:val="28"/>
        </w:rPr>
        <w:t xml:space="preserve">                                                        (3.3)</w:t>
      </w:r>
    </w:p>
    <w:p w14:paraId="21E658DF"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значення у формулу (3.3):</w:t>
      </w:r>
    </w:p>
    <w:p w14:paraId="1CEC2613" w14:textId="77777777" w:rsidR="006972C3" w:rsidRPr="00AC14F3" w:rsidRDefault="00C44472" w:rsidP="0073018F">
      <w:pPr>
        <w:suppressAutoHyphens/>
        <w:spacing w:line="360" w:lineRule="auto"/>
        <w:ind w:firstLine="709"/>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п1</m:t>
              </m:r>
            </m:sub>
          </m:sSub>
          <m:r>
            <w:rPr>
              <w:rFonts w:ascii="Cambria Math" w:hAnsi="Cambria Math"/>
              <w:sz w:val="28"/>
              <w:szCs w:val="28"/>
            </w:rPr>
            <m:t>=14,62·0,43=6,29 квар.</m:t>
          </m:r>
        </m:oMath>
      </m:oMathPara>
    </w:p>
    <w:p w14:paraId="2A7D702F" w14:textId="77777777" w:rsidR="006972C3" w:rsidRPr="00AC14F3" w:rsidRDefault="006972C3" w:rsidP="0073018F">
      <w:pPr>
        <w:numPr>
          <w:ilvl w:val="0"/>
          <w:numId w:val="11"/>
        </w:numPr>
        <w:suppressAutoHyphens/>
        <w:spacing w:line="360" w:lineRule="auto"/>
        <w:ind w:left="1066" w:hanging="357"/>
        <w:contextualSpacing/>
        <w:rPr>
          <w:rFonts w:eastAsia="Calibri"/>
          <w:sz w:val="28"/>
          <w:szCs w:val="28"/>
        </w:rPr>
      </w:pPr>
      <w:r w:rsidRPr="00AC14F3">
        <w:rPr>
          <w:rFonts w:eastAsia="Calibri"/>
          <w:sz w:val="28"/>
          <w:szCs w:val="28"/>
        </w:rPr>
        <w:t xml:space="preserve">Знайдемо ефективну кількість </w:t>
      </w:r>
      <w:proofErr w:type="spellStart"/>
      <w:r w:rsidRPr="00AC14F3">
        <w:rPr>
          <w:rFonts w:eastAsia="Calibri"/>
          <w:sz w:val="28"/>
          <w:szCs w:val="28"/>
        </w:rPr>
        <w:t>електроприймачів</w:t>
      </w:r>
      <w:proofErr w:type="spellEnd"/>
      <w:r w:rsidRPr="00AC14F3">
        <w:rPr>
          <w:rFonts w:eastAsia="Calibri"/>
          <w:sz w:val="28"/>
          <w:szCs w:val="28"/>
        </w:rPr>
        <w:t xml:space="preserve"> за формулою:</w:t>
      </w:r>
    </w:p>
    <w:p w14:paraId="29458747" w14:textId="41521FFE" w:rsidR="006972C3" w:rsidRPr="00AC14F3" w:rsidRDefault="00C44472" w:rsidP="0073018F">
      <w:pPr>
        <w:suppressAutoHyphens/>
        <w:spacing w:line="360" w:lineRule="auto"/>
        <w:ind w:left="709"/>
        <w:jc w:val="right"/>
        <w:rPr>
          <w:sz w:val="28"/>
          <w:szCs w:val="28"/>
        </w:rPr>
      </w:pPr>
      <m:oMathPara>
        <m:oMathParaPr>
          <m:jc m:val="right"/>
        </m:oMathParaPr>
        <m:oMath>
          <m:sSub>
            <m:sSubPr>
              <m:ctrlPr>
                <w:rPr>
                  <w:rFonts w:ascii="Cambria Math" w:eastAsia="Calibri" w:hAnsi="Cambria Math"/>
                  <w:i/>
                  <w:sz w:val="28"/>
                  <w:szCs w:val="28"/>
                </w:rPr>
              </m:ctrlPr>
            </m:sSubPr>
            <m:e>
              <m:r>
                <w:rPr>
                  <w:rFonts w:ascii="Cambria Math" w:hAnsi="Cambria Math"/>
                  <w:sz w:val="28"/>
                  <w:szCs w:val="28"/>
                </w:rPr>
                <m:t>n</m:t>
              </m:r>
            </m:e>
            <m:sub>
              <m:r>
                <w:rPr>
                  <w:rFonts w:ascii="Cambria Math" w:hAnsi="Cambria Math"/>
                  <w:sz w:val="28"/>
                  <w:szCs w:val="28"/>
                </w:rPr>
                <m:t>p.e</m:t>
              </m:r>
            </m:sub>
          </m:sSub>
          <m:r>
            <w:rPr>
              <w:rFonts w:ascii="Cambria Math" w:hAnsi="Cambria Math"/>
              <w:sz w:val="28"/>
              <w:szCs w:val="28"/>
            </w:rPr>
            <m:t>=</m:t>
          </m:r>
          <m:f>
            <m:fPr>
              <m:ctrlPr>
                <w:rPr>
                  <w:rFonts w:ascii="Cambria Math" w:eastAsia="Calibri" w:hAnsi="Cambria Math"/>
                  <w:i/>
                  <w:sz w:val="28"/>
                  <w:szCs w:val="28"/>
                </w:rPr>
              </m:ctrlPr>
            </m:fPr>
            <m:num>
              <m:r>
                <w:rPr>
                  <w:rFonts w:ascii="Cambria Math" w:hAnsi="Cambria Math"/>
                  <w:sz w:val="28"/>
                  <w:szCs w:val="28"/>
                </w:rPr>
                <m:t>2</m:t>
              </m:r>
              <m:nary>
                <m:naryPr>
                  <m:chr m:val="∑"/>
                  <m:limLoc m:val="undOvr"/>
                  <m:subHide m:val="1"/>
                  <m:supHide m:val="1"/>
                  <m:ctrlPr>
                    <w:rPr>
                      <w:rFonts w:ascii="Cambria Math" w:eastAsia="Calibri" w:hAnsi="Cambria Math"/>
                      <w:i/>
                      <w:sz w:val="28"/>
                      <w:szCs w:val="28"/>
                    </w:rPr>
                  </m:ctrlPr>
                </m:naryPr>
                <m:sub/>
                <m:sup/>
                <m:e>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н</m:t>
                      </m:r>
                      <m:r>
                        <m:rPr>
                          <m:sty m:val="p"/>
                        </m:rPr>
                        <w:rPr>
                          <w:rFonts w:ascii="Cambria Math" w:hAnsi="Cambria Math"/>
                          <w:sz w:val="28"/>
                          <w:szCs w:val="28"/>
                        </w:rPr>
                        <m:t>Σі</m:t>
                      </m:r>
                    </m:sub>
                  </m:sSub>
                </m:e>
              </m:nary>
            </m:num>
            <m:den>
              <m:sSub>
                <m:sSubPr>
                  <m:ctrlPr>
                    <w:rPr>
                      <w:rFonts w:ascii="Cambria Math" w:eastAsia="Calibri" w:hAnsi="Cambria Math"/>
                      <w:i/>
                      <w:sz w:val="28"/>
                      <w:szCs w:val="28"/>
                    </w:rPr>
                  </m:ctrlPr>
                </m:sSubPr>
                <m:e>
                  <m:r>
                    <w:rPr>
                      <w:rFonts w:ascii="Cambria Math" w:hAnsi="Cambria Math"/>
                      <w:sz w:val="28"/>
                      <w:szCs w:val="28"/>
                    </w:rPr>
                    <m:t>P</m:t>
                  </m:r>
                </m:e>
                <m:sub>
                  <m:r>
                    <w:rPr>
                      <w:rFonts w:ascii="Cambria Math" w:hAnsi="Cambria Math"/>
                      <w:sz w:val="28"/>
                      <w:szCs w:val="28"/>
                    </w:rPr>
                    <m:t>німах</m:t>
                  </m:r>
                </m:sub>
              </m:sSub>
            </m:den>
          </m:f>
          <m:r>
            <w:rPr>
              <w:rFonts w:ascii="Cambria Math" w:hAnsi="Cambria Math"/>
              <w:sz w:val="28"/>
              <w:szCs w:val="28"/>
            </w:rPr>
            <m:t>.                                             (3.4)</m:t>
          </m:r>
        </m:oMath>
      </m:oMathPara>
    </w:p>
    <w:p w14:paraId="62EDF27F" w14:textId="77777777" w:rsidR="006972C3" w:rsidRPr="00AC14F3" w:rsidRDefault="006972C3" w:rsidP="0073018F">
      <w:pPr>
        <w:suppressAutoHyphens/>
        <w:spacing w:line="360" w:lineRule="auto"/>
        <w:ind w:firstLine="709"/>
        <w:jc w:val="both"/>
        <w:rPr>
          <w:sz w:val="28"/>
          <w:szCs w:val="28"/>
        </w:rPr>
      </w:pPr>
      <w:r w:rsidRPr="00AC14F3">
        <w:rPr>
          <w:sz w:val="28"/>
          <w:szCs w:val="28"/>
        </w:rPr>
        <w:t>Згідно (3.4):</w:t>
      </w:r>
    </w:p>
    <w:p w14:paraId="5D7CEF57" w14:textId="77777777"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eastAsia="Calibri" w:hAnsi="Cambria Math"/>
                  <w:i/>
                  <w:sz w:val="28"/>
                  <w:szCs w:val="28"/>
                </w:rPr>
              </m:ctrlPr>
            </m:sSubPr>
            <m:e>
              <m:r>
                <w:rPr>
                  <w:rFonts w:ascii="Cambria Math" w:hAnsi="Cambria Math"/>
                  <w:sz w:val="28"/>
                  <w:szCs w:val="28"/>
                </w:rPr>
                <m:t>n</m:t>
              </m:r>
            </m:e>
            <m:sub>
              <m:r>
                <w:rPr>
                  <w:rFonts w:ascii="Cambria Math" w:hAnsi="Cambria Math"/>
                  <w:sz w:val="28"/>
                  <w:szCs w:val="28"/>
                </w:rPr>
                <m:t>p.e</m:t>
              </m:r>
            </m:sub>
          </m:sSub>
          <m:r>
            <w:rPr>
              <w:rFonts w:ascii="Cambria Math" w:hAnsi="Cambria Math"/>
              <w:sz w:val="28"/>
              <w:szCs w:val="28"/>
            </w:rPr>
            <m:t>=</m:t>
          </m:r>
          <m:f>
            <m:fPr>
              <m:ctrlPr>
                <w:rPr>
                  <w:rFonts w:ascii="Cambria Math" w:eastAsia="Calibri" w:hAnsi="Cambria Math"/>
                  <w:i/>
                  <w:sz w:val="28"/>
                  <w:szCs w:val="28"/>
                </w:rPr>
              </m:ctrlPr>
            </m:fPr>
            <m:num>
              <m:r>
                <w:rPr>
                  <w:rFonts w:ascii="Cambria Math" w:hAnsi="Cambria Math"/>
                  <w:sz w:val="28"/>
                  <w:szCs w:val="28"/>
                </w:rPr>
                <m:t>2</m:t>
              </m:r>
              <m:r>
                <w:rPr>
                  <w:rFonts w:ascii="Cambria Math" w:eastAsia="Calibri" w:hAnsi="Cambria Math"/>
                  <w:sz w:val="28"/>
                  <w:szCs w:val="28"/>
                </w:rPr>
                <m:t>·21,99</m:t>
              </m:r>
            </m:num>
            <m:den>
              <m:r>
                <w:rPr>
                  <w:rFonts w:ascii="Cambria Math" w:eastAsia="Calibri" w:hAnsi="Cambria Math"/>
                  <w:sz w:val="28"/>
                  <w:szCs w:val="28"/>
                </w:rPr>
                <m:t>0,06</m:t>
              </m:r>
            </m:den>
          </m:f>
          <m:r>
            <w:rPr>
              <w:rFonts w:ascii="Cambria Math" w:eastAsia="Calibri" w:hAnsi="Cambria Math"/>
              <w:sz w:val="28"/>
              <w:szCs w:val="28"/>
            </w:rPr>
            <m:t>≅733.</m:t>
          </m:r>
        </m:oMath>
      </m:oMathPara>
    </w:p>
    <w:p w14:paraId="1CF6CA74" w14:textId="43A727CB" w:rsidR="006972C3" w:rsidRPr="00AC14F3" w:rsidRDefault="006972C3" w:rsidP="0073018F">
      <w:pPr>
        <w:suppressAutoHyphens/>
        <w:spacing w:line="360" w:lineRule="auto"/>
        <w:ind w:firstLine="709"/>
        <w:jc w:val="both"/>
        <w:rPr>
          <w:sz w:val="28"/>
          <w:szCs w:val="28"/>
        </w:rPr>
      </w:pPr>
      <w:r w:rsidRPr="00AC14F3">
        <w:rPr>
          <w:sz w:val="28"/>
          <w:szCs w:val="28"/>
        </w:rPr>
        <w:t xml:space="preserve">Визначаємо </w:t>
      </w:r>
      <w:proofErr w:type="spellStart"/>
      <w:r w:rsidRPr="00AC14F3">
        <w:rPr>
          <w:sz w:val="28"/>
          <w:szCs w:val="28"/>
        </w:rPr>
        <w:t>К</w:t>
      </w:r>
      <w:r w:rsidRPr="00AC14F3">
        <w:rPr>
          <w:sz w:val="28"/>
          <w:szCs w:val="28"/>
          <w:vertAlign w:val="subscript"/>
        </w:rPr>
        <w:t>р</w:t>
      </w:r>
      <w:proofErr w:type="spellEnd"/>
      <w:r w:rsidRPr="00AC14F3">
        <w:rPr>
          <w:sz w:val="28"/>
          <w:szCs w:val="28"/>
        </w:rPr>
        <w:t xml:space="preserve"> згідно [</w:t>
      </w:r>
      <w:r w:rsidR="009952C6" w:rsidRPr="00AC14F3">
        <w:rPr>
          <w:sz w:val="28"/>
          <w:szCs w:val="28"/>
        </w:rPr>
        <w:t>8</w:t>
      </w:r>
      <w:r w:rsidRPr="00AC14F3">
        <w:rPr>
          <w:sz w:val="28"/>
          <w:szCs w:val="28"/>
        </w:rPr>
        <w:t>]:</w:t>
      </w:r>
    </w:p>
    <w:p w14:paraId="42C1828E" w14:textId="77777777" w:rsidR="006972C3" w:rsidRPr="00AC14F3" w:rsidRDefault="006972C3" w:rsidP="00D53C59">
      <w:pPr>
        <w:suppressAutoHyphens/>
        <w:spacing w:line="360" w:lineRule="auto"/>
        <w:jc w:val="center"/>
        <w:rPr>
          <w:sz w:val="28"/>
          <w:szCs w:val="28"/>
        </w:rPr>
      </w:pPr>
      <w:proofErr w:type="spellStart"/>
      <w:r w:rsidRPr="00AC14F3">
        <w:rPr>
          <w:sz w:val="28"/>
          <w:szCs w:val="28"/>
        </w:rPr>
        <w:t>К</w:t>
      </w:r>
      <w:r w:rsidRPr="00AC14F3">
        <w:rPr>
          <w:sz w:val="28"/>
          <w:szCs w:val="28"/>
          <w:vertAlign w:val="subscript"/>
        </w:rPr>
        <w:t>р</w:t>
      </w:r>
      <w:proofErr w:type="spellEnd"/>
      <w:r w:rsidRPr="00AC14F3">
        <w:rPr>
          <w:sz w:val="28"/>
          <w:szCs w:val="28"/>
        </w:rPr>
        <w:t xml:space="preserve"> = 1.</w:t>
      </w:r>
    </w:p>
    <w:p w14:paraId="14BA6731" w14:textId="77777777" w:rsidR="006972C3" w:rsidRPr="00AC14F3" w:rsidRDefault="006972C3" w:rsidP="0073018F">
      <w:pPr>
        <w:suppressAutoHyphens/>
        <w:spacing w:line="360" w:lineRule="auto"/>
        <w:ind w:firstLine="709"/>
        <w:jc w:val="both"/>
        <w:rPr>
          <w:sz w:val="28"/>
          <w:szCs w:val="28"/>
        </w:rPr>
      </w:pPr>
      <w:r w:rsidRPr="00AC14F3">
        <w:rPr>
          <w:sz w:val="28"/>
          <w:szCs w:val="28"/>
        </w:rPr>
        <w:t>Знайдемо розрахункову активну потужність, кВт, за формулою:</w:t>
      </w:r>
    </w:p>
    <w:p w14:paraId="4E1581F7" w14:textId="5AC54036" w:rsidR="006972C3" w:rsidRPr="00AC14F3" w:rsidRDefault="00C44472" w:rsidP="0073018F">
      <w:pPr>
        <w:suppressAutoHyphens/>
        <w:spacing w:line="360" w:lineRule="auto"/>
        <w:ind w:firstLine="709"/>
        <w:jc w:val="righ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пі</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р</m:t>
                  </m:r>
                </m:sub>
              </m:sSub>
              <m:r>
                <w:rPr>
                  <w:rFonts w:ascii="Cambria Math" w:hAnsi="Cambria Math"/>
                  <w:sz w:val="28"/>
                  <w:szCs w:val="28"/>
                </w:rPr>
                <m:t xml:space="preserve"> .                                       (3.5)</m:t>
              </m:r>
            </m:e>
          </m:nary>
        </m:oMath>
      </m:oMathPara>
    </w:p>
    <w:p w14:paraId="51E25C90"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значення в формулу (3.5):</w:t>
      </w:r>
    </w:p>
    <w:p w14:paraId="7405E29E" w14:textId="77777777" w:rsidR="006972C3" w:rsidRPr="00AC14F3" w:rsidRDefault="00C44472" w:rsidP="0073018F">
      <w:pPr>
        <w:suppressAutoHyphens/>
        <w:spacing w:line="360" w:lineRule="auto"/>
        <w:ind w:firstLine="709"/>
        <w:jc w:val="right"/>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m:t>
              </m:r>
            </m:sub>
          </m:sSub>
          <m:r>
            <w:rPr>
              <w:rFonts w:ascii="Cambria Math" w:hAnsi="Cambria Math"/>
              <w:sz w:val="28"/>
              <w:szCs w:val="28"/>
            </w:rPr>
            <m:t>=21,99·1=21,99 кВт.</m:t>
          </m:r>
        </m:oMath>
      </m:oMathPara>
    </w:p>
    <w:p w14:paraId="20D3AD3A"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Визначимо розрахункову реактивну потужність, </w:t>
      </w:r>
      <w:proofErr w:type="spellStart"/>
      <w:r w:rsidRPr="00AC14F3">
        <w:rPr>
          <w:sz w:val="28"/>
          <w:szCs w:val="28"/>
        </w:rPr>
        <w:t>квар</w:t>
      </w:r>
      <w:proofErr w:type="spellEnd"/>
      <w:r w:rsidRPr="00AC14F3">
        <w:rPr>
          <w:sz w:val="28"/>
          <w:szCs w:val="28"/>
        </w:rPr>
        <w:t>, за формулою:</w:t>
      </w:r>
    </w:p>
    <w:p w14:paraId="73A95E36" w14:textId="2EC61A35" w:rsidR="006972C3" w:rsidRPr="00AC14F3" w:rsidRDefault="00C44472" w:rsidP="0073018F">
      <w:pPr>
        <w:suppressAutoHyphens/>
        <w:spacing w:line="360" w:lineRule="auto"/>
        <w:ind w:firstLine="709"/>
        <w:jc w:val="right"/>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m:t>
          </m:r>
          <m:nary>
            <m:naryPr>
              <m:chr m:val="∑"/>
              <m:limLoc m:val="undOvr"/>
              <m:subHide m:val="1"/>
              <m:supHide m:val="1"/>
              <m:ctrlPr>
                <w:rPr>
                  <w:rFonts w:ascii="Cambria Math" w:hAnsi="Cambria Math"/>
                  <w:i/>
                  <w:sz w:val="28"/>
                  <w:szCs w:val="28"/>
                </w:rPr>
              </m:ctrlPr>
            </m:naryPr>
            <m:sub/>
            <m:sup/>
            <m:e>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пі</m:t>
                  </m:r>
                </m:sub>
              </m:sSub>
              <m:r>
                <w:rPr>
                  <w:rFonts w:ascii="Cambria Math" w:hAnsi="Cambria Math"/>
                  <w:sz w:val="28"/>
                  <w:szCs w:val="28"/>
                </w:rPr>
                <m:t xml:space="preserve"> .                                             (3.6)</m:t>
              </m:r>
            </m:e>
          </m:nary>
        </m:oMath>
      </m:oMathPara>
    </w:p>
    <w:p w14:paraId="43903D25"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значення у (3.6):</w:t>
      </w:r>
    </w:p>
    <w:p w14:paraId="0F869447" w14:textId="77777777" w:rsidR="006972C3" w:rsidRPr="00AC14F3" w:rsidRDefault="00C44472" w:rsidP="0073018F">
      <w:pPr>
        <w:suppressAutoHyphens/>
        <w:spacing w:line="360" w:lineRule="auto"/>
        <w:ind w:firstLine="709"/>
        <w:jc w:val="right"/>
        <w:rPr>
          <w:sz w:val="28"/>
          <w:szCs w:val="28"/>
        </w:rPr>
      </w:pPr>
      <m:oMathPara>
        <m:oMath>
          <m:sSub>
            <m:sSubPr>
              <m:ctrlPr>
                <w:rPr>
                  <w:rFonts w:ascii="Cambria Math" w:hAnsi="Cambria Math"/>
                  <w:i/>
                  <w:sz w:val="28"/>
                  <w:szCs w:val="28"/>
                </w:rPr>
              </m:ctrlPr>
            </m:sSubPr>
            <m:e>
              <m:r>
                <w:rPr>
                  <w:rFonts w:ascii="Cambria Math" w:hAnsi="Cambria Math"/>
                  <w:sz w:val="28"/>
                  <w:szCs w:val="28"/>
                </w:rPr>
                <m:t>Q</m:t>
              </m:r>
            </m:e>
            <m:sub>
              <m:r>
                <w:rPr>
                  <w:rFonts w:ascii="Cambria Math" w:hAnsi="Cambria Math"/>
                  <w:sz w:val="28"/>
                  <w:szCs w:val="28"/>
                </w:rPr>
                <m:t>р</m:t>
              </m:r>
            </m:sub>
          </m:sSub>
          <m:r>
            <w:rPr>
              <w:rFonts w:ascii="Cambria Math" w:hAnsi="Cambria Math"/>
              <w:sz w:val="28"/>
              <w:szCs w:val="28"/>
            </w:rPr>
            <m:t>=3,06+6,29+1,75+0,24=11,33 квар.</m:t>
          </m:r>
        </m:oMath>
      </m:oMathPara>
    </w:p>
    <w:p w14:paraId="38F3277C"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Повна розрахункова потужність, </w:t>
      </w:r>
      <w:proofErr w:type="spellStart"/>
      <w:r w:rsidRPr="00AC14F3">
        <w:rPr>
          <w:sz w:val="28"/>
          <w:szCs w:val="28"/>
        </w:rPr>
        <w:t>кВА</w:t>
      </w:r>
      <w:proofErr w:type="spellEnd"/>
      <w:r w:rsidRPr="00AC14F3">
        <w:rPr>
          <w:sz w:val="28"/>
          <w:szCs w:val="28"/>
        </w:rPr>
        <w:t>, визначається за формулою:</w:t>
      </w:r>
    </w:p>
    <w:p w14:paraId="633E82A8" w14:textId="472C3A4C" w:rsidR="006972C3" w:rsidRPr="00AC14F3" w:rsidRDefault="00C44472" w:rsidP="0073018F">
      <w:pPr>
        <w:suppressAutoHyphens/>
        <w:spacing w:line="360" w:lineRule="auto"/>
        <w:ind w:firstLine="709"/>
        <w:jc w:val="both"/>
        <w:rPr>
          <w:i/>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sz w:val="28"/>
                  <w:szCs w:val="28"/>
                </w:rPr>
              </m:ctrlPr>
            </m:radPr>
            <m:deg/>
            <m:e>
              <m:sSubSup>
                <m:sSubSupPr>
                  <m:ctrlPr>
                    <w:rPr>
                      <w:rFonts w:ascii="Cambria Math" w:hAnsi="Cambria Math"/>
                      <w:i/>
                      <w:sz w:val="28"/>
                      <w:szCs w:val="28"/>
                    </w:rPr>
                  </m:ctrlPr>
                </m:sSubSupPr>
                <m:e>
                  <m:r>
                    <w:rPr>
                      <w:rFonts w:ascii="Cambria Math" w:hAnsi="Cambria Math"/>
                      <w:sz w:val="28"/>
                      <w:szCs w:val="28"/>
                    </w:rPr>
                    <m:t>P</m:t>
                  </m:r>
                </m:e>
                <m:sub>
                  <m:r>
                    <w:rPr>
                      <w:rFonts w:ascii="Cambria Math" w:hAnsi="Cambria Math"/>
                      <w:sz w:val="28"/>
                      <w:szCs w:val="28"/>
                    </w:rPr>
                    <m:t>p</m:t>
                  </m:r>
                </m:sub>
                <m:sup>
                  <m:r>
                    <w:rPr>
                      <w:rFonts w:ascii="Cambria Math" w:hAnsi="Cambria Math"/>
                      <w:sz w:val="28"/>
                      <w:szCs w:val="28"/>
                    </w:rPr>
                    <m:t>2</m:t>
                  </m:r>
                </m:sup>
              </m:sSubSup>
              <m:r>
                <w:rPr>
                  <w:rFonts w:ascii="Cambria Math" w:hAnsi="Cambria Math"/>
                  <w:sz w:val="28"/>
                  <w:szCs w:val="28"/>
                </w:rPr>
                <m:t>+</m:t>
              </m:r>
              <m:sSubSup>
                <m:sSubSupPr>
                  <m:ctrlPr>
                    <w:rPr>
                      <w:rFonts w:ascii="Cambria Math" w:hAnsi="Cambria Math"/>
                      <w:i/>
                      <w:sz w:val="28"/>
                      <w:szCs w:val="28"/>
                    </w:rPr>
                  </m:ctrlPr>
                </m:sSubSupPr>
                <m:e>
                  <m:r>
                    <w:rPr>
                      <w:rFonts w:ascii="Cambria Math" w:hAnsi="Cambria Math"/>
                      <w:sz w:val="28"/>
                      <w:szCs w:val="28"/>
                    </w:rPr>
                    <m:t>Q</m:t>
                  </m:r>
                </m:e>
                <m:sub>
                  <m:r>
                    <w:rPr>
                      <w:rFonts w:ascii="Cambria Math" w:hAnsi="Cambria Math"/>
                      <w:sz w:val="28"/>
                      <w:szCs w:val="28"/>
                    </w:rPr>
                    <m:t>p</m:t>
                  </m:r>
                </m:sub>
                <m:sup>
                  <m:r>
                    <w:rPr>
                      <w:rFonts w:ascii="Cambria Math" w:hAnsi="Cambria Math"/>
                      <w:sz w:val="28"/>
                      <w:szCs w:val="28"/>
                    </w:rPr>
                    <m:t>2</m:t>
                  </m:r>
                </m:sup>
              </m:sSubSup>
              <m:r>
                <w:rPr>
                  <w:rFonts w:ascii="Cambria Math" w:hAnsi="Cambria Math"/>
                  <w:sz w:val="28"/>
                  <w:szCs w:val="28"/>
                </w:rPr>
                <m:t xml:space="preserve"> </m:t>
              </m:r>
            </m:e>
          </m:rad>
          <m:r>
            <w:rPr>
              <w:rFonts w:ascii="Cambria Math" w:hAnsi="Cambria Math"/>
              <w:sz w:val="28"/>
              <w:szCs w:val="28"/>
            </w:rPr>
            <m:t xml:space="preserve">.                                                 </m:t>
          </m:r>
          <m:d>
            <m:dPr>
              <m:ctrlPr>
                <w:rPr>
                  <w:rFonts w:ascii="Cambria Math" w:hAnsi="Cambria Math"/>
                  <w:i/>
                  <w:sz w:val="28"/>
                  <w:szCs w:val="28"/>
                </w:rPr>
              </m:ctrlPr>
            </m:dPr>
            <m:e>
              <m:r>
                <w:rPr>
                  <w:rFonts w:ascii="Cambria Math" w:hAnsi="Cambria Math"/>
                  <w:sz w:val="28"/>
                  <w:szCs w:val="28"/>
                </w:rPr>
                <m:t>3.7</m:t>
              </m:r>
            </m:e>
          </m:d>
        </m:oMath>
      </m:oMathPara>
    </w:p>
    <w:p w14:paraId="7027533A" w14:textId="77777777" w:rsidR="006972C3" w:rsidRPr="00AC14F3" w:rsidRDefault="006972C3" w:rsidP="0073018F">
      <w:pPr>
        <w:suppressAutoHyphens/>
        <w:spacing w:line="360" w:lineRule="auto"/>
        <w:ind w:firstLine="709"/>
        <w:jc w:val="both"/>
        <w:rPr>
          <w:sz w:val="28"/>
          <w:szCs w:val="28"/>
        </w:rPr>
      </w:pPr>
      <w:r w:rsidRPr="00AC14F3">
        <w:rPr>
          <w:sz w:val="28"/>
          <w:szCs w:val="28"/>
        </w:rPr>
        <w:t>Згідно (3.7):</w:t>
      </w:r>
    </w:p>
    <w:p w14:paraId="2A4F7641" w14:textId="77777777"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r>
            <w:rPr>
              <w:rFonts w:ascii="Cambria Math" w:hAnsi="Cambria Math"/>
              <w:sz w:val="28"/>
              <w:szCs w:val="28"/>
            </w:rPr>
            <m:t>=</m:t>
          </m:r>
          <m:rad>
            <m:radPr>
              <m:degHide m:val="1"/>
              <m:ctrlPr>
                <w:rPr>
                  <w:rFonts w:ascii="Cambria Math" w:hAnsi="Cambria Math"/>
                  <w:i/>
                  <w:sz w:val="28"/>
                  <w:szCs w:val="28"/>
                </w:rPr>
              </m:ctrlPr>
            </m:radPr>
            <m:deg/>
            <m:e>
              <m:sSup>
                <m:sSupPr>
                  <m:ctrlPr>
                    <w:rPr>
                      <w:rFonts w:ascii="Cambria Math" w:hAnsi="Cambria Math"/>
                      <w:i/>
                      <w:sz w:val="28"/>
                      <w:szCs w:val="28"/>
                    </w:rPr>
                  </m:ctrlPr>
                </m:sSupPr>
                <m:e>
                  <m:r>
                    <w:rPr>
                      <w:rFonts w:ascii="Cambria Math" w:hAnsi="Cambria Math"/>
                      <w:sz w:val="28"/>
                      <w:szCs w:val="28"/>
                    </w:rPr>
                    <m:t>21,99</m:t>
                  </m:r>
                </m:e>
                <m:sup>
                  <m:r>
                    <w:rPr>
                      <w:rFonts w:ascii="Cambria Math" w:hAnsi="Cambria Math"/>
                      <w:sz w:val="28"/>
                      <w:szCs w:val="28"/>
                    </w:rPr>
                    <m:t>2</m:t>
                  </m:r>
                </m:sup>
              </m:sSup>
              <m:r>
                <w:rPr>
                  <w:rFonts w:ascii="Cambria Math" w:hAnsi="Cambria Math"/>
                  <w:sz w:val="28"/>
                  <w:szCs w:val="28"/>
                </w:rPr>
                <m:t>+</m:t>
              </m:r>
              <m:sSup>
                <m:sSupPr>
                  <m:ctrlPr>
                    <w:rPr>
                      <w:rFonts w:ascii="Cambria Math" w:hAnsi="Cambria Math"/>
                      <w:i/>
                      <w:sz w:val="28"/>
                      <w:szCs w:val="28"/>
                    </w:rPr>
                  </m:ctrlPr>
                </m:sSupPr>
                <m:e>
                  <m:r>
                    <w:rPr>
                      <w:rFonts w:ascii="Cambria Math" w:hAnsi="Cambria Math"/>
                      <w:sz w:val="28"/>
                      <w:szCs w:val="28"/>
                    </w:rPr>
                    <m:t>11,33</m:t>
                  </m:r>
                </m:e>
                <m:sup>
                  <m:r>
                    <w:rPr>
                      <w:rFonts w:ascii="Cambria Math" w:hAnsi="Cambria Math"/>
                      <w:sz w:val="28"/>
                      <w:szCs w:val="28"/>
                    </w:rPr>
                    <m:t>2</m:t>
                  </m:r>
                </m:sup>
              </m:sSup>
            </m:e>
          </m:rad>
          <m:r>
            <w:rPr>
              <w:rFonts w:ascii="Cambria Math" w:hAnsi="Cambria Math"/>
              <w:sz w:val="28"/>
              <w:szCs w:val="28"/>
            </w:rPr>
            <m:t>=24,74 кВА .</m:t>
          </m:r>
        </m:oMath>
      </m:oMathPara>
    </w:p>
    <w:p w14:paraId="45785981" w14:textId="77777777" w:rsidR="006972C3" w:rsidRPr="00AC14F3" w:rsidRDefault="006972C3" w:rsidP="0073018F">
      <w:pPr>
        <w:suppressAutoHyphens/>
        <w:spacing w:line="360" w:lineRule="auto"/>
        <w:ind w:firstLine="709"/>
        <w:jc w:val="both"/>
        <w:rPr>
          <w:sz w:val="28"/>
          <w:szCs w:val="28"/>
        </w:rPr>
      </w:pPr>
      <w:r w:rsidRPr="00AC14F3">
        <w:rPr>
          <w:sz w:val="28"/>
          <w:szCs w:val="28"/>
        </w:rPr>
        <w:t>За наступною формулою знайдемо струм, А, у кабелі:</w:t>
      </w:r>
    </w:p>
    <w:p w14:paraId="350E850D" w14:textId="77777777" w:rsidR="006972C3" w:rsidRPr="00AC14F3" w:rsidRDefault="00C44472" w:rsidP="0073018F">
      <w:pPr>
        <w:suppressAutoHyphens/>
        <w:spacing w:line="360" w:lineRule="auto"/>
        <w:ind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р</m:t>
              </m:r>
            </m:sub>
          </m:sSub>
          <m:r>
            <w:rPr>
              <w:rFonts w:ascii="Cambria Math" w:hAnsi="Cambria Math"/>
              <w:sz w:val="28"/>
              <w:szCs w:val="28"/>
            </w:rPr>
            <m:t>=</m:t>
          </m:r>
          <m:f>
            <m:fPr>
              <m:ctrlPr>
                <w:rPr>
                  <w:rFonts w:ascii="Cambria Math" w:hAnsi="Cambria Math"/>
                  <w:i/>
                  <w:sz w:val="28"/>
                  <w:szCs w:val="28"/>
                </w:rPr>
              </m:ctrlPr>
            </m:fPr>
            <m:num>
              <m:sSub>
                <m:sSubPr>
                  <m:ctrlPr>
                    <w:rPr>
                      <w:rFonts w:ascii="Cambria Math" w:hAnsi="Cambria Math"/>
                      <w:i/>
                      <w:sz w:val="28"/>
                      <w:szCs w:val="28"/>
                    </w:rPr>
                  </m:ctrlPr>
                </m:sSubPr>
                <m:e>
                  <m:r>
                    <w:rPr>
                      <w:rFonts w:ascii="Cambria Math" w:hAnsi="Cambria Math"/>
                      <w:sz w:val="28"/>
                      <w:szCs w:val="28"/>
                    </w:rPr>
                    <m:t>S</m:t>
                  </m:r>
                </m:e>
                <m:sub>
                  <m:r>
                    <w:rPr>
                      <w:rFonts w:ascii="Cambria Math" w:hAnsi="Cambria Math"/>
                      <w:sz w:val="28"/>
                      <w:szCs w:val="28"/>
                    </w:rPr>
                    <m:t>p</m:t>
                  </m:r>
                </m:sub>
              </m:sSub>
            </m:num>
            <m:den>
              <m:rad>
                <m:radPr>
                  <m:degHide m:val="1"/>
                  <m:ctrlPr>
                    <w:rPr>
                      <w:rFonts w:ascii="Cambria Math" w:hAnsi="Cambria Math"/>
                      <w:i/>
                      <w:sz w:val="28"/>
                      <w:szCs w:val="28"/>
                    </w:rPr>
                  </m:ctrlPr>
                </m:radPr>
                <m:deg/>
                <m:e>
                  <m:r>
                    <w:rPr>
                      <w:rFonts w:ascii="Cambria Math" w:hAnsi="Cambria Math"/>
                      <w:sz w:val="28"/>
                      <w:szCs w:val="28"/>
                    </w:rPr>
                    <m:t>3</m:t>
                  </m:r>
                </m:e>
              </m:rad>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sub>
              </m:sSub>
            </m:den>
          </m:f>
          <m:r>
            <w:rPr>
              <w:rFonts w:ascii="Cambria Math" w:hAnsi="Cambria Math"/>
              <w:sz w:val="28"/>
              <w:szCs w:val="28"/>
            </w:rPr>
            <m:t xml:space="preserve"> ,                                                     (3.8)</m:t>
          </m:r>
        </m:oMath>
      </m:oMathPara>
    </w:p>
    <w:p w14:paraId="09131FBD" w14:textId="77777777" w:rsidR="006972C3" w:rsidRPr="00AC14F3" w:rsidRDefault="006972C3" w:rsidP="0073018F">
      <w:pPr>
        <w:suppressAutoHyphens/>
        <w:spacing w:line="360" w:lineRule="auto"/>
        <w:ind w:firstLine="709"/>
        <w:jc w:val="both"/>
      </w:pPr>
      <w:r w:rsidRPr="00AC14F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U</m:t>
            </m:r>
          </m:e>
          <m:sub>
            <m:r>
              <w:rPr>
                <w:rFonts w:ascii="Cambria Math" w:hAnsi="Cambria Math"/>
                <w:sz w:val="28"/>
                <w:szCs w:val="28"/>
              </w:rPr>
              <m:t>н</m:t>
            </m:r>
          </m:sub>
        </m:sSub>
      </m:oMath>
      <w:r w:rsidRPr="00AC14F3">
        <w:rPr>
          <w:sz w:val="28"/>
          <w:szCs w:val="28"/>
        </w:rPr>
        <w:t xml:space="preserve"> – номінальна напруга у мережі, що становить 0,38 кВ.</w:t>
      </w:r>
    </w:p>
    <w:p w14:paraId="3DB54B3C" w14:textId="21CDC4D1" w:rsidR="006972C3" w:rsidRPr="00AC14F3" w:rsidRDefault="006972C3" w:rsidP="00D53C59">
      <w:pPr>
        <w:suppressAutoHyphens/>
        <w:spacing w:line="360" w:lineRule="auto"/>
        <w:ind w:firstLine="709"/>
        <w:rPr>
          <w:sz w:val="28"/>
          <w:szCs w:val="28"/>
        </w:rPr>
      </w:pPr>
      <w:r w:rsidRPr="00AC14F3">
        <w:rPr>
          <w:sz w:val="28"/>
          <w:szCs w:val="28"/>
        </w:rPr>
        <w:t>Підставимо дані у (3.8) і отримаємо:</w:t>
      </w:r>
    </w:p>
    <w:p w14:paraId="423F94E6" w14:textId="77777777" w:rsidR="00D53C59" w:rsidRPr="00AC14F3" w:rsidRDefault="00C44472" w:rsidP="00D53C59">
      <w:pPr>
        <w:suppressAutoHyphens/>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І</m:t>
              </m:r>
            </m:e>
            <m:sub>
              <m:r>
                <w:rPr>
                  <w:rFonts w:ascii="Cambria Math" w:hAnsi="Cambria Math"/>
                  <w:sz w:val="28"/>
                  <w:szCs w:val="28"/>
                </w:rPr>
                <m:t>р</m:t>
              </m:r>
            </m:sub>
          </m:sSub>
          <m:r>
            <w:rPr>
              <w:rFonts w:ascii="Cambria Math" w:hAnsi="Cambria Math"/>
              <w:sz w:val="28"/>
              <w:szCs w:val="28"/>
            </w:rPr>
            <m:t>=</m:t>
          </m:r>
          <m:f>
            <m:fPr>
              <m:ctrlPr>
                <w:rPr>
                  <w:rFonts w:ascii="Cambria Math" w:hAnsi="Cambria Math"/>
                  <w:i/>
                  <w:sz w:val="28"/>
                  <w:szCs w:val="28"/>
                </w:rPr>
              </m:ctrlPr>
            </m:fPr>
            <m:num>
              <m:r>
                <w:rPr>
                  <w:rFonts w:ascii="Cambria Math" w:hAnsi="Cambria Math"/>
                  <w:sz w:val="28"/>
                  <w:szCs w:val="28"/>
                </w:rPr>
                <m:t>24,74</m:t>
              </m:r>
            </m:num>
            <m:den>
              <m:rad>
                <m:radPr>
                  <m:degHide m:val="1"/>
                  <m:ctrlPr>
                    <w:rPr>
                      <w:rFonts w:ascii="Cambria Math" w:hAnsi="Cambria Math"/>
                      <w:i/>
                      <w:sz w:val="28"/>
                      <w:szCs w:val="28"/>
                    </w:rPr>
                  </m:ctrlPr>
                </m:radPr>
                <m:deg/>
                <m:e>
                  <m:r>
                    <w:rPr>
                      <w:rFonts w:ascii="Cambria Math" w:hAnsi="Cambria Math"/>
                      <w:sz w:val="28"/>
                      <w:szCs w:val="28"/>
                    </w:rPr>
                    <m:t>3</m:t>
                  </m:r>
                </m:e>
              </m:rad>
              <m:r>
                <w:rPr>
                  <w:rFonts w:ascii="Cambria Math" w:hAnsi="Cambria Math"/>
                  <w:sz w:val="28"/>
                  <w:szCs w:val="28"/>
                </w:rPr>
                <m:t>·0,38</m:t>
              </m:r>
            </m:den>
          </m:f>
          <m:r>
            <w:rPr>
              <w:rFonts w:ascii="Cambria Math" w:hAnsi="Cambria Math"/>
              <w:sz w:val="28"/>
              <w:szCs w:val="28"/>
            </w:rPr>
            <m:t>=37,58 А.</m:t>
          </m:r>
        </m:oMath>
      </m:oMathPara>
    </w:p>
    <w:p w14:paraId="39E76E87" w14:textId="77777777" w:rsidR="00B81F05" w:rsidRDefault="00B81F05" w:rsidP="00B81F05">
      <w:pPr>
        <w:suppressAutoHyphens/>
        <w:ind w:firstLine="709"/>
        <w:jc w:val="both"/>
        <w:rPr>
          <w:sz w:val="28"/>
          <w:szCs w:val="28"/>
        </w:rPr>
      </w:pPr>
    </w:p>
    <w:p w14:paraId="48BE391B" w14:textId="142A6813" w:rsidR="00D53C59" w:rsidRPr="00AC14F3" w:rsidRDefault="00D53C59" w:rsidP="00D53C59">
      <w:pPr>
        <w:suppressAutoHyphens/>
        <w:spacing w:line="360" w:lineRule="auto"/>
        <w:ind w:firstLine="709"/>
        <w:jc w:val="both"/>
        <w:rPr>
          <w:sz w:val="28"/>
          <w:szCs w:val="28"/>
        </w:rPr>
      </w:pPr>
      <w:r w:rsidRPr="00AC14F3">
        <w:rPr>
          <w:sz w:val="28"/>
          <w:szCs w:val="28"/>
        </w:rPr>
        <w:t>Таблиця 3.4 – Розрахунок електричних навантажень</w:t>
      </w:r>
    </w:p>
    <w:tbl>
      <w:tblPr>
        <w:tblW w:w="10219" w:type="dxa"/>
        <w:jc w:val="center"/>
        <w:tblLook w:val="04A0" w:firstRow="1" w:lastRow="0" w:firstColumn="1" w:lastColumn="0" w:noHBand="0" w:noVBand="1"/>
      </w:tblPr>
      <w:tblGrid>
        <w:gridCol w:w="2028"/>
        <w:gridCol w:w="509"/>
        <w:gridCol w:w="526"/>
        <w:gridCol w:w="644"/>
        <w:gridCol w:w="525"/>
        <w:gridCol w:w="525"/>
        <w:gridCol w:w="525"/>
        <w:gridCol w:w="644"/>
        <w:gridCol w:w="644"/>
        <w:gridCol w:w="508"/>
        <w:gridCol w:w="525"/>
        <w:gridCol w:w="664"/>
        <w:gridCol w:w="644"/>
        <w:gridCol w:w="664"/>
        <w:gridCol w:w="644"/>
      </w:tblGrid>
      <w:tr w:rsidR="00983A33" w:rsidRPr="00AC14F3" w14:paraId="7B68D63B" w14:textId="77777777" w:rsidTr="00B81F05">
        <w:trPr>
          <w:trHeight w:val="1273"/>
          <w:jc w:val="center"/>
        </w:trPr>
        <w:tc>
          <w:tcPr>
            <w:tcW w:w="2028" w:type="dxa"/>
            <w:tcBorders>
              <w:top w:val="single" w:sz="4" w:space="0" w:color="auto"/>
              <w:left w:val="single" w:sz="4" w:space="0" w:color="auto"/>
              <w:bottom w:val="single" w:sz="4" w:space="0" w:color="auto"/>
              <w:right w:val="single" w:sz="4" w:space="0" w:color="auto"/>
            </w:tcBorders>
            <w:shd w:val="clear" w:color="auto" w:fill="auto"/>
            <w:noWrap/>
            <w:vAlign w:val="center"/>
            <w:hideMark/>
          </w:tcPr>
          <w:p w14:paraId="6BE186DB" w14:textId="019C4B0C" w:rsidR="00983A33" w:rsidRPr="00AC14F3" w:rsidRDefault="00983A33" w:rsidP="00B81F05">
            <w:pPr>
              <w:spacing w:line="14" w:lineRule="atLeast"/>
              <w:ind w:left="-113"/>
              <w:jc w:val="center"/>
              <w:rPr>
                <w:color w:val="000000"/>
              </w:rPr>
            </w:pPr>
            <w:r w:rsidRPr="00AC14F3">
              <w:rPr>
                <w:color w:val="000000"/>
              </w:rPr>
              <w:t>Назва</w:t>
            </w:r>
          </w:p>
        </w:tc>
        <w:tc>
          <w:tcPr>
            <w:tcW w:w="509"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5FF8049" w14:textId="77777777" w:rsidR="00983A33" w:rsidRPr="00AC14F3" w:rsidRDefault="00983A33" w:rsidP="00B81F05">
            <w:pPr>
              <w:spacing w:line="14" w:lineRule="atLeast"/>
              <w:ind w:left="-113"/>
              <w:jc w:val="center"/>
              <w:rPr>
                <w:color w:val="000000"/>
              </w:rPr>
            </w:pPr>
            <w:proofErr w:type="spellStart"/>
            <w:r w:rsidRPr="00AC14F3">
              <w:rPr>
                <w:color w:val="000000"/>
              </w:rPr>
              <w:t>n,шт</w:t>
            </w:r>
            <w:proofErr w:type="spellEnd"/>
            <w:r w:rsidRPr="00AC14F3">
              <w:rPr>
                <w:color w:val="000000"/>
              </w:rPr>
              <w:t>.</w:t>
            </w:r>
          </w:p>
        </w:tc>
        <w:tc>
          <w:tcPr>
            <w:tcW w:w="526"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75E94CC1" w14:textId="77777777" w:rsidR="00983A33" w:rsidRPr="00AC14F3" w:rsidRDefault="00983A33" w:rsidP="00B81F05">
            <w:pPr>
              <w:spacing w:line="14" w:lineRule="atLeast"/>
              <w:ind w:left="-113"/>
              <w:jc w:val="center"/>
              <w:rPr>
                <w:color w:val="000000"/>
              </w:rPr>
            </w:pPr>
            <w:proofErr w:type="spellStart"/>
            <w:r w:rsidRPr="00AC14F3">
              <w:rPr>
                <w:color w:val="000000"/>
              </w:rPr>
              <w:t>P</w:t>
            </w:r>
            <w:r w:rsidRPr="00AC14F3">
              <w:rPr>
                <w:color w:val="000000"/>
                <w:vertAlign w:val="subscript"/>
              </w:rPr>
              <w:t>ні,</w:t>
            </w:r>
            <w:r w:rsidRPr="00AC14F3">
              <w:rPr>
                <w:color w:val="000000"/>
              </w:rPr>
              <w:t>кВт</w:t>
            </w:r>
            <w:proofErr w:type="spellEnd"/>
          </w:p>
        </w:tc>
        <w:tc>
          <w:tcPr>
            <w:tcW w:w="6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23278F5" w14:textId="77777777" w:rsidR="00983A33" w:rsidRPr="00AC14F3" w:rsidRDefault="00983A33" w:rsidP="00B81F05">
            <w:pPr>
              <w:spacing w:line="14" w:lineRule="atLeast"/>
              <w:ind w:left="-113"/>
              <w:jc w:val="center"/>
              <w:rPr>
                <w:color w:val="000000"/>
              </w:rPr>
            </w:pPr>
            <w:proofErr w:type="spellStart"/>
            <w:r w:rsidRPr="00AC14F3">
              <w:rPr>
                <w:color w:val="000000"/>
              </w:rPr>
              <w:t>P</w:t>
            </w:r>
            <w:r w:rsidRPr="00AC14F3">
              <w:rPr>
                <w:color w:val="000000"/>
                <w:vertAlign w:val="subscript"/>
              </w:rPr>
              <w:t>н.Ʃ</w:t>
            </w:r>
            <w:r w:rsidRPr="00AC14F3">
              <w:rPr>
                <w:color w:val="000000"/>
              </w:rPr>
              <w:t>,кВт</w:t>
            </w:r>
            <w:proofErr w:type="spellEnd"/>
          </w:p>
        </w:tc>
        <w:tc>
          <w:tcPr>
            <w:tcW w:w="5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355717C3" w14:textId="77777777" w:rsidR="00983A33" w:rsidRPr="00AC14F3" w:rsidRDefault="00983A33" w:rsidP="00B81F05">
            <w:pPr>
              <w:spacing w:line="14" w:lineRule="atLeast"/>
              <w:ind w:left="-113"/>
              <w:jc w:val="center"/>
              <w:rPr>
                <w:color w:val="000000"/>
              </w:rPr>
            </w:pPr>
            <w:proofErr w:type="spellStart"/>
            <w:r w:rsidRPr="00AC14F3">
              <w:rPr>
                <w:color w:val="000000"/>
              </w:rPr>
              <w:t>K</w:t>
            </w:r>
            <w:r w:rsidRPr="00AC14F3">
              <w:rPr>
                <w:color w:val="000000"/>
                <w:vertAlign w:val="subscript"/>
              </w:rPr>
              <w:t>в</w:t>
            </w:r>
            <w:proofErr w:type="spellEnd"/>
          </w:p>
        </w:tc>
        <w:tc>
          <w:tcPr>
            <w:tcW w:w="5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93755A0" w14:textId="77777777" w:rsidR="00983A33" w:rsidRPr="00AC14F3" w:rsidRDefault="00983A33" w:rsidP="00B81F05">
            <w:pPr>
              <w:spacing w:line="14" w:lineRule="atLeast"/>
              <w:ind w:left="-113"/>
              <w:jc w:val="center"/>
              <w:rPr>
                <w:color w:val="000000"/>
              </w:rPr>
            </w:pPr>
            <w:proofErr w:type="spellStart"/>
            <w:r w:rsidRPr="00AC14F3">
              <w:rPr>
                <w:color w:val="000000"/>
              </w:rPr>
              <w:t>cosφ</w:t>
            </w:r>
            <w:proofErr w:type="spellEnd"/>
          </w:p>
        </w:tc>
        <w:tc>
          <w:tcPr>
            <w:tcW w:w="5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ADCC766" w14:textId="77777777" w:rsidR="00983A33" w:rsidRPr="00AC14F3" w:rsidRDefault="00983A33" w:rsidP="00B81F05">
            <w:pPr>
              <w:spacing w:line="14" w:lineRule="atLeast"/>
              <w:ind w:left="-113"/>
              <w:jc w:val="center"/>
              <w:rPr>
                <w:color w:val="000000"/>
              </w:rPr>
            </w:pPr>
            <w:proofErr w:type="spellStart"/>
            <w:r w:rsidRPr="00AC14F3">
              <w:rPr>
                <w:color w:val="000000"/>
              </w:rPr>
              <w:t>tgφ</w:t>
            </w:r>
            <w:proofErr w:type="spellEnd"/>
          </w:p>
        </w:tc>
        <w:tc>
          <w:tcPr>
            <w:tcW w:w="6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52DA5996" w14:textId="77777777" w:rsidR="00983A33" w:rsidRPr="00AC14F3" w:rsidRDefault="00983A33" w:rsidP="00B81F05">
            <w:pPr>
              <w:spacing w:line="14" w:lineRule="atLeast"/>
              <w:ind w:left="-113"/>
              <w:jc w:val="center"/>
              <w:rPr>
                <w:color w:val="000000"/>
              </w:rPr>
            </w:pPr>
            <w:proofErr w:type="spellStart"/>
            <w:r w:rsidRPr="00AC14F3">
              <w:rPr>
                <w:color w:val="000000"/>
              </w:rPr>
              <w:t>P</w:t>
            </w:r>
            <w:r w:rsidRPr="00AC14F3">
              <w:rPr>
                <w:color w:val="000000"/>
                <w:vertAlign w:val="subscript"/>
              </w:rPr>
              <w:t>п</w:t>
            </w:r>
            <w:r w:rsidRPr="00AC14F3">
              <w:rPr>
                <w:color w:val="000000"/>
              </w:rPr>
              <w:t>,кВт</w:t>
            </w:r>
            <w:proofErr w:type="spellEnd"/>
          </w:p>
        </w:tc>
        <w:tc>
          <w:tcPr>
            <w:tcW w:w="6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1DABBEEA" w14:textId="77777777" w:rsidR="00983A33" w:rsidRPr="00AC14F3" w:rsidRDefault="00983A33" w:rsidP="00B81F05">
            <w:pPr>
              <w:spacing w:line="14" w:lineRule="atLeast"/>
              <w:ind w:left="-113"/>
              <w:jc w:val="center"/>
              <w:rPr>
                <w:color w:val="000000"/>
              </w:rPr>
            </w:pPr>
            <w:proofErr w:type="spellStart"/>
            <w:r w:rsidRPr="00AC14F3">
              <w:rPr>
                <w:color w:val="000000"/>
              </w:rPr>
              <w:t>Q</w:t>
            </w:r>
            <w:r w:rsidRPr="00AC14F3">
              <w:rPr>
                <w:color w:val="000000"/>
                <w:vertAlign w:val="subscript"/>
              </w:rPr>
              <w:t>п</w:t>
            </w:r>
            <w:r w:rsidRPr="00AC14F3">
              <w:rPr>
                <w:color w:val="000000"/>
              </w:rPr>
              <w:t>,квар</w:t>
            </w:r>
            <w:proofErr w:type="spellEnd"/>
          </w:p>
        </w:tc>
        <w:tc>
          <w:tcPr>
            <w:tcW w:w="508"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0C7CE4E" w14:textId="77777777" w:rsidR="00983A33" w:rsidRPr="00AC14F3" w:rsidRDefault="00983A33" w:rsidP="00B81F05">
            <w:pPr>
              <w:spacing w:line="14" w:lineRule="atLeast"/>
              <w:ind w:left="-113"/>
              <w:jc w:val="center"/>
              <w:rPr>
                <w:color w:val="000000"/>
              </w:rPr>
            </w:pPr>
            <w:proofErr w:type="spellStart"/>
            <w:r w:rsidRPr="00AC14F3">
              <w:rPr>
                <w:color w:val="000000"/>
              </w:rPr>
              <w:t>n</w:t>
            </w:r>
            <w:r w:rsidRPr="00AC14F3">
              <w:rPr>
                <w:color w:val="000000"/>
                <w:vertAlign w:val="subscript"/>
              </w:rPr>
              <w:t>еф</w:t>
            </w:r>
            <w:proofErr w:type="spellEnd"/>
            <w:r w:rsidRPr="00AC14F3">
              <w:rPr>
                <w:color w:val="000000"/>
                <w:vertAlign w:val="subscript"/>
              </w:rPr>
              <w:t>.</w:t>
            </w:r>
            <w:r w:rsidRPr="00AC14F3">
              <w:rPr>
                <w:color w:val="000000"/>
              </w:rPr>
              <w:t>,шт.</w:t>
            </w:r>
          </w:p>
        </w:tc>
        <w:tc>
          <w:tcPr>
            <w:tcW w:w="525"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6C42621F" w14:textId="77777777" w:rsidR="00983A33" w:rsidRPr="00AC14F3" w:rsidRDefault="00983A33" w:rsidP="00B81F05">
            <w:pPr>
              <w:spacing w:line="14" w:lineRule="atLeast"/>
              <w:ind w:left="-113"/>
              <w:jc w:val="center"/>
              <w:rPr>
                <w:color w:val="000000"/>
              </w:rPr>
            </w:pPr>
            <w:proofErr w:type="spellStart"/>
            <w:r w:rsidRPr="00AC14F3">
              <w:rPr>
                <w:color w:val="000000"/>
              </w:rPr>
              <w:t>Kp</w:t>
            </w:r>
            <w:proofErr w:type="spellEnd"/>
          </w:p>
        </w:tc>
        <w:tc>
          <w:tcPr>
            <w:tcW w:w="66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49BB2CA8" w14:textId="77777777" w:rsidR="00983A33" w:rsidRPr="00AC14F3" w:rsidRDefault="00983A33" w:rsidP="00B81F05">
            <w:pPr>
              <w:spacing w:line="14" w:lineRule="atLeast"/>
              <w:ind w:left="-113"/>
              <w:jc w:val="center"/>
              <w:rPr>
                <w:color w:val="000000"/>
              </w:rPr>
            </w:pPr>
            <w:proofErr w:type="spellStart"/>
            <w:r w:rsidRPr="00AC14F3">
              <w:rPr>
                <w:color w:val="000000"/>
              </w:rPr>
              <w:t>P</w:t>
            </w:r>
            <w:r w:rsidRPr="00AC14F3">
              <w:rPr>
                <w:color w:val="000000"/>
                <w:vertAlign w:val="subscript"/>
              </w:rPr>
              <w:t>p</w:t>
            </w:r>
            <w:r w:rsidRPr="00AC14F3">
              <w:rPr>
                <w:color w:val="000000"/>
              </w:rPr>
              <w:t>,кВт</w:t>
            </w:r>
            <w:proofErr w:type="spellEnd"/>
          </w:p>
        </w:tc>
        <w:tc>
          <w:tcPr>
            <w:tcW w:w="64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2CAD0A5D" w14:textId="77777777" w:rsidR="00983A33" w:rsidRPr="00AC14F3" w:rsidRDefault="00983A33" w:rsidP="00B81F05">
            <w:pPr>
              <w:spacing w:line="14" w:lineRule="atLeast"/>
              <w:ind w:left="-113"/>
              <w:jc w:val="center"/>
              <w:rPr>
                <w:color w:val="000000"/>
              </w:rPr>
            </w:pPr>
            <w:proofErr w:type="spellStart"/>
            <w:r w:rsidRPr="00AC14F3">
              <w:rPr>
                <w:color w:val="000000"/>
              </w:rPr>
              <w:t>Q</w:t>
            </w:r>
            <w:r w:rsidRPr="00AC14F3">
              <w:rPr>
                <w:color w:val="000000"/>
                <w:vertAlign w:val="subscript"/>
              </w:rPr>
              <w:t>p</w:t>
            </w:r>
            <w:r w:rsidRPr="00AC14F3">
              <w:rPr>
                <w:color w:val="000000"/>
              </w:rPr>
              <w:t>,квар</w:t>
            </w:r>
            <w:proofErr w:type="spellEnd"/>
          </w:p>
        </w:tc>
        <w:tc>
          <w:tcPr>
            <w:tcW w:w="664" w:type="dxa"/>
            <w:tcBorders>
              <w:top w:val="single" w:sz="4" w:space="0" w:color="auto"/>
              <w:left w:val="nil"/>
              <w:bottom w:val="single" w:sz="4" w:space="0" w:color="auto"/>
              <w:right w:val="single" w:sz="4" w:space="0" w:color="auto"/>
            </w:tcBorders>
            <w:shd w:val="clear" w:color="auto" w:fill="auto"/>
            <w:noWrap/>
            <w:textDirection w:val="btLr"/>
            <w:vAlign w:val="center"/>
            <w:hideMark/>
          </w:tcPr>
          <w:p w14:paraId="057369C1" w14:textId="77777777" w:rsidR="00983A33" w:rsidRPr="00AC14F3" w:rsidRDefault="00983A33" w:rsidP="00B81F05">
            <w:pPr>
              <w:spacing w:line="14" w:lineRule="atLeast"/>
              <w:ind w:left="-113"/>
              <w:jc w:val="center"/>
              <w:rPr>
                <w:color w:val="000000"/>
              </w:rPr>
            </w:pPr>
            <w:proofErr w:type="spellStart"/>
            <w:r w:rsidRPr="00AC14F3">
              <w:rPr>
                <w:color w:val="000000"/>
              </w:rPr>
              <w:t>S</w:t>
            </w:r>
            <w:r w:rsidRPr="00AC14F3">
              <w:rPr>
                <w:color w:val="000000"/>
                <w:vertAlign w:val="subscript"/>
              </w:rPr>
              <w:t>р</w:t>
            </w:r>
            <w:r w:rsidRPr="00AC14F3">
              <w:rPr>
                <w:color w:val="000000"/>
              </w:rPr>
              <w:t>,кВА</w:t>
            </w:r>
            <w:proofErr w:type="spellEnd"/>
          </w:p>
        </w:tc>
        <w:tc>
          <w:tcPr>
            <w:tcW w:w="644" w:type="dxa"/>
            <w:tcBorders>
              <w:top w:val="single" w:sz="4" w:space="0" w:color="auto"/>
              <w:left w:val="nil"/>
              <w:bottom w:val="single" w:sz="4" w:space="0" w:color="auto"/>
              <w:right w:val="single" w:sz="4" w:space="0" w:color="auto"/>
            </w:tcBorders>
            <w:textDirection w:val="btLr"/>
          </w:tcPr>
          <w:p w14:paraId="37ACCE08" w14:textId="77777777" w:rsidR="00983A33" w:rsidRPr="00AC14F3" w:rsidRDefault="00983A33" w:rsidP="00B81F05">
            <w:pPr>
              <w:spacing w:line="14" w:lineRule="atLeast"/>
              <w:ind w:left="-113"/>
              <w:jc w:val="center"/>
              <w:rPr>
                <w:color w:val="000000"/>
              </w:rPr>
            </w:pPr>
            <w:r w:rsidRPr="00AC14F3">
              <w:rPr>
                <w:color w:val="000000"/>
              </w:rPr>
              <w:t>І</w:t>
            </w:r>
            <w:r w:rsidRPr="00AC14F3">
              <w:rPr>
                <w:color w:val="000000"/>
                <w:vertAlign w:val="subscript"/>
              </w:rPr>
              <w:t>р</w:t>
            </w:r>
            <w:r w:rsidRPr="00AC14F3">
              <w:rPr>
                <w:color w:val="000000"/>
              </w:rPr>
              <w:t>, А</w:t>
            </w:r>
          </w:p>
        </w:tc>
      </w:tr>
      <w:tr w:rsidR="00983A33" w:rsidRPr="00AC14F3" w14:paraId="786F3ECA"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noWrap/>
            <w:vAlign w:val="center"/>
            <w:hideMark/>
          </w:tcPr>
          <w:p w14:paraId="7FEF80A7" w14:textId="77777777" w:rsidR="00983A33" w:rsidRPr="00AC14F3" w:rsidRDefault="00983A33" w:rsidP="00B81F05">
            <w:pPr>
              <w:spacing w:line="14" w:lineRule="atLeast"/>
              <w:ind w:left="-113"/>
              <w:jc w:val="center"/>
              <w:rPr>
                <w:color w:val="000000"/>
              </w:rPr>
            </w:pPr>
            <w:r w:rsidRPr="00AC14F3">
              <w:rPr>
                <w:color w:val="000000"/>
              </w:rPr>
              <w:t>1</w:t>
            </w:r>
          </w:p>
        </w:tc>
        <w:tc>
          <w:tcPr>
            <w:tcW w:w="509" w:type="dxa"/>
            <w:tcBorders>
              <w:top w:val="nil"/>
              <w:left w:val="nil"/>
              <w:bottom w:val="single" w:sz="4" w:space="0" w:color="auto"/>
              <w:right w:val="single" w:sz="4" w:space="0" w:color="auto"/>
            </w:tcBorders>
            <w:shd w:val="clear" w:color="auto" w:fill="auto"/>
            <w:noWrap/>
            <w:vAlign w:val="center"/>
            <w:hideMark/>
          </w:tcPr>
          <w:p w14:paraId="2227842D" w14:textId="77777777" w:rsidR="00983A33" w:rsidRPr="00AC14F3" w:rsidRDefault="00983A33" w:rsidP="00B81F05">
            <w:pPr>
              <w:spacing w:line="14" w:lineRule="atLeast"/>
              <w:ind w:left="-113"/>
              <w:jc w:val="center"/>
              <w:rPr>
                <w:color w:val="000000"/>
              </w:rPr>
            </w:pPr>
            <w:r w:rsidRPr="00AC14F3">
              <w:rPr>
                <w:color w:val="000000"/>
              </w:rPr>
              <w:t>2</w:t>
            </w:r>
          </w:p>
        </w:tc>
        <w:tc>
          <w:tcPr>
            <w:tcW w:w="526" w:type="dxa"/>
            <w:tcBorders>
              <w:top w:val="nil"/>
              <w:left w:val="nil"/>
              <w:bottom w:val="single" w:sz="4" w:space="0" w:color="auto"/>
              <w:right w:val="single" w:sz="4" w:space="0" w:color="auto"/>
            </w:tcBorders>
            <w:shd w:val="clear" w:color="auto" w:fill="auto"/>
            <w:noWrap/>
            <w:vAlign w:val="center"/>
            <w:hideMark/>
          </w:tcPr>
          <w:p w14:paraId="61066F6A" w14:textId="77777777" w:rsidR="00983A33" w:rsidRPr="00AC14F3" w:rsidRDefault="00983A33" w:rsidP="00B81F05">
            <w:pPr>
              <w:spacing w:line="14" w:lineRule="atLeast"/>
              <w:ind w:left="-113"/>
              <w:jc w:val="center"/>
              <w:rPr>
                <w:color w:val="000000"/>
              </w:rPr>
            </w:pPr>
            <w:r w:rsidRPr="00AC14F3">
              <w:rPr>
                <w:color w:val="000000"/>
              </w:rPr>
              <w:t>3</w:t>
            </w:r>
          </w:p>
        </w:tc>
        <w:tc>
          <w:tcPr>
            <w:tcW w:w="644" w:type="dxa"/>
            <w:tcBorders>
              <w:top w:val="nil"/>
              <w:left w:val="nil"/>
              <w:bottom w:val="single" w:sz="4" w:space="0" w:color="auto"/>
              <w:right w:val="single" w:sz="4" w:space="0" w:color="auto"/>
            </w:tcBorders>
            <w:shd w:val="clear" w:color="auto" w:fill="auto"/>
            <w:noWrap/>
            <w:vAlign w:val="center"/>
            <w:hideMark/>
          </w:tcPr>
          <w:p w14:paraId="4EED10C5" w14:textId="77777777" w:rsidR="00983A33" w:rsidRPr="00AC14F3" w:rsidRDefault="00983A33" w:rsidP="00B81F05">
            <w:pPr>
              <w:spacing w:line="14" w:lineRule="atLeast"/>
              <w:ind w:left="-113"/>
              <w:jc w:val="center"/>
              <w:rPr>
                <w:color w:val="000000"/>
              </w:rPr>
            </w:pPr>
            <w:r w:rsidRPr="00AC14F3">
              <w:rPr>
                <w:color w:val="000000"/>
              </w:rPr>
              <w:t>4</w:t>
            </w:r>
          </w:p>
        </w:tc>
        <w:tc>
          <w:tcPr>
            <w:tcW w:w="525" w:type="dxa"/>
            <w:tcBorders>
              <w:top w:val="nil"/>
              <w:left w:val="nil"/>
              <w:bottom w:val="single" w:sz="4" w:space="0" w:color="auto"/>
              <w:right w:val="single" w:sz="4" w:space="0" w:color="auto"/>
            </w:tcBorders>
            <w:shd w:val="clear" w:color="auto" w:fill="auto"/>
            <w:noWrap/>
            <w:vAlign w:val="center"/>
            <w:hideMark/>
          </w:tcPr>
          <w:p w14:paraId="77A9388B" w14:textId="77777777" w:rsidR="00983A33" w:rsidRPr="00AC14F3" w:rsidRDefault="00983A33" w:rsidP="00B81F05">
            <w:pPr>
              <w:spacing w:line="14" w:lineRule="atLeast"/>
              <w:ind w:left="-113"/>
              <w:jc w:val="center"/>
              <w:rPr>
                <w:color w:val="000000"/>
              </w:rPr>
            </w:pPr>
            <w:r w:rsidRPr="00AC14F3">
              <w:rPr>
                <w:color w:val="000000"/>
              </w:rPr>
              <w:t>5</w:t>
            </w:r>
          </w:p>
        </w:tc>
        <w:tc>
          <w:tcPr>
            <w:tcW w:w="525" w:type="dxa"/>
            <w:tcBorders>
              <w:top w:val="nil"/>
              <w:left w:val="nil"/>
              <w:bottom w:val="single" w:sz="4" w:space="0" w:color="auto"/>
              <w:right w:val="single" w:sz="4" w:space="0" w:color="auto"/>
            </w:tcBorders>
            <w:shd w:val="clear" w:color="auto" w:fill="auto"/>
            <w:noWrap/>
            <w:vAlign w:val="center"/>
            <w:hideMark/>
          </w:tcPr>
          <w:p w14:paraId="31EB2AAD" w14:textId="77777777" w:rsidR="00983A33" w:rsidRPr="00AC14F3" w:rsidRDefault="00983A33" w:rsidP="00B81F05">
            <w:pPr>
              <w:spacing w:line="14" w:lineRule="atLeast"/>
              <w:ind w:left="-113"/>
              <w:jc w:val="center"/>
              <w:rPr>
                <w:color w:val="000000"/>
              </w:rPr>
            </w:pPr>
            <w:r w:rsidRPr="00AC14F3">
              <w:rPr>
                <w:color w:val="000000"/>
              </w:rPr>
              <w:t>6</w:t>
            </w:r>
          </w:p>
        </w:tc>
        <w:tc>
          <w:tcPr>
            <w:tcW w:w="525" w:type="dxa"/>
            <w:tcBorders>
              <w:top w:val="nil"/>
              <w:left w:val="nil"/>
              <w:bottom w:val="single" w:sz="4" w:space="0" w:color="auto"/>
              <w:right w:val="single" w:sz="4" w:space="0" w:color="auto"/>
            </w:tcBorders>
            <w:shd w:val="clear" w:color="auto" w:fill="auto"/>
            <w:noWrap/>
            <w:vAlign w:val="center"/>
            <w:hideMark/>
          </w:tcPr>
          <w:p w14:paraId="25D10431" w14:textId="77777777" w:rsidR="00983A33" w:rsidRPr="00AC14F3" w:rsidRDefault="00983A33" w:rsidP="00B81F05">
            <w:pPr>
              <w:spacing w:line="14" w:lineRule="atLeast"/>
              <w:ind w:left="-113"/>
              <w:jc w:val="center"/>
              <w:rPr>
                <w:color w:val="000000"/>
              </w:rPr>
            </w:pPr>
            <w:r w:rsidRPr="00AC14F3">
              <w:rPr>
                <w:color w:val="000000"/>
              </w:rPr>
              <w:t>7</w:t>
            </w:r>
          </w:p>
        </w:tc>
        <w:tc>
          <w:tcPr>
            <w:tcW w:w="644" w:type="dxa"/>
            <w:tcBorders>
              <w:top w:val="nil"/>
              <w:left w:val="nil"/>
              <w:bottom w:val="single" w:sz="4" w:space="0" w:color="auto"/>
              <w:right w:val="single" w:sz="4" w:space="0" w:color="auto"/>
            </w:tcBorders>
            <w:shd w:val="clear" w:color="auto" w:fill="auto"/>
            <w:noWrap/>
            <w:vAlign w:val="center"/>
            <w:hideMark/>
          </w:tcPr>
          <w:p w14:paraId="5E9AA15E" w14:textId="77777777" w:rsidR="00983A33" w:rsidRPr="00AC14F3" w:rsidRDefault="00983A33" w:rsidP="00B81F05">
            <w:pPr>
              <w:spacing w:line="14" w:lineRule="atLeast"/>
              <w:ind w:left="-113"/>
              <w:jc w:val="center"/>
              <w:rPr>
                <w:color w:val="000000"/>
              </w:rPr>
            </w:pPr>
            <w:r w:rsidRPr="00AC14F3">
              <w:rPr>
                <w:color w:val="000000"/>
              </w:rPr>
              <w:t>8</w:t>
            </w:r>
          </w:p>
        </w:tc>
        <w:tc>
          <w:tcPr>
            <w:tcW w:w="644" w:type="dxa"/>
            <w:tcBorders>
              <w:top w:val="nil"/>
              <w:left w:val="nil"/>
              <w:bottom w:val="single" w:sz="4" w:space="0" w:color="auto"/>
              <w:right w:val="single" w:sz="4" w:space="0" w:color="auto"/>
            </w:tcBorders>
            <w:shd w:val="clear" w:color="auto" w:fill="auto"/>
            <w:noWrap/>
            <w:vAlign w:val="center"/>
            <w:hideMark/>
          </w:tcPr>
          <w:p w14:paraId="6D2D7D9E" w14:textId="77777777" w:rsidR="00983A33" w:rsidRPr="00AC14F3" w:rsidRDefault="00983A33" w:rsidP="00B81F05">
            <w:pPr>
              <w:spacing w:line="14" w:lineRule="atLeast"/>
              <w:ind w:left="-113"/>
              <w:jc w:val="center"/>
              <w:rPr>
                <w:color w:val="000000"/>
              </w:rPr>
            </w:pPr>
            <w:r w:rsidRPr="00AC14F3">
              <w:rPr>
                <w:color w:val="000000"/>
              </w:rPr>
              <w:t>9</w:t>
            </w:r>
          </w:p>
        </w:tc>
        <w:tc>
          <w:tcPr>
            <w:tcW w:w="508" w:type="dxa"/>
            <w:tcBorders>
              <w:top w:val="nil"/>
              <w:left w:val="nil"/>
              <w:bottom w:val="single" w:sz="4" w:space="0" w:color="auto"/>
              <w:right w:val="single" w:sz="4" w:space="0" w:color="auto"/>
            </w:tcBorders>
            <w:shd w:val="clear" w:color="auto" w:fill="auto"/>
            <w:noWrap/>
            <w:vAlign w:val="center"/>
            <w:hideMark/>
          </w:tcPr>
          <w:p w14:paraId="05391AE0" w14:textId="77777777" w:rsidR="00983A33" w:rsidRPr="00AC14F3" w:rsidRDefault="00983A33" w:rsidP="00B81F05">
            <w:pPr>
              <w:spacing w:line="14" w:lineRule="atLeast"/>
              <w:ind w:left="-113"/>
              <w:jc w:val="center"/>
              <w:rPr>
                <w:color w:val="000000"/>
              </w:rPr>
            </w:pPr>
            <w:r w:rsidRPr="00AC14F3">
              <w:rPr>
                <w:color w:val="000000"/>
              </w:rPr>
              <w:t>10</w:t>
            </w:r>
          </w:p>
        </w:tc>
        <w:tc>
          <w:tcPr>
            <w:tcW w:w="525" w:type="dxa"/>
            <w:tcBorders>
              <w:top w:val="nil"/>
              <w:left w:val="nil"/>
              <w:bottom w:val="single" w:sz="4" w:space="0" w:color="auto"/>
              <w:right w:val="single" w:sz="4" w:space="0" w:color="auto"/>
            </w:tcBorders>
            <w:shd w:val="clear" w:color="auto" w:fill="auto"/>
            <w:noWrap/>
            <w:vAlign w:val="center"/>
            <w:hideMark/>
          </w:tcPr>
          <w:p w14:paraId="7AC8BC3E" w14:textId="77777777" w:rsidR="00983A33" w:rsidRPr="00AC14F3" w:rsidRDefault="00983A33" w:rsidP="00B81F05">
            <w:pPr>
              <w:spacing w:line="14" w:lineRule="atLeast"/>
              <w:ind w:left="-113"/>
              <w:jc w:val="center"/>
              <w:rPr>
                <w:color w:val="000000"/>
              </w:rPr>
            </w:pPr>
            <w:r w:rsidRPr="00AC14F3">
              <w:rPr>
                <w:color w:val="000000"/>
              </w:rPr>
              <w:t>11</w:t>
            </w:r>
          </w:p>
        </w:tc>
        <w:tc>
          <w:tcPr>
            <w:tcW w:w="664" w:type="dxa"/>
            <w:tcBorders>
              <w:top w:val="nil"/>
              <w:left w:val="nil"/>
              <w:bottom w:val="single" w:sz="4" w:space="0" w:color="auto"/>
              <w:right w:val="single" w:sz="4" w:space="0" w:color="auto"/>
            </w:tcBorders>
            <w:shd w:val="clear" w:color="auto" w:fill="auto"/>
            <w:noWrap/>
            <w:vAlign w:val="center"/>
            <w:hideMark/>
          </w:tcPr>
          <w:p w14:paraId="01EA918F" w14:textId="77777777" w:rsidR="00983A33" w:rsidRPr="00AC14F3" w:rsidRDefault="00983A33" w:rsidP="00B81F05">
            <w:pPr>
              <w:spacing w:line="14" w:lineRule="atLeast"/>
              <w:ind w:left="-113"/>
              <w:jc w:val="center"/>
              <w:rPr>
                <w:color w:val="000000"/>
              </w:rPr>
            </w:pPr>
            <w:r w:rsidRPr="00AC14F3">
              <w:rPr>
                <w:color w:val="000000"/>
              </w:rPr>
              <w:t>12</w:t>
            </w:r>
          </w:p>
        </w:tc>
        <w:tc>
          <w:tcPr>
            <w:tcW w:w="644" w:type="dxa"/>
            <w:tcBorders>
              <w:top w:val="nil"/>
              <w:left w:val="nil"/>
              <w:bottom w:val="single" w:sz="4" w:space="0" w:color="auto"/>
              <w:right w:val="single" w:sz="4" w:space="0" w:color="auto"/>
            </w:tcBorders>
            <w:shd w:val="clear" w:color="auto" w:fill="auto"/>
            <w:noWrap/>
            <w:vAlign w:val="center"/>
            <w:hideMark/>
          </w:tcPr>
          <w:p w14:paraId="1EDED851" w14:textId="77777777" w:rsidR="00983A33" w:rsidRPr="00AC14F3" w:rsidRDefault="00983A33" w:rsidP="00B81F05">
            <w:pPr>
              <w:spacing w:line="14" w:lineRule="atLeast"/>
              <w:ind w:left="-113"/>
              <w:jc w:val="center"/>
              <w:rPr>
                <w:color w:val="000000"/>
              </w:rPr>
            </w:pPr>
            <w:r w:rsidRPr="00AC14F3">
              <w:rPr>
                <w:color w:val="000000"/>
              </w:rPr>
              <w:t>13</w:t>
            </w:r>
          </w:p>
        </w:tc>
        <w:tc>
          <w:tcPr>
            <w:tcW w:w="664" w:type="dxa"/>
            <w:tcBorders>
              <w:top w:val="nil"/>
              <w:left w:val="nil"/>
              <w:bottom w:val="single" w:sz="4" w:space="0" w:color="auto"/>
              <w:right w:val="single" w:sz="4" w:space="0" w:color="auto"/>
            </w:tcBorders>
            <w:shd w:val="clear" w:color="auto" w:fill="auto"/>
            <w:noWrap/>
            <w:vAlign w:val="center"/>
            <w:hideMark/>
          </w:tcPr>
          <w:p w14:paraId="661D6C33" w14:textId="77777777" w:rsidR="00983A33" w:rsidRPr="00AC14F3" w:rsidRDefault="00983A33" w:rsidP="00B81F05">
            <w:pPr>
              <w:spacing w:line="14" w:lineRule="atLeast"/>
              <w:ind w:left="-113"/>
              <w:jc w:val="center"/>
              <w:rPr>
                <w:color w:val="000000"/>
              </w:rPr>
            </w:pPr>
            <w:r w:rsidRPr="00AC14F3">
              <w:rPr>
                <w:color w:val="000000"/>
              </w:rPr>
              <w:t>14</w:t>
            </w:r>
          </w:p>
        </w:tc>
        <w:tc>
          <w:tcPr>
            <w:tcW w:w="644" w:type="dxa"/>
            <w:tcBorders>
              <w:top w:val="nil"/>
              <w:left w:val="nil"/>
              <w:bottom w:val="single" w:sz="4" w:space="0" w:color="auto"/>
              <w:right w:val="single" w:sz="4" w:space="0" w:color="auto"/>
            </w:tcBorders>
          </w:tcPr>
          <w:p w14:paraId="11CCCA08" w14:textId="77777777" w:rsidR="00983A33" w:rsidRPr="00AC14F3" w:rsidRDefault="00983A33" w:rsidP="00B81F05">
            <w:pPr>
              <w:spacing w:line="14" w:lineRule="atLeast"/>
              <w:ind w:left="-113"/>
              <w:jc w:val="center"/>
              <w:rPr>
                <w:color w:val="000000"/>
              </w:rPr>
            </w:pPr>
            <w:r w:rsidRPr="00AC14F3">
              <w:rPr>
                <w:color w:val="000000"/>
              </w:rPr>
              <w:t>15</w:t>
            </w:r>
          </w:p>
        </w:tc>
      </w:tr>
      <w:tr w:rsidR="00983A33" w:rsidRPr="00AC14F3" w14:paraId="69D9C5BF" w14:textId="77777777" w:rsidTr="00B81F05">
        <w:trPr>
          <w:trHeight w:val="507"/>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5EC8B9D3" w14:textId="77777777" w:rsidR="00983A33" w:rsidRPr="00AC14F3" w:rsidRDefault="00983A33" w:rsidP="00B81F05">
            <w:pPr>
              <w:spacing w:line="14" w:lineRule="atLeast"/>
              <w:ind w:left="-113"/>
              <w:jc w:val="center"/>
              <w:rPr>
                <w:color w:val="000000"/>
              </w:rPr>
            </w:pPr>
            <w:r w:rsidRPr="00AC14F3">
              <w:rPr>
                <w:color w:val="000000"/>
              </w:rPr>
              <w:t>Лампи розжарювання</w:t>
            </w:r>
          </w:p>
        </w:tc>
        <w:tc>
          <w:tcPr>
            <w:tcW w:w="509" w:type="dxa"/>
            <w:tcBorders>
              <w:top w:val="nil"/>
              <w:left w:val="nil"/>
              <w:bottom w:val="single" w:sz="4" w:space="0" w:color="auto"/>
              <w:right w:val="single" w:sz="4" w:space="0" w:color="auto"/>
            </w:tcBorders>
            <w:shd w:val="clear" w:color="auto" w:fill="auto"/>
            <w:vAlign w:val="center"/>
            <w:hideMark/>
          </w:tcPr>
          <w:p w14:paraId="558DC9F7" w14:textId="77777777" w:rsidR="00983A33" w:rsidRPr="00AC14F3" w:rsidRDefault="00983A33" w:rsidP="00B81F05">
            <w:pPr>
              <w:spacing w:line="14" w:lineRule="atLeast"/>
              <w:ind w:left="-113"/>
              <w:jc w:val="center"/>
              <w:rPr>
                <w:color w:val="000000"/>
              </w:rPr>
            </w:pPr>
            <w:r w:rsidRPr="00AC14F3">
              <w:rPr>
                <w:color w:val="000000"/>
              </w:rPr>
              <w:t>51</w:t>
            </w:r>
          </w:p>
        </w:tc>
        <w:tc>
          <w:tcPr>
            <w:tcW w:w="526" w:type="dxa"/>
            <w:tcBorders>
              <w:top w:val="nil"/>
              <w:left w:val="nil"/>
              <w:bottom w:val="single" w:sz="4" w:space="0" w:color="auto"/>
              <w:right w:val="single" w:sz="4" w:space="0" w:color="auto"/>
            </w:tcBorders>
            <w:shd w:val="clear" w:color="auto" w:fill="auto"/>
            <w:vAlign w:val="center"/>
            <w:hideMark/>
          </w:tcPr>
          <w:p w14:paraId="3B89DB4D" w14:textId="77777777" w:rsidR="00983A33" w:rsidRPr="00AC14F3" w:rsidRDefault="00983A33" w:rsidP="00B81F05">
            <w:pPr>
              <w:spacing w:line="14" w:lineRule="atLeast"/>
              <w:ind w:left="-113"/>
              <w:jc w:val="center"/>
              <w:rPr>
                <w:color w:val="000000"/>
              </w:rPr>
            </w:pPr>
            <w:r w:rsidRPr="00AC14F3">
              <w:rPr>
                <w:color w:val="000000"/>
              </w:rPr>
              <w:t>0,06</w:t>
            </w:r>
          </w:p>
        </w:tc>
        <w:tc>
          <w:tcPr>
            <w:tcW w:w="644" w:type="dxa"/>
            <w:tcBorders>
              <w:top w:val="nil"/>
              <w:left w:val="nil"/>
              <w:bottom w:val="single" w:sz="4" w:space="0" w:color="auto"/>
              <w:right w:val="single" w:sz="4" w:space="0" w:color="auto"/>
            </w:tcBorders>
            <w:shd w:val="clear" w:color="auto" w:fill="auto"/>
            <w:vAlign w:val="center"/>
            <w:hideMark/>
          </w:tcPr>
          <w:p w14:paraId="32AEF942" w14:textId="77777777" w:rsidR="00983A33" w:rsidRPr="00AC14F3" w:rsidRDefault="00983A33" w:rsidP="00B81F05">
            <w:pPr>
              <w:spacing w:line="14" w:lineRule="atLeast"/>
              <w:ind w:left="-113"/>
              <w:jc w:val="center"/>
              <w:rPr>
                <w:color w:val="000000"/>
              </w:rPr>
            </w:pPr>
            <w:r w:rsidRPr="00AC14F3">
              <w:rPr>
                <w:color w:val="000000"/>
              </w:rPr>
              <w:t>3,06</w:t>
            </w:r>
          </w:p>
        </w:tc>
        <w:tc>
          <w:tcPr>
            <w:tcW w:w="525" w:type="dxa"/>
            <w:tcBorders>
              <w:top w:val="nil"/>
              <w:left w:val="nil"/>
              <w:bottom w:val="single" w:sz="4" w:space="0" w:color="auto"/>
              <w:right w:val="single" w:sz="4" w:space="0" w:color="auto"/>
            </w:tcBorders>
            <w:shd w:val="clear" w:color="auto" w:fill="auto"/>
            <w:vAlign w:val="center"/>
            <w:hideMark/>
          </w:tcPr>
          <w:p w14:paraId="7D9D1C1C"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0F4C54C9"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7E5D6B2C" w14:textId="77777777" w:rsidR="00983A33" w:rsidRPr="00AC14F3" w:rsidRDefault="00983A33" w:rsidP="00B81F05">
            <w:pPr>
              <w:spacing w:line="14" w:lineRule="atLeast"/>
              <w:ind w:left="-113"/>
              <w:jc w:val="center"/>
              <w:rPr>
                <w:color w:val="000000"/>
              </w:rPr>
            </w:pPr>
            <w:r w:rsidRPr="00AC14F3">
              <w:rPr>
                <w:color w:val="000000"/>
              </w:rPr>
              <w:t>0,00</w:t>
            </w:r>
          </w:p>
        </w:tc>
        <w:tc>
          <w:tcPr>
            <w:tcW w:w="644" w:type="dxa"/>
            <w:tcBorders>
              <w:top w:val="nil"/>
              <w:left w:val="nil"/>
              <w:bottom w:val="single" w:sz="4" w:space="0" w:color="auto"/>
              <w:right w:val="single" w:sz="4" w:space="0" w:color="auto"/>
            </w:tcBorders>
            <w:shd w:val="clear" w:color="auto" w:fill="auto"/>
            <w:noWrap/>
            <w:vAlign w:val="center"/>
            <w:hideMark/>
          </w:tcPr>
          <w:p w14:paraId="60E5741D" w14:textId="77777777" w:rsidR="00983A33" w:rsidRPr="00AC14F3" w:rsidRDefault="00983A33" w:rsidP="00B81F05">
            <w:pPr>
              <w:spacing w:line="14" w:lineRule="atLeast"/>
              <w:ind w:left="-113"/>
              <w:jc w:val="center"/>
              <w:rPr>
                <w:color w:val="000000"/>
              </w:rPr>
            </w:pPr>
            <w:r w:rsidRPr="00AC14F3">
              <w:rPr>
                <w:color w:val="000000"/>
              </w:rPr>
              <w:t>3,06</w:t>
            </w:r>
          </w:p>
        </w:tc>
        <w:tc>
          <w:tcPr>
            <w:tcW w:w="644" w:type="dxa"/>
            <w:tcBorders>
              <w:top w:val="nil"/>
              <w:left w:val="nil"/>
              <w:bottom w:val="single" w:sz="4" w:space="0" w:color="auto"/>
              <w:right w:val="single" w:sz="4" w:space="0" w:color="auto"/>
            </w:tcBorders>
            <w:shd w:val="clear" w:color="auto" w:fill="auto"/>
            <w:noWrap/>
            <w:vAlign w:val="center"/>
            <w:hideMark/>
          </w:tcPr>
          <w:p w14:paraId="5DA4638F" w14:textId="77777777" w:rsidR="00983A33" w:rsidRPr="00AC14F3" w:rsidRDefault="00983A33" w:rsidP="00B81F05">
            <w:pPr>
              <w:spacing w:line="14" w:lineRule="atLeast"/>
              <w:ind w:left="-113"/>
              <w:jc w:val="center"/>
              <w:rPr>
                <w:color w:val="000000"/>
              </w:rPr>
            </w:pPr>
            <w:r w:rsidRPr="00AC14F3">
              <w:rPr>
                <w:color w:val="000000"/>
              </w:rPr>
              <w:t>0,00</w:t>
            </w:r>
          </w:p>
        </w:tc>
        <w:tc>
          <w:tcPr>
            <w:tcW w:w="508" w:type="dxa"/>
            <w:tcBorders>
              <w:top w:val="nil"/>
              <w:left w:val="nil"/>
              <w:bottom w:val="single" w:sz="4" w:space="0" w:color="auto"/>
              <w:right w:val="single" w:sz="4" w:space="0" w:color="auto"/>
            </w:tcBorders>
            <w:shd w:val="clear" w:color="auto" w:fill="auto"/>
            <w:noWrap/>
            <w:vAlign w:val="center"/>
            <w:hideMark/>
          </w:tcPr>
          <w:p w14:paraId="068C5BCA" w14:textId="63F7BAB6"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51AA0B01" w14:textId="31C2D088"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03750F2B" w14:textId="19C6AC61"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3CD38404" w14:textId="75CFB6D6"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197C6B6A" w14:textId="3CA63963"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553192CE" w14:textId="77777777" w:rsidR="00983A33" w:rsidRPr="00AC14F3" w:rsidRDefault="00983A33" w:rsidP="00B81F05">
            <w:pPr>
              <w:spacing w:line="14" w:lineRule="atLeast"/>
              <w:ind w:left="-113"/>
              <w:jc w:val="center"/>
              <w:rPr>
                <w:color w:val="000000"/>
              </w:rPr>
            </w:pPr>
          </w:p>
        </w:tc>
      </w:tr>
      <w:tr w:rsidR="00983A33" w:rsidRPr="00AC14F3" w14:paraId="5AC34A60" w14:textId="77777777" w:rsidTr="00B81F05">
        <w:trPr>
          <w:trHeight w:val="507"/>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62841337" w14:textId="77777777" w:rsidR="00983A33" w:rsidRPr="00AC14F3" w:rsidRDefault="00983A33" w:rsidP="00B81F05">
            <w:pPr>
              <w:spacing w:line="14" w:lineRule="atLeast"/>
              <w:ind w:left="-113"/>
              <w:jc w:val="center"/>
              <w:rPr>
                <w:color w:val="000000"/>
              </w:rPr>
            </w:pPr>
            <w:r w:rsidRPr="00AC14F3">
              <w:rPr>
                <w:color w:val="000000"/>
              </w:rPr>
              <w:t>Лампи люмінесцентні</w:t>
            </w:r>
          </w:p>
        </w:tc>
        <w:tc>
          <w:tcPr>
            <w:tcW w:w="509" w:type="dxa"/>
            <w:tcBorders>
              <w:top w:val="nil"/>
              <w:left w:val="nil"/>
              <w:bottom w:val="single" w:sz="4" w:space="0" w:color="auto"/>
              <w:right w:val="single" w:sz="4" w:space="0" w:color="auto"/>
            </w:tcBorders>
            <w:shd w:val="clear" w:color="auto" w:fill="auto"/>
            <w:vAlign w:val="center"/>
            <w:hideMark/>
          </w:tcPr>
          <w:p w14:paraId="7FE21538" w14:textId="77777777" w:rsidR="00983A33" w:rsidRPr="00AC14F3" w:rsidRDefault="00983A33" w:rsidP="00B81F05">
            <w:pPr>
              <w:spacing w:line="14" w:lineRule="atLeast"/>
              <w:ind w:left="-113"/>
              <w:jc w:val="center"/>
              <w:rPr>
                <w:color w:val="000000"/>
              </w:rPr>
            </w:pPr>
            <w:r w:rsidRPr="00AC14F3">
              <w:rPr>
                <w:color w:val="000000"/>
              </w:rPr>
              <w:t>812</w:t>
            </w:r>
          </w:p>
        </w:tc>
        <w:tc>
          <w:tcPr>
            <w:tcW w:w="526" w:type="dxa"/>
            <w:tcBorders>
              <w:top w:val="nil"/>
              <w:left w:val="nil"/>
              <w:bottom w:val="single" w:sz="4" w:space="0" w:color="auto"/>
              <w:right w:val="single" w:sz="4" w:space="0" w:color="auto"/>
            </w:tcBorders>
            <w:shd w:val="clear" w:color="auto" w:fill="auto"/>
            <w:vAlign w:val="center"/>
            <w:hideMark/>
          </w:tcPr>
          <w:p w14:paraId="1F55094B" w14:textId="77777777" w:rsidR="00983A33" w:rsidRPr="00AC14F3" w:rsidRDefault="00983A33" w:rsidP="00B81F05">
            <w:pPr>
              <w:spacing w:line="14" w:lineRule="atLeast"/>
              <w:ind w:left="-113"/>
              <w:jc w:val="center"/>
              <w:rPr>
                <w:color w:val="000000"/>
              </w:rPr>
            </w:pPr>
            <w:r w:rsidRPr="00AC14F3">
              <w:rPr>
                <w:color w:val="000000"/>
              </w:rPr>
              <w:t>0,02</w:t>
            </w:r>
          </w:p>
        </w:tc>
        <w:tc>
          <w:tcPr>
            <w:tcW w:w="644" w:type="dxa"/>
            <w:tcBorders>
              <w:top w:val="nil"/>
              <w:left w:val="nil"/>
              <w:bottom w:val="single" w:sz="4" w:space="0" w:color="auto"/>
              <w:right w:val="single" w:sz="4" w:space="0" w:color="auto"/>
            </w:tcBorders>
            <w:shd w:val="clear" w:color="auto" w:fill="auto"/>
            <w:vAlign w:val="center"/>
            <w:hideMark/>
          </w:tcPr>
          <w:p w14:paraId="1C525724" w14:textId="77777777" w:rsidR="00983A33" w:rsidRPr="00AC14F3" w:rsidRDefault="00983A33" w:rsidP="00B81F05">
            <w:pPr>
              <w:spacing w:line="14" w:lineRule="atLeast"/>
              <w:ind w:left="-113"/>
              <w:jc w:val="center"/>
              <w:rPr>
                <w:color w:val="000000"/>
              </w:rPr>
            </w:pPr>
            <w:r w:rsidRPr="00AC14F3">
              <w:rPr>
                <w:color w:val="000000"/>
              </w:rPr>
              <w:t>14,62</w:t>
            </w:r>
          </w:p>
        </w:tc>
        <w:tc>
          <w:tcPr>
            <w:tcW w:w="525" w:type="dxa"/>
            <w:tcBorders>
              <w:top w:val="nil"/>
              <w:left w:val="nil"/>
              <w:bottom w:val="single" w:sz="4" w:space="0" w:color="auto"/>
              <w:right w:val="single" w:sz="4" w:space="0" w:color="auto"/>
            </w:tcBorders>
            <w:shd w:val="clear" w:color="auto" w:fill="auto"/>
            <w:vAlign w:val="center"/>
            <w:hideMark/>
          </w:tcPr>
          <w:p w14:paraId="1DE5D234"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14BDCB5E" w14:textId="77777777" w:rsidR="00983A33" w:rsidRPr="00AC14F3" w:rsidRDefault="00983A33" w:rsidP="00B81F05">
            <w:pPr>
              <w:spacing w:line="14" w:lineRule="atLeast"/>
              <w:ind w:left="-113"/>
              <w:jc w:val="center"/>
              <w:rPr>
                <w:color w:val="000000"/>
              </w:rPr>
            </w:pPr>
            <w:r w:rsidRPr="00AC14F3">
              <w:rPr>
                <w:color w:val="000000"/>
              </w:rPr>
              <w:t>0,92</w:t>
            </w:r>
          </w:p>
        </w:tc>
        <w:tc>
          <w:tcPr>
            <w:tcW w:w="525" w:type="dxa"/>
            <w:tcBorders>
              <w:top w:val="nil"/>
              <w:left w:val="nil"/>
              <w:bottom w:val="single" w:sz="4" w:space="0" w:color="auto"/>
              <w:right w:val="single" w:sz="4" w:space="0" w:color="auto"/>
            </w:tcBorders>
            <w:shd w:val="clear" w:color="auto" w:fill="auto"/>
            <w:vAlign w:val="center"/>
            <w:hideMark/>
          </w:tcPr>
          <w:p w14:paraId="502F8AA6" w14:textId="77777777" w:rsidR="00983A33" w:rsidRPr="00AC14F3" w:rsidRDefault="00983A33" w:rsidP="00B81F05">
            <w:pPr>
              <w:spacing w:line="14" w:lineRule="atLeast"/>
              <w:ind w:left="-113"/>
              <w:jc w:val="center"/>
              <w:rPr>
                <w:color w:val="000000"/>
              </w:rPr>
            </w:pPr>
            <w:r w:rsidRPr="00AC14F3">
              <w:rPr>
                <w:color w:val="000000"/>
              </w:rPr>
              <w:t>0,43</w:t>
            </w:r>
          </w:p>
        </w:tc>
        <w:tc>
          <w:tcPr>
            <w:tcW w:w="644" w:type="dxa"/>
            <w:tcBorders>
              <w:top w:val="nil"/>
              <w:left w:val="nil"/>
              <w:bottom w:val="single" w:sz="4" w:space="0" w:color="auto"/>
              <w:right w:val="single" w:sz="4" w:space="0" w:color="auto"/>
            </w:tcBorders>
            <w:shd w:val="clear" w:color="auto" w:fill="auto"/>
            <w:noWrap/>
            <w:vAlign w:val="center"/>
            <w:hideMark/>
          </w:tcPr>
          <w:p w14:paraId="4AE6D04E" w14:textId="77777777" w:rsidR="00983A33" w:rsidRPr="00AC14F3" w:rsidRDefault="00983A33" w:rsidP="00B81F05">
            <w:pPr>
              <w:spacing w:line="14" w:lineRule="atLeast"/>
              <w:ind w:left="-113"/>
              <w:jc w:val="center"/>
              <w:rPr>
                <w:color w:val="000000"/>
              </w:rPr>
            </w:pPr>
            <w:r w:rsidRPr="00AC14F3">
              <w:rPr>
                <w:color w:val="000000"/>
              </w:rPr>
              <w:t>14,62</w:t>
            </w:r>
          </w:p>
        </w:tc>
        <w:tc>
          <w:tcPr>
            <w:tcW w:w="644" w:type="dxa"/>
            <w:tcBorders>
              <w:top w:val="nil"/>
              <w:left w:val="nil"/>
              <w:bottom w:val="single" w:sz="4" w:space="0" w:color="auto"/>
              <w:right w:val="single" w:sz="4" w:space="0" w:color="auto"/>
            </w:tcBorders>
            <w:shd w:val="clear" w:color="auto" w:fill="auto"/>
            <w:noWrap/>
            <w:vAlign w:val="center"/>
            <w:hideMark/>
          </w:tcPr>
          <w:p w14:paraId="13D21D8D" w14:textId="77777777" w:rsidR="00983A33" w:rsidRPr="00AC14F3" w:rsidRDefault="00983A33" w:rsidP="00B81F05">
            <w:pPr>
              <w:spacing w:line="14" w:lineRule="atLeast"/>
              <w:ind w:left="-113"/>
              <w:jc w:val="center"/>
              <w:rPr>
                <w:color w:val="000000"/>
              </w:rPr>
            </w:pPr>
            <w:r w:rsidRPr="00AC14F3">
              <w:rPr>
                <w:color w:val="000000"/>
              </w:rPr>
              <w:t>6,28</w:t>
            </w:r>
          </w:p>
        </w:tc>
        <w:tc>
          <w:tcPr>
            <w:tcW w:w="508" w:type="dxa"/>
            <w:tcBorders>
              <w:top w:val="nil"/>
              <w:left w:val="nil"/>
              <w:bottom w:val="single" w:sz="4" w:space="0" w:color="auto"/>
              <w:right w:val="single" w:sz="4" w:space="0" w:color="auto"/>
            </w:tcBorders>
            <w:shd w:val="clear" w:color="auto" w:fill="auto"/>
            <w:noWrap/>
            <w:vAlign w:val="center"/>
            <w:hideMark/>
          </w:tcPr>
          <w:p w14:paraId="7EC45C32" w14:textId="4FF4585D"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4E11F049" w14:textId="6BEED9F9"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213BFFC1" w14:textId="452D1EC4"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15CF63C9" w14:textId="6F022209"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5033D33C" w14:textId="3FE0B57F"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6F3B8DFE" w14:textId="77777777" w:rsidR="00983A33" w:rsidRPr="00AC14F3" w:rsidRDefault="00983A33" w:rsidP="00B81F05">
            <w:pPr>
              <w:spacing w:line="14" w:lineRule="atLeast"/>
              <w:ind w:left="-113"/>
              <w:jc w:val="center"/>
              <w:rPr>
                <w:color w:val="000000"/>
              </w:rPr>
            </w:pPr>
          </w:p>
        </w:tc>
      </w:tr>
      <w:tr w:rsidR="00983A33" w:rsidRPr="00AC14F3" w14:paraId="4BB04FDB" w14:textId="77777777" w:rsidTr="00B81F05">
        <w:trPr>
          <w:trHeight w:val="507"/>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11091D85" w14:textId="77777777" w:rsidR="00983A33" w:rsidRPr="00AC14F3" w:rsidRDefault="00983A33" w:rsidP="00B81F05">
            <w:pPr>
              <w:spacing w:line="14" w:lineRule="atLeast"/>
              <w:ind w:left="-113"/>
              <w:jc w:val="center"/>
              <w:rPr>
                <w:color w:val="000000"/>
              </w:rPr>
            </w:pPr>
            <w:r w:rsidRPr="00AC14F3">
              <w:rPr>
                <w:color w:val="000000"/>
              </w:rPr>
              <w:t>Лампи люмінесцентні</w:t>
            </w:r>
          </w:p>
        </w:tc>
        <w:tc>
          <w:tcPr>
            <w:tcW w:w="509" w:type="dxa"/>
            <w:tcBorders>
              <w:top w:val="nil"/>
              <w:left w:val="nil"/>
              <w:bottom w:val="single" w:sz="4" w:space="0" w:color="auto"/>
              <w:right w:val="single" w:sz="4" w:space="0" w:color="auto"/>
            </w:tcBorders>
            <w:shd w:val="clear" w:color="auto" w:fill="auto"/>
            <w:vAlign w:val="center"/>
            <w:hideMark/>
          </w:tcPr>
          <w:p w14:paraId="25BE2639" w14:textId="77777777" w:rsidR="00983A33" w:rsidRPr="00AC14F3" w:rsidRDefault="00983A33" w:rsidP="00B81F05">
            <w:pPr>
              <w:spacing w:line="14" w:lineRule="atLeast"/>
              <w:ind w:left="-113"/>
              <w:jc w:val="center"/>
              <w:rPr>
                <w:color w:val="000000"/>
              </w:rPr>
            </w:pPr>
            <w:r w:rsidRPr="00AC14F3">
              <w:rPr>
                <w:color w:val="000000"/>
              </w:rPr>
              <w:t>113</w:t>
            </w:r>
          </w:p>
        </w:tc>
        <w:tc>
          <w:tcPr>
            <w:tcW w:w="526" w:type="dxa"/>
            <w:tcBorders>
              <w:top w:val="nil"/>
              <w:left w:val="nil"/>
              <w:bottom w:val="single" w:sz="4" w:space="0" w:color="auto"/>
              <w:right w:val="single" w:sz="4" w:space="0" w:color="auto"/>
            </w:tcBorders>
            <w:shd w:val="clear" w:color="auto" w:fill="auto"/>
            <w:vAlign w:val="center"/>
            <w:hideMark/>
          </w:tcPr>
          <w:p w14:paraId="0ACD274F" w14:textId="77777777" w:rsidR="00983A33" w:rsidRPr="00AC14F3" w:rsidRDefault="00983A33" w:rsidP="00B81F05">
            <w:pPr>
              <w:spacing w:line="14" w:lineRule="atLeast"/>
              <w:ind w:left="-113"/>
              <w:jc w:val="center"/>
              <w:rPr>
                <w:color w:val="000000"/>
              </w:rPr>
            </w:pPr>
            <w:r w:rsidRPr="00AC14F3">
              <w:rPr>
                <w:color w:val="000000"/>
              </w:rPr>
              <w:t>0,04</w:t>
            </w:r>
          </w:p>
        </w:tc>
        <w:tc>
          <w:tcPr>
            <w:tcW w:w="644" w:type="dxa"/>
            <w:tcBorders>
              <w:top w:val="nil"/>
              <w:left w:val="nil"/>
              <w:bottom w:val="single" w:sz="4" w:space="0" w:color="auto"/>
              <w:right w:val="single" w:sz="4" w:space="0" w:color="auto"/>
            </w:tcBorders>
            <w:shd w:val="clear" w:color="auto" w:fill="auto"/>
            <w:vAlign w:val="center"/>
            <w:hideMark/>
          </w:tcPr>
          <w:p w14:paraId="7B69C9ED" w14:textId="77777777" w:rsidR="00983A33" w:rsidRPr="00AC14F3" w:rsidRDefault="00983A33" w:rsidP="00B81F05">
            <w:pPr>
              <w:spacing w:line="14" w:lineRule="atLeast"/>
              <w:ind w:left="-113"/>
              <w:jc w:val="center"/>
              <w:rPr>
                <w:color w:val="000000"/>
              </w:rPr>
            </w:pPr>
            <w:r w:rsidRPr="00AC14F3">
              <w:rPr>
                <w:color w:val="000000"/>
              </w:rPr>
              <w:t>4,07</w:t>
            </w:r>
          </w:p>
        </w:tc>
        <w:tc>
          <w:tcPr>
            <w:tcW w:w="525" w:type="dxa"/>
            <w:tcBorders>
              <w:top w:val="nil"/>
              <w:left w:val="nil"/>
              <w:bottom w:val="single" w:sz="4" w:space="0" w:color="auto"/>
              <w:right w:val="single" w:sz="4" w:space="0" w:color="auto"/>
            </w:tcBorders>
            <w:shd w:val="clear" w:color="auto" w:fill="auto"/>
            <w:vAlign w:val="center"/>
            <w:hideMark/>
          </w:tcPr>
          <w:p w14:paraId="24748D33"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265999FF" w14:textId="77777777" w:rsidR="00983A33" w:rsidRPr="00AC14F3" w:rsidRDefault="00983A33" w:rsidP="00B81F05">
            <w:pPr>
              <w:spacing w:line="14" w:lineRule="atLeast"/>
              <w:ind w:left="-113"/>
              <w:jc w:val="center"/>
              <w:rPr>
                <w:color w:val="000000"/>
              </w:rPr>
            </w:pPr>
            <w:r w:rsidRPr="00AC14F3">
              <w:rPr>
                <w:color w:val="000000"/>
              </w:rPr>
              <w:t>0,92</w:t>
            </w:r>
          </w:p>
        </w:tc>
        <w:tc>
          <w:tcPr>
            <w:tcW w:w="525" w:type="dxa"/>
            <w:tcBorders>
              <w:top w:val="nil"/>
              <w:left w:val="nil"/>
              <w:bottom w:val="single" w:sz="4" w:space="0" w:color="auto"/>
              <w:right w:val="single" w:sz="4" w:space="0" w:color="auto"/>
            </w:tcBorders>
            <w:shd w:val="clear" w:color="auto" w:fill="auto"/>
            <w:vAlign w:val="center"/>
            <w:hideMark/>
          </w:tcPr>
          <w:p w14:paraId="56759584" w14:textId="77777777" w:rsidR="00983A33" w:rsidRPr="00AC14F3" w:rsidRDefault="00983A33" w:rsidP="00B81F05">
            <w:pPr>
              <w:spacing w:line="14" w:lineRule="atLeast"/>
              <w:ind w:left="-113"/>
              <w:jc w:val="center"/>
              <w:rPr>
                <w:color w:val="000000"/>
              </w:rPr>
            </w:pPr>
            <w:r w:rsidRPr="00AC14F3">
              <w:rPr>
                <w:color w:val="000000"/>
              </w:rPr>
              <w:t>0,43</w:t>
            </w:r>
          </w:p>
        </w:tc>
        <w:tc>
          <w:tcPr>
            <w:tcW w:w="644" w:type="dxa"/>
            <w:tcBorders>
              <w:top w:val="nil"/>
              <w:left w:val="nil"/>
              <w:bottom w:val="single" w:sz="4" w:space="0" w:color="auto"/>
              <w:right w:val="single" w:sz="4" w:space="0" w:color="auto"/>
            </w:tcBorders>
            <w:shd w:val="clear" w:color="auto" w:fill="auto"/>
            <w:noWrap/>
            <w:vAlign w:val="center"/>
            <w:hideMark/>
          </w:tcPr>
          <w:p w14:paraId="77F5C689" w14:textId="77777777" w:rsidR="00983A33" w:rsidRPr="00AC14F3" w:rsidRDefault="00983A33" w:rsidP="00B81F05">
            <w:pPr>
              <w:spacing w:line="14" w:lineRule="atLeast"/>
              <w:ind w:left="-113"/>
              <w:jc w:val="center"/>
              <w:rPr>
                <w:color w:val="000000"/>
              </w:rPr>
            </w:pPr>
            <w:r w:rsidRPr="00AC14F3">
              <w:rPr>
                <w:color w:val="000000"/>
              </w:rPr>
              <w:t>4,07</w:t>
            </w:r>
          </w:p>
        </w:tc>
        <w:tc>
          <w:tcPr>
            <w:tcW w:w="644" w:type="dxa"/>
            <w:tcBorders>
              <w:top w:val="nil"/>
              <w:left w:val="nil"/>
              <w:bottom w:val="single" w:sz="4" w:space="0" w:color="auto"/>
              <w:right w:val="single" w:sz="4" w:space="0" w:color="auto"/>
            </w:tcBorders>
            <w:shd w:val="clear" w:color="auto" w:fill="auto"/>
            <w:noWrap/>
            <w:vAlign w:val="center"/>
            <w:hideMark/>
          </w:tcPr>
          <w:p w14:paraId="2ACE70F4" w14:textId="77777777" w:rsidR="00983A33" w:rsidRPr="00AC14F3" w:rsidRDefault="00983A33" w:rsidP="00B81F05">
            <w:pPr>
              <w:spacing w:line="14" w:lineRule="atLeast"/>
              <w:ind w:left="-113"/>
              <w:jc w:val="center"/>
              <w:rPr>
                <w:color w:val="000000"/>
              </w:rPr>
            </w:pPr>
            <w:r w:rsidRPr="00AC14F3">
              <w:rPr>
                <w:color w:val="000000"/>
              </w:rPr>
              <w:t>1,75</w:t>
            </w:r>
          </w:p>
        </w:tc>
        <w:tc>
          <w:tcPr>
            <w:tcW w:w="508" w:type="dxa"/>
            <w:tcBorders>
              <w:top w:val="nil"/>
              <w:left w:val="nil"/>
              <w:bottom w:val="single" w:sz="4" w:space="0" w:color="auto"/>
              <w:right w:val="single" w:sz="4" w:space="0" w:color="auto"/>
            </w:tcBorders>
            <w:shd w:val="clear" w:color="auto" w:fill="auto"/>
            <w:noWrap/>
            <w:vAlign w:val="center"/>
            <w:hideMark/>
          </w:tcPr>
          <w:p w14:paraId="4CD00BCB" w14:textId="2A9F974A"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64614BB4" w14:textId="477BB6AB"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03A213E2" w14:textId="701B8E38"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7BE17042" w14:textId="6C2BDAD9"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129C85CC" w14:textId="6977B53C"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19C5934A" w14:textId="77777777" w:rsidR="00983A33" w:rsidRPr="00AC14F3" w:rsidRDefault="00983A33" w:rsidP="00B81F05">
            <w:pPr>
              <w:spacing w:line="14" w:lineRule="atLeast"/>
              <w:ind w:left="-113"/>
              <w:jc w:val="center"/>
              <w:rPr>
                <w:color w:val="000000"/>
              </w:rPr>
            </w:pPr>
          </w:p>
        </w:tc>
      </w:tr>
      <w:tr w:rsidR="00983A33" w:rsidRPr="00AC14F3" w14:paraId="022BCAD1"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45F45375" w14:textId="77777777" w:rsidR="00983A33" w:rsidRPr="00AC14F3" w:rsidRDefault="00983A33" w:rsidP="00B81F05">
            <w:pPr>
              <w:spacing w:line="14" w:lineRule="atLeast"/>
              <w:ind w:left="-113"/>
              <w:jc w:val="center"/>
              <w:rPr>
                <w:color w:val="000000"/>
              </w:rPr>
            </w:pPr>
            <w:r w:rsidRPr="00AC14F3">
              <w:rPr>
                <w:color w:val="000000"/>
              </w:rPr>
              <w:t>Лампи світлодіодні</w:t>
            </w:r>
          </w:p>
        </w:tc>
        <w:tc>
          <w:tcPr>
            <w:tcW w:w="509" w:type="dxa"/>
            <w:tcBorders>
              <w:top w:val="nil"/>
              <w:left w:val="nil"/>
              <w:bottom w:val="single" w:sz="4" w:space="0" w:color="auto"/>
              <w:right w:val="single" w:sz="4" w:space="0" w:color="auto"/>
            </w:tcBorders>
            <w:shd w:val="clear" w:color="auto" w:fill="auto"/>
            <w:vAlign w:val="center"/>
            <w:hideMark/>
          </w:tcPr>
          <w:p w14:paraId="4932939C" w14:textId="77777777" w:rsidR="00983A33" w:rsidRPr="00AC14F3" w:rsidRDefault="00983A33" w:rsidP="00B81F05">
            <w:pPr>
              <w:spacing w:line="14" w:lineRule="atLeast"/>
              <w:ind w:left="-113"/>
              <w:jc w:val="center"/>
              <w:rPr>
                <w:color w:val="000000"/>
              </w:rPr>
            </w:pPr>
            <w:r w:rsidRPr="00AC14F3">
              <w:rPr>
                <w:color w:val="000000"/>
              </w:rPr>
              <w:t>25</w:t>
            </w:r>
          </w:p>
        </w:tc>
        <w:tc>
          <w:tcPr>
            <w:tcW w:w="526" w:type="dxa"/>
            <w:tcBorders>
              <w:top w:val="nil"/>
              <w:left w:val="nil"/>
              <w:bottom w:val="single" w:sz="4" w:space="0" w:color="auto"/>
              <w:right w:val="single" w:sz="4" w:space="0" w:color="auto"/>
            </w:tcBorders>
            <w:shd w:val="clear" w:color="auto" w:fill="auto"/>
            <w:vAlign w:val="center"/>
            <w:hideMark/>
          </w:tcPr>
          <w:p w14:paraId="345594ED" w14:textId="77777777" w:rsidR="00983A33" w:rsidRPr="00AC14F3" w:rsidRDefault="00983A33" w:rsidP="00B81F05">
            <w:pPr>
              <w:spacing w:line="14" w:lineRule="atLeast"/>
              <w:ind w:left="-113"/>
              <w:jc w:val="center"/>
              <w:rPr>
                <w:color w:val="000000"/>
              </w:rPr>
            </w:pPr>
            <w:r w:rsidRPr="00AC14F3">
              <w:rPr>
                <w:color w:val="000000"/>
              </w:rPr>
              <w:t>0,01</w:t>
            </w:r>
          </w:p>
        </w:tc>
        <w:tc>
          <w:tcPr>
            <w:tcW w:w="644" w:type="dxa"/>
            <w:tcBorders>
              <w:top w:val="nil"/>
              <w:left w:val="nil"/>
              <w:bottom w:val="single" w:sz="4" w:space="0" w:color="auto"/>
              <w:right w:val="single" w:sz="4" w:space="0" w:color="auto"/>
            </w:tcBorders>
            <w:shd w:val="clear" w:color="auto" w:fill="auto"/>
            <w:vAlign w:val="center"/>
            <w:hideMark/>
          </w:tcPr>
          <w:p w14:paraId="523F05FD" w14:textId="77777777" w:rsidR="00983A33" w:rsidRPr="00AC14F3" w:rsidRDefault="00983A33" w:rsidP="00B81F05">
            <w:pPr>
              <w:spacing w:line="14" w:lineRule="atLeast"/>
              <w:ind w:left="-113"/>
              <w:jc w:val="center"/>
              <w:rPr>
                <w:color w:val="000000"/>
              </w:rPr>
            </w:pPr>
            <w:r w:rsidRPr="00AC14F3">
              <w:rPr>
                <w:color w:val="000000"/>
              </w:rPr>
              <w:t>0,25</w:t>
            </w:r>
          </w:p>
        </w:tc>
        <w:tc>
          <w:tcPr>
            <w:tcW w:w="525" w:type="dxa"/>
            <w:tcBorders>
              <w:top w:val="nil"/>
              <w:left w:val="nil"/>
              <w:bottom w:val="single" w:sz="4" w:space="0" w:color="auto"/>
              <w:right w:val="single" w:sz="4" w:space="0" w:color="auto"/>
            </w:tcBorders>
            <w:shd w:val="clear" w:color="auto" w:fill="auto"/>
            <w:vAlign w:val="center"/>
            <w:hideMark/>
          </w:tcPr>
          <w:p w14:paraId="56D59619"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5AEC1918" w14:textId="77777777" w:rsidR="00983A33" w:rsidRPr="00AC14F3" w:rsidRDefault="00983A33" w:rsidP="00B81F05">
            <w:pPr>
              <w:spacing w:line="14" w:lineRule="atLeast"/>
              <w:ind w:left="-113"/>
              <w:jc w:val="center"/>
              <w:rPr>
                <w:color w:val="000000"/>
              </w:rPr>
            </w:pPr>
            <w:r w:rsidRPr="00AC14F3">
              <w:rPr>
                <w:color w:val="000000"/>
              </w:rPr>
              <w:t>0,95</w:t>
            </w:r>
          </w:p>
        </w:tc>
        <w:tc>
          <w:tcPr>
            <w:tcW w:w="525" w:type="dxa"/>
            <w:tcBorders>
              <w:top w:val="nil"/>
              <w:left w:val="nil"/>
              <w:bottom w:val="single" w:sz="4" w:space="0" w:color="auto"/>
              <w:right w:val="single" w:sz="4" w:space="0" w:color="auto"/>
            </w:tcBorders>
            <w:shd w:val="clear" w:color="auto" w:fill="auto"/>
            <w:vAlign w:val="center"/>
            <w:hideMark/>
          </w:tcPr>
          <w:p w14:paraId="2E8B89A8" w14:textId="77777777" w:rsidR="00983A33" w:rsidRPr="00AC14F3" w:rsidRDefault="00983A33" w:rsidP="00B81F05">
            <w:pPr>
              <w:spacing w:line="14" w:lineRule="atLeast"/>
              <w:ind w:left="-113"/>
              <w:jc w:val="center"/>
              <w:rPr>
                <w:color w:val="000000"/>
              </w:rPr>
            </w:pPr>
            <w:r w:rsidRPr="00AC14F3">
              <w:rPr>
                <w:color w:val="000000"/>
              </w:rPr>
              <w:t>0,33</w:t>
            </w:r>
          </w:p>
        </w:tc>
        <w:tc>
          <w:tcPr>
            <w:tcW w:w="644" w:type="dxa"/>
            <w:tcBorders>
              <w:top w:val="nil"/>
              <w:left w:val="nil"/>
              <w:bottom w:val="single" w:sz="4" w:space="0" w:color="auto"/>
              <w:right w:val="single" w:sz="4" w:space="0" w:color="auto"/>
            </w:tcBorders>
            <w:shd w:val="clear" w:color="auto" w:fill="auto"/>
            <w:noWrap/>
            <w:vAlign w:val="center"/>
            <w:hideMark/>
          </w:tcPr>
          <w:p w14:paraId="3A2CC700" w14:textId="77777777" w:rsidR="00983A33" w:rsidRPr="00AC14F3" w:rsidRDefault="00983A33" w:rsidP="00B81F05">
            <w:pPr>
              <w:spacing w:line="14" w:lineRule="atLeast"/>
              <w:ind w:left="-113"/>
              <w:jc w:val="center"/>
              <w:rPr>
                <w:color w:val="000000"/>
              </w:rPr>
            </w:pPr>
            <w:r w:rsidRPr="00AC14F3">
              <w:rPr>
                <w:color w:val="000000"/>
              </w:rPr>
              <w:t>0,25</w:t>
            </w:r>
          </w:p>
        </w:tc>
        <w:tc>
          <w:tcPr>
            <w:tcW w:w="644" w:type="dxa"/>
            <w:tcBorders>
              <w:top w:val="nil"/>
              <w:left w:val="nil"/>
              <w:bottom w:val="single" w:sz="4" w:space="0" w:color="auto"/>
              <w:right w:val="single" w:sz="4" w:space="0" w:color="auto"/>
            </w:tcBorders>
            <w:shd w:val="clear" w:color="auto" w:fill="auto"/>
            <w:noWrap/>
            <w:vAlign w:val="center"/>
            <w:hideMark/>
          </w:tcPr>
          <w:p w14:paraId="62DB2417" w14:textId="77777777" w:rsidR="00983A33" w:rsidRPr="00AC14F3" w:rsidRDefault="00983A33" w:rsidP="00B81F05">
            <w:pPr>
              <w:spacing w:line="14" w:lineRule="atLeast"/>
              <w:ind w:left="-113"/>
              <w:jc w:val="center"/>
              <w:rPr>
                <w:color w:val="000000"/>
              </w:rPr>
            </w:pPr>
            <w:r w:rsidRPr="00AC14F3">
              <w:rPr>
                <w:color w:val="000000"/>
              </w:rPr>
              <w:t>0,08</w:t>
            </w:r>
          </w:p>
        </w:tc>
        <w:tc>
          <w:tcPr>
            <w:tcW w:w="508" w:type="dxa"/>
            <w:tcBorders>
              <w:top w:val="nil"/>
              <w:left w:val="nil"/>
              <w:bottom w:val="single" w:sz="4" w:space="0" w:color="auto"/>
              <w:right w:val="single" w:sz="4" w:space="0" w:color="auto"/>
            </w:tcBorders>
            <w:shd w:val="clear" w:color="auto" w:fill="auto"/>
            <w:noWrap/>
            <w:vAlign w:val="center"/>
            <w:hideMark/>
          </w:tcPr>
          <w:p w14:paraId="0C045F13" w14:textId="3070A91F"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1EC011C7" w14:textId="6D14DA6F"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4976C9C5" w14:textId="540CBBCD"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6D277988" w14:textId="078D7B79"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1E6E56FC" w14:textId="59C675D2"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0A0BCFB3" w14:textId="77777777" w:rsidR="00983A33" w:rsidRPr="00AC14F3" w:rsidRDefault="00983A33" w:rsidP="00B81F05">
            <w:pPr>
              <w:spacing w:line="14" w:lineRule="atLeast"/>
              <w:ind w:left="-113"/>
              <w:jc w:val="center"/>
              <w:rPr>
                <w:color w:val="000000"/>
              </w:rPr>
            </w:pPr>
          </w:p>
        </w:tc>
      </w:tr>
      <w:tr w:rsidR="00983A33" w:rsidRPr="00AC14F3" w14:paraId="20775431"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65105DA9" w14:textId="77777777" w:rsidR="00983A33" w:rsidRPr="00AC14F3" w:rsidRDefault="00983A33" w:rsidP="00B81F05">
            <w:pPr>
              <w:spacing w:line="14" w:lineRule="atLeast"/>
              <w:ind w:left="-113"/>
              <w:jc w:val="center"/>
              <w:rPr>
                <w:color w:val="000000"/>
              </w:rPr>
            </w:pPr>
            <w:r w:rsidRPr="00AC14F3">
              <w:rPr>
                <w:bCs/>
                <w:color w:val="000000"/>
              </w:rPr>
              <w:t>Всього на освітлення</w:t>
            </w:r>
          </w:p>
        </w:tc>
        <w:tc>
          <w:tcPr>
            <w:tcW w:w="509" w:type="dxa"/>
            <w:tcBorders>
              <w:top w:val="nil"/>
              <w:left w:val="nil"/>
              <w:bottom w:val="single" w:sz="4" w:space="0" w:color="auto"/>
              <w:right w:val="single" w:sz="4" w:space="0" w:color="auto"/>
            </w:tcBorders>
            <w:shd w:val="clear" w:color="auto" w:fill="auto"/>
            <w:vAlign w:val="center"/>
            <w:hideMark/>
          </w:tcPr>
          <w:p w14:paraId="3FE5FCE8" w14:textId="2DA2E137" w:rsidR="00983A33" w:rsidRPr="00AC14F3" w:rsidRDefault="00983A33" w:rsidP="00B81F05">
            <w:pPr>
              <w:spacing w:line="14" w:lineRule="atLeast"/>
              <w:ind w:left="-113"/>
              <w:jc w:val="center"/>
              <w:rPr>
                <w:color w:val="000000"/>
              </w:rPr>
            </w:pPr>
          </w:p>
        </w:tc>
        <w:tc>
          <w:tcPr>
            <w:tcW w:w="526" w:type="dxa"/>
            <w:tcBorders>
              <w:top w:val="nil"/>
              <w:left w:val="nil"/>
              <w:bottom w:val="single" w:sz="4" w:space="0" w:color="auto"/>
              <w:right w:val="single" w:sz="4" w:space="0" w:color="auto"/>
            </w:tcBorders>
            <w:shd w:val="clear" w:color="auto" w:fill="auto"/>
            <w:vAlign w:val="center"/>
            <w:hideMark/>
          </w:tcPr>
          <w:p w14:paraId="752418F5" w14:textId="5CA6D258"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vAlign w:val="center"/>
            <w:hideMark/>
          </w:tcPr>
          <w:p w14:paraId="04DE768E" w14:textId="77777777" w:rsidR="00983A33" w:rsidRPr="00AC14F3" w:rsidRDefault="00983A33" w:rsidP="00B81F05">
            <w:pPr>
              <w:spacing w:line="14" w:lineRule="atLeast"/>
              <w:ind w:left="-113"/>
              <w:jc w:val="center"/>
              <w:rPr>
                <w:color w:val="000000"/>
              </w:rPr>
            </w:pPr>
            <w:r w:rsidRPr="00AC14F3">
              <w:rPr>
                <w:bCs/>
                <w:color w:val="000000"/>
              </w:rPr>
              <w:t>21,99</w:t>
            </w:r>
          </w:p>
        </w:tc>
        <w:tc>
          <w:tcPr>
            <w:tcW w:w="525" w:type="dxa"/>
            <w:tcBorders>
              <w:top w:val="nil"/>
              <w:left w:val="nil"/>
              <w:bottom w:val="single" w:sz="4" w:space="0" w:color="auto"/>
              <w:right w:val="single" w:sz="4" w:space="0" w:color="auto"/>
            </w:tcBorders>
            <w:shd w:val="clear" w:color="auto" w:fill="auto"/>
            <w:vAlign w:val="center"/>
            <w:hideMark/>
          </w:tcPr>
          <w:p w14:paraId="6576C953" w14:textId="77777777" w:rsidR="00983A33" w:rsidRPr="00AC14F3" w:rsidRDefault="00983A33" w:rsidP="00B81F05">
            <w:pPr>
              <w:spacing w:line="14" w:lineRule="atLeast"/>
              <w:ind w:left="-113"/>
              <w:jc w:val="center"/>
              <w:rPr>
                <w:color w:val="000000"/>
              </w:rPr>
            </w:pPr>
            <w:r w:rsidRPr="00AC14F3">
              <w:rPr>
                <w:color w:val="000000"/>
              </w:rPr>
              <w:t>1,00</w:t>
            </w:r>
          </w:p>
        </w:tc>
        <w:tc>
          <w:tcPr>
            <w:tcW w:w="525" w:type="dxa"/>
            <w:tcBorders>
              <w:top w:val="nil"/>
              <w:left w:val="nil"/>
              <w:bottom w:val="single" w:sz="4" w:space="0" w:color="auto"/>
              <w:right w:val="single" w:sz="4" w:space="0" w:color="auto"/>
            </w:tcBorders>
            <w:shd w:val="clear" w:color="auto" w:fill="auto"/>
            <w:vAlign w:val="center"/>
            <w:hideMark/>
          </w:tcPr>
          <w:p w14:paraId="191667A5" w14:textId="06E0723C"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vAlign w:val="center"/>
            <w:hideMark/>
          </w:tcPr>
          <w:p w14:paraId="0B92ED67" w14:textId="6B8B095D"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1EAA2E56" w14:textId="77777777" w:rsidR="00983A33" w:rsidRPr="00AC14F3" w:rsidRDefault="00983A33" w:rsidP="00B81F05">
            <w:pPr>
              <w:spacing w:line="14" w:lineRule="atLeast"/>
              <w:ind w:left="-113"/>
              <w:jc w:val="center"/>
              <w:rPr>
                <w:color w:val="000000"/>
              </w:rPr>
            </w:pPr>
            <w:r w:rsidRPr="00AC14F3">
              <w:rPr>
                <w:color w:val="000000"/>
              </w:rPr>
              <w:t>21,99</w:t>
            </w:r>
          </w:p>
        </w:tc>
        <w:tc>
          <w:tcPr>
            <w:tcW w:w="644" w:type="dxa"/>
            <w:tcBorders>
              <w:top w:val="nil"/>
              <w:left w:val="nil"/>
              <w:bottom w:val="single" w:sz="4" w:space="0" w:color="auto"/>
              <w:right w:val="single" w:sz="4" w:space="0" w:color="auto"/>
            </w:tcBorders>
            <w:shd w:val="clear" w:color="auto" w:fill="auto"/>
            <w:noWrap/>
            <w:vAlign w:val="center"/>
            <w:hideMark/>
          </w:tcPr>
          <w:p w14:paraId="01C04946" w14:textId="77777777" w:rsidR="00983A33" w:rsidRPr="00AC14F3" w:rsidRDefault="00983A33" w:rsidP="00B81F05">
            <w:pPr>
              <w:spacing w:line="14" w:lineRule="atLeast"/>
              <w:ind w:left="-113"/>
              <w:jc w:val="center"/>
              <w:rPr>
                <w:color w:val="000000"/>
              </w:rPr>
            </w:pPr>
            <w:r w:rsidRPr="00AC14F3">
              <w:rPr>
                <w:color w:val="000000"/>
              </w:rPr>
              <w:t>8,12</w:t>
            </w:r>
          </w:p>
        </w:tc>
        <w:tc>
          <w:tcPr>
            <w:tcW w:w="508" w:type="dxa"/>
            <w:tcBorders>
              <w:top w:val="nil"/>
              <w:left w:val="nil"/>
              <w:bottom w:val="single" w:sz="4" w:space="0" w:color="auto"/>
              <w:right w:val="single" w:sz="4" w:space="0" w:color="auto"/>
            </w:tcBorders>
            <w:shd w:val="clear" w:color="auto" w:fill="auto"/>
            <w:noWrap/>
            <w:vAlign w:val="center"/>
            <w:hideMark/>
          </w:tcPr>
          <w:p w14:paraId="48C7C677" w14:textId="77777777" w:rsidR="00983A33" w:rsidRPr="00AC14F3" w:rsidRDefault="00983A33" w:rsidP="00B81F05">
            <w:pPr>
              <w:spacing w:line="14" w:lineRule="atLeast"/>
              <w:ind w:left="-113"/>
              <w:jc w:val="center"/>
              <w:rPr>
                <w:color w:val="000000"/>
              </w:rPr>
            </w:pPr>
            <w:r w:rsidRPr="00AC14F3">
              <w:rPr>
                <w:color w:val="000000"/>
              </w:rPr>
              <w:t>733</w:t>
            </w:r>
          </w:p>
        </w:tc>
        <w:tc>
          <w:tcPr>
            <w:tcW w:w="525" w:type="dxa"/>
            <w:tcBorders>
              <w:top w:val="nil"/>
              <w:left w:val="nil"/>
              <w:bottom w:val="single" w:sz="4" w:space="0" w:color="auto"/>
              <w:right w:val="single" w:sz="4" w:space="0" w:color="auto"/>
            </w:tcBorders>
            <w:shd w:val="clear" w:color="auto" w:fill="auto"/>
            <w:noWrap/>
            <w:vAlign w:val="center"/>
            <w:hideMark/>
          </w:tcPr>
          <w:p w14:paraId="33159A60" w14:textId="77777777" w:rsidR="00983A33" w:rsidRPr="00AC14F3" w:rsidRDefault="00983A33" w:rsidP="00B81F05">
            <w:pPr>
              <w:spacing w:line="14" w:lineRule="atLeast"/>
              <w:ind w:left="-113"/>
              <w:jc w:val="center"/>
              <w:rPr>
                <w:color w:val="000000"/>
              </w:rPr>
            </w:pPr>
            <w:r w:rsidRPr="00AC14F3">
              <w:rPr>
                <w:color w:val="000000"/>
              </w:rPr>
              <w:t>1,00</w:t>
            </w:r>
          </w:p>
        </w:tc>
        <w:tc>
          <w:tcPr>
            <w:tcW w:w="664" w:type="dxa"/>
            <w:tcBorders>
              <w:top w:val="nil"/>
              <w:left w:val="nil"/>
              <w:bottom w:val="single" w:sz="4" w:space="0" w:color="auto"/>
              <w:right w:val="single" w:sz="4" w:space="0" w:color="auto"/>
            </w:tcBorders>
            <w:shd w:val="clear" w:color="auto" w:fill="auto"/>
            <w:noWrap/>
            <w:vAlign w:val="center"/>
            <w:hideMark/>
          </w:tcPr>
          <w:p w14:paraId="5ED028DE" w14:textId="77777777" w:rsidR="00983A33" w:rsidRPr="00AC14F3" w:rsidRDefault="00983A33" w:rsidP="00B81F05">
            <w:pPr>
              <w:spacing w:line="14" w:lineRule="atLeast"/>
              <w:ind w:left="-113"/>
              <w:jc w:val="center"/>
              <w:rPr>
                <w:color w:val="000000"/>
              </w:rPr>
            </w:pPr>
            <w:r w:rsidRPr="00AC14F3">
              <w:rPr>
                <w:color w:val="000000"/>
              </w:rPr>
              <w:t>21,99</w:t>
            </w:r>
          </w:p>
        </w:tc>
        <w:tc>
          <w:tcPr>
            <w:tcW w:w="644" w:type="dxa"/>
            <w:tcBorders>
              <w:top w:val="nil"/>
              <w:left w:val="nil"/>
              <w:bottom w:val="single" w:sz="4" w:space="0" w:color="auto"/>
              <w:right w:val="single" w:sz="4" w:space="0" w:color="auto"/>
            </w:tcBorders>
            <w:shd w:val="clear" w:color="auto" w:fill="auto"/>
            <w:noWrap/>
            <w:vAlign w:val="center"/>
            <w:hideMark/>
          </w:tcPr>
          <w:p w14:paraId="72BCBE3D" w14:textId="77777777" w:rsidR="00983A33" w:rsidRPr="00AC14F3" w:rsidRDefault="00983A33" w:rsidP="00B81F05">
            <w:pPr>
              <w:spacing w:line="14" w:lineRule="atLeast"/>
              <w:ind w:left="-113"/>
              <w:jc w:val="center"/>
              <w:rPr>
                <w:color w:val="000000"/>
              </w:rPr>
            </w:pPr>
            <w:r w:rsidRPr="00AC14F3">
              <w:rPr>
                <w:color w:val="000000"/>
              </w:rPr>
              <w:t>8,12</w:t>
            </w:r>
          </w:p>
        </w:tc>
        <w:tc>
          <w:tcPr>
            <w:tcW w:w="664" w:type="dxa"/>
            <w:tcBorders>
              <w:top w:val="nil"/>
              <w:left w:val="nil"/>
              <w:bottom w:val="single" w:sz="4" w:space="0" w:color="auto"/>
              <w:right w:val="single" w:sz="4" w:space="0" w:color="auto"/>
            </w:tcBorders>
            <w:shd w:val="clear" w:color="auto" w:fill="auto"/>
            <w:noWrap/>
            <w:vAlign w:val="center"/>
            <w:hideMark/>
          </w:tcPr>
          <w:p w14:paraId="4DDB1216" w14:textId="77777777" w:rsidR="00983A33" w:rsidRPr="00AC14F3" w:rsidRDefault="00983A33" w:rsidP="00B81F05">
            <w:pPr>
              <w:spacing w:line="14" w:lineRule="atLeast"/>
              <w:ind w:left="-113"/>
              <w:jc w:val="center"/>
              <w:rPr>
                <w:color w:val="000000"/>
              </w:rPr>
            </w:pPr>
            <w:r w:rsidRPr="00AC14F3">
              <w:rPr>
                <w:color w:val="000000"/>
              </w:rPr>
              <w:t>23,44</w:t>
            </w:r>
          </w:p>
        </w:tc>
        <w:tc>
          <w:tcPr>
            <w:tcW w:w="644" w:type="dxa"/>
            <w:tcBorders>
              <w:top w:val="nil"/>
              <w:left w:val="nil"/>
              <w:bottom w:val="single" w:sz="4" w:space="0" w:color="auto"/>
              <w:right w:val="single" w:sz="4" w:space="0" w:color="auto"/>
            </w:tcBorders>
            <w:vAlign w:val="center"/>
          </w:tcPr>
          <w:p w14:paraId="6851AD6E" w14:textId="77777777" w:rsidR="00983A33" w:rsidRPr="00AC14F3" w:rsidRDefault="00983A33" w:rsidP="00B81F05">
            <w:pPr>
              <w:spacing w:line="14" w:lineRule="atLeast"/>
              <w:ind w:left="-113"/>
              <w:jc w:val="center"/>
              <w:rPr>
                <w:color w:val="000000"/>
              </w:rPr>
            </w:pPr>
            <w:r w:rsidRPr="00AC14F3">
              <w:rPr>
                <w:color w:val="000000"/>
              </w:rPr>
              <w:t>35,61</w:t>
            </w:r>
          </w:p>
        </w:tc>
      </w:tr>
      <w:tr w:rsidR="00983A33" w:rsidRPr="00AC14F3" w14:paraId="47B9BE24"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1CE59F9D" w14:textId="77777777" w:rsidR="00983A33" w:rsidRPr="00AC14F3" w:rsidRDefault="00983A33" w:rsidP="00B81F05">
            <w:pPr>
              <w:ind w:left="-113"/>
              <w:jc w:val="center"/>
              <w:rPr>
                <w:color w:val="000000"/>
              </w:rPr>
            </w:pPr>
            <w:proofErr w:type="spellStart"/>
            <w:r w:rsidRPr="00AC14F3">
              <w:rPr>
                <w:color w:val="000000"/>
              </w:rPr>
              <w:t>Тепловентилятори</w:t>
            </w:r>
            <w:proofErr w:type="spellEnd"/>
          </w:p>
        </w:tc>
        <w:tc>
          <w:tcPr>
            <w:tcW w:w="509" w:type="dxa"/>
            <w:tcBorders>
              <w:top w:val="nil"/>
              <w:left w:val="nil"/>
              <w:bottom w:val="single" w:sz="4" w:space="0" w:color="auto"/>
              <w:right w:val="single" w:sz="4" w:space="0" w:color="auto"/>
            </w:tcBorders>
            <w:shd w:val="clear" w:color="auto" w:fill="auto"/>
            <w:vAlign w:val="center"/>
            <w:hideMark/>
          </w:tcPr>
          <w:p w14:paraId="30290C46" w14:textId="77777777" w:rsidR="00983A33" w:rsidRPr="00AC14F3" w:rsidRDefault="00983A33" w:rsidP="00B81F05">
            <w:pPr>
              <w:jc w:val="center"/>
              <w:rPr>
                <w:color w:val="000000"/>
              </w:rPr>
            </w:pPr>
            <w:r w:rsidRPr="00AC14F3">
              <w:rPr>
                <w:color w:val="000000"/>
              </w:rPr>
              <w:t>20</w:t>
            </w:r>
          </w:p>
        </w:tc>
        <w:tc>
          <w:tcPr>
            <w:tcW w:w="526" w:type="dxa"/>
            <w:tcBorders>
              <w:top w:val="nil"/>
              <w:left w:val="nil"/>
              <w:bottom w:val="single" w:sz="4" w:space="0" w:color="auto"/>
              <w:right w:val="single" w:sz="4" w:space="0" w:color="auto"/>
            </w:tcBorders>
            <w:shd w:val="clear" w:color="auto" w:fill="auto"/>
            <w:vAlign w:val="center"/>
            <w:hideMark/>
          </w:tcPr>
          <w:p w14:paraId="31C8A2C9" w14:textId="77777777" w:rsidR="00983A33" w:rsidRPr="00AC14F3" w:rsidRDefault="00983A33" w:rsidP="00B81F05">
            <w:pPr>
              <w:ind w:left="-113"/>
              <w:jc w:val="center"/>
              <w:rPr>
                <w:color w:val="000000"/>
              </w:rPr>
            </w:pPr>
            <w:r w:rsidRPr="00AC14F3">
              <w:rPr>
                <w:color w:val="000000"/>
              </w:rPr>
              <w:t>2,00</w:t>
            </w:r>
          </w:p>
        </w:tc>
        <w:tc>
          <w:tcPr>
            <w:tcW w:w="644" w:type="dxa"/>
            <w:tcBorders>
              <w:top w:val="nil"/>
              <w:left w:val="nil"/>
              <w:bottom w:val="single" w:sz="4" w:space="0" w:color="auto"/>
              <w:right w:val="single" w:sz="4" w:space="0" w:color="auto"/>
            </w:tcBorders>
            <w:shd w:val="clear" w:color="auto" w:fill="auto"/>
            <w:vAlign w:val="center"/>
            <w:hideMark/>
          </w:tcPr>
          <w:p w14:paraId="7919CC30" w14:textId="77777777" w:rsidR="00983A33" w:rsidRPr="00AC14F3" w:rsidRDefault="00983A33" w:rsidP="00B81F05">
            <w:pPr>
              <w:ind w:left="-113"/>
              <w:jc w:val="center"/>
              <w:rPr>
                <w:color w:val="000000"/>
              </w:rPr>
            </w:pPr>
            <w:r w:rsidRPr="00AC14F3">
              <w:rPr>
                <w:color w:val="000000"/>
              </w:rPr>
              <w:t>40,00</w:t>
            </w:r>
          </w:p>
        </w:tc>
        <w:tc>
          <w:tcPr>
            <w:tcW w:w="525" w:type="dxa"/>
            <w:tcBorders>
              <w:top w:val="nil"/>
              <w:left w:val="nil"/>
              <w:bottom w:val="single" w:sz="4" w:space="0" w:color="auto"/>
              <w:right w:val="single" w:sz="4" w:space="0" w:color="auto"/>
            </w:tcBorders>
            <w:shd w:val="clear" w:color="auto" w:fill="auto"/>
            <w:vAlign w:val="center"/>
            <w:hideMark/>
          </w:tcPr>
          <w:p w14:paraId="6DBB3F1A" w14:textId="77777777" w:rsidR="00983A33" w:rsidRPr="00AC14F3" w:rsidRDefault="00983A33" w:rsidP="00B81F05">
            <w:pPr>
              <w:ind w:left="-113"/>
              <w:jc w:val="center"/>
              <w:rPr>
                <w:color w:val="000000"/>
              </w:rPr>
            </w:pPr>
            <w:r w:rsidRPr="00AC14F3">
              <w:rPr>
                <w:color w:val="000000"/>
              </w:rPr>
              <w:t>0,95</w:t>
            </w:r>
          </w:p>
        </w:tc>
        <w:tc>
          <w:tcPr>
            <w:tcW w:w="525" w:type="dxa"/>
            <w:tcBorders>
              <w:top w:val="nil"/>
              <w:left w:val="nil"/>
              <w:bottom w:val="single" w:sz="4" w:space="0" w:color="auto"/>
              <w:right w:val="single" w:sz="4" w:space="0" w:color="auto"/>
            </w:tcBorders>
            <w:shd w:val="clear" w:color="auto" w:fill="auto"/>
            <w:vAlign w:val="center"/>
            <w:hideMark/>
          </w:tcPr>
          <w:p w14:paraId="4370B76A" w14:textId="77777777" w:rsidR="00983A33" w:rsidRPr="00AC14F3" w:rsidRDefault="00983A33" w:rsidP="00B81F05">
            <w:pPr>
              <w:ind w:left="-113"/>
              <w:jc w:val="center"/>
              <w:rPr>
                <w:color w:val="000000"/>
              </w:rPr>
            </w:pPr>
            <w:r w:rsidRPr="00AC14F3">
              <w:rPr>
                <w:color w:val="000000"/>
              </w:rPr>
              <w:t>0,98</w:t>
            </w:r>
          </w:p>
        </w:tc>
        <w:tc>
          <w:tcPr>
            <w:tcW w:w="525" w:type="dxa"/>
            <w:tcBorders>
              <w:top w:val="nil"/>
              <w:left w:val="nil"/>
              <w:bottom w:val="single" w:sz="4" w:space="0" w:color="auto"/>
              <w:right w:val="single" w:sz="4" w:space="0" w:color="auto"/>
            </w:tcBorders>
            <w:shd w:val="clear" w:color="auto" w:fill="auto"/>
            <w:vAlign w:val="center"/>
            <w:hideMark/>
          </w:tcPr>
          <w:p w14:paraId="563937CC" w14:textId="77777777" w:rsidR="00983A33" w:rsidRPr="00AC14F3" w:rsidRDefault="00983A33" w:rsidP="00B81F05">
            <w:pPr>
              <w:ind w:left="-113"/>
              <w:jc w:val="center"/>
              <w:rPr>
                <w:color w:val="000000"/>
              </w:rPr>
            </w:pPr>
            <w:r w:rsidRPr="00AC14F3">
              <w:rPr>
                <w:color w:val="000000"/>
              </w:rPr>
              <w:t>0,20</w:t>
            </w:r>
          </w:p>
        </w:tc>
        <w:tc>
          <w:tcPr>
            <w:tcW w:w="644" w:type="dxa"/>
            <w:tcBorders>
              <w:top w:val="nil"/>
              <w:left w:val="nil"/>
              <w:bottom w:val="single" w:sz="4" w:space="0" w:color="auto"/>
              <w:right w:val="single" w:sz="4" w:space="0" w:color="auto"/>
            </w:tcBorders>
            <w:shd w:val="clear" w:color="auto" w:fill="auto"/>
            <w:noWrap/>
            <w:vAlign w:val="center"/>
            <w:hideMark/>
          </w:tcPr>
          <w:p w14:paraId="6C1E623A" w14:textId="77777777" w:rsidR="00983A33" w:rsidRPr="00AC14F3" w:rsidRDefault="00983A33" w:rsidP="00B81F05">
            <w:pPr>
              <w:ind w:left="-113"/>
              <w:jc w:val="center"/>
              <w:rPr>
                <w:color w:val="000000"/>
              </w:rPr>
            </w:pPr>
            <w:r w:rsidRPr="00AC14F3">
              <w:rPr>
                <w:color w:val="000000"/>
              </w:rPr>
              <w:t>38,00</w:t>
            </w:r>
          </w:p>
        </w:tc>
        <w:tc>
          <w:tcPr>
            <w:tcW w:w="644" w:type="dxa"/>
            <w:tcBorders>
              <w:top w:val="nil"/>
              <w:left w:val="nil"/>
              <w:bottom w:val="single" w:sz="4" w:space="0" w:color="auto"/>
              <w:right w:val="single" w:sz="4" w:space="0" w:color="auto"/>
            </w:tcBorders>
            <w:shd w:val="clear" w:color="auto" w:fill="auto"/>
            <w:noWrap/>
            <w:vAlign w:val="center"/>
            <w:hideMark/>
          </w:tcPr>
          <w:p w14:paraId="64AB3218" w14:textId="77777777" w:rsidR="00983A33" w:rsidRPr="00AC14F3" w:rsidRDefault="00983A33" w:rsidP="00B81F05">
            <w:pPr>
              <w:ind w:left="-113"/>
              <w:jc w:val="center"/>
              <w:rPr>
                <w:color w:val="000000"/>
              </w:rPr>
            </w:pPr>
            <w:r w:rsidRPr="00AC14F3">
              <w:rPr>
                <w:color w:val="000000"/>
              </w:rPr>
              <w:t>7,60</w:t>
            </w:r>
          </w:p>
        </w:tc>
        <w:tc>
          <w:tcPr>
            <w:tcW w:w="508" w:type="dxa"/>
            <w:tcBorders>
              <w:top w:val="nil"/>
              <w:left w:val="nil"/>
              <w:bottom w:val="single" w:sz="4" w:space="0" w:color="auto"/>
              <w:right w:val="single" w:sz="4" w:space="0" w:color="auto"/>
            </w:tcBorders>
            <w:shd w:val="clear" w:color="auto" w:fill="auto"/>
            <w:noWrap/>
            <w:vAlign w:val="center"/>
            <w:hideMark/>
          </w:tcPr>
          <w:p w14:paraId="16ADB9A2" w14:textId="4FF31D03" w:rsidR="00983A33" w:rsidRPr="00AC14F3" w:rsidRDefault="00983A33" w:rsidP="00B81F05">
            <w:pPr>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21B73972" w14:textId="3CACC90B" w:rsidR="00983A33" w:rsidRPr="00AC14F3" w:rsidRDefault="00983A33" w:rsidP="00B81F05">
            <w:pPr>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0D2389BB" w14:textId="4BA97360" w:rsidR="00983A33" w:rsidRPr="00AC14F3" w:rsidRDefault="00983A33" w:rsidP="00B81F05">
            <w:pPr>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27679111" w14:textId="3EBC158C" w:rsidR="00983A33" w:rsidRPr="00AC14F3" w:rsidRDefault="00983A33" w:rsidP="00B81F05">
            <w:pPr>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4B35139D" w14:textId="5093765F" w:rsidR="00983A33" w:rsidRPr="00AC14F3" w:rsidRDefault="00983A33" w:rsidP="00B81F05">
            <w:pPr>
              <w:jc w:val="center"/>
              <w:rPr>
                <w:color w:val="000000"/>
              </w:rPr>
            </w:pPr>
          </w:p>
        </w:tc>
        <w:tc>
          <w:tcPr>
            <w:tcW w:w="644" w:type="dxa"/>
            <w:tcBorders>
              <w:top w:val="nil"/>
              <w:left w:val="nil"/>
              <w:bottom w:val="single" w:sz="4" w:space="0" w:color="auto"/>
              <w:right w:val="single" w:sz="4" w:space="0" w:color="auto"/>
            </w:tcBorders>
            <w:vAlign w:val="center"/>
          </w:tcPr>
          <w:p w14:paraId="4E3E5117" w14:textId="77777777" w:rsidR="00983A33" w:rsidRPr="00AC14F3" w:rsidRDefault="00983A33" w:rsidP="00B81F05">
            <w:pPr>
              <w:spacing w:line="14" w:lineRule="atLeast"/>
              <w:ind w:left="-113"/>
              <w:jc w:val="center"/>
              <w:rPr>
                <w:color w:val="000000"/>
              </w:rPr>
            </w:pPr>
          </w:p>
        </w:tc>
      </w:tr>
      <w:tr w:rsidR="00983A33" w:rsidRPr="00AC14F3" w14:paraId="5C93E06B" w14:textId="77777777" w:rsidTr="00B81F05">
        <w:trPr>
          <w:trHeight w:val="507"/>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3BC03C4D" w14:textId="77777777" w:rsidR="00983A33" w:rsidRPr="00AC14F3" w:rsidRDefault="00983A33" w:rsidP="00B81F05">
            <w:pPr>
              <w:spacing w:line="14" w:lineRule="atLeast"/>
              <w:ind w:left="-113"/>
              <w:jc w:val="center"/>
              <w:rPr>
                <w:color w:val="000000"/>
              </w:rPr>
            </w:pPr>
            <w:r w:rsidRPr="00AC14F3">
              <w:rPr>
                <w:color w:val="000000"/>
              </w:rPr>
              <w:t>Припливно-витяжна установка</w:t>
            </w:r>
          </w:p>
        </w:tc>
        <w:tc>
          <w:tcPr>
            <w:tcW w:w="509" w:type="dxa"/>
            <w:tcBorders>
              <w:top w:val="nil"/>
              <w:left w:val="nil"/>
              <w:bottom w:val="single" w:sz="4" w:space="0" w:color="auto"/>
              <w:right w:val="single" w:sz="4" w:space="0" w:color="auto"/>
            </w:tcBorders>
            <w:shd w:val="clear" w:color="auto" w:fill="auto"/>
            <w:vAlign w:val="center"/>
            <w:hideMark/>
          </w:tcPr>
          <w:p w14:paraId="58D62BEA" w14:textId="77777777" w:rsidR="00983A33" w:rsidRPr="00AC14F3" w:rsidRDefault="00983A33" w:rsidP="00B81F05">
            <w:pPr>
              <w:spacing w:line="14" w:lineRule="atLeast"/>
              <w:ind w:left="-113"/>
              <w:jc w:val="center"/>
              <w:rPr>
                <w:color w:val="000000"/>
              </w:rPr>
            </w:pPr>
            <w:r w:rsidRPr="00AC14F3">
              <w:rPr>
                <w:color w:val="000000"/>
              </w:rPr>
              <w:t>2</w:t>
            </w:r>
          </w:p>
        </w:tc>
        <w:tc>
          <w:tcPr>
            <w:tcW w:w="526" w:type="dxa"/>
            <w:tcBorders>
              <w:top w:val="nil"/>
              <w:left w:val="nil"/>
              <w:bottom w:val="single" w:sz="4" w:space="0" w:color="auto"/>
              <w:right w:val="single" w:sz="4" w:space="0" w:color="auto"/>
            </w:tcBorders>
            <w:shd w:val="clear" w:color="auto" w:fill="auto"/>
            <w:vAlign w:val="center"/>
            <w:hideMark/>
          </w:tcPr>
          <w:p w14:paraId="2B5F96F6" w14:textId="77777777" w:rsidR="00983A33" w:rsidRPr="00AC14F3" w:rsidRDefault="00983A33" w:rsidP="00B81F05">
            <w:pPr>
              <w:spacing w:line="14" w:lineRule="atLeast"/>
              <w:ind w:left="-113"/>
              <w:jc w:val="center"/>
              <w:rPr>
                <w:color w:val="000000"/>
              </w:rPr>
            </w:pPr>
            <w:r w:rsidRPr="00AC14F3">
              <w:rPr>
                <w:color w:val="000000"/>
              </w:rPr>
              <w:t>2,00</w:t>
            </w:r>
          </w:p>
        </w:tc>
        <w:tc>
          <w:tcPr>
            <w:tcW w:w="644" w:type="dxa"/>
            <w:tcBorders>
              <w:top w:val="nil"/>
              <w:left w:val="nil"/>
              <w:bottom w:val="single" w:sz="4" w:space="0" w:color="auto"/>
              <w:right w:val="single" w:sz="4" w:space="0" w:color="auto"/>
            </w:tcBorders>
            <w:shd w:val="clear" w:color="auto" w:fill="auto"/>
            <w:vAlign w:val="center"/>
            <w:hideMark/>
          </w:tcPr>
          <w:p w14:paraId="0D2F24E0" w14:textId="77777777" w:rsidR="00983A33" w:rsidRPr="00AC14F3" w:rsidRDefault="00983A33" w:rsidP="00B81F05">
            <w:pPr>
              <w:spacing w:line="14" w:lineRule="atLeast"/>
              <w:ind w:left="-113"/>
              <w:jc w:val="center"/>
              <w:rPr>
                <w:color w:val="000000"/>
              </w:rPr>
            </w:pPr>
            <w:r w:rsidRPr="00AC14F3">
              <w:rPr>
                <w:color w:val="000000"/>
              </w:rPr>
              <w:t>4,00</w:t>
            </w:r>
          </w:p>
        </w:tc>
        <w:tc>
          <w:tcPr>
            <w:tcW w:w="525" w:type="dxa"/>
            <w:tcBorders>
              <w:top w:val="nil"/>
              <w:left w:val="nil"/>
              <w:bottom w:val="single" w:sz="4" w:space="0" w:color="auto"/>
              <w:right w:val="single" w:sz="4" w:space="0" w:color="auto"/>
            </w:tcBorders>
            <w:shd w:val="clear" w:color="auto" w:fill="auto"/>
            <w:vAlign w:val="center"/>
            <w:hideMark/>
          </w:tcPr>
          <w:p w14:paraId="64A6601E" w14:textId="77777777" w:rsidR="00983A33" w:rsidRPr="00AC14F3" w:rsidRDefault="00983A33" w:rsidP="00B81F05">
            <w:pPr>
              <w:spacing w:line="14" w:lineRule="atLeast"/>
              <w:ind w:left="-113"/>
              <w:jc w:val="center"/>
              <w:rPr>
                <w:color w:val="000000"/>
              </w:rPr>
            </w:pPr>
            <w:r w:rsidRPr="00AC14F3">
              <w:rPr>
                <w:color w:val="000000"/>
              </w:rPr>
              <w:t>0,85</w:t>
            </w:r>
          </w:p>
        </w:tc>
        <w:tc>
          <w:tcPr>
            <w:tcW w:w="525" w:type="dxa"/>
            <w:tcBorders>
              <w:top w:val="nil"/>
              <w:left w:val="nil"/>
              <w:bottom w:val="single" w:sz="4" w:space="0" w:color="auto"/>
              <w:right w:val="single" w:sz="4" w:space="0" w:color="auto"/>
            </w:tcBorders>
            <w:shd w:val="clear" w:color="auto" w:fill="auto"/>
            <w:vAlign w:val="center"/>
            <w:hideMark/>
          </w:tcPr>
          <w:p w14:paraId="5DC24852" w14:textId="77777777" w:rsidR="00983A33" w:rsidRPr="00AC14F3" w:rsidRDefault="00983A33" w:rsidP="00B81F05">
            <w:pPr>
              <w:spacing w:line="14" w:lineRule="atLeast"/>
              <w:ind w:left="-113"/>
              <w:jc w:val="center"/>
              <w:rPr>
                <w:color w:val="000000"/>
              </w:rPr>
            </w:pPr>
            <w:r w:rsidRPr="00AC14F3">
              <w:rPr>
                <w:color w:val="000000"/>
              </w:rPr>
              <w:t>0,65</w:t>
            </w:r>
          </w:p>
        </w:tc>
        <w:tc>
          <w:tcPr>
            <w:tcW w:w="525" w:type="dxa"/>
            <w:tcBorders>
              <w:top w:val="nil"/>
              <w:left w:val="nil"/>
              <w:bottom w:val="single" w:sz="4" w:space="0" w:color="auto"/>
              <w:right w:val="single" w:sz="4" w:space="0" w:color="auto"/>
            </w:tcBorders>
            <w:shd w:val="clear" w:color="auto" w:fill="auto"/>
            <w:vAlign w:val="center"/>
            <w:hideMark/>
          </w:tcPr>
          <w:p w14:paraId="015D6170" w14:textId="77777777" w:rsidR="00983A33" w:rsidRPr="00AC14F3" w:rsidRDefault="00983A33" w:rsidP="00B81F05">
            <w:pPr>
              <w:spacing w:line="14" w:lineRule="atLeast"/>
              <w:ind w:left="-113"/>
              <w:jc w:val="center"/>
              <w:rPr>
                <w:color w:val="000000"/>
              </w:rPr>
            </w:pPr>
            <w:r w:rsidRPr="00AC14F3">
              <w:rPr>
                <w:color w:val="000000"/>
              </w:rPr>
              <w:t>1,17</w:t>
            </w:r>
          </w:p>
        </w:tc>
        <w:tc>
          <w:tcPr>
            <w:tcW w:w="644" w:type="dxa"/>
            <w:tcBorders>
              <w:top w:val="nil"/>
              <w:left w:val="nil"/>
              <w:bottom w:val="single" w:sz="4" w:space="0" w:color="auto"/>
              <w:right w:val="single" w:sz="4" w:space="0" w:color="auto"/>
            </w:tcBorders>
            <w:shd w:val="clear" w:color="auto" w:fill="auto"/>
            <w:noWrap/>
            <w:vAlign w:val="center"/>
            <w:hideMark/>
          </w:tcPr>
          <w:p w14:paraId="766FAB86" w14:textId="77777777" w:rsidR="00983A33" w:rsidRPr="00AC14F3" w:rsidRDefault="00983A33" w:rsidP="00B81F05">
            <w:pPr>
              <w:spacing w:line="14" w:lineRule="atLeast"/>
              <w:ind w:left="-113"/>
              <w:jc w:val="center"/>
              <w:rPr>
                <w:color w:val="000000"/>
              </w:rPr>
            </w:pPr>
            <w:r w:rsidRPr="00AC14F3">
              <w:rPr>
                <w:color w:val="000000"/>
              </w:rPr>
              <w:t>3,4</w:t>
            </w:r>
          </w:p>
        </w:tc>
        <w:tc>
          <w:tcPr>
            <w:tcW w:w="644" w:type="dxa"/>
            <w:tcBorders>
              <w:top w:val="nil"/>
              <w:left w:val="nil"/>
              <w:bottom w:val="single" w:sz="4" w:space="0" w:color="auto"/>
              <w:right w:val="single" w:sz="4" w:space="0" w:color="auto"/>
            </w:tcBorders>
            <w:shd w:val="clear" w:color="auto" w:fill="auto"/>
            <w:noWrap/>
            <w:vAlign w:val="center"/>
            <w:hideMark/>
          </w:tcPr>
          <w:p w14:paraId="35142978" w14:textId="77777777" w:rsidR="00983A33" w:rsidRPr="00AC14F3" w:rsidRDefault="00983A33" w:rsidP="00B81F05">
            <w:pPr>
              <w:spacing w:line="14" w:lineRule="atLeast"/>
              <w:ind w:left="-113"/>
              <w:jc w:val="center"/>
              <w:rPr>
                <w:color w:val="000000"/>
              </w:rPr>
            </w:pPr>
            <w:r w:rsidRPr="00AC14F3">
              <w:rPr>
                <w:color w:val="000000"/>
              </w:rPr>
              <w:t>3,98</w:t>
            </w:r>
          </w:p>
        </w:tc>
        <w:tc>
          <w:tcPr>
            <w:tcW w:w="508" w:type="dxa"/>
            <w:tcBorders>
              <w:top w:val="nil"/>
              <w:left w:val="nil"/>
              <w:bottom w:val="single" w:sz="4" w:space="0" w:color="auto"/>
              <w:right w:val="single" w:sz="4" w:space="0" w:color="auto"/>
            </w:tcBorders>
            <w:shd w:val="clear" w:color="auto" w:fill="auto"/>
            <w:noWrap/>
            <w:vAlign w:val="center"/>
            <w:hideMark/>
          </w:tcPr>
          <w:p w14:paraId="6187B449" w14:textId="44310489"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2E1C509A" w14:textId="2787D66F"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0F4CF5FF" w14:textId="213A31EC"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1685E725" w14:textId="5099FD28"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2A013010" w14:textId="3E91B9E1"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0A9DA371" w14:textId="77777777" w:rsidR="00983A33" w:rsidRPr="00AC14F3" w:rsidRDefault="00983A33" w:rsidP="00B81F05">
            <w:pPr>
              <w:spacing w:line="14" w:lineRule="atLeast"/>
              <w:ind w:left="-113"/>
              <w:jc w:val="center"/>
              <w:rPr>
                <w:color w:val="000000"/>
              </w:rPr>
            </w:pPr>
          </w:p>
        </w:tc>
      </w:tr>
      <w:tr w:rsidR="00983A33" w:rsidRPr="00AC14F3" w14:paraId="01286BC3" w14:textId="77777777" w:rsidTr="00B81F05">
        <w:trPr>
          <w:trHeight w:val="507"/>
          <w:jc w:val="center"/>
        </w:trPr>
        <w:tc>
          <w:tcPr>
            <w:tcW w:w="2028" w:type="dxa"/>
            <w:tcBorders>
              <w:top w:val="nil"/>
              <w:left w:val="single" w:sz="4" w:space="0" w:color="auto"/>
              <w:bottom w:val="single" w:sz="4" w:space="0" w:color="auto"/>
              <w:right w:val="single" w:sz="4" w:space="0" w:color="auto"/>
            </w:tcBorders>
            <w:shd w:val="clear" w:color="auto" w:fill="auto"/>
            <w:vAlign w:val="center"/>
          </w:tcPr>
          <w:p w14:paraId="301555D1" w14:textId="77777777" w:rsidR="00983A33" w:rsidRPr="00AC14F3" w:rsidRDefault="00983A33" w:rsidP="00B81F05">
            <w:pPr>
              <w:jc w:val="center"/>
              <w:rPr>
                <w:color w:val="000000"/>
              </w:rPr>
            </w:pPr>
            <w:r w:rsidRPr="00AC14F3">
              <w:rPr>
                <w:color w:val="000000"/>
              </w:rPr>
              <w:t xml:space="preserve">Всього на </w:t>
            </w:r>
            <w:r w:rsidRPr="00AC14F3">
              <w:rPr>
                <w:color w:val="000000"/>
              </w:rPr>
              <w:br/>
              <w:t>теплотехнічне обладнання</w:t>
            </w:r>
          </w:p>
        </w:tc>
        <w:tc>
          <w:tcPr>
            <w:tcW w:w="509" w:type="dxa"/>
            <w:tcBorders>
              <w:top w:val="nil"/>
              <w:left w:val="nil"/>
              <w:bottom w:val="single" w:sz="4" w:space="0" w:color="auto"/>
              <w:right w:val="single" w:sz="4" w:space="0" w:color="auto"/>
            </w:tcBorders>
            <w:shd w:val="clear" w:color="auto" w:fill="auto"/>
            <w:vAlign w:val="center"/>
          </w:tcPr>
          <w:p w14:paraId="3D8A10D0" w14:textId="7794B81D" w:rsidR="00983A33" w:rsidRPr="00AC14F3" w:rsidRDefault="00983A33" w:rsidP="00B81F05">
            <w:pPr>
              <w:jc w:val="center"/>
              <w:rPr>
                <w:color w:val="000000"/>
              </w:rPr>
            </w:pPr>
          </w:p>
        </w:tc>
        <w:tc>
          <w:tcPr>
            <w:tcW w:w="526" w:type="dxa"/>
            <w:tcBorders>
              <w:top w:val="nil"/>
              <w:left w:val="nil"/>
              <w:bottom w:val="single" w:sz="4" w:space="0" w:color="auto"/>
              <w:right w:val="single" w:sz="4" w:space="0" w:color="auto"/>
            </w:tcBorders>
            <w:shd w:val="clear" w:color="auto" w:fill="auto"/>
            <w:vAlign w:val="center"/>
          </w:tcPr>
          <w:p w14:paraId="74B3C5E3" w14:textId="1F682666" w:rsidR="00983A33" w:rsidRPr="00AC14F3" w:rsidRDefault="00983A33" w:rsidP="00B81F05">
            <w:pPr>
              <w:jc w:val="center"/>
              <w:rPr>
                <w:color w:val="000000"/>
              </w:rPr>
            </w:pPr>
          </w:p>
        </w:tc>
        <w:tc>
          <w:tcPr>
            <w:tcW w:w="644" w:type="dxa"/>
            <w:tcBorders>
              <w:top w:val="nil"/>
              <w:left w:val="nil"/>
              <w:bottom w:val="single" w:sz="4" w:space="0" w:color="auto"/>
              <w:right w:val="single" w:sz="4" w:space="0" w:color="auto"/>
            </w:tcBorders>
            <w:shd w:val="clear" w:color="auto" w:fill="auto"/>
            <w:vAlign w:val="center"/>
          </w:tcPr>
          <w:p w14:paraId="2FBB9CDD" w14:textId="77777777" w:rsidR="00983A33" w:rsidRPr="00AC14F3" w:rsidRDefault="00983A33" w:rsidP="00B81F05">
            <w:pPr>
              <w:ind w:left="-113"/>
              <w:jc w:val="center"/>
              <w:rPr>
                <w:color w:val="000000"/>
              </w:rPr>
            </w:pPr>
            <w:r w:rsidRPr="00AC14F3">
              <w:rPr>
                <w:color w:val="000000"/>
              </w:rPr>
              <w:t>44,00</w:t>
            </w:r>
          </w:p>
        </w:tc>
        <w:tc>
          <w:tcPr>
            <w:tcW w:w="525" w:type="dxa"/>
            <w:tcBorders>
              <w:top w:val="nil"/>
              <w:left w:val="nil"/>
              <w:bottom w:val="single" w:sz="4" w:space="0" w:color="auto"/>
              <w:right w:val="single" w:sz="4" w:space="0" w:color="auto"/>
            </w:tcBorders>
            <w:shd w:val="clear" w:color="auto" w:fill="auto"/>
            <w:vAlign w:val="center"/>
          </w:tcPr>
          <w:p w14:paraId="4B7D8674" w14:textId="7995E640" w:rsidR="00983A33" w:rsidRPr="00AC14F3" w:rsidRDefault="00983A33" w:rsidP="00B81F05">
            <w:pPr>
              <w:ind w:left="-113"/>
              <w:jc w:val="center"/>
              <w:rPr>
                <w:color w:val="000000"/>
              </w:rPr>
            </w:pPr>
          </w:p>
        </w:tc>
        <w:tc>
          <w:tcPr>
            <w:tcW w:w="525" w:type="dxa"/>
            <w:tcBorders>
              <w:top w:val="nil"/>
              <w:left w:val="nil"/>
              <w:bottom w:val="single" w:sz="4" w:space="0" w:color="auto"/>
              <w:right w:val="single" w:sz="4" w:space="0" w:color="auto"/>
            </w:tcBorders>
            <w:shd w:val="clear" w:color="auto" w:fill="auto"/>
            <w:vAlign w:val="center"/>
          </w:tcPr>
          <w:p w14:paraId="299BE483" w14:textId="06AF253B" w:rsidR="00983A33" w:rsidRPr="00AC14F3" w:rsidRDefault="00983A33" w:rsidP="00B81F05">
            <w:pPr>
              <w:ind w:left="-113"/>
              <w:jc w:val="center"/>
              <w:rPr>
                <w:color w:val="000000"/>
              </w:rPr>
            </w:pPr>
          </w:p>
        </w:tc>
        <w:tc>
          <w:tcPr>
            <w:tcW w:w="525" w:type="dxa"/>
            <w:tcBorders>
              <w:top w:val="nil"/>
              <w:left w:val="nil"/>
              <w:bottom w:val="single" w:sz="4" w:space="0" w:color="auto"/>
              <w:right w:val="single" w:sz="4" w:space="0" w:color="auto"/>
            </w:tcBorders>
            <w:shd w:val="clear" w:color="auto" w:fill="auto"/>
            <w:vAlign w:val="center"/>
          </w:tcPr>
          <w:p w14:paraId="5C9A3D4B" w14:textId="08340534" w:rsidR="00983A33" w:rsidRPr="00AC14F3" w:rsidRDefault="00983A33" w:rsidP="00B81F05">
            <w:pPr>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tcPr>
          <w:p w14:paraId="242E5FEF" w14:textId="77777777" w:rsidR="00983A33" w:rsidRPr="00AC14F3" w:rsidRDefault="00983A33" w:rsidP="00B81F05">
            <w:pPr>
              <w:ind w:left="-113"/>
              <w:jc w:val="center"/>
              <w:rPr>
                <w:color w:val="000000"/>
              </w:rPr>
            </w:pPr>
            <w:r w:rsidRPr="00AC14F3">
              <w:rPr>
                <w:color w:val="000000"/>
              </w:rPr>
              <w:t>41,40</w:t>
            </w:r>
          </w:p>
        </w:tc>
        <w:tc>
          <w:tcPr>
            <w:tcW w:w="644" w:type="dxa"/>
            <w:tcBorders>
              <w:top w:val="nil"/>
              <w:left w:val="nil"/>
              <w:bottom w:val="single" w:sz="4" w:space="0" w:color="auto"/>
              <w:right w:val="single" w:sz="4" w:space="0" w:color="auto"/>
            </w:tcBorders>
            <w:shd w:val="clear" w:color="auto" w:fill="auto"/>
            <w:noWrap/>
            <w:vAlign w:val="center"/>
          </w:tcPr>
          <w:p w14:paraId="222306B4" w14:textId="77777777" w:rsidR="00983A33" w:rsidRPr="00AC14F3" w:rsidRDefault="00983A33" w:rsidP="00B81F05">
            <w:pPr>
              <w:ind w:left="-113"/>
              <w:jc w:val="center"/>
              <w:rPr>
                <w:color w:val="000000"/>
              </w:rPr>
            </w:pPr>
            <w:r w:rsidRPr="00AC14F3">
              <w:rPr>
                <w:color w:val="000000"/>
              </w:rPr>
              <w:t>11,58</w:t>
            </w:r>
          </w:p>
        </w:tc>
        <w:tc>
          <w:tcPr>
            <w:tcW w:w="508" w:type="dxa"/>
            <w:tcBorders>
              <w:top w:val="nil"/>
              <w:left w:val="nil"/>
              <w:bottom w:val="single" w:sz="4" w:space="0" w:color="auto"/>
              <w:right w:val="single" w:sz="4" w:space="0" w:color="auto"/>
            </w:tcBorders>
            <w:shd w:val="clear" w:color="auto" w:fill="auto"/>
            <w:noWrap/>
            <w:vAlign w:val="center"/>
          </w:tcPr>
          <w:p w14:paraId="34C4E7AE" w14:textId="77777777" w:rsidR="00983A33" w:rsidRPr="00AC14F3" w:rsidRDefault="00983A33" w:rsidP="00B81F05">
            <w:pPr>
              <w:ind w:left="-113"/>
              <w:jc w:val="center"/>
              <w:rPr>
                <w:color w:val="000000"/>
              </w:rPr>
            </w:pPr>
            <w:r w:rsidRPr="00AC14F3">
              <w:rPr>
                <w:color w:val="000000"/>
              </w:rPr>
              <w:t>41</w:t>
            </w:r>
          </w:p>
        </w:tc>
        <w:tc>
          <w:tcPr>
            <w:tcW w:w="525" w:type="dxa"/>
            <w:tcBorders>
              <w:top w:val="nil"/>
              <w:left w:val="nil"/>
              <w:bottom w:val="single" w:sz="4" w:space="0" w:color="auto"/>
              <w:right w:val="single" w:sz="4" w:space="0" w:color="auto"/>
            </w:tcBorders>
            <w:shd w:val="clear" w:color="auto" w:fill="auto"/>
            <w:noWrap/>
            <w:vAlign w:val="center"/>
          </w:tcPr>
          <w:p w14:paraId="00F8D236" w14:textId="77777777" w:rsidR="00983A33" w:rsidRPr="00AC14F3" w:rsidRDefault="00983A33" w:rsidP="00B81F05">
            <w:pPr>
              <w:ind w:left="-113"/>
              <w:jc w:val="center"/>
              <w:rPr>
                <w:color w:val="000000"/>
              </w:rPr>
            </w:pPr>
            <w:r w:rsidRPr="00AC14F3">
              <w:rPr>
                <w:color w:val="000000"/>
              </w:rPr>
              <w:t>1,00</w:t>
            </w:r>
          </w:p>
        </w:tc>
        <w:tc>
          <w:tcPr>
            <w:tcW w:w="664" w:type="dxa"/>
            <w:tcBorders>
              <w:top w:val="nil"/>
              <w:left w:val="nil"/>
              <w:bottom w:val="single" w:sz="4" w:space="0" w:color="auto"/>
              <w:right w:val="single" w:sz="4" w:space="0" w:color="auto"/>
            </w:tcBorders>
            <w:shd w:val="clear" w:color="auto" w:fill="auto"/>
            <w:noWrap/>
            <w:vAlign w:val="center"/>
          </w:tcPr>
          <w:p w14:paraId="64A5067B" w14:textId="77777777" w:rsidR="00983A33" w:rsidRPr="00AC14F3" w:rsidRDefault="00983A33" w:rsidP="00B81F05">
            <w:pPr>
              <w:ind w:left="-113"/>
              <w:jc w:val="center"/>
              <w:rPr>
                <w:color w:val="000000"/>
              </w:rPr>
            </w:pPr>
            <w:r w:rsidRPr="00AC14F3">
              <w:rPr>
                <w:color w:val="000000"/>
              </w:rPr>
              <w:t>41,40</w:t>
            </w:r>
          </w:p>
        </w:tc>
        <w:tc>
          <w:tcPr>
            <w:tcW w:w="644" w:type="dxa"/>
            <w:tcBorders>
              <w:top w:val="nil"/>
              <w:left w:val="nil"/>
              <w:bottom w:val="single" w:sz="4" w:space="0" w:color="auto"/>
              <w:right w:val="single" w:sz="4" w:space="0" w:color="auto"/>
            </w:tcBorders>
            <w:shd w:val="clear" w:color="auto" w:fill="auto"/>
            <w:noWrap/>
            <w:vAlign w:val="center"/>
          </w:tcPr>
          <w:p w14:paraId="29F6849D" w14:textId="77777777" w:rsidR="00983A33" w:rsidRPr="00AC14F3" w:rsidRDefault="00983A33" w:rsidP="00B81F05">
            <w:pPr>
              <w:ind w:left="-113"/>
              <w:jc w:val="center"/>
              <w:rPr>
                <w:color w:val="000000"/>
              </w:rPr>
            </w:pPr>
            <w:r w:rsidRPr="00AC14F3">
              <w:rPr>
                <w:color w:val="000000"/>
              </w:rPr>
              <w:t>11,58</w:t>
            </w:r>
          </w:p>
        </w:tc>
        <w:tc>
          <w:tcPr>
            <w:tcW w:w="664" w:type="dxa"/>
            <w:tcBorders>
              <w:top w:val="nil"/>
              <w:left w:val="nil"/>
              <w:bottom w:val="single" w:sz="4" w:space="0" w:color="auto"/>
              <w:right w:val="single" w:sz="4" w:space="0" w:color="auto"/>
            </w:tcBorders>
            <w:shd w:val="clear" w:color="auto" w:fill="auto"/>
            <w:noWrap/>
            <w:vAlign w:val="center"/>
          </w:tcPr>
          <w:p w14:paraId="714A3780" w14:textId="77777777" w:rsidR="00983A33" w:rsidRPr="00AC14F3" w:rsidRDefault="00983A33" w:rsidP="00B81F05">
            <w:pPr>
              <w:ind w:left="-113"/>
              <w:jc w:val="center"/>
              <w:rPr>
                <w:color w:val="000000"/>
              </w:rPr>
            </w:pPr>
            <w:r w:rsidRPr="00AC14F3">
              <w:rPr>
                <w:color w:val="000000"/>
              </w:rPr>
              <w:t>42,99</w:t>
            </w:r>
          </w:p>
        </w:tc>
        <w:tc>
          <w:tcPr>
            <w:tcW w:w="644" w:type="dxa"/>
            <w:tcBorders>
              <w:top w:val="nil"/>
              <w:left w:val="nil"/>
              <w:bottom w:val="single" w:sz="4" w:space="0" w:color="auto"/>
              <w:right w:val="single" w:sz="4" w:space="0" w:color="auto"/>
            </w:tcBorders>
            <w:vAlign w:val="center"/>
          </w:tcPr>
          <w:p w14:paraId="474019BE" w14:textId="77777777" w:rsidR="00983A33" w:rsidRPr="00AC14F3" w:rsidRDefault="00983A33" w:rsidP="00B81F05">
            <w:pPr>
              <w:spacing w:line="14" w:lineRule="atLeast"/>
              <w:ind w:left="-113"/>
              <w:jc w:val="center"/>
              <w:rPr>
                <w:color w:val="000000"/>
              </w:rPr>
            </w:pPr>
            <w:r w:rsidRPr="00AC14F3">
              <w:rPr>
                <w:color w:val="000000"/>
              </w:rPr>
              <w:t>65,32</w:t>
            </w:r>
          </w:p>
        </w:tc>
      </w:tr>
      <w:tr w:rsidR="00983A33" w:rsidRPr="00AC14F3" w14:paraId="691EE364"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06BAD43C" w14:textId="77777777" w:rsidR="00983A33" w:rsidRPr="00AC14F3" w:rsidRDefault="00983A33" w:rsidP="00B81F05">
            <w:pPr>
              <w:spacing w:line="14" w:lineRule="atLeast"/>
              <w:ind w:left="-113"/>
              <w:jc w:val="center"/>
              <w:rPr>
                <w:color w:val="000000"/>
              </w:rPr>
            </w:pPr>
            <w:r w:rsidRPr="00AC14F3">
              <w:rPr>
                <w:color w:val="000000"/>
              </w:rPr>
              <w:t>Комп’ютер</w:t>
            </w:r>
          </w:p>
        </w:tc>
        <w:tc>
          <w:tcPr>
            <w:tcW w:w="509" w:type="dxa"/>
            <w:tcBorders>
              <w:top w:val="nil"/>
              <w:left w:val="nil"/>
              <w:bottom w:val="single" w:sz="4" w:space="0" w:color="auto"/>
              <w:right w:val="single" w:sz="4" w:space="0" w:color="auto"/>
            </w:tcBorders>
            <w:shd w:val="clear" w:color="auto" w:fill="auto"/>
            <w:vAlign w:val="center"/>
            <w:hideMark/>
          </w:tcPr>
          <w:p w14:paraId="486CC4B5" w14:textId="77777777" w:rsidR="00983A33" w:rsidRPr="00AC14F3" w:rsidRDefault="00983A33" w:rsidP="00B81F05">
            <w:pPr>
              <w:spacing w:line="14" w:lineRule="atLeast"/>
              <w:ind w:left="-113"/>
              <w:jc w:val="center"/>
              <w:rPr>
                <w:color w:val="000000"/>
              </w:rPr>
            </w:pPr>
            <w:r w:rsidRPr="00AC14F3">
              <w:rPr>
                <w:color w:val="000000"/>
              </w:rPr>
              <w:t>43</w:t>
            </w:r>
          </w:p>
        </w:tc>
        <w:tc>
          <w:tcPr>
            <w:tcW w:w="526" w:type="dxa"/>
            <w:tcBorders>
              <w:top w:val="nil"/>
              <w:left w:val="nil"/>
              <w:bottom w:val="single" w:sz="4" w:space="0" w:color="auto"/>
              <w:right w:val="single" w:sz="4" w:space="0" w:color="auto"/>
            </w:tcBorders>
            <w:shd w:val="clear" w:color="auto" w:fill="auto"/>
            <w:vAlign w:val="center"/>
            <w:hideMark/>
          </w:tcPr>
          <w:p w14:paraId="0FC340F7" w14:textId="77777777" w:rsidR="00983A33" w:rsidRPr="00AC14F3" w:rsidRDefault="00983A33" w:rsidP="00B81F05">
            <w:pPr>
              <w:spacing w:line="14" w:lineRule="atLeast"/>
              <w:ind w:left="-113"/>
              <w:jc w:val="center"/>
              <w:rPr>
                <w:color w:val="000000"/>
              </w:rPr>
            </w:pPr>
            <w:r w:rsidRPr="00AC14F3">
              <w:rPr>
                <w:color w:val="000000"/>
              </w:rPr>
              <w:t>0,50</w:t>
            </w:r>
          </w:p>
        </w:tc>
        <w:tc>
          <w:tcPr>
            <w:tcW w:w="644" w:type="dxa"/>
            <w:tcBorders>
              <w:top w:val="nil"/>
              <w:left w:val="nil"/>
              <w:bottom w:val="single" w:sz="4" w:space="0" w:color="auto"/>
              <w:right w:val="single" w:sz="4" w:space="0" w:color="auto"/>
            </w:tcBorders>
            <w:shd w:val="clear" w:color="auto" w:fill="auto"/>
            <w:vAlign w:val="center"/>
            <w:hideMark/>
          </w:tcPr>
          <w:p w14:paraId="50A0006C" w14:textId="77777777" w:rsidR="00983A33" w:rsidRPr="00AC14F3" w:rsidRDefault="00983A33" w:rsidP="00B81F05">
            <w:pPr>
              <w:spacing w:line="14" w:lineRule="atLeast"/>
              <w:ind w:left="-113"/>
              <w:jc w:val="center"/>
              <w:rPr>
                <w:color w:val="000000"/>
              </w:rPr>
            </w:pPr>
            <w:r w:rsidRPr="00AC14F3">
              <w:rPr>
                <w:color w:val="000000"/>
              </w:rPr>
              <w:t>21,50</w:t>
            </w:r>
          </w:p>
        </w:tc>
        <w:tc>
          <w:tcPr>
            <w:tcW w:w="525" w:type="dxa"/>
            <w:tcBorders>
              <w:top w:val="nil"/>
              <w:left w:val="nil"/>
              <w:bottom w:val="single" w:sz="4" w:space="0" w:color="auto"/>
              <w:right w:val="single" w:sz="4" w:space="0" w:color="auto"/>
            </w:tcBorders>
            <w:shd w:val="clear" w:color="auto" w:fill="auto"/>
            <w:vAlign w:val="center"/>
            <w:hideMark/>
          </w:tcPr>
          <w:p w14:paraId="253D0E05" w14:textId="77777777" w:rsidR="00983A33" w:rsidRPr="00AC14F3" w:rsidRDefault="00983A33" w:rsidP="00B81F05">
            <w:pPr>
              <w:spacing w:line="14" w:lineRule="atLeast"/>
              <w:ind w:left="-113"/>
              <w:jc w:val="center"/>
              <w:rPr>
                <w:color w:val="000000"/>
              </w:rPr>
            </w:pPr>
            <w:r w:rsidRPr="00AC14F3">
              <w:rPr>
                <w:color w:val="000000"/>
              </w:rPr>
              <w:t>0,30</w:t>
            </w:r>
          </w:p>
        </w:tc>
        <w:tc>
          <w:tcPr>
            <w:tcW w:w="525" w:type="dxa"/>
            <w:tcBorders>
              <w:top w:val="nil"/>
              <w:left w:val="nil"/>
              <w:bottom w:val="single" w:sz="4" w:space="0" w:color="auto"/>
              <w:right w:val="single" w:sz="4" w:space="0" w:color="auto"/>
            </w:tcBorders>
            <w:shd w:val="clear" w:color="auto" w:fill="auto"/>
            <w:vAlign w:val="center"/>
            <w:hideMark/>
          </w:tcPr>
          <w:p w14:paraId="324FA70A" w14:textId="77777777" w:rsidR="00983A33" w:rsidRPr="00AC14F3" w:rsidRDefault="00983A33" w:rsidP="00B81F05">
            <w:pPr>
              <w:spacing w:line="14" w:lineRule="atLeast"/>
              <w:ind w:left="-113"/>
              <w:jc w:val="center"/>
              <w:rPr>
                <w:color w:val="000000"/>
              </w:rPr>
            </w:pPr>
            <w:r w:rsidRPr="00AC14F3">
              <w:rPr>
                <w:color w:val="000000"/>
              </w:rPr>
              <w:t>0,80</w:t>
            </w:r>
          </w:p>
        </w:tc>
        <w:tc>
          <w:tcPr>
            <w:tcW w:w="525" w:type="dxa"/>
            <w:tcBorders>
              <w:top w:val="nil"/>
              <w:left w:val="nil"/>
              <w:bottom w:val="single" w:sz="4" w:space="0" w:color="auto"/>
              <w:right w:val="single" w:sz="4" w:space="0" w:color="auto"/>
            </w:tcBorders>
            <w:shd w:val="clear" w:color="auto" w:fill="auto"/>
            <w:vAlign w:val="center"/>
            <w:hideMark/>
          </w:tcPr>
          <w:p w14:paraId="34C80094" w14:textId="77777777" w:rsidR="00983A33" w:rsidRPr="00AC14F3" w:rsidRDefault="00983A33" w:rsidP="00B81F05">
            <w:pPr>
              <w:spacing w:line="14" w:lineRule="atLeast"/>
              <w:ind w:left="-113"/>
              <w:jc w:val="center"/>
              <w:rPr>
                <w:color w:val="000000"/>
              </w:rPr>
            </w:pPr>
            <w:r w:rsidRPr="00AC14F3">
              <w:rPr>
                <w:color w:val="000000"/>
              </w:rPr>
              <w:t>0,75</w:t>
            </w:r>
          </w:p>
        </w:tc>
        <w:tc>
          <w:tcPr>
            <w:tcW w:w="644" w:type="dxa"/>
            <w:tcBorders>
              <w:top w:val="nil"/>
              <w:left w:val="nil"/>
              <w:bottom w:val="single" w:sz="4" w:space="0" w:color="auto"/>
              <w:right w:val="single" w:sz="4" w:space="0" w:color="auto"/>
            </w:tcBorders>
            <w:shd w:val="clear" w:color="auto" w:fill="auto"/>
            <w:noWrap/>
            <w:vAlign w:val="center"/>
            <w:hideMark/>
          </w:tcPr>
          <w:p w14:paraId="77CAEE5A" w14:textId="77777777" w:rsidR="00983A33" w:rsidRPr="00AC14F3" w:rsidRDefault="00983A33" w:rsidP="00B81F05">
            <w:pPr>
              <w:spacing w:line="14" w:lineRule="atLeast"/>
              <w:ind w:left="-113"/>
              <w:jc w:val="center"/>
              <w:rPr>
                <w:color w:val="000000"/>
              </w:rPr>
            </w:pPr>
            <w:r w:rsidRPr="00AC14F3">
              <w:rPr>
                <w:color w:val="000000"/>
              </w:rPr>
              <w:t>6,45</w:t>
            </w:r>
          </w:p>
        </w:tc>
        <w:tc>
          <w:tcPr>
            <w:tcW w:w="644" w:type="dxa"/>
            <w:tcBorders>
              <w:top w:val="nil"/>
              <w:left w:val="nil"/>
              <w:bottom w:val="single" w:sz="4" w:space="0" w:color="auto"/>
              <w:right w:val="single" w:sz="4" w:space="0" w:color="auto"/>
            </w:tcBorders>
            <w:shd w:val="clear" w:color="auto" w:fill="auto"/>
            <w:noWrap/>
            <w:vAlign w:val="center"/>
            <w:hideMark/>
          </w:tcPr>
          <w:p w14:paraId="3F26E290" w14:textId="77777777" w:rsidR="00983A33" w:rsidRPr="00AC14F3" w:rsidRDefault="00983A33" w:rsidP="00B81F05">
            <w:pPr>
              <w:spacing w:line="14" w:lineRule="atLeast"/>
              <w:ind w:left="-113"/>
              <w:jc w:val="center"/>
              <w:rPr>
                <w:color w:val="000000"/>
              </w:rPr>
            </w:pPr>
            <w:r w:rsidRPr="00AC14F3">
              <w:rPr>
                <w:color w:val="000000"/>
              </w:rPr>
              <w:t>4,84</w:t>
            </w:r>
          </w:p>
        </w:tc>
        <w:tc>
          <w:tcPr>
            <w:tcW w:w="508" w:type="dxa"/>
            <w:tcBorders>
              <w:top w:val="nil"/>
              <w:left w:val="nil"/>
              <w:bottom w:val="single" w:sz="4" w:space="0" w:color="auto"/>
              <w:right w:val="single" w:sz="4" w:space="0" w:color="auto"/>
            </w:tcBorders>
            <w:shd w:val="clear" w:color="auto" w:fill="auto"/>
            <w:noWrap/>
            <w:vAlign w:val="center"/>
            <w:hideMark/>
          </w:tcPr>
          <w:p w14:paraId="51CE8F7E" w14:textId="4EB85B48" w:rsidR="00983A33" w:rsidRPr="00AC14F3" w:rsidRDefault="00983A33" w:rsidP="00B81F05">
            <w:pPr>
              <w:spacing w:line="14" w:lineRule="atLeast"/>
              <w:ind w:left="-113"/>
              <w:jc w:val="center"/>
              <w:rPr>
                <w:color w:val="000000"/>
              </w:rPr>
            </w:pPr>
          </w:p>
        </w:tc>
        <w:tc>
          <w:tcPr>
            <w:tcW w:w="525" w:type="dxa"/>
            <w:tcBorders>
              <w:top w:val="nil"/>
              <w:left w:val="nil"/>
              <w:bottom w:val="single" w:sz="4" w:space="0" w:color="auto"/>
              <w:right w:val="single" w:sz="4" w:space="0" w:color="auto"/>
            </w:tcBorders>
            <w:shd w:val="clear" w:color="auto" w:fill="auto"/>
            <w:noWrap/>
            <w:vAlign w:val="center"/>
            <w:hideMark/>
          </w:tcPr>
          <w:p w14:paraId="7C63C52A" w14:textId="1192A643"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1A8FC7C8" w14:textId="4201084B"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shd w:val="clear" w:color="auto" w:fill="auto"/>
            <w:noWrap/>
            <w:vAlign w:val="center"/>
            <w:hideMark/>
          </w:tcPr>
          <w:p w14:paraId="18F01050" w14:textId="3CA808AD" w:rsidR="00983A33" w:rsidRPr="00AC14F3" w:rsidRDefault="00983A33" w:rsidP="00B81F05">
            <w:pPr>
              <w:spacing w:line="14" w:lineRule="atLeast"/>
              <w:ind w:left="-113"/>
              <w:jc w:val="center"/>
              <w:rPr>
                <w:color w:val="000000"/>
              </w:rPr>
            </w:pPr>
          </w:p>
        </w:tc>
        <w:tc>
          <w:tcPr>
            <w:tcW w:w="664" w:type="dxa"/>
            <w:tcBorders>
              <w:top w:val="nil"/>
              <w:left w:val="nil"/>
              <w:bottom w:val="single" w:sz="4" w:space="0" w:color="auto"/>
              <w:right w:val="single" w:sz="4" w:space="0" w:color="auto"/>
            </w:tcBorders>
            <w:shd w:val="clear" w:color="auto" w:fill="auto"/>
            <w:noWrap/>
            <w:vAlign w:val="center"/>
            <w:hideMark/>
          </w:tcPr>
          <w:p w14:paraId="4CAE7992" w14:textId="1561B01D" w:rsidR="00983A33" w:rsidRPr="00AC14F3" w:rsidRDefault="00983A33" w:rsidP="00B81F05">
            <w:pPr>
              <w:spacing w:line="14" w:lineRule="atLeast"/>
              <w:ind w:left="-113"/>
              <w:jc w:val="center"/>
              <w:rPr>
                <w:color w:val="000000"/>
              </w:rPr>
            </w:pPr>
          </w:p>
        </w:tc>
        <w:tc>
          <w:tcPr>
            <w:tcW w:w="644" w:type="dxa"/>
            <w:tcBorders>
              <w:top w:val="nil"/>
              <w:left w:val="nil"/>
              <w:bottom w:val="single" w:sz="4" w:space="0" w:color="auto"/>
              <w:right w:val="single" w:sz="4" w:space="0" w:color="auto"/>
            </w:tcBorders>
            <w:vAlign w:val="center"/>
          </w:tcPr>
          <w:p w14:paraId="5C7AABD5" w14:textId="77777777" w:rsidR="00983A33" w:rsidRPr="00AC14F3" w:rsidRDefault="00983A33" w:rsidP="00B81F05">
            <w:pPr>
              <w:spacing w:line="14" w:lineRule="atLeast"/>
              <w:ind w:left="-113"/>
              <w:jc w:val="center"/>
              <w:rPr>
                <w:color w:val="000000"/>
              </w:rPr>
            </w:pPr>
          </w:p>
        </w:tc>
      </w:tr>
      <w:tr w:rsidR="00983A33" w:rsidRPr="00AC14F3" w14:paraId="54BB72F6"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61066B70" w14:textId="77777777" w:rsidR="00983A33" w:rsidRPr="00AC14F3" w:rsidRDefault="00983A33" w:rsidP="00B81F05">
            <w:pPr>
              <w:spacing w:line="14" w:lineRule="atLeast"/>
              <w:ind w:left="-113"/>
              <w:rPr>
                <w:color w:val="000000"/>
              </w:rPr>
            </w:pPr>
            <w:r w:rsidRPr="00AC14F3">
              <w:rPr>
                <w:color w:val="000000"/>
              </w:rPr>
              <w:t>Принтер</w:t>
            </w:r>
          </w:p>
        </w:tc>
        <w:tc>
          <w:tcPr>
            <w:tcW w:w="509" w:type="dxa"/>
            <w:tcBorders>
              <w:top w:val="nil"/>
              <w:left w:val="nil"/>
              <w:bottom w:val="single" w:sz="4" w:space="0" w:color="auto"/>
              <w:right w:val="single" w:sz="4" w:space="0" w:color="auto"/>
            </w:tcBorders>
            <w:shd w:val="clear" w:color="auto" w:fill="auto"/>
            <w:vAlign w:val="center"/>
            <w:hideMark/>
          </w:tcPr>
          <w:p w14:paraId="4E54880B" w14:textId="77777777" w:rsidR="00983A33" w:rsidRPr="00AC14F3" w:rsidRDefault="00983A33" w:rsidP="00B81F05">
            <w:pPr>
              <w:spacing w:line="14" w:lineRule="atLeast"/>
              <w:ind w:left="-113"/>
              <w:rPr>
                <w:color w:val="000000"/>
              </w:rPr>
            </w:pPr>
            <w:r w:rsidRPr="00AC14F3">
              <w:rPr>
                <w:color w:val="000000"/>
              </w:rPr>
              <w:t>27</w:t>
            </w:r>
          </w:p>
        </w:tc>
        <w:tc>
          <w:tcPr>
            <w:tcW w:w="526" w:type="dxa"/>
            <w:tcBorders>
              <w:top w:val="nil"/>
              <w:left w:val="nil"/>
              <w:bottom w:val="single" w:sz="4" w:space="0" w:color="auto"/>
              <w:right w:val="single" w:sz="4" w:space="0" w:color="auto"/>
            </w:tcBorders>
            <w:shd w:val="clear" w:color="auto" w:fill="auto"/>
            <w:vAlign w:val="center"/>
            <w:hideMark/>
          </w:tcPr>
          <w:p w14:paraId="1BF3FE77" w14:textId="77777777" w:rsidR="00983A33" w:rsidRPr="00AC14F3" w:rsidRDefault="00983A33" w:rsidP="00B81F05">
            <w:pPr>
              <w:spacing w:line="14" w:lineRule="atLeast"/>
              <w:ind w:left="-113"/>
              <w:rPr>
                <w:color w:val="000000"/>
              </w:rPr>
            </w:pPr>
            <w:r w:rsidRPr="00AC14F3">
              <w:rPr>
                <w:color w:val="000000"/>
              </w:rPr>
              <w:t>0,15</w:t>
            </w:r>
          </w:p>
        </w:tc>
        <w:tc>
          <w:tcPr>
            <w:tcW w:w="644" w:type="dxa"/>
            <w:tcBorders>
              <w:top w:val="nil"/>
              <w:left w:val="nil"/>
              <w:bottom w:val="single" w:sz="4" w:space="0" w:color="auto"/>
              <w:right w:val="single" w:sz="4" w:space="0" w:color="auto"/>
            </w:tcBorders>
            <w:shd w:val="clear" w:color="auto" w:fill="auto"/>
            <w:vAlign w:val="center"/>
            <w:hideMark/>
          </w:tcPr>
          <w:p w14:paraId="7A75E75B" w14:textId="77777777" w:rsidR="00983A33" w:rsidRPr="00AC14F3" w:rsidRDefault="00983A33" w:rsidP="00B81F05">
            <w:pPr>
              <w:spacing w:line="14" w:lineRule="atLeast"/>
              <w:ind w:left="-113"/>
              <w:rPr>
                <w:color w:val="000000"/>
              </w:rPr>
            </w:pPr>
            <w:r w:rsidRPr="00AC14F3">
              <w:rPr>
                <w:color w:val="000000"/>
              </w:rPr>
              <w:t>4,05</w:t>
            </w:r>
          </w:p>
        </w:tc>
        <w:tc>
          <w:tcPr>
            <w:tcW w:w="525" w:type="dxa"/>
            <w:tcBorders>
              <w:top w:val="nil"/>
              <w:left w:val="nil"/>
              <w:bottom w:val="single" w:sz="4" w:space="0" w:color="auto"/>
              <w:right w:val="single" w:sz="4" w:space="0" w:color="auto"/>
            </w:tcBorders>
            <w:shd w:val="clear" w:color="auto" w:fill="auto"/>
            <w:vAlign w:val="center"/>
            <w:hideMark/>
          </w:tcPr>
          <w:p w14:paraId="18397CE1" w14:textId="77777777" w:rsidR="00983A33" w:rsidRPr="00AC14F3" w:rsidRDefault="00983A33" w:rsidP="00B81F05">
            <w:pPr>
              <w:spacing w:line="14" w:lineRule="atLeast"/>
              <w:ind w:left="-113"/>
              <w:rPr>
                <w:color w:val="000000"/>
              </w:rPr>
            </w:pPr>
            <w:r w:rsidRPr="00AC14F3">
              <w:rPr>
                <w:color w:val="000000"/>
              </w:rPr>
              <w:t>0,40</w:t>
            </w:r>
          </w:p>
        </w:tc>
        <w:tc>
          <w:tcPr>
            <w:tcW w:w="525" w:type="dxa"/>
            <w:tcBorders>
              <w:top w:val="nil"/>
              <w:left w:val="nil"/>
              <w:bottom w:val="single" w:sz="4" w:space="0" w:color="auto"/>
              <w:right w:val="single" w:sz="4" w:space="0" w:color="auto"/>
            </w:tcBorders>
            <w:shd w:val="clear" w:color="auto" w:fill="auto"/>
            <w:vAlign w:val="center"/>
            <w:hideMark/>
          </w:tcPr>
          <w:p w14:paraId="70789016" w14:textId="77777777" w:rsidR="00983A33" w:rsidRPr="00AC14F3" w:rsidRDefault="00983A33" w:rsidP="00B81F05">
            <w:pPr>
              <w:spacing w:line="14" w:lineRule="atLeast"/>
              <w:ind w:left="-113"/>
              <w:rPr>
                <w:color w:val="000000"/>
              </w:rPr>
            </w:pPr>
            <w:r w:rsidRPr="00AC14F3">
              <w:rPr>
                <w:color w:val="000000"/>
              </w:rPr>
              <w:t>0,85</w:t>
            </w:r>
          </w:p>
        </w:tc>
        <w:tc>
          <w:tcPr>
            <w:tcW w:w="525" w:type="dxa"/>
            <w:tcBorders>
              <w:top w:val="nil"/>
              <w:left w:val="nil"/>
              <w:bottom w:val="single" w:sz="4" w:space="0" w:color="auto"/>
              <w:right w:val="single" w:sz="4" w:space="0" w:color="auto"/>
            </w:tcBorders>
            <w:shd w:val="clear" w:color="auto" w:fill="auto"/>
            <w:vAlign w:val="center"/>
            <w:hideMark/>
          </w:tcPr>
          <w:p w14:paraId="5C3C9FB7" w14:textId="77777777" w:rsidR="00983A33" w:rsidRPr="00AC14F3" w:rsidRDefault="00983A33" w:rsidP="00B81F05">
            <w:pPr>
              <w:spacing w:line="14" w:lineRule="atLeast"/>
              <w:ind w:left="-113"/>
              <w:rPr>
                <w:color w:val="000000"/>
              </w:rPr>
            </w:pPr>
            <w:r w:rsidRPr="00AC14F3">
              <w:rPr>
                <w:color w:val="000000"/>
              </w:rPr>
              <w:t>0,62</w:t>
            </w:r>
          </w:p>
        </w:tc>
        <w:tc>
          <w:tcPr>
            <w:tcW w:w="644" w:type="dxa"/>
            <w:tcBorders>
              <w:top w:val="nil"/>
              <w:left w:val="nil"/>
              <w:bottom w:val="single" w:sz="4" w:space="0" w:color="auto"/>
              <w:right w:val="single" w:sz="4" w:space="0" w:color="auto"/>
            </w:tcBorders>
            <w:shd w:val="clear" w:color="auto" w:fill="auto"/>
            <w:noWrap/>
            <w:vAlign w:val="center"/>
            <w:hideMark/>
          </w:tcPr>
          <w:p w14:paraId="1CC815E9" w14:textId="77777777" w:rsidR="00983A33" w:rsidRPr="00AC14F3" w:rsidRDefault="00983A33" w:rsidP="00B81F05">
            <w:pPr>
              <w:spacing w:line="14" w:lineRule="atLeast"/>
              <w:ind w:left="-113"/>
              <w:rPr>
                <w:color w:val="000000"/>
              </w:rPr>
            </w:pPr>
            <w:r w:rsidRPr="00AC14F3">
              <w:rPr>
                <w:color w:val="000000"/>
              </w:rPr>
              <w:t>1,62</w:t>
            </w:r>
          </w:p>
        </w:tc>
        <w:tc>
          <w:tcPr>
            <w:tcW w:w="644" w:type="dxa"/>
            <w:tcBorders>
              <w:top w:val="nil"/>
              <w:left w:val="nil"/>
              <w:bottom w:val="single" w:sz="4" w:space="0" w:color="auto"/>
              <w:right w:val="single" w:sz="4" w:space="0" w:color="auto"/>
            </w:tcBorders>
            <w:shd w:val="clear" w:color="auto" w:fill="auto"/>
            <w:noWrap/>
            <w:vAlign w:val="center"/>
            <w:hideMark/>
          </w:tcPr>
          <w:p w14:paraId="42FD4ABC" w14:textId="77777777" w:rsidR="00983A33" w:rsidRPr="00AC14F3" w:rsidRDefault="00983A33" w:rsidP="00B81F05">
            <w:pPr>
              <w:spacing w:line="14" w:lineRule="atLeast"/>
              <w:ind w:left="-113"/>
              <w:rPr>
                <w:color w:val="000000"/>
              </w:rPr>
            </w:pPr>
            <w:r w:rsidRPr="00AC14F3">
              <w:rPr>
                <w:color w:val="000000"/>
              </w:rPr>
              <w:t>1,00</w:t>
            </w:r>
          </w:p>
        </w:tc>
        <w:tc>
          <w:tcPr>
            <w:tcW w:w="508" w:type="dxa"/>
            <w:tcBorders>
              <w:top w:val="nil"/>
              <w:left w:val="nil"/>
              <w:bottom w:val="single" w:sz="4" w:space="0" w:color="auto"/>
              <w:right w:val="single" w:sz="4" w:space="0" w:color="auto"/>
            </w:tcBorders>
            <w:shd w:val="clear" w:color="auto" w:fill="auto"/>
            <w:noWrap/>
            <w:vAlign w:val="center"/>
            <w:hideMark/>
          </w:tcPr>
          <w:p w14:paraId="0A28E5E4" w14:textId="77777777" w:rsidR="00983A33" w:rsidRPr="00AC14F3" w:rsidRDefault="00983A33" w:rsidP="00B81F05">
            <w:pPr>
              <w:spacing w:line="14" w:lineRule="atLeast"/>
              <w:ind w:left="-113"/>
              <w:rPr>
                <w:color w:val="000000"/>
              </w:rPr>
            </w:pPr>
            <w:r w:rsidRPr="00AC14F3">
              <w:rPr>
                <w:color w:val="000000"/>
              </w:rPr>
              <w:t> </w:t>
            </w:r>
          </w:p>
        </w:tc>
        <w:tc>
          <w:tcPr>
            <w:tcW w:w="525" w:type="dxa"/>
            <w:tcBorders>
              <w:top w:val="nil"/>
              <w:left w:val="nil"/>
              <w:bottom w:val="single" w:sz="4" w:space="0" w:color="auto"/>
              <w:right w:val="single" w:sz="4" w:space="0" w:color="auto"/>
            </w:tcBorders>
            <w:shd w:val="clear" w:color="auto" w:fill="auto"/>
            <w:noWrap/>
            <w:vAlign w:val="center"/>
            <w:hideMark/>
          </w:tcPr>
          <w:p w14:paraId="5E081C44" w14:textId="77777777" w:rsidR="00983A33" w:rsidRPr="00AC14F3" w:rsidRDefault="00983A33" w:rsidP="00B81F05">
            <w:pPr>
              <w:spacing w:line="14" w:lineRule="atLeast"/>
              <w:ind w:left="-113"/>
              <w:rPr>
                <w:color w:val="000000"/>
              </w:rPr>
            </w:pPr>
            <w:r w:rsidRPr="00AC14F3">
              <w:rPr>
                <w:color w:val="000000"/>
              </w:rPr>
              <w:t> </w:t>
            </w:r>
          </w:p>
        </w:tc>
        <w:tc>
          <w:tcPr>
            <w:tcW w:w="664" w:type="dxa"/>
            <w:tcBorders>
              <w:top w:val="nil"/>
              <w:left w:val="nil"/>
              <w:bottom w:val="single" w:sz="4" w:space="0" w:color="auto"/>
              <w:right w:val="single" w:sz="4" w:space="0" w:color="auto"/>
            </w:tcBorders>
            <w:shd w:val="clear" w:color="auto" w:fill="auto"/>
            <w:noWrap/>
            <w:vAlign w:val="center"/>
            <w:hideMark/>
          </w:tcPr>
          <w:p w14:paraId="78313EA2" w14:textId="77777777" w:rsidR="00983A33" w:rsidRPr="00AC14F3" w:rsidRDefault="00983A33" w:rsidP="00B81F05">
            <w:pPr>
              <w:spacing w:line="14" w:lineRule="atLeast"/>
              <w:ind w:left="-113"/>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noWrap/>
            <w:vAlign w:val="center"/>
            <w:hideMark/>
          </w:tcPr>
          <w:p w14:paraId="143CB634" w14:textId="77777777" w:rsidR="00983A33" w:rsidRPr="00AC14F3" w:rsidRDefault="00983A33" w:rsidP="00B81F05">
            <w:pPr>
              <w:spacing w:line="14" w:lineRule="atLeast"/>
              <w:ind w:left="-113"/>
              <w:rPr>
                <w:color w:val="000000"/>
              </w:rPr>
            </w:pPr>
            <w:r w:rsidRPr="00AC14F3">
              <w:rPr>
                <w:color w:val="000000"/>
              </w:rPr>
              <w:t> </w:t>
            </w:r>
          </w:p>
        </w:tc>
        <w:tc>
          <w:tcPr>
            <w:tcW w:w="664" w:type="dxa"/>
            <w:tcBorders>
              <w:top w:val="nil"/>
              <w:left w:val="nil"/>
              <w:bottom w:val="single" w:sz="4" w:space="0" w:color="auto"/>
              <w:right w:val="single" w:sz="4" w:space="0" w:color="auto"/>
            </w:tcBorders>
            <w:shd w:val="clear" w:color="auto" w:fill="auto"/>
            <w:noWrap/>
            <w:vAlign w:val="center"/>
            <w:hideMark/>
          </w:tcPr>
          <w:p w14:paraId="7826AB59" w14:textId="77777777" w:rsidR="00983A33" w:rsidRPr="00AC14F3" w:rsidRDefault="00983A33" w:rsidP="00B81F05">
            <w:pPr>
              <w:spacing w:line="14" w:lineRule="atLeast"/>
              <w:ind w:left="-113"/>
              <w:rPr>
                <w:color w:val="000000"/>
              </w:rPr>
            </w:pPr>
            <w:r w:rsidRPr="00AC14F3">
              <w:rPr>
                <w:color w:val="000000"/>
              </w:rPr>
              <w:t> </w:t>
            </w:r>
          </w:p>
        </w:tc>
        <w:tc>
          <w:tcPr>
            <w:tcW w:w="644" w:type="dxa"/>
            <w:tcBorders>
              <w:top w:val="nil"/>
              <w:left w:val="nil"/>
              <w:bottom w:val="single" w:sz="4" w:space="0" w:color="auto"/>
              <w:right w:val="single" w:sz="4" w:space="0" w:color="auto"/>
            </w:tcBorders>
            <w:vAlign w:val="center"/>
          </w:tcPr>
          <w:p w14:paraId="7E8879F4" w14:textId="77777777" w:rsidR="00983A33" w:rsidRPr="00AC14F3" w:rsidRDefault="00983A33" w:rsidP="00B81F05">
            <w:pPr>
              <w:spacing w:line="14" w:lineRule="atLeast"/>
              <w:ind w:left="-113"/>
              <w:rPr>
                <w:color w:val="000000"/>
              </w:rPr>
            </w:pPr>
          </w:p>
        </w:tc>
      </w:tr>
      <w:tr w:rsidR="00983A33" w:rsidRPr="00AC14F3" w14:paraId="0B69476C" w14:textId="77777777" w:rsidTr="00B81F05">
        <w:trPr>
          <w:trHeight w:val="298"/>
          <w:jc w:val="center"/>
        </w:trPr>
        <w:tc>
          <w:tcPr>
            <w:tcW w:w="2028" w:type="dxa"/>
            <w:tcBorders>
              <w:top w:val="nil"/>
              <w:left w:val="single" w:sz="4" w:space="0" w:color="auto"/>
              <w:bottom w:val="single" w:sz="4" w:space="0" w:color="auto"/>
              <w:right w:val="single" w:sz="4" w:space="0" w:color="auto"/>
            </w:tcBorders>
            <w:shd w:val="clear" w:color="auto" w:fill="auto"/>
            <w:vAlign w:val="center"/>
            <w:hideMark/>
          </w:tcPr>
          <w:p w14:paraId="363621CE" w14:textId="77777777" w:rsidR="00983A33" w:rsidRPr="00AC14F3" w:rsidRDefault="00983A33" w:rsidP="00B81F05">
            <w:pPr>
              <w:spacing w:line="14" w:lineRule="atLeast"/>
              <w:ind w:left="-113"/>
              <w:rPr>
                <w:color w:val="000000"/>
              </w:rPr>
            </w:pPr>
            <w:r w:rsidRPr="00AC14F3">
              <w:rPr>
                <w:color w:val="000000"/>
              </w:rPr>
              <w:t>Кондиціонери</w:t>
            </w:r>
          </w:p>
        </w:tc>
        <w:tc>
          <w:tcPr>
            <w:tcW w:w="509" w:type="dxa"/>
            <w:tcBorders>
              <w:top w:val="nil"/>
              <w:left w:val="nil"/>
              <w:bottom w:val="single" w:sz="4" w:space="0" w:color="auto"/>
              <w:right w:val="single" w:sz="4" w:space="0" w:color="auto"/>
            </w:tcBorders>
            <w:shd w:val="clear" w:color="auto" w:fill="auto"/>
            <w:vAlign w:val="center"/>
            <w:hideMark/>
          </w:tcPr>
          <w:p w14:paraId="55BBBEE4" w14:textId="77777777" w:rsidR="00983A33" w:rsidRPr="00AC14F3" w:rsidRDefault="00983A33" w:rsidP="00B81F05">
            <w:pPr>
              <w:spacing w:line="14" w:lineRule="atLeast"/>
              <w:ind w:left="-113"/>
              <w:rPr>
                <w:color w:val="000000"/>
              </w:rPr>
            </w:pPr>
            <w:r w:rsidRPr="00AC14F3">
              <w:rPr>
                <w:color w:val="000000"/>
              </w:rPr>
              <w:t>29</w:t>
            </w:r>
          </w:p>
        </w:tc>
        <w:tc>
          <w:tcPr>
            <w:tcW w:w="526" w:type="dxa"/>
            <w:tcBorders>
              <w:top w:val="nil"/>
              <w:left w:val="nil"/>
              <w:bottom w:val="single" w:sz="4" w:space="0" w:color="auto"/>
              <w:right w:val="single" w:sz="4" w:space="0" w:color="auto"/>
            </w:tcBorders>
            <w:shd w:val="clear" w:color="auto" w:fill="auto"/>
            <w:vAlign w:val="center"/>
            <w:hideMark/>
          </w:tcPr>
          <w:p w14:paraId="1E970F9D" w14:textId="77777777" w:rsidR="00983A33" w:rsidRPr="00AC14F3" w:rsidRDefault="00983A33" w:rsidP="00B81F05">
            <w:pPr>
              <w:spacing w:line="14" w:lineRule="atLeast"/>
              <w:ind w:left="-113"/>
              <w:rPr>
                <w:color w:val="000000"/>
              </w:rPr>
            </w:pPr>
            <w:r w:rsidRPr="00AC14F3">
              <w:rPr>
                <w:color w:val="000000"/>
              </w:rPr>
              <w:t>0,80</w:t>
            </w:r>
          </w:p>
        </w:tc>
        <w:tc>
          <w:tcPr>
            <w:tcW w:w="644" w:type="dxa"/>
            <w:tcBorders>
              <w:top w:val="nil"/>
              <w:left w:val="nil"/>
              <w:bottom w:val="single" w:sz="4" w:space="0" w:color="auto"/>
              <w:right w:val="single" w:sz="4" w:space="0" w:color="auto"/>
            </w:tcBorders>
            <w:shd w:val="clear" w:color="auto" w:fill="auto"/>
            <w:vAlign w:val="center"/>
            <w:hideMark/>
          </w:tcPr>
          <w:p w14:paraId="243ECB42" w14:textId="77777777" w:rsidR="00983A33" w:rsidRPr="00AC14F3" w:rsidRDefault="00983A33" w:rsidP="00B81F05">
            <w:pPr>
              <w:spacing w:line="14" w:lineRule="atLeast"/>
              <w:ind w:left="-113"/>
              <w:rPr>
                <w:color w:val="000000"/>
              </w:rPr>
            </w:pPr>
            <w:r w:rsidRPr="00AC14F3">
              <w:rPr>
                <w:color w:val="000000"/>
              </w:rPr>
              <w:t>23,20</w:t>
            </w:r>
          </w:p>
        </w:tc>
        <w:tc>
          <w:tcPr>
            <w:tcW w:w="525" w:type="dxa"/>
            <w:tcBorders>
              <w:top w:val="nil"/>
              <w:left w:val="nil"/>
              <w:bottom w:val="single" w:sz="4" w:space="0" w:color="auto"/>
              <w:right w:val="single" w:sz="4" w:space="0" w:color="auto"/>
            </w:tcBorders>
            <w:shd w:val="clear" w:color="auto" w:fill="auto"/>
            <w:vAlign w:val="center"/>
            <w:hideMark/>
          </w:tcPr>
          <w:p w14:paraId="180878EC" w14:textId="77777777" w:rsidR="00983A33" w:rsidRPr="00AC14F3" w:rsidRDefault="00983A33" w:rsidP="00B81F05">
            <w:pPr>
              <w:spacing w:line="14" w:lineRule="atLeast"/>
              <w:ind w:left="-113"/>
              <w:rPr>
                <w:color w:val="000000"/>
              </w:rPr>
            </w:pPr>
            <w:r w:rsidRPr="00AC14F3">
              <w:rPr>
                <w:color w:val="000000"/>
              </w:rPr>
              <w:t>0,60</w:t>
            </w:r>
          </w:p>
        </w:tc>
        <w:tc>
          <w:tcPr>
            <w:tcW w:w="525" w:type="dxa"/>
            <w:tcBorders>
              <w:top w:val="nil"/>
              <w:left w:val="nil"/>
              <w:bottom w:val="single" w:sz="4" w:space="0" w:color="auto"/>
              <w:right w:val="single" w:sz="4" w:space="0" w:color="auto"/>
            </w:tcBorders>
            <w:shd w:val="clear" w:color="auto" w:fill="auto"/>
            <w:vAlign w:val="center"/>
            <w:hideMark/>
          </w:tcPr>
          <w:p w14:paraId="1813B653" w14:textId="77777777" w:rsidR="00983A33" w:rsidRPr="00AC14F3" w:rsidRDefault="00983A33" w:rsidP="00B81F05">
            <w:pPr>
              <w:spacing w:line="14" w:lineRule="atLeast"/>
              <w:ind w:left="-113"/>
              <w:rPr>
                <w:color w:val="000000"/>
              </w:rPr>
            </w:pPr>
            <w:r w:rsidRPr="00AC14F3">
              <w:rPr>
                <w:color w:val="000000"/>
              </w:rPr>
              <w:t>0,87</w:t>
            </w:r>
          </w:p>
        </w:tc>
        <w:tc>
          <w:tcPr>
            <w:tcW w:w="525" w:type="dxa"/>
            <w:tcBorders>
              <w:top w:val="nil"/>
              <w:left w:val="nil"/>
              <w:bottom w:val="single" w:sz="4" w:space="0" w:color="auto"/>
              <w:right w:val="single" w:sz="4" w:space="0" w:color="auto"/>
            </w:tcBorders>
            <w:shd w:val="clear" w:color="auto" w:fill="auto"/>
            <w:vAlign w:val="center"/>
            <w:hideMark/>
          </w:tcPr>
          <w:p w14:paraId="474657A8" w14:textId="77777777" w:rsidR="00983A33" w:rsidRPr="00AC14F3" w:rsidRDefault="00983A33" w:rsidP="00B81F05">
            <w:pPr>
              <w:spacing w:line="14" w:lineRule="atLeast"/>
              <w:ind w:left="-113"/>
              <w:rPr>
                <w:color w:val="000000"/>
              </w:rPr>
            </w:pPr>
            <w:r w:rsidRPr="00AC14F3">
              <w:rPr>
                <w:color w:val="000000"/>
              </w:rPr>
              <w:t>0,57</w:t>
            </w:r>
          </w:p>
        </w:tc>
        <w:tc>
          <w:tcPr>
            <w:tcW w:w="644" w:type="dxa"/>
            <w:tcBorders>
              <w:top w:val="nil"/>
              <w:left w:val="nil"/>
              <w:bottom w:val="single" w:sz="4" w:space="0" w:color="auto"/>
              <w:right w:val="single" w:sz="4" w:space="0" w:color="auto"/>
            </w:tcBorders>
            <w:shd w:val="clear" w:color="auto" w:fill="auto"/>
            <w:noWrap/>
            <w:vAlign w:val="center"/>
            <w:hideMark/>
          </w:tcPr>
          <w:p w14:paraId="709DA923" w14:textId="77777777" w:rsidR="00983A33" w:rsidRPr="00AC14F3" w:rsidRDefault="00983A33" w:rsidP="00B81F05">
            <w:pPr>
              <w:spacing w:line="14" w:lineRule="atLeast"/>
              <w:ind w:left="-113"/>
              <w:rPr>
                <w:color w:val="000000"/>
              </w:rPr>
            </w:pPr>
            <w:r w:rsidRPr="00AC14F3">
              <w:rPr>
                <w:color w:val="000000"/>
              </w:rPr>
              <w:t>13,92</w:t>
            </w:r>
          </w:p>
        </w:tc>
        <w:tc>
          <w:tcPr>
            <w:tcW w:w="644" w:type="dxa"/>
            <w:tcBorders>
              <w:top w:val="nil"/>
              <w:left w:val="nil"/>
              <w:bottom w:val="single" w:sz="4" w:space="0" w:color="auto"/>
              <w:right w:val="single" w:sz="4" w:space="0" w:color="auto"/>
            </w:tcBorders>
            <w:shd w:val="clear" w:color="auto" w:fill="auto"/>
            <w:noWrap/>
            <w:vAlign w:val="center"/>
            <w:hideMark/>
          </w:tcPr>
          <w:p w14:paraId="6B6E8D23" w14:textId="77777777" w:rsidR="00983A33" w:rsidRPr="00AC14F3" w:rsidRDefault="00983A33" w:rsidP="00B81F05">
            <w:pPr>
              <w:spacing w:line="14" w:lineRule="atLeast"/>
              <w:ind w:left="-113"/>
              <w:rPr>
                <w:color w:val="000000"/>
              </w:rPr>
            </w:pPr>
            <w:r w:rsidRPr="00AC14F3">
              <w:rPr>
                <w:color w:val="000000"/>
              </w:rPr>
              <w:t>7,89</w:t>
            </w:r>
          </w:p>
        </w:tc>
        <w:tc>
          <w:tcPr>
            <w:tcW w:w="508" w:type="dxa"/>
            <w:tcBorders>
              <w:top w:val="nil"/>
              <w:left w:val="nil"/>
              <w:bottom w:val="single" w:sz="4" w:space="0" w:color="auto"/>
              <w:right w:val="single" w:sz="4" w:space="0" w:color="auto"/>
            </w:tcBorders>
            <w:shd w:val="clear" w:color="auto" w:fill="auto"/>
            <w:noWrap/>
            <w:vAlign w:val="center"/>
            <w:hideMark/>
          </w:tcPr>
          <w:p w14:paraId="0B296770" w14:textId="77777777" w:rsidR="00983A33" w:rsidRPr="00AC14F3" w:rsidRDefault="00983A33" w:rsidP="00B81F05">
            <w:pPr>
              <w:spacing w:line="14" w:lineRule="atLeast"/>
              <w:ind w:left="-113"/>
              <w:rPr>
                <w:color w:val="000000"/>
              </w:rPr>
            </w:pPr>
            <w:r w:rsidRPr="00AC14F3">
              <w:rPr>
                <w:color w:val="000000"/>
              </w:rPr>
              <w:t> </w:t>
            </w:r>
          </w:p>
        </w:tc>
        <w:tc>
          <w:tcPr>
            <w:tcW w:w="525" w:type="dxa"/>
            <w:tcBorders>
              <w:top w:val="nil"/>
              <w:left w:val="nil"/>
              <w:bottom w:val="single" w:sz="4" w:space="0" w:color="auto"/>
              <w:right w:val="single" w:sz="4" w:space="0" w:color="auto"/>
            </w:tcBorders>
            <w:shd w:val="clear" w:color="auto" w:fill="auto"/>
            <w:noWrap/>
            <w:vAlign w:val="center"/>
            <w:hideMark/>
          </w:tcPr>
          <w:p w14:paraId="4E71E092" w14:textId="77777777" w:rsidR="00983A33" w:rsidRPr="00AC14F3" w:rsidRDefault="00983A33" w:rsidP="00B81F05">
            <w:pPr>
              <w:spacing w:line="14" w:lineRule="atLeast"/>
              <w:ind w:left="-113"/>
              <w:rPr>
                <w:color w:val="000000"/>
              </w:rPr>
            </w:pPr>
            <w:r w:rsidRPr="00AC14F3">
              <w:rPr>
                <w:color w:val="000000"/>
              </w:rPr>
              <w:t> </w:t>
            </w:r>
          </w:p>
        </w:tc>
        <w:tc>
          <w:tcPr>
            <w:tcW w:w="664" w:type="dxa"/>
            <w:tcBorders>
              <w:top w:val="nil"/>
              <w:left w:val="nil"/>
              <w:bottom w:val="single" w:sz="4" w:space="0" w:color="auto"/>
              <w:right w:val="single" w:sz="4" w:space="0" w:color="auto"/>
            </w:tcBorders>
            <w:shd w:val="clear" w:color="auto" w:fill="auto"/>
            <w:noWrap/>
            <w:vAlign w:val="center"/>
            <w:hideMark/>
          </w:tcPr>
          <w:p w14:paraId="01C11350" w14:textId="77777777" w:rsidR="00983A33" w:rsidRPr="00AC14F3" w:rsidRDefault="00983A33" w:rsidP="00B81F05">
            <w:pPr>
              <w:spacing w:line="14" w:lineRule="atLeast"/>
              <w:ind w:left="-113"/>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noWrap/>
            <w:vAlign w:val="center"/>
            <w:hideMark/>
          </w:tcPr>
          <w:p w14:paraId="670EA878" w14:textId="77777777" w:rsidR="00983A33" w:rsidRPr="00AC14F3" w:rsidRDefault="00983A33" w:rsidP="00B81F05">
            <w:pPr>
              <w:spacing w:line="14" w:lineRule="atLeast"/>
              <w:ind w:left="-113"/>
              <w:rPr>
                <w:color w:val="000000"/>
              </w:rPr>
            </w:pPr>
            <w:r w:rsidRPr="00AC14F3">
              <w:rPr>
                <w:color w:val="000000"/>
              </w:rPr>
              <w:t> </w:t>
            </w:r>
          </w:p>
        </w:tc>
        <w:tc>
          <w:tcPr>
            <w:tcW w:w="664" w:type="dxa"/>
            <w:tcBorders>
              <w:top w:val="nil"/>
              <w:left w:val="nil"/>
              <w:bottom w:val="single" w:sz="4" w:space="0" w:color="auto"/>
              <w:right w:val="single" w:sz="4" w:space="0" w:color="auto"/>
            </w:tcBorders>
            <w:shd w:val="clear" w:color="auto" w:fill="auto"/>
            <w:noWrap/>
            <w:vAlign w:val="center"/>
            <w:hideMark/>
          </w:tcPr>
          <w:p w14:paraId="3861FD95" w14:textId="77777777" w:rsidR="00983A33" w:rsidRPr="00AC14F3" w:rsidRDefault="00983A33" w:rsidP="00B81F05">
            <w:pPr>
              <w:spacing w:line="14" w:lineRule="atLeast"/>
              <w:ind w:left="-113"/>
              <w:rPr>
                <w:color w:val="000000"/>
              </w:rPr>
            </w:pPr>
            <w:r w:rsidRPr="00AC14F3">
              <w:rPr>
                <w:color w:val="000000"/>
              </w:rPr>
              <w:t> </w:t>
            </w:r>
          </w:p>
        </w:tc>
        <w:tc>
          <w:tcPr>
            <w:tcW w:w="644" w:type="dxa"/>
            <w:tcBorders>
              <w:top w:val="nil"/>
              <w:left w:val="nil"/>
              <w:bottom w:val="single" w:sz="4" w:space="0" w:color="auto"/>
              <w:right w:val="single" w:sz="4" w:space="0" w:color="auto"/>
            </w:tcBorders>
            <w:vAlign w:val="center"/>
          </w:tcPr>
          <w:p w14:paraId="2249FC85" w14:textId="77777777" w:rsidR="00983A33" w:rsidRPr="00AC14F3" w:rsidRDefault="00983A33" w:rsidP="00B81F05">
            <w:pPr>
              <w:spacing w:line="14" w:lineRule="atLeast"/>
              <w:ind w:left="-113"/>
              <w:rPr>
                <w:color w:val="000000"/>
              </w:rPr>
            </w:pPr>
          </w:p>
        </w:tc>
      </w:tr>
    </w:tbl>
    <w:p w14:paraId="3394E6BC" w14:textId="77777777" w:rsidR="006972C3" w:rsidRPr="00AC14F3" w:rsidRDefault="006972C3" w:rsidP="0073018F">
      <w:pPr>
        <w:spacing w:line="360" w:lineRule="auto"/>
        <w:ind w:firstLine="680"/>
        <w:jc w:val="both"/>
        <w:rPr>
          <w:sz w:val="28"/>
          <w:szCs w:val="28"/>
        </w:rPr>
      </w:pPr>
      <w:r w:rsidRPr="00AC14F3">
        <w:rPr>
          <w:sz w:val="28"/>
          <w:szCs w:val="28"/>
        </w:rPr>
        <w:lastRenderedPageBreak/>
        <w:t>Продовження таблиці 3.4</w:t>
      </w:r>
    </w:p>
    <w:tbl>
      <w:tblPr>
        <w:tblW w:w="9923" w:type="dxa"/>
        <w:jc w:val="center"/>
        <w:tblLook w:val="04A0" w:firstRow="1" w:lastRow="0" w:firstColumn="1" w:lastColumn="0" w:noHBand="0" w:noVBand="1"/>
      </w:tblPr>
      <w:tblGrid>
        <w:gridCol w:w="1497"/>
        <w:gridCol w:w="465"/>
        <w:gridCol w:w="527"/>
        <w:gridCol w:w="644"/>
        <w:gridCol w:w="528"/>
        <w:gridCol w:w="528"/>
        <w:gridCol w:w="528"/>
        <w:gridCol w:w="644"/>
        <w:gridCol w:w="644"/>
        <w:gridCol w:w="475"/>
        <w:gridCol w:w="540"/>
        <w:gridCol w:w="764"/>
        <w:gridCol w:w="645"/>
        <w:gridCol w:w="764"/>
        <w:gridCol w:w="730"/>
      </w:tblGrid>
      <w:tr w:rsidR="006972C3" w:rsidRPr="00AC14F3" w14:paraId="23E74653" w14:textId="77777777" w:rsidTr="00B81F05">
        <w:trPr>
          <w:trHeight w:val="510"/>
          <w:jc w:val="center"/>
        </w:trPr>
        <w:tc>
          <w:tcPr>
            <w:tcW w:w="1497" w:type="dxa"/>
            <w:tcBorders>
              <w:top w:val="single" w:sz="4" w:space="0" w:color="auto"/>
              <w:left w:val="single" w:sz="4" w:space="0" w:color="auto"/>
              <w:bottom w:val="single" w:sz="4" w:space="0" w:color="auto"/>
              <w:right w:val="single" w:sz="4" w:space="0" w:color="auto"/>
            </w:tcBorders>
            <w:shd w:val="clear" w:color="auto" w:fill="auto"/>
            <w:vAlign w:val="center"/>
          </w:tcPr>
          <w:p w14:paraId="72649662" w14:textId="77777777" w:rsidR="006972C3" w:rsidRPr="00AC14F3" w:rsidRDefault="006972C3" w:rsidP="0073018F">
            <w:pPr>
              <w:spacing w:line="14" w:lineRule="atLeast"/>
              <w:ind w:left="-113"/>
              <w:jc w:val="center"/>
              <w:rPr>
                <w:bCs/>
                <w:color w:val="000000"/>
              </w:rPr>
            </w:pPr>
            <w:r w:rsidRPr="00AC14F3">
              <w:rPr>
                <w:bCs/>
                <w:color w:val="000000"/>
              </w:rPr>
              <w:t>1</w:t>
            </w:r>
          </w:p>
        </w:tc>
        <w:tc>
          <w:tcPr>
            <w:tcW w:w="465" w:type="dxa"/>
            <w:tcBorders>
              <w:top w:val="single" w:sz="4" w:space="0" w:color="auto"/>
              <w:left w:val="nil"/>
              <w:bottom w:val="single" w:sz="4" w:space="0" w:color="auto"/>
              <w:right w:val="single" w:sz="4" w:space="0" w:color="auto"/>
            </w:tcBorders>
            <w:shd w:val="clear" w:color="auto" w:fill="auto"/>
            <w:vAlign w:val="center"/>
          </w:tcPr>
          <w:p w14:paraId="17EA1082" w14:textId="77777777" w:rsidR="006972C3" w:rsidRPr="00AC14F3" w:rsidRDefault="006972C3" w:rsidP="0073018F">
            <w:pPr>
              <w:spacing w:line="14" w:lineRule="atLeast"/>
              <w:ind w:left="-113"/>
              <w:jc w:val="center"/>
              <w:rPr>
                <w:color w:val="000000"/>
              </w:rPr>
            </w:pPr>
            <w:r w:rsidRPr="00AC14F3">
              <w:rPr>
                <w:color w:val="000000"/>
              </w:rPr>
              <w:t>2</w:t>
            </w:r>
          </w:p>
        </w:tc>
        <w:tc>
          <w:tcPr>
            <w:tcW w:w="527" w:type="dxa"/>
            <w:tcBorders>
              <w:top w:val="single" w:sz="4" w:space="0" w:color="auto"/>
              <w:left w:val="nil"/>
              <w:bottom w:val="single" w:sz="4" w:space="0" w:color="auto"/>
              <w:right w:val="single" w:sz="4" w:space="0" w:color="auto"/>
            </w:tcBorders>
            <w:shd w:val="clear" w:color="auto" w:fill="auto"/>
            <w:vAlign w:val="center"/>
          </w:tcPr>
          <w:p w14:paraId="09881C14" w14:textId="77777777" w:rsidR="006972C3" w:rsidRPr="00AC14F3" w:rsidRDefault="006972C3" w:rsidP="0073018F">
            <w:pPr>
              <w:spacing w:line="14" w:lineRule="atLeast"/>
              <w:ind w:left="-113"/>
              <w:jc w:val="center"/>
              <w:rPr>
                <w:color w:val="000000"/>
              </w:rPr>
            </w:pPr>
            <w:r w:rsidRPr="00AC14F3">
              <w:rPr>
                <w:color w:val="000000"/>
              </w:rPr>
              <w:t>3</w:t>
            </w:r>
          </w:p>
        </w:tc>
        <w:tc>
          <w:tcPr>
            <w:tcW w:w="644" w:type="dxa"/>
            <w:tcBorders>
              <w:top w:val="single" w:sz="4" w:space="0" w:color="auto"/>
              <w:left w:val="nil"/>
              <w:bottom w:val="single" w:sz="4" w:space="0" w:color="auto"/>
              <w:right w:val="single" w:sz="4" w:space="0" w:color="auto"/>
            </w:tcBorders>
            <w:shd w:val="clear" w:color="auto" w:fill="auto"/>
            <w:vAlign w:val="center"/>
          </w:tcPr>
          <w:p w14:paraId="45A9DE5E" w14:textId="77777777" w:rsidR="006972C3" w:rsidRPr="00AC14F3" w:rsidRDefault="006972C3" w:rsidP="0073018F">
            <w:pPr>
              <w:spacing w:line="14" w:lineRule="atLeast"/>
              <w:ind w:left="-113"/>
              <w:jc w:val="center"/>
              <w:rPr>
                <w:color w:val="000000"/>
              </w:rPr>
            </w:pPr>
            <w:r w:rsidRPr="00AC14F3">
              <w:rPr>
                <w:color w:val="000000"/>
              </w:rPr>
              <w:t>4</w:t>
            </w:r>
          </w:p>
        </w:tc>
        <w:tc>
          <w:tcPr>
            <w:tcW w:w="528" w:type="dxa"/>
            <w:tcBorders>
              <w:top w:val="single" w:sz="4" w:space="0" w:color="auto"/>
              <w:left w:val="nil"/>
              <w:bottom w:val="single" w:sz="4" w:space="0" w:color="auto"/>
              <w:right w:val="single" w:sz="4" w:space="0" w:color="auto"/>
            </w:tcBorders>
            <w:shd w:val="clear" w:color="auto" w:fill="auto"/>
            <w:vAlign w:val="center"/>
          </w:tcPr>
          <w:p w14:paraId="20C49158" w14:textId="77777777" w:rsidR="006972C3" w:rsidRPr="00AC14F3" w:rsidRDefault="006972C3" w:rsidP="0073018F">
            <w:pPr>
              <w:spacing w:line="14" w:lineRule="atLeast"/>
              <w:ind w:left="-113"/>
              <w:jc w:val="center"/>
              <w:rPr>
                <w:color w:val="000000"/>
              </w:rPr>
            </w:pPr>
            <w:r w:rsidRPr="00AC14F3">
              <w:rPr>
                <w:color w:val="000000"/>
              </w:rPr>
              <w:t>5</w:t>
            </w:r>
          </w:p>
        </w:tc>
        <w:tc>
          <w:tcPr>
            <w:tcW w:w="528" w:type="dxa"/>
            <w:tcBorders>
              <w:top w:val="single" w:sz="4" w:space="0" w:color="auto"/>
              <w:left w:val="nil"/>
              <w:bottom w:val="single" w:sz="4" w:space="0" w:color="auto"/>
              <w:right w:val="single" w:sz="4" w:space="0" w:color="auto"/>
            </w:tcBorders>
            <w:shd w:val="clear" w:color="auto" w:fill="auto"/>
            <w:vAlign w:val="center"/>
          </w:tcPr>
          <w:p w14:paraId="3008A49A" w14:textId="77777777" w:rsidR="006972C3" w:rsidRPr="00AC14F3" w:rsidRDefault="006972C3" w:rsidP="0073018F">
            <w:pPr>
              <w:spacing w:line="14" w:lineRule="atLeast"/>
              <w:ind w:left="-113"/>
              <w:jc w:val="center"/>
              <w:rPr>
                <w:color w:val="000000"/>
              </w:rPr>
            </w:pPr>
            <w:r w:rsidRPr="00AC14F3">
              <w:rPr>
                <w:color w:val="000000"/>
              </w:rPr>
              <w:t>6</w:t>
            </w:r>
          </w:p>
        </w:tc>
        <w:tc>
          <w:tcPr>
            <w:tcW w:w="528" w:type="dxa"/>
            <w:tcBorders>
              <w:top w:val="single" w:sz="4" w:space="0" w:color="auto"/>
              <w:left w:val="nil"/>
              <w:bottom w:val="single" w:sz="4" w:space="0" w:color="auto"/>
              <w:right w:val="single" w:sz="4" w:space="0" w:color="auto"/>
            </w:tcBorders>
            <w:shd w:val="clear" w:color="auto" w:fill="auto"/>
            <w:vAlign w:val="center"/>
          </w:tcPr>
          <w:p w14:paraId="569F744C" w14:textId="77777777" w:rsidR="006972C3" w:rsidRPr="00AC14F3" w:rsidRDefault="006972C3" w:rsidP="0073018F">
            <w:pPr>
              <w:spacing w:line="14" w:lineRule="atLeast"/>
              <w:ind w:left="-113"/>
              <w:jc w:val="center"/>
              <w:rPr>
                <w:color w:val="000000"/>
              </w:rPr>
            </w:pPr>
            <w:r w:rsidRPr="00AC14F3">
              <w:rPr>
                <w:color w:val="000000"/>
              </w:rPr>
              <w:t>7</w:t>
            </w:r>
          </w:p>
        </w:tc>
        <w:tc>
          <w:tcPr>
            <w:tcW w:w="644" w:type="dxa"/>
            <w:tcBorders>
              <w:top w:val="single" w:sz="4" w:space="0" w:color="auto"/>
              <w:left w:val="nil"/>
              <w:bottom w:val="single" w:sz="4" w:space="0" w:color="auto"/>
              <w:right w:val="single" w:sz="4" w:space="0" w:color="auto"/>
            </w:tcBorders>
            <w:shd w:val="clear" w:color="auto" w:fill="auto"/>
            <w:noWrap/>
            <w:vAlign w:val="center"/>
          </w:tcPr>
          <w:p w14:paraId="3E3D64F8" w14:textId="77777777" w:rsidR="006972C3" w:rsidRPr="00AC14F3" w:rsidRDefault="006972C3" w:rsidP="0073018F">
            <w:pPr>
              <w:spacing w:line="14" w:lineRule="atLeast"/>
              <w:ind w:left="-113"/>
              <w:jc w:val="center"/>
              <w:rPr>
                <w:color w:val="000000"/>
              </w:rPr>
            </w:pPr>
            <w:r w:rsidRPr="00AC14F3">
              <w:rPr>
                <w:color w:val="000000"/>
              </w:rPr>
              <w:t>8</w:t>
            </w:r>
          </w:p>
        </w:tc>
        <w:tc>
          <w:tcPr>
            <w:tcW w:w="644" w:type="dxa"/>
            <w:tcBorders>
              <w:top w:val="single" w:sz="4" w:space="0" w:color="auto"/>
              <w:left w:val="nil"/>
              <w:bottom w:val="single" w:sz="4" w:space="0" w:color="auto"/>
              <w:right w:val="single" w:sz="4" w:space="0" w:color="auto"/>
            </w:tcBorders>
            <w:shd w:val="clear" w:color="auto" w:fill="auto"/>
            <w:noWrap/>
            <w:vAlign w:val="center"/>
          </w:tcPr>
          <w:p w14:paraId="5457645F" w14:textId="77777777" w:rsidR="006972C3" w:rsidRPr="00AC14F3" w:rsidRDefault="006972C3" w:rsidP="0073018F">
            <w:pPr>
              <w:spacing w:line="14" w:lineRule="atLeast"/>
              <w:ind w:left="-113"/>
              <w:jc w:val="center"/>
              <w:rPr>
                <w:color w:val="000000"/>
              </w:rPr>
            </w:pPr>
            <w:r w:rsidRPr="00AC14F3">
              <w:rPr>
                <w:color w:val="000000"/>
              </w:rPr>
              <w:t>9</w:t>
            </w:r>
          </w:p>
        </w:tc>
        <w:tc>
          <w:tcPr>
            <w:tcW w:w="475" w:type="dxa"/>
            <w:tcBorders>
              <w:top w:val="single" w:sz="4" w:space="0" w:color="auto"/>
              <w:left w:val="nil"/>
              <w:bottom w:val="single" w:sz="4" w:space="0" w:color="auto"/>
              <w:right w:val="single" w:sz="4" w:space="0" w:color="auto"/>
            </w:tcBorders>
            <w:shd w:val="clear" w:color="auto" w:fill="auto"/>
            <w:noWrap/>
            <w:vAlign w:val="center"/>
          </w:tcPr>
          <w:p w14:paraId="37B26807" w14:textId="77777777" w:rsidR="006972C3" w:rsidRPr="00AC14F3" w:rsidRDefault="006972C3" w:rsidP="0073018F">
            <w:pPr>
              <w:spacing w:line="14" w:lineRule="atLeast"/>
              <w:ind w:left="-113"/>
              <w:jc w:val="center"/>
              <w:rPr>
                <w:color w:val="000000"/>
              </w:rPr>
            </w:pPr>
            <w:r w:rsidRPr="00AC14F3">
              <w:rPr>
                <w:color w:val="000000"/>
              </w:rPr>
              <w:t>10</w:t>
            </w:r>
          </w:p>
        </w:tc>
        <w:tc>
          <w:tcPr>
            <w:tcW w:w="540" w:type="dxa"/>
            <w:tcBorders>
              <w:top w:val="single" w:sz="4" w:space="0" w:color="auto"/>
              <w:left w:val="nil"/>
              <w:bottom w:val="single" w:sz="4" w:space="0" w:color="auto"/>
              <w:right w:val="single" w:sz="4" w:space="0" w:color="auto"/>
            </w:tcBorders>
            <w:shd w:val="clear" w:color="auto" w:fill="auto"/>
            <w:noWrap/>
            <w:vAlign w:val="center"/>
          </w:tcPr>
          <w:p w14:paraId="524DB460" w14:textId="77777777" w:rsidR="006972C3" w:rsidRPr="00AC14F3" w:rsidRDefault="006972C3" w:rsidP="0073018F">
            <w:pPr>
              <w:spacing w:line="14" w:lineRule="atLeast"/>
              <w:ind w:left="-113"/>
              <w:jc w:val="center"/>
              <w:rPr>
                <w:color w:val="000000"/>
              </w:rPr>
            </w:pPr>
            <w:r w:rsidRPr="00AC14F3">
              <w:rPr>
                <w:color w:val="000000"/>
              </w:rPr>
              <w:t>11</w:t>
            </w:r>
          </w:p>
        </w:tc>
        <w:tc>
          <w:tcPr>
            <w:tcW w:w="764" w:type="dxa"/>
            <w:tcBorders>
              <w:top w:val="single" w:sz="4" w:space="0" w:color="auto"/>
              <w:left w:val="nil"/>
              <w:bottom w:val="single" w:sz="4" w:space="0" w:color="auto"/>
              <w:right w:val="single" w:sz="4" w:space="0" w:color="auto"/>
            </w:tcBorders>
            <w:shd w:val="clear" w:color="auto" w:fill="auto"/>
            <w:noWrap/>
            <w:vAlign w:val="center"/>
          </w:tcPr>
          <w:p w14:paraId="0A0DACEE" w14:textId="77777777" w:rsidR="006972C3" w:rsidRPr="00AC14F3" w:rsidRDefault="006972C3" w:rsidP="0073018F">
            <w:pPr>
              <w:spacing w:line="14" w:lineRule="atLeast"/>
              <w:ind w:left="-113"/>
              <w:jc w:val="center"/>
              <w:rPr>
                <w:color w:val="000000"/>
              </w:rPr>
            </w:pPr>
            <w:r w:rsidRPr="00AC14F3">
              <w:rPr>
                <w:color w:val="000000"/>
              </w:rPr>
              <w:t>12</w:t>
            </w:r>
          </w:p>
        </w:tc>
        <w:tc>
          <w:tcPr>
            <w:tcW w:w="645" w:type="dxa"/>
            <w:tcBorders>
              <w:top w:val="single" w:sz="4" w:space="0" w:color="auto"/>
              <w:left w:val="nil"/>
              <w:bottom w:val="single" w:sz="4" w:space="0" w:color="auto"/>
              <w:right w:val="single" w:sz="4" w:space="0" w:color="auto"/>
            </w:tcBorders>
            <w:shd w:val="clear" w:color="auto" w:fill="auto"/>
            <w:noWrap/>
            <w:vAlign w:val="center"/>
          </w:tcPr>
          <w:p w14:paraId="49AFE912" w14:textId="77777777" w:rsidR="006972C3" w:rsidRPr="00AC14F3" w:rsidRDefault="006972C3" w:rsidP="0073018F">
            <w:pPr>
              <w:spacing w:line="14" w:lineRule="atLeast"/>
              <w:ind w:left="-113"/>
              <w:jc w:val="center"/>
              <w:rPr>
                <w:color w:val="000000"/>
              </w:rPr>
            </w:pPr>
            <w:r w:rsidRPr="00AC14F3">
              <w:rPr>
                <w:color w:val="000000"/>
              </w:rPr>
              <w:t>13</w:t>
            </w:r>
          </w:p>
        </w:tc>
        <w:tc>
          <w:tcPr>
            <w:tcW w:w="764" w:type="dxa"/>
            <w:tcBorders>
              <w:top w:val="single" w:sz="4" w:space="0" w:color="auto"/>
              <w:left w:val="nil"/>
              <w:bottom w:val="single" w:sz="4" w:space="0" w:color="auto"/>
              <w:right w:val="single" w:sz="4" w:space="0" w:color="auto"/>
            </w:tcBorders>
            <w:shd w:val="clear" w:color="auto" w:fill="auto"/>
            <w:noWrap/>
            <w:vAlign w:val="center"/>
          </w:tcPr>
          <w:p w14:paraId="7C8D43BB" w14:textId="77777777" w:rsidR="006972C3" w:rsidRPr="00AC14F3" w:rsidRDefault="006972C3" w:rsidP="0073018F">
            <w:pPr>
              <w:spacing w:line="14" w:lineRule="atLeast"/>
              <w:ind w:left="-113"/>
              <w:jc w:val="center"/>
              <w:rPr>
                <w:color w:val="000000"/>
              </w:rPr>
            </w:pPr>
            <w:r w:rsidRPr="00AC14F3">
              <w:rPr>
                <w:color w:val="000000"/>
              </w:rPr>
              <w:t>14</w:t>
            </w:r>
          </w:p>
        </w:tc>
        <w:tc>
          <w:tcPr>
            <w:tcW w:w="730" w:type="dxa"/>
            <w:tcBorders>
              <w:top w:val="single" w:sz="4" w:space="0" w:color="auto"/>
              <w:left w:val="nil"/>
              <w:bottom w:val="single" w:sz="4" w:space="0" w:color="auto"/>
              <w:right w:val="single" w:sz="4" w:space="0" w:color="auto"/>
            </w:tcBorders>
            <w:vAlign w:val="center"/>
          </w:tcPr>
          <w:p w14:paraId="526C6839" w14:textId="77777777" w:rsidR="006972C3" w:rsidRPr="00AC14F3" w:rsidRDefault="006972C3" w:rsidP="0073018F">
            <w:pPr>
              <w:spacing w:line="14" w:lineRule="atLeast"/>
              <w:ind w:left="-113"/>
              <w:jc w:val="center"/>
              <w:rPr>
                <w:color w:val="000000"/>
              </w:rPr>
            </w:pPr>
            <w:r w:rsidRPr="00AC14F3">
              <w:rPr>
                <w:color w:val="000000"/>
              </w:rPr>
              <w:t>15</w:t>
            </w:r>
          </w:p>
        </w:tc>
      </w:tr>
      <w:tr w:rsidR="00B81F05" w:rsidRPr="00AC14F3" w14:paraId="09E251A5" w14:textId="77777777" w:rsidTr="00B81F05">
        <w:trPr>
          <w:trHeight w:val="510"/>
          <w:jc w:val="center"/>
        </w:trPr>
        <w:tc>
          <w:tcPr>
            <w:tcW w:w="1497" w:type="dxa"/>
            <w:tcBorders>
              <w:top w:val="single" w:sz="4" w:space="0" w:color="auto"/>
              <w:left w:val="single" w:sz="4" w:space="0" w:color="auto"/>
              <w:bottom w:val="single" w:sz="4" w:space="0" w:color="auto"/>
              <w:right w:val="single" w:sz="4" w:space="0" w:color="auto"/>
            </w:tcBorders>
            <w:shd w:val="clear" w:color="auto" w:fill="auto"/>
            <w:vAlign w:val="center"/>
          </w:tcPr>
          <w:p w14:paraId="476BE913" w14:textId="7D83EE69" w:rsidR="00B81F05" w:rsidRPr="00AC14F3" w:rsidRDefault="00B81F05" w:rsidP="00B81F05">
            <w:pPr>
              <w:spacing w:line="14" w:lineRule="atLeast"/>
              <w:ind w:left="-113"/>
              <w:jc w:val="center"/>
              <w:rPr>
                <w:bCs/>
                <w:color w:val="000000"/>
              </w:rPr>
            </w:pPr>
            <w:r w:rsidRPr="00AC14F3">
              <w:rPr>
                <w:color w:val="000000"/>
              </w:rPr>
              <w:t>Друкарські машини видавництва</w:t>
            </w:r>
          </w:p>
        </w:tc>
        <w:tc>
          <w:tcPr>
            <w:tcW w:w="465" w:type="dxa"/>
            <w:tcBorders>
              <w:top w:val="single" w:sz="4" w:space="0" w:color="auto"/>
              <w:left w:val="nil"/>
              <w:bottom w:val="single" w:sz="4" w:space="0" w:color="auto"/>
              <w:right w:val="single" w:sz="4" w:space="0" w:color="auto"/>
            </w:tcBorders>
            <w:shd w:val="clear" w:color="auto" w:fill="auto"/>
            <w:vAlign w:val="center"/>
          </w:tcPr>
          <w:p w14:paraId="11D95D24" w14:textId="495E1E0B" w:rsidR="00B81F05" w:rsidRPr="00AC14F3" w:rsidRDefault="00B81F05" w:rsidP="00B81F05">
            <w:pPr>
              <w:spacing w:line="14" w:lineRule="atLeast"/>
              <w:ind w:left="-113"/>
              <w:jc w:val="center"/>
              <w:rPr>
                <w:color w:val="000000"/>
              </w:rPr>
            </w:pPr>
            <w:r w:rsidRPr="00AC14F3">
              <w:rPr>
                <w:color w:val="000000"/>
              </w:rPr>
              <w:t>2</w:t>
            </w:r>
          </w:p>
        </w:tc>
        <w:tc>
          <w:tcPr>
            <w:tcW w:w="527" w:type="dxa"/>
            <w:tcBorders>
              <w:top w:val="single" w:sz="4" w:space="0" w:color="auto"/>
              <w:left w:val="nil"/>
              <w:bottom w:val="single" w:sz="4" w:space="0" w:color="auto"/>
              <w:right w:val="single" w:sz="4" w:space="0" w:color="auto"/>
            </w:tcBorders>
            <w:shd w:val="clear" w:color="auto" w:fill="auto"/>
            <w:vAlign w:val="center"/>
          </w:tcPr>
          <w:p w14:paraId="5AD6DC62" w14:textId="3AB3550D" w:rsidR="00B81F05" w:rsidRPr="00AC14F3" w:rsidRDefault="00B81F05" w:rsidP="00B81F05">
            <w:pPr>
              <w:spacing w:line="14" w:lineRule="atLeast"/>
              <w:ind w:left="-113"/>
              <w:jc w:val="center"/>
              <w:rPr>
                <w:color w:val="000000"/>
              </w:rPr>
            </w:pPr>
            <w:r w:rsidRPr="00AC14F3">
              <w:rPr>
                <w:color w:val="000000"/>
              </w:rPr>
              <w:t>2,00</w:t>
            </w:r>
          </w:p>
        </w:tc>
        <w:tc>
          <w:tcPr>
            <w:tcW w:w="644" w:type="dxa"/>
            <w:tcBorders>
              <w:top w:val="single" w:sz="4" w:space="0" w:color="auto"/>
              <w:left w:val="nil"/>
              <w:bottom w:val="single" w:sz="4" w:space="0" w:color="auto"/>
              <w:right w:val="single" w:sz="4" w:space="0" w:color="auto"/>
            </w:tcBorders>
            <w:shd w:val="clear" w:color="auto" w:fill="auto"/>
            <w:vAlign w:val="center"/>
          </w:tcPr>
          <w:p w14:paraId="7FD17F2D" w14:textId="0CD2B163" w:rsidR="00B81F05" w:rsidRPr="00AC14F3" w:rsidRDefault="00B81F05" w:rsidP="00B81F05">
            <w:pPr>
              <w:spacing w:line="14" w:lineRule="atLeast"/>
              <w:ind w:left="-113"/>
              <w:jc w:val="center"/>
              <w:rPr>
                <w:color w:val="000000"/>
              </w:rPr>
            </w:pPr>
            <w:r w:rsidRPr="00AC14F3">
              <w:rPr>
                <w:color w:val="000000"/>
              </w:rPr>
              <w:t>4,00</w:t>
            </w:r>
          </w:p>
        </w:tc>
        <w:tc>
          <w:tcPr>
            <w:tcW w:w="528" w:type="dxa"/>
            <w:tcBorders>
              <w:top w:val="single" w:sz="4" w:space="0" w:color="auto"/>
              <w:left w:val="nil"/>
              <w:bottom w:val="single" w:sz="4" w:space="0" w:color="auto"/>
              <w:right w:val="single" w:sz="4" w:space="0" w:color="auto"/>
            </w:tcBorders>
            <w:shd w:val="clear" w:color="auto" w:fill="auto"/>
            <w:vAlign w:val="center"/>
          </w:tcPr>
          <w:p w14:paraId="2308F0EA" w14:textId="09EBD864" w:rsidR="00B81F05" w:rsidRPr="00AC14F3" w:rsidRDefault="00B81F05" w:rsidP="00B81F05">
            <w:pPr>
              <w:spacing w:line="14" w:lineRule="atLeast"/>
              <w:ind w:left="-113"/>
              <w:jc w:val="center"/>
              <w:rPr>
                <w:color w:val="000000"/>
              </w:rPr>
            </w:pPr>
            <w:r w:rsidRPr="00AC14F3">
              <w:rPr>
                <w:color w:val="000000"/>
              </w:rPr>
              <w:t>0,20</w:t>
            </w:r>
          </w:p>
        </w:tc>
        <w:tc>
          <w:tcPr>
            <w:tcW w:w="528" w:type="dxa"/>
            <w:tcBorders>
              <w:top w:val="single" w:sz="4" w:space="0" w:color="auto"/>
              <w:left w:val="nil"/>
              <w:bottom w:val="single" w:sz="4" w:space="0" w:color="auto"/>
              <w:right w:val="single" w:sz="4" w:space="0" w:color="auto"/>
            </w:tcBorders>
            <w:shd w:val="clear" w:color="auto" w:fill="auto"/>
            <w:vAlign w:val="center"/>
          </w:tcPr>
          <w:p w14:paraId="290EF562" w14:textId="37D93B5C" w:rsidR="00B81F05" w:rsidRPr="00AC14F3" w:rsidRDefault="00B81F05" w:rsidP="00B81F05">
            <w:pPr>
              <w:spacing w:line="14" w:lineRule="atLeast"/>
              <w:ind w:left="-113"/>
              <w:jc w:val="center"/>
              <w:rPr>
                <w:color w:val="000000"/>
              </w:rPr>
            </w:pPr>
            <w:r w:rsidRPr="00AC14F3">
              <w:rPr>
                <w:color w:val="000000"/>
              </w:rPr>
              <w:t>0,75</w:t>
            </w:r>
          </w:p>
        </w:tc>
        <w:tc>
          <w:tcPr>
            <w:tcW w:w="528" w:type="dxa"/>
            <w:tcBorders>
              <w:top w:val="single" w:sz="4" w:space="0" w:color="auto"/>
              <w:left w:val="nil"/>
              <w:bottom w:val="single" w:sz="4" w:space="0" w:color="auto"/>
              <w:right w:val="single" w:sz="4" w:space="0" w:color="auto"/>
            </w:tcBorders>
            <w:shd w:val="clear" w:color="auto" w:fill="auto"/>
            <w:vAlign w:val="center"/>
          </w:tcPr>
          <w:p w14:paraId="3DE8892B" w14:textId="23C719C1" w:rsidR="00B81F05" w:rsidRPr="00AC14F3" w:rsidRDefault="00B81F05" w:rsidP="00B81F05">
            <w:pPr>
              <w:spacing w:line="14" w:lineRule="atLeast"/>
              <w:ind w:left="-113"/>
              <w:jc w:val="center"/>
              <w:rPr>
                <w:color w:val="000000"/>
              </w:rPr>
            </w:pPr>
            <w:r w:rsidRPr="00AC14F3">
              <w:rPr>
                <w:color w:val="000000"/>
              </w:rPr>
              <w:t>0,88</w:t>
            </w:r>
          </w:p>
        </w:tc>
        <w:tc>
          <w:tcPr>
            <w:tcW w:w="644" w:type="dxa"/>
            <w:tcBorders>
              <w:top w:val="single" w:sz="4" w:space="0" w:color="auto"/>
              <w:left w:val="nil"/>
              <w:bottom w:val="single" w:sz="4" w:space="0" w:color="auto"/>
              <w:right w:val="single" w:sz="4" w:space="0" w:color="auto"/>
            </w:tcBorders>
            <w:shd w:val="clear" w:color="auto" w:fill="auto"/>
            <w:noWrap/>
            <w:vAlign w:val="center"/>
          </w:tcPr>
          <w:p w14:paraId="1CE304EC" w14:textId="2833D915" w:rsidR="00B81F05" w:rsidRPr="00AC14F3" w:rsidRDefault="00B81F05" w:rsidP="00B81F05">
            <w:pPr>
              <w:spacing w:line="14" w:lineRule="atLeast"/>
              <w:ind w:left="-113"/>
              <w:jc w:val="center"/>
              <w:rPr>
                <w:color w:val="000000"/>
              </w:rPr>
            </w:pPr>
            <w:r w:rsidRPr="00AC14F3">
              <w:rPr>
                <w:color w:val="000000"/>
              </w:rPr>
              <w:t>0,80</w:t>
            </w:r>
          </w:p>
        </w:tc>
        <w:tc>
          <w:tcPr>
            <w:tcW w:w="644" w:type="dxa"/>
            <w:tcBorders>
              <w:top w:val="single" w:sz="4" w:space="0" w:color="auto"/>
              <w:left w:val="nil"/>
              <w:bottom w:val="single" w:sz="4" w:space="0" w:color="auto"/>
              <w:right w:val="single" w:sz="4" w:space="0" w:color="auto"/>
            </w:tcBorders>
            <w:shd w:val="clear" w:color="auto" w:fill="auto"/>
            <w:noWrap/>
            <w:vAlign w:val="center"/>
          </w:tcPr>
          <w:p w14:paraId="4C40A474" w14:textId="681BB78B" w:rsidR="00B81F05" w:rsidRPr="00AC14F3" w:rsidRDefault="00B81F05" w:rsidP="00B81F05">
            <w:pPr>
              <w:spacing w:line="14" w:lineRule="atLeast"/>
              <w:ind w:left="-113"/>
              <w:jc w:val="center"/>
              <w:rPr>
                <w:color w:val="000000"/>
              </w:rPr>
            </w:pPr>
            <w:r w:rsidRPr="00AC14F3">
              <w:rPr>
                <w:color w:val="000000"/>
              </w:rPr>
              <w:t>0,71</w:t>
            </w:r>
          </w:p>
        </w:tc>
        <w:tc>
          <w:tcPr>
            <w:tcW w:w="475" w:type="dxa"/>
            <w:tcBorders>
              <w:top w:val="single" w:sz="4" w:space="0" w:color="auto"/>
              <w:left w:val="nil"/>
              <w:bottom w:val="single" w:sz="4" w:space="0" w:color="auto"/>
              <w:right w:val="single" w:sz="4" w:space="0" w:color="auto"/>
            </w:tcBorders>
            <w:shd w:val="clear" w:color="auto" w:fill="auto"/>
            <w:noWrap/>
            <w:vAlign w:val="center"/>
          </w:tcPr>
          <w:p w14:paraId="66F1E45C" w14:textId="0A5D4330" w:rsidR="00B81F05" w:rsidRPr="00AC14F3" w:rsidRDefault="00B81F05" w:rsidP="00B81F05">
            <w:pPr>
              <w:spacing w:line="14" w:lineRule="atLeast"/>
              <w:ind w:left="-113"/>
              <w:jc w:val="center"/>
              <w:rPr>
                <w:color w:val="000000"/>
              </w:rPr>
            </w:pPr>
            <w:r w:rsidRPr="00AC14F3">
              <w:rPr>
                <w:color w:val="000000"/>
              </w:rPr>
              <w:t> </w:t>
            </w:r>
          </w:p>
        </w:tc>
        <w:tc>
          <w:tcPr>
            <w:tcW w:w="540" w:type="dxa"/>
            <w:tcBorders>
              <w:top w:val="single" w:sz="4" w:space="0" w:color="auto"/>
              <w:left w:val="nil"/>
              <w:bottom w:val="single" w:sz="4" w:space="0" w:color="auto"/>
              <w:right w:val="single" w:sz="4" w:space="0" w:color="auto"/>
            </w:tcBorders>
            <w:shd w:val="clear" w:color="auto" w:fill="auto"/>
            <w:noWrap/>
            <w:vAlign w:val="center"/>
          </w:tcPr>
          <w:p w14:paraId="68D27EAD" w14:textId="36E74D4C" w:rsidR="00B81F05" w:rsidRPr="00AC14F3" w:rsidRDefault="00B81F05" w:rsidP="00B81F05">
            <w:pPr>
              <w:spacing w:line="14" w:lineRule="atLeast"/>
              <w:ind w:left="-113"/>
              <w:jc w:val="center"/>
              <w:rPr>
                <w:color w:val="000000"/>
              </w:rPr>
            </w:pPr>
            <w:r w:rsidRPr="00AC14F3">
              <w:rPr>
                <w:color w:val="000000"/>
              </w:rPr>
              <w:t> </w:t>
            </w:r>
          </w:p>
        </w:tc>
        <w:tc>
          <w:tcPr>
            <w:tcW w:w="764" w:type="dxa"/>
            <w:tcBorders>
              <w:top w:val="single" w:sz="4" w:space="0" w:color="auto"/>
              <w:left w:val="nil"/>
              <w:bottom w:val="single" w:sz="4" w:space="0" w:color="auto"/>
              <w:right w:val="single" w:sz="4" w:space="0" w:color="auto"/>
            </w:tcBorders>
            <w:shd w:val="clear" w:color="auto" w:fill="auto"/>
            <w:noWrap/>
            <w:vAlign w:val="center"/>
          </w:tcPr>
          <w:p w14:paraId="6E52AA35" w14:textId="628D33AD" w:rsidR="00B81F05" w:rsidRPr="00AC14F3" w:rsidRDefault="00B81F05" w:rsidP="00B81F05">
            <w:pPr>
              <w:spacing w:line="14" w:lineRule="atLeast"/>
              <w:ind w:left="-113"/>
              <w:jc w:val="center"/>
              <w:rPr>
                <w:color w:val="000000"/>
              </w:rPr>
            </w:pPr>
            <w:r w:rsidRPr="00AC14F3">
              <w:rPr>
                <w:color w:val="000000"/>
              </w:rPr>
              <w:t> </w:t>
            </w:r>
          </w:p>
        </w:tc>
        <w:tc>
          <w:tcPr>
            <w:tcW w:w="645" w:type="dxa"/>
            <w:tcBorders>
              <w:top w:val="single" w:sz="4" w:space="0" w:color="auto"/>
              <w:left w:val="nil"/>
              <w:bottom w:val="single" w:sz="4" w:space="0" w:color="auto"/>
              <w:right w:val="single" w:sz="4" w:space="0" w:color="auto"/>
            </w:tcBorders>
            <w:shd w:val="clear" w:color="auto" w:fill="auto"/>
            <w:noWrap/>
            <w:vAlign w:val="center"/>
          </w:tcPr>
          <w:p w14:paraId="74589AA7" w14:textId="5E04503C" w:rsidR="00B81F05" w:rsidRPr="00AC14F3" w:rsidRDefault="00B81F05" w:rsidP="00B81F05">
            <w:pPr>
              <w:spacing w:line="14" w:lineRule="atLeast"/>
              <w:ind w:left="-113"/>
              <w:jc w:val="center"/>
              <w:rPr>
                <w:color w:val="000000"/>
              </w:rPr>
            </w:pPr>
            <w:r w:rsidRPr="00AC14F3">
              <w:rPr>
                <w:color w:val="000000"/>
              </w:rPr>
              <w:t> </w:t>
            </w:r>
          </w:p>
        </w:tc>
        <w:tc>
          <w:tcPr>
            <w:tcW w:w="764" w:type="dxa"/>
            <w:tcBorders>
              <w:top w:val="single" w:sz="4" w:space="0" w:color="auto"/>
              <w:left w:val="nil"/>
              <w:bottom w:val="single" w:sz="4" w:space="0" w:color="auto"/>
              <w:right w:val="single" w:sz="4" w:space="0" w:color="auto"/>
            </w:tcBorders>
            <w:shd w:val="clear" w:color="auto" w:fill="auto"/>
            <w:noWrap/>
            <w:vAlign w:val="center"/>
          </w:tcPr>
          <w:p w14:paraId="0631EBFD" w14:textId="6686E636" w:rsidR="00B81F05" w:rsidRPr="00AC14F3" w:rsidRDefault="00B81F05" w:rsidP="00B81F05">
            <w:pPr>
              <w:spacing w:line="14" w:lineRule="atLeast"/>
              <w:ind w:left="-113"/>
              <w:jc w:val="center"/>
              <w:rPr>
                <w:color w:val="000000"/>
              </w:rPr>
            </w:pPr>
            <w:r w:rsidRPr="00AC14F3">
              <w:rPr>
                <w:color w:val="000000"/>
              </w:rPr>
              <w:t> </w:t>
            </w:r>
          </w:p>
        </w:tc>
        <w:tc>
          <w:tcPr>
            <w:tcW w:w="730" w:type="dxa"/>
            <w:tcBorders>
              <w:top w:val="single" w:sz="4" w:space="0" w:color="auto"/>
              <w:left w:val="nil"/>
              <w:bottom w:val="single" w:sz="4" w:space="0" w:color="auto"/>
              <w:right w:val="single" w:sz="4" w:space="0" w:color="auto"/>
            </w:tcBorders>
            <w:vAlign w:val="center"/>
          </w:tcPr>
          <w:p w14:paraId="4436EB01" w14:textId="77777777" w:rsidR="00B81F05" w:rsidRPr="00AC14F3" w:rsidRDefault="00B81F05" w:rsidP="00B81F05">
            <w:pPr>
              <w:spacing w:line="14" w:lineRule="atLeast"/>
              <w:ind w:left="-113"/>
              <w:jc w:val="center"/>
              <w:rPr>
                <w:color w:val="000000"/>
              </w:rPr>
            </w:pPr>
          </w:p>
        </w:tc>
      </w:tr>
      <w:tr w:rsidR="00B81F05" w:rsidRPr="00AC14F3" w14:paraId="56EF21D7" w14:textId="77777777" w:rsidTr="00B81F05">
        <w:trPr>
          <w:trHeight w:val="510"/>
          <w:jc w:val="center"/>
        </w:trPr>
        <w:tc>
          <w:tcPr>
            <w:tcW w:w="1497" w:type="dxa"/>
            <w:tcBorders>
              <w:top w:val="nil"/>
              <w:left w:val="single" w:sz="4" w:space="0" w:color="auto"/>
              <w:bottom w:val="single" w:sz="4" w:space="0" w:color="auto"/>
              <w:right w:val="single" w:sz="4" w:space="0" w:color="auto"/>
            </w:tcBorders>
            <w:shd w:val="clear" w:color="auto" w:fill="auto"/>
            <w:vAlign w:val="center"/>
            <w:hideMark/>
          </w:tcPr>
          <w:p w14:paraId="7A819C0A" w14:textId="77777777" w:rsidR="00B81F05" w:rsidRPr="00AC14F3" w:rsidRDefault="00B81F05" w:rsidP="00B81F05">
            <w:pPr>
              <w:spacing w:line="14" w:lineRule="atLeast"/>
              <w:ind w:left="-113"/>
              <w:jc w:val="right"/>
              <w:rPr>
                <w:color w:val="000000"/>
              </w:rPr>
            </w:pPr>
            <w:r w:rsidRPr="00AC14F3">
              <w:rPr>
                <w:bCs/>
                <w:color w:val="000000"/>
              </w:rPr>
              <w:t>Всього на офісну техніку</w:t>
            </w:r>
          </w:p>
        </w:tc>
        <w:tc>
          <w:tcPr>
            <w:tcW w:w="465" w:type="dxa"/>
            <w:tcBorders>
              <w:top w:val="nil"/>
              <w:left w:val="nil"/>
              <w:bottom w:val="single" w:sz="4" w:space="0" w:color="auto"/>
              <w:right w:val="single" w:sz="4" w:space="0" w:color="auto"/>
            </w:tcBorders>
            <w:shd w:val="clear" w:color="auto" w:fill="auto"/>
            <w:vAlign w:val="center"/>
            <w:hideMark/>
          </w:tcPr>
          <w:p w14:paraId="594C2D2F" w14:textId="77777777" w:rsidR="00B81F05" w:rsidRPr="00AC14F3" w:rsidRDefault="00B81F05" w:rsidP="00B81F05">
            <w:pPr>
              <w:spacing w:line="14" w:lineRule="atLeast"/>
              <w:ind w:left="-113"/>
              <w:jc w:val="center"/>
              <w:rPr>
                <w:color w:val="000000"/>
              </w:rPr>
            </w:pPr>
            <w:r w:rsidRPr="00AC14F3">
              <w:rPr>
                <w:color w:val="000000"/>
              </w:rPr>
              <w:t> </w:t>
            </w:r>
          </w:p>
        </w:tc>
        <w:tc>
          <w:tcPr>
            <w:tcW w:w="527" w:type="dxa"/>
            <w:tcBorders>
              <w:top w:val="nil"/>
              <w:left w:val="nil"/>
              <w:bottom w:val="single" w:sz="4" w:space="0" w:color="auto"/>
              <w:right w:val="single" w:sz="4" w:space="0" w:color="auto"/>
            </w:tcBorders>
            <w:shd w:val="clear" w:color="auto" w:fill="auto"/>
            <w:vAlign w:val="center"/>
            <w:hideMark/>
          </w:tcPr>
          <w:p w14:paraId="5A6E4029" w14:textId="77777777" w:rsidR="00B81F05" w:rsidRPr="00AC14F3" w:rsidRDefault="00B81F05" w:rsidP="00B81F05">
            <w:pPr>
              <w:spacing w:line="14" w:lineRule="atLeast"/>
              <w:ind w:left="-113"/>
              <w:jc w:val="center"/>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vAlign w:val="center"/>
            <w:hideMark/>
          </w:tcPr>
          <w:p w14:paraId="52A047CD" w14:textId="77777777" w:rsidR="00B81F05" w:rsidRPr="00AC14F3" w:rsidRDefault="00B81F05" w:rsidP="00B81F05">
            <w:pPr>
              <w:spacing w:line="14" w:lineRule="atLeast"/>
              <w:ind w:left="-113"/>
              <w:jc w:val="center"/>
              <w:rPr>
                <w:color w:val="000000"/>
              </w:rPr>
            </w:pPr>
            <w:r w:rsidRPr="00AC14F3">
              <w:rPr>
                <w:color w:val="000000"/>
              </w:rPr>
              <w:t>54,75</w:t>
            </w:r>
          </w:p>
        </w:tc>
        <w:tc>
          <w:tcPr>
            <w:tcW w:w="528" w:type="dxa"/>
            <w:tcBorders>
              <w:top w:val="nil"/>
              <w:left w:val="nil"/>
              <w:bottom w:val="single" w:sz="4" w:space="0" w:color="auto"/>
              <w:right w:val="single" w:sz="4" w:space="0" w:color="auto"/>
            </w:tcBorders>
            <w:shd w:val="clear" w:color="auto" w:fill="auto"/>
            <w:vAlign w:val="center"/>
            <w:hideMark/>
          </w:tcPr>
          <w:p w14:paraId="69EF5451" w14:textId="77777777" w:rsidR="00B81F05" w:rsidRPr="00AC14F3" w:rsidRDefault="00B81F05" w:rsidP="00B81F05">
            <w:pPr>
              <w:spacing w:line="14" w:lineRule="atLeast"/>
              <w:ind w:left="-113"/>
              <w:jc w:val="center"/>
              <w:rPr>
                <w:color w:val="000000"/>
              </w:rPr>
            </w:pPr>
            <w:r w:rsidRPr="00AC14F3">
              <w:rPr>
                <w:color w:val="000000"/>
              </w:rPr>
              <w:t> </w:t>
            </w:r>
          </w:p>
        </w:tc>
        <w:tc>
          <w:tcPr>
            <w:tcW w:w="528" w:type="dxa"/>
            <w:tcBorders>
              <w:top w:val="nil"/>
              <w:left w:val="nil"/>
              <w:bottom w:val="single" w:sz="4" w:space="0" w:color="auto"/>
              <w:right w:val="single" w:sz="4" w:space="0" w:color="auto"/>
            </w:tcBorders>
            <w:shd w:val="clear" w:color="auto" w:fill="auto"/>
            <w:vAlign w:val="center"/>
            <w:hideMark/>
          </w:tcPr>
          <w:p w14:paraId="1D82A742" w14:textId="77777777" w:rsidR="00B81F05" w:rsidRPr="00AC14F3" w:rsidRDefault="00B81F05" w:rsidP="00B81F05">
            <w:pPr>
              <w:spacing w:line="14" w:lineRule="atLeast"/>
              <w:ind w:left="-113"/>
              <w:jc w:val="center"/>
              <w:rPr>
                <w:color w:val="000000"/>
              </w:rPr>
            </w:pPr>
            <w:r w:rsidRPr="00AC14F3">
              <w:rPr>
                <w:color w:val="000000"/>
              </w:rPr>
              <w:t> </w:t>
            </w:r>
          </w:p>
        </w:tc>
        <w:tc>
          <w:tcPr>
            <w:tcW w:w="528" w:type="dxa"/>
            <w:tcBorders>
              <w:top w:val="nil"/>
              <w:left w:val="nil"/>
              <w:bottom w:val="single" w:sz="4" w:space="0" w:color="auto"/>
              <w:right w:val="single" w:sz="4" w:space="0" w:color="auto"/>
            </w:tcBorders>
            <w:shd w:val="clear" w:color="auto" w:fill="auto"/>
            <w:vAlign w:val="center"/>
            <w:hideMark/>
          </w:tcPr>
          <w:p w14:paraId="38573DCF" w14:textId="77777777" w:rsidR="00B81F05" w:rsidRPr="00AC14F3" w:rsidRDefault="00B81F05" w:rsidP="00B81F05">
            <w:pPr>
              <w:spacing w:line="14" w:lineRule="atLeast"/>
              <w:ind w:left="-113"/>
              <w:jc w:val="center"/>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noWrap/>
            <w:vAlign w:val="center"/>
            <w:hideMark/>
          </w:tcPr>
          <w:p w14:paraId="05EAF5D6" w14:textId="77777777" w:rsidR="00B81F05" w:rsidRPr="00AC14F3" w:rsidRDefault="00B81F05" w:rsidP="00B81F05">
            <w:pPr>
              <w:spacing w:line="14" w:lineRule="atLeast"/>
              <w:ind w:left="-113"/>
              <w:jc w:val="center"/>
              <w:rPr>
                <w:color w:val="000000"/>
              </w:rPr>
            </w:pPr>
            <w:r w:rsidRPr="00AC14F3">
              <w:rPr>
                <w:color w:val="000000"/>
              </w:rPr>
              <w:t>24,49</w:t>
            </w:r>
          </w:p>
        </w:tc>
        <w:tc>
          <w:tcPr>
            <w:tcW w:w="644" w:type="dxa"/>
            <w:tcBorders>
              <w:top w:val="nil"/>
              <w:left w:val="nil"/>
              <w:bottom w:val="single" w:sz="4" w:space="0" w:color="auto"/>
              <w:right w:val="single" w:sz="4" w:space="0" w:color="auto"/>
            </w:tcBorders>
            <w:shd w:val="clear" w:color="auto" w:fill="auto"/>
            <w:noWrap/>
            <w:vAlign w:val="center"/>
            <w:hideMark/>
          </w:tcPr>
          <w:p w14:paraId="21E5B8BC" w14:textId="77777777" w:rsidR="00B81F05" w:rsidRPr="00AC14F3" w:rsidRDefault="00B81F05" w:rsidP="00B81F05">
            <w:pPr>
              <w:spacing w:line="14" w:lineRule="atLeast"/>
              <w:ind w:left="-113"/>
              <w:jc w:val="center"/>
              <w:rPr>
                <w:color w:val="000000"/>
              </w:rPr>
            </w:pPr>
            <w:r w:rsidRPr="00AC14F3">
              <w:rPr>
                <w:color w:val="000000"/>
              </w:rPr>
              <w:t>14,44</w:t>
            </w:r>
          </w:p>
        </w:tc>
        <w:tc>
          <w:tcPr>
            <w:tcW w:w="475" w:type="dxa"/>
            <w:tcBorders>
              <w:top w:val="nil"/>
              <w:left w:val="nil"/>
              <w:bottom w:val="single" w:sz="4" w:space="0" w:color="auto"/>
              <w:right w:val="single" w:sz="4" w:space="0" w:color="auto"/>
            </w:tcBorders>
            <w:shd w:val="clear" w:color="auto" w:fill="auto"/>
            <w:noWrap/>
            <w:vAlign w:val="center"/>
            <w:hideMark/>
          </w:tcPr>
          <w:p w14:paraId="04ECBB4C" w14:textId="77777777" w:rsidR="00B81F05" w:rsidRPr="00AC14F3" w:rsidRDefault="00B81F05" w:rsidP="00B81F05">
            <w:pPr>
              <w:spacing w:line="14" w:lineRule="atLeast"/>
              <w:ind w:left="-113"/>
              <w:jc w:val="center"/>
              <w:rPr>
                <w:color w:val="000000"/>
              </w:rPr>
            </w:pPr>
            <w:r w:rsidRPr="00AC14F3">
              <w:rPr>
                <w:color w:val="000000"/>
              </w:rPr>
              <w:t>54</w:t>
            </w:r>
          </w:p>
        </w:tc>
        <w:tc>
          <w:tcPr>
            <w:tcW w:w="540" w:type="dxa"/>
            <w:tcBorders>
              <w:top w:val="nil"/>
              <w:left w:val="nil"/>
              <w:bottom w:val="single" w:sz="4" w:space="0" w:color="auto"/>
              <w:right w:val="single" w:sz="4" w:space="0" w:color="auto"/>
            </w:tcBorders>
            <w:shd w:val="clear" w:color="auto" w:fill="auto"/>
            <w:noWrap/>
            <w:vAlign w:val="center"/>
            <w:hideMark/>
          </w:tcPr>
          <w:p w14:paraId="08DA1287" w14:textId="77777777" w:rsidR="00B81F05" w:rsidRPr="00AC14F3" w:rsidRDefault="00B81F05" w:rsidP="00B81F05">
            <w:pPr>
              <w:spacing w:line="14" w:lineRule="atLeast"/>
              <w:ind w:left="-113"/>
              <w:jc w:val="center"/>
              <w:rPr>
                <w:color w:val="000000"/>
              </w:rPr>
            </w:pPr>
            <w:r w:rsidRPr="00AC14F3">
              <w:rPr>
                <w:color w:val="000000"/>
              </w:rPr>
              <w:t>1,00</w:t>
            </w:r>
          </w:p>
        </w:tc>
        <w:tc>
          <w:tcPr>
            <w:tcW w:w="764" w:type="dxa"/>
            <w:tcBorders>
              <w:top w:val="nil"/>
              <w:left w:val="nil"/>
              <w:bottom w:val="single" w:sz="4" w:space="0" w:color="auto"/>
              <w:right w:val="single" w:sz="4" w:space="0" w:color="auto"/>
            </w:tcBorders>
            <w:shd w:val="clear" w:color="auto" w:fill="auto"/>
            <w:noWrap/>
            <w:vAlign w:val="center"/>
            <w:hideMark/>
          </w:tcPr>
          <w:p w14:paraId="31057632" w14:textId="77777777" w:rsidR="00B81F05" w:rsidRPr="00AC14F3" w:rsidRDefault="00B81F05" w:rsidP="00B81F05">
            <w:pPr>
              <w:spacing w:line="14" w:lineRule="atLeast"/>
              <w:ind w:left="-113"/>
              <w:jc w:val="center"/>
              <w:rPr>
                <w:color w:val="000000"/>
              </w:rPr>
            </w:pPr>
            <w:r w:rsidRPr="00AC14F3">
              <w:rPr>
                <w:color w:val="000000"/>
              </w:rPr>
              <w:t>24,49</w:t>
            </w:r>
          </w:p>
        </w:tc>
        <w:tc>
          <w:tcPr>
            <w:tcW w:w="645" w:type="dxa"/>
            <w:tcBorders>
              <w:top w:val="nil"/>
              <w:left w:val="nil"/>
              <w:bottom w:val="single" w:sz="4" w:space="0" w:color="auto"/>
              <w:right w:val="single" w:sz="4" w:space="0" w:color="auto"/>
            </w:tcBorders>
            <w:shd w:val="clear" w:color="auto" w:fill="auto"/>
            <w:noWrap/>
            <w:vAlign w:val="center"/>
            <w:hideMark/>
          </w:tcPr>
          <w:p w14:paraId="39943C00" w14:textId="77777777" w:rsidR="00B81F05" w:rsidRPr="00AC14F3" w:rsidRDefault="00B81F05" w:rsidP="00B81F05">
            <w:pPr>
              <w:spacing w:line="14" w:lineRule="atLeast"/>
              <w:ind w:left="-113"/>
              <w:jc w:val="center"/>
              <w:rPr>
                <w:color w:val="000000"/>
              </w:rPr>
            </w:pPr>
            <w:r w:rsidRPr="00AC14F3">
              <w:rPr>
                <w:color w:val="000000"/>
              </w:rPr>
              <w:t>14,44</w:t>
            </w:r>
          </w:p>
        </w:tc>
        <w:tc>
          <w:tcPr>
            <w:tcW w:w="764" w:type="dxa"/>
            <w:tcBorders>
              <w:top w:val="nil"/>
              <w:left w:val="nil"/>
              <w:bottom w:val="single" w:sz="4" w:space="0" w:color="auto"/>
              <w:right w:val="single" w:sz="4" w:space="0" w:color="auto"/>
            </w:tcBorders>
            <w:shd w:val="clear" w:color="auto" w:fill="auto"/>
            <w:noWrap/>
            <w:vAlign w:val="center"/>
            <w:hideMark/>
          </w:tcPr>
          <w:p w14:paraId="06CE8BB1" w14:textId="77777777" w:rsidR="00B81F05" w:rsidRPr="00AC14F3" w:rsidRDefault="00B81F05" w:rsidP="00B81F05">
            <w:pPr>
              <w:spacing w:line="14" w:lineRule="atLeast"/>
              <w:ind w:left="-113"/>
              <w:jc w:val="center"/>
              <w:rPr>
                <w:color w:val="000000"/>
              </w:rPr>
            </w:pPr>
            <w:r w:rsidRPr="00AC14F3">
              <w:rPr>
                <w:color w:val="000000"/>
              </w:rPr>
              <w:t>28,43</w:t>
            </w:r>
          </w:p>
        </w:tc>
        <w:tc>
          <w:tcPr>
            <w:tcW w:w="730" w:type="dxa"/>
            <w:tcBorders>
              <w:top w:val="nil"/>
              <w:left w:val="nil"/>
              <w:bottom w:val="single" w:sz="4" w:space="0" w:color="auto"/>
              <w:right w:val="single" w:sz="4" w:space="0" w:color="auto"/>
            </w:tcBorders>
            <w:vAlign w:val="center"/>
          </w:tcPr>
          <w:p w14:paraId="3CD1C7EA" w14:textId="77777777" w:rsidR="00B81F05" w:rsidRPr="00AC14F3" w:rsidRDefault="00B81F05" w:rsidP="00B81F05">
            <w:pPr>
              <w:spacing w:line="14" w:lineRule="atLeast"/>
              <w:ind w:left="-113"/>
              <w:rPr>
                <w:color w:val="000000"/>
              </w:rPr>
            </w:pPr>
            <w:r w:rsidRPr="00AC14F3">
              <w:rPr>
                <w:color w:val="000000"/>
              </w:rPr>
              <w:t>43,19</w:t>
            </w:r>
          </w:p>
        </w:tc>
      </w:tr>
      <w:tr w:rsidR="00B81F05" w:rsidRPr="00AC14F3" w14:paraId="5C791301" w14:textId="77777777" w:rsidTr="00B81F05">
        <w:trPr>
          <w:trHeight w:val="300"/>
          <w:jc w:val="center"/>
        </w:trPr>
        <w:tc>
          <w:tcPr>
            <w:tcW w:w="1497" w:type="dxa"/>
            <w:tcBorders>
              <w:top w:val="nil"/>
              <w:left w:val="single" w:sz="4" w:space="0" w:color="auto"/>
              <w:bottom w:val="single" w:sz="4" w:space="0" w:color="auto"/>
              <w:right w:val="single" w:sz="4" w:space="0" w:color="auto"/>
            </w:tcBorders>
            <w:shd w:val="clear" w:color="auto" w:fill="auto"/>
            <w:vAlign w:val="center"/>
            <w:hideMark/>
          </w:tcPr>
          <w:p w14:paraId="2EF21A09" w14:textId="77777777" w:rsidR="00B81F05" w:rsidRPr="00AC14F3" w:rsidRDefault="00B81F05" w:rsidP="00B81F05">
            <w:pPr>
              <w:spacing w:line="14" w:lineRule="atLeast"/>
              <w:ind w:left="-113"/>
              <w:jc w:val="right"/>
              <w:rPr>
                <w:color w:val="000000"/>
              </w:rPr>
            </w:pPr>
            <w:r w:rsidRPr="00AC14F3">
              <w:rPr>
                <w:bCs/>
                <w:color w:val="000000"/>
              </w:rPr>
              <w:t>Всього по корпусу</w:t>
            </w:r>
          </w:p>
        </w:tc>
        <w:tc>
          <w:tcPr>
            <w:tcW w:w="465" w:type="dxa"/>
            <w:tcBorders>
              <w:top w:val="nil"/>
              <w:left w:val="nil"/>
              <w:bottom w:val="single" w:sz="4" w:space="0" w:color="auto"/>
              <w:right w:val="single" w:sz="4" w:space="0" w:color="auto"/>
            </w:tcBorders>
            <w:shd w:val="clear" w:color="auto" w:fill="auto"/>
            <w:vAlign w:val="center"/>
            <w:hideMark/>
          </w:tcPr>
          <w:p w14:paraId="18DD9873" w14:textId="77777777" w:rsidR="00B81F05" w:rsidRPr="00AC14F3" w:rsidRDefault="00B81F05" w:rsidP="00B81F05">
            <w:pPr>
              <w:spacing w:line="14" w:lineRule="atLeast"/>
              <w:ind w:left="-113"/>
              <w:jc w:val="center"/>
              <w:rPr>
                <w:color w:val="000000"/>
              </w:rPr>
            </w:pPr>
            <w:r w:rsidRPr="00AC14F3">
              <w:rPr>
                <w:color w:val="000000"/>
              </w:rPr>
              <w:t> </w:t>
            </w:r>
          </w:p>
        </w:tc>
        <w:tc>
          <w:tcPr>
            <w:tcW w:w="527" w:type="dxa"/>
            <w:tcBorders>
              <w:top w:val="nil"/>
              <w:left w:val="nil"/>
              <w:bottom w:val="single" w:sz="4" w:space="0" w:color="auto"/>
              <w:right w:val="single" w:sz="4" w:space="0" w:color="auto"/>
            </w:tcBorders>
            <w:shd w:val="clear" w:color="auto" w:fill="auto"/>
            <w:vAlign w:val="center"/>
            <w:hideMark/>
          </w:tcPr>
          <w:p w14:paraId="082E2AB4" w14:textId="77777777" w:rsidR="00B81F05" w:rsidRPr="00AC14F3" w:rsidRDefault="00B81F05" w:rsidP="00B81F05">
            <w:pPr>
              <w:spacing w:line="14" w:lineRule="atLeast"/>
              <w:ind w:left="-113"/>
              <w:jc w:val="center"/>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vAlign w:val="center"/>
            <w:hideMark/>
          </w:tcPr>
          <w:p w14:paraId="6E28F455" w14:textId="77777777" w:rsidR="00B81F05" w:rsidRPr="00AC14F3" w:rsidRDefault="00B81F05" w:rsidP="00B81F05">
            <w:pPr>
              <w:spacing w:line="14" w:lineRule="atLeast"/>
              <w:ind w:left="-113"/>
              <w:jc w:val="center"/>
              <w:rPr>
                <w:color w:val="000000"/>
              </w:rPr>
            </w:pPr>
            <w:r w:rsidRPr="00AC14F3">
              <w:rPr>
                <w:color w:val="000000"/>
              </w:rPr>
              <w:t> </w:t>
            </w:r>
          </w:p>
        </w:tc>
        <w:tc>
          <w:tcPr>
            <w:tcW w:w="528" w:type="dxa"/>
            <w:tcBorders>
              <w:top w:val="nil"/>
              <w:left w:val="nil"/>
              <w:bottom w:val="single" w:sz="4" w:space="0" w:color="auto"/>
              <w:right w:val="single" w:sz="4" w:space="0" w:color="auto"/>
            </w:tcBorders>
            <w:shd w:val="clear" w:color="auto" w:fill="auto"/>
            <w:vAlign w:val="center"/>
            <w:hideMark/>
          </w:tcPr>
          <w:p w14:paraId="343262E1" w14:textId="77777777" w:rsidR="00B81F05" w:rsidRPr="00AC14F3" w:rsidRDefault="00B81F05" w:rsidP="00B81F05">
            <w:pPr>
              <w:spacing w:line="14" w:lineRule="atLeast"/>
              <w:ind w:left="-113"/>
              <w:jc w:val="center"/>
              <w:rPr>
                <w:color w:val="000000"/>
              </w:rPr>
            </w:pPr>
            <w:r w:rsidRPr="00AC14F3">
              <w:rPr>
                <w:color w:val="000000"/>
              </w:rPr>
              <w:t> </w:t>
            </w:r>
          </w:p>
        </w:tc>
        <w:tc>
          <w:tcPr>
            <w:tcW w:w="528" w:type="dxa"/>
            <w:tcBorders>
              <w:top w:val="nil"/>
              <w:left w:val="nil"/>
              <w:bottom w:val="single" w:sz="4" w:space="0" w:color="auto"/>
              <w:right w:val="single" w:sz="4" w:space="0" w:color="auto"/>
            </w:tcBorders>
            <w:shd w:val="clear" w:color="auto" w:fill="auto"/>
            <w:vAlign w:val="center"/>
            <w:hideMark/>
          </w:tcPr>
          <w:p w14:paraId="0C083146" w14:textId="77777777" w:rsidR="00B81F05" w:rsidRPr="00AC14F3" w:rsidRDefault="00B81F05" w:rsidP="00B81F05">
            <w:pPr>
              <w:spacing w:line="14" w:lineRule="atLeast"/>
              <w:ind w:left="-113"/>
              <w:jc w:val="center"/>
              <w:rPr>
                <w:color w:val="000000"/>
              </w:rPr>
            </w:pPr>
            <w:r w:rsidRPr="00AC14F3">
              <w:rPr>
                <w:color w:val="000000"/>
              </w:rPr>
              <w:t> </w:t>
            </w:r>
          </w:p>
        </w:tc>
        <w:tc>
          <w:tcPr>
            <w:tcW w:w="528" w:type="dxa"/>
            <w:tcBorders>
              <w:top w:val="nil"/>
              <w:left w:val="nil"/>
              <w:bottom w:val="single" w:sz="4" w:space="0" w:color="auto"/>
              <w:right w:val="single" w:sz="4" w:space="0" w:color="auto"/>
            </w:tcBorders>
            <w:shd w:val="clear" w:color="auto" w:fill="auto"/>
            <w:vAlign w:val="center"/>
            <w:hideMark/>
          </w:tcPr>
          <w:p w14:paraId="3157149C" w14:textId="77777777" w:rsidR="00B81F05" w:rsidRPr="00AC14F3" w:rsidRDefault="00B81F05" w:rsidP="00B81F05">
            <w:pPr>
              <w:spacing w:line="14" w:lineRule="atLeast"/>
              <w:ind w:left="-113"/>
              <w:jc w:val="center"/>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noWrap/>
            <w:vAlign w:val="center"/>
            <w:hideMark/>
          </w:tcPr>
          <w:p w14:paraId="74BE77C4" w14:textId="77777777" w:rsidR="00B81F05" w:rsidRPr="00AC14F3" w:rsidRDefault="00B81F05" w:rsidP="00B81F05">
            <w:pPr>
              <w:spacing w:line="14" w:lineRule="atLeast"/>
              <w:ind w:left="-113"/>
              <w:jc w:val="center"/>
              <w:rPr>
                <w:color w:val="000000"/>
              </w:rPr>
            </w:pPr>
            <w:r w:rsidRPr="00AC14F3">
              <w:rPr>
                <w:color w:val="000000"/>
              </w:rPr>
              <w:t> </w:t>
            </w:r>
          </w:p>
        </w:tc>
        <w:tc>
          <w:tcPr>
            <w:tcW w:w="644" w:type="dxa"/>
            <w:tcBorders>
              <w:top w:val="nil"/>
              <w:left w:val="nil"/>
              <w:bottom w:val="single" w:sz="4" w:space="0" w:color="auto"/>
              <w:right w:val="single" w:sz="4" w:space="0" w:color="auto"/>
            </w:tcBorders>
            <w:shd w:val="clear" w:color="auto" w:fill="auto"/>
            <w:noWrap/>
            <w:vAlign w:val="center"/>
            <w:hideMark/>
          </w:tcPr>
          <w:p w14:paraId="4A0584E7" w14:textId="77777777" w:rsidR="00B81F05" w:rsidRPr="00AC14F3" w:rsidRDefault="00B81F05" w:rsidP="00B81F05">
            <w:pPr>
              <w:spacing w:line="14" w:lineRule="atLeast"/>
              <w:ind w:left="-113"/>
              <w:jc w:val="center"/>
              <w:rPr>
                <w:color w:val="000000"/>
              </w:rPr>
            </w:pPr>
            <w:r w:rsidRPr="00AC14F3">
              <w:rPr>
                <w:color w:val="000000"/>
              </w:rPr>
              <w:t> </w:t>
            </w:r>
          </w:p>
        </w:tc>
        <w:tc>
          <w:tcPr>
            <w:tcW w:w="475" w:type="dxa"/>
            <w:tcBorders>
              <w:top w:val="nil"/>
              <w:left w:val="nil"/>
              <w:bottom w:val="single" w:sz="4" w:space="0" w:color="auto"/>
              <w:right w:val="single" w:sz="4" w:space="0" w:color="auto"/>
            </w:tcBorders>
            <w:shd w:val="clear" w:color="auto" w:fill="auto"/>
            <w:noWrap/>
            <w:vAlign w:val="center"/>
            <w:hideMark/>
          </w:tcPr>
          <w:p w14:paraId="50C85E92" w14:textId="77777777" w:rsidR="00B81F05" w:rsidRPr="00AC14F3" w:rsidRDefault="00B81F05" w:rsidP="00B81F05">
            <w:pPr>
              <w:spacing w:line="14" w:lineRule="atLeast"/>
              <w:ind w:left="-113"/>
              <w:jc w:val="center"/>
              <w:rPr>
                <w:color w:val="000000"/>
              </w:rPr>
            </w:pPr>
            <w:r w:rsidRPr="00AC14F3">
              <w:rPr>
                <w:color w:val="000000"/>
              </w:rPr>
              <w:t> </w:t>
            </w:r>
          </w:p>
        </w:tc>
        <w:tc>
          <w:tcPr>
            <w:tcW w:w="540" w:type="dxa"/>
            <w:tcBorders>
              <w:top w:val="nil"/>
              <w:left w:val="nil"/>
              <w:bottom w:val="single" w:sz="4" w:space="0" w:color="auto"/>
              <w:right w:val="single" w:sz="4" w:space="0" w:color="auto"/>
            </w:tcBorders>
            <w:shd w:val="clear" w:color="auto" w:fill="auto"/>
            <w:noWrap/>
            <w:vAlign w:val="center"/>
            <w:hideMark/>
          </w:tcPr>
          <w:p w14:paraId="31E0D9E9" w14:textId="77777777" w:rsidR="00B81F05" w:rsidRPr="00AC14F3" w:rsidRDefault="00B81F05" w:rsidP="00B81F05">
            <w:pPr>
              <w:spacing w:line="14" w:lineRule="atLeast"/>
              <w:ind w:left="-113"/>
              <w:jc w:val="center"/>
              <w:rPr>
                <w:color w:val="000000"/>
              </w:rPr>
            </w:pPr>
            <w:r w:rsidRPr="00AC14F3">
              <w:rPr>
                <w:color w:val="000000"/>
              </w:rPr>
              <w:t> </w:t>
            </w:r>
          </w:p>
        </w:tc>
        <w:tc>
          <w:tcPr>
            <w:tcW w:w="764" w:type="dxa"/>
            <w:tcBorders>
              <w:top w:val="nil"/>
              <w:left w:val="nil"/>
              <w:bottom w:val="single" w:sz="4" w:space="0" w:color="auto"/>
              <w:right w:val="single" w:sz="4" w:space="0" w:color="auto"/>
            </w:tcBorders>
            <w:shd w:val="clear" w:color="auto" w:fill="auto"/>
            <w:noWrap/>
            <w:vAlign w:val="center"/>
            <w:hideMark/>
          </w:tcPr>
          <w:p w14:paraId="1A149571" w14:textId="77777777" w:rsidR="00B81F05" w:rsidRPr="00AC14F3" w:rsidRDefault="00B81F05" w:rsidP="00B81F05">
            <w:pPr>
              <w:ind w:left="-113"/>
              <w:jc w:val="center"/>
              <w:rPr>
                <w:color w:val="000000"/>
              </w:rPr>
            </w:pPr>
            <w:r w:rsidRPr="00AC14F3">
              <w:rPr>
                <w:color w:val="000000"/>
              </w:rPr>
              <w:t>130,98</w:t>
            </w:r>
          </w:p>
        </w:tc>
        <w:tc>
          <w:tcPr>
            <w:tcW w:w="645" w:type="dxa"/>
            <w:tcBorders>
              <w:top w:val="nil"/>
              <w:left w:val="nil"/>
              <w:bottom w:val="single" w:sz="4" w:space="0" w:color="auto"/>
              <w:right w:val="single" w:sz="4" w:space="0" w:color="auto"/>
            </w:tcBorders>
            <w:shd w:val="clear" w:color="auto" w:fill="auto"/>
            <w:noWrap/>
            <w:vAlign w:val="center"/>
            <w:hideMark/>
          </w:tcPr>
          <w:p w14:paraId="22B5C2B4" w14:textId="77777777" w:rsidR="00B81F05" w:rsidRPr="00AC14F3" w:rsidRDefault="00B81F05" w:rsidP="00B81F05">
            <w:pPr>
              <w:ind w:left="-113"/>
              <w:jc w:val="center"/>
              <w:rPr>
                <w:color w:val="000000"/>
              </w:rPr>
            </w:pPr>
            <w:r w:rsidRPr="00AC14F3">
              <w:rPr>
                <w:color w:val="000000"/>
              </w:rPr>
              <w:t>34,13</w:t>
            </w:r>
          </w:p>
        </w:tc>
        <w:tc>
          <w:tcPr>
            <w:tcW w:w="764" w:type="dxa"/>
            <w:tcBorders>
              <w:top w:val="nil"/>
              <w:left w:val="nil"/>
              <w:bottom w:val="single" w:sz="4" w:space="0" w:color="auto"/>
              <w:right w:val="single" w:sz="4" w:space="0" w:color="auto"/>
            </w:tcBorders>
            <w:shd w:val="clear" w:color="auto" w:fill="auto"/>
            <w:noWrap/>
            <w:vAlign w:val="center"/>
            <w:hideMark/>
          </w:tcPr>
          <w:p w14:paraId="31FB4523" w14:textId="77777777" w:rsidR="00B81F05" w:rsidRPr="00AC14F3" w:rsidRDefault="00B81F05" w:rsidP="00B81F05">
            <w:pPr>
              <w:ind w:left="-113"/>
              <w:jc w:val="center"/>
              <w:rPr>
                <w:color w:val="000000"/>
              </w:rPr>
            </w:pPr>
            <w:r w:rsidRPr="00AC14F3">
              <w:rPr>
                <w:color w:val="000000"/>
              </w:rPr>
              <w:t>135,36</w:t>
            </w:r>
          </w:p>
        </w:tc>
        <w:tc>
          <w:tcPr>
            <w:tcW w:w="730" w:type="dxa"/>
            <w:tcBorders>
              <w:top w:val="nil"/>
              <w:left w:val="nil"/>
              <w:bottom w:val="single" w:sz="4" w:space="0" w:color="auto"/>
              <w:right w:val="single" w:sz="4" w:space="0" w:color="auto"/>
            </w:tcBorders>
            <w:vAlign w:val="center"/>
          </w:tcPr>
          <w:p w14:paraId="0F983013" w14:textId="77777777" w:rsidR="00B81F05" w:rsidRPr="00AC14F3" w:rsidRDefault="00B81F05" w:rsidP="00B81F05">
            <w:pPr>
              <w:spacing w:line="14" w:lineRule="atLeast"/>
              <w:ind w:left="-113"/>
              <w:rPr>
                <w:color w:val="000000"/>
              </w:rPr>
            </w:pPr>
            <w:r w:rsidRPr="00AC14F3">
              <w:rPr>
                <w:color w:val="000000"/>
              </w:rPr>
              <w:t>199</w:t>
            </w:r>
          </w:p>
        </w:tc>
      </w:tr>
    </w:tbl>
    <w:p w14:paraId="2BDAFFDB" w14:textId="77777777" w:rsidR="006972C3" w:rsidRPr="00AC14F3" w:rsidRDefault="006972C3" w:rsidP="0073018F">
      <w:pPr>
        <w:suppressAutoHyphens/>
        <w:spacing w:line="360" w:lineRule="auto"/>
        <w:ind w:firstLine="709"/>
        <w:jc w:val="both"/>
        <w:rPr>
          <w:sz w:val="28"/>
          <w:szCs w:val="28"/>
        </w:rPr>
      </w:pPr>
    </w:p>
    <w:p w14:paraId="0B963D05" w14:textId="77777777" w:rsidR="006972C3" w:rsidRPr="00AC14F3" w:rsidRDefault="006972C3" w:rsidP="0073018F">
      <w:pPr>
        <w:suppressAutoHyphens/>
        <w:spacing w:line="360" w:lineRule="auto"/>
        <w:ind w:firstLine="709"/>
        <w:jc w:val="both"/>
        <w:rPr>
          <w:sz w:val="28"/>
          <w:szCs w:val="28"/>
        </w:rPr>
      </w:pPr>
      <w:r w:rsidRPr="00AC14F3">
        <w:rPr>
          <w:sz w:val="28"/>
          <w:szCs w:val="28"/>
        </w:rPr>
        <w:t>Кабель АВВГ 4х120 має допустиме струмове навантаження 224А. Розрахунковий струм становить 199А. Згідно [8], питоме навантаження для вищих навчальних закладів складає 0,05кВт/м</w:t>
      </w:r>
      <w:r w:rsidRPr="00AC14F3">
        <w:rPr>
          <w:sz w:val="28"/>
          <w:szCs w:val="28"/>
          <w:vertAlign w:val="superscript"/>
        </w:rPr>
        <w:t>2</w:t>
      </w:r>
      <w:r w:rsidRPr="00AC14F3">
        <w:rPr>
          <w:sz w:val="28"/>
          <w:szCs w:val="28"/>
        </w:rPr>
        <w:t>, корисна площа складає 3022м</w:t>
      </w:r>
      <w:r w:rsidRPr="00AC14F3">
        <w:rPr>
          <w:sz w:val="28"/>
          <w:szCs w:val="28"/>
          <w:vertAlign w:val="superscript"/>
        </w:rPr>
        <w:t>2</w:t>
      </w:r>
      <w:r w:rsidRPr="00AC14F3">
        <w:rPr>
          <w:sz w:val="28"/>
          <w:szCs w:val="28"/>
        </w:rPr>
        <w:t>, отже навантаження становить 151кВт. Розрахована фактична активна потужність становить 130,98кВт, що не сильно відрізняється від нормованого значення.</w:t>
      </w:r>
    </w:p>
    <w:p w14:paraId="1DAF8EBC" w14:textId="77777777" w:rsidR="006972C3" w:rsidRPr="00AC14F3" w:rsidRDefault="006972C3" w:rsidP="0073018F">
      <w:pPr>
        <w:suppressAutoHyphens/>
        <w:spacing w:line="360" w:lineRule="auto"/>
        <w:ind w:firstLine="709"/>
        <w:jc w:val="both"/>
        <w:rPr>
          <w:sz w:val="28"/>
          <w:szCs w:val="28"/>
        </w:rPr>
      </w:pPr>
    </w:p>
    <w:p w14:paraId="73037253" w14:textId="77777777" w:rsidR="006972C3" w:rsidRPr="00AC14F3" w:rsidRDefault="006972C3" w:rsidP="0073018F">
      <w:pPr>
        <w:suppressAutoHyphens/>
        <w:spacing w:line="360" w:lineRule="auto"/>
        <w:ind w:firstLine="709"/>
        <w:jc w:val="both"/>
        <w:outlineLvl w:val="1"/>
        <w:rPr>
          <w:b/>
          <w:sz w:val="28"/>
          <w:szCs w:val="28"/>
        </w:rPr>
      </w:pPr>
      <w:bookmarkStart w:id="201" w:name="_Toc10736056"/>
      <w:bookmarkStart w:id="202" w:name="_Toc11078361"/>
      <w:bookmarkStart w:id="203" w:name="_Hlk153541398"/>
      <w:r w:rsidRPr="00AC14F3">
        <w:rPr>
          <w:b/>
          <w:sz w:val="28"/>
          <w:szCs w:val="28"/>
        </w:rPr>
        <w:t>3.6 Облік електричної енергії</w:t>
      </w:r>
      <w:bookmarkEnd w:id="201"/>
      <w:bookmarkEnd w:id="202"/>
    </w:p>
    <w:bookmarkEnd w:id="203"/>
    <w:p w14:paraId="6645C48C" w14:textId="77777777" w:rsidR="006972C3" w:rsidRPr="00AC14F3" w:rsidRDefault="006972C3" w:rsidP="0073018F">
      <w:pPr>
        <w:suppressAutoHyphens/>
        <w:spacing w:line="360" w:lineRule="auto"/>
        <w:ind w:firstLine="709"/>
        <w:jc w:val="both"/>
        <w:rPr>
          <w:sz w:val="28"/>
          <w:szCs w:val="28"/>
        </w:rPr>
      </w:pPr>
    </w:p>
    <w:p w14:paraId="1D922C5E" w14:textId="79EDB0A7" w:rsidR="006972C3" w:rsidRPr="00AC14F3" w:rsidRDefault="006972C3" w:rsidP="0073018F">
      <w:pPr>
        <w:suppressAutoHyphens/>
        <w:spacing w:line="360" w:lineRule="auto"/>
        <w:ind w:firstLine="709"/>
        <w:jc w:val="both"/>
        <w:rPr>
          <w:sz w:val="28"/>
          <w:szCs w:val="28"/>
        </w:rPr>
      </w:pPr>
      <w:r w:rsidRPr="00AC14F3">
        <w:rPr>
          <w:sz w:val="28"/>
          <w:szCs w:val="28"/>
        </w:rPr>
        <w:t xml:space="preserve">Комерційний облік електроенергії здійснюється  за допомогою лічильнику СА-4У №769464, що встановлений в ГРЩ. Дата наступної чергової повірки 15.06.2021. Покази лічильника знімаються кожного місяця завгоспом та передаються до служби </w:t>
      </w:r>
      <w:proofErr w:type="spellStart"/>
      <w:r w:rsidRPr="00AC14F3">
        <w:rPr>
          <w:sz w:val="28"/>
          <w:szCs w:val="28"/>
        </w:rPr>
        <w:t>енергоменеджменту</w:t>
      </w:r>
      <w:proofErr w:type="spellEnd"/>
      <w:r w:rsidR="00946622" w:rsidRPr="00AC14F3">
        <w:rPr>
          <w:sz w:val="28"/>
          <w:szCs w:val="28"/>
        </w:rPr>
        <w:t>.</w:t>
      </w:r>
    </w:p>
    <w:p w14:paraId="57EA000F" w14:textId="77777777" w:rsidR="00C37FDE" w:rsidRPr="00AC14F3" w:rsidRDefault="00C37FDE" w:rsidP="0073018F">
      <w:pPr>
        <w:suppressAutoHyphens/>
        <w:spacing w:line="360" w:lineRule="auto"/>
        <w:ind w:firstLine="709"/>
        <w:jc w:val="both"/>
        <w:rPr>
          <w:sz w:val="28"/>
          <w:szCs w:val="28"/>
        </w:rPr>
      </w:pPr>
    </w:p>
    <w:p w14:paraId="047F1F7F" w14:textId="5F393164" w:rsidR="007E6F70" w:rsidRPr="00AC14F3" w:rsidRDefault="00C37FDE" w:rsidP="0073018F">
      <w:pPr>
        <w:suppressAutoHyphens/>
        <w:spacing w:line="360" w:lineRule="auto"/>
        <w:ind w:firstLine="709"/>
        <w:jc w:val="both"/>
        <w:rPr>
          <w:b/>
          <w:sz w:val="28"/>
          <w:szCs w:val="28"/>
        </w:rPr>
      </w:pPr>
      <w:bookmarkStart w:id="204" w:name="_Hlk153642558"/>
      <w:r w:rsidRPr="00AC14F3">
        <w:rPr>
          <w:b/>
          <w:sz w:val="28"/>
          <w:szCs w:val="28"/>
        </w:rPr>
        <w:t xml:space="preserve">3.7.Моделювання </w:t>
      </w:r>
      <w:bookmarkStart w:id="205" w:name="_Hlk153556807"/>
      <w:r w:rsidRPr="00AC14F3">
        <w:rPr>
          <w:b/>
          <w:sz w:val="28"/>
          <w:szCs w:val="28"/>
        </w:rPr>
        <w:t xml:space="preserve">фотоелектричних систем </w:t>
      </w:r>
      <w:bookmarkEnd w:id="205"/>
      <w:r w:rsidRPr="00AC14F3">
        <w:rPr>
          <w:b/>
          <w:sz w:val="28"/>
          <w:szCs w:val="28"/>
        </w:rPr>
        <w:t>для модернізаці</w:t>
      </w:r>
      <w:r w:rsidR="00E46C66" w:rsidRPr="00AC14F3">
        <w:rPr>
          <w:b/>
          <w:sz w:val="28"/>
          <w:szCs w:val="28"/>
        </w:rPr>
        <w:t>ї</w:t>
      </w:r>
      <w:r w:rsidRPr="00AC14F3">
        <w:rPr>
          <w:b/>
          <w:sz w:val="28"/>
          <w:szCs w:val="28"/>
        </w:rPr>
        <w:t xml:space="preserve"> системи енергозабезпечення в програмних середовищах </w:t>
      </w:r>
      <w:proofErr w:type="spellStart"/>
      <w:r w:rsidRPr="00AC14F3">
        <w:rPr>
          <w:b/>
          <w:sz w:val="28"/>
          <w:szCs w:val="28"/>
        </w:rPr>
        <w:t>PVsol</w:t>
      </w:r>
      <w:proofErr w:type="spellEnd"/>
      <w:r w:rsidRPr="00AC14F3">
        <w:rPr>
          <w:b/>
          <w:sz w:val="28"/>
          <w:szCs w:val="28"/>
        </w:rPr>
        <w:t xml:space="preserve"> та </w:t>
      </w:r>
      <w:proofErr w:type="spellStart"/>
      <w:r w:rsidRPr="00AC14F3">
        <w:rPr>
          <w:b/>
          <w:sz w:val="28"/>
          <w:szCs w:val="28"/>
        </w:rPr>
        <w:t>RETScreen</w:t>
      </w:r>
      <w:proofErr w:type="spellEnd"/>
    </w:p>
    <w:p w14:paraId="7D8F0AC7" w14:textId="77777777" w:rsidR="00D53C59" w:rsidRPr="00AC14F3" w:rsidRDefault="00D53C59" w:rsidP="0073018F">
      <w:pPr>
        <w:suppressAutoHyphens/>
        <w:spacing w:line="360" w:lineRule="auto"/>
        <w:ind w:firstLine="709"/>
        <w:jc w:val="both"/>
        <w:rPr>
          <w:sz w:val="28"/>
          <w:szCs w:val="28"/>
        </w:rPr>
      </w:pPr>
    </w:p>
    <w:p w14:paraId="300B2898" w14:textId="2CEC83BF" w:rsidR="007E6F70" w:rsidRPr="00AC14F3" w:rsidRDefault="00C37FDE" w:rsidP="0073018F">
      <w:pPr>
        <w:suppressAutoHyphens/>
        <w:spacing w:line="360" w:lineRule="auto"/>
        <w:ind w:firstLine="709"/>
        <w:jc w:val="both"/>
        <w:rPr>
          <w:b/>
          <w:sz w:val="28"/>
          <w:szCs w:val="28"/>
        </w:rPr>
      </w:pPr>
      <w:r w:rsidRPr="00AC14F3">
        <w:rPr>
          <w:b/>
          <w:bCs/>
          <w:sz w:val="28"/>
          <w:szCs w:val="28"/>
        </w:rPr>
        <w:t xml:space="preserve">3.7.1 </w:t>
      </w:r>
      <w:r w:rsidR="00FD26E7" w:rsidRPr="00AC14F3">
        <w:rPr>
          <w:b/>
          <w:bCs/>
          <w:sz w:val="28"/>
          <w:szCs w:val="28"/>
        </w:rPr>
        <w:t xml:space="preserve">Сонячна </w:t>
      </w:r>
      <w:r w:rsidR="00FD26E7" w:rsidRPr="00AC14F3">
        <w:rPr>
          <w:b/>
          <w:sz w:val="28"/>
          <w:szCs w:val="28"/>
        </w:rPr>
        <w:t>фотоелектричн</w:t>
      </w:r>
      <w:r w:rsidR="00DC5573" w:rsidRPr="00AC14F3">
        <w:rPr>
          <w:b/>
          <w:sz w:val="28"/>
          <w:szCs w:val="28"/>
        </w:rPr>
        <w:t>а</w:t>
      </w:r>
      <w:r w:rsidR="00FD26E7" w:rsidRPr="00AC14F3">
        <w:rPr>
          <w:b/>
          <w:sz w:val="28"/>
          <w:szCs w:val="28"/>
        </w:rPr>
        <w:t xml:space="preserve"> систем</w:t>
      </w:r>
      <w:r w:rsidR="00DC5573" w:rsidRPr="00AC14F3">
        <w:rPr>
          <w:b/>
          <w:sz w:val="28"/>
          <w:szCs w:val="28"/>
        </w:rPr>
        <w:t>а</w:t>
      </w:r>
    </w:p>
    <w:p w14:paraId="08870883" w14:textId="77777777" w:rsidR="00D53C59" w:rsidRPr="00AC14F3" w:rsidRDefault="00D53C59" w:rsidP="0073018F">
      <w:pPr>
        <w:suppressAutoHyphens/>
        <w:spacing w:line="360" w:lineRule="auto"/>
        <w:ind w:firstLine="709"/>
        <w:jc w:val="both"/>
        <w:rPr>
          <w:b/>
          <w:bCs/>
          <w:sz w:val="28"/>
          <w:szCs w:val="28"/>
        </w:rPr>
      </w:pPr>
    </w:p>
    <w:bookmarkEnd w:id="204"/>
    <w:p w14:paraId="7BAE4A1E" w14:textId="72D4294D" w:rsidR="00FD26E7" w:rsidRPr="00AF79B9" w:rsidRDefault="00FD26E7" w:rsidP="0073018F">
      <w:pPr>
        <w:suppressAutoHyphens/>
        <w:spacing w:line="360" w:lineRule="auto"/>
        <w:ind w:firstLine="709"/>
        <w:jc w:val="both"/>
        <w:rPr>
          <w:sz w:val="28"/>
          <w:szCs w:val="28"/>
        </w:rPr>
      </w:pPr>
      <w:r w:rsidRPr="00AC14F3">
        <w:rPr>
          <w:sz w:val="28"/>
          <w:szCs w:val="28"/>
        </w:rPr>
        <w:t>Сонячна фотоелектрична система, яка складається з однієї та більше сонячних панелей - це сонячна електростанція, в якій використовується спосіб прямого перетворення сонячного випромінювання в електричну енер</w:t>
      </w:r>
      <w:r w:rsidRPr="00AF79B9">
        <w:rPr>
          <w:sz w:val="28"/>
          <w:szCs w:val="28"/>
        </w:rPr>
        <w:t>гію</w:t>
      </w:r>
      <w:r w:rsidR="00E33298" w:rsidRPr="00AF79B9">
        <w:rPr>
          <w:sz w:val="28"/>
          <w:szCs w:val="28"/>
        </w:rPr>
        <w:t xml:space="preserve"> </w:t>
      </w:r>
      <w:r w:rsidR="007C63A4" w:rsidRPr="00AF79B9">
        <w:rPr>
          <w:sz w:val="28"/>
          <w:szCs w:val="28"/>
        </w:rPr>
        <w:t>[9]</w:t>
      </w:r>
      <w:r w:rsidR="00E33298" w:rsidRPr="00AF79B9">
        <w:rPr>
          <w:sz w:val="28"/>
          <w:szCs w:val="28"/>
        </w:rPr>
        <w:t>.</w:t>
      </w:r>
    </w:p>
    <w:p w14:paraId="35A4A741" w14:textId="065A4D41" w:rsidR="00FD26E7" w:rsidRPr="00AC14F3" w:rsidRDefault="00FD26E7" w:rsidP="0073018F">
      <w:pPr>
        <w:suppressAutoHyphens/>
        <w:spacing w:line="360" w:lineRule="auto"/>
        <w:ind w:firstLine="709"/>
        <w:jc w:val="both"/>
        <w:rPr>
          <w:sz w:val="28"/>
          <w:szCs w:val="28"/>
        </w:rPr>
      </w:pPr>
      <w:r w:rsidRPr="00AF79B9">
        <w:rPr>
          <w:sz w:val="28"/>
          <w:szCs w:val="28"/>
        </w:rPr>
        <w:lastRenderedPageBreak/>
        <w:t>Сонячні панелі виготовлені з кремнію , поглинають сонячну енергію та перетворюють її в електрику. Отриману таким чином енергію можна використовувати для живлення всіх видів побутових, офісних, промислових чи сільськогосподарських систем і обладнання. Параметри електроенергії, що виробляється панелями, регулюється інвертором, який є ще одним обов’язковим компонентом кожної системи. Інвертор перетворює постійний струм у змінний, тобто струм у розетках побутових систем. Що дуже важливо, фотоелектрична система працює не тільки в сонячні дні, але протягом року, навіть коли інсоляція менша. Надлишок енергії, вироблений влітку, передається споживачем енергетичної компанії, щоб «відновити» частину збережених запасів в осінні та зимові місяці, коли фотоелектрична система менш продуктивна. Це значно зменшує рахунки за електроенергію</w:t>
      </w:r>
      <w:bookmarkStart w:id="206" w:name="_Hlk154203875"/>
      <w:r w:rsidR="00E33298" w:rsidRPr="00AF79B9">
        <w:rPr>
          <w:sz w:val="28"/>
          <w:szCs w:val="28"/>
        </w:rPr>
        <w:t xml:space="preserve"> </w:t>
      </w:r>
      <w:r w:rsidR="007C63A4" w:rsidRPr="00AF79B9">
        <w:rPr>
          <w:sz w:val="28"/>
          <w:szCs w:val="28"/>
        </w:rPr>
        <w:t>[10]</w:t>
      </w:r>
      <w:bookmarkEnd w:id="206"/>
      <w:r w:rsidR="00E33298" w:rsidRPr="00AF79B9">
        <w:rPr>
          <w:sz w:val="28"/>
          <w:szCs w:val="28"/>
        </w:rPr>
        <w:t>.</w:t>
      </w:r>
    </w:p>
    <w:p w14:paraId="5C49A493" w14:textId="7087BC9F" w:rsidR="00ED3E68" w:rsidRPr="00AC14F3" w:rsidRDefault="00ED3E68" w:rsidP="0073018F">
      <w:pPr>
        <w:suppressAutoHyphens/>
        <w:spacing w:line="360" w:lineRule="auto"/>
        <w:ind w:firstLine="709"/>
        <w:jc w:val="both"/>
        <w:rPr>
          <w:b/>
          <w:bCs/>
          <w:sz w:val="28"/>
          <w:szCs w:val="28"/>
        </w:rPr>
      </w:pPr>
      <w:r w:rsidRPr="00AC14F3">
        <w:rPr>
          <w:sz w:val="28"/>
          <w:szCs w:val="28"/>
        </w:rPr>
        <w:t xml:space="preserve">Вибір сонячних панелей проводиться методом аналізу їх фізико-технічних параметрів, які зазначає виробник. Існують різні типи фотоелектричних панелей залежно від матеріалу поглинача. На сьогоднішній день найбільш поширеними на ринку продаж є сонячні панелі на основі </w:t>
      </w:r>
      <w:proofErr w:type="spellStart"/>
      <w:r w:rsidRPr="00AC14F3">
        <w:rPr>
          <w:sz w:val="28"/>
          <w:szCs w:val="28"/>
        </w:rPr>
        <w:t>моно</w:t>
      </w:r>
      <w:proofErr w:type="spellEnd"/>
      <w:r w:rsidRPr="00AC14F3">
        <w:rPr>
          <w:sz w:val="28"/>
          <w:szCs w:val="28"/>
        </w:rPr>
        <w:t xml:space="preserve">- та полікристалічного кремнію, багатокомпонентних </w:t>
      </w:r>
      <w:proofErr w:type="spellStart"/>
      <w:r w:rsidRPr="00AC14F3">
        <w:rPr>
          <w:sz w:val="28"/>
          <w:szCs w:val="28"/>
        </w:rPr>
        <w:t>сполук</w:t>
      </w:r>
      <w:proofErr w:type="spellEnd"/>
      <w:r w:rsidRPr="00AC14F3">
        <w:rPr>
          <w:sz w:val="28"/>
          <w:szCs w:val="28"/>
        </w:rPr>
        <w:t xml:space="preserve"> </w:t>
      </w:r>
      <w:proofErr w:type="spellStart"/>
      <w:r w:rsidRPr="00AC14F3">
        <w:rPr>
          <w:sz w:val="28"/>
          <w:szCs w:val="28"/>
        </w:rPr>
        <w:t>CdTe</w:t>
      </w:r>
      <w:proofErr w:type="spellEnd"/>
      <w:r w:rsidRPr="00AC14F3">
        <w:rPr>
          <w:sz w:val="28"/>
          <w:szCs w:val="28"/>
        </w:rPr>
        <w:t xml:space="preserve">, CuInSe2 (CIS), </w:t>
      </w:r>
      <w:proofErr w:type="spellStart"/>
      <w:r w:rsidRPr="00AC14F3">
        <w:rPr>
          <w:sz w:val="28"/>
          <w:szCs w:val="28"/>
        </w:rPr>
        <w:t>Cu</w:t>
      </w:r>
      <w:proofErr w:type="spellEnd"/>
      <w:r w:rsidRPr="00AC14F3">
        <w:rPr>
          <w:sz w:val="28"/>
          <w:szCs w:val="28"/>
        </w:rPr>
        <w:t>(</w:t>
      </w:r>
      <w:proofErr w:type="spellStart"/>
      <w:r w:rsidRPr="00AC14F3">
        <w:rPr>
          <w:sz w:val="28"/>
          <w:szCs w:val="28"/>
        </w:rPr>
        <w:t>In,Ga</w:t>
      </w:r>
      <w:proofErr w:type="spellEnd"/>
      <w:r w:rsidRPr="00AC14F3">
        <w:rPr>
          <w:sz w:val="28"/>
          <w:szCs w:val="28"/>
        </w:rPr>
        <w:t>)Se2 (CIGS). Ефективність таких панелей знаходиться в межах 10–26 %</w:t>
      </w:r>
      <w:r w:rsidR="00E33298" w:rsidRPr="00AC14F3">
        <w:rPr>
          <w:sz w:val="28"/>
          <w:szCs w:val="28"/>
        </w:rPr>
        <w:t xml:space="preserve"> </w:t>
      </w:r>
      <w:r w:rsidR="00FD5438" w:rsidRPr="00AC14F3">
        <w:rPr>
          <w:sz w:val="28"/>
          <w:szCs w:val="28"/>
        </w:rPr>
        <w:t>[11]</w:t>
      </w:r>
      <w:r w:rsidR="00E33298" w:rsidRPr="00AC14F3">
        <w:rPr>
          <w:sz w:val="28"/>
          <w:szCs w:val="28"/>
        </w:rPr>
        <w:t>.</w:t>
      </w:r>
    </w:p>
    <w:p w14:paraId="164D2530" w14:textId="43A1F422" w:rsidR="00001A95" w:rsidRPr="00AC14F3" w:rsidRDefault="00E46C66" w:rsidP="00FD5438">
      <w:pPr>
        <w:suppressAutoHyphens/>
        <w:spacing w:line="360" w:lineRule="auto"/>
        <w:ind w:firstLine="709"/>
        <w:jc w:val="both"/>
        <w:rPr>
          <w:noProof/>
        </w:rPr>
      </w:pPr>
      <w:r w:rsidRPr="00AC14F3">
        <w:rPr>
          <w:sz w:val="28"/>
          <w:szCs w:val="28"/>
        </w:rPr>
        <w:t>Зараз на</w:t>
      </w:r>
      <w:r w:rsidR="00ED3E68" w:rsidRPr="00AC14F3">
        <w:rPr>
          <w:sz w:val="28"/>
          <w:szCs w:val="28"/>
        </w:rPr>
        <w:t xml:space="preserve"> ринку найчастіше пропонують фотоелементи з монокристалічного (с-</w:t>
      </w:r>
      <w:proofErr w:type="spellStart"/>
      <w:r w:rsidR="00ED3E68" w:rsidRPr="00AC14F3">
        <w:rPr>
          <w:sz w:val="28"/>
          <w:szCs w:val="28"/>
        </w:rPr>
        <w:t>Si</w:t>
      </w:r>
      <w:proofErr w:type="spellEnd"/>
      <w:r w:rsidR="00ED3E68" w:rsidRPr="00AC14F3">
        <w:rPr>
          <w:sz w:val="28"/>
          <w:szCs w:val="28"/>
        </w:rPr>
        <w:t>) та полікристалічного (</w:t>
      </w:r>
      <w:proofErr w:type="spellStart"/>
      <w:r w:rsidR="00ED3E68" w:rsidRPr="00AC14F3">
        <w:rPr>
          <w:sz w:val="28"/>
          <w:szCs w:val="28"/>
        </w:rPr>
        <w:t>poly-Si</w:t>
      </w:r>
      <w:proofErr w:type="spellEnd"/>
      <w:r w:rsidR="00ED3E68" w:rsidRPr="00AC14F3">
        <w:rPr>
          <w:sz w:val="28"/>
          <w:szCs w:val="28"/>
        </w:rPr>
        <w:t xml:space="preserve">) кремнію. Батареї на основі монокристалічного кремній зазвичай мають ККД в діапазоні від 20 % до 26 %, а полікристалічного – від 12 % до 21 %, проте вони дещо дешевші. Однак у готових панелей ціна вату енергії (в перерахунку на вироблену потужність) виходить майже однаковою, тому батареї з монокристалічного кремнію виявляються навіть вигіднішими. За такими параметрами, як ступінь і швидкість деградації, різниці між ними практично немає. У зв’язку з цим вибір на користь монокристалічного кремнію поки що очевидний. Крім того, часто під час зниження освітленості монокристалічний кремній забезпечує номінальну напругу довше, ніж полікристалічний, а це дозволяє одержувати деяку енергію навіть у дуже похмуру </w:t>
      </w:r>
      <w:r w:rsidR="00ED3E68" w:rsidRPr="00AC14F3">
        <w:rPr>
          <w:sz w:val="28"/>
          <w:szCs w:val="28"/>
        </w:rPr>
        <w:lastRenderedPageBreak/>
        <w:t xml:space="preserve">погоду й навіть у сутінках. Під час вибору сонячних </w:t>
      </w:r>
      <w:proofErr w:type="spellStart"/>
      <w:r w:rsidR="00ED3E68" w:rsidRPr="00AC14F3">
        <w:rPr>
          <w:sz w:val="28"/>
          <w:szCs w:val="28"/>
        </w:rPr>
        <w:t>батарей</w:t>
      </w:r>
      <w:proofErr w:type="spellEnd"/>
      <w:r w:rsidR="00ED3E68" w:rsidRPr="00AC14F3">
        <w:rPr>
          <w:sz w:val="28"/>
          <w:szCs w:val="28"/>
        </w:rPr>
        <w:t xml:space="preserve"> потрібно приділяти особливу увагу електричним характеристикам панелей  (номінальній та максимальній силі струму й напрузі), габаритним розмірам, робочій температурі й терміну експлуатації (20–30 років)</w:t>
      </w:r>
      <w:r w:rsidR="00001A95" w:rsidRPr="00AC14F3">
        <w:rPr>
          <w:noProof/>
        </w:rPr>
        <w:t xml:space="preserve"> </w:t>
      </w:r>
      <w:r w:rsidR="00FD5438" w:rsidRPr="00AC14F3">
        <w:rPr>
          <w:sz w:val="28"/>
          <w:szCs w:val="28"/>
        </w:rPr>
        <w:t>[11]</w:t>
      </w:r>
      <w:r w:rsidR="00E33298" w:rsidRPr="00AC14F3">
        <w:rPr>
          <w:sz w:val="28"/>
          <w:szCs w:val="28"/>
        </w:rPr>
        <w:t>.</w:t>
      </w:r>
    </w:p>
    <w:p w14:paraId="66E6B94A" w14:textId="7D47EBCA" w:rsidR="005C1A36" w:rsidRDefault="005C1A36" w:rsidP="0073018F">
      <w:pPr>
        <w:suppressAutoHyphens/>
        <w:spacing w:line="360" w:lineRule="auto"/>
        <w:jc w:val="both"/>
        <w:rPr>
          <w:sz w:val="28"/>
          <w:szCs w:val="28"/>
        </w:rPr>
      </w:pPr>
      <w:r w:rsidRPr="00AC14F3">
        <w:rPr>
          <w:sz w:val="28"/>
          <w:szCs w:val="28"/>
        </w:rPr>
        <w:t xml:space="preserve">              Можемо порівняти всі 3 вид</w:t>
      </w:r>
      <w:r w:rsidR="007C33D7" w:rsidRPr="00AC14F3">
        <w:rPr>
          <w:sz w:val="28"/>
          <w:szCs w:val="28"/>
        </w:rPr>
        <w:t>и</w:t>
      </w:r>
      <w:r w:rsidRPr="00AC14F3">
        <w:rPr>
          <w:sz w:val="28"/>
          <w:szCs w:val="28"/>
        </w:rPr>
        <w:t xml:space="preserve"> панелей, і отримаємо такі результати, </w:t>
      </w:r>
      <w:r w:rsidR="007C33D7" w:rsidRPr="00AC14F3">
        <w:rPr>
          <w:sz w:val="28"/>
          <w:szCs w:val="28"/>
        </w:rPr>
        <w:t>щ</w:t>
      </w:r>
      <w:r w:rsidRPr="00AC14F3">
        <w:rPr>
          <w:sz w:val="28"/>
          <w:szCs w:val="28"/>
        </w:rPr>
        <w:t xml:space="preserve">о </w:t>
      </w:r>
      <w:r w:rsidR="004F5ABB" w:rsidRPr="00AC14F3">
        <w:rPr>
          <w:sz w:val="28"/>
          <w:szCs w:val="28"/>
        </w:rPr>
        <w:t>занесені в таблицю</w:t>
      </w:r>
      <w:r w:rsidRPr="00AC14F3">
        <w:rPr>
          <w:sz w:val="28"/>
          <w:szCs w:val="28"/>
        </w:rPr>
        <w:t xml:space="preserve"> 3.5</w:t>
      </w:r>
      <w:r w:rsidR="00E33298" w:rsidRPr="00AC14F3">
        <w:rPr>
          <w:sz w:val="28"/>
          <w:szCs w:val="28"/>
        </w:rPr>
        <w:t>.</w:t>
      </w:r>
    </w:p>
    <w:p w14:paraId="4B2DA88E" w14:textId="77777777" w:rsidR="00B81F05" w:rsidRPr="00AC14F3" w:rsidRDefault="00B81F05" w:rsidP="0073018F">
      <w:pPr>
        <w:suppressAutoHyphens/>
        <w:spacing w:line="360" w:lineRule="auto"/>
        <w:jc w:val="both"/>
        <w:rPr>
          <w:sz w:val="28"/>
          <w:szCs w:val="28"/>
        </w:rPr>
      </w:pPr>
    </w:p>
    <w:p w14:paraId="277BF264" w14:textId="7DC8465A" w:rsidR="00E33298" w:rsidRPr="00AC14F3" w:rsidRDefault="00E33298" w:rsidP="00E33298">
      <w:r w:rsidRPr="00AC14F3">
        <w:rPr>
          <w:sz w:val="28"/>
          <w:szCs w:val="28"/>
        </w:rPr>
        <w:t xml:space="preserve">             Таблиця 3.5– Порівняння різних типів панелей</w:t>
      </w:r>
    </w:p>
    <w:p w14:paraId="2C1AC9E4" w14:textId="77777777" w:rsidR="005C1A36" w:rsidRPr="00AC14F3" w:rsidRDefault="005C1A36" w:rsidP="0073018F">
      <w:pPr>
        <w:jc w:val="center"/>
        <w:rPr>
          <w:sz w:val="28"/>
          <w:szCs w:val="28"/>
        </w:rPr>
      </w:pPr>
      <w:r w:rsidRPr="00AC14F3">
        <w:rPr>
          <w:noProof/>
          <w:lang w:val="en-US" w:eastAsia="en-US"/>
        </w:rPr>
        <w:drawing>
          <wp:inline distT="0" distB="0" distL="0" distR="0" wp14:anchorId="6321BD90" wp14:editId="20723952">
            <wp:extent cx="5765800" cy="2313974"/>
            <wp:effectExtent l="0" t="0" r="6350" b="0"/>
            <wp:docPr id="252" name="Рисунок 2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4"/>
                    <a:srcRect l="428" t="38014" r="50538" b="27004"/>
                    <a:stretch/>
                  </pic:blipFill>
                  <pic:spPr bwMode="auto">
                    <a:xfrm>
                      <a:off x="0" y="0"/>
                      <a:ext cx="5783701" cy="2321158"/>
                    </a:xfrm>
                    <a:prstGeom prst="rect">
                      <a:avLst/>
                    </a:prstGeom>
                    <a:ln>
                      <a:noFill/>
                    </a:ln>
                    <a:extLst>
                      <a:ext uri="{53640926-AAD7-44D8-BBD7-CCE9431645EC}">
                        <a14:shadowObscured xmlns:a14="http://schemas.microsoft.com/office/drawing/2010/main"/>
                      </a:ext>
                    </a:extLst>
                  </pic:spPr>
                </pic:pic>
              </a:graphicData>
            </a:graphic>
          </wp:inline>
        </w:drawing>
      </w:r>
    </w:p>
    <w:p w14:paraId="633C3C61" w14:textId="26BD2662" w:rsidR="00001A95" w:rsidRPr="00AC14F3" w:rsidRDefault="005C1A36" w:rsidP="005022EB">
      <w:pPr>
        <w:rPr>
          <w:sz w:val="28"/>
          <w:szCs w:val="28"/>
        </w:rPr>
      </w:pPr>
      <w:r w:rsidRPr="00AC14F3">
        <w:rPr>
          <w:sz w:val="28"/>
          <w:szCs w:val="28"/>
        </w:rPr>
        <w:t xml:space="preserve">      </w:t>
      </w:r>
    </w:p>
    <w:p w14:paraId="2F20883F" w14:textId="1043195C" w:rsidR="00C900C6" w:rsidRPr="00AC14F3" w:rsidRDefault="00323A32" w:rsidP="0073018F">
      <w:pPr>
        <w:suppressAutoHyphens/>
        <w:spacing w:line="360" w:lineRule="auto"/>
        <w:ind w:firstLine="709"/>
        <w:jc w:val="both"/>
        <w:rPr>
          <w:b/>
          <w:bCs/>
          <w:sz w:val="28"/>
          <w:szCs w:val="28"/>
        </w:rPr>
      </w:pPr>
      <w:r w:rsidRPr="00AC14F3">
        <w:rPr>
          <w:sz w:val="28"/>
          <w:szCs w:val="28"/>
        </w:rPr>
        <w:t xml:space="preserve">   </w:t>
      </w:r>
      <w:bookmarkStart w:id="207" w:name="_Hlk153637770"/>
      <w:r w:rsidRPr="00AC14F3">
        <w:rPr>
          <w:b/>
          <w:bCs/>
          <w:sz w:val="28"/>
          <w:szCs w:val="28"/>
        </w:rPr>
        <w:t>3.7.2</w:t>
      </w:r>
      <w:r w:rsidR="00BD2952" w:rsidRPr="00AC14F3">
        <w:rPr>
          <w:b/>
          <w:bCs/>
          <w:sz w:val="28"/>
          <w:szCs w:val="28"/>
        </w:rPr>
        <w:t xml:space="preserve"> Моделювання сонячної електростанції на даху навчального корпусу №15</w:t>
      </w:r>
      <w:r w:rsidR="00CC15EB" w:rsidRPr="00AC14F3">
        <w:rPr>
          <w:b/>
          <w:bCs/>
          <w:sz w:val="28"/>
          <w:szCs w:val="28"/>
        </w:rPr>
        <w:t xml:space="preserve"> </w:t>
      </w:r>
      <w:bookmarkStart w:id="208" w:name="_Hlk154587302"/>
      <w:r w:rsidR="00CC15EB" w:rsidRPr="00AC14F3">
        <w:rPr>
          <w:b/>
          <w:bCs/>
          <w:sz w:val="28"/>
          <w:szCs w:val="28"/>
        </w:rPr>
        <w:t>в програмному середовищі PV*</w:t>
      </w:r>
      <w:proofErr w:type="spellStart"/>
      <w:r w:rsidR="00CC15EB" w:rsidRPr="00AC14F3">
        <w:rPr>
          <w:b/>
          <w:bCs/>
          <w:sz w:val="28"/>
          <w:szCs w:val="28"/>
        </w:rPr>
        <w:t>Sol</w:t>
      </w:r>
      <w:bookmarkEnd w:id="208"/>
      <w:proofErr w:type="spellEnd"/>
    </w:p>
    <w:p w14:paraId="79309BC9" w14:textId="77777777" w:rsidR="00D53C59" w:rsidRPr="00AC14F3" w:rsidRDefault="00D53C59" w:rsidP="0073018F">
      <w:pPr>
        <w:suppressAutoHyphens/>
        <w:spacing w:line="360" w:lineRule="auto"/>
        <w:ind w:firstLine="709"/>
        <w:jc w:val="both"/>
        <w:rPr>
          <w:b/>
          <w:bCs/>
          <w:sz w:val="28"/>
          <w:szCs w:val="28"/>
        </w:rPr>
      </w:pPr>
    </w:p>
    <w:bookmarkEnd w:id="207"/>
    <w:p w14:paraId="6765A5DC" w14:textId="289DCC5B" w:rsidR="00457F07" w:rsidRPr="00AC14F3" w:rsidRDefault="00C900C6" w:rsidP="0073018F">
      <w:pPr>
        <w:spacing w:line="360" w:lineRule="auto"/>
        <w:jc w:val="both"/>
        <w:rPr>
          <w:rFonts w:eastAsia="Calibri"/>
          <w:b/>
          <w:bCs/>
          <w:sz w:val="28"/>
          <w:szCs w:val="22"/>
          <w:lang w:eastAsia="en-US"/>
        </w:rPr>
      </w:pPr>
      <w:r w:rsidRPr="00AC14F3">
        <w:rPr>
          <w:rFonts w:eastAsia="Calibri"/>
          <w:b/>
          <w:bCs/>
          <w:sz w:val="28"/>
          <w:szCs w:val="22"/>
          <w:lang w:eastAsia="en-US"/>
        </w:rPr>
        <w:t xml:space="preserve">            </w:t>
      </w:r>
      <w:r w:rsidR="00457F07" w:rsidRPr="00AC14F3">
        <w:rPr>
          <w:rFonts w:eastAsia="Calibri"/>
          <w:b/>
          <w:bCs/>
          <w:sz w:val="28"/>
          <w:szCs w:val="22"/>
          <w:lang w:eastAsia="en-US"/>
        </w:rPr>
        <w:t xml:space="preserve"> </w:t>
      </w:r>
      <w:bookmarkStart w:id="209" w:name="_Hlk149409601"/>
      <w:r w:rsidR="00457F07" w:rsidRPr="00AC14F3">
        <w:rPr>
          <w:rFonts w:eastAsia="Calibri"/>
          <w:b/>
          <w:bCs/>
          <w:sz w:val="28"/>
          <w:szCs w:val="22"/>
          <w:lang w:eastAsia="en-US"/>
        </w:rPr>
        <w:t>Споживання електричної енергії</w:t>
      </w:r>
      <w:bookmarkEnd w:id="209"/>
    </w:p>
    <w:p w14:paraId="4198E2AE" w14:textId="7890BF1C" w:rsidR="00457F07" w:rsidRDefault="00C900C6" w:rsidP="0073018F">
      <w:pPr>
        <w:spacing w:line="360" w:lineRule="auto"/>
        <w:jc w:val="both"/>
        <w:rPr>
          <w:rFonts w:eastAsia="Calibri"/>
          <w:spacing w:val="-2"/>
          <w:sz w:val="28"/>
          <w:szCs w:val="28"/>
          <w:lang w:eastAsia="en-US"/>
        </w:rPr>
      </w:pPr>
      <w:r w:rsidRPr="00AC14F3">
        <w:rPr>
          <w:rFonts w:eastAsia="Calibri"/>
          <w:spacing w:val="-2"/>
          <w:sz w:val="28"/>
          <w:szCs w:val="28"/>
          <w:lang w:eastAsia="en-US"/>
        </w:rPr>
        <w:t xml:space="preserve">             </w:t>
      </w:r>
      <w:r w:rsidR="00457F07" w:rsidRPr="00AC14F3">
        <w:rPr>
          <w:rFonts w:eastAsia="Calibri"/>
          <w:spacing w:val="-2"/>
          <w:sz w:val="28"/>
          <w:szCs w:val="28"/>
          <w:lang w:eastAsia="en-US"/>
        </w:rPr>
        <w:t xml:space="preserve">В даному </w:t>
      </w:r>
      <w:bookmarkStart w:id="210" w:name="_Hlk152873508"/>
      <w:r w:rsidR="00457F07" w:rsidRPr="00AC14F3">
        <w:rPr>
          <w:rFonts w:eastAsia="Calibri"/>
          <w:spacing w:val="-2"/>
          <w:sz w:val="28"/>
          <w:szCs w:val="28"/>
          <w:lang w:eastAsia="en-US"/>
        </w:rPr>
        <w:t xml:space="preserve">об’єкті  фактичне електроспоживання становить 69157 </w:t>
      </w:r>
      <w:proofErr w:type="spellStart"/>
      <w:r w:rsidR="00457F07" w:rsidRPr="00AC14F3">
        <w:rPr>
          <w:rFonts w:eastAsia="Calibri"/>
          <w:spacing w:val="-2"/>
          <w:sz w:val="28"/>
          <w:szCs w:val="28"/>
          <w:lang w:eastAsia="en-US"/>
        </w:rPr>
        <w:t>кВт∙год</w:t>
      </w:r>
      <w:proofErr w:type="spellEnd"/>
      <w:r w:rsidR="00457F07" w:rsidRPr="00AC14F3">
        <w:rPr>
          <w:rFonts w:eastAsia="Calibri"/>
          <w:spacing w:val="-2"/>
          <w:sz w:val="28"/>
          <w:szCs w:val="28"/>
          <w:lang w:eastAsia="en-US"/>
        </w:rPr>
        <w:t xml:space="preserve">., </w:t>
      </w:r>
      <w:bookmarkEnd w:id="210"/>
      <w:r w:rsidR="00457F07" w:rsidRPr="00AC14F3">
        <w:rPr>
          <w:rFonts w:eastAsia="Calibri"/>
          <w:spacing w:val="-2"/>
          <w:sz w:val="28"/>
          <w:szCs w:val="28"/>
          <w:lang w:eastAsia="en-US"/>
        </w:rPr>
        <w:t>яке представлене на рис.</w:t>
      </w:r>
      <w:r w:rsidR="00BD2952" w:rsidRPr="00AC14F3">
        <w:rPr>
          <w:rFonts w:eastAsia="Calibri"/>
          <w:spacing w:val="-2"/>
          <w:sz w:val="28"/>
          <w:szCs w:val="28"/>
          <w:lang w:eastAsia="en-US"/>
        </w:rPr>
        <w:t>3.</w:t>
      </w:r>
      <w:r w:rsidR="0056544D" w:rsidRPr="00AC14F3">
        <w:rPr>
          <w:rFonts w:eastAsia="Calibri"/>
          <w:spacing w:val="-2"/>
          <w:sz w:val="28"/>
          <w:szCs w:val="28"/>
          <w:lang w:eastAsia="en-US"/>
        </w:rPr>
        <w:t>2</w:t>
      </w:r>
      <w:r w:rsidR="00457F07" w:rsidRPr="00AC14F3">
        <w:rPr>
          <w:rFonts w:eastAsia="Calibri"/>
          <w:spacing w:val="-2"/>
          <w:sz w:val="28"/>
          <w:szCs w:val="28"/>
          <w:lang w:eastAsia="en-US"/>
        </w:rPr>
        <w:t xml:space="preserve"> та 3.</w:t>
      </w:r>
      <w:r w:rsidR="0056544D" w:rsidRPr="00AC14F3">
        <w:rPr>
          <w:rFonts w:eastAsia="Calibri"/>
          <w:spacing w:val="-2"/>
          <w:sz w:val="28"/>
          <w:szCs w:val="28"/>
          <w:lang w:eastAsia="en-US"/>
        </w:rPr>
        <w:t>3</w:t>
      </w:r>
      <w:r w:rsidR="005022EB">
        <w:rPr>
          <w:rFonts w:eastAsia="Calibri"/>
          <w:spacing w:val="-2"/>
          <w:sz w:val="28"/>
          <w:szCs w:val="28"/>
          <w:lang w:eastAsia="en-US"/>
        </w:rPr>
        <w:t>.</w:t>
      </w:r>
    </w:p>
    <w:p w14:paraId="4424F7E6" w14:textId="77777777" w:rsidR="005022EB" w:rsidRPr="00AC14F3" w:rsidRDefault="005022EB" w:rsidP="005022EB">
      <w:pPr>
        <w:spacing w:line="360" w:lineRule="auto"/>
        <w:ind w:firstLine="709"/>
        <w:jc w:val="both"/>
        <w:rPr>
          <w:rFonts w:eastAsia="Calibri"/>
          <w:sz w:val="28"/>
          <w:szCs w:val="22"/>
          <w:lang w:eastAsia="en-US"/>
        </w:rPr>
      </w:pPr>
      <w:r w:rsidRPr="00AC14F3">
        <w:rPr>
          <w:rFonts w:eastAsia="Calibri"/>
          <w:sz w:val="28"/>
          <w:szCs w:val="22"/>
          <w:lang w:eastAsia="en-US"/>
        </w:rPr>
        <w:t xml:space="preserve">З рисунку 3.2 та 3.3 можна бачити, що споживання електричної енергії в корпусі нерівномірне, спостерігається найбільша витрата </w:t>
      </w:r>
      <w:proofErr w:type="spellStart"/>
      <w:r w:rsidRPr="00AC14F3">
        <w:rPr>
          <w:rFonts w:eastAsia="Calibri"/>
          <w:sz w:val="28"/>
          <w:szCs w:val="22"/>
          <w:lang w:eastAsia="en-US"/>
        </w:rPr>
        <w:t>електроенерії</w:t>
      </w:r>
      <w:proofErr w:type="spellEnd"/>
      <w:r w:rsidRPr="00AC14F3">
        <w:rPr>
          <w:rFonts w:eastAsia="Calibri"/>
          <w:sz w:val="28"/>
          <w:szCs w:val="22"/>
          <w:lang w:eastAsia="en-US"/>
        </w:rPr>
        <w:t xml:space="preserve">  в опалювальний період, а саме восени та взимку. </w:t>
      </w:r>
    </w:p>
    <w:p w14:paraId="0ED6A6D4" w14:textId="77777777" w:rsidR="005022EB" w:rsidRPr="00AC14F3" w:rsidRDefault="005022EB" w:rsidP="005022EB">
      <w:pPr>
        <w:spacing w:line="360" w:lineRule="auto"/>
        <w:ind w:firstLine="709"/>
        <w:jc w:val="both"/>
        <w:rPr>
          <w:rFonts w:eastAsia="Calibri"/>
          <w:sz w:val="28"/>
          <w:szCs w:val="22"/>
          <w:lang w:eastAsia="en-US"/>
        </w:rPr>
      </w:pPr>
      <w:bookmarkStart w:id="211" w:name="_Hlk154247655"/>
      <w:r w:rsidRPr="00AC14F3">
        <w:rPr>
          <w:rFonts w:eastAsia="Calibri"/>
          <w:sz w:val="28"/>
          <w:szCs w:val="22"/>
          <w:lang w:eastAsia="en-US"/>
        </w:rPr>
        <w:t xml:space="preserve">Для покриття частини електричного навантаження корпусу було запропоновано встановити сонячну фотоелектричну станцію. </w:t>
      </w:r>
      <w:bookmarkEnd w:id="211"/>
      <w:r w:rsidRPr="00AC14F3">
        <w:rPr>
          <w:rFonts w:eastAsia="Calibri"/>
          <w:sz w:val="28"/>
          <w:szCs w:val="22"/>
          <w:lang w:eastAsia="en-US"/>
        </w:rPr>
        <w:t xml:space="preserve">Вибір типу фотоелектричних модулів, їх розташування, склад ФЕС  та визначення ефективності її роботи було здійснено в </w:t>
      </w:r>
      <w:bookmarkStart w:id="212" w:name="_Hlk153638258"/>
      <w:bookmarkStart w:id="213" w:name="_Hlk154239452"/>
      <w:r w:rsidRPr="00AC14F3">
        <w:rPr>
          <w:rFonts w:eastAsia="Calibri"/>
          <w:sz w:val="28"/>
          <w:szCs w:val="22"/>
          <w:lang w:eastAsia="en-US"/>
        </w:rPr>
        <w:t xml:space="preserve">комп’ютерній програмі </w:t>
      </w:r>
      <w:proofErr w:type="spellStart"/>
      <w:r w:rsidRPr="00AC14F3">
        <w:rPr>
          <w:rFonts w:eastAsia="Calibri"/>
          <w:sz w:val="28"/>
          <w:szCs w:val="22"/>
          <w:lang w:eastAsia="en-US"/>
        </w:rPr>
        <w:t>PVSol</w:t>
      </w:r>
      <w:bookmarkEnd w:id="212"/>
      <w:proofErr w:type="spellEnd"/>
      <w:r w:rsidRPr="00AC14F3">
        <w:rPr>
          <w:rFonts w:eastAsia="Calibri"/>
          <w:sz w:val="28"/>
          <w:szCs w:val="22"/>
          <w:lang w:eastAsia="en-US"/>
        </w:rPr>
        <w:t>.</w:t>
      </w:r>
      <w:bookmarkEnd w:id="213"/>
    </w:p>
    <w:p w14:paraId="6400942C" w14:textId="77777777" w:rsidR="005022EB" w:rsidRPr="00AC14F3" w:rsidRDefault="005022EB" w:rsidP="0073018F">
      <w:pPr>
        <w:spacing w:line="360" w:lineRule="auto"/>
        <w:jc w:val="both"/>
        <w:rPr>
          <w:rFonts w:eastAsia="Calibri"/>
          <w:spacing w:val="-2"/>
          <w:sz w:val="28"/>
          <w:szCs w:val="28"/>
          <w:lang w:eastAsia="en-US"/>
        </w:rPr>
      </w:pPr>
    </w:p>
    <w:p w14:paraId="213D0D6C" w14:textId="77777777" w:rsidR="00457F07" w:rsidRPr="00AC14F3" w:rsidRDefault="00457F07" w:rsidP="0073018F">
      <w:pPr>
        <w:spacing w:line="360" w:lineRule="auto"/>
        <w:jc w:val="center"/>
        <w:rPr>
          <w:rFonts w:eastAsia="Calibri"/>
          <w:b/>
          <w:bCs/>
          <w:sz w:val="28"/>
          <w:szCs w:val="22"/>
          <w:lang w:eastAsia="en-US"/>
        </w:rPr>
      </w:pPr>
      <w:r w:rsidRPr="00AC14F3">
        <w:rPr>
          <w:rFonts w:eastAsia="Calibri"/>
          <w:noProof/>
          <w:sz w:val="28"/>
          <w:szCs w:val="22"/>
          <w:lang w:val="en-US" w:eastAsia="en-US"/>
        </w:rPr>
        <w:lastRenderedPageBreak/>
        <w:drawing>
          <wp:inline distT="0" distB="0" distL="0" distR="0" wp14:anchorId="3DF49D06" wp14:editId="299F9425">
            <wp:extent cx="4455041" cy="2583644"/>
            <wp:effectExtent l="0" t="0" r="3175" b="7620"/>
            <wp:docPr id="45" name="Рисунок 4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5"/>
                    <a:srcRect r="18152" b="15622"/>
                    <a:stretch/>
                  </pic:blipFill>
                  <pic:spPr bwMode="auto">
                    <a:xfrm>
                      <a:off x="0" y="0"/>
                      <a:ext cx="4480376" cy="2598337"/>
                    </a:xfrm>
                    <a:prstGeom prst="rect">
                      <a:avLst/>
                    </a:prstGeom>
                    <a:ln>
                      <a:noFill/>
                    </a:ln>
                    <a:extLst>
                      <a:ext uri="{53640926-AAD7-44D8-BBD7-CCE9431645EC}">
                        <a14:shadowObscured xmlns:a14="http://schemas.microsoft.com/office/drawing/2010/main"/>
                      </a:ext>
                    </a:extLst>
                  </pic:spPr>
                </pic:pic>
              </a:graphicData>
            </a:graphic>
          </wp:inline>
        </w:drawing>
      </w:r>
    </w:p>
    <w:p w14:paraId="1E07D7CA" w14:textId="263CB33E" w:rsidR="00457F07" w:rsidRPr="00AC14F3" w:rsidRDefault="00BD2952"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Рис</w:t>
      </w:r>
      <w:r w:rsidRPr="00AC14F3">
        <w:rPr>
          <w:rFonts w:eastAsia="Calibri"/>
          <w:sz w:val="28"/>
          <w:szCs w:val="22"/>
          <w:lang w:eastAsia="en-US"/>
        </w:rPr>
        <w:t>унок 3.</w:t>
      </w:r>
      <w:r w:rsidR="0056544D" w:rsidRPr="00AC14F3">
        <w:rPr>
          <w:rFonts w:eastAsia="Calibri"/>
          <w:sz w:val="28"/>
          <w:szCs w:val="22"/>
          <w:lang w:eastAsia="en-US"/>
        </w:rPr>
        <w:t>2</w:t>
      </w:r>
      <w:r w:rsidR="00D53C59" w:rsidRPr="00AC14F3">
        <w:rPr>
          <w:rFonts w:eastAsia="Calibri"/>
          <w:sz w:val="28"/>
          <w:szCs w:val="22"/>
          <w:lang w:eastAsia="en-US"/>
        </w:rPr>
        <w:t xml:space="preserve"> –</w:t>
      </w:r>
      <w:r w:rsidR="00457F07" w:rsidRPr="00AC14F3">
        <w:rPr>
          <w:rFonts w:eastAsia="Calibri"/>
          <w:sz w:val="28"/>
          <w:szCs w:val="22"/>
          <w:lang w:eastAsia="en-US"/>
        </w:rPr>
        <w:t xml:space="preserve"> Помісячні дані щодо споживання електричної енергії</w:t>
      </w:r>
    </w:p>
    <w:p w14:paraId="2DEE2817" w14:textId="77777777" w:rsidR="00457F07" w:rsidRPr="00AC14F3" w:rsidRDefault="00457F07" w:rsidP="0073018F">
      <w:pPr>
        <w:spacing w:line="360" w:lineRule="auto"/>
        <w:ind w:firstLine="709"/>
        <w:jc w:val="both"/>
        <w:rPr>
          <w:rFonts w:eastAsia="Calibri"/>
          <w:sz w:val="28"/>
          <w:szCs w:val="22"/>
          <w:lang w:eastAsia="en-US"/>
        </w:rPr>
      </w:pPr>
    </w:p>
    <w:p w14:paraId="2484CDAD" w14:textId="77777777" w:rsidR="00457F07" w:rsidRPr="00AC14F3" w:rsidRDefault="00457F07" w:rsidP="0073018F">
      <w:pPr>
        <w:spacing w:line="360" w:lineRule="auto"/>
        <w:ind w:firstLine="709"/>
        <w:jc w:val="center"/>
        <w:rPr>
          <w:rFonts w:eastAsia="Calibri"/>
          <w:sz w:val="28"/>
          <w:szCs w:val="22"/>
          <w:lang w:eastAsia="en-US"/>
        </w:rPr>
      </w:pPr>
      <w:r w:rsidRPr="00AC14F3">
        <w:rPr>
          <w:rFonts w:eastAsia="Calibri"/>
          <w:noProof/>
          <w:sz w:val="28"/>
          <w:szCs w:val="22"/>
          <w:lang w:val="en-US" w:eastAsia="en-US"/>
        </w:rPr>
        <w:drawing>
          <wp:inline distT="0" distB="0" distL="0" distR="0" wp14:anchorId="5AE90673" wp14:editId="3732059C">
            <wp:extent cx="4306186" cy="2392327"/>
            <wp:effectExtent l="0" t="0" r="0" b="8255"/>
            <wp:docPr id="46" name="Рисунок 4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6"/>
                    <a:srcRect t="2280" r="18024" b="16762"/>
                    <a:stretch/>
                  </pic:blipFill>
                  <pic:spPr bwMode="auto">
                    <a:xfrm>
                      <a:off x="0" y="0"/>
                      <a:ext cx="4345125" cy="2413960"/>
                    </a:xfrm>
                    <a:prstGeom prst="rect">
                      <a:avLst/>
                    </a:prstGeom>
                    <a:ln>
                      <a:noFill/>
                    </a:ln>
                    <a:extLst>
                      <a:ext uri="{53640926-AAD7-44D8-BBD7-CCE9431645EC}">
                        <a14:shadowObscured xmlns:a14="http://schemas.microsoft.com/office/drawing/2010/main"/>
                      </a:ext>
                    </a:extLst>
                  </pic:spPr>
                </pic:pic>
              </a:graphicData>
            </a:graphic>
          </wp:inline>
        </w:drawing>
      </w:r>
    </w:p>
    <w:p w14:paraId="15D33F17" w14:textId="18B300FE"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Рис</w:t>
      </w:r>
      <w:r w:rsidR="00BD2952" w:rsidRPr="00AC14F3">
        <w:rPr>
          <w:rFonts w:eastAsia="Calibri"/>
          <w:sz w:val="28"/>
          <w:szCs w:val="22"/>
          <w:lang w:eastAsia="en-US"/>
        </w:rPr>
        <w:t>унок 3.</w:t>
      </w:r>
      <w:r w:rsidR="0056544D" w:rsidRPr="00AC14F3">
        <w:rPr>
          <w:rFonts w:eastAsia="Calibri"/>
          <w:sz w:val="28"/>
          <w:szCs w:val="22"/>
          <w:lang w:eastAsia="en-US"/>
        </w:rPr>
        <w:t>3</w:t>
      </w:r>
      <w:r w:rsidR="00D53C59" w:rsidRPr="00AC14F3">
        <w:rPr>
          <w:rFonts w:eastAsia="Calibri"/>
          <w:sz w:val="28"/>
          <w:szCs w:val="22"/>
          <w:lang w:eastAsia="en-US"/>
        </w:rPr>
        <w:t xml:space="preserve"> </w:t>
      </w:r>
      <w:bookmarkStart w:id="214" w:name="_Hlk154258143"/>
      <w:r w:rsidR="00D53C59" w:rsidRPr="00AC14F3">
        <w:rPr>
          <w:rFonts w:eastAsia="Calibri"/>
          <w:sz w:val="28"/>
          <w:szCs w:val="22"/>
          <w:lang w:eastAsia="en-US"/>
        </w:rPr>
        <w:t>–</w:t>
      </w:r>
      <w:r w:rsidRPr="00AC14F3">
        <w:rPr>
          <w:rFonts w:eastAsia="Calibri"/>
          <w:sz w:val="28"/>
          <w:szCs w:val="22"/>
          <w:lang w:eastAsia="en-US"/>
        </w:rPr>
        <w:t xml:space="preserve"> </w:t>
      </w:r>
      <w:bookmarkEnd w:id="214"/>
      <w:r w:rsidRPr="00AC14F3">
        <w:rPr>
          <w:rFonts w:eastAsia="Calibri"/>
          <w:sz w:val="28"/>
          <w:szCs w:val="22"/>
          <w:lang w:eastAsia="en-US"/>
        </w:rPr>
        <w:t>Деталізований графік споживання електричної енергії</w:t>
      </w:r>
    </w:p>
    <w:p w14:paraId="642815A4" w14:textId="77777777" w:rsidR="00457F07" w:rsidRPr="00AC14F3" w:rsidRDefault="00457F07" w:rsidP="0073018F">
      <w:pPr>
        <w:spacing w:line="360" w:lineRule="auto"/>
        <w:ind w:firstLine="709"/>
        <w:jc w:val="both"/>
        <w:rPr>
          <w:rFonts w:eastAsia="Calibri"/>
          <w:sz w:val="28"/>
          <w:szCs w:val="22"/>
          <w:lang w:eastAsia="en-US"/>
        </w:rPr>
      </w:pPr>
    </w:p>
    <w:p w14:paraId="6B2113C3" w14:textId="622BEB04" w:rsidR="00457F07"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В роботі розглядалися 2 варіанти при моделюванні з використанням монокристалічних та полікристалічних фотоелементів.</w:t>
      </w:r>
    </w:p>
    <w:p w14:paraId="49E3EE51" w14:textId="77777777" w:rsidR="005022EB" w:rsidRPr="00AC14F3" w:rsidRDefault="005022EB" w:rsidP="0073018F">
      <w:pPr>
        <w:spacing w:line="360" w:lineRule="auto"/>
        <w:ind w:firstLine="709"/>
        <w:jc w:val="both"/>
        <w:rPr>
          <w:rFonts w:eastAsia="Calibri"/>
          <w:sz w:val="28"/>
          <w:szCs w:val="22"/>
          <w:lang w:eastAsia="en-US"/>
        </w:rPr>
      </w:pPr>
    </w:p>
    <w:p w14:paraId="72B4B97F" w14:textId="74DEE23A" w:rsidR="00457F07" w:rsidRPr="00AC14F3" w:rsidRDefault="00DC5573" w:rsidP="00D53C59">
      <w:pPr>
        <w:spacing w:line="360" w:lineRule="auto"/>
        <w:ind w:firstLine="567"/>
        <w:jc w:val="both"/>
        <w:rPr>
          <w:b/>
          <w:bCs/>
          <w:sz w:val="28"/>
          <w:szCs w:val="28"/>
        </w:rPr>
      </w:pPr>
      <w:bookmarkStart w:id="215" w:name="_Hlk153633617"/>
      <w:bookmarkStart w:id="216" w:name="_Hlk149409809"/>
      <w:r w:rsidRPr="00AC14F3">
        <w:rPr>
          <w:b/>
          <w:bCs/>
          <w:sz w:val="28"/>
          <w:szCs w:val="28"/>
        </w:rPr>
        <w:t xml:space="preserve">Моделювання </w:t>
      </w:r>
      <w:proofErr w:type="spellStart"/>
      <w:r w:rsidRPr="00AC14F3">
        <w:rPr>
          <w:b/>
          <w:bCs/>
          <w:sz w:val="28"/>
          <w:szCs w:val="28"/>
        </w:rPr>
        <w:t>cистеми</w:t>
      </w:r>
      <w:proofErr w:type="spellEnd"/>
      <w:r w:rsidRPr="00AC14F3">
        <w:rPr>
          <w:b/>
          <w:bCs/>
          <w:sz w:val="28"/>
          <w:szCs w:val="28"/>
        </w:rPr>
        <w:t xml:space="preserve"> із монокристалічними сонячним панелями</w:t>
      </w:r>
      <w:bookmarkEnd w:id="215"/>
    </w:p>
    <w:bookmarkEnd w:id="216"/>
    <w:p w14:paraId="38F714E8" w14:textId="51EDFB31"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Для моделювання розглядаємо нашу будівлю, вибираємо модель, орієнтацію та кут нахилу PV панелей, а також відстань між рядами панелей. В ході роботи в програмі, запропонована монокристалічна сонячна панель типу </w:t>
      </w:r>
      <w:bookmarkStart w:id="217" w:name="_Hlk149312091"/>
      <w:proofErr w:type="spellStart"/>
      <w:r w:rsidRPr="00AC14F3">
        <w:rPr>
          <w:rFonts w:eastAsia="Calibri"/>
          <w:sz w:val="28"/>
          <w:szCs w:val="22"/>
          <w:lang w:eastAsia="en-US"/>
        </w:rPr>
        <w:t>Ja</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w:t>
      </w:r>
      <w:bookmarkEnd w:id="217"/>
      <w:r w:rsidRPr="00AC14F3">
        <w:rPr>
          <w:rFonts w:eastAsia="Calibri"/>
          <w:sz w:val="28"/>
          <w:szCs w:val="22"/>
          <w:lang w:eastAsia="en-US"/>
        </w:rPr>
        <w:t xml:space="preserve">JAM72S30-550/MR.  Виробник якої </w:t>
      </w:r>
      <w:proofErr w:type="spellStart"/>
      <w:r w:rsidRPr="00AC14F3">
        <w:rPr>
          <w:rFonts w:eastAsia="Calibri"/>
          <w:sz w:val="28"/>
          <w:szCs w:val="22"/>
          <w:lang w:eastAsia="en-US"/>
        </w:rPr>
        <w:t>Ja</w:t>
      </w:r>
      <w:proofErr w:type="spellEnd"/>
      <w:r w:rsidRPr="00AC14F3">
        <w:rPr>
          <w:rFonts w:eastAsia="Calibri"/>
          <w:color w:val="000000"/>
          <w:sz w:val="28"/>
          <w:szCs w:val="22"/>
          <w:lang w:eastAsia="en-US"/>
        </w:rPr>
        <w:t>–</w:t>
      </w:r>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Китай.</w:t>
      </w:r>
      <w:r w:rsidRPr="00AC14F3">
        <w:rPr>
          <w:rFonts w:ascii="Roboto-Regular" w:hAnsi="Roboto-Regular"/>
          <w:color w:val="636363"/>
        </w:rPr>
        <w:t xml:space="preserve"> </w:t>
      </w:r>
      <w:r w:rsidRPr="00AC14F3">
        <w:rPr>
          <w:rFonts w:eastAsia="Calibri"/>
          <w:sz w:val="28"/>
          <w:szCs w:val="22"/>
          <w:lang w:eastAsia="en-US"/>
        </w:rPr>
        <w:t>В</w:t>
      </w:r>
      <w:r w:rsidR="00626408" w:rsidRPr="00AC14F3">
        <w:rPr>
          <w:rFonts w:eastAsia="Calibri"/>
          <w:sz w:val="28"/>
          <w:szCs w:val="22"/>
          <w:lang w:eastAsia="en-US"/>
        </w:rPr>
        <w:t xml:space="preserve"> </w:t>
      </w:r>
      <w:r w:rsidRPr="00AC14F3">
        <w:rPr>
          <w:rFonts w:eastAsia="Calibri"/>
          <w:sz w:val="28"/>
          <w:szCs w:val="22"/>
          <w:lang w:eastAsia="en-US"/>
        </w:rPr>
        <w:t xml:space="preserve">цілому, така модель має кілька характеристик, які якісно виділяють її на ринку </w:t>
      </w:r>
      <w:proofErr w:type="spellStart"/>
      <w:r w:rsidRPr="00AC14F3">
        <w:rPr>
          <w:rFonts w:eastAsia="Calibri"/>
          <w:sz w:val="28"/>
          <w:szCs w:val="22"/>
          <w:lang w:eastAsia="en-US"/>
        </w:rPr>
        <w:t>фотовольтаїки</w:t>
      </w:r>
      <w:proofErr w:type="spellEnd"/>
      <w:r w:rsidRPr="00AC14F3">
        <w:rPr>
          <w:rFonts w:eastAsia="Calibri"/>
          <w:sz w:val="28"/>
          <w:szCs w:val="22"/>
          <w:lang w:eastAsia="en-US"/>
        </w:rPr>
        <w:t>:</w:t>
      </w:r>
    </w:p>
    <w:p w14:paraId="79E9DF0C" w14:textId="77777777"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lastRenderedPageBreak/>
        <w:t xml:space="preserve">Температурний коефіцієнт потужності складає -0.350 %/℃, що наразі є справді високим стандартом для </w:t>
      </w:r>
      <w:proofErr w:type="spellStart"/>
      <w:r w:rsidRPr="00AC14F3">
        <w:rPr>
          <w:rFonts w:eastAsia="Calibri"/>
          <w:sz w:val="28"/>
          <w:szCs w:val="22"/>
          <w:lang w:eastAsia="en-US"/>
        </w:rPr>
        <w:t>фотомодулів</w:t>
      </w:r>
      <w:proofErr w:type="spellEnd"/>
      <w:r w:rsidRPr="00AC14F3">
        <w:rPr>
          <w:rFonts w:eastAsia="Calibri"/>
          <w:sz w:val="28"/>
          <w:szCs w:val="22"/>
          <w:lang w:eastAsia="en-US"/>
        </w:rPr>
        <w:t>. Чим нижчий даний коефіцієнт, тим ефективніше панель працює при високих температурах, особливо влітку;</w:t>
      </w:r>
    </w:p>
    <w:p w14:paraId="1C1EB63D" w14:textId="3E93869A"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t>ККД JAM72S30-550/MR досягає 21</w:t>
      </w:r>
      <w:r w:rsidR="00626408" w:rsidRPr="00AC14F3">
        <w:rPr>
          <w:rFonts w:eastAsia="Calibri"/>
          <w:sz w:val="28"/>
          <w:szCs w:val="22"/>
          <w:lang w:eastAsia="en-US"/>
        </w:rPr>
        <w:t>,</w:t>
      </w:r>
      <w:r w:rsidRPr="00AC14F3">
        <w:rPr>
          <w:rFonts w:eastAsia="Calibri"/>
          <w:sz w:val="28"/>
          <w:szCs w:val="22"/>
          <w:lang w:eastAsia="en-US"/>
        </w:rPr>
        <w:t>3%, тому панель доволі ефективно перетворює сонячне випромінювання в електроенергію;</w:t>
      </w:r>
    </w:p>
    <w:p w14:paraId="614204C5" w14:textId="6ED3CDA8"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t xml:space="preserve">11 </w:t>
      </w:r>
      <w:proofErr w:type="spellStart"/>
      <w:r w:rsidRPr="00AC14F3">
        <w:rPr>
          <w:rFonts w:eastAsia="Calibri"/>
          <w:sz w:val="28"/>
          <w:szCs w:val="22"/>
          <w:lang w:eastAsia="en-US"/>
        </w:rPr>
        <w:t>струмоз</w:t>
      </w:r>
      <w:r w:rsidR="00626408" w:rsidRPr="00AC14F3">
        <w:rPr>
          <w:rFonts w:eastAsia="Calibri"/>
          <w:sz w:val="28"/>
          <w:szCs w:val="22"/>
          <w:lang w:eastAsia="en-US"/>
        </w:rPr>
        <w:t>йо</w:t>
      </w:r>
      <w:r w:rsidRPr="00AC14F3">
        <w:rPr>
          <w:rFonts w:eastAsia="Calibri"/>
          <w:sz w:val="28"/>
          <w:szCs w:val="22"/>
          <w:lang w:eastAsia="en-US"/>
        </w:rPr>
        <w:t>мних</w:t>
      </w:r>
      <w:proofErr w:type="spellEnd"/>
      <w:r w:rsidRPr="00AC14F3">
        <w:rPr>
          <w:rFonts w:eastAsia="Calibri"/>
          <w:sz w:val="28"/>
          <w:szCs w:val="22"/>
          <w:lang w:eastAsia="en-US"/>
        </w:rPr>
        <w:t xml:space="preserve"> доріжок</w:t>
      </w:r>
      <w:r w:rsidR="00626408" w:rsidRPr="00AC14F3">
        <w:rPr>
          <w:rFonts w:eastAsia="Calibri"/>
          <w:sz w:val="28"/>
          <w:szCs w:val="22"/>
          <w:lang w:eastAsia="en-US"/>
        </w:rPr>
        <w:t>.</w:t>
      </w:r>
      <w:r w:rsidRPr="00AC14F3">
        <w:rPr>
          <w:rFonts w:eastAsia="Calibri"/>
          <w:sz w:val="28"/>
          <w:szCs w:val="22"/>
          <w:lang w:eastAsia="en-US"/>
        </w:rPr>
        <w:t> </w:t>
      </w:r>
    </w:p>
    <w:p w14:paraId="3CBDE5C3" w14:textId="77777777"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t>Панель має підвищену механічну стійкість - 5400Па статичного фронтального навантаження та 2400Па статичного навантаження з тильної сторони. Крім цього, панель витримає удар граду діаметром в 3мм при швидкості в 20м/с;</w:t>
      </w:r>
    </w:p>
    <w:p w14:paraId="5C244EC4" w14:textId="77777777"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t>Розподільча коробка відповідає стандарту захисту оболонки IP68;</w:t>
      </w:r>
    </w:p>
    <w:p w14:paraId="77EEA8BD" w14:textId="76DFCDC8" w:rsidR="00457F07" w:rsidRPr="00AC14F3" w:rsidRDefault="00457F07" w:rsidP="0073018F">
      <w:pPr>
        <w:numPr>
          <w:ilvl w:val="0"/>
          <w:numId w:val="20"/>
        </w:numPr>
        <w:spacing w:line="360" w:lineRule="auto"/>
        <w:jc w:val="both"/>
        <w:rPr>
          <w:rFonts w:eastAsia="Calibri"/>
          <w:sz w:val="28"/>
          <w:szCs w:val="22"/>
          <w:lang w:eastAsia="en-US"/>
        </w:rPr>
      </w:pPr>
      <w:r w:rsidRPr="00AC14F3">
        <w:rPr>
          <w:rFonts w:eastAsia="Calibri"/>
          <w:sz w:val="28"/>
          <w:szCs w:val="22"/>
          <w:lang w:eastAsia="en-US"/>
        </w:rPr>
        <w:t>Тільки -0</w:t>
      </w:r>
      <w:r w:rsidR="00626408" w:rsidRPr="00AC14F3">
        <w:rPr>
          <w:rFonts w:eastAsia="Calibri"/>
          <w:sz w:val="28"/>
          <w:szCs w:val="22"/>
          <w:lang w:eastAsia="en-US"/>
        </w:rPr>
        <w:t>,</w:t>
      </w:r>
      <w:r w:rsidRPr="00AC14F3">
        <w:rPr>
          <w:rFonts w:eastAsia="Calibri"/>
          <w:sz w:val="28"/>
          <w:szCs w:val="22"/>
          <w:lang w:eastAsia="en-US"/>
        </w:rPr>
        <w:t>55% щорічної деградації панелі протягом наступних 25 років. Після 25 років експлуатації, модуль втратить 16% своєї номінальної потужності.</w:t>
      </w:r>
    </w:p>
    <w:p w14:paraId="19CC5E50" w14:textId="25962EBE"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Номінальна потужність становить 550Вт. Корпус </w:t>
      </w:r>
      <w:proofErr w:type="spellStart"/>
      <w:r w:rsidRPr="00AC14F3">
        <w:rPr>
          <w:rFonts w:eastAsia="Calibri"/>
          <w:sz w:val="28"/>
          <w:szCs w:val="22"/>
          <w:lang w:eastAsia="en-US"/>
        </w:rPr>
        <w:t>фотомодуля</w:t>
      </w:r>
      <w:proofErr w:type="spellEnd"/>
      <w:r w:rsidRPr="00AC14F3">
        <w:rPr>
          <w:rFonts w:eastAsia="Calibri"/>
          <w:sz w:val="28"/>
          <w:szCs w:val="22"/>
          <w:lang w:eastAsia="en-US"/>
        </w:rPr>
        <w:t xml:space="preserve"> виготовлений з анодованого алюмінію, і тому не ржавіє. Температурний діапазон навколишнього середовища для ефективної роботи </w:t>
      </w:r>
      <w:proofErr w:type="spellStart"/>
      <w:r w:rsidRPr="00AC14F3">
        <w:rPr>
          <w:rFonts w:eastAsia="Calibri"/>
          <w:sz w:val="28"/>
          <w:szCs w:val="22"/>
          <w:lang w:eastAsia="en-US"/>
        </w:rPr>
        <w:t>фотомодуля</w:t>
      </w:r>
      <w:proofErr w:type="spellEnd"/>
      <w:r w:rsidR="00AF79B9">
        <w:rPr>
          <w:rFonts w:eastAsia="Calibri"/>
          <w:sz w:val="28"/>
          <w:szCs w:val="22"/>
          <w:lang w:eastAsia="en-US"/>
        </w:rPr>
        <w:t>:</w:t>
      </w:r>
      <w:r w:rsidRPr="00AC14F3">
        <w:rPr>
          <w:rFonts w:eastAsia="Calibri"/>
          <w:sz w:val="28"/>
          <w:szCs w:val="22"/>
          <w:lang w:eastAsia="en-US"/>
        </w:rPr>
        <w:t xml:space="preserve"> –40℃…+85</w:t>
      </w:r>
      <w:r w:rsidR="005022EB">
        <w:rPr>
          <w:rFonts w:eastAsia="Calibri"/>
          <w:sz w:val="28"/>
          <w:szCs w:val="22"/>
          <w:lang w:eastAsia="en-US"/>
        </w:rPr>
        <w:t xml:space="preserve"> </w:t>
      </w:r>
      <w:r w:rsidRPr="00AC14F3">
        <w:rPr>
          <w:rFonts w:eastAsia="Calibri"/>
          <w:sz w:val="28"/>
          <w:szCs w:val="22"/>
          <w:lang w:eastAsia="en-US"/>
        </w:rPr>
        <w:t>℃. Номінальна температура становить 45±2</w:t>
      </w:r>
      <w:bookmarkStart w:id="218" w:name="_Hlk154232726"/>
      <w:r w:rsidRPr="00AC14F3">
        <w:rPr>
          <w:rFonts w:eastAsia="Calibri"/>
          <w:sz w:val="28"/>
          <w:szCs w:val="22"/>
          <w:lang w:eastAsia="en-US"/>
        </w:rPr>
        <w:t>℃.</w:t>
      </w:r>
      <w:r w:rsidR="00E900FB" w:rsidRPr="00AC14F3">
        <w:rPr>
          <w:rFonts w:eastAsia="Calibri"/>
          <w:sz w:val="28"/>
          <w:szCs w:val="22"/>
          <w:lang w:eastAsia="en-US"/>
        </w:rPr>
        <w:t>[12]</w:t>
      </w:r>
      <w:bookmarkEnd w:id="218"/>
    </w:p>
    <w:p w14:paraId="4BBDB275" w14:textId="442D7316" w:rsidR="00DC5573" w:rsidRPr="00AC14F3" w:rsidRDefault="00457F07" w:rsidP="0073018F">
      <w:pPr>
        <w:spacing w:line="360" w:lineRule="auto"/>
        <w:ind w:firstLine="709"/>
        <w:jc w:val="both"/>
        <w:rPr>
          <w:rFonts w:eastAsia="Calibri"/>
          <w:sz w:val="28"/>
          <w:szCs w:val="22"/>
          <w:lang w:eastAsia="en-US"/>
        </w:rPr>
      </w:pPr>
      <w:bookmarkStart w:id="219" w:name="_Hlk149328684"/>
      <w:r w:rsidRPr="00AC14F3">
        <w:rPr>
          <w:rFonts w:eastAsia="Calibri"/>
          <w:sz w:val="28"/>
          <w:szCs w:val="22"/>
          <w:lang w:eastAsia="en-US"/>
        </w:rPr>
        <w:t>Габаритні розміри</w:t>
      </w:r>
      <w:bookmarkEnd w:id="219"/>
      <w:r w:rsidRPr="00AC14F3">
        <w:rPr>
          <w:rFonts w:eastAsia="Calibri"/>
          <w:sz w:val="28"/>
          <w:szCs w:val="22"/>
          <w:lang w:eastAsia="en-US"/>
        </w:rPr>
        <w:t xml:space="preserve">: вага </w:t>
      </w:r>
      <w:r w:rsidR="005022EB">
        <w:rPr>
          <w:rFonts w:eastAsia="Calibri"/>
          <w:sz w:val="28"/>
          <w:szCs w:val="22"/>
          <w:lang w:eastAsia="en-US"/>
        </w:rPr>
        <w:t xml:space="preserve">– </w:t>
      </w:r>
      <w:r w:rsidRPr="00AC14F3">
        <w:rPr>
          <w:rFonts w:eastAsia="Calibri"/>
          <w:sz w:val="28"/>
          <w:szCs w:val="22"/>
          <w:lang w:eastAsia="en-US"/>
        </w:rPr>
        <w:t>27</w:t>
      </w:r>
      <w:r w:rsidR="00626408" w:rsidRPr="00AC14F3">
        <w:rPr>
          <w:rFonts w:eastAsia="Calibri"/>
          <w:sz w:val="28"/>
          <w:szCs w:val="22"/>
          <w:lang w:eastAsia="en-US"/>
        </w:rPr>
        <w:t>,</w:t>
      </w:r>
      <w:r w:rsidRPr="00AC14F3">
        <w:rPr>
          <w:rFonts w:eastAsia="Calibri"/>
          <w:sz w:val="28"/>
          <w:szCs w:val="22"/>
          <w:lang w:eastAsia="en-US"/>
        </w:rPr>
        <w:t>3</w:t>
      </w:r>
      <w:r w:rsidR="00E33298" w:rsidRPr="00AC14F3">
        <w:rPr>
          <w:rFonts w:eastAsia="Calibri"/>
          <w:sz w:val="28"/>
          <w:szCs w:val="22"/>
          <w:lang w:eastAsia="en-US"/>
        </w:rPr>
        <w:t xml:space="preserve"> </w:t>
      </w:r>
      <w:r w:rsidRPr="00AC14F3">
        <w:rPr>
          <w:rFonts w:eastAsia="Calibri"/>
          <w:sz w:val="28"/>
          <w:szCs w:val="22"/>
          <w:lang w:eastAsia="en-US"/>
        </w:rPr>
        <w:t xml:space="preserve">кг; ширина </w:t>
      </w:r>
      <w:r w:rsidR="005022EB">
        <w:rPr>
          <w:rFonts w:eastAsia="Calibri"/>
          <w:sz w:val="28"/>
          <w:szCs w:val="22"/>
          <w:lang w:eastAsia="en-US"/>
        </w:rPr>
        <w:t xml:space="preserve">– </w:t>
      </w:r>
      <w:r w:rsidRPr="00AC14F3">
        <w:rPr>
          <w:rFonts w:eastAsia="Calibri"/>
          <w:sz w:val="28"/>
          <w:szCs w:val="22"/>
          <w:lang w:eastAsia="en-US"/>
        </w:rPr>
        <w:t>1134</w:t>
      </w:r>
      <w:r w:rsidR="005022EB">
        <w:rPr>
          <w:rFonts w:eastAsia="Calibri"/>
          <w:sz w:val="28"/>
          <w:szCs w:val="22"/>
          <w:lang w:eastAsia="en-US"/>
        </w:rPr>
        <w:t xml:space="preserve"> </w:t>
      </w:r>
      <w:r w:rsidRPr="00AC14F3">
        <w:rPr>
          <w:rFonts w:eastAsia="Calibri"/>
          <w:sz w:val="28"/>
          <w:szCs w:val="22"/>
          <w:lang w:eastAsia="en-US"/>
        </w:rPr>
        <w:t xml:space="preserve">мм; товщина </w:t>
      </w:r>
      <w:r w:rsidR="005022EB">
        <w:rPr>
          <w:rFonts w:eastAsia="Calibri"/>
          <w:sz w:val="28"/>
          <w:szCs w:val="22"/>
          <w:lang w:eastAsia="en-US"/>
        </w:rPr>
        <w:t xml:space="preserve">– </w:t>
      </w:r>
      <w:r w:rsidRPr="00AC14F3">
        <w:rPr>
          <w:rFonts w:eastAsia="Calibri"/>
          <w:sz w:val="28"/>
          <w:szCs w:val="22"/>
          <w:lang w:eastAsia="en-US"/>
        </w:rPr>
        <w:t>30</w:t>
      </w:r>
      <w:r w:rsidR="005022EB">
        <w:rPr>
          <w:rFonts w:eastAsia="Calibri"/>
          <w:sz w:val="28"/>
          <w:szCs w:val="22"/>
          <w:lang w:eastAsia="en-US"/>
        </w:rPr>
        <w:t xml:space="preserve"> </w:t>
      </w:r>
      <w:r w:rsidRPr="00AC14F3">
        <w:rPr>
          <w:rFonts w:eastAsia="Calibri"/>
          <w:sz w:val="28"/>
          <w:szCs w:val="22"/>
          <w:lang w:eastAsia="en-US"/>
        </w:rPr>
        <w:t>мм;</w:t>
      </w:r>
      <w:r w:rsidR="00DC5573" w:rsidRPr="00AC14F3">
        <w:rPr>
          <w:rFonts w:eastAsia="Calibri"/>
          <w:sz w:val="28"/>
          <w:szCs w:val="22"/>
          <w:lang w:eastAsia="en-US"/>
        </w:rPr>
        <w:t xml:space="preserve"> </w:t>
      </w:r>
      <w:r w:rsidRPr="00AC14F3">
        <w:rPr>
          <w:rFonts w:eastAsia="Calibri"/>
          <w:sz w:val="28"/>
          <w:szCs w:val="22"/>
          <w:lang w:eastAsia="en-US"/>
        </w:rPr>
        <w:t>довжина</w:t>
      </w:r>
      <w:r w:rsidR="005022EB">
        <w:rPr>
          <w:rFonts w:eastAsia="Calibri"/>
          <w:sz w:val="28"/>
          <w:szCs w:val="22"/>
          <w:lang w:eastAsia="en-US"/>
        </w:rPr>
        <w:t xml:space="preserve"> – </w:t>
      </w:r>
      <w:r w:rsidRPr="00AC14F3">
        <w:rPr>
          <w:rFonts w:eastAsia="Calibri"/>
          <w:sz w:val="28"/>
          <w:szCs w:val="22"/>
          <w:lang w:eastAsia="en-US"/>
        </w:rPr>
        <w:t>2278</w:t>
      </w:r>
      <w:r w:rsidR="00E33298" w:rsidRPr="00AC14F3">
        <w:rPr>
          <w:rFonts w:eastAsia="Calibri"/>
          <w:sz w:val="28"/>
          <w:szCs w:val="22"/>
          <w:lang w:eastAsia="en-US"/>
        </w:rPr>
        <w:t xml:space="preserve"> </w:t>
      </w:r>
      <w:r w:rsidRPr="00AC14F3">
        <w:rPr>
          <w:rFonts w:eastAsia="Calibri"/>
          <w:sz w:val="28"/>
          <w:szCs w:val="22"/>
          <w:lang w:eastAsia="en-US"/>
        </w:rPr>
        <w:t>мм.</w:t>
      </w:r>
      <w:r w:rsidR="00DC5573" w:rsidRPr="00AC14F3">
        <w:rPr>
          <w:rFonts w:eastAsia="Calibri"/>
          <w:sz w:val="28"/>
          <w:szCs w:val="22"/>
          <w:lang w:eastAsia="en-US"/>
        </w:rPr>
        <w:t xml:space="preserve"> </w:t>
      </w:r>
      <w:r w:rsidRPr="00AC14F3">
        <w:rPr>
          <w:rFonts w:eastAsia="Calibri"/>
          <w:sz w:val="28"/>
          <w:szCs w:val="22"/>
          <w:lang w:eastAsia="en-US"/>
        </w:rPr>
        <w:t>Кількість</w:t>
      </w:r>
      <w:r w:rsidR="00DC5573" w:rsidRPr="00AC14F3">
        <w:rPr>
          <w:rFonts w:eastAsia="Calibri"/>
          <w:sz w:val="28"/>
          <w:szCs w:val="22"/>
          <w:lang w:eastAsia="en-US"/>
        </w:rPr>
        <w:t xml:space="preserve"> </w:t>
      </w:r>
      <w:r w:rsidRPr="00AC14F3">
        <w:rPr>
          <w:rFonts w:eastAsia="Calibri"/>
          <w:sz w:val="28"/>
          <w:szCs w:val="22"/>
          <w:lang w:eastAsia="en-US"/>
        </w:rPr>
        <w:t>комірок–</w:t>
      </w:r>
      <w:r w:rsidR="005022EB">
        <w:rPr>
          <w:rFonts w:eastAsia="Calibri"/>
          <w:sz w:val="28"/>
          <w:szCs w:val="22"/>
          <w:lang w:eastAsia="en-US"/>
        </w:rPr>
        <w:t xml:space="preserve"> </w:t>
      </w:r>
      <w:r w:rsidRPr="00AC14F3">
        <w:rPr>
          <w:rFonts w:eastAsia="Calibri"/>
          <w:sz w:val="28"/>
          <w:szCs w:val="22"/>
          <w:lang w:eastAsia="en-US"/>
        </w:rPr>
        <w:t>144</w:t>
      </w:r>
      <w:r w:rsidR="00E33298" w:rsidRPr="00AC14F3">
        <w:rPr>
          <w:rFonts w:eastAsia="Calibri"/>
          <w:sz w:val="28"/>
          <w:szCs w:val="22"/>
          <w:lang w:eastAsia="en-US"/>
        </w:rPr>
        <w:t xml:space="preserve"> </w:t>
      </w:r>
      <w:r w:rsidRPr="00AC14F3">
        <w:rPr>
          <w:rFonts w:eastAsia="Calibri"/>
          <w:sz w:val="28"/>
          <w:szCs w:val="22"/>
          <w:lang w:eastAsia="en-US"/>
        </w:rPr>
        <w:t>штуки.</w:t>
      </w:r>
    </w:p>
    <w:p w14:paraId="62E9F43C" w14:textId="7514A360" w:rsidR="00457F07" w:rsidRPr="00AC14F3" w:rsidRDefault="00457F07" w:rsidP="00E900FB">
      <w:pPr>
        <w:spacing w:line="360" w:lineRule="auto"/>
        <w:ind w:firstLine="709"/>
        <w:rPr>
          <w:rFonts w:eastAsia="Calibri"/>
          <w:sz w:val="28"/>
          <w:szCs w:val="22"/>
          <w:lang w:eastAsia="en-US"/>
        </w:rPr>
      </w:pPr>
      <w:r w:rsidRPr="00AC14F3">
        <w:rPr>
          <w:rFonts w:eastAsia="Calibri"/>
          <w:sz w:val="28"/>
          <w:szCs w:val="22"/>
          <w:lang w:eastAsia="en-US"/>
        </w:rPr>
        <w:t>Сонячна панель виготовлена згідно технологі</w:t>
      </w:r>
      <w:r w:rsidR="00626408" w:rsidRPr="00AC14F3">
        <w:rPr>
          <w:rFonts w:eastAsia="Calibri"/>
          <w:sz w:val="28"/>
          <w:szCs w:val="22"/>
          <w:lang w:eastAsia="en-US"/>
        </w:rPr>
        <w:t xml:space="preserve">ї </w:t>
      </w:r>
      <w:r w:rsidRPr="00AC14F3">
        <w:rPr>
          <w:rFonts w:eastAsia="Calibri"/>
          <w:sz w:val="28"/>
          <w:szCs w:val="22"/>
          <w:lang w:eastAsia="en-US"/>
        </w:rPr>
        <w:t xml:space="preserve"> </w:t>
      </w:r>
      <w:proofErr w:type="spellStart"/>
      <w:r w:rsidRPr="00AC14F3">
        <w:rPr>
          <w:rFonts w:eastAsia="Calibri"/>
          <w:sz w:val="28"/>
          <w:szCs w:val="22"/>
          <w:lang w:eastAsia="en-US"/>
        </w:rPr>
        <w:t>Half-Cell</w:t>
      </w:r>
      <w:proofErr w:type="spellEnd"/>
      <w:r w:rsidRPr="00AC14F3">
        <w:rPr>
          <w:rFonts w:eastAsia="Calibri"/>
          <w:b/>
          <w:bCs/>
          <w:sz w:val="28"/>
          <w:szCs w:val="22"/>
          <w:lang w:eastAsia="en-US"/>
        </w:rPr>
        <w:t>,</w:t>
      </w:r>
      <w:r w:rsidRPr="00AC14F3">
        <w:rPr>
          <w:rFonts w:eastAsia="Calibri"/>
          <w:sz w:val="28"/>
          <w:szCs w:val="22"/>
          <w:lang w:eastAsia="en-US"/>
        </w:rPr>
        <w:t> що подвоює кількість активних комірок, й внаслідок чого – загальну робочу ефективність під час затінень.</w:t>
      </w:r>
      <w:r w:rsidR="00E900FB" w:rsidRPr="00AC14F3">
        <w:rPr>
          <w:rFonts w:eastAsia="Calibri"/>
          <w:sz w:val="28"/>
          <w:szCs w:val="22"/>
          <w:lang w:eastAsia="en-US"/>
        </w:rPr>
        <w:t xml:space="preserve"> </w:t>
      </w:r>
      <w:r w:rsidRPr="00AC14F3">
        <w:rPr>
          <w:rFonts w:eastAsia="Calibri"/>
          <w:sz w:val="28"/>
          <w:szCs w:val="22"/>
          <w:lang w:eastAsia="en-US"/>
        </w:rPr>
        <w:t>Ціна 7182 грн(189 доларів</w:t>
      </w:r>
      <w:r w:rsidRPr="003A1D91">
        <w:rPr>
          <w:rFonts w:eastAsia="Calibri"/>
          <w:sz w:val="28"/>
          <w:szCs w:val="22"/>
          <w:lang w:eastAsia="en-US"/>
        </w:rPr>
        <w:t>)</w:t>
      </w:r>
      <w:r w:rsidR="00E900FB" w:rsidRPr="003A1D91">
        <w:rPr>
          <w:rFonts w:eastAsia="Calibri"/>
          <w:sz w:val="28"/>
          <w:szCs w:val="22"/>
          <w:lang w:eastAsia="en-US"/>
        </w:rPr>
        <w:t xml:space="preserve"> [12]</w:t>
      </w:r>
      <w:r w:rsidR="00E900FB" w:rsidRPr="00AC14F3">
        <w:rPr>
          <w:rFonts w:eastAsia="Calibri"/>
          <w:sz w:val="28"/>
          <w:szCs w:val="22"/>
          <w:lang w:eastAsia="en-US"/>
        </w:rPr>
        <w:t xml:space="preserve"> </w:t>
      </w:r>
    </w:p>
    <w:p w14:paraId="444B7D22" w14:textId="7A5E91C8" w:rsidR="00457F07" w:rsidRPr="00AC14F3" w:rsidRDefault="00457F07" w:rsidP="0073018F">
      <w:pPr>
        <w:spacing w:line="360" w:lineRule="auto"/>
        <w:ind w:firstLine="709"/>
        <w:jc w:val="both"/>
        <w:rPr>
          <w:rFonts w:eastAsia="Calibri"/>
          <w:sz w:val="28"/>
          <w:szCs w:val="22"/>
          <w:lang w:eastAsia="en-US"/>
        </w:rPr>
      </w:pPr>
      <w:bookmarkStart w:id="220" w:name="_Hlk149337489"/>
      <w:r w:rsidRPr="00AC14F3">
        <w:rPr>
          <w:rFonts w:eastAsia="Calibri"/>
          <w:sz w:val="28"/>
          <w:szCs w:val="22"/>
          <w:lang w:eastAsia="en-US"/>
        </w:rPr>
        <w:t>Обираємо виробника, який був запропонований програмою. На рис</w:t>
      </w:r>
      <w:r w:rsidR="00DC5573" w:rsidRPr="00AC14F3">
        <w:rPr>
          <w:rFonts w:eastAsia="Calibri"/>
          <w:sz w:val="28"/>
          <w:szCs w:val="22"/>
          <w:lang w:eastAsia="en-US"/>
        </w:rPr>
        <w:t>унк</w:t>
      </w:r>
      <w:r w:rsidR="00626408" w:rsidRPr="00AC14F3">
        <w:rPr>
          <w:rFonts w:eastAsia="Calibri"/>
          <w:sz w:val="28"/>
          <w:szCs w:val="22"/>
          <w:lang w:eastAsia="en-US"/>
        </w:rPr>
        <w:t>у</w:t>
      </w:r>
      <w:r w:rsidRPr="00AC14F3">
        <w:rPr>
          <w:rFonts w:eastAsia="Calibri"/>
          <w:sz w:val="28"/>
          <w:szCs w:val="22"/>
          <w:lang w:eastAsia="en-US"/>
        </w:rPr>
        <w:t xml:space="preserve"> </w:t>
      </w:r>
      <w:r w:rsidR="00DC5573" w:rsidRPr="00AC14F3">
        <w:rPr>
          <w:rFonts w:eastAsia="Calibri"/>
          <w:sz w:val="28"/>
          <w:szCs w:val="22"/>
          <w:lang w:eastAsia="en-US"/>
        </w:rPr>
        <w:t>3.</w:t>
      </w:r>
      <w:r w:rsidR="00E900FB" w:rsidRPr="00AC14F3">
        <w:rPr>
          <w:rFonts w:eastAsia="Calibri"/>
          <w:sz w:val="28"/>
          <w:szCs w:val="22"/>
          <w:lang w:eastAsia="en-US"/>
        </w:rPr>
        <w:t>4</w:t>
      </w:r>
      <w:r w:rsidRPr="00AC14F3">
        <w:rPr>
          <w:rFonts w:eastAsia="Calibri"/>
          <w:sz w:val="28"/>
          <w:szCs w:val="22"/>
          <w:lang w:eastAsia="en-US"/>
        </w:rPr>
        <w:t xml:space="preserve"> наведено вибрану модель та виробника</w:t>
      </w:r>
    </w:p>
    <w:bookmarkEnd w:id="220"/>
    <w:p w14:paraId="1F0C6B4D" w14:textId="77777777" w:rsidR="00457F07" w:rsidRPr="00AC14F3" w:rsidRDefault="00457F07" w:rsidP="0073018F">
      <w:pPr>
        <w:spacing w:line="360" w:lineRule="auto"/>
        <w:ind w:firstLine="709"/>
        <w:jc w:val="both"/>
        <w:rPr>
          <w:rFonts w:eastAsia="Calibri"/>
          <w:sz w:val="28"/>
          <w:szCs w:val="22"/>
          <w:lang w:eastAsia="en-US"/>
        </w:rPr>
      </w:pPr>
    </w:p>
    <w:p w14:paraId="3A7D3CAB"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5470A995" wp14:editId="01269452">
            <wp:extent cx="4834890" cy="891540"/>
            <wp:effectExtent l="0" t="0" r="3810" b="3810"/>
            <wp:docPr id="47" name="Рисунок 4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7"/>
                    <a:srcRect l="9750" t="41962" r="54072" b="46180"/>
                    <a:stretch/>
                  </pic:blipFill>
                  <pic:spPr bwMode="auto">
                    <a:xfrm>
                      <a:off x="0" y="0"/>
                      <a:ext cx="4885526" cy="900877"/>
                    </a:xfrm>
                    <a:prstGeom prst="rect">
                      <a:avLst/>
                    </a:prstGeom>
                    <a:ln>
                      <a:noFill/>
                    </a:ln>
                    <a:extLst>
                      <a:ext uri="{53640926-AAD7-44D8-BBD7-CCE9431645EC}">
                        <a14:shadowObscured xmlns:a14="http://schemas.microsoft.com/office/drawing/2010/main"/>
                      </a:ext>
                    </a:extLst>
                  </pic:spPr>
                </pic:pic>
              </a:graphicData>
            </a:graphic>
          </wp:inline>
        </w:drawing>
      </w:r>
    </w:p>
    <w:p w14:paraId="718D41D6" w14:textId="6C1AB031" w:rsidR="00457F07" w:rsidRPr="00AC14F3" w:rsidRDefault="00DC5573" w:rsidP="0073018F">
      <w:pPr>
        <w:spacing w:line="360" w:lineRule="auto"/>
        <w:ind w:firstLine="709"/>
        <w:jc w:val="both"/>
        <w:rPr>
          <w:rFonts w:eastAsia="Calibri"/>
          <w:sz w:val="28"/>
          <w:szCs w:val="22"/>
          <w:lang w:eastAsia="en-US"/>
        </w:rPr>
      </w:pPr>
      <w:r w:rsidRPr="00AC14F3">
        <w:rPr>
          <w:rFonts w:eastAsia="Calibri"/>
          <w:sz w:val="28"/>
          <w:szCs w:val="22"/>
          <w:lang w:eastAsia="en-US"/>
        </w:rPr>
        <w:t>Рисунок 3.</w:t>
      </w:r>
      <w:r w:rsidR="00AB0A99" w:rsidRPr="00AC14F3">
        <w:rPr>
          <w:rFonts w:eastAsia="Calibri"/>
          <w:sz w:val="28"/>
          <w:szCs w:val="22"/>
          <w:lang w:eastAsia="en-US"/>
        </w:rPr>
        <w:t>4</w:t>
      </w:r>
      <w:r w:rsidR="00E33298" w:rsidRPr="00AC14F3">
        <w:rPr>
          <w:rFonts w:eastAsia="Calibri"/>
          <w:sz w:val="28"/>
          <w:szCs w:val="22"/>
          <w:lang w:eastAsia="en-US"/>
        </w:rPr>
        <w:t xml:space="preserve"> –</w:t>
      </w:r>
      <w:r w:rsidR="00457F07" w:rsidRPr="00AC14F3">
        <w:rPr>
          <w:rFonts w:eastAsia="Calibri"/>
          <w:sz w:val="28"/>
          <w:szCs w:val="22"/>
          <w:lang w:eastAsia="en-US"/>
        </w:rPr>
        <w:t xml:space="preserve"> Вибраний виробник та модель панелей</w:t>
      </w:r>
    </w:p>
    <w:p w14:paraId="5323A727" w14:textId="77777777" w:rsidR="00457F07" w:rsidRPr="00AC14F3" w:rsidRDefault="00457F07" w:rsidP="0073018F">
      <w:pPr>
        <w:spacing w:line="360" w:lineRule="auto"/>
        <w:ind w:firstLine="709"/>
        <w:jc w:val="both"/>
        <w:rPr>
          <w:rFonts w:eastAsia="Calibri"/>
          <w:sz w:val="28"/>
          <w:szCs w:val="22"/>
          <w:lang w:eastAsia="en-US"/>
        </w:rPr>
      </w:pPr>
    </w:p>
    <w:p w14:paraId="19D0591D" w14:textId="5B37222E"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Далі програма розміщує панелі на об’єкті, які видно на рисунку </w:t>
      </w:r>
      <w:r w:rsidR="00DC5573" w:rsidRPr="00AC14F3">
        <w:rPr>
          <w:rFonts w:eastAsia="Calibri"/>
          <w:sz w:val="28"/>
          <w:szCs w:val="22"/>
          <w:lang w:eastAsia="en-US"/>
        </w:rPr>
        <w:t>3.</w:t>
      </w:r>
      <w:r w:rsidR="00AB0A99" w:rsidRPr="00AC14F3">
        <w:rPr>
          <w:rFonts w:eastAsia="Calibri"/>
          <w:sz w:val="28"/>
          <w:szCs w:val="22"/>
          <w:lang w:eastAsia="en-US"/>
        </w:rPr>
        <w:t>5</w:t>
      </w:r>
      <w:r w:rsidR="00E33298" w:rsidRPr="00AC14F3">
        <w:rPr>
          <w:rFonts w:eastAsia="Calibri"/>
          <w:sz w:val="28"/>
          <w:szCs w:val="22"/>
          <w:lang w:eastAsia="en-US"/>
        </w:rPr>
        <w:t>.</w:t>
      </w:r>
      <w:r w:rsidRPr="00AC14F3">
        <w:rPr>
          <w:rFonts w:eastAsia="Calibri"/>
          <w:sz w:val="28"/>
          <w:szCs w:val="22"/>
          <w:lang w:eastAsia="en-US"/>
        </w:rPr>
        <w:t xml:space="preserve"> </w:t>
      </w:r>
    </w:p>
    <w:p w14:paraId="68F76E1F" w14:textId="77777777" w:rsidR="00457F07" w:rsidRPr="00AC14F3" w:rsidRDefault="00457F07" w:rsidP="0073018F">
      <w:pPr>
        <w:spacing w:line="360" w:lineRule="auto"/>
        <w:ind w:firstLine="709"/>
        <w:jc w:val="both"/>
        <w:rPr>
          <w:rFonts w:eastAsia="Calibri"/>
          <w:color w:val="000000"/>
          <w:sz w:val="28"/>
          <w:szCs w:val="22"/>
          <w:lang w:eastAsia="en-US"/>
        </w:rPr>
      </w:pPr>
      <w:r w:rsidRPr="00AC14F3">
        <w:rPr>
          <w:rFonts w:eastAsia="Calibri"/>
          <w:noProof/>
          <w:color w:val="000000"/>
          <w:sz w:val="28"/>
          <w:szCs w:val="22"/>
          <w:lang w:val="en-US" w:eastAsia="en-US"/>
        </w:rPr>
        <w:drawing>
          <wp:inline distT="0" distB="0" distL="0" distR="0" wp14:anchorId="4014C370" wp14:editId="197BB015">
            <wp:extent cx="4905375" cy="2491740"/>
            <wp:effectExtent l="0" t="0" r="9525" b="3810"/>
            <wp:docPr id="51" name="Рисунок 5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8"/>
                    <a:srcRect l="18120" t="18472" r="-705" b="6956"/>
                    <a:stretch/>
                  </pic:blipFill>
                  <pic:spPr bwMode="auto">
                    <a:xfrm>
                      <a:off x="0" y="0"/>
                      <a:ext cx="4905375" cy="2491740"/>
                    </a:xfrm>
                    <a:prstGeom prst="rect">
                      <a:avLst/>
                    </a:prstGeom>
                    <a:ln>
                      <a:noFill/>
                    </a:ln>
                    <a:extLst>
                      <a:ext uri="{53640926-AAD7-44D8-BBD7-CCE9431645EC}">
                        <a14:shadowObscured xmlns:a14="http://schemas.microsoft.com/office/drawing/2010/main"/>
                      </a:ext>
                    </a:extLst>
                  </pic:spPr>
                </pic:pic>
              </a:graphicData>
            </a:graphic>
          </wp:inline>
        </w:drawing>
      </w:r>
    </w:p>
    <w:p w14:paraId="77488B20" w14:textId="697E97FF" w:rsidR="00457F07" w:rsidRPr="00AC14F3" w:rsidRDefault="00457F07" w:rsidP="005022EB">
      <w:pPr>
        <w:spacing w:line="360" w:lineRule="auto"/>
        <w:ind w:firstLine="709"/>
        <w:jc w:val="center"/>
        <w:rPr>
          <w:rFonts w:eastAsia="Calibri"/>
          <w:sz w:val="28"/>
          <w:szCs w:val="22"/>
          <w:lang w:eastAsia="en-US"/>
        </w:rPr>
      </w:pPr>
      <w:r w:rsidRPr="00AC14F3">
        <w:rPr>
          <w:rFonts w:eastAsia="Calibri"/>
          <w:color w:val="000000"/>
          <w:sz w:val="28"/>
          <w:szCs w:val="22"/>
          <w:lang w:eastAsia="en-US"/>
        </w:rPr>
        <w:t xml:space="preserve">Рисунок </w:t>
      </w:r>
      <w:r w:rsidR="00DC5573" w:rsidRPr="00AC14F3">
        <w:rPr>
          <w:rFonts w:eastAsia="Calibri"/>
          <w:color w:val="000000"/>
          <w:sz w:val="28"/>
          <w:szCs w:val="22"/>
          <w:lang w:eastAsia="en-US"/>
        </w:rPr>
        <w:t>3.</w:t>
      </w:r>
      <w:r w:rsidR="00AB0A99" w:rsidRPr="00AC14F3">
        <w:rPr>
          <w:rFonts w:eastAsia="Calibri"/>
          <w:color w:val="000000"/>
          <w:sz w:val="28"/>
          <w:szCs w:val="22"/>
          <w:lang w:eastAsia="en-US"/>
        </w:rPr>
        <w:t>5</w:t>
      </w:r>
      <w:r w:rsidRPr="00AC14F3">
        <w:rPr>
          <w:rFonts w:eastAsia="Calibri"/>
          <w:color w:val="000000"/>
          <w:sz w:val="28"/>
          <w:szCs w:val="22"/>
          <w:lang w:eastAsia="en-US"/>
        </w:rPr>
        <w:t xml:space="preserve"> </w:t>
      </w:r>
      <w:bookmarkStart w:id="221" w:name="_Hlk149500771"/>
      <w:r w:rsidRPr="00AC14F3">
        <w:rPr>
          <w:rFonts w:eastAsia="Calibri"/>
          <w:color w:val="000000"/>
          <w:sz w:val="28"/>
          <w:szCs w:val="22"/>
          <w:lang w:eastAsia="en-US"/>
        </w:rPr>
        <w:t>–</w:t>
      </w:r>
      <w:bookmarkEnd w:id="221"/>
      <w:r w:rsidRPr="00AC14F3">
        <w:rPr>
          <w:rFonts w:eastAsia="Calibri"/>
          <w:color w:val="000000"/>
          <w:sz w:val="28"/>
          <w:szCs w:val="22"/>
          <w:lang w:eastAsia="en-US"/>
        </w:rPr>
        <w:t xml:space="preserve"> Розміщення </w:t>
      </w:r>
      <w:r w:rsidRPr="00AC14F3">
        <w:rPr>
          <w:rFonts w:eastAsia="Calibri"/>
          <w:sz w:val="28"/>
          <w:szCs w:val="22"/>
          <w:lang w:eastAsia="en-US"/>
        </w:rPr>
        <w:t>панелей на пласкій покрівлі з врахуванням надбудов та вентиляційних каналів</w:t>
      </w:r>
    </w:p>
    <w:p w14:paraId="350E5219" w14:textId="77777777" w:rsidR="00457F07" w:rsidRPr="00AC14F3" w:rsidRDefault="00457F07" w:rsidP="0073018F">
      <w:pPr>
        <w:spacing w:line="360" w:lineRule="auto"/>
        <w:ind w:firstLine="709"/>
        <w:jc w:val="both"/>
        <w:rPr>
          <w:rFonts w:eastAsia="Calibri"/>
          <w:sz w:val="28"/>
          <w:szCs w:val="22"/>
          <w:lang w:eastAsia="en-US"/>
        </w:rPr>
      </w:pPr>
    </w:p>
    <w:p w14:paraId="01704C26" w14:textId="4047D9CC" w:rsidR="00457F07" w:rsidRPr="00AC14F3" w:rsidRDefault="00457F07" w:rsidP="0073018F">
      <w:pPr>
        <w:spacing w:line="360" w:lineRule="auto"/>
        <w:ind w:firstLine="709"/>
        <w:jc w:val="both"/>
        <w:rPr>
          <w:rFonts w:eastAsia="Calibri"/>
          <w:sz w:val="28"/>
          <w:szCs w:val="22"/>
          <w:lang w:eastAsia="en-US"/>
        </w:rPr>
      </w:pPr>
      <w:bookmarkStart w:id="222" w:name="_Hlk149338066"/>
      <w:r w:rsidRPr="00AC14F3">
        <w:rPr>
          <w:rFonts w:eastAsia="Calibri"/>
          <w:sz w:val="28"/>
          <w:szCs w:val="22"/>
          <w:lang w:eastAsia="en-US"/>
        </w:rPr>
        <w:t xml:space="preserve">Вибравши активний модуль, програма рекомендує в кріпленні модулів вибрати відстань між модулями по горизонталі </w:t>
      </w:r>
      <w:r w:rsidR="00E33298" w:rsidRPr="00AC14F3">
        <w:rPr>
          <w:rFonts w:eastAsia="Calibri"/>
          <w:sz w:val="28"/>
          <w:szCs w:val="22"/>
          <w:lang w:eastAsia="en-US"/>
        </w:rPr>
        <w:t xml:space="preserve">– </w:t>
      </w:r>
      <w:r w:rsidRPr="00AC14F3">
        <w:rPr>
          <w:rFonts w:eastAsia="Calibri"/>
          <w:sz w:val="28"/>
          <w:szCs w:val="22"/>
          <w:lang w:eastAsia="en-US"/>
        </w:rPr>
        <w:t>0,005м, ширину модулів по вертикалі 0,005м та висоту нижнього краю</w:t>
      </w:r>
      <w:r w:rsidR="00E33298" w:rsidRPr="00AC14F3">
        <w:rPr>
          <w:rFonts w:eastAsia="Calibri"/>
          <w:sz w:val="28"/>
          <w:szCs w:val="22"/>
          <w:lang w:eastAsia="en-US"/>
        </w:rPr>
        <w:t xml:space="preserve"> – </w:t>
      </w:r>
      <w:r w:rsidRPr="00AC14F3">
        <w:rPr>
          <w:rFonts w:eastAsia="Calibri"/>
          <w:sz w:val="28"/>
          <w:szCs w:val="22"/>
          <w:lang w:eastAsia="en-US"/>
        </w:rPr>
        <w:t xml:space="preserve"> 0,3м. Кут нахилу</w:t>
      </w:r>
      <w:r w:rsidR="00E33298" w:rsidRPr="00AC14F3">
        <w:rPr>
          <w:rFonts w:eastAsia="Calibri"/>
          <w:sz w:val="28"/>
          <w:szCs w:val="22"/>
          <w:lang w:eastAsia="en-US"/>
        </w:rPr>
        <w:t xml:space="preserve">– </w:t>
      </w:r>
      <w:r w:rsidRPr="00AC14F3">
        <w:rPr>
          <w:rFonts w:eastAsia="Calibri"/>
          <w:sz w:val="28"/>
          <w:szCs w:val="22"/>
          <w:lang w:eastAsia="en-US"/>
        </w:rPr>
        <w:t>30˚. Оптимальна орієнтація на південь .</w:t>
      </w:r>
    </w:p>
    <w:bookmarkEnd w:id="222"/>
    <w:p w14:paraId="4C25F0B9"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7C85898E" wp14:editId="6D326268">
            <wp:extent cx="4178300" cy="3359889"/>
            <wp:effectExtent l="0" t="0" r="0" b="0"/>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19"/>
                    <a:srcRect l="15398" t="22581" r="40449" b="14304"/>
                    <a:stretch/>
                  </pic:blipFill>
                  <pic:spPr bwMode="auto">
                    <a:xfrm>
                      <a:off x="0" y="0"/>
                      <a:ext cx="4178300" cy="3359889"/>
                    </a:xfrm>
                    <a:prstGeom prst="rect">
                      <a:avLst/>
                    </a:prstGeom>
                    <a:ln>
                      <a:noFill/>
                    </a:ln>
                    <a:extLst>
                      <a:ext uri="{53640926-AAD7-44D8-BBD7-CCE9431645EC}">
                        <a14:shadowObscured xmlns:a14="http://schemas.microsoft.com/office/drawing/2010/main"/>
                      </a:ext>
                    </a:extLst>
                  </pic:spPr>
                </pic:pic>
              </a:graphicData>
            </a:graphic>
          </wp:inline>
        </w:drawing>
      </w:r>
    </w:p>
    <w:p w14:paraId="6690B569" w14:textId="1F7B2EF8" w:rsidR="00457F07" w:rsidRPr="00AC14F3" w:rsidRDefault="00457F07" w:rsidP="005022EB">
      <w:pPr>
        <w:spacing w:line="360" w:lineRule="auto"/>
        <w:jc w:val="center"/>
        <w:rPr>
          <w:rFonts w:eastAsia="Calibri"/>
          <w:sz w:val="28"/>
          <w:szCs w:val="22"/>
          <w:lang w:eastAsia="en-US"/>
        </w:rPr>
      </w:pPr>
      <w:r w:rsidRPr="00AC14F3">
        <w:rPr>
          <w:rFonts w:eastAsia="Calibri"/>
          <w:sz w:val="28"/>
          <w:szCs w:val="22"/>
          <w:lang w:eastAsia="en-US"/>
        </w:rPr>
        <w:t xml:space="preserve">Рисунок </w:t>
      </w:r>
      <w:r w:rsidR="00DC5573" w:rsidRPr="00AC14F3">
        <w:rPr>
          <w:rFonts w:eastAsia="Calibri"/>
          <w:sz w:val="28"/>
          <w:szCs w:val="22"/>
          <w:lang w:eastAsia="en-US"/>
        </w:rPr>
        <w:t>3.</w:t>
      </w:r>
      <w:r w:rsidR="00AB0A99" w:rsidRPr="00AC14F3">
        <w:rPr>
          <w:rFonts w:eastAsia="Calibri"/>
          <w:sz w:val="28"/>
          <w:szCs w:val="22"/>
          <w:lang w:eastAsia="en-US"/>
        </w:rPr>
        <w:t>6</w:t>
      </w:r>
      <w:r w:rsidR="00D53C59" w:rsidRPr="00AC14F3">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w:t>
      </w:r>
      <w:bookmarkStart w:id="223" w:name="_Hlk149338181"/>
      <w:r w:rsidRPr="00AC14F3">
        <w:rPr>
          <w:rFonts w:eastAsia="Calibri"/>
          <w:sz w:val="28"/>
          <w:szCs w:val="22"/>
          <w:lang w:eastAsia="en-US"/>
        </w:rPr>
        <w:t>Характеристика панелей на пласкій покрівлі</w:t>
      </w:r>
      <w:bookmarkEnd w:id="223"/>
    </w:p>
    <w:p w14:paraId="53C59AFD" w14:textId="77777777" w:rsidR="00E33298" w:rsidRPr="00AC14F3" w:rsidRDefault="00E33298" w:rsidP="0073018F">
      <w:pPr>
        <w:spacing w:line="360" w:lineRule="auto"/>
        <w:ind w:firstLine="709"/>
        <w:jc w:val="both"/>
        <w:rPr>
          <w:rFonts w:eastAsia="Calibri"/>
          <w:sz w:val="28"/>
          <w:szCs w:val="22"/>
          <w:lang w:eastAsia="en-US"/>
        </w:rPr>
      </w:pPr>
    </w:p>
    <w:p w14:paraId="1B1A1169" w14:textId="79D49F6D"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Зазвичай, кут нахилу обрають </w:t>
      </w:r>
      <w:r w:rsidRPr="005022EB">
        <w:rPr>
          <w:rFonts w:eastAsia="Calibri"/>
          <w:sz w:val="28"/>
          <w:szCs w:val="22"/>
          <w:lang w:eastAsia="en-US"/>
        </w:rPr>
        <w:t>30</w:t>
      </w:r>
      <w:r w:rsidR="005022EB" w:rsidRPr="005022EB">
        <w:rPr>
          <w:rFonts w:eastAsia="Calibri"/>
          <w:sz w:val="28"/>
          <w:szCs w:val="22"/>
          <w:lang w:eastAsia="en-US"/>
        </w:rPr>
        <w:t xml:space="preserve"> º</w:t>
      </w:r>
      <w:r w:rsidRPr="005022EB">
        <w:rPr>
          <w:rFonts w:eastAsia="Calibri"/>
          <w:sz w:val="28"/>
          <w:szCs w:val="22"/>
          <w:lang w:eastAsia="en-US"/>
        </w:rPr>
        <w:t>, але для баластної системи вибираємо оптимальний кут нахилу панелей (</w:t>
      </w:r>
      <w:proofErr w:type="spellStart"/>
      <w:r w:rsidRPr="005022EB">
        <w:rPr>
          <w:rFonts w:eastAsia="Calibri"/>
          <w:sz w:val="28"/>
          <w:szCs w:val="22"/>
          <w:lang w:eastAsia="en-US"/>
        </w:rPr>
        <w:t>mount</w:t>
      </w:r>
      <w:proofErr w:type="spellEnd"/>
      <w:r w:rsidRPr="005022EB">
        <w:rPr>
          <w:rFonts w:eastAsia="Calibri"/>
          <w:sz w:val="28"/>
          <w:szCs w:val="22"/>
          <w:lang w:eastAsia="en-US"/>
        </w:rPr>
        <w:t xml:space="preserve"> </w:t>
      </w:r>
      <w:proofErr w:type="spellStart"/>
      <w:r w:rsidRPr="005022EB">
        <w:rPr>
          <w:rFonts w:eastAsia="Calibri"/>
          <w:sz w:val="28"/>
          <w:szCs w:val="22"/>
          <w:lang w:eastAsia="en-US"/>
        </w:rPr>
        <w:t>angle</w:t>
      </w:r>
      <w:proofErr w:type="spellEnd"/>
      <w:r w:rsidRPr="005022EB">
        <w:rPr>
          <w:rFonts w:eastAsia="Calibri"/>
          <w:sz w:val="28"/>
          <w:szCs w:val="22"/>
          <w:lang w:eastAsia="en-US"/>
        </w:rPr>
        <w:t>)</w:t>
      </w:r>
      <w:r w:rsidR="00D53C59" w:rsidRPr="005022EB">
        <w:rPr>
          <w:rFonts w:eastAsia="Calibri"/>
          <w:sz w:val="28"/>
          <w:szCs w:val="22"/>
          <w:lang w:eastAsia="en-US"/>
        </w:rPr>
        <w:t xml:space="preserve"> </w:t>
      </w:r>
      <w:bookmarkStart w:id="224" w:name="_Hlk153280371"/>
      <w:r w:rsidR="00D53C59" w:rsidRPr="005022EB">
        <w:rPr>
          <w:rFonts w:eastAsia="Calibri"/>
          <w:sz w:val="28"/>
          <w:szCs w:val="22"/>
          <w:lang w:eastAsia="en-US"/>
        </w:rPr>
        <w:t xml:space="preserve">– </w:t>
      </w:r>
      <w:r w:rsidRPr="005022EB">
        <w:rPr>
          <w:rFonts w:eastAsia="Calibri"/>
          <w:sz w:val="28"/>
          <w:szCs w:val="22"/>
          <w:lang w:eastAsia="en-US"/>
        </w:rPr>
        <w:t>15</w:t>
      </w:r>
      <w:bookmarkEnd w:id="224"/>
      <w:r w:rsidR="005022EB" w:rsidRPr="005022EB">
        <w:rPr>
          <w:rFonts w:eastAsia="Calibri"/>
          <w:sz w:val="28"/>
          <w:szCs w:val="22"/>
          <w:lang w:eastAsia="en-US"/>
        </w:rPr>
        <w:t>º</w:t>
      </w:r>
      <w:r w:rsidRPr="005022EB">
        <w:rPr>
          <w:rFonts w:eastAsia="Calibri"/>
          <w:sz w:val="28"/>
          <w:szCs w:val="22"/>
          <w:lang w:eastAsia="en-US"/>
        </w:rPr>
        <w:t xml:space="preserve"> та</w:t>
      </w:r>
      <w:r w:rsidRPr="00AC14F3">
        <w:rPr>
          <w:rFonts w:eastAsia="Calibri"/>
          <w:sz w:val="28"/>
          <w:szCs w:val="22"/>
          <w:lang w:eastAsia="en-US"/>
        </w:rPr>
        <w:t xml:space="preserve"> орієнтацію панелей відповідно до референтного краю (</w:t>
      </w:r>
      <w:proofErr w:type="spellStart"/>
      <w:r w:rsidRPr="00AC14F3">
        <w:rPr>
          <w:rFonts w:eastAsia="Calibri"/>
          <w:sz w:val="28"/>
          <w:szCs w:val="22"/>
          <w:lang w:eastAsia="en-US"/>
        </w:rPr>
        <w:t>alignment</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to</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the</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reference</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edge</w:t>
      </w:r>
      <w:proofErr w:type="spellEnd"/>
      <w:r w:rsidRPr="00AC14F3">
        <w:rPr>
          <w:rFonts w:eastAsia="Calibri"/>
          <w:sz w:val="28"/>
          <w:szCs w:val="22"/>
          <w:lang w:eastAsia="en-US"/>
        </w:rPr>
        <w:t>), який становить-</w:t>
      </w:r>
      <w:r w:rsidRPr="005022EB">
        <w:rPr>
          <w:rFonts w:eastAsia="Calibri"/>
          <w:sz w:val="28"/>
          <w:szCs w:val="22"/>
          <w:lang w:eastAsia="en-US"/>
        </w:rPr>
        <w:t>14,6</w:t>
      </w:r>
      <w:r w:rsidR="005022EB" w:rsidRPr="005022EB">
        <w:rPr>
          <w:rFonts w:eastAsia="Calibri"/>
          <w:sz w:val="28"/>
          <w:szCs w:val="22"/>
          <w:lang w:eastAsia="en-US"/>
        </w:rPr>
        <w:t xml:space="preserve"> º</w:t>
      </w:r>
      <w:r w:rsidRPr="00AC14F3">
        <w:rPr>
          <w:rFonts w:eastAsia="Calibri"/>
          <w:sz w:val="28"/>
          <w:szCs w:val="22"/>
          <w:lang w:eastAsia="en-US"/>
        </w:rPr>
        <w:t xml:space="preserve">. Вибрані дані, можна переглянути на рисунку </w:t>
      </w:r>
      <w:r w:rsidR="00BC0588" w:rsidRPr="00AC14F3">
        <w:rPr>
          <w:rFonts w:eastAsia="Calibri"/>
          <w:sz w:val="28"/>
          <w:szCs w:val="22"/>
          <w:lang w:eastAsia="en-US"/>
        </w:rPr>
        <w:t>3.</w:t>
      </w:r>
      <w:r w:rsidR="00AB0A99" w:rsidRPr="00AC14F3">
        <w:rPr>
          <w:rFonts w:eastAsia="Calibri"/>
          <w:sz w:val="28"/>
          <w:szCs w:val="22"/>
          <w:lang w:eastAsia="en-US"/>
        </w:rPr>
        <w:t>7</w:t>
      </w:r>
      <w:r w:rsidR="00D53C59" w:rsidRPr="00AC14F3">
        <w:rPr>
          <w:rFonts w:eastAsia="Calibri"/>
          <w:sz w:val="28"/>
          <w:szCs w:val="22"/>
          <w:lang w:eastAsia="en-US"/>
        </w:rPr>
        <w:t>.</w:t>
      </w:r>
    </w:p>
    <w:p w14:paraId="64C0315C" w14:textId="2E06DD38" w:rsidR="00457F07" w:rsidRPr="00AC14F3" w:rsidRDefault="00457F07" w:rsidP="00AB0A99">
      <w:pPr>
        <w:spacing w:line="360" w:lineRule="auto"/>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1DD90222" wp14:editId="5A174FA9">
            <wp:extent cx="4954772" cy="2361915"/>
            <wp:effectExtent l="0" t="0" r="0" b="635"/>
            <wp:docPr id="21" name="Рисунок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0"/>
                    <a:srcRect l="20938" t="23949" r="15467" b="22160"/>
                    <a:stretch/>
                  </pic:blipFill>
                  <pic:spPr bwMode="auto">
                    <a:xfrm>
                      <a:off x="0" y="0"/>
                      <a:ext cx="4978166" cy="2373067"/>
                    </a:xfrm>
                    <a:prstGeom prst="rect">
                      <a:avLst/>
                    </a:prstGeom>
                    <a:ln>
                      <a:noFill/>
                    </a:ln>
                    <a:extLst>
                      <a:ext uri="{53640926-AAD7-44D8-BBD7-CCE9431645EC}">
                        <a14:shadowObscured xmlns:a14="http://schemas.microsoft.com/office/drawing/2010/main"/>
                      </a:ext>
                    </a:extLst>
                  </pic:spPr>
                </pic:pic>
              </a:graphicData>
            </a:graphic>
          </wp:inline>
        </w:drawing>
      </w:r>
    </w:p>
    <w:p w14:paraId="3C327D99" w14:textId="300AEBDA" w:rsidR="00457F07" w:rsidRPr="00AC14F3" w:rsidRDefault="00457F07" w:rsidP="005022EB">
      <w:pPr>
        <w:spacing w:line="360" w:lineRule="auto"/>
        <w:jc w:val="center"/>
        <w:rPr>
          <w:rFonts w:eastAsia="Calibri"/>
          <w:sz w:val="28"/>
          <w:szCs w:val="22"/>
          <w:lang w:eastAsia="en-US"/>
        </w:rPr>
      </w:pPr>
      <w:r w:rsidRPr="00AC14F3">
        <w:rPr>
          <w:rFonts w:eastAsia="Calibri"/>
          <w:sz w:val="28"/>
          <w:szCs w:val="22"/>
          <w:lang w:eastAsia="en-US"/>
        </w:rPr>
        <w:t xml:space="preserve">Рисунок </w:t>
      </w:r>
      <w:r w:rsidR="00BC0588" w:rsidRPr="00AC14F3">
        <w:rPr>
          <w:rFonts w:eastAsia="Calibri"/>
          <w:sz w:val="28"/>
          <w:szCs w:val="22"/>
          <w:lang w:eastAsia="en-US"/>
        </w:rPr>
        <w:t>3.</w:t>
      </w:r>
      <w:r w:rsidR="00AB0A99" w:rsidRPr="00AC14F3">
        <w:rPr>
          <w:rFonts w:eastAsia="Calibri"/>
          <w:sz w:val="28"/>
          <w:szCs w:val="22"/>
          <w:lang w:eastAsia="en-US"/>
        </w:rPr>
        <w:t>7</w:t>
      </w:r>
      <w:r w:rsidRPr="00AC14F3">
        <w:rPr>
          <w:rFonts w:eastAsia="Calibri"/>
          <w:color w:val="000000"/>
          <w:sz w:val="28"/>
          <w:szCs w:val="22"/>
          <w:lang w:eastAsia="en-US"/>
        </w:rPr>
        <w:t>–</w:t>
      </w:r>
      <w:r w:rsidRPr="00AC14F3">
        <w:rPr>
          <w:rFonts w:eastAsia="Calibri"/>
          <w:sz w:val="28"/>
          <w:szCs w:val="22"/>
          <w:lang w:eastAsia="en-US"/>
        </w:rPr>
        <w:t xml:space="preserve"> Розрахунок оптимальної орієнтації панелей</w:t>
      </w:r>
    </w:p>
    <w:p w14:paraId="780934FD" w14:textId="77777777" w:rsidR="00457F07" w:rsidRPr="00AC14F3" w:rsidRDefault="00457F07" w:rsidP="0073018F">
      <w:pPr>
        <w:spacing w:line="360" w:lineRule="auto"/>
        <w:ind w:firstLine="709"/>
        <w:jc w:val="both"/>
        <w:rPr>
          <w:rFonts w:eastAsia="Calibri"/>
          <w:sz w:val="28"/>
          <w:szCs w:val="22"/>
          <w:lang w:eastAsia="en-US"/>
        </w:rPr>
      </w:pPr>
    </w:p>
    <w:p w14:paraId="1442C905" w14:textId="475D0A90"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Задаємо відстань від країв будівлі, на якій не можна розміщувати модулі </w:t>
      </w:r>
      <w:r w:rsidR="00D53C59" w:rsidRPr="00AC14F3">
        <w:rPr>
          <w:rFonts w:eastAsia="Calibri"/>
          <w:sz w:val="28"/>
          <w:szCs w:val="22"/>
          <w:lang w:eastAsia="en-US"/>
        </w:rPr>
        <w:br/>
      </w:r>
      <w:r w:rsidRPr="00AC14F3">
        <w:rPr>
          <w:rFonts w:eastAsia="Calibri"/>
          <w:sz w:val="28"/>
          <w:szCs w:val="22"/>
          <w:lang w:eastAsia="en-US"/>
        </w:rPr>
        <w:t>0,5 м, а  відстань між рядами модул</w:t>
      </w:r>
      <w:r w:rsidR="00626408" w:rsidRPr="00AC14F3">
        <w:rPr>
          <w:rFonts w:eastAsia="Calibri"/>
          <w:sz w:val="28"/>
          <w:szCs w:val="22"/>
          <w:lang w:eastAsia="en-US"/>
        </w:rPr>
        <w:t xml:space="preserve">ів </w:t>
      </w:r>
      <w:r w:rsidRPr="00AC14F3">
        <w:rPr>
          <w:rFonts w:eastAsia="Calibri"/>
          <w:sz w:val="28"/>
          <w:szCs w:val="22"/>
          <w:lang w:eastAsia="en-US"/>
        </w:rPr>
        <w:t xml:space="preserve">( </w:t>
      </w:r>
      <w:proofErr w:type="spellStart"/>
      <w:r w:rsidRPr="00AC14F3">
        <w:rPr>
          <w:rFonts w:eastAsia="Calibri"/>
          <w:sz w:val="28"/>
          <w:szCs w:val="22"/>
          <w:lang w:eastAsia="en-US"/>
        </w:rPr>
        <w:t>row</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spacing</w:t>
      </w:r>
      <w:proofErr w:type="spellEnd"/>
      <w:r w:rsidRPr="00AC14F3">
        <w:rPr>
          <w:rFonts w:eastAsia="Calibri"/>
          <w:sz w:val="28"/>
          <w:szCs w:val="22"/>
          <w:lang w:eastAsia="en-US"/>
        </w:rPr>
        <w:t>) – 2,108 м</w:t>
      </w:r>
      <w:r w:rsidR="00B81F05">
        <w:rPr>
          <w:rFonts w:eastAsia="Calibri"/>
          <w:sz w:val="28"/>
          <w:szCs w:val="22"/>
          <w:lang w:eastAsia="en-US"/>
        </w:rPr>
        <w:t>.</w:t>
      </w:r>
    </w:p>
    <w:p w14:paraId="61268913"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3C425DEA" wp14:editId="3041340D">
            <wp:extent cx="4933374" cy="2583113"/>
            <wp:effectExtent l="0" t="0" r="635" b="8255"/>
            <wp:docPr id="20" name="Рисунок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1"/>
                    <a:srcRect l="16489" t="16170" r="18163" b="23009"/>
                    <a:stretch/>
                  </pic:blipFill>
                  <pic:spPr bwMode="auto">
                    <a:xfrm>
                      <a:off x="0" y="0"/>
                      <a:ext cx="4948468" cy="2591016"/>
                    </a:xfrm>
                    <a:prstGeom prst="rect">
                      <a:avLst/>
                    </a:prstGeom>
                    <a:ln>
                      <a:noFill/>
                    </a:ln>
                    <a:extLst>
                      <a:ext uri="{53640926-AAD7-44D8-BBD7-CCE9431645EC}">
                        <a14:shadowObscured xmlns:a14="http://schemas.microsoft.com/office/drawing/2010/main"/>
                      </a:ext>
                    </a:extLst>
                  </pic:spPr>
                </pic:pic>
              </a:graphicData>
            </a:graphic>
          </wp:inline>
        </w:drawing>
      </w:r>
    </w:p>
    <w:p w14:paraId="1E6589F4" w14:textId="0DC075F0"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Рисунок </w:t>
      </w:r>
      <w:r w:rsidR="00BC0588" w:rsidRPr="00AC14F3">
        <w:rPr>
          <w:rFonts w:eastAsia="Calibri"/>
          <w:sz w:val="28"/>
          <w:szCs w:val="22"/>
          <w:lang w:eastAsia="en-US"/>
        </w:rPr>
        <w:t>3.</w:t>
      </w:r>
      <w:r w:rsidR="00AB0A99" w:rsidRPr="00AC14F3">
        <w:rPr>
          <w:rFonts w:eastAsia="Calibri"/>
          <w:sz w:val="28"/>
          <w:szCs w:val="22"/>
          <w:lang w:eastAsia="en-US"/>
        </w:rPr>
        <w:t>8</w:t>
      </w:r>
      <w:r w:rsidR="00B81F05">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Розрахунок оптимальної відстані між рядами панелей</w:t>
      </w:r>
    </w:p>
    <w:p w14:paraId="131127AF" w14:textId="77777777" w:rsidR="00E33298" w:rsidRPr="00AC14F3" w:rsidRDefault="00E33298" w:rsidP="0073018F">
      <w:pPr>
        <w:spacing w:line="360" w:lineRule="auto"/>
        <w:ind w:firstLine="709"/>
        <w:jc w:val="both"/>
        <w:rPr>
          <w:rFonts w:eastAsia="Calibri"/>
          <w:sz w:val="28"/>
          <w:szCs w:val="22"/>
          <w:lang w:eastAsia="en-US"/>
        </w:rPr>
      </w:pPr>
    </w:p>
    <w:p w14:paraId="567F5A7C" w14:textId="41DAEEB2" w:rsidR="00457F07" w:rsidRPr="00AC14F3" w:rsidRDefault="00AB0A99" w:rsidP="00AB0A99">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Після розміщення перевіряємо потенційне затінення від виступаючих</w:t>
      </w:r>
    </w:p>
    <w:p w14:paraId="6EBF2395" w14:textId="77777777" w:rsidR="00457F07" w:rsidRPr="00AC14F3" w:rsidRDefault="00457F07" w:rsidP="0073018F">
      <w:pPr>
        <w:spacing w:line="360" w:lineRule="auto"/>
        <w:jc w:val="both"/>
        <w:rPr>
          <w:rFonts w:eastAsia="Calibri"/>
          <w:sz w:val="28"/>
          <w:szCs w:val="22"/>
          <w:lang w:eastAsia="en-US"/>
        </w:rPr>
      </w:pPr>
      <w:r w:rsidRPr="00AC14F3">
        <w:rPr>
          <w:rFonts w:eastAsia="Calibri"/>
          <w:sz w:val="28"/>
          <w:szCs w:val="22"/>
          <w:lang w:eastAsia="en-US"/>
        </w:rPr>
        <w:t xml:space="preserve">елементів та сусідніх будівель. </w:t>
      </w:r>
    </w:p>
    <w:p w14:paraId="35C4F17B" w14:textId="77777777" w:rsidR="00457F07" w:rsidRPr="00AC14F3" w:rsidRDefault="00457F07" w:rsidP="0073018F">
      <w:pPr>
        <w:spacing w:line="360" w:lineRule="auto"/>
        <w:ind w:firstLine="709"/>
        <w:jc w:val="both"/>
        <w:rPr>
          <w:rFonts w:eastAsia="Calibri"/>
          <w:sz w:val="28"/>
          <w:szCs w:val="22"/>
          <w:lang w:eastAsia="en-US"/>
        </w:rPr>
      </w:pPr>
    </w:p>
    <w:p w14:paraId="5F70DA51" w14:textId="77777777" w:rsidR="00457F07" w:rsidRPr="00AC14F3" w:rsidRDefault="00457F07" w:rsidP="00B81F05">
      <w:pPr>
        <w:spacing w:line="360" w:lineRule="auto"/>
        <w:ind w:firstLine="709"/>
        <w:jc w:val="center"/>
        <w:rPr>
          <w:rFonts w:eastAsia="Calibri"/>
          <w:noProof/>
          <w:sz w:val="28"/>
          <w:szCs w:val="22"/>
          <w:lang w:eastAsia="en-US"/>
        </w:rPr>
      </w:pPr>
      <w:r w:rsidRPr="00AC14F3">
        <w:rPr>
          <w:rFonts w:eastAsia="Calibri"/>
          <w:noProof/>
          <w:sz w:val="28"/>
          <w:szCs w:val="22"/>
          <w:lang w:val="en-US" w:eastAsia="en-US"/>
        </w:rPr>
        <w:drawing>
          <wp:inline distT="0" distB="0" distL="0" distR="0" wp14:anchorId="4BC1AA3C" wp14:editId="6360754D">
            <wp:extent cx="2541181" cy="2877941"/>
            <wp:effectExtent l="0" t="0" r="0" b="0"/>
            <wp:docPr id="24" name="Рисунок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2"/>
                    <a:srcRect l="42191" t="20160" r="22307" b="8366"/>
                    <a:stretch/>
                  </pic:blipFill>
                  <pic:spPr bwMode="auto">
                    <a:xfrm>
                      <a:off x="0" y="0"/>
                      <a:ext cx="2546116" cy="2883530"/>
                    </a:xfrm>
                    <a:prstGeom prst="rect">
                      <a:avLst/>
                    </a:prstGeom>
                    <a:ln>
                      <a:noFill/>
                    </a:ln>
                    <a:extLst>
                      <a:ext uri="{53640926-AAD7-44D8-BBD7-CCE9431645EC}">
                        <a14:shadowObscured xmlns:a14="http://schemas.microsoft.com/office/drawing/2010/main"/>
                      </a:ext>
                    </a:extLst>
                  </pic:spPr>
                </pic:pic>
              </a:graphicData>
            </a:graphic>
          </wp:inline>
        </w:drawing>
      </w:r>
    </w:p>
    <w:p w14:paraId="11A49A17" w14:textId="33EAC8B2" w:rsidR="00457F07" w:rsidRPr="00AC14F3" w:rsidRDefault="00457F07" w:rsidP="00B81F05">
      <w:pPr>
        <w:spacing w:line="360" w:lineRule="auto"/>
        <w:ind w:firstLine="709"/>
        <w:jc w:val="center"/>
        <w:rPr>
          <w:rFonts w:eastAsia="Calibri"/>
          <w:noProof/>
          <w:sz w:val="28"/>
          <w:szCs w:val="22"/>
          <w:lang w:eastAsia="en-US"/>
        </w:rPr>
      </w:pPr>
      <w:r w:rsidRPr="00AC14F3">
        <w:rPr>
          <w:rFonts w:eastAsia="Calibri"/>
          <w:noProof/>
          <w:sz w:val="28"/>
          <w:szCs w:val="22"/>
          <w:lang w:eastAsia="en-US"/>
        </w:rPr>
        <w:t xml:space="preserve">Рисунок </w:t>
      </w:r>
      <w:r w:rsidR="00BC0588" w:rsidRPr="00AC14F3">
        <w:rPr>
          <w:rFonts w:eastAsia="Calibri"/>
          <w:noProof/>
          <w:sz w:val="28"/>
          <w:szCs w:val="22"/>
          <w:lang w:eastAsia="en-US"/>
        </w:rPr>
        <w:t>3.</w:t>
      </w:r>
      <w:r w:rsidR="00AB0A99" w:rsidRPr="00AC14F3">
        <w:rPr>
          <w:rFonts w:eastAsia="Calibri"/>
          <w:noProof/>
          <w:sz w:val="28"/>
          <w:szCs w:val="22"/>
          <w:lang w:eastAsia="en-US"/>
        </w:rPr>
        <w:t>9</w:t>
      </w:r>
      <w:r w:rsidRPr="00AC14F3">
        <w:rPr>
          <w:rFonts w:eastAsia="Calibri"/>
          <w:color w:val="000000"/>
          <w:sz w:val="28"/>
          <w:szCs w:val="22"/>
          <w:lang w:eastAsia="en-US"/>
        </w:rPr>
        <w:t>–</w:t>
      </w:r>
      <w:r w:rsidRPr="00AC14F3">
        <w:rPr>
          <w:rFonts w:eastAsia="Calibri"/>
          <w:noProof/>
          <w:sz w:val="28"/>
          <w:szCs w:val="22"/>
          <w:lang w:eastAsia="en-US"/>
        </w:rPr>
        <w:t xml:space="preserve"> Результати затінення панелей</w:t>
      </w:r>
    </w:p>
    <w:p w14:paraId="07EA441C" w14:textId="77777777" w:rsidR="00AB0A99" w:rsidRPr="00AC14F3" w:rsidRDefault="00AB0A99" w:rsidP="00AB0A99">
      <w:pPr>
        <w:spacing w:line="360" w:lineRule="auto"/>
        <w:ind w:firstLine="709"/>
        <w:jc w:val="both"/>
        <w:rPr>
          <w:rFonts w:eastAsia="Calibri"/>
          <w:noProof/>
          <w:sz w:val="28"/>
          <w:szCs w:val="22"/>
          <w:lang w:eastAsia="en-US"/>
        </w:rPr>
      </w:pPr>
    </w:p>
    <w:p w14:paraId="72B82431" w14:textId="23540B18"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З рисунку </w:t>
      </w:r>
      <w:r w:rsidR="00BC0588" w:rsidRPr="00AC14F3">
        <w:rPr>
          <w:rFonts w:eastAsia="Calibri"/>
          <w:sz w:val="28"/>
          <w:szCs w:val="22"/>
          <w:lang w:eastAsia="en-US"/>
        </w:rPr>
        <w:t>3.</w:t>
      </w:r>
      <w:r w:rsidR="00AB0A99" w:rsidRPr="00AC14F3">
        <w:rPr>
          <w:rFonts w:eastAsia="Calibri"/>
          <w:sz w:val="28"/>
          <w:szCs w:val="22"/>
          <w:lang w:eastAsia="en-US"/>
        </w:rPr>
        <w:t>9</w:t>
      </w:r>
      <w:r w:rsidRPr="00AC14F3">
        <w:rPr>
          <w:rFonts w:eastAsia="Calibri"/>
          <w:sz w:val="28"/>
          <w:szCs w:val="22"/>
          <w:lang w:eastAsia="en-US"/>
        </w:rPr>
        <w:t xml:space="preserve"> можна бачити, що затінення в середньому складає 0,2%.</w:t>
      </w:r>
    </w:p>
    <w:p w14:paraId="5644C425" w14:textId="5D2F231F" w:rsidR="00457F07" w:rsidRPr="00AC14F3" w:rsidRDefault="00457F07" w:rsidP="0073018F">
      <w:pPr>
        <w:ind w:firstLine="709"/>
        <w:jc w:val="both"/>
        <w:rPr>
          <w:rFonts w:eastAsia="Calibri"/>
          <w:sz w:val="28"/>
          <w:szCs w:val="22"/>
          <w:lang w:eastAsia="en-US"/>
        </w:rPr>
      </w:pPr>
      <w:r w:rsidRPr="00AC14F3">
        <w:rPr>
          <w:rFonts w:eastAsia="Calibri"/>
          <w:sz w:val="28"/>
          <w:szCs w:val="22"/>
          <w:lang w:eastAsia="en-US"/>
        </w:rPr>
        <w:t xml:space="preserve">В даному випадку (рис. </w:t>
      </w:r>
      <w:r w:rsidR="00BC0588" w:rsidRPr="00AC14F3">
        <w:rPr>
          <w:rFonts w:eastAsia="Calibri"/>
          <w:sz w:val="28"/>
          <w:szCs w:val="22"/>
          <w:lang w:eastAsia="en-US"/>
        </w:rPr>
        <w:t>3.1</w:t>
      </w:r>
      <w:r w:rsidR="00AB0A99" w:rsidRPr="00AC14F3">
        <w:rPr>
          <w:rFonts w:eastAsia="Calibri"/>
          <w:sz w:val="28"/>
          <w:szCs w:val="22"/>
          <w:lang w:eastAsia="en-US"/>
        </w:rPr>
        <w:t>0</w:t>
      </w:r>
      <w:r w:rsidRPr="00AC14F3">
        <w:rPr>
          <w:rFonts w:eastAsia="Calibri"/>
          <w:sz w:val="28"/>
          <w:szCs w:val="22"/>
          <w:lang w:eastAsia="en-US"/>
        </w:rPr>
        <w:t>) задавалися загальні втрати на рівні 1,5%.</w:t>
      </w:r>
    </w:p>
    <w:p w14:paraId="2725AC17" w14:textId="77777777" w:rsidR="00457F07" w:rsidRPr="00AC14F3" w:rsidRDefault="00457F07" w:rsidP="0073018F">
      <w:pPr>
        <w:spacing w:line="360" w:lineRule="auto"/>
        <w:ind w:firstLine="709"/>
        <w:jc w:val="both"/>
        <w:rPr>
          <w:rFonts w:eastAsia="Calibri"/>
          <w:sz w:val="28"/>
          <w:szCs w:val="22"/>
          <w:lang w:eastAsia="en-US"/>
        </w:rPr>
      </w:pPr>
    </w:p>
    <w:p w14:paraId="6B47B05D" w14:textId="77777777" w:rsidR="00457F07" w:rsidRPr="00AC14F3" w:rsidRDefault="00457F07" w:rsidP="0073018F">
      <w:pPr>
        <w:ind w:firstLine="709"/>
        <w:jc w:val="center"/>
        <w:rPr>
          <w:rFonts w:eastAsia="Calibri"/>
          <w:b/>
          <w:bCs/>
          <w:sz w:val="28"/>
          <w:szCs w:val="22"/>
          <w:lang w:eastAsia="en-US"/>
        </w:rPr>
      </w:pPr>
      <w:r w:rsidRPr="00AC14F3">
        <w:rPr>
          <w:rFonts w:eastAsia="Calibri"/>
          <w:noProof/>
          <w:sz w:val="28"/>
          <w:szCs w:val="22"/>
          <w:lang w:val="en-US" w:eastAsia="en-US"/>
        </w:rPr>
        <w:lastRenderedPageBreak/>
        <w:drawing>
          <wp:inline distT="0" distB="0" distL="0" distR="0" wp14:anchorId="7B74F50C" wp14:editId="50E9CBD6">
            <wp:extent cx="5252580" cy="2087880"/>
            <wp:effectExtent l="0" t="0" r="5715" b="7620"/>
            <wp:docPr id="42" name="Рисунок 4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3"/>
                    <a:srcRect t="14139" r="18025" b="27937"/>
                    <a:stretch/>
                  </pic:blipFill>
                  <pic:spPr bwMode="auto">
                    <a:xfrm>
                      <a:off x="0" y="0"/>
                      <a:ext cx="5254399" cy="2088603"/>
                    </a:xfrm>
                    <a:prstGeom prst="rect">
                      <a:avLst/>
                    </a:prstGeom>
                    <a:ln>
                      <a:noFill/>
                    </a:ln>
                    <a:extLst>
                      <a:ext uri="{53640926-AAD7-44D8-BBD7-CCE9431645EC}">
                        <a14:shadowObscured xmlns:a14="http://schemas.microsoft.com/office/drawing/2010/main"/>
                      </a:ext>
                    </a:extLst>
                  </pic:spPr>
                </pic:pic>
              </a:graphicData>
            </a:graphic>
          </wp:inline>
        </w:drawing>
      </w:r>
    </w:p>
    <w:p w14:paraId="3845E0F6" w14:textId="70DC5C4A" w:rsidR="00457F07" w:rsidRPr="00AC14F3" w:rsidRDefault="00457F07" w:rsidP="00B81F05">
      <w:pPr>
        <w:ind w:firstLine="709"/>
        <w:jc w:val="center"/>
        <w:rPr>
          <w:rFonts w:eastAsia="Calibri"/>
          <w:sz w:val="28"/>
          <w:szCs w:val="22"/>
          <w:lang w:eastAsia="en-US"/>
        </w:rPr>
      </w:pPr>
      <w:r w:rsidRPr="00AC14F3">
        <w:rPr>
          <w:rFonts w:eastAsia="Calibri"/>
          <w:sz w:val="28"/>
          <w:szCs w:val="22"/>
          <w:lang w:eastAsia="en-US"/>
        </w:rPr>
        <w:t>Рис</w:t>
      </w:r>
      <w:r w:rsidR="00BC0588" w:rsidRPr="00AC14F3">
        <w:rPr>
          <w:rFonts w:eastAsia="Calibri"/>
          <w:sz w:val="28"/>
          <w:szCs w:val="22"/>
          <w:lang w:eastAsia="en-US"/>
        </w:rPr>
        <w:t>унок</w:t>
      </w:r>
      <w:r w:rsidRPr="00AC14F3">
        <w:rPr>
          <w:rFonts w:eastAsia="Calibri"/>
          <w:sz w:val="28"/>
          <w:szCs w:val="22"/>
          <w:lang w:eastAsia="en-US"/>
        </w:rPr>
        <w:t xml:space="preserve"> </w:t>
      </w:r>
      <w:r w:rsidR="00BC0588" w:rsidRPr="00AC14F3">
        <w:rPr>
          <w:rFonts w:eastAsia="Calibri"/>
          <w:sz w:val="28"/>
          <w:szCs w:val="22"/>
          <w:lang w:eastAsia="en-US"/>
        </w:rPr>
        <w:t>3.1</w:t>
      </w:r>
      <w:r w:rsidR="00AB0A99" w:rsidRPr="00AC14F3">
        <w:rPr>
          <w:rFonts w:eastAsia="Calibri"/>
          <w:sz w:val="28"/>
          <w:szCs w:val="22"/>
          <w:lang w:eastAsia="en-US"/>
        </w:rPr>
        <w:t>0</w:t>
      </w:r>
      <w:r w:rsidR="00B81F05">
        <w:rPr>
          <w:rFonts w:eastAsia="Calibri"/>
          <w:sz w:val="28"/>
          <w:szCs w:val="22"/>
          <w:lang w:eastAsia="en-US"/>
        </w:rPr>
        <w:t xml:space="preserve"> </w:t>
      </w:r>
      <w:r w:rsidR="00E33298" w:rsidRPr="00AC14F3">
        <w:rPr>
          <w:rFonts w:eastAsia="Calibri"/>
          <w:sz w:val="28"/>
          <w:szCs w:val="22"/>
          <w:lang w:eastAsia="en-US"/>
        </w:rPr>
        <w:t xml:space="preserve">– </w:t>
      </w:r>
      <w:r w:rsidRPr="00AC14F3">
        <w:rPr>
          <w:rFonts w:eastAsia="Calibri"/>
          <w:sz w:val="28"/>
          <w:szCs w:val="22"/>
          <w:lang w:eastAsia="en-US"/>
        </w:rPr>
        <w:t xml:space="preserve"> Втрати електроенергії в кабелях</w:t>
      </w:r>
    </w:p>
    <w:p w14:paraId="6BD41CE6" w14:textId="77777777" w:rsidR="00457F07" w:rsidRPr="00AC14F3" w:rsidRDefault="00457F07" w:rsidP="0073018F">
      <w:pPr>
        <w:spacing w:line="360" w:lineRule="auto"/>
        <w:ind w:firstLine="709"/>
        <w:jc w:val="both"/>
        <w:rPr>
          <w:rFonts w:eastAsia="Calibri"/>
          <w:sz w:val="28"/>
          <w:szCs w:val="22"/>
          <w:lang w:eastAsia="en-US"/>
        </w:rPr>
      </w:pPr>
    </w:p>
    <w:p w14:paraId="43659419"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Наступним кроком йде моделювання конфігурації системи.</w:t>
      </w:r>
    </w:p>
    <w:p w14:paraId="2AEF5654"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Необхідну кількість </w:t>
      </w:r>
      <w:proofErr w:type="spellStart"/>
      <w:r w:rsidRPr="00AC14F3">
        <w:rPr>
          <w:rFonts w:eastAsia="Calibri"/>
          <w:sz w:val="28"/>
          <w:szCs w:val="22"/>
          <w:lang w:eastAsia="en-US"/>
        </w:rPr>
        <w:t>стрінгів</w:t>
      </w:r>
      <w:proofErr w:type="spellEnd"/>
      <w:r w:rsidRPr="00AC14F3">
        <w:rPr>
          <w:rFonts w:eastAsia="Calibri"/>
          <w:sz w:val="28"/>
          <w:szCs w:val="22"/>
          <w:lang w:eastAsia="en-US"/>
        </w:rPr>
        <w:t xml:space="preserve"> на MPP-</w:t>
      </w:r>
      <w:proofErr w:type="spellStart"/>
      <w:r w:rsidRPr="00AC14F3">
        <w:rPr>
          <w:rFonts w:eastAsia="Calibri"/>
          <w:sz w:val="28"/>
          <w:szCs w:val="22"/>
          <w:lang w:eastAsia="en-US"/>
        </w:rPr>
        <w:t>трекерах</w:t>
      </w:r>
      <w:proofErr w:type="spellEnd"/>
      <w:r w:rsidRPr="00AC14F3">
        <w:rPr>
          <w:rFonts w:eastAsia="Calibri"/>
          <w:sz w:val="28"/>
          <w:szCs w:val="22"/>
          <w:lang w:eastAsia="en-US"/>
        </w:rPr>
        <w:t xml:space="preserve"> програма </w:t>
      </w:r>
      <w:proofErr w:type="spellStart"/>
      <w:r w:rsidRPr="00AC14F3">
        <w:rPr>
          <w:rFonts w:eastAsia="Calibri"/>
          <w:sz w:val="28"/>
          <w:szCs w:val="22"/>
          <w:lang w:eastAsia="en-US"/>
        </w:rPr>
        <w:t>сконфігурувала</w:t>
      </w:r>
      <w:proofErr w:type="spellEnd"/>
      <w:r w:rsidRPr="00AC14F3">
        <w:rPr>
          <w:rFonts w:eastAsia="Calibri"/>
          <w:sz w:val="28"/>
          <w:szCs w:val="22"/>
          <w:lang w:eastAsia="en-US"/>
        </w:rPr>
        <w:t xml:space="preserve">  автоматично.</w:t>
      </w:r>
    </w:p>
    <w:p w14:paraId="4B3E57CB" w14:textId="2F89881E" w:rsidR="00457F07" w:rsidRPr="00AC14F3" w:rsidRDefault="00457F07" w:rsidP="00AB0A99">
      <w:pPr>
        <w:spacing w:line="360" w:lineRule="auto"/>
        <w:jc w:val="both"/>
        <w:rPr>
          <w:rFonts w:eastAsia="Calibri"/>
          <w:sz w:val="28"/>
          <w:szCs w:val="22"/>
          <w:lang w:eastAsia="en-US"/>
        </w:rPr>
      </w:pPr>
      <w:r w:rsidRPr="00AC14F3">
        <w:rPr>
          <w:rFonts w:eastAsia="Calibri"/>
          <w:sz w:val="28"/>
          <w:szCs w:val="22"/>
          <w:lang w:eastAsia="en-US"/>
        </w:rPr>
        <w:t xml:space="preserve">         Оскільки для отримання електричної енергії зі сталим струмом в системі використовується інвертор, то ми його обираємо з каталогу, який представив </w:t>
      </w:r>
      <w:proofErr w:type="spellStart"/>
      <w:r w:rsidRPr="00AC14F3">
        <w:rPr>
          <w:rFonts w:eastAsia="Calibri"/>
          <w:sz w:val="28"/>
          <w:szCs w:val="22"/>
          <w:lang w:eastAsia="en-US"/>
        </w:rPr>
        <w:t>PVSol</w:t>
      </w:r>
      <w:proofErr w:type="spellEnd"/>
      <w:r w:rsidRPr="00AC14F3">
        <w:rPr>
          <w:rFonts w:eastAsia="Calibri"/>
          <w:sz w:val="28"/>
          <w:szCs w:val="22"/>
          <w:lang w:eastAsia="en-US"/>
        </w:rPr>
        <w:t>.</w:t>
      </w:r>
      <w:r w:rsidR="00AB0A99" w:rsidRPr="00AC14F3">
        <w:rPr>
          <w:rFonts w:eastAsia="Calibri"/>
          <w:sz w:val="28"/>
          <w:szCs w:val="22"/>
          <w:lang w:eastAsia="en-US"/>
        </w:rPr>
        <w:t xml:space="preserve"> </w:t>
      </w:r>
      <w:r w:rsidRPr="00AC14F3">
        <w:rPr>
          <w:rFonts w:eastAsia="Calibri"/>
          <w:sz w:val="28"/>
          <w:szCs w:val="22"/>
          <w:lang w:eastAsia="en-US"/>
        </w:rPr>
        <w:t xml:space="preserve">Вибираємо інвертор </w:t>
      </w:r>
      <w:proofErr w:type="spellStart"/>
      <w:r w:rsidRPr="00AC14F3">
        <w:rPr>
          <w:rFonts w:eastAsia="Calibri"/>
          <w:sz w:val="28"/>
          <w:szCs w:val="22"/>
          <w:lang w:eastAsia="en-US"/>
        </w:rPr>
        <w:t>Huawei</w:t>
      </w:r>
      <w:proofErr w:type="spellEnd"/>
      <w:r w:rsidRPr="00AC14F3">
        <w:rPr>
          <w:rFonts w:eastAsia="Calibri"/>
          <w:sz w:val="28"/>
          <w:szCs w:val="22"/>
          <w:lang w:eastAsia="en-US"/>
        </w:rPr>
        <w:t xml:space="preserve"> SUN2000-50KTL-M3 із максимальною потужністю 55 кВт.</w:t>
      </w:r>
    </w:p>
    <w:p w14:paraId="31BADA5E" w14:textId="56715546"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Всі результати розрахунків представлені на рисунку </w:t>
      </w:r>
      <w:r w:rsidR="00BC0588" w:rsidRPr="00AC14F3">
        <w:rPr>
          <w:rFonts w:eastAsia="Calibri"/>
          <w:sz w:val="28"/>
          <w:szCs w:val="22"/>
          <w:lang w:eastAsia="en-US"/>
        </w:rPr>
        <w:t>3.1</w:t>
      </w:r>
      <w:r w:rsidR="00AB0A99" w:rsidRPr="00AC14F3">
        <w:rPr>
          <w:rFonts w:eastAsia="Calibri"/>
          <w:sz w:val="28"/>
          <w:szCs w:val="22"/>
          <w:lang w:eastAsia="en-US"/>
        </w:rPr>
        <w:t>1</w:t>
      </w:r>
    </w:p>
    <w:p w14:paraId="685816E5"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343DC1F6" wp14:editId="312DD282">
            <wp:extent cx="5497032" cy="2851363"/>
            <wp:effectExtent l="0" t="0" r="8890" b="635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4"/>
                    <a:srcRect l="974" t="4477" r="18922" b="21660"/>
                    <a:stretch/>
                  </pic:blipFill>
                  <pic:spPr bwMode="auto">
                    <a:xfrm>
                      <a:off x="0" y="0"/>
                      <a:ext cx="5526816" cy="2866812"/>
                    </a:xfrm>
                    <a:prstGeom prst="rect">
                      <a:avLst/>
                    </a:prstGeom>
                    <a:ln>
                      <a:noFill/>
                    </a:ln>
                    <a:extLst>
                      <a:ext uri="{53640926-AAD7-44D8-BBD7-CCE9431645EC}">
                        <a14:shadowObscured xmlns:a14="http://schemas.microsoft.com/office/drawing/2010/main"/>
                      </a:ext>
                    </a:extLst>
                  </pic:spPr>
                </pic:pic>
              </a:graphicData>
            </a:graphic>
          </wp:inline>
        </w:drawing>
      </w:r>
    </w:p>
    <w:p w14:paraId="16734BBA" w14:textId="4F50B5FF" w:rsidR="00457F07" w:rsidRPr="00AC14F3" w:rsidRDefault="00457F07" w:rsidP="00B81F05">
      <w:pPr>
        <w:spacing w:line="360" w:lineRule="auto"/>
        <w:ind w:firstLine="709"/>
        <w:jc w:val="center"/>
        <w:rPr>
          <w:rFonts w:eastAsia="Calibri"/>
          <w:sz w:val="28"/>
          <w:szCs w:val="22"/>
          <w:lang w:eastAsia="en-US"/>
        </w:rPr>
      </w:pPr>
      <w:r w:rsidRPr="00AC14F3">
        <w:rPr>
          <w:rFonts w:eastAsia="Calibri"/>
          <w:sz w:val="28"/>
          <w:szCs w:val="22"/>
          <w:lang w:eastAsia="en-US"/>
        </w:rPr>
        <w:t xml:space="preserve">Рисунок </w:t>
      </w:r>
      <w:r w:rsidR="00BC0588" w:rsidRPr="00AC14F3">
        <w:rPr>
          <w:rFonts w:eastAsia="Calibri"/>
          <w:sz w:val="28"/>
          <w:szCs w:val="22"/>
          <w:lang w:eastAsia="en-US"/>
        </w:rPr>
        <w:t>3.1</w:t>
      </w:r>
      <w:r w:rsidR="00AB0A99" w:rsidRPr="00AC14F3">
        <w:rPr>
          <w:rFonts w:eastAsia="Calibri"/>
          <w:sz w:val="28"/>
          <w:szCs w:val="22"/>
          <w:lang w:eastAsia="en-US"/>
        </w:rPr>
        <w:t>1</w:t>
      </w:r>
      <w:r w:rsidR="00B81F05">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Задання конфігурації панелей та інверторів</w:t>
      </w:r>
    </w:p>
    <w:p w14:paraId="602CCDB3" w14:textId="77777777" w:rsidR="00457F07" w:rsidRPr="00AC14F3" w:rsidRDefault="00457F07" w:rsidP="0073018F">
      <w:pPr>
        <w:spacing w:line="360" w:lineRule="auto"/>
        <w:ind w:firstLine="709"/>
        <w:jc w:val="both"/>
        <w:rPr>
          <w:rFonts w:eastAsia="Calibri"/>
          <w:noProof/>
          <w:sz w:val="28"/>
          <w:szCs w:val="22"/>
          <w:lang w:eastAsia="en-US"/>
        </w:rPr>
      </w:pPr>
    </w:p>
    <w:p w14:paraId="31DC2F89" w14:textId="3C7A7889" w:rsidR="00457F07" w:rsidRPr="00AC14F3" w:rsidRDefault="00457F07" w:rsidP="0073018F">
      <w:pPr>
        <w:spacing w:line="360" w:lineRule="auto"/>
        <w:ind w:firstLine="709"/>
        <w:jc w:val="both"/>
        <w:rPr>
          <w:rFonts w:eastAsia="Calibri"/>
          <w:sz w:val="28"/>
          <w:szCs w:val="22"/>
          <w:lang w:eastAsia="en-US"/>
        </w:rPr>
      </w:pPr>
      <w:bookmarkStart w:id="225" w:name="_Hlk149340626"/>
      <w:r w:rsidRPr="00AC14F3">
        <w:rPr>
          <w:rFonts w:eastAsia="Calibri"/>
          <w:noProof/>
          <w:sz w:val="28"/>
          <w:szCs w:val="22"/>
          <w:lang w:eastAsia="en-US"/>
        </w:rPr>
        <w:lastRenderedPageBreak/>
        <w:t xml:space="preserve">В результаті моделювання системи отримуємо </w:t>
      </w:r>
      <w:r w:rsidRPr="00AC14F3">
        <w:rPr>
          <w:rFonts w:eastAsia="Calibri"/>
          <w:sz w:val="28"/>
          <w:szCs w:val="22"/>
          <w:lang w:eastAsia="en-US"/>
        </w:rPr>
        <w:t xml:space="preserve">«розфарбуванням» панелей по </w:t>
      </w:r>
      <w:proofErr w:type="spellStart"/>
      <w:r w:rsidRPr="00AC14F3">
        <w:rPr>
          <w:rFonts w:eastAsia="Calibri"/>
          <w:sz w:val="28"/>
          <w:szCs w:val="22"/>
          <w:lang w:eastAsia="en-US"/>
        </w:rPr>
        <w:t>стрінгам</w:t>
      </w:r>
      <w:proofErr w:type="spellEnd"/>
      <w:r w:rsidRPr="00AC14F3">
        <w:rPr>
          <w:rFonts w:eastAsia="Calibri"/>
          <w:sz w:val="28"/>
          <w:szCs w:val="22"/>
          <w:lang w:eastAsia="en-US"/>
        </w:rPr>
        <w:t xml:space="preserve"> та MPP-</w:t>
      </w:r>
      <w:proofErr w:type="spellStart"/>
      <w:r w:rsidRPr="00AC14F3">
        <w:rPr>
          <w:rFonts w:eastAsia="Calibri"/>
          <w:sz w:val="28"/>
          <w:szCs w:val="22"/>
          <w:lang w:eastAsia="en-US"/>
        </w:rPr>
        <w:t>трекерам</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Стрінги</w:t>
      </w:r>
      <w:proofErr w:type="spellEnd"/>
      <w:r w:rsidRPr="00AC14F3">
        <w:rPr>
          <w:rFonts w:eastAsia="Calibri"/>
          <w:sz w:val="28"/>
          <w:szCs w:val="22"/>
          <w:lang w:eastAsia="en-US"/>
        </w:rPr>
        <w:t xml:space="preserve"> – це послідовне з’єднання панелей, а МРР-</w:t>
      </w:r>
      <w:proofErr w:type="spellStart"/>
      <w:r w:rsidRPr="00AC14F3">
        <w:rPr>
          <w:rFonts w:eastAsia="Calibri"/>
          <w:sz w:val="28"/>
          <w:szCs w:val="22"/>
          <w:lang w:eastAsia="en-US"/>
        </w:rPr>
        <w:t>трекер</w:t>
      </w:r>
      <w:proofErr w:type="spellEnd"/>
      <w:r w:rsidRPr="00AC14F3">
        <w:rPr>
          <w:rFonts w:eastAsia="Calibri"/>
          <w:sz w:val="28"/>
          <w:szCs w:val="22"/>
          <w:lang w:eastAsia="en-US"/>
        </w:rPr>
        <w:t xml:space="preserve"> об’єднує </w:t>
      </w:r>
      <w:proofErr w:type="spellStart"/>
      <w:r w:rsidRPr="00AC14F3">
        <w:rPr>
          <w:rFonts w:eastAsia="Calibri"/>
          <w:sz w:val="28"/>
          <w:szCs w:val="22"/>
          <w:lang w:eastAsia="en-US"/>
        </w:rPr>
        <w:t>стрінги</w:t>
      </w:r>
      <w:proofErr w:type="spellEnd"/>
      <w:r w:rsidRPr="00AC14F3">
        <w:rPr>
          <w:rFonts w:eastAsia="Calibri"/>
          <w:sz w:val="28"/>
          <w:szCs w:val="22"/>
          <w:lang w:eastAsia="en-US"/>
        </w:rPr>
        <w:t xml:space="preserve"> між собою паралельно, і ма</w:t>
      </w:r>
      <w:r w:rsidR="00AB0A99" w:rsidRPr="00AC14F3">
        <w:rPr>
          <w:rFonts w:eastAsia="Calibri"/>
          <w:sz w:val="28"/>
          <w:szCs w:val="22"/>
          <w:lang w:eastAsia="en-US"/>
        </w:rPr>
        <w:t>є</w:t>
      </w:r>
      <w:r w:rsidRPr="00AC14F3">
        <w:rPr>
          <w:rFonts w:eastAsia="Calibri"/>
          <w:sz w:val="28"/>
          <w:szCs w:val="22"/>
          <w:lang w:eastAsia="en-US"/>
        </w:rPr>
        <w:t xml:space="preserve"> обмеження по струму . </w:t>
      </w:r>
      <w:r w:rsidRPr="00AC14F3">
        <w:rPr>
          <w:rFonts w:eastAsia="Calibri"/>
          <w:noProof/>
          <w:sz w:val="28"/>
          <w:szCs w:val="22"/>
          <w:lang w:eastAsia="en-US"/>
        </w:rPr>
        <w:t>Дана конфігурація  представлен</w:t>
      </w:r>
      <w:r w:rsidR="00626408" w:rsidRPr="00AC14F3">
        <w:rPr>
          <w:rFonts w:eastAsia="Calibri"/>
          <w:noProof/>
          <w:sz w:val="28"/>
          <w:szCs w:val="22"/>
          <w:lang w:eastAsia="en-US"/>
        </w:rPr>
        <w:t>а</w:t>
      </w:r>
      <w:r w:rsidRPr="00AC14F3">
        <w:rPr>
          <w:rFonts w:eastAsia="Calibri"/>
          <w:noProof/>
          <w:sz w:val="28"/>
          <w:szCs w:val="22"/>
          <w:lang w:eastAsia="en-US"/>
        </w:rPr>
        <w:t xml:space="preserve"> на рисунку </w:t>
      </w:r>
      <w:r w:rsidR="00BC0588" w:rsidRPr="00AC14F3">
        <w:rPr>
          <w:rFonts w:eastAsia="Calibri"/>
          <w:noProof/>
          <w:sz w:val="28"/>
          <w:szCs w:val="22"/>
          <w:lang w:eastAsia="en-US"/>
        </w:rPr>
        <w:t>3.1</w:t>
      </w:r>
      <w:r w:rsidR="00AB0A99" w:rsidRPr="00AC14F3">
        <w:rPr>
          <w:rFonts w:eastAsia="Calibri"/>
          <w:noProof/>
          <w:sz w:val="28"/>
          <w:szCs w:val="22"/>
          <w:lang w:eastAsia="en-US"/>
        </w:rPr>
        <w:t>2</w:t>
      </w:r>
    </w:p>
    <w:bookmarkEnd w:id="225"/>
    <w:p w14:paraId="671856A3" w14:textId="77777777" w:rsidR="00457F07" w:rsidRPr="00AC14F3" w:rsidRDefault="00457F07" w:rsidP="0073018F">
      <w:pPr>
        <w:spacing w:line="360" w:lineRule="auto"/>
        <w:ind w:firstLine="709"/>
        <w:jc w:val="both"/>
        <w:rPr>
          <w:rFonts w:eastAsia="Calibri"/>
          <w:noProof/>
          <w:sz w:val="28"/>
          <w:szCs w:val="22"/>
          <w:lang w:eastAsia="en-US"/>
        </w:rPr>
      </w:pPr>
    </w:p>
    <w:p w14:paraId="2BC08A13" w14:textId="77777777" w:rsidR="00457F07" w:rsidRPr="00AC14F3" w:rsidRDefault="00457F07" w:rsidP="00B81F05">
      <w:pPr>
        <w:spacing w:line="360" w:lineRule="auto"/>
        <w:jc w:val="center"/>
        <w:rPr>
          <w:rFonts w:eastAsia="Calibri"/>
          <w:sz w:val="28"/>
          <w:szCs w:val="22"/>
          <w:lang w:eastAsia="en-US"/>
        </w:rPr>
      </w:pPr>
      <w:r w:rsidRPr="00AC14F3">
        <w:rPr>
          <w:rFonts w:eastAsia="Calibri"/>
          <w:noProof/>
          <w:sz w:val="28"/>
          <w:szCs w:val="22"/>
          <w:lang w:val="en-US" w:eastAsia="en-US"/>
        </w:rPr>
        <w:drawing>
          <wp:inline distT="0" distB="0" distL="0" distR="0" wp14:anchorId="752B8ABF" wp14:editId="517FC907">
            <wp:extent cx="3677402" cy="2528998"/>
            <wp:effectExtent l="0" t="0" r="0" b="5080"/>
            <wp:docPr id="54" name="Рисунок 5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5"/>
                    <a:srcRect l="33755" t="24825" r="17900" b="12007"/>
                    <a:stretch/>
                  </pic:blipFill>
                  <pic:spPr bwMode="auto">
                    <a:xfrm>
                      <a:off x="0" y="0"/>
                      <a:ext cx="3695865" cy="2541695"/>
                    </a:xfrm>
                    <a:prstGeom prst="rect">
                      <a:avLst/>
                    </a:prstGeom>
                    <a:ln>
                      <a:noFill/>
                    </a:ln>
                    <a:extLst>
                      <a:ext uri="{53640926-AAD7-44D8-BBD7-CCE9431645EC}">
                        <a14:shadowObscured xmlns:a14="http://schemas.microsoft.com/office/drawing/2010/main"/>
                      </a:ext>
                    </a:extLst>
                  </pic:spPr>
                </pic:pic>
              </a:graphicData>
            </a:graphic>
          </wp:inline>
        </w:drawing>
      </w:r>
    </w:p>
    <w:p w14:paraId="147DD319" w14:textId="403A4E16" w:rsidR="00457F07" w:rsidRPr="00AC14F3" w:rsidRDefault="00457F07" w:rsidP="00B81F05">
      <w:pPr>
        <w:spacing w:line="360" w:lineRule="auto"/>
        <w:jc w:val="center"/>
        <w:rPr>
          <w:rFonts w:eastAsia="Calibri"/>
          <w:sz w:val="28"/>
          <w:szCs w:val="22"/>
          <w:lang w:eastAsia="en-US"/>
        </w:rPr>
      </w:pPr>
      <w:r w:rsidRPr="00AC14F3">
        <w:rPr>
          <w:rFonts w:eastAsia="Calibri"/>
          <w:sz w:val="28"/>
          <w:szCs w:val="22"/>
          <w:lang w:eastAsia="en-US"/>
        </w:rPr>
        <w:t xml:space="preserve">Рисунок </w:t>
      </w:r>
      <w:r w:rsidR="00BC0588" w:rsidRPr="00AC14F3">
        <w:rPr>
          <w:rFonts w:eastAsia="Calibri"/>
          <w:sz w:val="28"/>
          <w:szCs w:val="22"/>
          <w:lang w:eastAsia="en-US"/>
        </w:rPr>
        <w:t>3.1</w:t>
      </w:r>
      <w:r w:rsidR="00AB0A99" w:rsidRPr="00AC14F3">
        <w:rPr>
          <w:rFonts w:eastAsia="Calibri"/>
          <w:sz w:val="28"/>
          <w:szCs w:val="22"/>
          <w:lang w:eastAsia="en-US"/>
        </w:rPr>
        <w:t>2</w:t>
      </w:r>
      <w:r w:rsidR="00B81F05">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Розміщення панелей за </w:t>
      </w:r>
      <w:proofErr w:type="spellStart"/>
      <w:r w:rsidRPr="00AC14F3">
        <w:rPr>
          <w:rFonts w:eastAsia="Calibri"/>
          <w:sz w:val="28"/>
          <w:szCs w:val="22"/>
          <w:lang w:eastAsia="en-US"/>
        </w:rPr>
        <w:t>стрінгами</w:t>
      </w:r>
      <w:proofErr w:type="spellEnd"/>
      <w:r w:rsidRPr="00AC14F3">
        <w:rPr>
          <w:rFonts w:eastAsia="Calibri"/>
          <w:sz w:val="28"/>
          <w:szCs w:val="22"/>
          <w:lang w:eastAsia="en-US"/>
        </w:rPr>
        <w:t>.</w:t>
      </w:r>
    </w:p>
    <w:p w14:paraId="67DD6B78" w14:textId="77777777" w:rsidR="00D53C59" w:rsidRPr="00AC14F3" w:rsidRDefault="00D53C59" w:rsidP="0073018F">
      <w:pPr>
        <w:spacing w:line="360" w:lineRule="auto"/>
        <w:ind w:firstLine="709"/>
        <w:rPr>
          <w:rFonts w:eastAsia="Calibri"/>
          <w:sz w:val="28"/>
          <w:szCs w:val="22"/>
          <w:lang w:eastAsia="en-US"/>
        </w:rPr>
      </w:pPr>
      <w:bookmarkStart w:id="226" w:name="_Hlk149340754"/>
    </w:p>
    <w:p w14:paraId="1B311CCD" w14:textId="562CDBBD" w:rsidR="00457F07" w:rsidRPr="00AC14F3" w:rsidRDefault="00457F07" w:rsidP="00735E77">
      <w:pPr>
        <w:spacing w:line="360" w:lineRule="auto"/>
        <w:ind w:firstLine="709"/>
        <w:rPr>
          <w:rFonts w:eastAsia="Calibri"/>
          <w:sz w:val="28"/>
          <w:szCs w:val="22"/>
          <w:lang w:eastAsia="en-US"/>
        </w:rPr>
      </w:pPr>
      <w:r w:rsidRPr="00AC14F3">
        <w:rPr>
          <w:rFonts w:eastAsia="Calibri"/>
          <w:sz w:val="28"/>
          <w:szCs w:val="22"/>
          <w:lang w:eastAsia="en-US"/>
        </w:rPr>
        <w:t xml:space="preserve">З рисунку </w:t>
      </w:r>
      <w:r w:rsidR="00BC0588" w:rsidRPr="00AC14F3">
        <w:rPr>
          <w:rFonts w:eastAsia="Calibri"/>
          <w:sz w:val="28"/>
          <w:szCs w:val="22"/>
          <w:lang w:eastAsia="en-US"/>
        </w:rPr>
        <w:t>3.1</w:t>
      </w:r>
      <w:r w:rsidR="00AB0A99" w:rsidRPr="00AC14F3">
        <w:rPr>
          <w:rFonts w:eastAsia="Calibri"/>
          <w:sz w:val="28"/>
          <w:szCs w:val="22"/>
          <w:lang w:eastAsia="en-US"/>
        </w:rPr>
        <w:t>2</w:t>
      </w:r>
      <w:r w:rsidRPr="00AC14F3">
        <w:rPr>
          <w:rFonts w:eastAsia="Calibri"/>
          <w:sz w:val="28"/>
          <w:szCs w:val="22"/>
          <w:lang w:eastAsia="en-US"/>
        </w:rPr>
        <w:t xml:space="preserve"> маємо, що :</w:t>
      </w:r>
      <w:r w:rsidR="00AB0A99" w:rsidRPr="00AC14F3">
        <w:rPr>
          <w:rFonts w:eastAsia="Calibri"/>
          <w:sz w:val="28"/>
          <w:szCs w:val="22"/>
          <w:lang w:eastAsia="en-US"/>
        </w:rPr>
        <w:t xml:space="preserve"> </w:t>
      </w:r>
      <w:r w:rsidRPr="00AC14F3">
        <w:rPr>
          <w:rFonts w:eastAsia="Calibri"/>
          <w:sz w:val="28"/>
          <w:szCs w:val="22"/>
          <w:lang w:eastAsia="en-US"/>
        </w:rPr>
        <w:t xml:space="preserve">MPP-трекер1 має червоний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w:t>
      </w:r>
      <w:r w:rsidR="00735E77" w:rsidRPr="00AC14F3">
        <w:rPr>
          <w:rFonts w:eastAsia="Calibri"/>
          <w:sz w:val="28"/>
          <w:szCs w:val="22"/>
          <w:lang w:eastAsia="en-US"/>
        </w:rPr>
        <w:t xml:space="preserve"> </w:t>
      </w:r>
      <w:r w:rsidRPr="00AC14F3">
        <w:rPr>
          <w:rFonts w:eastAsia="Calibri"/>
          <w:sz w:val="28"/>
          <w:szCs w:val="22"/>
          <w:lang w:eastAsia="en-US"/>
        </w:rPr>
        <w:t xml:space="preserve">MPP-трекер2  має помаранчевий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 ;</w:t>
      </w:r>
      <w:r w:rsidR="00735E77" w:rsidRPr="00AC14F3">
        <w:rPr>
          <w:rFonts w:eastAsia="Calibri"/>
          <w:sz w:val="28"/>
          <w:szCs w:val="22"/>
          <w:lang w:eastAsia="en-US"/>
        </w:rPr>
        <w:t xml:space="preserve"> </w:t>
      </w:r>
      <w:r w:rsidRPr="00AC14F3">
        <w:rPr>
          <w:rFonts w:eastAsia="Calibri"/>
          <w:sz w:val="28"/>
          <w:szCs w:val="22"/>
          <w:lang w:eastAsia="en-US"/>
        </w:rPr>
        <w:t xml:space="preserve">MPP-трекер3 має жовтий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 ;</w:t>
      </w:r>
      <w:bookmarkEnd w:id="226"/>
      <w:r w:rsidR="00735E77" w:rsidRPr="00AC14F3">
        <w:rPr>
          <w:rFonts w:eastAsia="Calibri"/>
          <w:sz w:val="28"/>
          <w:szCs w:val="22"/>
          <w:lang w:eastAsia="en-US"/>
        </w:rPr>
        <w:t xml:space="preserve"> </w:t>
      </w:r>
      <w:r w:rsidRPr="00AC14F3">
        <w:rPr>
          <w:rFonts w:eastAsia="Calibri"/>
          <w:sz w:val="28"/>
          <w:szCs w:val="22"/>
          <w:lang w:eastAsia="en-US"/>
        </w:rPr>
        <w:t xml:space="preserve">MPP-трекер4 має жовто-зелений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w:t>
      </w:r>
      <w:r w:rsidR="00735E77" w:rsidRPr="00AC14F3">
        <w:rPr>
          <w:rFonts w:eastAsia="Calibri"/>
          <w:sz w:val="28"/>
          <w:szCs w:val="22"/>
          <w:lang w:eastAsia="en-US"/>
        </w:rPr>
        <w:t xml:space="preserve"> </w:t>
      </w:r>
      <w:r w:rsidRPr="00AC14F3">
        <w:rPr>
          <w:rFonts w:eastAsia="Calibri"/>
          <w:sz w:val="28"/>
          <w:szCs w:val="22"/>
          <w:lang w:eastAsia="en-US"/>
        </w:rPr>
        <w:t xml:space="preserve">MPP-трекер5 має зелений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w:t>
      </w:r>
      <w:r w:rsidR="00735E77" w:rsidRPr="00AC14F3">
        <w:rPr>
          <w:rFonts w:eastAsia="Calibri"/>
          <w:sz w:val="28"/>
          <w:szCs w:val="22"/>
          <w:lang w:eastAsia="en-US"/>
        </w:rPr>
        <w:t xml:space="preserve"> </w:t>
      </w:r>
      <w:r w:rsidRPr="00AC14F3">
        <w:rPr>
          <w:rFonts w:eastAsia="Calibri"/>
          <w:sz w:val="28"/>
          <w:szCs w:val="22"/>
          <w:lang w:eastAsia="en-US"/>
        </w:rPr>
        <w:t xml:space="preserve">MPP-трекер6 має темно-зелений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14 модулями;</w:t>
      </w:r>
      <w:r w:rsidR="00735E77" w:rsidRPr="00AC14F3">
        <w:rPr>
          <w:rFonts w:eastAsia="Calibri"/>
          <w:sz w:val="28"/>
          <w:szCs w:val="22"/>
          <w:lang w:eastAsia="en-US"/>
        </w:rPr>
        <w:t xml:space="preserve"> </w:t>
      </w:r>
      <w:r w:rsidRPr="00AC14F3">
        <w:rPr>
          <w:rFonts w:eastAsia="Calibri"/>
          <w:sz w:val="28"/>
          <w:szCs w:val="22"/>
          <w:lang w:eastAsia="en-US"/>
        </w:rPr>
        <w:t xml:space="preserve">MPP-трекер7 має блакитний колір та 1 </w:t>
      </w:r>
      <w:proofErr w:type="spellStart"/>
      <w:r w:rsidRPr="00AC14F3">
        <w:rPr>
          <w:rFonts w:eastAsia="Calibri"/>
          <w:sz w:val="28"/>
          <w:szCs w:val="22"/>
          <w:lang w:eastAsia="en-US"/>
        </w:rPr>
        <w:t>стрінг</w:t>
      </w:r>
      <w:proofErr w:type="spellEnd"/>
      <w:r w:rsidRPr="00AC14F3">
        <w:rPr>
          <w:rFonts w:eastAsia="Calibri"/>
          <w:sz w:val="28"/>
          <w:szCs w:val="22"/>
          <w:lang w:eastAsia="en-US"/>
        </w:rPr>
        <w:t xml:space="preserve"> із 13 модулями.</w:t>
      </w:r>
      <w:r w:rsidR="00735E77" w:rsidRPr="00AC14F3">
        <w:rPr>
          <w:rFonts w:eastAsia="Calibri"/>
          <w:sz w:val="28"/>
          <w:szCs w:val="22"/>
          <w:lang w:eastAsia="en-US"/>
        </w:rPr>
        <w:t xml:space="preserve"> </w:t>
      </w:r>
      <w:bookmarkStart w:id="227" w:name="_Hlk154235024"/>
      <w:r w:rsidRPr="00AC14F3">
        <w:rPr>
          <w:rFonts w:eastAsia="Calibri"/>
          <w:sz w:val="28"/>
          <w:szCs w:val="22"/>
          <w:lang w:eastAsia="en-US"/>
        </w:rPr>
        <w:t xml:space="preserve">Всього виходить 97 </w:t>
      </w:r>
      <w:proofErr w:type="spellStart"/>
      <w:r w:rsidRPr="00AC14F3">
        <w:rPr>
          <w:rFonts w:eastAsia="Calibri"/>
          <w:sz w:val="28"/>
          <w:szCs w:val="22"/>
          <w:lang w:eastAsia="en-US"/>
        </w:rPr>
        <w:t>модулей</w:t>
      </w:r>
      <w:proofErr w:type="spellEnd"/>
      <w:r w:rsidRPr="00AC14F3">
        <w:rPr>
          <w:rFonts w:eastAsia="Calibri"/>
          <w:sz w:val="28"/>
          <w:szCs w:val="22"/>
          <w:lang w:eastAsia="en-US"/>
        </w:rPr>
        <w:t>.</w:t>
      </w:r>
      <w:bookmarkEnd w:id="227"/>
    </w:p>
    <w:p w14:paraId="11F6B9DB" w14:textId="77777777" w:rsidR="009B67AB" w:rsidRPr="00AC14F3" w:rsidRDefault="009B67AB" w:rsidP="00735E77">
      <w:pPr>
        <w:spacing w:line="360" w:lineRule="auto"/>
        <w:ind w:firstLine="709"/>
        <w:rPr>
          <w:rFonts w:eastAsia="Calibri"/>
          <w:sz w:val="28"/>
          <w:szCs w:val="22"/>
          <w:lang w:eastAsia="en-US"/>
        </w:rPr>
      </w:pPr>
    </w:p>
    <w:p w14:paraId="6C7886E9" w14:textId="10B266A2" w:rsidR="00457F07" w:rsidRPr="00AC14F3" w:rsidRDefault="00BC0588" w:rsidP="0073018F">
      <w:pPr>
        <w:spacing w:line="360" w:lineRule="auto"/>
        <w:jc w:val="both"/>
        <w:rPr>
          <w:rFonts w:eastAsia="Calibri"/>
          <w:b/>
          <w:bCs/>
          <w:sz w:val="28"/>
          <w:szCs w:val="22"/>
          <w:lang w:eastAsia="en-US"/>
        </w:rPr>
      </w:pPr>
      <w:bookmarkStart w:id="228" w:name="_Hlk149409951"/>
      <w:r w:rsidRPr="00AC14F3">
        <w:rPr>
          <w:rFonts w:eastAsia="Calibri"/>
          <w:b/>
          <w:bCs/>
          <w:sz w:val="28"/>
          <w:szCs w:val="22"/>
          <w:lang w:eastAsia="en-US"/>
        </w:rPr>
        <w:t xml:space="preserve">      </w:t>
      </w:r>
      <w:r w:rsidR="00457F07" w:rsidRPr="00AC14F3">
        <w:rPr>
          <w:rFonts w:eastAsia="Calibri"/>
          <w:b/>
          <w:bCs/>
          <w:sz w:val="28"/>
          <w:szCs w:val="22"/>
          <w:lang w:eastAsia="en-US"/>
        </w:rPr>
        <w:t>Результати моделювання монокристалічної панелі</w:t>
      </w:r>
      <w:bookmarkEnd w:id="228"/>
    </w:p>
    <w:p w14:paraId="66DC8C1B" w14:textId="2E616015" w:rsidR="00457F07" w:rsidRPr="00AC14F3" w:rsidRDefault="00BC0588"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 xml:space="preserve">Основні результати моделювання наведені на рисунку </w:t>
      </w:r>
      <w:r w:rsidRPr="00AC14F3">
        <w:rPr>
          <w:rFonts w:eastAsia="Calibri"/>
          <w:sz w:val="28"/>
          <w:szCs w:val="22"/>
          <w:lang w:eastAsia="en-US"/>
        </w:rPr>
        <w:t>3.1</w:t>
      </w:r>
      <w:r w:rsidR="009B67AB" w:rsidRPr="00AC14F3">
        <w:rPr>
          <w:rFonts w:eastAsia="Calibri"/>
          <w:sz w:val="28"/>
          <w:szCs w:val="22"/>
          <w:lang w:eastAsia="en-US"/>
        </w:rPr>
        <w:t>3</w:t>
      </w:r>
      <w:r w:rsidR="00457F07" w:rsidRPr="00AC14F3">
        <w:rPr>
          <w:rFonts w:eastAsia="Calibri"/>
          <w:sz w:val="28"/>
          <w:szCs w:val="22"/>
          <w:lang w:eastAsia="en-US"/>
        </w:rPr>
        <w:t>:</w:t>
      </w:r>
    </w:p>
    <w:p w14:paraId="35F7E491" w14:textId="77777777" w:rsidR="00457F07" w:rsidRPr="00AC14F3" w:rsidRDefault="00457F07" w:rsidP="0073018F">
      <w:pPr>
        <w:spacing w:line="360" w:lineRule="auto"/>
        <w:jc w:val="both"/>
        <w:rPr>
          <w:rFonts w:eastAsia="Calibri"/>
          <w:sz w:val="28"/>
          <w:szCs w:val="22"/>
          <w:lang w:eastAsia="en-US"/>
        </w:rPr>
      </w:pPr>
    </w:p>
    <w:p w14:paraId="020852B7"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3F750078" wp14:editId="069FD7C2">
            <wp:extent cx="5254843" cy="1764030"/>
            <wp:effectExtent l="0" t="0" r="3175" b="7620"/>
            <wp:docPr id="52" name="Рисунок 5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6"/>
                    <a:srcRect l="17704" t="20525" r="21873" b="43417"/>
                    <a:stretch/>
                  </pic:blipFill>
                  <pic:spPr bwMode="auto">
                    <a:xfrm>
                      <a:off x="0" y="0"/>
                      <a:ext cx="5287799" cy="1775093"/>
                    </a:xfrm>
                    <a:prstGeom prst="rect">
                      <a:avLst/>
                    </a:prstGeom>
                    <a:ln>
                      <a:noFill/>
                    </a:ln>
                    <a:extLst>
                      <a:ext uri="{53640926-AAD7-44D8-BBD7-CCE9431645EC}">
                        <a14:shadowObscured xmlns:a14="http://schemas.microsoft.com/office/drawing/2010/main"/>
                      </a:ext>
                    </a:extLst>
                  </pic:spPr>
                </pic:pic>
              </a:graphicData>
            </a:graphic>
          </wp:inline>
        </w:drawing>
      </w:r>
    </w:p>
    <w:p w14:paraId="1459E743" w14:textId="77777777" w:rsidR="00457F07" w:rsidRPr="00AC14F3" w:rsidRDefault="00457F07" w:rsidP="0073018F">
      <w:pPr>
        <w:spacing w:line="360" w:lineRule="auto"/>
        <w:ind w:firstLine="709"/>
        <w:jc w:val="both"/>
        <w:rPr>
          <w:rFonts w:eastAsia="Calibri"/>
          <w:sz w:val="28"/>
          <w:szCs w:val="22"/>
          <w:lang w:eastAsia="en-US"/>
        </w:rPr>
      </w:pPr>
    </w:p>
    <w:p w14:paraId="070B522E" w14:textId="5C3E14B4"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Рис</w:t>
      </w:r>
      <w:r w:rsidR="009B67AB" w:rsidRPr="00AC14F3">
        <w:rPr>
          <w:rFonts w:eastAsia="Calibri"/>
          <w:sz w:val="28"/>
          <w:szCs w:val="22"/>
          <w:lang w:eastAsia="en-US"/>
        </w:rPr>
        <w:t xml:space="preserve">унок </w:t>
      </w:r>
      <w:r w:rsidRPr="00AC14F3">
        <w:rPr>
          <w:rFonts w:eastAsia="Calibri"/>
          <w:sz w:val="28"/>
          <w:szCs w:val="22"/>
          <w:lang w:eastAsia="en-US"/>
        </w:rPr>
        <w:t xml:space="preserve"> </w:t>
      </w:r>
      <w:r w:rsidR="00BC0588" w:rsidRPr="00AC14F3">
        <w:rPr>
          <w:rFonts w:eastAsia="Calibri"/>
          <w:sz w:val="28"/>
          <w:szCs w:val="22"/>
          <w:lang w:eastAsia="en-US"/>
        </w:rPr>
        <w:t>3.1</w:t>
      </w:r>
      <w:r w:rsidR="009B67AB" w:rsidRPr="00AC14F3">
        <w:rPr>
          <w:rFonts w:eastAsia="Calibri"/>
          <w:sz w:val="28"/>
          <w:szCs w:val="22"/>
          <w:lang w:eastAsia="en-US"/>
        </w:rPr>
        <w:t>3</w:t>
      </w:r>
      <w:r w:rsidRPr="00AC14F3">
        <w:rPr>
          <w:rFonts w:eastAsia="Calibri"/>
          <w:color w:val="000000"/>
          <w:sz w:val="28"/>
          <w:szCs w:val="22"/>
          <w:lang w:eastAsia="en-US"/>
        </w:rPr>
        <w:t xml:space="preserve"> –</w:t>
      </w:r>
      <w:r w:rsidRPr="00AC14F3">
        <w:rPr>
          <w:rFonts w:eastAsia="Calibri"/>
          <w:sz w:val="28"/>
          <w:szCs w:val="22"/>
          <w:lang w:eastAsia="en-US"/>
        </w:rPr>
        <w:t xml:space="preserve"> Результати моделювання: генерація енергії</w:t>
      </w:r>
    </w:p>
    <w:p w14:paraId="113EA483" w14:textId="77777777" w:rsidR="005958E6" w:rsidRDefault="005958E6" w:rsidP="00A87E0F">
      <w:pPr>
        <w:spacing w:line="360" w:lineRule="auto"/>
        <w:jc w:val="both"/>
        <w:rPr>
          <w:rFonts w:eastAsia="Calibri"/>
          <w:sz w:val="28"/>
          <w:szCs w:val="22"/>
          <w:lang w:eastAsia="en-US"/>
        </w:rPr>
      </w:pPr>
      <w:bookmarkStart w:id="229" w:name="_Hlk149138179"/>
    </w:p>
    <w:p w14:paraId="585C6662" w14:textId="25133583" w:rsidR="00457F07" w:rsidRPr="00AC14F3" w:rsidRDefault="00457F07" w:rsidP="005958E6">
      <w:pPr>
        <w:spacing w:line="360" w:lineRule="auto"/>
        <w:ind w:firstLine="567"/>
        <w:jc w:val="both"/>
        <w:rPr>
          <w:rFonts w:eastAsia="Calibri"/>
          <w:sz w:val="28"/>
          <w:szCs w:val="22"/>
          <w:lang w:eastAsia="en-US"/>
        </w:rPr>
      </w:pPr>
      <w:r w:rsidRPr="00AC14F3">
        <w:rPr>
          <w:rFonts w:eastAsia="Calibri"/>
          <w:sz w:val="28"/>
          <w:szCs w:val="22"/>
          <w:lang w:eastAsia="en-US"/>
        </w:rPr>
        <w:t>З рис</w:t>
      </w:r>
      <w:r w:rsidR="00DF5503" w:rsidRPr="00AC14F3">
        <w:rPr>
          <w:rFonts w:eastAsia="Calibri"/>
          <w:sz w:val="28"/>
          <w:szCs w:val="22"/>
          <w:lang w:eastAsia="en-US"/>
        </w:rPr>
        <w:t>унку 3.1</w:t>
      </w:r>
      <w:r w:rsidR="00A87E0F" w:rsidRPr="00AC14F3">
        <w:rPr>
          <w:rFonts w:eastAsia="Calibri"/>
          <w:sz w:val="28"/>
          <w:szCs w:val="22"/>
          <w:lang w:eastAsia="en-US"/>
        </w:rPr>
        <w:t>3</w:t>
      </w:r>
      <w:r w:rsidR="00DF5503" w:rsidRPr="00AC14F3">
        <w:rPr>
          <w:rFonts w:eastAsia="Calibri"/>
          <w:sz w:val="28"/>
          <w:szCs w:val="22"/>
          <w:lang w:eastAsia="en-US"/>
        </w:rPr>
        <w:t xml:space="preserve"> </w:t>
      </w:r>
      <w:r w:rsidRPr="00AC14F3">
        <w:rPr>
          <w:rFonts w:eastAsia="Calibri"/>
          <w:sz w:val="28"/>
          <w:szCs w:val="22"/>
          <w:lang w:eastAsia="en-US"/>
        </w:rPr>
        <w:t>можна бачити, що</w:t>
      </w:r>
      <w:r w:rsidR="00D53C59" w:rsidRPr="00AC14F3">
        <w:rPr>
          <w:rFonts w:eastAsia="Calibri"/>
          <w:sz w:val="28"/>
          <w:szCs w:val="22"/>
          <w:lang w:eastAsia="en-US"/>
        </w:rPr>
        <w:t>:</w:t>
      </w:r>
    </w:p>
    <w:p w14:paraId="6BD095DD" w14:textId="2ED75A3F"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1)</w:t>
      </w:r>
      <w:r w:rsidRPr="00AC14F3">
        <w:rPr>
          <w:rFonts w:eastAsia="Calibri"/>
          <w:color w:val="000000"/>
          <w:sz w:val="28"/>
          <w:szCs w:val="22"/>
          <w:lang w:eastAsia="en-US"/>
        </w:rPr>
        <w:t xml:space="preserve">Потужність сонячного масиву </w:t>
      </w:r>
      <w:r w:rsidRPr="00AC14F3">
        <w:rPr>
          <w:rFonts w:eastAsia="Calibri"/>
          <w:sz w:val="28"/>
          <w:szCs w:val="22"/>
          <w:lang w:eastAsia="en-US"/>
        </w:rPr>
        <w:t xml:space="preserve">(PV </w:t>
      </w:r>
      <w:proofErr w:type="spellStart"/>
      <w:r w:rsidRPr="00AC14F3">
        <w:rPr>
          <w:rFonts w:eastAsia="Calibri"/>
          <w:sz w:val="28"/>
          <w:szCs w:val="22"/>
          <w:lang w:eastAsia="en-US"/>
        </w:rPr>
        <w:t>Generator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Output</w:t>
      </w:r>
      <w:proofErr w:type="spellEnd"/>
      <w:r w:rsidRPr="00AC14F3">
        <w:rPr>
          <w:rFonts w:eastAsia="Calibri"/>
          <w:sz w:val="28"/>
          <w:szCs w:val="22"/>
          <w:lang w:eastAsia="en-US"/>
        </w:rPr>
        <w:t xml:space="preserve">) становить 53,35 кВт;  </w:t>
      </w:r>
    </w:p>
    <w:p w14:paraId="3C123E70"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2) Питома генерація енергії (</w:t>
      </w:r>
      <w:proofErr w:type="spellStart"/>
      <w:r w:rsidRPr="00AC14F3">
        <w:rPr>
          <w:rFonts w:eastAsia="Calibri"/>
          <w:sz w:val="28"/>
          <w:szCs w:val="22"/>
          <w:lang w:eastAsia="en-US"/>
        </w:rPr>
        <w:t>Specific</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annual</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yield</w:t>
      </w:r>
      <w:proofErr w:type="spellEnd"/>
      <w:r w:rsidRPr="00AC14F3">
        <w:rPr>
          <w:rFonts w:eastAsia="Calibri"/>
          <w:sz w:val="28"/>
          <w:szCs w:val="22"/>
          <w:lang w:eastAsia="en-US"/>
        </w:rPr>
        <w:t xml:space="preserve">) становить 1123,36 </w:t>
      </w:r>
      <w:proofErr w:type="spellStart"/>
      <w:r w:rsidRPr="00AC14F3">
        <w:rPr>
          <w:rFonts w:eastAsia="Calibri"/>
          <w:sz w:val="28"/>
          <w:szCs w:val="22"/>
          <w:lang w:eastAsia="en-US"/>
        </w:rPr>
        <w:t>кВт∙год</w:t>
      </w:r>
      <w:proofErr w:type="spellEnd"/>
      <w:r w:rsidRPr="00AC14F3">
        <w:rPr>
          <w:rFonts w:eastAsia="Calibri"/>
          <w:sz w:val="28"/>
          <w:szCs w:val="22"/>
          <w:lang w:eastAsia="en-US"/>
        </w:rPr>
        <w:t>/кВт;</w:t>
      </w:r>
    </w:p>
    <w:p w14:paraId="22F231F8"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3) Коефіцієнт продуктивності (</w:t>
      </w:r>
      <w:proofErr w:type="spellStart"/>
      <w:r w:rsidRPr="00AC14F3">
        <w:rPr>
          <w:rFonts w:eastAsia="Calibri"/>
          <w:sz w:val="28"/>
          <w:szCs w:val="22"/>
          <w:lang w:eastAsia="en-US"/>
        </w:rPr>
        <w:t>Performance</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ratio</w:t>
      </w:r>
      <w:proofErr w:type="spellEnd"/>
      <w:r w:rsidRPr="00AC14F3">
        <w:rPr>
          <w:rFonts w:eastAsia="Calibri"/>
          <w:sz w:val="28"/>
          <w:szCs w:val="22"/>
          <w:lang w:eastAsia="en-US"/>
        </w:rPr>
        <w:t>) становить 88,41 %;</w:t>
      </w:r>
    </w:p>
    <w:p w14:paraId="4073C46C"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4) Зниження генерації, спричинене затіненням (</w:t>
      </w:r>
      <w:proofErr w:type="spellStart"/>
      <w:r w:rsidRPr="00AC14F3">
        <w:rPr>
          <w:rFonts w:eastAsia="Calibri"/>
          <w:sz w:val="28"/>
          <w:szCs w:val="22"/>
          <w:lang w:eastAsia="en-US"/>
        </w:rPr>
        <w:t>Yield</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reduction</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due</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to</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shading</w:t>
      </w:r>
      <w:proofErr w:type="spellEnd"/>
      <w:r w:rsidRPr="00AC14F3">
        <w:rPr>
          <w:rFonts w:eastAsia="Calibri"/>
          <w:sz w:val="28"/>
          <w:szCs w:val="22"/>
          <w:lang w:eastAsia="en-US"/>
        </w:rPr>
        <w:t>)</w:t>
      </w:r>
      <w:r w:rsidRPr="00AC14F3">
        <w:rPr>
          <w:rFonts w:eastAsia="Calibri"/>
          <w:color w:val="000000"/>
          <w:sz w:val="28"/>
          <w:szCs w:val="22"/>
          <w:lang w:eastAsia="en-US"/>
        </w:rPr>
        <w:t xml:space="preserve"> –</w:t>
      </w:r>
      <w:r w:rsidRPr="00AC14F3">
        <w:rPr>
          <w:rFonts w:eastAsia="Calibri"/>
          <w:sz w:val="28"/>
          <w:szCs w:val="22"/>
          <w:lang w:eastAsia="en-US"/>
        </w:rPr>
        <w:t xml:space="preserve"> 1,4 %;</w:t>
      </w:r>
    </w:p>
    <w:p w14:paraId="34432818"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5) </w:t>
      </w:r>
      <w:bookmarkStart w:id="230" w:name="_Hlk149412216"/>
      <w:bookmarkStart w:id="231" w:name="_Hlk149136258"/>
      <w:r w:rsidRPr="00AC14F3">
        <w:rPr>
          <w:rFonts w:eastAsia="Calibri"/>
          <w:sz w:val="28"/>
          <w:szCs w:val="22"/>
          <w:lang w:eastAsia="en-US"/>
        </w:rPr>
        <w:t xml:space="preserve">Генерація енергії від PV </w:t>
      </w:r>
      <w:bookmarkEnd w:id="230"/>
      <w:r w:rsidRPr="00AC14F3">
        <w:rPr>
          <w:rFonts w:eastAsia="Calibri"/>
          <w:sz w:val="28"/>
          <w:szCs w:val="22"/>
          <w:lang w:eastAsia="en-US"/>
        </w:rPr>
        <w:t xml:space="preserve">(PV </w:t>
      </w:r>
      <w:proofErr w:type="spellStart"/>
      <w:r w:rsidRPr="00AC14F3">
        <w:rPr>
          <w:rFonts w:eastAsia="Calibri"/>
          <w:sz w:val="28"/>
          <w:szCs w:val="22"/>
          <w:lang w:eastAsia="en-US"/>
        </w:rPr>
        <w:t>generator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energy</w:t>
      </w:r>
      <w:proofErr w:type="spellEnd"/>
      <w:r w:rsidRPr="00AC14F3">
        <w:rPr>
          <w:rFonts w:eastAsia="Calibri"/>
          <w:sz w:val="28"/>
          <w:szCs w:val="22"/>
          <w:lang w:eastAsia="en-US"/>
        </w:rPr>
        <w:t xml:space="preserve"> )</w:t>
      </w:r>
      <w:r w:rsidRPr="00AC14F3">
        <w:rPr>
          <w:rFonts w:eastAsia="Calibri"/>
          <w:color w:val="000000"/>
          <w:sz w:val="28"/>
          <w:szCs w:val="22"/>
          <w:lang w:eastAsia="en-US"/>
        </w:rPr>
        <w:t xml:space="preserve"> –</w:t>
      </w:r>
      <w:r w:rsidRPr="00AC14F3">
        <w:rPr>
          <w:rFonts w:eastAsia="Calibri"/>
          <w:sz w:val="28"/>
          <w:szCs w:val="22"/>
          <w:lang w:eastAsia="en-US"/>
        </w:rPr>
        <w:t xml:space="preserve">59956 </w:t>
      </w:r>
      <w:proofErr w:type="spellStart"/>
      <w:r w:rsidRPr="00AC14F3">
        <w:rPr>
          <w:rFonts w:eastAsia="Calibri"/>
          <w:sz w:val="28"/>
          <w:szCs w:val="22"/>
          <w:lang w:eastAsia="en-US"/>
        </w:rPr>
        <w:t>кВт·год</w:t>
      </w:r>
      <w:bookmarkEnd w:id="231"/>
      <w:proofErr w:type="spellEnd"/>
      <w:r w:rsidRPr="00AC14F3">
        <w:rPr>
          <w:rFonts w:eastAsia="Calibri"/>
          <w:sz w:val="28"/>
          <w:szCs w:val="22"/>
          <w:lang w:eastAsia="en-US"/>
        </w:rPr>
        <w:t>.;</w:t>
      </w:r>
    </w:p>
    <w:p w14:paraId="0F65F7CA"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6)</w:t>
      </w:r>
      <w:bookmarkStart w:id="232" w:name="_Hlk149136856"/>
      <w:r w:rsidRPr="00AC14F3">
        <w:rPr>
          <w:rFonts w:eastAsia="Calibri"/>
          <w:sz w:val="28"/>
          <w:szCs w:val="22"/>
          <w:lang w:eastAsia="en-US"/>
        </w:rPr>
        <w:t xml:space="preserve"> Енергія від сонячної електростанції, що споживається об’єктом</w:t>
      </w:r>
      <w:bookmarkEnd w:id="232"/>
      <w:r w:rsidRPr="00AC14F3">
        <w:rPr>
          <w:rFonts w:eastAsia="Calibri"/>
          <w:sz w:val="28"/>
          <w:szCs w:val="22"/>
          <w:lang w:eastAsia="en-US"/>
        </w:rPr>
        <w:t xml:space="preserve"> (</w:t>
      </w:r>
      <w:proofErr w:type="spellStart"/>
      <w:r w:rsidRPr="00AC14F3">
        <w:rPr>
          <w:rFonts w:eastAsia="Calibri"/>
          <w:sz w:val="28"/>
          <w:szCs w:val="22"/>
          <w:lang w:eastAsia="en-US"/>
        </w:rPr>
        <w:t>Own</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consumption</w:t>
      </w:r>
      <w:proofErr w:type="spellEnd"/>
      <w:r w:rsidRPr="00AC14F3">
        <w:rPr>
          <w:rFonts w:eastAsia="Calibri"/>
          <w:sz w:val="28"/>
          <w:szCs w:val="22"/>
          <w:lang w:eastAsia="en-US"/>
        </w:rPr>
        <w:t xml:space="preserve">) становить 21835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(36,4%);</w:t>
      </w:r>
    </w:p>
    <w:p w14:paraId="02658C33" w14:textId="72D6E569"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7) </w:t>
      </w:r>
      <w:bookmarkStart w:id="233" w:name="_Hlk149136434"/>
      <w:r w:rsidRPr="00AC14F3">
        <w:rPr>
          <w:rFonts w:eastAsia="Calibri"/>
          <w:sz w:val="28"/>
          <w:szCs w:val="22"/>
          <w:lang w:eastAsia="en-US"/>
        </w:rPr>
        <w:t>Генерація енергії в мережу (</w:t>
      </w:r>
      <w:proofErr w:type="spellStart"/>
      <w:r w:rsidRPr="00AC14F3">
        <w:rPr>
          <w:rFonts w:eastAsia="Calibri"/>
          <w:sz w:val="28"/>
          <w:szCs w:val="22"/>
          <w:lang w:eastAsia="en-US"/>
        </w:rPr>
        <w:t>Grid</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export</w:t>
      </w:r>
      <w:proofErr w:type="spellEnd"/>
      <w:r w:rsidRPr="00AC14F3">
        <w:rPr>
          <w:rFonts w:eastAsia="Calibri"/>
          <w:sz w:val="28"/>
          <w:szCs w:val="22"/>
          <w:lang w:eastAsia="en-US"/>
        </w:rPr>
        <w:t xml:space="preserve">) становить 38121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bookmarkEnd w:id="233"/>
    </w:p>
    <w:p w14:paraId="0CC040E5" w14:textId="7A6D0EC7" w:rsidR="00457F07" w:rsidRPr="00AC14F3" w:rsidRDefault="00457F07" w:rsidP="005958E6">
      <w:pPr>
        <w:spacing w:line="360" w:lineRule="auto"/>
        <w:ind w:firstLine="567"/>
        <w:jc w:val="both"/>
        <w:rPr>
          <w:rFonts w:eastAsia="Calibri"/>
          <w:sz w:val="28"/>
          <w:szCs w:val="22"/>
          <w:lang w:eastAsia="en-US"/>
        </w:rPr>
      </w:pPr>
      <w:r w:rsidRPr="00AC14F3">
        <w:rPr>
          <w:rFonts w:eastAsia="Calibri"/>
          <w:sz w:val="28"/>
          <w:szCs w:val="22"/>
          <w:lang w:eastAsia="en-US"/>
        </w:rPr>
        <w:t xml:space="preserve">Результати моделювання електроспоживання будівлею показано на </w:t>
      </w:r>
      <w:r w:rsidR="005958E6">
        <w:rPr>
          <w:rFonts w:eastAsia="Calibri"/>
          <w:sz w:val="28"/>
          <w:szCs w:val="22"/>
          <w:lang w:eastAsia="en-US"/>
        </w:rPr>
        <w:br/>
      </w:r>
      <w:r w:rsidRPr="00AC14F3">
        <w:rPr>
          <w:rFonts w:eastAsia="Calibri"/>
          <w:sz w:val="28"/>
          <w:szCs w:val="22"/>
          <w:lang w:eastAsia="en-US"/>
        </w:rPr>
        <w:t xml:space="preserve">рисунку </w:t>
      </w:r>
      <w:r w:rsidR="00DF5503" w:rsidRPr="00AC14F3">
        <w:rPr>
          <w:rFonts w:eastAsia="Calibri"/>
          <w:sz w:val="28"/>
          <w:szCs w:val="22"/>
          <w:lang w:eastAsia="en-US"/>
        </w:rPr>
        <w:t>3.1</w:t>
      </w:r>
      <w:r w:rsidR="00A87E0F" w:rsidRPr="00AC14F3">
        <w:rPr>
          <w:rFonts w:eastAsia="Calibri"/>
          <w:sz w:val="28"/>
          <w:szCs w:val="22"/>
          <w:lang w:eastAsia="en-US"/>
        </w:rPr>
        <w:t>4</w:t>
      </w:r>
      <w:r w:rsidRPr="00AC14F3">
        <w:rPr>
          <w:rFonts w:eastAsia="Calibri"/>
          <w:sz w:val="28"/>
          <w:szCs w:val="22"/>
          <w:lang w:eastAsia="en-US"/>
        </w:rPr>
        <w:t xml:space="preserve"> </w:t>
      </w:r>
    </w:p>
    <w:bookmarkEnd w:id="229"/>
    <w:p w14:paraId="468645CB" w14:textId="77777777" w:rsidR="00457F07" w:rsidRPr="00AC14F3" w:rsidRDefault="00457F07" w:rsidP="0073018F">
      <w:pPr>
        <w:spacing w:line="360" w:lineRule="auto"/>
        <w:ind w:firstLine="709"/>
        <w:jc w:val="both"/>
        <w:rPr>
          <w:rFonts w:eastAsia="Calibri"/>
          <w:sz w:val="28"/>
          <w:szCs w:val="22"/>
          <w:lang w:eastAsia="en-US"/>
        </w:rPr>
      </w:pPr>
    </w:p>
    <w:p w14:paraId="28305AD9" w14:textId="77777777" w:rsidR="00457F07" w:rsidRPr="00AC14F3" w:rsidRDefault="00457F07" w:rsidP="005B01BC">
      <w:pPr>
        <w:spacing w:line="360" w:lineRule="auto"/>
        <w:ind w:firstLine="709"/>
        <w:jc w:val="center"/>
        <w:rPr>
          <w:rFonts w:eastAsia="Calibri"/>
          <w:sz w:val="28"/>
          <w:szCs w:val="22"/>
          <w:lang w:eastAsia="en-US"/>
        </w:rPr>
      </w:pPr>
      <w:r w:rsidRPr="00AC14F3">
        <w:rPr>
          <w:rFonts w:eastAsia="Calibri"/>
          <w:noProof/>
          <w:sz w:val="28"/>
          <w:szCs w:val="22"/>
          <w:lang w:val="en-US" w:eastAsia="en-US"/>
        </w:rPr>
        <w:drawing>
          <wp:inline distT="0" distB="0" distL="0" distR="0" wp14:anchorId="3D24F0FD" wp14:editId="7BCC4BED">
            <wp:extent cx="3541910" cy="1623060"/>
            <wp:effectExtent l="0" t="0" r="1905" b="0"/>
            <wp:docPr id="55" name="Рисунок 5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7"/>
                    <a:srcRect l="17704" t="20068" r="22386" b="31129"/>
                    <a:stretch/>
                  </pic:blipFill>
                  <pic:spPr bwMode="auto">
                    <a:xfrm>
                      <a:off x="0" y="0"/>
                      <a:ext cx="3631109" cy="1663935"/>
                    </a:xfrm>
                    <a:prstGeom prst="rect">
                      <a:avLst/>
                    </a:prstGeom>
                    <a:ln>
                      <a:noFill/>
                    </a:ln>
                    <a:extLst>
                      <a:ext uri="{53640926-AAD7-44D8-BBD7-CCE9431645EC}">
                        <a14:shadowObscured xmlns:a14="http://schemas.microsoft.com/office/drawing/2010/main"/>
                      </a:ext>
                    </a:extLst>
                  </pic:spPr>
                </pic:pic>
              </a:graphicData>
            </a:graphic>
          </wp:inline>
        </w:drawing>
      </w:r>
    </w:p>
    <w:p w14:paraId="621A06C7" w14:textId="1E4463AD" w:rsidR="00457F07" w:rsidRPr="00AC14F3" w:rsidRDefault="00457F07" w:rsidP="005B01BC">
      <w:pPr>
        <w:spacing w:line="360" w:lineRule="auto"/>
        <w:jc w:val="center"/>
        <w:rPr>
          <w:rFonts w:eastAsia="Calibri"/>
          <w:sz w:val="28"/>
          <w:szCs w:val="22"/>
          <w:lang w:eastAsia="en-US"/>
        </w:rPr>
      </w:pPr>
      <w:r w:rsidRPr="00AC14F3">
        <w:rPr>
          <w:rFonts w:eastAsia="Calibri"/>
          <w:sz w:val="28"/>
          <w:szCs w:val="22"/>
          <w:lang w:eastAsia="en-US"/>
        </w:rPr>
        <w:t xml:space="preserve">Рисунок </w:t>
      </w:r>
      <w:r w:rsidR="00DF5503" w:rsidRPr="00AC14F3">
        <w:rPr>
          <w:rFonts w:eastAsia="Calibri"/>
          <w:sz w:val="28"/>
          <w:szCs w:val="22"/>
          <w:lang w:eastAsia="en-US"/>
        </w:rPr>
        <w:t>3.1</w:t>
      </w:r>
      <w:r w:rsidR="00A87E0F" w:rsidRPr="00AC14F3">
        <w:rPr>
          <w:rFonts w:eastAsia="Calibri"/>
          <w:sz w:val="28"/>
          <w:szCs w:val="22"/>
          <w:lang w:eastAsia="en-US"/>
        </w:rPr>
        <w:t>4</w:t>
      </w:r>
      <w:r w:rsidR="00DF5503" w:rsidRPr="00AC14F3">
        <w:rPr>
          <w:rFonts w:eastAsia="Calibri"/>
          <w:sz w:val="28"/>
          <w:szCs w:val="22"/>
          <w:lang w:eastAsia="en-US"/>
        </w:rPr>
        <w:t xml:space="preserve"> </w:t>
      </w:r>
      <w:r w:rsidR="004F382B" w:rsidRPr="00AC14F3">
        <w:rPr>
          <w:rFonts w:eastAsia="Calibri"/>
          <w:sz w:val="28"/>
          <w:szCs w:val="22"/>
          <w:lang w:eastAsia="en-US"/>
        </w:rPr>
        <w:t xml:space="preserve">– </w:t>
      </w:r>
      <w:r w:rsidRPr="00AC14F3">
        <w:rPr>
          <w:rFonts w:eastAsia="Calibri"/>
          <w:sz w:val="28"/>
          <w:szCs w:val="22"/>
          <w:lang w:eastAsia="en-US"/>
        </w:rPr>
        <w:t>Результати моделювання електроспоживання</w:t>
      </w:r>
    </w:p>
    <w:p w14:paraId="0AA0065B" w14:textId="6A0ADC0F" w:rsidR="00457F07" w:rsidRPr="00AC14F3" w:rsidRDefault="00457F07" w:rsidP="005958E6">
      <w:pPr>
        <w:tabs>
          <w:tab w:val="left" w:pos="709"/>
        </w:tabs>
        <w:spacing w:line="360" w:lineRule="auto"/>
        <w:ind w:firstLine="567"/>
        <w:jc w:val="both"/>
        <w:rPr>
          <w:rFonts w:eastAsia="Calibri"/>
          <w:sz w:val="28"/>
          <w:szCs w:val="22"/>
          <w:lang w:eastAsia="en-US"/>
        </w:rPr>
      </w:pPr>
      <w:bookmarkStart w:id="234" w:name="_Hlk149138301"/>
      <w:r w:rsidRPr="00AC14F3">
        <w:rPr>
          <w:rFonts w:eastAsia="Calibri"/>
          <w:sz w:val="28"/>
          <w:szCs w:val="22"/>
          <w:lang w:eastAsia="en-US"/>
        </w:rPr>
        <w:lastRenderedPageBreak/>
        <w:t xml:space="preserve">З рисунку </w:t>
      </w:r>
      <w:r w:rsidR="00DF5503" w:rsidRPr="00AC14F3">
        <w:rPr>
          <w:rFonts w:eastAsia="Calibri"/>
          <w:sz w:val="28"/>
          <w:szCs w:val="22"/>
          <w:lang w:eastAsia="en-US"/>
        </w:rPr>
        <w:t>3.1</w:t>
      </w:r>
      <w:r w:rsidR="00A87E0F" w:rsidRPr="00AC14F3">
        <w:rPr>
          <w:rFonts w:eastAsia="Calibri"/>
          <w:sz w:val="28"/>
          <w:szCs w:val="22"/>
          <w:lang w:eastAsia="en-US"/>
        </w:rPr>
        <w:t>4</w:t>
      </w:r>
      <w:r w:rsidRPr="00AC14F3">
        <w:rPr>
          <w:rFonts w:eastAsia="Calibri"/>
          <w:sz w:val="28"/>
          <w:szCs w:val="22"/>
          <w:lang w:eastAsia="en-US"/>
        </w:rPr>
        <w:t xml:space="preserve"> можна бачити, що:</w:t>
      </w:r>
    </w:p>
    <w:p w14:paraId="38209432"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Енергоспоживання приладів в будівлі (</w:t>
      </w:r>
      <w:proofErr w:type="spellStart"/>
      <w:r w:rsidRPr="00AC14F3">
        <w:rPr>
          <w:rFonts w:eastAsia="Calibri"/>
          <w:sz w:val="28"/>
          <w:szCs w:val="22"/>
          <w:lang w:eastAsia="en-US"/>
        </w:rPr>
        <w:t>Appliances</w:t>
      </w:r>
      <w:proofErr w:type="spellEnd"/>
      <w:r w:rsidRPr="00AC14F3">
        <w:rPr>
          <w:rFonts w:eastAsia="Calibri"/>
          <w:sz w:val="28"/>
          <w:szCs w:val="22"/>
          <w:lang w:eastAsia="en-US"/>
        </w:rPr>
        <w:t xml:space="preserve">) становить 69157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p w14:paraId="54E21269" w14:textId="3A473BF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•Споживання енергії інвертором (</w:t>
      </w:r>
      <w:proofErr w:type="spellStart"/>
      <w:r w:rsidRPr="00AC14F3">
        <w:rPr>
          <w:rFonts w:eastAsia="Calibri"/>
          <w:sz w:val="28"/>
          <w:szCs w:val="22"/>
          <w:lang w:eastAsia="en-US"/>
        </w:rPr>
        <w:t>Standby</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consumption</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inverter</w:t>
      </w:r>
      <w:proofErr w:type="spellEnd"/>
      <w:r w:rsidR="004F382B" w:rsidRPr="00AC14F3">
        <w:rPr>
          <w:rFonts w:eastAsia="Calibri"/>
          <w:sz w:val="28"/>
          <w:szCs w:val="22"/>
          <w:lang w:eastAsia="en-US"/>
        </w:rPr>
        <w:t>)) становить</w:t>
      </w:r>
      <w:r w:rsidRPr="00AC14F3">
        <w:rPr>
          <w:rFonts w:eastAsia="Calibri"/>
          <w:sz w:val="28"/>
          <w:szCs w:val="22"/>
          <w:lang w:eastAsia="en-US"/>
        </w:rPr>
        <w:t xml:space="preserve"> 25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p w14:paraId="7FE93496"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 </w:t>
      </w:r>
      <w:bookmarkStart w:id="235" w:name="_Hlk149413064"/>
      <w:bookmarkStart w:id="236" w:name="_Hlk149135957"/>
      <w:r w:rsidRPr="00AC14F3">
        <w:rPr>
          <w:rFonts w:eastAsia="Calibri"/>
          <w:sz w:val="28"/>
          <w:szCs w:val="22"/>
          <w:lang w:eastAsia="en-US"/>
        </w:rPr>
        <w:t>Загальне електроспоживання, в тому числі частина, яка «покривається» сонячною електростанцією та від мережі</w:t>
      </w:r>
      <w:bookmarkEnd w:id="235"/>
      <w:r w:rsidRPr="00AC14F3">
        <w:rPr>
          <w:rFonts w:eastAsia="Calibri"/>
          <w:sz w:val="28"/>
          <w:szCs w:val="22"/>
          <w:lang w:eastAsia="en-US"/>
        </w:rPr>
        <w:t>(</w:t>
      </w:r>
      <w:proofErr w:type="spellStart"/>
      <w:r w:rsidRPr="00AC14F3">
        <w:rPr>
          <w:rFonts w:eastAsia="Calibri"/>
          <w:sz w:val="28"/>
          <w:szCs w:val="22"/>
          <w:lang w:eastAsia="en-US"/>
        </w:rPr>
        <w:t>Total</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consumption</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including</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covered</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by</w:t>
      </w:r>
      <w:proofErr w:type="spellEnd"/>
      <w:r w:rsidRPr="00AC14F3">
        <w:rPr>
          <w:rFonts w:eastAsia="Calibri"/>
          <w:sz w:val="28"/>
          <w:szCs w:val="22"/>
          <w:lang w:eastAsia="en-US"/>
        </w:rPr>
        <w:t xml:space="preserve"> PV </w:t>
      </w:r>
      <w:proofErr w:type="spellStart"/>
      <w:r w:rsidRPr="00AC14F3">
        <w:rPr>
          <w:rFonts w:eastAsia="Calibri"/>
          <w:sz w:val="28"/>
          <w:szCs w:val="22"/>
          <w:lang w:eastAsia="en-US"/>
        </w:rPr>
        <w:t>power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and</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grid</w:t>
      </w:r>
      <w:proofErr w:type="spellEnd"/>
      <w:r w:rsidRPr="00AC14F3">
        <w:rPr>
          <w:rFonts w:eastAsia="Calibri"/>
          <w:sz w:val="28"/>
          <w:szCs w:val="22"/>
          <w:lang w:eastAsia="en-US"/>
        </w:rPr>
        <w:t xml:space="preserve">) – становить 21835 та 47347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bookmarkEnd w:id="236"/>
    <w:p w14:paraId="309354A8" w14:textId="77777777"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 </w:t>
      </w:r>
      <w:bookmarkStart w:id="237" w:name="_Hlk149138836"/>
      <w:bookmarkEnd w:id="234"/>
      <w:r w:rsidRPr="00AC14F3">
        <w:rPr>
          <w:rFonts w:eastAsia="Calibri"/>
          <w:sz w:val="28"/>
          <w:szCs w:val="22"/>
          <w:lang w:eastAsia="en-US"/>
        </w:rPr>
        <w:t>Рівень самозабезпечення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fraction</w:t>
      </w:r>
      <w:proofErr w:type="spellEnd"/>
      <w:r w:rsidRPr="00AC14F3">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31,6 %.</w:t>
      </w:r>
    </w:p>
    <w:bookmarkEnd w:id="237"/>
    <w:p w14:paraId="2E68C328" w14:textId="26104309"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Дані щодо генерації енергії сонячною електростанцією та її використання, а також електроспоживання та частки від сонячної електростанції і мережі можна розглянути в помісячному розрізі на рисунках  </w:t>
      </w:r>
      <w:r w:rsidR="00DF5503" w:rsidRPr="00AC14F3">
        <w:rPr>
          <w:rFonts w:eastAsia="Calibri"/>
          <w:sz w:val="28"/>
          <w:szCs w:val="22"/>
          <w:lang w:eastAsia="en-US"/>
        </w:rPr>
        <w:t>3.1</w:t>
      </w:r>
      <w:r w:rsidR="00A87E0F" w:rsidRPr="00AC14F3">
        <w:rPr>
          <w:rFonts w:eastAsia="Calibri"/>
          <w:sz w:val="28"/>
          <w:szCs w:val="22"/>
          <w:lang w:eastAsia="en-US"/>
        </w:rPr>
        <w:t>5</w:t>
      </w:r>
      <w:r w:rsidRPr="00AC14F3">
        <w:rPr>
          <w:rFonts w:eastAsia="Calibri"/>
          <w:sz w:val="28"/>
          <w:szCs w:val="22"/>
          <w:lang w:eastAsia="en-US"/>
        </w:rPr>
        <w:t xml:space="preserve"> та </w:t>
      </w:r>
      <w:r w:rsidR="00DF5503" w:rsidRPr="00AC14F3">
        <w:rPr>
          <w:rFonts w:eastAsia="Calibri"/>
          <w:sz w:val="28"/>
          <w:szCs w:val="22"/>
          <w:lang w:eastAsia="en-US"/>
        </w:rPr>
        <w:t>3.1</w:t>
      </w:r>
      <w:r w:rsidR="00A87E0F" w:rsidRPr="00AC14F3">
        <w:rPr>
          <w:rFonts w:eastAsia="Calibri"/>
          <w:sz w:val="28"/>
          <w:szCs w:val="22"/>
          <w:lang w:eastAsia="en-US"/>
        </w:rPr>
        <w:t>6</w:t>
      </w:r>
      <w:r w:rsidRPr="00AC14F3">
        <w:rPr>
          <w:rFonts w:eastAsia="Calibri"/>
          <w:sz w:val="28"/>
          <w:szCs w:val="22"/>
          <w:lang w:eastAsia="en-US"/>
        </w:rPr>
        <w:t xml:space="preserve">. </w:t>
      </w:r>
      <w:bookmarkStart w:id="238" w:name="_Hlk149342528"/>
      <w:r w:rsidRPr="00AC14F3">
        <w:rPr>
          <w:rFonts w:eastAsia="Calibri"/>
          <w:sz w:val="28"/>
          <w:szCs w:val="22"/>
          <w:lang w:eastAsia="en-US"/>
        </w:rPr>
        <w:t xml:space="preserve">У графічному вигляді також представлено схему потоків енергії ,які зображені на рисунку </w:t>
      </w:r>
      <w:bookmarkEnd w:id="238"/>
      <w:r w:rsidR="00DF5503" w:rsidRPr="00AC14F3">
        <w:rPr>
          <w:rFonts w:eastAsia="Calibri"/>
          <w:sz w:val="28"/>
          <w:szCs w:val="22"/>
          <w:lang w:eastAsia="en-US"/>
        </w:rPr>
        <w:t>3.1</w:t>
      </w:r>
      <w:r w:rsidR="00A87E0F" w:rsidRPr="00AC14F3">
        <w:rPr>
          <w:rFonts w:eastAsia="Calibri"/>
          <w:sz w:val="28"/>
          <w:szCs w:val="22"/>
          <w:lang w:eastAsia="en-US"/>
        </w:rPr>
        <w:t>7</w:t>
      </w:r>
    </w:p>
    <w:p w14:paraId="7E19D0C6"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5AC5D50D" wp14:editId="728B4BC1">
            <wp:extent cx="4896711" cy="2853972"/>
            <wp:effectExtent l="0" t="0" r="0" b="3810"/>
            <wp:docPr id="33" name="Рисунок 3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8"/>
                    <a:srcRect l="17704" t="17332" r="18024" b="16078"/>
                    <a:stretch/>
                  </pic:blipFill>
                  <pic:spPr bwMode="auto">
                    <a:xfrm>
                      <a:off x="0" y="0"/>
                      <a:ext cx="4920175" cy="2867647"/>
                    </a:xfrm>
                    <a:prstGeom prst="rect">
                      <a:avLst/>
                    </a:prstGeom>
                    <a:ln>
                      <a:noFill/>
                    </a:ln>
                    <a:extLst>
                      <a:ext uri="{53640926-AAD7-44D8-BBD7-CCE9431645EC}">
                        <a14:shadowObscured xmlns:a14="http://schemas.microsoft.com/office/drawing/2010/main"/>
                      </a:ext>
                    </a:extLst>
                  </pic:spPr>
                </pic:pic>
              </a:graphicData>
            </a:graphic>
          </wp:inline>
        </w:drawing>
      </w:r>
    </w:p>
    <w:p w14:paraId="3F6B29B3" w14:textId="5AD0CE89" w:rsidR="00457F07" w:rsidRPr="00AC14F3" w:rsidRDefault="00457F07" w:rsidP="005958E6">
      <w:pPr>
        <w:spacing w:line="360" w:lineRule="auto"/>
        <w:jc w:val="center"/>
        <w:rPr>
          <w:rFonts w:eastAsia="Calibri"/>
          <w:sz w:val="28"/>
          <w:szCs w:val="22"/>
          <w:lang w:eastAsia="en-US"/>
        </w:rPr>
      </w:pPr>
      <w:bookmarkStart w:id="239" w:name="_Hlk118813549"/>
      <w:r w:rsidRPr="00AC14F3">
        <w:rPr>
          <w:rFonts w:eastAsia="Calibri"/>
          <w:sz w:val="28"/>
          <w:szCs w:val="22"/>
          <w:lang w:eastAsia="en-US"/>
        </w:rPr>
        <w:t xml:space="preserve">Рисунок </w:t>
      </w:r>
      <w:r w:rsidR="00DF5503" w:rsidRPr="00AC14F3">
        <w:rPr>
          <w:rFonts w:eastAsia="Calibri"/>
          <w:sz w:val="28"/>
          <w:szCs w:val="22"/>
          <w:lang w:eastAsia="en-US"/>
        </w:rPr>
        <w:t>3.1</w:t>
      </w:r>
      <w:r w:rsidR="00A87E0F" w:rsidRPr="00AC14F3">
        <w:rPr>
          <w:rFonts w:eastAsia="Calibri"/>
          <w:sz w:val="28"/>
          <w:szCs w:val="22"/>
          <w:lang w:eastAsia="en-US"/>
        </w:rPr>
        <w:t>5</w:t>
      </w:r>
      <w:r w:rsidRPr="00AC14F3">
        <w:rPr>
          <w:rFonts w:eastAsia="Calibri"/>
          <w:sz w:val="28"/>
          <w:szCs w:val="22"/>
          <w:lang w:eastAsia="en-US"/>
        </w:rPr>
        <w:t xml:space="preserve"> </w:t>
      </w:r>
      <w:r w:rsidRPr="00AC14F3">
        <w:rPr>
          <w:rFonts w:eastAsia="Calibri"/>
          <w:color w:val="000000"/>
          <w:sz w:val="28"/>
          <w:szCs w:val="22"/>
          <w:lang w:eastAsia="en-US"/>
        </w:rPr>
        <w:t>–</w:t>
      </w:r>
      <w:r w:rsidR="003A1D91">
        <w:rPr>
          <w:rFonts w:eastAsia="Calibri"/>
          <w:sz w:val="28"/>
          <w:szCs w:val="22"/>
          <w:lang w:eastAsia="en-US"/>
        </w:rPr>
        <w:t>П</w:t>
      </w:r>
      <w:r w:rsidRPr="00AC14F3">
        <w:rPr>
          <w:rFonts w:eastAsia="Calibri"/>
          <w:sz w:val="28"/>
          <w:szCs w:val="22"/>
          <w:lang w:eastAsia="en-US"/>
        </w:rPr>
        <w:t>омісячна генерація та використання енергії.</w:t>
      </w:r>
    </w:p>
    <w:p w14:paraId="0D2B95EA" w14:textId="77777777" w:rsidR="00457F07" w:rsidRPr="00AC14F3" w:rsidRDefault="00457F07" w:rsidP="0073018F">
      <w:pPr>
        <w:ind w:firstLine="709"/>
        <w:jc w:val="both"/>
        <w:rPr>
          <w:rFonts w:eastAsia="Calibri"/>
          <w:sz w:val="28"/>
          <w:szCs w:val="22"/>
          <w:lang w:eastAsia="en-US"/>
        </w:rPr>
      </w:pPr>
    </w:p>
    <w:p w14:paraId="5C22FC56" w14:textId="298B8F67" w:rsidR="00457F07" w:rsidRPr="00AC14F3" w:rsidRDefault="004F382B" w:rsidP="005958E6">
      <w:pPr>
        <w:spacing w:line="360" w:lineRule="auto"/>
        <w:ind w:firstLine="567"/>
        <w:jc w:val="both"/>
        <w:rPr>
          <w:rFonts w:eastAsia="Calibri"/>
          <w:sz w:val="28"/>
          <w:szCs w:val="22"/>
          <w:lang w:eastAsia="en-US"/>
        </w:rPr>
      </w:pPr>
      <w:r w:rsidRPr="00AC14F3">
        <w:rPr>
          <w:rFonts w:eastAsia="Calibri"/>
          <w:sz w:val="28"/>
          <w:szCs w:val="22"/>
          <w:lang w:eastAsia="en-US"/>
        </w:rPr>
        <w:t xml:space="preserve">З </w:t>
      </w:r>
      <w:r w:rsidR="00457F07" w:rsidRPr="00AC14F3">
        <w:rPr>
          <w:rFonts w:eastAsia="Calibri"/>
          <w:sz w:val="28"/>
          <w:szCs w:val="22"/>
          <w:lang w:eastAsia="en-US"/>
        </w:rPr>
        <w:t xml:space="preserve">рисунку </w:t>
      </w:r>
      <w:r w:rsidR="00DF5503" w:rsidRPr="00AC14F3">
        <w:rPr>
          <w:rFonts w:eastAsia="Calibri"/>
          <w:sz w:val="28"/>
          <w:szCs w:val="22"/>
          <w:lang w:eastAsia="en-US"/>
        </w:rPr>
        <w:t>3.1</w:t>
      </w:r>
      <w:r w:rsidR="00A87E0F" w:rsidRPr="00AC14F3">
        <w:rPr>
          <w:rFonts w:eastAsia="Calibri"/>
          <w:sz w:val="28"/>
          <w:szCs w:val="22"/>
          <w:lang w:eastAsia="en-US"/>
        </w:rPr>
        <w:t>5</w:t>
      </w:r>
      <w:r w:rsidR="00457F07" w:rsidRPr="00AC14F3">
        <w:rPr>
          <w:rFonts w:eastAsia="Calibri"/>
          <w:sz w:val="28"/>
          <w:szCs w:val="22"/>
          <w:lang w:eastAsia="en-US"/>
        </w:rPr>
        <w:t xml:space="preserve"> можна бачити, що </w:t>
      </w:r>
      <w:r w:rsidR="00364589" w:rsidRPr="00AC14F3">
        <w:rPr>
          <w:rFonts w:eastAsia="Calibri"/>
          <w:sz w:val="28"/>
          <w:szCs w:val="22"/>
          <w:lang w:eastAsia="en-US"/>
        </w:rPr>
        <w:t xml:space="preserve">жовтим </w:t>
      </w:r>
      <w:r w:rsidR="00457F07" w:rsidRPr="00AC14F3">
        <w:rPr>
          <w:rFonts w:eastAsia="Calibri"/>
          <w:sz w:val="28"/>
          <w:szCs w:val="22"/>
          <w:lang w:eastAsia="en-US"/>
        </w:rPr>
        <w:t xml:space="preserve"> кольором виділений стовбець, який показує генераці</w:t>
      </w:r>
      <w:r w:rsidR="00626408" w:rsidRPr="00AC14F3">
        <w:rPr>
          <w:rFonts w:eastAsia="Calibri"/>
          <w:sz w:val="28"/>
          <w:szCs w:val="22"/>
          <w:lang w:eastAsia="en-US"/>
        </w:rPr>
        <w:t>ю</w:t>
      </w:r>
      <w:r w:rsidR="00457F07" w:rsidRPr="00AC14F3">
        <w:rPr>
          <w:rFonts w:eastAsia="Calibri"/>
          <w:sz w:val="28"/>
          <w:szCs w:val="22"/>
          <w:lang w:eastAsia="en-US"/>
        </w:rPr>
        <w:t xml:space="preserve"> енергії від PV системи, і може повністю забезпечити потреби об’єкта, далі синім кольором позначений стовбець який відповідає за генерацію енергії </w:t>
      </w:r>
      <w:r w:rsidR="00626408" w:rsidRPr="00AC14F3">
        <w:rPr>
          <w:rFonts w:eastAsia="Calibri"/>
          <w:sz w:val="28"/>
          <w:szCs w:val="22"/>
          <w:lang w:eastAsia="en-US"/>
        </w:rPr>
        <w:t>в</w:t>
      </w:r>
      <w:r w:rsidR="00457F07" w:rsidRPr="00AC14F3">
        <w:rPr>
          <w:rFonts w:eastAsia="Calibri"/>
          <w:sz w:val="28"/>
          <w:szCs w:val="22"/>
          <w:lang w:eastAsia="en-US"/>
        </w:rPr>
        <w:t xml:space="preserve"> систему, тобто</w:t>
      </w:r>
      <w:r w:rsidR="00170377" w:rsidRPr="00AC14F3">
        <w:rPr>
          <w:rFonts w:eastAsia="Calibri"/>
          <w:sz w:val="28"/>
          <w:szCs w:val="22"/>
          <w:lang w:eastAsia="en-US"/>
        </w:rPr>
        <w:t>,</w:t>
      </w:r>
      <w:r w:rsidR="00457F07" w:rsidRPr="00AC14F3">
        <w:rPr>
          <w:rFonts w:eastAsia="Calibri"/>
          <w:sz w:val="28"/>
          <w:szCs w:val="22"/>
          <w:lang w:eastAsia="en-US"/>
        </w:rPr>
        <w:t xml:space="preserve"> певний надлишок енергії, який можна віддати в мережу, сірим- позначено власне використання корпусу.</w:t>
      </w:r>
    </w:p>
    <w:bookmarkEnd w:id="239"/>
    <w:p w14:paraId="760F6FE2"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64E62ADD" wp14:editId="6D0754F2">
            <wp:extent cx="4564380" cy="1927813"/>
            <wp:effectExtent l="0" t="0" r="7620" b="0"/>
            <wp:docPr id="34" name="Рисунок 3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9"/>
                    <a:srcRect l="18474" t="37172" r="19563" b="16305"/>
                    <a:stretch/>
                  </pic:blipFill>
                  <pic:spPr bwMode="auto">
                    <a:xfrm>
                      <a:off x="0" y="0"/>
                      <a:ext cx="4578163" cy="1933634"/>
                    </a:xfrm>
                    <a:prstGeom prst="rect">
                      <a:avLst/>
                    </a:prstGeom>
                    <a:ln>
                      <a:noFill/>
                    </a:ln>
                    <a:extLst>
                      <a:ext uri="{53640926-AAD7-44D8-BBD7-CCE9431645EC}">
                        <a14:shadowObscured xmlns:a14="http://schemas.microsoft.com/office/drawing/2010/main"/>
                      </a:ext>
                    </a:extLst>
                  </pic:spPr>
                </pic:pic>
              </a:graphicData>
            </a:graphic>
          </wp:inline>
        </w:drawing>
      </w:r>
    </w:p>
    <w:p w14:paraId="494424DE" w14:textId="77777777" w:rsidR="00457F07" w:rsidRPr="00AC14F3" w:rsidRDefault="00457F07" w:rsidP="0073018F">
      <w:pPr>
        <w:ind w:firstLine="709"/>
        <w:jc w:val="both"/>
        <w:rPr>
          <w:rFonts w:eastAsia="Calibri"/>
          <w:sz w:val="28"/>
          <w:szCs w:val="22"/>
          <w:lang w:eastAsia="en-US"/>
        </w:rPr>
      </w:pPr>
    </w:p>
    <w:p w14:paraId="5647248D" w14:textId="2184CF5B" w:rsidR="00457F07" w:rsidRPr="00AC14F3" w:rsidRDefault="00457F07" w:rsidP="005958E6">
      <w:pPr>
        <w:spacing w:line="360" w:lineRule="auto"/>
        <w:ind w:firstLine="709"/>
        <w:jc w:val="center"/>
        <w:rPr>
          <w:rFonts w:eastAsia="Calibri"/>
          <w:sz w:val="28"/>
          <w:szCs w:val="22"/>
          <w:lang w:eastAsia="en-US"/>
        </w:rPr>
      </w:pPr>
      <w:r w:rsidRPr="00AC14F3">
        <w:rPr>
          <w:rFonts w:eastAsia="Calibri"/>
          <w:sz w:val="28"/>
          <w:szCs w:val="22"/>
          <w:lang w:eastAsia="en-US"/>
        </w:rPr>
        <w:t xml:space="preserve">Рисунок </w:t>
      </w:r>
      <w:r w:rsidR="00DF5503" w:rsidRPr="00AC14F3">
        <w:rPr>
          <w:rFonts w:eastAsia="Calibri"/>
          <w:sz w:val="28"/>
          <w:szCs w:val="22"/>
          <w:lang w:eastAsia="en-US"/>
        </w:rPr>
        <w:t>3.1</w:t>
      </w:r>
      <w:r w:rsidR="00A87E0F" w:rsidRPr="00AC14F3">
        <w:rPr>
          <w:rFonts w:eastAsia="Calibri"/>
          <w:sz w:val="28"/>
          <w:szCs w:val="22"/>
          <w:lang w:eastAsia="en-US"/>
        </w:rPr>
        <w:t>6</w:t>
      </w:r>
      <w:r w:rsidRPr="00AC14F3">
        <w:rPr>
          <w:rFonts w:eastAsia="Calibri"/>
          <w:color w:val="000000"/>
          <w:sz w:val="28"/>
          <w:szCs w:val="22"/>
          <w:lang w:eastAsia="en-US"/>
        </w:rPr>
        <w:t xml:space="preserve"> –</w:t>
      </w:r>
      <w:r w:rsidRPr="00AC14F3">
        <w:rPr>
          <w:rFonts w:eastAsia="Calibri"/>
          <w:sz w:val="28"/>
          <w:szCs w:val="22"/>
          <w:lang w:eastAsia="en-US"/>
        </w:rPr>
        <w:t xml:space="preserve"> Покриття енергоспоживання сонячною станцією</w:t>
      </w:r>
      <w:r w:rsidRPr="00AC14F3">
        <w:rPr>
          <w:rFonts w:eastAsia="Calibri"/>
          <w:sz w:val="28"/>
          <w:szCs w:val="22"/>
          <w:lang w:eastAsia="en-US"/>
        </w:rPr>
        <w:cr/>
      </w:r>
    </w:p>
    <w:p w14:paraId="02520F24" w14:textId="2D1FAC77" w:rsidR="00457F07" w:rsidRPr="00AC14F3" w:rsidRDefault="00457F07" w:rsidP="00D53C59">
      <w:pPr>
        <w:spacing w:line="360" w:lineRule="auto"/>
        <w:ind w:firstLine="567"/>
        <w:jc w:val="both"/>
        <w:rPr>
          <w:rFonts w:eastAsia="Calibri"/>
          <w:sz w:val="28"/>
          <w:szCs w:val="22"/>
          <w:lang w:eastAsia="en-US"/>
        </w:rPr>
      </w:pPr>
      <w:r w:rsidRPr="00AC14F3">
        <w:rPr>
          <w:rFonts w:eastAsia="Calibri"/>
          <w:sz w:val="28"/>
          <w:szCs w:val="22"/>
          <w:lang w:eastAsia="en-US"/>
        </w:rPr>
        <w:t xml:space="preserve">Із рисунку </w:t>
      </w:r>
      <w:r w:rsidR="00DF5503" w:rsidRPr="00AC14F3">
        <w:rPr>
          <w:rFonts w:eastAsia="Calibri"/>
          <w:sz w:val="28"/>
          <w:szCs w:val="22"/>
          <w:lang w:eastAsia="en-US"/>
        </w:rPr>
        <w:t>3.1</w:t>
      </w:r>
      <w:r w:rsidR="00A87E0F" w:rsidRPr="00AC14F3">
        <w:rPr>
          <w:rFonts w:eastAsia="Calibri"/>
          <w:sz w:val="28"/>
          <w:szCs w:val="22"/>
          <w:lang w:eastAsia="en-US"/>
        </w:rPr>
        <w:t>6</w:t>
      </w:r>
      <w:r w:rsidRPr="00AC14F3">
        <w:rPr>
          <w:rFonts w:eastAsia="Calibri"/>
          <w:sz w:val="28"/>
          <w:szCs w:val="22"/>
          <w:lang w:eastAsia="en-US"/>
        </w:rPr>
        <w:t xml:space="preserve"> бачимо графік, на якому позначено сірим кольором стовбець енергоспоживання приладів в будівлі, жовтим та блакитним </w:t>
      </w:r>
      <w:r w:rsidRPr="00AC14F3">
        <w:rPr>
          <w:rFonts w:eastAsia="Calibri"/>
          <w:color w:val="000000"/>
          <w:sz w:val="28"/>
          <w:szCs w:val="22"/>
          <w:lang w:eastAsia="en-US"/>
        </w:rPr>
        <w:t>–</w:t>
      </w:r>
      <w:r w:rsidRPr="00AC14F3">
        <w:rPr>
          <w:rFonts w:eastAsia="Calibri"/>
          <w:sz w:val="28"/>
          <w:szCs w:val="22"/>
          <w:lang w:eastAsia="en-US"/>
        </w:rPr>
        <w:t xml:space="preserve"> позначено загальне електроспоживання, в тому числі частина, яка «покривається» сонячною електростанцією та частина, яку потрібно добирати від мережі.</w:t>
      </w:r>
    </w:p>
    <w:p w14:paraId="211B8A5B" w14:textId="275F5F55" w:rsidR="00457F07" w:rsidRPr="00AC14F3" w:rsidRDefault="00457F07" w:rsidP="005958E6">
      <w:pPr>
        <w:spacing w:line="360" w:lineRule="auto"/>
        <w:ind w:firstLine="567"/>
        <w:jc w:val="both"/>
        <w:rPr>
          <w:rFonts w:eastAsia="Calibri"/>
          <w:sz w:val="28"/>
          <w:szCs w:val="22"/>
          <w:lang w:eastAsia="en-US"/>
        </w:rPr>
      </w:pPr>
      <w:r w:rsidRPr="00AC14F3">
        <w:rPr>
          <w:rFonts w:eastAsia="Calibri"/>
          <w:sz w:val="28"/>
          <w:szCs w:val="22"/>
          <w:lang w:eastAsia="en-US"/>
        </w:rPr>
        <w:t xml:space="preserve">У графічному вигляді також представлено схему потоків енергії, які зображені на рисунку </w:t>
      </w:r>
      <w:r w:rsidR="00DF5503" w:rsidRPr="00AC14F3">
        <w:rPr>
          <w:rFonts w:eastAsia="Calibri"/>
          <w:sz w:val="28"/>
          <w:szCs w:val="22"/>
          <w:lang w:eastAsia="en-US"/>
        </w:rPr>
        <w:t>3.1</w:t>
      </w:r>
      <w:r w:rsidR="00A87E0F" w:rsidRPr="00AC14F3">
        <w:rPr>
          <w:rFonts w:eastAsia="Calibri"/>
          <w:sz w:val="28"/>
          <w:szCs w:val="22"/>
          <w:lang w:eastAsia="en-US"/>
        </w:rPr>
        <w:t>7</w:t>
      </w:r>
    </w:p>
    <w:p w14:paraId="38979A55"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4D52C0FF" wp14:editId="7AC2E4DA">
            <wp:extent cx="5442405" cy="2609850"/>
            <wp:effectExtent l="0" t="0" r="6350" b="0"/>
            <wp:docPr id="36" name="Рисунок 3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0"/>
                    <a:srcRect l="25955" t="20069" r="26379" b="39299"/>
                    <a:stretch/>
                  </pic:blipFill>
                  <pic:spPr bwMode="auto">
                    <a:xfrm>
                      <a:off x="0" y="0"/>
                      <a:ext cx="5483740" cy="2629672"/>
                    </a:xfrm>
                    <a:prstGeom prst="rect">
                      <a:avLst/>
                    </a:prstGeom>
                    <a:ln>
                      <a:noFill/>
                    </a:ln>
                    <a:extLst>
                      <a:ext uri="{53640926-AAD7-44D8-BBD7-CCE9431645EC}">
                        <a14:shadowObscured xmlns:a14="http://schemas.microsoft.com/office/drawing/2010/main"/>
                      </a:ext>
                    </a:extLst>
                  </pic:spPr>
                </pic:pic>
              </a:graphicData>
            </a:graphic>
          </wp:inline>
        </w:drawing>
      </w:r>
    </w:p>
    <w:p w14:paraId="2B086E1F" w14:textId="72638908" w:rsidR="00457F07" w:rsidRPr="00AC14F3" w:rsidRDefault="00457F07" w:rsidP="005022EB">
      <w:pPr>
        <w:spacing w:line="360" w:lineRule="auto"/>
        <w:jc w:val="center"/>
        <w:rPr>
          <w:rFonts w:eastAsia="Calibri"/>
          <w:sz w:val="28"/>
          <w:szCs w:val="22"/>
          <w:lang w:eastAsia="en-US"/>
        </w:rPr>
      </w:pPr>
      <w:r w:rsidRPr="00AC14F3">
        <w:rPr>
          <w:rFonts w:eastAsia="Calibri"/>
          <w:sz w:val="28"/>
          <w:szCs w:val="22"/>
          <w:lang w:eastAsia="en-US"/>
        </w:rPr>
        <w:t xml:space="preserve">Рисунок </w:t>
      </w:r>
      <w:r w:rsidR="00DF5503" w:rsidRPr="00AC14F3">
        <w:rPr>
          <w:rFonts w:eastAsia="Calibri"/>
          <w:sz w:val="28"/>
          <w:szCs w:val="22"/>
          <w:lang w:eastAsia="en-US"/>
        </w:rPr>
        <w:t>3.1</w:t>
      </w:r>
      <w:r w:rsidR="00A87E0F" w:rsidRPr="00AC14F3">
        <w:rPr>
          <w:rFonts w:eastAsia="Calibri"/>
          <w:sz w:val="28"/>
          <w:szCs w:val="22"/>
          <w:lang w:eastAsia="en-US"/>
        </w:rPr>
        <w:t>7</w:t>
      </w:r>
      <w:r w:rsidRPr="00AC14F3">
        <w:rPr>
          <w:rFonts w:eastAsia="Calibri"/>
          <w:color w:val="000000"/>
          <w:sz w:val="28"/>
          <w:szCs w:val="22"/>
          <w:lang w:eastAsia="en-US"/>
        </w:rPr>
        <w:t xml:space="preserve"> –</w:t>
      </w:r>
      <w:r w:rsidRPr="00AC14F3">
        <w:rPr>
          <w:rFonts w:eastAsia="Calibri"/>
          <w:sz w:val="28"/>
          <w:szCs w:val="22"/>
          <w:lang w:eastAsia="en-US"/>
        </w:rPr>
        <w:t>Результати моделювання: схема потоків енергії</w:t>
      </w:r>
    </w:p>
    <w:p w14:paraId="7D755A6C" w14:textId="77777777" w:rsidR="00457F07" w:rsidRPr="00AC14F3" w:rsidRDefault="00457F07" w:rsidP="005022EB">
      <w:pPr>
        <w:spacing w:line="360" w:lineRule="auto"/>
        <w:ind w:firstLine="709"/>
        <w:jc w:val="both"/>
        <w:rPr>
          <w:rFonts w:eastAsia="Calibri"/>
          <w:sz w:val="28"/>
          <w:szCs w:val="22"/>
          <w:lang w:eastAsia="en-US"/>
        </w:rPr>
      </w:pPr>
    </w:p>
    <w:p w14:paraId="1A1AE629" w14:textId="6A0921F4" w:rsidR="00457F07" w:rsidRPr="00AC14F3" w:rsidRDefault="00457F07" w:rsidP="005022EB">
      <w:pPr>
        <w:spacing w:line="360" w:lineRule="auto"/>
        <w:ind w:firstLine="567"/>
        <w:jc w:val="both"/>
        <w:rPr>
          <w:rFonts w:eastAsia="Calibri"/>
          <w:sz w:val="28"/>
          <w:szCs w:val="22"/>
          <w:lang w:eastAsia="en-US"/>
        </w:rPr>
      </w:pPr>
      <w:bookmarkStart w:id="240" w:name="_Hlk149139095"/>
      <w:r w:rsidRPr="00AC14F3">
        <w:rPr>
          <w:rFonts w:eastAsia="Calibri"/>
          <w:sz w:val="28"/>
          <w:szCs w:val="22"/>
          <w:lang w:eastAsia="en-US"/>
        </w:rPr>
        <w:t xml:space="preserve">З рисунку </w:t>
      </w:r>
      <w:r w:rsidR="00DF5503" w:rsidRPr="00AC14F3">
        <w:rPr>
          <w:rFonts w:eastAsia="Calibri"/>
          <w:sz w:val="28"/>
          <w:szCs w:val="22"/>
          <w:lang w:eastAsia="en-US"/>
        </w:rPr>
        <w:t>3.1</w:t>
      </w:r>
      <w:r w:rsidR="00A87E0F" w:rsidRPr="00AC14F3">
        <w:rPr>
          <w:rFonts w:eastAsia="Calibri"/>
          <w:sz w:val="28"/>
          <w:szCs w:val="22"/>
          <w:lang w:eastAsia="en-US"/>
        </w:rPr>
        <w:t>7</w:t>
      </w:r>
      <w:r w:rsidRPr="00AC14F3">
        <w:rPr>
          <w:rFonts w:eastAsia="Calibri"/>
          <w:sz w:val="28"/>
          <w:szCs w:val="22"/>
          <w:lang w:eastAsia="en-US"/>
        </w:rPr>
        <w:t xml:space="preserve"> можна зробити висновок, що 69182 </w:t>
      </w:r>
      <w:proofErr w:type="spellStart"/>
      <w:r w:rsidRPr="00AC14F3">
        <w:rPr>
          <w:rFonts w:eastAsia="Calibri"/>
          <w:sz w:val="28"/>
          <w:szCs w:val="22"/>
          <w:lang w:eastAsia="en-US"/>
        </w:rPr>
        <w:t>кВт</w:t>
      </w:r>
      <w:bookmarkStart w:id="241" w:name="_Hlk149211727"/>
      <w:r w:rsidRPr="00AC14F3">
        <w:rPr>
          <w:rFonts w:eastAsia="Calibri"/>
          <w:sz w:val="28"/>
          <w:szCs w:val="22"/>
          <w:lang w:eastAsia="en-US"/>
        </w:rPr>
        <w:t>∙</w:t>
      </w:r>
      <w:bookmarkEnd w:id="241"/>
      <w:r w:rsidRPr="00AC14F3">
        <w:rPr>
          <w:rFonts w:eastAsia="Calibri"/>
          <w:sz w:val="28"/>
          <w:szCs w:val="22"/>
          <w:lang w:eastAsia="en-US"/>
        </w:rPr>
        <w:t>год</w:t>
      </w:r>
      <w:proofErr w:type="spellEnd"/>
      <w:r w:rsidRPr="00AC14F3">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загальне споживання енергії в будівлі  разом із інвертором. На генерацію енергії від PV </w:t>
      </w:r>
      <w:bookmarkStart w:id="242" w:name="_Hlk153636972"/>
      <w:r w:rsidRPr="00AC14F3">
        <w:rPr>
          <w:rFonts w:eastAsia="Calibri"/>
          <w:sz w:val="28"/>
          <w:szCs w:val="22"/>
          <w:lang w:eastAsia="en-US"/>
        </w:rPr>
        <w:t xml:space="preserve">припадає 59956 </w:t>
      </w:r>
      <w:bookmarkStart w:id="243" w:name="_Hlk149137713"/>
      <w:proofErr w:type="spellStart"/>
      <w:r w:rsidRPr="00AC14F3">
        <w:rPr>
          <w:rFonts w:eastAsia="Calibri"/>
          <w:sz w:val="28"/>
          <w:szCs w:val="22"/>
          <w:lang w:eastAsia="en-US"/>
        </w:rPr>
        <w:t>кВт·год</w:t>
      </w:r>
      <w:bookmarkEnd w:id="243"/>
      <w:proofErr w:type="spellEnd"/>
      <w:r w:rsidRPr="00AC14F3">
        <w:rPr>
          <w:rFonts w:eastAsia="Calibri"/>
          <w:sz w:val="28"/>
          <w:szCs w:val="22"/>
          <w:lang w:eastAsia="en-US"/>
        </w:rPr>
        <w:t xml:space="preserve">, з яких, 38121 </w:t>
      </w:r>
      <w:proofErr w:type="spellStart"/>
      <w:r w:rsidRPr="00AC14F3">
        <w:rPr>
          <w:rFonts w:eastAsia="Calibri"/>
          <w:sz w:val="28"/>
          <w:szCs w:val="22"/>
          <w:lang w:eastAsia="en-US"/>
        </w:rPr>
        <w:t>кВт</w:t>
      </w:r>
      <w:bookmarkStart w:id="244" w:name="_Hlk149343102"/>
      <w:r w:rsidRPr="00AC14F3">
        <w:rPr>
          <w:rFonts w:eastAsia="Calibri"/>
          <w:sz w:val="28"/>
          <w:szCs w:val="22"/>
          <w:lang w:eastAsia="en-US"/>
        </w:rPr>
        <w:t>∙</w:t>
      </w:r>
      <w:bookmarkEnd w:id="244"/>
      <w:r w:rsidRPr="00AC14F3">
        <w:rPr>
          <w:rFonts w:eastAsia="Calibri"/>
          <w:sz w:val="28"/>
          <w:szCs w:val="22"/>
          <w:lang w:eastAsia="en-US"/>
        </w:rPr>
        <w:t>год</w:t>
      </w:r>
      <w:proofErr w:type="spellEnd"/>
      <w:r w:rsidR="00F56393" w:rsidRPr="00AC14F3">
        <w:rPr>
          <w:rFonts w:eastAsia="Calibri"/>
          <w:sz w:val="28"/>
          <w:szCs w:val="22"/>
          <w:lang w:eastAsia="en-US"/>
        </w:rPr>
        <w:t xml:space="preserve"> </w:t>
      </w:r>
      <w:r w:rsidR="00F56393" w:rsidRPr="009C3755">
        <w:rPr>
          <w:rFonts w:eastAsia="Calibri"/>
          <w:sz w:val="28"/>
          <w:szCs w:val="22"/>
          <w:lang w:eastAsia="en-US"/>
        </w:rPr>
        <w:t>генерується</w:t>
      </w:r>
      <w:r w:rsidR="00F56393" w:rsidRPr="00AC14F3">
        <w:rPr>
          <w:rFonts w:eastAsia="Calibri"/>
          <w:sz w:val="28"/>
          <w:szCs w:val="22"/>
          <w:lang w:eastAsia="en-US"/>
        </w:rPr>
        <w:t xml:space="preserve"> </w:t>
      </w:r>
      <w:r w:rsidRPr="00AC14F3">
        <w:rPr>
          <w:rFonts w:eastAsia="Calibri"/>
          <w:sz w:val="28"/>
          <w:szCs w:val="22"/>
          <w:lang w:eastAsia="en-US"/>
        </w:rPr>
        <w:t xml:space="preserve">в мережу, а енергія від </w:t>
      </w:r>
      <w:r w:rsidRPr="00AC14F3">
        <w:rPr>
          <w:rFonts w:eastAsia="Calibri"/>
          <w:sz w:val="28"/>
          <w:szCs w:val="22"/>
          <w:lang w:eastAsia="en-US"/>
        </w:rPr>
        <w:lastRenderedPageBreak/>
        <w:t xml:space="preserve">сонячної електростанції, що споживається об’єктом, становить 21835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Енергія, яка «покривається» від мережі – становить 47347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p w14:paraId="284661CF" w14:textId="77777777" w:rsidR="00FD630A" w:rsidRPr="00AC14F3" w:rsidRDefault="00FD630A" w:rsidP="005022EB">
      <w:pPr>
        <w:spacing w:line="360" w:lineRule="auto"/>
        <w:ind w:firstLine="709"/>
        <w:jc w:val="both"/>
        <w:rPr>
          <w:rFonts w:eastAsia="Calibri"/>
          <w:sz w:val="28"/>
          <w:szCs w:val="22"/>
          <w:lang w:eastAsia="en-US"/>
        </w:rPr>
      </w:pPr>
    </w:p>
    <w:p w14:paraId="60BB4A0E" w14:textId="61281082" w:rsidR="00457F07" w:rsidRPr="00AC14F3" w:rsidRDefault="008E3943" w:rsidP="005022EB">
      <w:pPr>
        <w:spacing w:line="360" w:lineRule="auto"/>
        <w:ind w:firstLine="567"/>
        <w:jc w:val="both"/>
        <w:rPr>
          <w:rFonts w:eastAsia="Calibri"/>
          <w:b/>
          <w:bCs/>
          <w:sz w:val="28"/>
          <w:szCs w:val="22"/>
          <w:lang w:eastAsia="en-US"/>
        </w:rPr>
      </w:pPr>
      <w:bookmarkStart w:id="245" w:name="_Hlk153642619"/>
      <w:bookmarkEnd w:id="240"/>
      <w:bookmarkEnd w:id="242"/>
      <w:r w:rsidRPr="00AC14F3">
        <w:rPr>
          <w:rFonts w:eastAsia="Calibri"/>
          <w:b/>
          <w:bCs/>
          <w:sz w:val="28"/>
          <w:szCs w:val="22"/>
          <w:lang w:eastAsia="en-US"/>
        </w:rPr>
        <w:t xml:space="preserve">Моделювання </w:t>
      </w:r>
      <w:proofErr w:type="spellStart"/>
      <w:r w:rsidRPr="00AC14F3">
        <w:rPr>
          <w:rFonts w:eastAsia="Calibri"/>
          <w:b/>
          <w:bCs/>
          <w:sz w:val="28"/>
          <w:szCs w:val="22"/>
          <w:lang w:eastAsia="en-US"/>
        </w:rPr>
        <w:t>cистеми</w:t>
      </w:r>
      <w:proofErr w:type="spellEnd"/>
      <w:r w:rsidRPr="00AC14F3">
        <w:rPr>
          <w:rFonts w:eastAsia="Calibri"/>
          <w:b/>
          <w:bCs/>
          <w:sz w:val="28"/>
          <w:szCs w:val="22"/>
          <w:lang w:eastAsia="en-US"/>
        </w:rPr>
        <w:t xml:space="preserve"> із полікристалічними сонячним панелями</w:t>
      </w:r>
      <w:bookmarkEnd w:id="245"/>
    </w:p>
    <w:p w14:paraId="1ABA05EA" w14:textId="47FF92FD" w:rsidR="00457F07" w:rsidRPr="00AC14F3" w:rsidRDefault="00457F07" w:rsidP="005022EB">
      <w:pPr>
        <w:spacing w:line="360" w:lineRule="auto"/>
        <w:ind w:firstLine="567"/>
        <w:jc w:val="both"/>
        <w:rPr>
          <w:rFonts w:eastAsia="Calibri"/>
          <w:sz w:val="28"/>
          <w:szCs w:val="22"/>
          <w:lang w:eastAsia="en-US"/>
        </w:rPr>
      </w:pPr>
      <w:r w:rsidRPr="00AC14F3">
        <w:rPr>
          <w:rFonts w:eastAsia="Calibri"/>
          <w:sz w:val="28"/>
          <w:szCs w:val="22"/>
          <w:lang w:eastAsia="en-US"/>
        </w:rPr>
        <w:t xml:space="preserve">Обираємо сонячні модулі полікристалічного типу виробника  </w:t>
      </w:r>
      <w:proofErr w:type="spellStart"/>
      <w:r w:rsidRPr="00AC14F3">
        <w:rPr>
          <w:rFonts w:eastAsia="Calibri"/>
          <w:sz w:val="28"/>
          <w:szCs w:val="22"/>
          <w:lang w:eastAsia="en-US"/>
        </w:rPr>
        <w:t>Apollo</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Energy</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Co.Ltd</w:t>
      </w:r>
      <w:proofErr w:type="spellEnd"/>
      <w:r w:rsidRPr="00AC14F3">
        <w:rPr>
          <w:rFonts w:eastAsia="Calibri"/>
          <w:sz w:val="28"/>
          <w:szCs w:val="22"/>
          <w:lang w:eastAsia="en-US"/>
        </w:rPr>
        <w:t>., модель ASEC-170G6M. Країна-виробник: Індія. Потужність даної моделі 170 Вт. Габаритні розміри: ширина- 1319мм, висота-989мм, площа</w:t>
      </w:r>
      <w:bookmarkStart w:id="246" w:name="_Hlk149502046"/>
      <w:r w:rsidRPr="00AC14F3">
        <w:rPr>
          <w:rFonts w:eastAsia="Calibri"/>
          <w:color w:val="000000"/>
          <w:sz w:val="28"/>
          <w:szCs w:val="22"/>
          <w:lang w:eastAsia="en-US"/>
        </w:rPr>
        <w:t>–</w:t>
      </w:r>
      <w:bookmarkEnd w:id="246"/>
      <w:r w:rsidRPr="00AC14F3">
        <w:rPr>
          <w:rFonts w:eastAsia="Calibri"/>
          <w:sz w:val="28"/>
          <w:szCs w:val="22"/>
          <w:lang w:eastAsia="en-US"/>
        </w:rPr>
        <w:t xml:space="preserve"> 1.3 м2, вага</w:t>
      </w:r>
      <w:r w:rsidRPr="00AC14F3">
        <w:rPr>
          <w:rFonts w:eastAsia="Calibri"/>
          <w:color w:val="000000"/>
          <w:sz w:val="28"/>
          <w:szCs w:val="22"/>
          <w:lang w:eastAsia="en-US"/>
        </w:rPr>
        <w:t>–</w:t>
      </w:r>
      <w:r w:rsidRPr="00AC14F3">
        <w:rPr>
          <w:rFonts w:eastAsia="Calibri"/>
          <w:sz w:val="28"/>
          <w:szCs w:val="22"/>
          <w:lang w:eastAsia="en-US"/>
        </w:rPr>
        <w:t xml:space="preserve">15.7 кг, товщина </w:t>
      </w:r>
      <w:r w:rsidRPr="00AC14F3">
        <w:rPr>
          <w:rFonts w:eastAsia="Calibri"/>
          <w:color w:val="000000"/>
          <w:sz w:val="28"/>
          <w:szCs w:val="22"/>
          <w:lang w:eastAsia="en-US"/>
        </w:rPr>
        <w:t>–</w:t>
      </w:r>
      <w:r w:rsidRPr="00AC14F3">
        <w:rPr>
          <w:rFonts w:eastAsia="Calibri"/>
          <w:sz w:val="28"/>
          <w:szCs w:val="22"/>
          <w:lang w:eastAsia="en-US"/>
        </w:rPr>
        <w:t>48мм. ККД даної моделі складає 13.06%. Обираємо виробника, який був запропонований програмою. На рис</w:t>
      </w:r>
      <w:r w:rsidR="004F382B" w:rsidRPr="00AC14F3">
        <w:rPr>
          <w:rFonts w:eastAsia="Calibri"/>
          <w:sz w:val="28"/>
          <w:szCs w:val="22"/>
          <w:lang w:eastAsia="en-US"/>
        </w:rPr>
        <w:t>унку</w:t>
      </w:r>
      <w:r w:rsidRPr="00AC14F3">
        <w:rPr>
          <w:rFonts w:eastAsia="Calibri"/>
          <w:sz w:val="28"/>
          <w:szCs w:val="22"/>
          <w:lang w:eastAsia="en-US"/>
        </w:rPr>
        <w:t xml:space="preserve"> </w:t>
      </w:r>
      <w:r w:rsidR="008E3943" w:rsidRPr="00AC14F3">
        <w:rPr>
          <w:rFonts w:eastAsia="Calibri"/>
          <w:sz w:val="28"/>
          <w:szCs w:val="22"/>
          <w:lang w:eastAsia="en-US"/>
        </w:rPr>
        <w:t>3.</w:t>
      </w:r>
      <w:r w:rsidR="00FD630A" w:rsidRPr="00AC14F3">
        <w:rPr>
          <w:rFonts w:eastAsia="Calibri"/>
          <w:sz w:val="28"/>
          <w:szCs w:val="22"/>
          <w:lang w:eastAsia="en-US"/>
        </w:rPr>
        <w:t>18</w:t>
      </w:r>
      <w:r w:rsidRPr="00AC14F3">
        <w:rPr>
          <w:rFonts w:eastAsia="Calibri"/>
          <w:sz w:val="28"/>
          <w:szCs w:val="22"/>
          <w:lang w:eastAsia="en-US"/>
        </w:rPr>
        <w:t xml:space="preserve"> наведено вибрану вище модель та виробника.</w:t>
      </w:r>
    </w:p>
    <w:p w14:paraId="1ECF2D8A" w14:textId="77777777" w:rsidR="00457F07" w:rsidRPr="00AC14F3" w:rsidRDefault="00457F07" w:rsidP="0073018F">
      <w:pPr>
        <w:ind w:firstLine="709"/>
        <w:jc w:val="both"/>
        <w:rPr>
          <w:rFonts w:eastAsia="Calibri"/>
          <w:sz w:val="28"/>
          <w:szCs w:val="22"/>
          <w:lang w:eastAsia="en-US"/>
        </w:rPr>
      </w:pPr>
    </w:p>
    <w:p w14:paraId="0D12DA3B" w14:textId="77777777" w:rsidR="00457F07" w:rsidRPr="00AC14F3" w:rsidRDefault="00457F07" w:rsidP="005958E6">
      <w:pPr>
        <w:jc w:val="center"/>
        <w:rPr>
          <w:rFonts w:eastAsia="Calibri"/>
          <w:sz w:val="28"/>
          <w:szCs w:val="22"/>
          <w:lang w:eastAsia="en-US"/>
        </w:rPr>
      </w:pPr>
      <w:r w:rsidRPr="00AC14F3">
        <w:rPr>
          <w:rFonts w:eastAsia="Calibri"/>
          <w:noProof/>
          <w:sz w:val="28"/>
          <w:szCs w:val="22"/>
          <w:lang w:val="en-US" w:eastAsia="en-US"/>
        </w:rPr>
        <w:drawing>
          <wp:inline distT="0" distB="0" distL="0" distR="0" wp14:anchorId="21D286D1" wp14:editId="248AD113">
            <wp:extent cx="4229100" cy="800100"/>
            <wp:effectExtent l="0" t="0" r="0" b="0"/>
            <wp:docPr id="50" name="Рисунок 5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1"/>
                    <a:srcRect l="28055" t="32497" r="28410" b="52862"/>
                    <a:stretch/>
                  </pic:blipFill>
                  <pic:spPr bwMode="auto">
                    <a:xfrm>
                      <a:off x="0" y="0"/>
                      <a:ext cx="4262022" cy="806328"/>
                    </a:xfrm>
                    <a:prstGeom prst="rect">
                      <a:avLst/>
                    </a:prstGeom>
                    <a:ln>
                      <a:noFill/>
                    </a:ln>
                    <a:extLst>
                      <a:ext uri="{53640926-AAD7-44D8-BBD7-CCE9431645EC}">
                        <a14:shadowObscured xmlns:a14="http://schemas.microsoft.com/office/drawing/2010/main"/>
                      </a:ext>
                    </a:extLst>
                  </pic:spPr>
                </pic:pic>
              </a:graphicData>
            </a:graphic>
          </wp:inline>
        </w:drawing>
      </w:r>
    </w:p>
    <w:p w14:paraId="274ACDC5" w14:textId="5058013C" w:rsidR="00457F07" w:rsidRPr="00AC14F3" w:rsidRDefault="00457F07" w:rsidP="005958E6">
      <w:pPr>
        <w:jc w:val="center"/>
        <w:rPr>
          <w:rFonts w:eastAsia="Calibri"/>
          <w:sz w:val="28"/>
          <w:szCs w:val="22"/>
          <w:lang w:eastAsia="en-US"/>
        </w:rPr>
      </w:pPr>
      <w:r w:rsidRPr="00AC14F3">
        <w:rPr>
          <w:rFonts w:eastAsia="Calibri"/>
          <w:sz w:val="28"/>
          <w:szCs w:val="22"/>
          <w:lang w:eastAsia="en-US"/>
        </w:rPr>
        <w:t>Рис</w:t>
      </w:r>
      <w:r w:rsidR="008E3943" w:rsidRPr="00AC14F3">
        <w:rPr>
          <w:rFonts w:eastAsia="Calibri"/>
          <w:sz w:val="28"/>
          <w:szCs w:val="22"/>
          <w:lang w:eastAsia="en-US"/>
        </w:rPr>
        <w:t xml:space="preserve">унок </w:t>
      </w:r>
      <w:r w:rsidRPr="00AC14F3">
        <w:rPr>
          <w:rFonts w:eastAsia="Calibri"/>
          <w:sz w:val="28"/>
          <w:szCs w:val="22"/>
          <w:lang w:eastAsia="en-US"/>
        </w:rPr>
        <w:t>3.</w:t>
      </w:r>
      <w:r w:rsidR="00FD630A" w:rsidRPr="00AC14F3">
        <w:rPr>
          <w:rFonts w:eastAsia="Calibri"/>
          <w:sz w:val="28"/>
          <w:szCs w:val="22"/>
          <w:lang w:eastAsia="en-US"/>
        </w:rPr>
        <w:t>18</w:t>
      </w:r>
      <w:r w:rsidRPr="00AC14F3">
        <w:rPr>
          <w:rFonts w:eastAsia="Calibri"/>
          <w:color w:val="000000"/>
          <w:sz w:val="28"/>
          <w:szCs w:val="22"/>
          <w:lang w:eastAsia="en-US"/>
        </w:rPr>
        <w:t>–</w:t>
      </w:r>
      <w:r w:rsidRPr="00AC14F3">
        <w:rPr>
          <w:rFonts w:eastAsia="Calibri"/>
          <w:sz w:val="28"/>
          <w:szCs w:val="22"/>
          <w:lang w:eastAsia="en-US"/>
        </w:rPr>
        <w:t xml:space="preserve"> Вибраний виробник та модель панелей</w:t>
      </w:r>
    </w:p>
    <w:p w14:paraId="035D51B1" w14:textId="13E384AA"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Наступним кроком є розміщення панелей на об’єкті, яке можна бачити на рисунку 3.</w:t>
      </w:r>
      <w:r w:rsidR="00FD630A" w:rsidRPr="00AC14F3">
        <w:rPr>
          <w:rFonts w:eastAsia="Calibri"/>
          <w:sz w:val="28"/>
          <w:szCs w:val="22"/>
          <w:lang w:eastAsia="en-US"/>
        </w:rPr>
        <w:t>19</w:t>
      </w:r>
    </w:p>
    <w:p w14:paraId="2E139672" w14:textId="77777777" w:rsidR="00457F07" w:rsidRPr="00AC14F3" w:rsidRDefault="00457F07" w:rsidP="0073018F">
      <w:pPr>
        <w:ind w:firstLine="709"/>
        <w:jc w:val="both"/>
        <w:rPr>
          <w:rFonts w:eastAsia="Calibri"/>
          <w:sz w:val="28"/>
          <w:szCs w:val="22"/>
          <w:lang w:eastAsia="en-US"/>
        </w:rPr>
      </w:pPr>
    </w:p>
    <w:p w14:paraId="407F4E28" w14:textId="77777777" w:rsidR="00457F07" w:rsidRPr="00AC14F3" w:rsidRDefault="00457F07" w:rsidP="005958E6">
      <w:pPr>
        <w:ind w:firstLine="709"/>
        <w:jc w:val="center"/>
        <w:rPr>
          <w:rFonts w:eastAsia="Calibri"/>
          <w:sz w:val="28"/>
          <w:szCs w:val="22"/>
          <w:lang w:eastAsia="en-US"/>
        </w:rPr>
      </w:pPr>
      <w:r w:rsidRPr="00AC14F3">
        <w:rPr>
          <w:rFonts w:eastAsia="Calibri"/>
          <w:noProof/>
          <w:sz w:val="28"/>
          <w:szCs w:val="22"/>
          <w:lang w:val="en-US" w:eastAsia="en-US"/>
        </w:rPr>
        <w:drawing>
          <wp:inline distT="0" distB="0" distL="0" distR="0" wp14:anchorId="7C8394E0" wp14:editId="22265545">
            <wp:extent cx="2424164" cy="2654255"/>
            <wp:effectExtent l="0" t="0" r="0" b="0"/>
            <wp:docPr id="56" name="Рисунок 5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2"/>
                    <a:srcRect l="41618" t="22381" r="22720" b="8209"/>
                    <a:stretch/>
                  </pic:blipFill>
                  <pic:spPr bwMode="auto">
                    <a:xfrm>
                      <a:off x="0" y="0"/>
                      <a:ext cx="2429536" cy="2660137"/>
                    </a:xfrm>
                    <a:prstGeom prst="rect">
                      <a:avLst/>
                    </a:prstGeom>
                    <a:ln>
                      <a:noFill/>
                    </a:ln>
                    <a:extLst>
                      <a:ext uri="{53640926-AAD7-44D8-BBD7-CCE9431645EC}">
                        <a14:shadowObscured xmlns:a14="http://schemas.microsoft.com/office/drawing/2010/main"/>
                      </a:ext>
                    </a:extLst>
                  </pic:spPr>
                </pic:pic>
              </a:graphicData>
            </a:graphic>
          </wp:inline>
        </w:drawing>
      </w:r>
    </w:p>
    <w:p w14:paraId="6EE63DF4" w14:textId="7036D7A6" w:rsidR="00457F07" w:rsidRPr="00AC14F3" w:rsidRDefault="00457F07" w:rsidP="005958E6">
      <w:pPr>
        <w:jc w:val="center"/>
        <w:rPr>
          <w:rFonts w:eastAsia="Calibri"/>
          <w:sz w:val="28"/>
          <w:szCs w:val="22"/>
          <w:lang w:eastAsia="en-US"/>
        </w:rPr>
      </w:pPr>
      <w:r w:rsidRPr="00AC14F3">
        <w:rPr>
          <w:rFonts w:eastAsia="Calibri"/>
          <w:sz w:val="28"/>
          <w:szCs w:val="22"/>
          <w:lang w:eastAsia="en-US"/>
        </w:rPr>
        <w:t>Рис</w:t>
      </w:r>
      <w:r w:rsidR="008E3943" w:rsidRPr="00AC14F3">
        <w:rPr>
          <w:rFonts w:eastAsia="Calibri"/>
          <w:sz w:val="28"/>
          <w:szCs w:val="22"/>
          <w:lang w:eastAsia="en-US"/>
        </w:rPr>
        <w:t xml:space="preserve">унок </w:t>
      </w:r>
      <w:r w:rsidRPr="00AC14F3">
        <w:rPr>
          <w:rFonts w:eastAsia="Calibri"/>
          <w:sz w:val="28"/>
          <w:szCs w:val="22"/>
          <w:lang w:eastAsia="en-US"/>
        </w:rPr>
        <w:t>3.</w:t>
      </w:r>
      <w:r w:rsidR="00FD630A" w:rsidRPr="00AC14F3">
        <w:rPr>
          <w:rFonts w:eastAsia="Calibri"/>
          <w:sz w:val="28"/>
          <w:szCs w:val="22"/>
          <w:lang w:eastAsia="en-US"/>
        </w:rPr>
        <w:t>19</w:t>
      </w:r>
      <w:r w:rsidRPr="00AC14F3">
        <w:rPr>
          <w:rFonts w:eastAsia="Calibri"/>
          <w:color w:val="000000"/>
          <w:sz w:val="28"/>
          <w:szCs w:val="22"/>
          <w:lang w:eastAsia="en-US"/>
        </w:rPr>
        <w:t>–</w:t>
      </w:r>
      <w:r w:rsidRPr="00AC14F3">
        <w:rPr>
          <w:rFonts w:eastAsia="Calibri"/>
          <w:sz w:val="28"/>
          <w:szCs w:val="22"/>
          <w:lang w:eastAsia="en-US"/>
        </w:rPr>
        <w:t>Розміщення панелей на пласкій покрівлі</w:t>
      </w:r>
    </w:p>
    <w:p w14:paraId="65E221DF" w14:textId="0CB66A3D" w:rsidR="00457F07" w:rsidRPr="00AC14F3" w:rsidRDefault="00FD630A" w:rsidP="0073018F">
      <w:pPr>
        <w:spacing w:line="360" w:lineRule="auto"/>
        <w:jc w:val="both"/>
        <w:rPr>
          <w:rFonts w:eastAsia="Calibri"/>
          <w:sz w:val="28"/>
          <w:szCs w:val="22"/>
          <w:lang w:eastAsia="en-US"/>
        </w:rPr>
      </w:pPr>
      <w:r w:rsidRPr="00AC14F3">
        <w:rPr>
          <w:rFonts w:eastAsia="Calibri"/>
          <w:sz w:val="28"/>
          <w:szCs w:val="22"/>
          <w:lang w:eastAsia="en-US"/>
        </w:rPr>
        <w:t xml:space="preserve">           </w:t>
      </w:r>
    </w:p>
    <w:p w14:paraId="4D16646D" w14:textId="2CA4666E" w:rsidR="00FD630A" w:rsidRPr="00AC14F3" w:rsidRDefault="00FD630A" w:rsidP="0073018F">
      <w:pPr>
        <w:spacing w:line="360" w:lineRule="auto"/>
        <w:jc w:val="both"/>
        <w:rPr>
          <w:rFonts w:eastAsia="Calibri"/>
          <w:sz w:val="28"/>
          <w:szCs w:val="22"/>
          <w:lang w:eastAsia="en-US"/>
        </w:rPr>
      </w:pPr>
      <w:r w:rsidRPr="00AC14F3">
        <w:rPr>
          <w:rFonts w:eastAsia="Calibri"/>
          <w:sz w:val="28"/>
          <w:szCs w:val="22"/>
          <w:lang w:eastAsia="en-US"/>
        </w:rPr>
        <w:t xml:space="preserve">           Аналогічні розрахунки як для монокристалічної панелі, робимо і для полікристалічної</w:t>
      </w:r>
      <w:r w:rsidR="00AE1E65" w:rsidRPr="00AC14F3">
        <w:rPr>
          <w:rFonts w:eastAsia="Calibri"/>
          <w:sz w:val="28"/>
          <w:szCs w:val="22"/>
          <w:lang w:eastAsia="en-US"/>
        </w:rPr>
        <w:t>, які представлені нижче.</w:t>
      </w:r>
      <w:r w:rsidRPr="00AC14F3">
        <w:rPr>
          <w:rFonts w:eastAsia="Calibri"/>
          <w:sz w:val="28"/>
          <w:szCs w:val="22"/>
          <w:lang w:eastAsia="en-US"/>
        </w:rPr>
        <w:t xml:space="preserve"> </w:t>
      </w:r>
    </w:p>
    <w:p w14:paraId="30886A0F" w14:textId="41922E87" w:rsidR="00457F07" w:rsidRPr="00AC14F3" w:rsidRDefault="008E3943" w:rsidP="00FD630A">
      <w:pPr>
        <w:spacing w:line="360" w:lineRule="auto"/>
        <w:ind w:firstLine="709"/>
        <w:jc w:val="both"/>
        <w:rPr>
          <w:rFonts w:eastAsia="Calibri"/>
          <w:sz w:val="28"/>
          <w:szCs w:val="22"/>
          <w:highlight w:val="yellow"/>
          <w:lang w:eastAsia="en-US"/>
        </w:rPr>
      </w:pPr>
      <w:r w:rsidRPr="00AC14F3">
        <w:rPr>
          <w:rFonts w:eastAsia="Calibri"/>
          <w:sz w:val="28"/>
          <w:szCs w:val="22"/>
          <w:lang w:eastAsia="en-US"/>
        </w:rPr>
        <w:lastRenderedPageBreak/>
        <w:t xml:space="preserve">  </w:t>
      </w:r>
      <w:r w:rsidR="00457F07" w:rsidRPr="00AC14F3">
        <w:rPr>
          <w:rFonts w:eastAsia="Calibri"/>
          <w:sz w:val="28"/>
          <w:szCs w:val="22"/>
          <w:lang w:eastAsia="en-US"/>
        </w:rPr>
        <w:t>На рисунку 3.</w:t>
      </w:r>
      <w:r w:rsidRPr="00AC14F3">
        <w:rPr>
          <w:rFonts w:eastAsia="Calibri"/>
          <w:sz w:val="28"/>
          <w:szCs w:val="22"/>
          <w:lang w:eastAsia="en-US"/>
        </w:rPr>
        <w:t>2</w:t>
      </w:r>
      <w:r w:rsidR="00FD630A" w:rsidRPr="00AC14F3">
        <w:rPr>
          <w:rFonts w:eastAsia="Calibri"/>
          <w:sz w:val="28"/>
          <w:szCs w:val="22"/>
          <w:lang w:eastAsia="en-US"/>
        </w:rPr>
        <w:t>0</w:t>
      </w:r>
      <w:r w:rsidR="00457F07" w:rsidRPr="00AC14F3">
        <w:rPr>
          <w:rFonts w:eastAsia="Calibri"/>
          <w:sz w:val="28"/>
          <w:szCs w:val="22"/>
          <w:lang w:eastAsia="en-US"/>
        </w:rPr>
        <w:t xml:space="preserve"> можна бачити зміну відстані між рядами модул</w:t>
      </w:r>
      <w:r w:rsidR="00D53C59" w:rsidRPr="00AC14F3">
        <w:rPr>
          <w:rFonts w:eastAsia="Calibri"/>
          <w:sz w:val="28"/>
          <w:szCs w:val="22"/>
          <w:lang w:eastAsia="en-US"/>
        </w:rPr>
        <w:t>ів</w:t>
      </w:r>
      <w:r w:rsidR="00457F07" w:rsidRPr="00AC14F3">
        <w:rPr>
          <w:rFonts w:eastAsia="Calibri"/>
          <w:sz w:val="28"/>
          <w:szCs w:val="22"/>
          <w:lang w:eastAsia="en-US"/>
        </w:rPr>
        <w:t xml:space="preserve">, яка становить  – </w:t>
      </w:r>
      <w:bookmarkStart w:id="247" w:name="_Hlk153288421"/>
      <w:r w:rsidR="00457F07" w:rsidRPr="00AC14F3">
        <w:rPr>
          <w:rFonts w:eastAsia="Calibri"/>
          <w:sz w:val="28"/>
          <w:szCs w:val="22"/>
          <w:lang w:eastAsia="en-US"/>
        </w:rPr>
        <w:t xml:space="preserve">1,839 </w:t>
      </w:r>
      <w:bookmarkEnd w:id="247"/>
      <w:r w:rsidR="00457F07" w:rsidRPr="00AC14F3">
        <w:rPr>
          <w:rFonts w:eastAsia="Calibri"/>
          <w:sz w:val="28"/>
          <w:szCs w:val="22"/>
          <w:lang w:eastAsia="en-US"/>
        </w:rPr>
        <w:t>м.</w:t>
      </w:r>
    </w:p>
    <w:p w14:paraId="7C59966A" w14:textId="77777777" w:rsidR="00457F07" w:rsidRPr="00AC14F3" w:rsidRDefault="00457F07" w:rsidP="0073018F">
      <w:pPr>
        <w:ind w:firstLine="709"/>
        <w:jc w:val="both"/>
        <w:rPr>
          <w:rFonts w:eastAsia="Calibri"/>
          <w:sz w:val="28"/>
          <w:szCs w:val="22"/>
          <w:lang w:eastAsia="en-US"/>
        </w:rPr>
      </w:pPr>
    </w:p>
    <w:p w14:paraId="13EC5FF7"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7C0E02C5" wp14:editId="773BB9EC">
            <wp:extent cx="4832382" cy="2200423"/>
            <wp:effectExtent l="0" t="0" r="6350" b="9525"/>
            <wp:docPr id="22" name="Рисунок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3"/>
                    <a:srcRect l="22708" t="21400" r="15485" b="28571"/>
                    <a:stretch/>
                  </pic:blipFill>
                  <pic:spPr bwMode="auto">
                    <a:xfrm>
                      <a:off x="0" y="0"/>
                      <a:ext cx="4844336" cy="2205866"/>
                    </a:xfrm>
                    <a:prstGeom prst="rect">
                      <a:avLst/>
                    </a:prstGeom>
                    <a:ln>
                      <a:noFill/>
                    </a:ln>
                    <a:extLst>
                      <a:ext uri="{53640926-AAD7-44D8-BBD7-CCE9431645EC}">
                        <a14:shadowObscured xmlns:a14="http://schemas.microsoft.com/office/drawing/2010/main"/>
                      </a:ext>
                    </a:extLst>
                  </pic:spPr>
                </pic:pic>
              </a:graphicData>
            </a:graphic>
          </wp:inline>
        </w:drawing>
      </w:r>
    </w:p>
    <w:p w14:paraId="6E2A3928" w14:textId="65157E00" w:rsidR="00457F07" w:rsidRPr="00AC14F3" w:rsidRDefault="00457F07" w:rsidP="0073018F">
      <w:pPr>
        <w:ind w:firstLine="709"/>
        <w:jc w:val="both"/>
        <w:rPr>
          <w:rFonts w:eastAsia="Calibri"/>
          <w:sz w:val="28"/>
          <w:szCs w:val="22"/>
          <w:lang w:eastAsia="en-US"/>
        </w:rPr>
      </w:pPr>
      <w:r w:rsidRPr="00AC14F3">
        <w:rPr>
          <w:rFonts w:eastAsia="Calibri"/>
          <w:sz w:val="28"/>
          <w:szCs w:val="22"/>
          <w:lang w:eastAsia="en-US"/>
        </w:rPr>
        <w:t xml:space="preserve">Рисунок </w:t>
      </w:r>
      <w:r w:rsidR="008E3943" w:rsidRPr="00AC14F3">
        <w:rPr>
          <w:rFonts w:eastAsia="Calibri"/>
          <w:sz w:val="28"/>
          <w:szCs w:val="22"/>
          <w:lang w:eastAsia="en-US"/>
        </w:rPr>
        <w:t>3.2</w:t>
      </w:r>
      <w:r w:rsidR="00FD630A" w:rsidRPr="00AC14F3">
        <w:rPr>
          <w:rFonts w:eastAsia="Calibri"/>
          <w:sz w:val="28"/>
          <w:szCs w:val="22"/>
          <w:lang w:eastAsia="en-US"/>
        </w:rPr>
        <w:t>0</w:t>
      </w:r>
      <w:r w:rsidRPr="00AC14F3">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Розрахунок оптимальної відстані між рядами панелей</w:t>
      </w:r>
    </w:p>
    <w:p w14:paraId="64DF96BC" w14:textId="77777777" w:rsidR="00457F07" w:rsidRPr="00AC14F3" w:rsidRDefault="00457F07" w:rsidP="0073018F">
      <w:pPr>
        <w:ind w:firstLine="709"/>
        <w:jc w:val="both"/>
        <w:rPr>
          <w:rFonts w:eastAsia="Calibri"/>
          <w:sz w:val="28"/>
          <w:szCs w:val="22"/>
          <w:lang w:eastAsia="en-US"/>
        </w:rPr>
      </w:pPr>
    </w:p>
    <w:p w14:paraId="70A69704" w14:textId="77777777" w:rsidR="00457F07" w:rsidRPr="00AC14F3" w:rsidRDefault="00457F07" w:rsidP="00C015AD">
      <w:pPr>
        <w:spacing w:line="360" w:lineRule="auto"/>
        <w:ind w:firstLine="709"/>
        <w:jc w:val="both"/>
        <w:rPr>
          <w:rFonts w:eastAsia="Calibri"/>
          <w:sz w:val="28"/>
          <w:szCs w:val="22"/>
          <w:lang w:eastAsia="en-US"/>
        </w:rPr>
      </w:pPr>
    </w:p>
    <w:p w14:paraId="0A8D5FF4" w14:textId="1C2FD73B" w:rsidR="00457F07" w:rsidRPr="00AC14F3" w:rsidRDefault="00457F07" w:rsidP="00C015AD">
      <w:pPr>
        <w:spacing w:line="360" w:lineRule="auto"/>
        <w:ind w:firstLine="709"/>
        <w:jc w:val="both"/>
        <w:rPr>
          <w:rFonts w:eastAsia="Calibri"/>
          <w:sz w:val="28"/>
          <w:szCs w:val="22"/>
          <w:lang w:eastAsia="en-US"/>
        </w:rPr>
      </w:pPr>
      <w:r w:rsidRPr="00AC14F3">
        <w:rPr>
          <w:rFonts w:eastAsia="Calibri"/>
          <w:sz w:val="28"/>
          <w:szCs w:val="22"/>
          <w:lang w:eastAsia="en-US"/>
        </w:rPr>
        <w:t>Після розміщення перевіряємо потенційне затінення від виступаючих</w:t>
      </w:r>
      <w:r w:rsidR="00D53C59" w:rsidRPr="00AC14F3">
        <w:rPr>
          <w:rFonts w:eastAsia="Calibri"/>
          <w:sz w:val="28"/>
          <w:szCs w:val="22"/>
          <w:lang w:eastAsia="en-US"/>
        </w:rPr>
        <w:t xml:space="preserve"> </w:t>
      </w:r>
      <w:r w:rsidRPr="00AC14F3">
        <w:rPr>
          <w:rFonts w:eastAsia="Calibri"/>
          <w:sz w:val="28"/>
          <w:szCs w:val="22"/>
          <w:lang w:eastAsia="en-US"/>
        </w:rPr>
        <w:t>елементів та сусідніх будівель</w:t>
      </w:r>
      <w:r w:rsidR="005B01BC">
        <w:rPr>
          <w:rFonts w:eastAsia="Calibri"/>
          <w:sz w:val="28"/>
          <w:szCs w:val="22"/>
          <w:lang w:eastAsia="en-US"/>
        </w:rPr>
        <w:t xml:space="preserve"> (рис. 3.21) та втрати в </w:t>
      </w:r>
      <w:r w:rsidR="005B01BC" w:rsidRPr="00AC14F3">
        <w:rPr>
          <w:rFonts w:eastAsia="Calibri"/>
          <w:noProof/>
          <w:sz w:val="28"/>
          <w:szCs w:val="22"/>
          <w:lang w:eastAsia="en-US"/>
        </w:rPr>
        <w:t>кабелях</w:t>
      </w:r>
      <w:r w:rsidR="005B01BC">
        <w:rPr>
          <w:rFonts w:eastAsia="Calibri"/>
          <w:noProof/>
          <w:sz w:val="28"/>
          <w:szCs w:val="22"/>
          <w:lang w:eastAsia="en-US"/>
        </w:rPr>
        <w:t xml:space="preserve"> (рис. 3.22)</w:t>
      </w:r>
      <w:r w:rsidRPr="00AC14F3">
        <w:rPr>
          <w:rFonts w:eastAsia="Calibri"/>
          <w:sz w:val="28"/>
          <w:szCs w:val="22"/>
          <w:lang w:eastAsia="en-US"/>
        </w:rPr>
        <w:t>.</w:t>
      </w:r>
    </w:p>
    <w:p w14:paraId="6CA6DB1F" w14:textId="77777777" w:rsidR="00457F07" w:rsidRPr="00AC14F3" w:rsidRDefault="00457F07" w:rsidP="0073018F">
      <w:pPr>
        <w:ind w:firstLine="709"/>
        <w:jc w:val="both"/>
        <w:rPr>
          <w:rFonts w:eastAsia="Calibri"/>
          <w:sz w:val="28"/>
          <w:szCs w:val="22"/>
          <w:lang w:eastAsia="en-US"/>
        </w:rPr>
      </w:pPr>
    </w:p>
    <w:p w14:paraId="5831190A" w14:textId="77777777" w:rsidR="00457F07" w:rsidRPr="00AC14F3" w:rsidRDefault="00457F07" w:rsidP="005958E6">
      <w:pPr>
        <w:jc w:val="center"/>
        <w:rPr>
          <w:rFonts w:eastAsia="Calibri"/>
          <w:sz w:val="28"/>
          <w:szCs w:val="22"/>
          <w:lang w:eastAsia="en-US"/>
        </w:rPr>
      </w:pPr>
      <w:r w:rsidRPr="00AC14F3">
        <w:rPr>
          <w:rFonts w:eastAsia="Calibri"/>
          <w:noProof/>
          <w:sz w:val="28"/>
          <w:szCs w:val="22"/>
          <w:lang w:val="en-US" w:eastAsia="en-US"/>
        </w:rPr>
        <w:drawing>
          <wp:inline distT="0" distB="0" distL="0" distR="0" wp14:anchorId="051F2264" wp14:editId="4FE1105D">
            <wp:extent cx="3284220" cy="4051797"/>
            <wp:effectExtent l="0" t="0" r="0" b="635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4"/>
                    <a:srcRect l="43874" t="18700" r="22643" b="7868"/>
                    <a:stretch/>
                  </pic:blipFill>
                  <pic:spPr bwMode="auto">
                    <a:xfrm>
                      <a:off x="0" y="0"/>
                      <a:ext cx="3314416" cy="4089051"/>
                    </a:xfrm>
                    <a:prstGeom prst="rect">
                      <a:avLst/>
                    </a:prstGeom>
                    <a:ln>
                      <a:noFill/>
                    </a:ln>
                    <a:extLst>
                      <a:ext uri="{53640926-AAD7-44D8-BBD7-CCE9431645EC}">
                        <a14:shadowObscured xmlns:a14="http://schemas.microsoft.com/office/drawing/2010/main"/>
                      </a:ext>
                    </a:extLst>
                  </pic:spPr>
                </pic:pic>
              </a:graphicData>
            </a:graphic>
          </wp:inline>
        </w:drawing>
      </w:r>
    </w:p>
    <w:p w14:paraId="6E9A7A4F" w14:textId="77777777" w:rsidR="00457F07" w:rsidRPr="00AC14F3" w:rsidRDefault="00457F07" w:rsidP="0073018F">
      <w:pPr>
        <w:ind w:firstLine="709"/>
        <w:jc w:val="both"/>
        <w:rPr>
          <w:rFonts w:eastAsia="Calibri"/>
          <w:sz w:val="28"/>
          <w:szCs w:val="22"/>
          <w:lang w:eastAsia="en-US"/>
        </w:rPr>
      </w:pPr>
    </w:p>
    <w:p w14:paraId="37531532" w14:textId="389DC3D7" w:rsidR="00457F07" w:rsidRPr="00AC14F3" w:rsidRDefault="00457F07" w:rsidP="005958E6">
      <w:pPr>
        <w:jc w:val="center"/>
        <w:rPr>
          <w:rFonts w:eastAsia="Calibri"/>
          <w:noProof/>
          <w:sz w:val="28"/>
          <w:szCs w:val="22"/>
          <w:lang w:eastAsia="en-US"/>
        </w:rPr>
      </w:pPr>
      <w:r w:rsidRPr="00AC14F3">
        <w:rPr>
          <w:rFonts w:eastAsia="Calibri"/>
          <w:noProof/>
          <w:sz w:val="28"/>
          <w:szCs w:val="22"/>
          <w:lang w:eastAsia="en-US"/>
        </w:rPr>
        <w:t>Рисунок 3.</w:t>
      </w:r>
      <w:r w:rsidR="008E3943" w:rsidRPr="00AC14F3">
        <w:rPr>
          <w:rFonts w:eastAsia="Calibri"/>
          <w:noProof/>
          <w:sz w:val="28"/>
          <w:szCs w:val="22"/>
          <w:lang w:eastAsia="en-US"/>
        </w:rPr>
        <w:t>2</w:t>
      </w:r>
      <w:r w:rsidR="00C015AD" w:rsidRPr="00AC14F3">
        <w:rPr>
          <w:rFonts w:eastAsia="Calibri"/>
          <w:noProof/>
          <w:sz w:val="28"/>
          <w:szCs w:val="22"/>
          <w:lang w:eastAsia="en-US"/>
        </w:rPr>
        <w:t>1</w:t>
      </w:r>
      <w:r w:rsidRPr="00AC14F3">
        <w:rPr>
          <w:rFonts w:eastAsia="Calibri"/>
          <w:noProof/>
          <w:sz w:val="28"/>
          <w:szCs w:val="22"/>
          <w:lang w:eastAsia="en-US"/>
        </w:rPr>
        <w:t xml:space="preserve"> </w:t>
      </w:r>
      <w:r w:rsidRPr="00AC14F3">
        <w:rPr>
          <w:rFonts w:eastAsia="Calibri"/>
          <w:color w:val="000000"/>
          <w:sz w:val="28"/>
          <w:szCs w:val="22"/>
          <w:lang w:eastAsia="en-US"/>
        </w:rPr>
        <w:t>–</w:t>
      </w:r>
      <w:r w:rsidRPr="00AC14F3">
        <w:rPr>
          <w:rFonts w:eastAsia="Calibri"/>
          <w:noProof/>
          <w:sz w:val="28"/>
          <w:szCs w:val="22"/>
          <w:lang w:eastAsia="en-US"/>
        </w:rPr>
        <w:t xml:space="preserve"> Розрахунок частоти затінення панелей</w:t>
      </w:r>
    </w:p>
    <w:p w14:paraId="68546C00" w14:textId="120B28EA" w:rsidR="00457F07" w:rsidRPr="00AC14F3" w:rsidRDefault="00457F07" w:rsidP="005B01BC">
      <w:pPr>
        <w:spacing w:line="360" w:lineRule="auto"/>
        <w:ind w:firstLine="709"/>
        <w:jc w:val="both"/>
        <w:rPr>
          <w:rFonts w:eastAsia="Calibri"/>
          <w:sz w:val="28"/>
          <w:szCs w:val="22"/>
          <w:lang w:eastAsia="en-US"/>
        </w:rPr>
      </w:pPr>
      <w:r w:rsidRPr="00AC14F3">
        <w:rPr>
          <w:rFonts w:eastAsia="Calibri"/>
          <w:sz w:val="28"/>
          <w:szCs w:val="22"/>
          <w:lang w:eastAsia="en-US"/>
        </w:rPr>
        <w:lastRenderedPageBreak/>
        <w:t>З рис</w:t>
      </w:r>
      <w:r w:rsidR="00C015AD" w:rsidRPr="00AC14F3">
        <w:rPr>
          <w:rFonts w:eastAsia="Calibri"/>
          <w:sz w:val="28"/>
          <w:szCs w:val="22"/>
          <w:lang w:eastAsia="en-US"/>
        </w:rPr>
        <w:t xml:space="preserve">унку </w:t>
      </w:r>
      <w:r w:rsidRPr="00AC14F3">
        <w:rPr>
          <w:rFonts w:eastAsia="Calibri"/>
          <w:sz w:val="28"/>
          <w:szCs w:val="22"/>
          <w:lang w:eastAsia="en-US"/>
        </w:rPr>
        <w:t>3.</w:t>
      </w:r>
      <w:r w:rsidR="008E3943" w:rsidRPr="00AC14F3">
        <w:rPr>
          <w:rFonts w:eastAsia="Calibri"/>
          <w:sz w:val="28"/>
          <w:szCs w:val="22"/>
          <w:lang w:eastAsia="en-US"/>
        </w:rPr>
        <w:t>2</w:t>
      </w:r>
      <w:r w:rsidR="00C015AD" w:rsidRPr="00AC14F3">
        <w:rPr>
          <w:rFonts w:eastAsia="Calibri"/>
          <w:sz w:val="28"/>
          <w:szCs w:val="22"/>
          <w:lang w:eastAsia="en-US"/>
        </w:rPr>
        <w:t>1</w:t>
      </w:r>
      <w:r w:rsidRPr="00AC14F3">
        <w:rPr>
          <w:rFonts w:eastAsia="Calibri"/>
          <w:sz w:val="28"/>
          <w:szCs w:val="22"/>
          <w:lang w:eastAsia="en-US"/>
        </w:rPr>
        <w:t xml:space="preserve"> можна бачити, що затінення в середньому складає 0,2%</w:t>
      </w:r>
      <w:r w:rsidR="005958E6">
        <w:rPr>
          <w:rFonts w:eastAsia="Calibri"/>
          <w:sz w:val="28"/>
          <w:szCs w:val="22"/>
          <w:lang w:eastAsia="en-US"/>
        </w:rPr>
        <w:t>.</w:t>
      </w:r>
    </w:p>
    <w:p w14:paraId="3A55BA78" w14:textId="77777777" w:rsidR="00457F07" w:rsidRPr="00AC14F3" w:rsidRDefault="00457F07" w:rsidP="0073018F">
      <w:pPr>
        <w:ind w:firstLine="709"/>
        <w:jc w:val="both"/>
        <w:rPr>
          <w:rFonts w:eastAsia="Calibri"/>
          <w:sz w:val="28"/>
          <w:szCs w:val="22"/>
          <w:lang w:eastAsia="en-US"/>
        </w:rPr>
      </w:pPr>
    </w:p>
    <w:p w14:paraId="05DF4E30" w14:textId="77777777" w:rsidR="00457F07" w:rsidRPr="00AC14F3" w:rsidRDefault="00457F07" w:rsidP="005B01BC">
      <w:pPr>
        <w:ind w:firstLine="709"/>
        <w:jc w:val="center"/>
        <w:rPr>
          <w:rFonts w:eastAsia="Calibri"/>
          <w:noProof/>
          <w:sz w:val="28"/>
          <w:szCs w:val="22"/>
          <w:lang w:eastAsia="en-US"/>
        </w:rPr>
      </w:pPr>
      <w:r w:rsidRPr="00AC14F3">
        <w:rPr>
          <w:rFonts w:eastAsia="Calibri"/>
          <w:noProof/>
          <w:sz w:val="28"/>
          <w:szCs w:val="22"/>
          <w:lang w:val="en-US" w:eastAsia="en-US"/>
        </w:rPr>
        <w:drawing>
          <wp:inline distT="0" distB="0" distL="0" distR="0" wp14:anchorId="6E58A5AC" wp14:editId="2BAA7269">
            <wp:extent cx="3572539" cy="1693408"/>
            <wp:effectExtent l="0" t="0" r="0" b="2540"/>
            <wp:docPr id="43" name="Рисунок 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5"/>
                    <a:srcRect l="25491" t="22022" r="27299" b="38198"/>
                    <a:stretch/>
                  </pic:blipFill>
                  <pic:spPr bwMode="auto">
                    <a:xfrm>
                      <a:off x="0" y="0"/>
                      <a:ext cx="3586524" cy="1700037"/>
                    </a:xfrm>
                    <a:prstGeom prst="rect">
                      <a:avLst/>
                    </a:prstGeom>
                    <a:ln>
                      <a:noFill/>
                    </a:ln>
                    <a:extLst>
                      <a:ext uri="{53640926-AAD7-44D8-BBD7-CCE9431645EC}">
                        <a14:shadowObscured xmlns:a14="http://schemas.microsoft.com/office/drawing/2010/main"/>
                      </a:ext>
                    </a:extLst>
                  </pic:spPr>
                </pic:pic>
              </a:graphicData>
            </a:graphic>
          </wp:inline>
        </w:drawing>
      </w:r>
    </w:p>
    <w:p w14:paraId="5217FB03" w14:textId="77777777" w:rsidR="005022EB" w:rsidRDefault="005022EB" w:rsidP="005022EB">
      <w:pPr>
        <w:jc w:val="center"/>
        <w:rPr>
          <w:rFonts w:eastAsia="Calibri"/>
          <w:noProof/>
          <w:sz w:val="28"/>
          <w:szCs w:val="22"/>
          <w:lang w:eastAsia="en-US"/>
        </w:rPr>
      </w:pPr>
    </w:p>
    <w:p w14:paraId="62C72A94" w14:textId="26C441AB" w:rsidR="00457F07" w:rsidRPr="00AC14F3" w:rsidRDefault="00457F07" w:rsidP="005022EB">
      <w:pPr>
        <w:jc w:val="center"/>
        <w:rPr>
          <w:rFonts w:eastAsia="Calibri"/>
          <w:noProof/>
          <w:sz w:val="28"/>
          <w:szCs w:val="22"/>
          <w:lang w:eastAsia="en-US"/>
        </w:rPr>
      </w:pPr>
      <w:r w:rsidRPr="00AC14F3">
        <w:rPr>
          <w:rFonts w:eastAsia="Calibri"/>
          <w:noProof/>
          <w:sz w:val="28"/>
          <w:szCs w:val="22"/>
          <w:lang w:eastAsia="en-US"/>
        </w:rPr>
        <w:t>Рис</w:t>
      </w:r>
      <w:r w:rsidR="00AE1E65" w:rsidRPr="00AC14F3">
        <w:rPr>
          <w:rFonts w:eastAsia="Calibri"/>
          <w:noProof/>
          <w:sz w:val="28"/>
          <w:szCs w:val="22"/>
          <w:lang w:eastAsia="en-US"/>
        </w:rPr>
        <w:t xml:space="preserve">унок </w:t>
      </w:r>
      <w:r w:rsidRPr="00AC14F3">
        <w:rPr>
          <w:rFonts w:eastAsia="Calibri"/>
          <w:noProof/>
          <w:sz w:val="28"/>
          <w:szCs w:val="22"/>
          <w:lang w:eastAsia="en-US"/>
        </w:rPr>
        <w:t>3.</w:t>
      </w:r>
      <w:r w:rsidR="008E3943" w:rsidRPr="00AC14F3">
        <w:rPr>
          <w:rFonts w:eastAsia="Calibri"/>
          <w:noProof/>
          <w:sz w:val="28"/>
          <w:szCs w:val="22"/>
          <w:lang w:eastAsia="en-US"/>
        </w:rPr>
        <w:t>2</w:t>
      </w:r>
      <w:r w:rsidR="00AE1E65" w:rsidRPr="00AC14F3">
        <w:rPr>
          <w:rFonts w:eastAsia="Calibri"/>
          <w:noProof/>
          <w:sz w:val="28"/>
          <w:szCs w:val="22"/>
          <w:lang w:eastAsia="en-US"/>
        </w:rPr>
        <w:t xml:space="preserve">2 </w:t>
      </w:r>
      <w:r w:rsidR="004F382B" w:rsidRPr="00AC14F3">
        <w:rPr>
          <w:rFonts w:eastAsia="Calibri"/>
          <w:sz w:val="28"/>
          <w:szCs w:val="22"/>
          <w:lang w:eastAsia="en-US"/>
        </w:rPr>
        <w:t xml:space="preserve">– </w:t>
      </w:r>
      <w:r w:rsidRPr="00AC14F3">
        <w:rPr>
          <w:rFonts w:eastAsia="Calibri"/>
          <w:noProof/>
          <w:sz w:val="28"/>
          <w:szCs w:val="22"/>
          <w:lang w:eastAsia="en-US"/>
        </w:rPr>
        <w:t>Втрати в кабелях</w:t>
      </w:r>
    </w:p>
    <w:p w14:paraId="19606470" w14:textId="3BC68937" w:rsidR="00457F07" w:rsidRDefault="00457F07" w:rsidP="0073018F">
      <w:pPr>
        <w:ind w:firstLine="709"/>
        <w:jc w:val="both"/>
        <w:rPr>
          <w:rFonts w:eastAsia="Calibri"/>
          <w:sz w:val="28"/>
          <w:szCs w:val="22"/>
          <w:lang w:eastAsia="en-US"/>
        </w:rPr>
      </w:pPr>
    </w:p>
    <w:p w14:paraId="4A8ADE51" w14:textId="2A5E8576" w:rsidR="005B01BC" w:rsidRPr="00AC14F3" w:rsidRDefault="005B01BC" w:rsidP="005B01BC">
      <w:pPr>
        <w:spacing w:line="360" w:lineRule="auto"/>
        <w:ind w:firstLine="709"/>
        <w:jc w:val="both"/>
        <w:rPr>
          <w:rFonts w:eastAsia="Calibri"/>
          <w:sz w:val="28"/>
          <w:szCs w:val="22"/>
          <w:lang w:eastAsia="en-US"/>
        </w:rPr>
      </w:pPr>
      <w:r w:rsidRPr="00AC14F3">
        <w:rPr>
          <w:rFonts w:eastAsia="Calibri"/>
          <w:sz w:val="28"/>
          <w:szCs w:val="22"/>
          <w:lang w:eastAsia="en-US"/>
        </w:rPr>
        <w:t>Із рисунку 3.22 , маємо загальні втрати в кабелях на рівні 1,5%.</w:t>
      </w:r>
    </w:p>
    <w:p w14:paraId="0AF8274D" w14:textId="5AB6DD03" w:rsidR="00457F07" w:rsidRPr="00AC14F3" w:rsidRDefault="008E3943" w:rsidP="005B01BC">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 xml:space="preserve">Оскільки для отримання електричної енергії зі сталим струмом в системі використовується інвертор, то ми його обираємо з каталогу, який представив </w:t>
      </w:r>
      <w:proofErr w:type="spellStart"/>
      <w:r w:rsidR="00457F07" w:rsidRPr="00AC14F3">
        <w:rPr>
          <w:rFonts w:eastAsia="Calibri"/>
          <w:sz w:val="28"/>
          <w:szCs w:val="22"/>
          <w:lang w:eastAsia="en-US"/>
        </w:rPr>
        <w:t>PVSol</w:t>
      </w:r>
      <w:proofErr w:type="spellEnd"/>
      <w:r w:rsidR="00457F07" w:rsidRPr="00AC14F3">
        <w:rPr>
          <w:rFonts w:eastAsia="Calibri"/>
          <w:sz w:val="28"/>
          <w:szCs w:val="22"/>
          <w:lang w:eastAsia="en-US"/>
        </w:rPr>
        <w:t>.</w:t>
      </w:r>
      <w:r w:rsidR="00AE1E65" w:rsidRPr="00AC14F3">
        <w:rPr>
          <w:rFonts w:eastAsia="Calibri"/>
          <w:sz w:val="28"/>
          <w:szCs w:val="22"/>
          <w:lang w:eastAsia="en-US"/>
        </w:rPr>
        <w:t xml:space="preserve"> </w:t>
      </w:r>
      <w:r w:rsidR="00457F07" w:rsidRPr="00AC14F3">
        <w:rPr>
          <w:rFonts w:eastAsia="Calibri"/>
          <w:sz w:val="28"/>
          <w:szCs w:val="22"/>
          <w:lang w:eastAsia="en-US"/>
        </w:rPr>
        <w:t xml:space="preserve">Вибираємо </w:t>
      </w:r>
      <w:bookmarkStart w:id="248" w:name="_Hlk149145871"/>
      <w:r w:rsidR="00457F07" w:rsidRPr="00AC14F3">
        <w:rPr>
          <w:rFonts w:eastAsia="Calibri"/>
          <w:sz w:val="28"/>
          <w:szCs w:val="22"/>
          <w:lang w:eastAsia="en-US"/>
        </w:rPr>
        <w:t xml:space="preserve">інвертор </w:t>
      </w:r>
      <w:proofErr w:type="spellStart"/>
      <w:r w:rsidR="00457F07" w:rsidRPr="00AC14F3">
        <w:rPr>
          <w:rFonts w:eastAsia="Calibri"/>
          <w:sz w:val="28"/>
          <w:szCs w:val="22"/>
          <w:lang w:eastAsia="en-US"/>
        </w:rPr>
        <w:t>GoogWe</w:t>
      </w:r>
      <w:proofErr w:type="spellEnd"/>
      <w:r w:rsidR="00457F07" w:rsidRPr="00AC14F3">
        <w:rPr>
          <w:rFonts w:eastAsia="Calibri"/>
          <w:sz w:val="28"/>
          <w:szCs w:val="22"/>
          <w:lang w:eastAsia="en-US"/>
        </w:rPr>
        <w:t xml:space="preserve"> GW30K-MT</w:t>
      </w:r>
      <w:bookmarkEnd w:id="248"/>
      <w:r w:rsidR="00457F07" w:rsidRPr="00AC14F3">
        <w:rPr>
          <w:rFonts w:eastAsia="Calibri"/>
          <w:sz w:val="28"/>
          <w:szCs w:val="22"/>
          <w:lang w:eastAsia="en-US"/>
        </w:rPr>
        <w:t xml:space="preserve"> із максимальною потужністю </w:t>
      </w:r>
    </w:p>
    <w:p w14:paraId="6D085E08" w14:textId="77777777" w:rsidR="00457F07" w:rsidRPr="00AC14F3" w:rsidRDefault="00457F07" w:rsidP="0073018F">
      <w:pPr>
        <w:rPr>
          <w:rFonts w:eastAsia="Calibri"/>
          <w:sz w:val="28"/>
          <w:szCs w:val="22"/>
          <w:lang w:eastAsia="en-US"/>
        </w:rPr>
      </w:pPr>
      <w:r w:rsidRPr="00AC14F3">
        <w:rPr>
          <w:rFonts w:eastAsia="Calibri"/>
          <w:sz w:val="28"/>
          <w:szCs w:val="22"/>
          <w:lang w:eastAsia="en-US"/>
        </w:rPr>
        <w:t>39 кВт.</w:t>
      </w:r>
    </w:p>
    <w:p w14:paraId="750C476C" w14:textId="77777777" w:rsidR="00457F07" w:rsidRPr="00AC14F3" w:rsidRDefault="00457F07" w:rsidP="0073018F">
      <w:pPr>
        <w:ind w:firstLine="709"/>
        <w:jc w:val="both"/>
        <w:rPr>
          <w:rFonts w:eastAsia="Calibri"/>
          <w:sz w:val="28"/>
          <w:szCs w:val="22"/>
          <w:lang w:eastAsia="en-US"/>
        </w:rPr>
      </w:pPr>
    </w:p>
    <w:p w14:paraId="731CF770"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drawing>
          <wp:inline distT="0" distB="0" distL="0" distR="0" wp14:anchorId="66B03347" wp14:editId="7BE79F78">
            <wp:extent cx="4731014" cy="1844040"/>
            <wp:effectExtent l="0" t="0" r="0" b="3810"/>
            <wp:docPr id="41" name="Рисунок 4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6"/>
                    <a:srcRect l="23278" t="26793" r="19196" b="30934"/>
                    <a:stretch/>
                  </pic:blipFill>
                  <pic:spPr bwMode="auto">
                    <a:xfrm>
                      <a:off x="0" y="0"/>
                      <a:ext cx="4756639" cy="1854028"/>
                    </a:xfrm>
                    <a:prstGeom prst="rect">
                      <a:avLst/>
                    </a:prstGeom>
                    <a:ln>
                      <a:noFill/>
                    </a:ln>
                    <a:extLst>
                      <a:ext uri="{53640926-AAD7-44D8-BBD7-CCE9431645EC}">
                        <a14:shadowObscured xmlns:a14="http://schemas.microsoft.com/office/drawing/2010/main"/>
                      </a:ext>
                    </a:extLst>
                  </pic:spPr>
                </pic:pic>
              </a:graphicData>
            </a:graphic>
          </wp:inline>
        </w:drawing>
      </w:r>
    </w:p>
    <w:p w14:paraId="394D719C" w14:textId="04C64940" w:rsidR="00457F07" w:rsidRPr="00AC14F3" w:rsidRDefault="00457F07" w:rsidP="00836794">
      <w:pPr>
        <w:spacing w:line="360" w:lineRule="auto"/>
        <w:jc w:val="center"/>
        <w:rPr>
          <w:rFonts w:eastAsia="Calibri"/>
          <w:sz w:val="28"/>
          <w:szCs w:val="22"/>
          <w:lang w:eastAsia="en-US"/>
        </w:rPr>
      </w:pPr>
      <w:r w:rsidRPr="00AC14F3">
        <w:rPr>
          <w:rFonts w:eastAsia="Calibri"/>
          <w:sz w:val="28"/>
          <w:szCs w:val="22"/>
          <w:lang w:eastAsia="en-US"/>
        </w:rPr>
        <w:t>Рисунок 3.</w:t>
      </w:r>
      <w:r w:rsidR="008E3943" w:rsidRPr="00AC14F3">
        <w:rPr>
          <w:rFonts w:eastAsia="Calibri"/>
          <w:sz w:val="28"/>
          <w:szCs w:val="22"/>
          <w:lang w:eastAsia="en-US"/>
        </w:rPr>
        <w:t>2</w:t>
      </w:r>
      <w:r w:rsidR="00AE1E65" w:rsidRPr="00AC14F3">
        <w:rPr>
          <w:rFonts w:eastAsia="Calibri"/>
          <w:sz w:val="28"/>
          <w:szCs w:val="22"/>
          <w:lang w:eastAsia="en-US"/>
        </w:rPr>
        <w:t>3</w:t>
      </w:r>
      <w:r w:rsidRPr="00AC14F3">
        <w:rPr>
          <w:rFonts w:eastAsia="Calibri"/>
          <w:color w:val="000000"/>
          <w:sz w:val="28"/>
          <w:szCs w:val="22"/>
          <w:lang w:eastAsia="en-US"/>
        </w:rPr>
        <w:t>–</w:t>
      </w:r>
      <w:r w:rsidRPr="00AC14F3">
        <w:rPr>
          <w:rFonts w:eastAsia="Calibri"/>
          <w:sz w:val="28"/>
          <w:szCs w:val="22"/>
          <w:lang w:eastAsia="en-US"/>
        </w:rPr>
        <w:t xml:space="preserve">  Задання конфігурації панелей та інверторів</w:t>
      </w:r>
    </w:p>
    <w:p w14:paraId="6B0C3321" w14:textId="77777777" w:rsidR="00457F07" w:rsidRPr="00AC14F3" w:rsidRDefault="00457F07" w:rsidP="005958E6">
      <w:pPr>
        <w:spacing w:line="360" w:lineRule="auto"/>
        <w:ind w:firstLine="709"/>
        <w:jc w:val="both"/>
        <w:rPr>
          <w:rFonts w:eastAsia="Calibri"/>
          <w:sz w:val="28"/>
          <w:szCs w:val="22"/>
          <w:lang w:eastAsia="en-US"/>
        </w:rPr>
      </w:pPr>
    </w:p>
    <w:p w14:paraId="4E126170" w14:textId="6CC45317" w:rsidR="00457F07" w:rsidRPr="00AC14F3" w:rsidRDefault="00457F07" w:rsidP="005B01BC">
      <w:pPr>
        <w:spacing w:line="360" w:lineRule="auto"/>
        <w:ind w:firstLine="709"/>
        <w:jc w:val="both"/>
        <w:rPr>
          <w:rFonts w:eastAsia="Calibri"/>
          <w:noProof/>
          <w:sz w:val="28"/>
          <w:szCs w:val="22"/>
          <w:lang w:eastAsia="en-US"/>
        </w:rPr>
      </w:pPr>
      <w:r w:rsidRPr="00AC14F3">
        <w:rPr>
          <w:rFonts w:eastAsia="Calibri"/>
          <w:noProof/>
          <w:sz w:val="28"/>
          <w:szCs w:val="22"/>
          <w:lang w:eastAsia="en-US"/>
        </w:rPr>
        <w:t>В результаті моделювання системи отримуємо</w:t>
      </w:r>
      <w:r w:rsidR="00AE1E65" w:rsidRPr="00AC14F3">
        <w:rPr>
          <w:rFonts w:eastAsia="Calibri"/>
          <w:noProof/>
          <w:sz w:val="28"/>
          <w:szCs w:val="22"/>
          <w:lang w:eastAsia="en-US"/>
        </w:rPr>
        <w:t>: 3</w:t>
      </w:r>
      <w:r w:rsidR="00AE1E65" w:rsidRPr="00AC14F3">
        <w:rPr>
          <w:rFonts w:eastAsia="Calibri"/>
          <w:sz w:val="28"/>
          <w:szCs w:val="22"/>
          <w:lang w:eastAsia="en-US"/>
        </w:rPr>
        <w:t xml:space="preserve"> MPP-</w:t>
      </w:r>
      <w:proofErr w:type="spellStart"/>
      <w:r w:rsidR="00AE1E65" w:rsidRPr="00AC14F3">
        <w:rPr>
          <w:rFonts w:eastAsia="Calibri"/>
          <w:sz w:val="28"/>
          <w:szCs w:val="22"/>
          <w:lang w:eastAsia="en-US"/>
        </w:rPr>
        <w:t>трекера</w:t>
      </w:r>
      <w:proofErr w:type="spellEnd"/>
      <w:r w:rsidR="00AE1E65" w:rsidRPr="00AC14F3">
        <w:rPr>
          <w:rFonts w:eastAsia="Calibri"/>
          <w:sz w:val="28"/>
          <w:szCs w:val="22"/>
          <w:lang w:eastAsia="en-US"/>
        </w:rPr>
        <w:t xml:space="preserve">, який має 3 </w:t>
      </w:r>
      <w:proofErr w:type="spellStart"/>
      <w:r w:rsidR="00AE1E65" w:rsidRPr="00AC14F3">
        <w:rPr>
          <w:rFonts w:eastAsia="Calibri"/>
          <w:sz w:val="28"/>
          <w:szCs w:val="22"/>
          <w:lang w:eastAsia="en-US"/>
        </w:rPr>
        <w:t>стрінги</w:t>
      </w:r>
      <w:proofErr w:type="spellEnd"/>
      <w:r w:rsidR="00AE1E65" w:rsidRPr="00AC14F3">
        <w:rPr>
          <w:rFonts w:eastAsia="Calibri"/>
          <w:sz w:val="28"/>
          <w:szCs w:val="22"/>
          <w:lang w:eastAsia="en-US"/>
        </w:rPr>
        <w:t xml:space="preserve"> із 23 модулям. Всього виходить 207 модул</w:t>
      </w:r>
      <w:r w:rsidR="0014635F">
        <w:rPr>
          <w:rFonts w:eastAsia="Calibri"/>
          <w:sz w:val="28"/>
          <w:szCs w:val="22"/>
          <w:lang w:eastAsia="en-US"/>
        </w:rPr>
        <w:t>ів</w:t>
      </w:r>
      <w:r w:rsidR="00AE1E65" w:rsidRPr="00AC14F3">
        <w:rPr>
          <w:rFonts w:eastAsia="Calibri"/>
          <w:sz w:val="28"/>
          <w:szCs w:val="22"/>
          <w:lang w:eastAsia="en-US"/>
        </w:rPr>
        <w:t>.</w:t>
      </w:r>
    </w:p>
    <w:p w14:paraId="35062716" w14:textId="77777777" w:rsidR="00AE1E65" w:rsidRPr="00AC14F3" w:rsidRDefault="00AE1E65" w:rsidP="005B01BC">
      <w:pPr>
        <w:spacing w:line="360" w:lineRule="auto"/>
        <w:ind w:firstLine="709"/>
        <w:jc w:val="both"/>
        <w:rPr>
          <w:rFonts w:eastAsia="Calibri"/>
          <w:sz w:val="28"/>
          <w:szCs w:val="22"/>
          <w:lang w:eastAsia="en-US"/>
        </w:rPr>
      </w:pPr>
    </w:p>
    <w:p w14:paraId="08536A04" w14:textId="16C17BD6" w:rsidR="00457F07" w:rsidRPr="00AC14F3" w:rsidRDefault="00474050" w:rsidP="005B01BC">
      <w:pPr>
        <w:spacing w:line="360" w:lineRule="auto"/>
        <w:ind w:firstLine="709"/>
        <w:jc w:val="both"/>
        <w:rPr>
          <w:rFonts w:eastAsia="Calibri"/>
          <w:b/>
          <w:bCs/>
          <w:sz w:val="28"/>
          <w:szCs w:val="22"/>
          <w:lang w:eastAsia="en-US"/>
        </w:rPr>
      </w:pPr>
      <w:r w:rsidRPr="00AC14F3">
        <w:rPr>
          <w:rFonts w:eastAsia="Calibri"/>
          <w:b/>
          <w:bCs/>
          <w:sz w:val="28"/>
          <w:szCs w:val="22"/>
          <w:lang w:eastAsia="en-US"/>
        </w:rPr>
        <w:t xml:space="preserve">Результати моделювання полікристалічної панелі </w:t>
      </w:r>
    </w:p>
    <w:p w14:paraId="6C011559" w14:textId="0C61FFB3" w:rsidR="00457F07" w:rsidRPr="00AC14F3" w:rsidRDefault="00457F07" w:rsidP="005B01BC">
      <w:pPr>
        <w:spacing w:line="360" w:lineRule="auto"/>
        <w:ind w:firstLine="709"/>
        <w:rPr>
          <w:rFonts w:eastAsia="Calibri"/>
          <w:sz w:val="28"/>
          <w:szCs w:val="22"/>
          <w:lang w:eastAsia="en-US"/>
        </w:rPr>
      </w:pPr>
      <w:r w:rsidRPr="00AC14F3">
        <w:rPr>
          <w:rFonts w:eastAsia="Calibri"/>
          <w:sz w:val="28"/>
          <w:szCs w:val="22"/>
          <w:lang w:eastAsia="en-US"/>
        </w:rPr>
        <w:t>Основні резуль</w:t>
      </w:r>
      <w:r w:rsidR="0014635F">
        <w:rPr>
          <w:rFonts w:eastAsia="Calibri"/>
          <w:sz w:val="28"/>
          <w:szCs w:val="22"/>
          <w:lang w:eastAsia="en-US"/>
        </w:rPr>
        <w:t>та</w:t>
      </w:r>
      <w:r w:rsidRPr="00AC14F3">
        <w:rPr>
          <w:rFonts w:eastAsia="Calibri"/>
          <w:sz w:val="28"/>
          <w:szCs w:val="22"/>
          <w:lang w:eastAsia="en-US"/>
        </w:rPr>
        <w:t>ти моделювання зображені на рис.3.</w:t>
      </w:r>
      <w:r w:rsidR="00474050" w:rsidRPr="00AC14F3">
        <w:rPr>
          <w:rFonts w:eastAsia="Calibri"/>
          <w:sz w:val="28"/>
          <w:szCs w:val="22"/>
          <w:lang w:eastAsia="en-US"/>
        </w:rPr>
        <w:t>2</w:t>
      </w:r>
      <w:r w:rsidR="00AE1E65" w:rsidRPr="00AC14F3">
        <w:rPr>
          <w:rFonts w:eastAsia="Calibri"/>
          <w:sz w:val="28"/>
          <w:szCs w:val="22"/>
          <w:lang w:eastAsia="en-US"/>
        </w:rPr>
        <w:t>4</w:t>
      </w:r>
      <w:r w:rsidR="00836794">
        <w:rPr>
          <w:rFonts w:eastAsia="Calibri"/>
          <w:sz w:val="28"/>
          <w:szCs w:val="22"/>
          <w:lang w:eastAsia="en-US"/>
        </w:rPr>
        <w:t>.</w:t>
      </w:r>
    </w:p>
    <w:p w14:paraId="009CF691" w14:textId="77777777" w:rsidR="00457F07" w:rsidRPr="00AC14F3" w:rsidRDefault="00457F07" w:rsidP="0073018F">
      <w:pPr>
        <w:tabs>
          <w:tab w:val="left" w:pos="1283"/>
        </w:tabs>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2C131DEB" wp14:editId="25F0F1B0">
            <wp:extent cx="6104513" cy="3604260"/>
            <wp:effectExtent l="0" t="0" r="0" b="0"/>
            <wp:docPr id="17" name="Рисунок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7"/>
                    <a:srcRect l="18602" t="19954" r="21103" b="16762"/>
                    <a:stretch/>
                  </pic:blipFill>
                  <pic:spPr bwMode="auto">
                    <a:xfrm>
                      <a:off x="0" y="0"/>
                      <a:ext cx="6134534" cy="3621985"/>
                    </a:xfrm>
                    <a:prstGeom prst="rect">
                      <a:avLst/>
                    </a:prstGeom>
                    <a:ln>
                      <a:noFill/>
                    </a:ln>
                    <a:extLst>
                      <a:ext uri="{53640926-AAD7-44D8-BBD7-CCE9431645EC}">
                        <a14:shadowObscured xmlns:a14="http://schemas.microsoft.com/office/drawing/2010/main"/>
                      </a:ext>
                    </a:extLst>
                  </pic:spPr>
                </pic:pic>
              </a:graphicData>
            </a:graphic>
          </wp:inline>
        </w:drawing>
      </w:r>
      <w:r w:rsidRPr="00AC14F3">
        <w:rPr>
          <w:rFonts w:eastAsia="Calibri"/>
          <w:noProof/>
          <w:sz w:val="28"/>
          <w:szCs w:val="22"/>
          <w:lang w:val="en-US" w:eastAsia="en-US"/>
        </w:rPr>
        <w:drawing>
          <wp:inline distT="0" distB="0" distL="0" distR="0" wp14:anchorId="761796D5" wp14:editId="725AC823">
            <wp:extent cx="6098947" cy="655320"/>
            <wp:effectExtent l="0" t="0" r="0" b="0"/>
            <wp:docPr id="28" name="Рисунок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8"/>
                    <a:srcRect l="17640" t="55709" r="24792" b="33295"/>
                    <a:stretch/>
                  </pic:blipFill>
                  <pic:spPr bwMode="auto">
                    <a:xfrm>
                      <a:off x="0" y="0"/>
                      <a:ext cx="6132846" cy="658962"/>
                    </a:xfrm>
                    <a:prstGeom prst="rect">
                      <a:avLst/>
                    </a:prstGeom>
                    <a:ln>
                      <a:noFill/>
                    </a:ln>
                    <a:extLst>
                      <a:ext uri="{53640926-AAD7-44D8-BBD7-CCE9431645EC}">
                        <a14:shadowObscured xmlns:a14="http://schemas.microsoft.com/office/drawing/2010/main"/>
                      </a:ext>
                    </a:extLst>
                  </pic:spPr>
                </pic:pic>
              </a:graphicData>
            </a:graphic>
          </wp:inline>
        </w:drawing>
      </w:r>
    </w:p>
    <w:p w14:paraId="7642435A" w14:textId="77777777" w:rsidR="005B01BC" w:rsidRDefault="005B01BC" w:rsidP="0073018F">
      <w:pPr>
        <w:spacing w:line="360" w:lineRule="auto"/>
        <w:jc w:val="both"/>
        <w:rPr>
          <w:rFonts w:eastAsia="Calibri"/>
          <w:sz w:val="28"/>
          <w:szCs w:val="22"/>
          <w:lang w:eastAsia="en-US"/>
        </w:rPr>
      </w:pPr>
    </w:p>
    <w:p w14:paraId="20ABB646" w14:textId="7D0CFC91" w:rsidR="00457F07" w:rsidRPr="00AC14F3" w:rsidRDefault="00457F07" w:rsidP="0073018F">
      <w:pPr>
        <w:spacing w:line="360" w:lineRule="auto"/>
        <w:jc w:val="both"/>
        <w:rPr>
          <w:rFonts w:eastAsia="Calibri"/>
          <w:sz w:val="28"/>
          <w:szCs w:val="22"/>
          <w:lang w:eastAsia="en-US"/>
        </w:rPr>
      </w:pPr>
      <w:r w:rsidRPr="00AC14F3">
        <w:rPr>
          <w:rFonts w:eastAsia="Calibri"/>
          <w:sz w:val="28"/>
          <w:szCs w:val="22"/>
          <w:lang w:eastAsia="en-US"/>
        </w:rPr>
        <w:t>Рисунок 3.</w:t>
      </w:r>
      <w:r w:rsidR="00474050" w:rsidRPr="00AC14F3">
        <w:rPr>
          <w:rFonts w:eastAsia="Calibri"/>
          <w:sz w:val="28"/>
          <w:szCs w:val="22"/>
          <w:lang w:eastAsia="en-US"/>
        </w:rPr>
        <w:t>2</w:t>
      </w:r>
      <w:r w:rsidR="00AE1E65" w:rsidRPr="00AC14F3">
        <w:rPr>
          <w:rFonts w:eastAsia="Calibri"/>
          <w:sz w:val="28"/>
          <w:szCs w:val="22"/>
          <w:lang w:eastAsia="en-US"/>
        </w:rPr>
        <w:t>4</w:t>
      </w:r>
      <w:r w:rsidRPr="00AC14F3">
        <w:rPr>
          <w:rFonts w:eastAsia="Calibri"/>
          <w:color w:val="000000"/>
          <w:sz w:val="28"/>
          <w:szCs w:val="22"/>
          <w:lang w:eastAsia="en-US"/>
        </w:rPr>
        <w:t>–</w:t>
      </w:r>
      <w:r w:rsidRPr="00AC14F3">
        <w:rPr>
          <w:rFonts w:eastAsia="Calibri"/>
          <w:sz w:val="28"/>
          <w:szCs w:val="22"/>
          <w:lang w:eastAsia="en-US"/>
        </w:rPr>
        <w:t xml:space="preserve"> Результати моделювання: генерація енергії  та електроспоживання</w:t>
      </w:r>
    </w:p>
    <w:p w14:paraId="5E77B560" w14:textId="77777777" w:rsidR="005958E6" w:rsidRDefault="005958E6" w:rsidP="00C1675C">
      <w:pPr>
        <w:spacing w:line="360" w:lineRule="auto"/>
        <w:ind w:firstLine="709"/>
        <w:jc w:val="both"/>
        <w:rPr>
          <w:rFonts w:eastAsia="Calibri"/>
          <w:sz w:val="28"/>
          <w:szCs w:val="22"/>
          <w:lang w:eastAsia="en-US"/>
        </w:rPr>
      </w:pPr>
    </w:p>
    <w:p w14:paraId="7948A5E5" w14:textId="63A57B4A" w:rsidR="005F4129" w:rsidRPr="00AC14F3" w:rsidRDefault="005F4129" w:rsidP="00C1675C">
      <w:pPr>
        <w:spacing w:line="360" w:lineRule="auto"/>
        <w:ind w:firstLine="709"/>
        <w:jc w:val="both"/>
        <w:rPr>
          <w:rFonts w:eastAsia="Calibri"/>
          <w:sz w:val="28"/>
          <w:szCs w:val="22"/>
          <w:lang w:eastAsia="en-US"/>
        </w:rPr>
      </w:pPr>
      <w:r w:rsidRPr="00AC14F3">
        <w:rPr>
          <w:rFonts w:eastAsia="Calibri"/>
          <w:sz w:val="28"/>
          <w:szCs w:val="22"/>
          <w:lang w:eastAsia="en-US"/>
        </w:rPr>
        <w:t>Результати моделювання занесені в таблицю 3.6.</w:t>
      </w:r>
    </w:p>
    <w:p w14:paraId="61205868" w14:textId="6FE42DD3" w:rsidR="00457F07" w:rsidRPr="00AC14F3" w:rsidRDefault="00457F07" w:rsidP="00C1675C">
      <w:pPr>
        <w:spacing w:line="360" w:lineRule="auto"/>
        <w:ind w:firstLine="709"/>
        <w:jc w:val="both"/>
        <w:rPr>
          <w:rFonts w:eastAsia="Calibri"/>
          <w:sz w:val="28"/>
          <w:szCs w:val="22"/>
          <w:lang w:eastAsia="en-US"/>
        </w:rPr>
      </w:pPr>
      <w:r w:rsidRPr="00AC14F3">
        <w:rPr>
          <w:rFonts w:eastAsia="Calibri"/>
          <w:sz w:val="28"/>
          <w:szCs w:val="22"/>
          <w:lang w:eastAsia="en-US"/>
        </w:rPr>
        <w:t>Дані щодо генерації енергії сонячною електростанцією та її використання, а також електроспоживання та частки від сонячної електростанції та мережі можна розглянути в помісячному розрізі, та представлені на рисунках 3.</w:t>
      </w:r>
      <w:r w:rsidR="00261666" w:rsidRPr="00AC14F3">
        <w:rPr>
          <w:rFonts w:eastAsia="Calibri"/>
          <w:sz w:val="28"/>
          <w:szCs w:val="22"/>
          <w:lang w:eastAsia="en-US"/>
        </w:rPr>
        <w:t>25</w:t>
      </w:r>
      <w:r w:rsidRPr="00AC14F3">
        <w:rPr>
          <w:rFonts w:eastAsia="Calibri"/>
          <w:sz w:val="28"/>
          <w:szCs w:val="22"/>
          <w:lang w:eastAsia="en-US"/>
        </w:rPr>
        <w:t xml:space="preserve"> та  3.</w:t>
      </w:r>
      <w:r w:rsidR="00261666" w:rsidRPr="00AC14F3">
        <w:rPr>
          <w:rFonts w:eastAsia="Calibri"/>
          <w:sz w:val="28"/>
          <w:szCs w:val="22"/>
          <w:lang w:eastAsia="en-US"/>
        </w:rPr>
        <w:t>26</w:t>
      </w:r>
      <w:r w:rsidRPr="00AC14F3">
        <w:rPr>
          <w:rFonts w:eastAsia="Calibri"/>
          <w:sz w:val="28"/>
          <w:szCs w:val="22"/>
          <w:lang w:eastAsia="en-US"/>
        </w:rPr>
        <w:t xml:space="preserve">. </w:t>
      </w:r>
    </w:p>
    <w:p w14:paraId="30EC6D51" w14:textId="77777777" w:rsidR="00457F07" w:rsidRPr="00AC14F3" w:rsidRDefault="00457F07" w:rsidP="00817E1B">
      <w:pPr>
        <w:tabs>
          <w:tab w:val="left" w:pos="1283"/>
        </w:tabs>
        <w:jc w:val="center"/>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30DB936A" wp14:editId="410C4A74">
            <wp:extent cx="5726545" cy="3307080"/>
            <wp:effectExtent l="0" t="0" r="7620" b="7620"/>
            <wp:docPr id="61" name="Рисунок 6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39"/>
                    <a:srcRect l="17800" t="16248" r="18056" b="17902"/>
                    <a:stretch/>
                  </pic:blipFill>
                  <pic:spPr bwMode="auto">
                    <a:xfrm>
                      <a:off x="0" y="0"/>
                      <a:ext cx="5761668" cy="3327363"/>
                    </a:xfrm>
                    <a:prstGeom prst="rect">
                      <a:avLst/>
                    </a:prstGeom>
                    <a:ln>
                      <a:noFill/>
                    </a:ln>
                    <a:extLst>
                      <a:ext uri="{53640926-AAD7-44D8-BBD7-CCE9431645EC}">
                        <a14:shadowObscured xmlns:a14="http://schemas.microsoft.com/office/drawing/2010/main"/>
                      </a:ext>
                    </a:extLst>
                  </pic:spPr>
                </pic:pic>
              </a:graphicData>
            </a:graphic>
          </wp:inline>
        </w:drawing>
      </w:r>
    </w:p>
    <w:p w14:paraId="792A869A" w14:textId="5718A244"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Рисунок 3.</w:t>
      </w:r>
      <w:r w:rsidR="00261666" w:rsidRPr="00AC14F3">
        <w:rPr>
          <w:rFonts w:eastAsia="Calibri"/>
          <w:sz w:val="28"/>
          <w:szCs w:val="22"/>
          <w:lang w:eastAsia="en-US"/>
        </w:rPr>
        <w:t>25</w:t>
      </w:r>
      <w:r w:rsidRPr="00AC14F3">
        <w:rPr>
          <w:rFonts w:eastAsia="Calibri"/>
          <w:color w:val="000000"/>
          <w:sz w:val="28"/>
          <w:szCs w:val="22"/>
          <w:lang w:eastAsia="en-US"/>
        </w:rPr>
        <w:t xml:space="preserve"> –</w:t>
      </w:r>
      <w:r w:rsidRPr="00AC14F3">
        <w:rPr>
          <w:rFonts w:eastAsia="Calibri"/>
          <w:sz w:val="28"/>
          <w:szCs w:val="22"/>
          <w:lang w:eastAsia="en-US"/>
        </w:rPr>
        <w:t xml:space="preserve"> Результати моделювання: помісячна генерація та використання енергії</w:t>
      </w:r>
    </w:p>
    <w:p w14:paraId="6F7ABB67" w14:textId="77777777" w:rsidR="00457F07" w:rsidRPr="00AC14F3" w:rsidRDefault="00457F07" w:rsidP="0073018F">
      <w:pPr>
        <w:ind w:firstLine="709"/>
        <w:jc w:val="both"/>
        <w:rPr>
          <w:rFonts w:eastAsia="Calibri"/>
          <w:sz w:val="28"/>
          <w:szCs w:val="22"/>
          <w:lang w:eastAsia="en-US"/>
        </w:rPr>
      </w:pPr>
    </w:p>
    <w:p w14:paraId="52744931" w14:textId="77777777" w:rsidR="00457F07" w:rsidRPr="00AC14F3" w:rsidRDefault="00457F07" w:rsidP="00836794">
      <w:pPr>
        <w:jc w:val="center"/>
        <w:rPr>
          <w:rFonts w:eastAsia="Calibri"/>
          <w:sz w:val="28"/>
          <w:szCs w:val="22"/>
          <w:lang w:eastAsia="en-US"/>
        </w:rPr>
      </w:pPr>
      <w:r w:rsidRPr="00AC14F3">
        <w:rPr>
          <w:rFonts w:eastAsia="Calibri"/>
          <w:noProof/>
          <w:sz w:val="28"/>
          <w:szCs w:val="22"/>
          <w:lang w:val="en-US" w:eastAsia="en-US"/>
        </w:rPr>
        <w:drawing>
          <wp:inline distT="0" distB="0" distL="0" distR="0" wp14:anchorId="591E8705" wp14:editId="6CDE5A2C">
            <wp:extent cx="5780514" cy="2514600"/>
            <wp:effectExtent l="0" t="0" r="0" b="0"/>
            <wp:docPr id="15" name="Рисунок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0"/>
                    <a:srcRect l="19403" t="37058" r="20141" b="16192"/>
                    <a:stretch/>
                  </pic:blipFill>
                  <pic:spPr bwMode="auto">
                    <a:xfrm>
                      <a:off x="0" y="0"/>
                      <a:ext cx="5791627" cy="2519434"/>
                    </a:xfrm>
                    <a:prstGeom prst="rect">
                      <a:avLst/>
                    </a:prstGeom>
                    <a:ln>
                      <a:noFill/>
                    </a:ln>
                    <a:extLst>
                      <a:ext uri="{53640926-AAD7-44D8-BBD7-CCE9431645EC}">
                        <a14:shadowObscured xmlns:a14="http://schemas.microsoft.com/office/drawing/2010/main"/>
                      </a:ext>
                    </a:extLst>
                  </pic:spPr>
                </pic:pic>
              </a:graphicData>
            </a:graphic>
          </wp:inline>
        </w:drawing>
      </w:r>
    </w:p>
    <w:p w14:paraId="5228B07F" w14:textId="4F3E7485" w:rsidR="00457F07" w:rsidRPr="00AC14F3" w:rsidRDefault="00457F07" w:rsidP="0073018F">
      <w:pPr>
        <w:ind w:firstLine="709"/>
        <w:jc w:val="both"/>
        <w:rPr>
          <w:rFonts w:eastAsia="Calibri"/>
          <w:sz w:val="28"/>
          <w:szCs w:val="22"/>
          <w:lang w:eastAsia="en-US"/>
        </w:rPr>
      </w:pPr>
      <w:r w:rsidRPr="00AC14F3">
        <w:rPr>
          <w:rFonts w:eastAsia="Calibri"/>
          <w:sz w:val="28"/>
          <w:szCs w:val="22"/>
          <w:lang w:eastAsia="en-US"/>
        </w:rPr>
        <w:t>Рисунок 3.</w:t>
      </w:r>
      <w:r w:rsidR="00097721" w:rsidRPr="00AC14F3">
        <w:rPr>
          <w:rFonts w:eastAsia="Calibri"/>
          <w:sz w:val="28"/>
          <w:szCs w:val="22"/>
          <w:lang w:eastAsia="en-US"/>
        </w:rPr>
        <w:t xml:space="preserve">26 </w:t>
      </w:r>
      <w:r w:rsidRPr="00AC14F3">
        <w:rPr>
          <w:rFonts w:eastAsia="Calibri"/>
          <w:color w:val="000000"/>
          <w:sz w:val="28"/>
          <w:szCs w:val="22"/>
          <w:lang w:eastAsia="en-US"/>
        </w:rPr>
        <w:t>–</w:t>
      </w:r>
      <w:r w:rsidR="00101B34">
        <w:rPr>
          <w:rFonts w:eastAsia="Calibri"/>
          <w:color w:val="000000"/>
          <w:sz w:val="28"/>
          <w:szCs w:val="22"/>
          <w:lang w:val="ru-RU" w:eastAsia="en-US"/>
        </w:rPr>
        <w:t xml:space="preserve"> </w:t>
      </w:r>
      <w:r w:rsidR="00101B34">
        <w:rPr>
          <w:rFonts w:eastAsia="Calibri"/>
          <w:sz w:val="28"/>
          <w:szCs w:val="22"/>
          <w:lang w:val="ru-RU" w:eastAsia="en-US"/>
        </w:rPr>
        <w:t>П</w:t>
      </w:r>
      <w:proofErr w:type="spellStart"/>
      <w:r w:rsidRPr="00AC14F3">
        <w:rPr>
          <w:rFonts w:eastAsia="Calibri"/>
          <w:sz w:val="28"/>
          <w:szCs w:val="22"/>
          <w:lang w:eastAsia="en-US"/>
        </w:rPr>
        <w:t>омісячне</w:t>
      </w:r>
      <w:proofErr w:type="spellEnd"/>
      <w:r w:rsidRPr="00AC14F3">
        <w:rPr>
          <w:rFonts w:eastAsia="Calibri"/>
          <w:sz w:val="28"/>
          <w:szCs w:val="22"/>
          <w:lang w:eastAsia="en-US"/>
        </w:rPr>
        <w:t xml:space="preserve"> електроспоживання</w:t>
      </w:r>
    </w:p>
    <w:p w14:paraId="7E07CDDA" w14:textId="77777777" w:rsidR="00457F07" w:rsidRPr="00AC14F3" w:rsidRDefault="00457F07" w:rsidP="0073018F">
      <w:pPr>
        <w:ind w:firstLine="709"/>
        <w:jc w:val="both"/>
        <w:rPr>
          <w:rFonts w:eastAsia="Calibri"/>
          <w:sz w:val="28"/>
          <w:szCs w:val="22"/>
          <w:lang w:eastAsia="en-US"/>
        </w:rPr>
      </w:pPr>
    </w:p>
    <w:p w14:paraId="0C711C9C" w14:textId="0EA1FCD6" w:rsidR="00457F07" w:rsidRPr="00AC14F3" w:rsidRDefault="00457F07" w:rsidP="0073018F">
      <w:pPr>
        <w:ind w:firstLine="709"/>
        <w:jc w:val="both"/>
        <w:rPr>
          <w:rFonts w:eastAsia="Calibri"/>
          <w:sz w:val="28"/>
          <w:szCs w:val="22"/>
          <w:lang w:eastAsia="en-US"/>
        </w:rPr>
      </w:pPr>
      <w:r w:rsidRPr="00AC14F3">
        <w:rPr>
          <w:rFonts w:eastAsia="Calibri"/>
          <w:sz w:val="28"/>
          <w:szCs w:val="22"/>
          <w:lang w:eastAsia="en-US"/>
        </w:rPr>
        <w:t>У графічному вигляді на рисунку 3.</w:t>
      </w:r>
      <w:r w:rsidR="00534AE0" w:rsidRPr="00AC14F3">
        <w:rPr>
          <w:rFonts w:eastAsia="Calibri"/>
          <w:sz w:val="28"/>
          <w:szCs w:val="22"/>
          <w:lang w:eastAsia="en-US"/>
        </w:rPr>
        <w:t>27</w:t>
      </w:r>
      <w:r w:rsidRPr="00AC14F3">
        <w:rPr>
          <w:rFonts w:eastAsia="Calibri"/>
          <w:sz w:val="28"/>
          <w:szCs w:val="22"/>
          <w:lang w:eastAsia="en-US"/>
        </w:rPr>
        <w:t xml:space="preserve"> також представлено схему потоків енергії.</w:t>
      </w:r>
    </w:p>
    <w:p w14:paraId="6A633C40" w14:textId="77777777" w:rsidR="00457F07" w:rsidRPr="00AC14F3" w:rsidRDefault="00457F07" w:rsidP="0073018F">
      <w:pPr>
        <w:ind w:firstLine="709"/>
        <w:jc w:val="both"/>
        <w:rPr>
          <w:rFonts w:eastAsia="Calibri"/>
          <w:sz w:val="28"/>
          <w:szCs w:val="22"/>
          <w:lang w:eastAsia="en-US"/>
        </w:rPr>
      </w:pPr>
    </w:p>
    <w:p w14:paraId="7C0B4A33" w14:textId="77777777" w:rsidR="00457F07" w:rsidRPr="00AC14F3" w:rsidRDefault="00457F07" w:rsidP="0073018F">
      <w:pPr>
        <w:ind w:firstLine="709"/>
        <w:jc w:val="both"/>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322173AB" wp14:editId="52B42108">
            <wp:extent cx="4472940" cy="1808236"/>
            <wp:effectExtent l="0" t="0" r="3810" b="1905"/>
            <wp:docPr id="30" name="Рисунок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1"/>
                    <a:srcRect l="21681" t="19841" r="23284" b="40609"/>
                    <a:stretch/>
                  </pic:blipFill>
                  <pic:spPr bwMode="auto">
                    <a:xfrm>
                      <a:off x="0" y="0"/>
                      <a:ext cx="4561716" cy="1844125"/>
                    </a:xfrm>
                    <a:prstGeom prst="rect">
                      <a:avLst/>
                    </a:prstGeom>
                    <a:ln>
                      <a:noFill/>
                    </a:ln>
                    <a:extLst>
                      <a:ext uri="{53640926-AAD7-44D8-BBD7-CCE9431645EC}">
                        <a14:shadowObscured xmlns:a14="http://schemas.microsoft.com/office/drawing/2010/main"/>
                      </a:ext>
                    </a:extLst>
                  </pic:spPr>
                </pic:pic>
              </a:graphicData>
            </a:graphic>
          </wp:inline>
        </w:drawing>
      </w:r>
    </w:p>
    <w:p w14:paraId="582A7665" w14:textId="77777777" w:rsidR="00457F07" w:rsidRPr="00AC14F3" w:rsidRDefault="00457F07" w:rsidP="0073018F">
      <w:pPr>
        <w:ind w:firstLine="709"/>
        <w:jc w:val="both"/>
        <w:rPr>
          <w:rFonts w:eastAsia="Calibri"/>
          <w:sz w:val="28"/>
          <w:szCs w:val="22"/>
          <w:lang w:eastAsia="en-US"/>
        </w:rPr>
      </w:pPr>
    </w:p>
    <w:p w14:paraId="700CE1DF" w14:textId="6364185B" w:rsidR="00457F07" w:rsidRDefault="00457F07" w:rsidP="005958E6">
      <w:pPr>
        <w:spacing w:line="360" w:lineRule="auto"/>
        <w:ind w:firstLine="709"/>
        <w:jc w:val="both"/>
        <w:rPr>
          <w:rFonts w:eastAsia="Calibri"/>
          <w:sz w:val="28"/>
          <w:szCs w:val="22"/>
          <w:lang w:eastAsia="en-US"/>
        </w:rPr>
      </w:pPr>
      <w:r w:rsidRPr="00AC14F3">
        <w:rPr>
          <w:rFonts w:eastAsia="Calibri"/>
          <w:sz w:val="28"/>
          <w:szCs w:val="22"/>
          <w:lang w:eastAsia="en-US"/>
        </w:rPr>
        <w:t>Рис</w:t>
      </w:r>
      <w:r w:rsidR="008C2F29" w:rsidRPr="00AC14F3">
        <w:rPr>
          <w:rFonts w:eastAsia="Calibri"/>
          <w:sz w:val="28"/>
          <w:szCs w:val="22"/>
          <w:lang w:eastAsia="en-US"/>
        </w:rPr>
        <w:t>унок</w:t>
      </w:r>
      <w:r w:rsidRPr="00AC14F3">
        <w:rPr>
          <w:rFonts w:eastAsia="Calibri"/>
          <w:sz w:val="28"/>
          <w:szCs w:val="22"/>
          <w:lang w:eastAsia="en-US"/>
        </w:rPr>
        <w:t xml:space="preserve"> 3.</w:t>
      </w:r>
      <w:r w:rsidR="00534AE0" w:rsidRPr="00AC14F3">
        <w:rPr>
          <w:rFonts w:eastAsia="Calibri"/>
          <w:sz w:val="28"/>
          <w:szCs w:val="22"/>
          <w:lang w:eastAsia="en-US"/>
        </w:rPr>
        <w:t>27</w:t>
      </w:r>
      <w:bookmarkStart w:id="249" w:name="_Hlk154316420"/>
      <w:r w:rsidRPr="00AC14F3">
        <w:rPr>
          <w:rFonts w:eastAsia="Calibri"/>
          <w:color w:val="000000"/>
          <w:sz w:val="28"/>
          <w:szCs w:val="22"/>
          <w:lang w:eastAsia="en-US"/>
        </w:rPr>
        <w:t>–</w:t>
      </w:r>
      <w:bookmarkEnd w:id="249"/>
      <w:r w:rsidRPr="00AC14F3">
        <w:rPr>
          <w:rFonts w:eastAsia="Calibri"/>
          <w:sz w:val="28"/>
          <w:szCs w:val="22"/>
          <w:lang w:eastAsia="en-US"/>
        </w:rPr>
        <w:t>Результати моделювання: схема потоків енергії</w:t>
      </w:r>
    </w:p>
    <w:p w14:paraId="12073CD8" w14:textId="77777777" w:rsidR="0014635F" w:rsidRPr="00AC14F3" w:rsidRDefault="0014635F" w:rsidP="005958E6">
      <w:pPr>
        <w:spacing w:line="360" w:lineRule="auto"/>
        <w:ind w:firstLine="709"/>
        <w:jc w:val="both"/>
        <w:rPr>
          <w:rFonts w:eastAsia="Calibri"/>
          <w:sz w:val="28"/>
          <w:szCs w:val="22"/>
          <w:lang w:eastAsia="en-US"/>
        </w:rPr>
      </w:pPr>
    </w:p>
    <w:p w14:paraId="45030D6E" w14:textId="2A08E1AB" w:rsidR="00457F07" w:rsidRPr="00AC14F3" w:rsidRDefault="00457F07" w:rsidP="005958E6">
      <w:pPr>
        <w:spacing w:line="360" w:lineRule="auto"/>
        <w:ind w:firstLine="709"/>
        <w:jc w:val="both"/>
        <w:rPr>
          <w:rFonts w:eastAsia="Calibri"/>
          <w:sz w:val="28"/>
          <w:szCs w:val="22"/>
          <w:lang w:eastAsia="en-US"/>
        </w:rPr>
      </w:pPr>
      <w:r w:rsidRPr="00AC14F3">
        <w:rPr>
          <w:rFonts w:eastAsia="Calibri"/>
          <w:sz w:val="28"/>
          <w:szCs w:val="22"/>
          <w:lang w:eastAsia="en-US"/>
        </w:rPr>
        <w:t>З ри</w:t>
      </w:r>
      <w:r w:rsidR="008C2F29" w:rsidRPr="00AC14F3">
        <w:rPr>
          <w:rFonts w:eastAsia="Calibri"/>
          <w:sz w:val="28"/>
          <w:szCs w:val="22"/>
          <w:lang w:eastAsia="en-US"/>
        </w:rPr>
        <w:t>сунк</w:t>
      </w:r>
      <w:r w:rsidR="004F382B" w:rsidRPr="00AC14F3">
        <w:rPr>
          <w:rFonts w:eastAsia="Calibri"/>
          <w:sz w:val="28"/>
          <w:szCs w:val="22"/>
          <w:lang w:eastAsia="en-US"/>
        </w:rPr>
        <w:t>у</w:t>
      </w:r>
      <w:r w:rsidR="008C2F29" w:rsidRPr="00AC14F3">
        <w:rPr>
          <w:rFonts w:eastAsia="Calibri"/>
          <w:sz w:val="28"/>
          <w:szCs w:val="22"/>
          <w:lang w:eastAsia="en-US"/>
        </w:rPr>
        <w:t xml:space="preserve"> </w:t>
      </w:r>
      <w:r w:rsidRPr="00AC14F3">
        <w:rPr>
          <w:rFonts w:eastAsia="Calibri"/>
          <w:sz w:val="28"/>
          <w:szCs w:val="22"/>
          <w:lang w:eastAsia="en-US"/>
        </w:rPr>
        <w:t>3.</w:t>
      </w:r>
      <w:r w:rsidR="00534AE0" w:rsidRPr="00AC14F3">
        <w:rPr>
          <w:rFonts w:eastAsia="Calibri"/>
          <w:sz w:val="28"/>
          <w:szCs w:val="22"/>
          <w:lang w:eastAsia="en-US"/>
        </w:rPr>
        <w:t>27</w:t>
      </w:r>
      <w:r w:rsidRPr="00AC14F3">
        <w:rPr>
          <w:rFonts w:eastAsia="Calibri"/>
          <w:sz w:val="28"/>
          <w:szCs w:val="22"/>
          <w:lang w:eastAsia="en-US"/>
        </w:rPr>
        <w:t xml:space="preserve"> можна зробити висновок, що 69170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w:t>
      </w:r>
      <w:r w:rsidR="004F382B" w:rsidRPr="00AC14F3">
        <w:rPr>
          <w:rFonts w:eastAsia="Calibri"/>
          <w:sz w:val="28"/>
          <w:szCs w:val="22"/>
          <w:lang w:eastAsia="en-US"/>
        </w:rPr>
        <w:t xml:space="preserve">– </w:t>
      </w:r>
      <w:r w:rsidRPr="00AC14F3">
        <w:rPr>
          <w:rFonts w:eastAsia="Calibri"/>
          <w:sz w:val="28"/>
          <w:szCs w:val="22"/>
          <w:lang w:eastAsia="en-US"/>
        </w:rPr>
        <w:t xml:space="preserve"> загальне споживання енергії в будівлі  разом із інвертором. На генерацію енергії від PV припадає 38225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з яких, 18839 </w:t>
      </w:r>
      <w:proofErr w:type="spellStart"/>
      <w:r w:rsidRPr="00AC14F3">
        <w:rPr>
          <w:rFonts w:eastAsia="Calibri"/>
          <w:sz w:val="28"/>
          <w:szCs w:val="22"/>
          <w:lang w:eastAsia="en-US"/>
        </w:rPr>
        <w:t>кВт∙год</w:t>
      </w:r>
      <w:proofErr w:type="spellEnd"/>
      <w:r w:rsidR="004F382B" w:rsidRPr="00AC14F3">
        <w:rPr>
          <w:rFonts w:eastAsia="Calibri"/>
          <w:sz w:val="28"/>
          <w:szCs w:val="22"/>
          <w:lang w:eastAsia="en-US"/>
        </w:rPr>
        <w:t xml:space="preserve">– </w:t>
      </w:r>
      <w:r w:rsidRPr="00AC14F3">
        <w:rPr>
          <w:rFonts w:eastAsia="Calibri"/>
          <w:sz w:val="28"/>
          <w:szCs w:val="22"/>
          <w:lang w:eastAsia="en-US"/>
        </w:rPr>
        <w:t>йде на генерацію енергії в мережу</w:t>
      </w:r>
      <w:r w:rsidRPr="00101B34">
        <w:rPr>
          <w:rFonts w:eastAsia="Calibri"/>
          <w:sz w:val="28"/>
          <w:szCs w:val="22"/>
          <w:lang w:eastAsia="en-US"/>
        </w:rPr>
        <w:t>,</w:t>
      </w:r>
      <w:r w:rsidRPr="00AC14F3">
        <w:rPr>
          <w:rFonts w:eastAsia="Calibri"/>
          <w:sz w:val="28"/>
          <w:szCs w:val="22"/>
          <w:lang w:eastAsia="en-US"/>
        </w:rPr>
        <w:t xml:space="preserve"> а енергія від сонячної електростанції, що споживається об’єктом, становить 19387 </w:t>
      </w:r>
      <w:proofErr w:type="spellStart"/>
      <w:r w:rsidRPr="00AC14F3">
        <w:rPr>
          <w:rFonts w:eastAsia="Calibri"/>
          <w:sz w:val="28"/>
          <w:szCs w:val="22"/>
          <w:lang w:eastAsia="en-US"/>
        </w:rPr>
        <w:t>кВт·год</w:t>
      </w:r>
      <w:proofErr w:type="spellEnd"/>
      <w:r w:rsidRPr="00AC14F3">
        <w:rPr>
          <w:rFonts w:eastAsia="Calibri"/>
          <w:sz w:val="28"/>
          <w:szCs w:val="22"/>
          <w:lang w:eastAsia="en-US"/>
        </w:rPr>
        <w:t>. Енергія, яка «покривається» від мережі – становить 49783кВт·год.</w:t>
      </w:r>
    </w:p>
    <w:p w14:paraId="73B612CF" w14:textId="77777777" w:rsidR="00CF15FC" w:rsidRPr="00AC14F3" w:rsidRDefault="00CF15FC" w:rsidP="00CF15FC">
      <w:pPr>
        <w:spacing w:line="360" w:lineRule="auto"/>
        <w:ind w:firstLine="709"/>
        <w:jc w:val="both"/>
        <w:rPr>
          <w:rFonts w:eastAsia="Calibri"/>
          <w:sz w:val="28"/>
          <w:szCs w:val="22"/>
          <w:lang w:eastAsia="en-US"/>
        </w:rPr>
      </w:pPr>
      <w:r w:rsidRPr="00AC14F3">
        <w:rPr>
          <w:sz w:val="28"/>
          <w:szCs w:val="28"/>
        </w:rPr>
        <w:t>Електрична схема підключення сонячної електростанції</w:t>
      </w:r>
      <w:r>
        <w:rPr>
          <w:sz w:val="28"/>
          <w:szCs w:val="28"/>
        </w:rPr>
        <w:t xml:space="preserve"> наведена в  Додатку А.</w:t>
      </w:r>
    </w:p>
    <w:p w14:paraId="292A222B" w14:textId="77777777" w:rsidR="00474050" w:rsidRPr="00AC14F3" w:rsidRDefault="00474050" w:rsidP="0073018F">
      <w:pPr>
        <w:spacing w:line="360" w:lineRule="auto"/>
        <w:ind w:firstLine="709"/>
        <w:jc w:val="both"/>
        <w:rPr>
          <w:rFonts w:eastAsia="Calibri"/>
          <w:sz w:val="28"/>
          <w:szCs w:val="22"/>
          <w:lang w:eastAsia="en-US"/>
        </w:rPr>
      </w:pPr>
    </w:p>
    <w:p w14:paraId="4B377857" w14:textId="01C4936C" w:rsidR="00474050" w:rsidRPr="00AC14F3" w:rsidRDefault="00474050" w:rsidP="00C1675C">
      <w:pPr>
        <w:spacing w:line="360" w:lineRule="auto"/>
        <w:contextualSpacing/>
        <w:rPr>
          <w:rFonts w:eastAsia="Calibri"/>
          <w:b/>
          <w:bCs/>
          <w:sz w:val="28"/>
          <w:szCs w:val="22"/>
          <w:lang w:eastAsia="en-US"/>
        </w:rPr>
      </w:pPr>
      <w:r w:rsidRPr="00AC14F3">
        <w:rPr>
          <w:rFonts w:eastAsia="Calibri"/>
          <w:b/>
          <w:bCs/>
          <w:sz w:val="28"/>
          <w:szCs w:val="22"/>
          <w:lang w:eastAsia="en-US"/>
        </w:rPr>
        <w:t xml:space="preserve">           Термін окупності </w:t>
      </w:r>
    </w:p>
    <w:p w14:paraId="2A107FCB" w14:textId="702F32C2" w:rsidR="00474050" w:rsidRPr="00AC14F3" w:rsidRDefault="00474050" w:rsidP="00C1675C">
      <w:pPr>
        <w:spacing w:line="360" w:lineRule="auto"/>
        <w:ind w:firstLine="709"/>
        <w:jc w:val="both"/>
        <w:rPr>
          <w:rFonts w:eastAsia="Calibri"/>
          <w:sz w:val="28"/>
          <w:szCs w:val="22"/>
          <w:lang w:eastAsia="en-US"/>
        </w:rPr>
      </w:pPr>
      <w:r w:rsidRPr="00AC14F3">
        <w:rPr>
          <w:rFonts w:eastAsia="Calibri"/>
          <w:sz w:val="28"/>
          <w:szCs w:val="22"/>
          <w:lang w:eastAsia="en-US"/>
        </w:rPr>
        <w:t xml:space="preserve"> Проводимо аналіз отриманих показників та визначаємо економічну доцільність впровадження системи розрахувавши простий термін окупності .</w:t>
      </w:r>
    </w:p>
    <w:p w14:paraId="622DAD8E" w14:textId="123F5153" w:rsidR="00474050"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 xml:space="preserve">1) </w:t>
      </w:r>
      <w:r w:rsidR="00474050" w:rsidRPr="00AC14F3">
        <w:rPr>
          <w:rFonts w:eastAsia="Calibri"/>
          <w:sz w:val="28"/>
          <w:szCs w:val="22"/>
          <w:lang w:eastAsia="en-US"/>
        </w:rPr>
        <w:t xml:space="preserve">Розрахуємо термін окупності для системи із монокристалічною панеллю. Фактичне електроспоживання становить 69157 </w:t>
      </w:r>
      <w:proofErr w:type="spellStart"/>
      <w:r w:rsidR="00474050" w:rsidRPr="00AC14F3">
        <w:rPr>
          <w:rFonts w:eastAsia="Calibri"/>
          <w:sz w:val="28"/>
          <w:szCs w:val="22"/>
          <w:lang w:eastAsia="en-US"/>
        </w:rPr>
        <w:t>кВт∙год</w:t>
      </w:r>
      <w:proofErr w:type="spellEnd"/>
      <w:r w:rsidR="00474050" w:rsidRPr="00AC14F3">
        <w:rPr>
          <w:rFonts w:eastAsia="Calibri"/>
          <w:sz w:val="28"/>
          <w:szCs w:val="22"/>
          <w:lang w:eastAsia="en-US"/>
        </w:rPr>
        <w:t xml:space="preserve">. </w:t>
      </w:r>
      <w:r w:rsidRPr="00AC14F3">
        <w:rPr>
          <w:rFonts w:eastAsia="Calibri"/>
          <w:sz w:val="28"/>
          <w:szCs w:val="22"/>
          <w:lang w:eastAsia="en-US"/>
        </w:rPr>
        <w:t xml:space="preserve"> </w:t>
      </w:r>
      <w:r w:rsidR="00474050" w:rsidRPr="00AC14F3">
        <w:rPr>
          <w:rFonts w:eastAsia="Calibri"/>
          <w:sz w:val="28"/>
          <w:szCs w:val="22"/>
          <w:lang w:eastAsia="en-US"/>
        </w:rPr>
        <w:t xml:space="preserve">Генерація енергії від PV становить  59956 </w:t>
      </w:r>
      <w:proofErr w:type="spellStart"/>
      <w:r w:rsidR="00474050" w:rsidRPr="00AC14F3">
        <w:rPr>
          <w:rFonts w:eastAsia="Calibri"/>
          <w:sz w:val="28"/>
          <w:szCs w:val="22"/>
          <w:lang w:eastAsia="en-US"/>
        </w:rPr>
        <w:t>кВт·год</w:t>
      </w:r>
      <w:proofErr w:type="spellEnd"/>
      <w:r w:rsidR="00474050" w:rsidRPr="00AC14F3">
        <w:rPr>
          <w:rFonts w:eastAsia="Calibri"/>
          <w:sz w:val="28"/>
          <w:szCs w:val="22"/>
          <w:lang w:eastAsia="en-US"/>
        </w:rPr>
        <w:t>. Наразі, генерувати електричну енергію таким юридичним особам не можна, але прийнятий вже закон, яки</w:t>
      </w:r>
      <w:r w:rsidRPr="00AC14F3">
        <w:rPr>
          <w:rFonts w:eastAsia="Calibri"/>
          <w:sz w:val="28"/>
          <w:szCs w:val="22"/>
          <w:lang w:eastAsia="en-US"/>
        </w:rPr>
        <w:t>й</w:t>
      </w:r>
      <w:r w:rsidR="00474050" w:rsidRPr="00AC14F3">
        <w:rPr>
          <w:rFonts w:eastAsia="Calibri"/>
          <w:sz w:val="28"/>
          <w:szCs w:val="22"/>
          <w:lang w:eastAsia="en-US"/>
        </w:rPr>
        <w:t xml:space="preserve"> дозволяє вводити поняття активний споживач, і дозволяє </w:t>
      </w:r>
      <w:r w:rsidR="00474050" w:rsidRPr="001642AC">
        <w:rPr>
          <w:rFonts w:eastAsia="Calibri"/>
          <w:sz w:val="28"/>
          <w:szCs w:val="22"/>
          <w:lang w:eastAsia="en-US"/>
        </w:rPr>
        <w:t>генерувати .  Тариф на електроенергію для навчального корпусу, станом на 2023 рік – 5,91</w:t>
      </w:r>
      <w:r w:rsidR="00474050" w:rsidRPr="00AC14F3">
        <w:rPr>
          <w:rFonts w:eastAsia="Calibri"/>
          <w:sz w:val="28"/>
          <w:szCs w:val="22"/>
          <w:lang w:eastAsia="en-US"/>
        </w:rPr>
        <w:t xml:space="preserve"> грн/</w:t>
      </w:r>
      <w:proofErr w:type="spellStart"/>
      <w:r w:rsidR="00474050" w:rsidRPr="00AC14F3">
        <w:rPr>
          <w:rFonts w:eastAsia="Calibri"/>
          <w:sz w:val="28"/>
          <w:szCs w:val="22"/>
          <w:lang w:eastAsia="en-US"/>
        </w:rPr>
        <w:t>кВт∙год</w:t>
      </w:r>
      <w:proofErr w:type="spellEnd"/>
      <w:r w:rsidR="00474050" w:rsidRPr="00AC14F3">
        <w:rPr>
          <w:rFonts w:eastAsia="Calibri"/>
          <w:sz w:val="28"/>
          <w:szCs w:val="22"/>
          <w:lang w:eastAsia="en-US"/>
        </w:rPr>
        <w:t>. Далі можемо розрахувати річну економію від впровадження даного заходу в грошовому еквіваленті:</w:t>
      </w:r>
    </w:p>
    <w:p w14:paraId="2965C620" w14:textId="537E400E" w:rsidR="00A7355D" w:rsidRPr="00AC14F3" w:rsidRDefault="00474050" w:rsidP="00762E2A">
      <w:pPr>
        <w:spacing w:line="360" w:lineRule="auto"/>
        <w:jc w:val="center"/>
        <w:rPr>
          <w:rFonts w:eastAsia="Calibri"/>
          <w:sz w:val="28"/>
          <w:szCs w:val="22"/>
          <w:lang w:eastAsia="en-US"/>
        </w:rPr>
      </w:pPr>
      <w:r w:rsidRPr="00AC14F3">
        <w:rPr>
          <w:rFonts w:eastAsia="Calibri"/>
          <w:sz w:val="28"/>
          <w:szCs w:val="22"/>
          <w:lang w:eastAsia="en-US"/>
        </w:rPr>
        <w:t xml:space="preserve">Е= </w:t>
      </w:r>
      <w:r w:rsidRPr="00AC14F3">
        <w:rPr>
          <w:rFonts w:eastAsia="Calibri"/>
          <w:spacing w:val="-2"/>
          <w:sz w:val="28"/>
          <w:szCs w:val="28"/>
          <w:lang w:eastAsia="en-US"/>
        </w:rPr>
        <w:t>59956*5,91=356340 грн/рік</w:t>
      </w:r>
    </w:p>
    <w:p w14:paraId="3FF959A0" w14:textId="6055F965"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lastRenderedPageBreak/>
        <w:t xml:space="preserve">Ціна однієї сонячної панелі JAM72S30-550/MR 550 W складає 7960 грн. Для нашого моделювання потрібно 97 </w:t>
      </w:r>
      <w:proofErr w:type="spellStart"/>
      <w:r w:rsidRPr="00AC14F3">
        <w:rPr>
          <w:rFonts w:eastAsia="Calibri"/>
          <w:sz w:val="28"/>
          <w:szCs w:val="22"/>
          <w:lang w:eastAsia="en-US"/>
        </w:rPr>
        <w:t>модулей</w:t>
      </w:r>
      <w:proofErr w:type="spellEnd"/>
      <w:r w:rsidRPr="00AC14F3">
        <w:rPr>
          <w:rFonts w:eastAsia="Calibri"/>
          <w:sz w:val="28"/>
          <w:szCs w:val="22"/>
          <w:lang w:eastAsia="en-US"/>
        </w:rPr>
        <w:t xml:space="preserve"> та 1 інвертор </w:t>
      </w:r>
      <w:proofErr w:type="spellStart"/>
      <w:r w:rsidRPr="00AC14F3">
        <w:rPr>
          <w:rFonts w:eastAsia="Calibri"/>
          <w:sz w:val="28"/>
          <w:szCs w:val="22"/>
          <w:lang w:eastAsia="en-US"/>
        </w:rPr>
        <w:t>Huawei</w:t>
      </w:r>
      <w:proofErr w:type="spellEnd"/>
      <w:r w:rsidRPr="00AC14F3">
        <w:rPr>
          <w:rFonts w:eastAsia="Calibri"/>
          <w:sz w:val="28"/>
          <w:szCs w:val="22"/>
          <w:lang w:eastAsia="en-US"/>
        </w:rPr>
        <w:t xml:space="preserve"> SUN2000-50KTL-M3, який коштує 131868 грн. Вр</w:t>
      </w:r>
      <w:r w:rsidR="00170377" w:rsidRPr="00AC14F3">
        <w:rPr>
          <w:rFonts w:eastAsia="Calibri"/>
          <w:sz w:val="28"/>
          <w:szCs w:val="22"/>
          <w:lang w:eastAsia="en-US"/>
        </w:rPr>
        <w:t>а</w:t>
      </w:r>
      <w:r w:rsidRPr="00AC14F3">
        <w:rPr>
          <w:rFonts w:eastAsia="Calibri"/>
          <w:sz w:val="28"/>
          <w:szCs w:val="22"/>
          <w:lang w:eastAsia="en-US"/>
        </w:rPr>
        <w:t xml:space="preserve">ховуємо ціну </w:t>
      </w:r>
      <w:proofErr w:type="spellStart"/>
      <w:r w:rsidRPr="00AC14F3">
        <w:rPr>
          <w:rFonts w:eastAsia="Calibri"/>
          <w:sz w:val="28"/>
          <w:szCs w:val="22"/>
          <w:lang w:eastAsia="en-US"/>
        </w:rPr>
        <w:t>проєкту</w:t>
      </w:r>
      <w:proofErr w:type="spellEnd"/>
      <w:r w:rsidRPr="00AC14F3">
        <w:rPr>
          <w:rFonts w:eastAsia="Calibri"/>
          <w:sz w:val="28"/>
          <w:szCs w:val="22"/>
          <w:lang w:eastAsia="en-US"/>
        </w:rPr>
        <w:t>, яка становить близько 45 тис. грн. та вартість допоміжного обладн</w:t>
      </w:r>
      <w:r w:rsidR="00170377" w:rsidRPr="00AC14F3">
        <w:rPr>
          <w:rFonts w:eastAsia="Calibri"/>
          <w:sz w:val="28"/>
          <w:szCs w:val="22"/>
          <w:lang w:eastAsia="en-US"/>
        </w:rPr>
        <w:t>ан</w:t>
      </w:r>
      <w:r w:rsidRPr="00AC14F3">
        <w:rPr>
          <w:rFonts w:eastAsia="Calibri"/>
          <w:sz w:val="28"/>
          <w:szCs w:val="22"/>
          <w:lang w:eastAsia="en-US"/>
        </w:rPr>
        <w:t>ня, доставки та робота з установки – це 35% від вартості електростанції. Далі входить  вартість кабелів- 10%. Тому, в сумі маємо:</w:t>
      </w:r>
    </w:p>
    <w:p w14:paraId="08A93F57" w14:textId="697FD37C" w:rsidR="00474050" w:rsidRPr="00AC14F3" w:rsidRDefault="00474050" w:rsidP="00C1675C">
      <w:pPr>
        <w:spacing w:line="360" w:lineRule="auto"/>
        <w:ind w:left="720"/>
        <w:contextualSpacing/>
        <w:jc w:val="center"/>
        <w:rPr>
          <w:rFonts w:eastAsia="Calibri"/>
          <w:sz w:val="28"/>
          <w:szCs w:val="22"/>
          <w:lang w:eastAsia="en-US"/>
        </w:rPr>
      </w:pPr>
      <w:r w:rsidRPr="00AC14F3">
        <w:rPr>
          <w:rFonts w:eastAsia="Calibri"/>
          <w:sz w:val="28"/>
          <w:szCs w:val="22"/>
          <w:lang w:eastAsia="en-US"/>
        </w:rPr>
        <w:t>К=(7960*97+131868 *1)*1,45+45000=1355782 грн</w:t>
      </w:r>
      <w:r w:rsidR="005958E6">
        <w:rPr>
          <w:rFonts w:eastAsia="Calibri"/>
          <w:sz w:val="28"/>
          <w:szCs w:val="22"/>
          <w:lang w:eastAsia="en-US"/>
        </w:rPr>
        <w:t>.</w:t>
      </w:r>
    </w:p>
    <w:p w14:paraId="5FEFA94C" w14:textId="77777777" w:rsidR="00474050" w:rsidRPr="00AC14F3" w:rsidRDefault="00474050" w:rsidP="00C1675C">
      <w:pPr>
        <w:spacing w:line="360" w:lineRule="auto"/>
        <w:ind w:left="720"/>
        <w:contextualSpacing/>
        <w:jc w:val="both"/>
        <w:rPr>
          <w:rFonts w:eastAsia="Calibri"/>
          <w:sz w:val="28"/>
          <w:szCs w:val="22"/>
          <w:lang w:eastAsia="en-US"/>
        </w:rPr>
      </w:pPr>
      <w:r w:rsidRPr="00AC14F3">
        <w:rPr>
          <w:rFonts w:eastAsia="Calibri"/>
          <w:sz w:val="28"/>
          <w:szCs w:val="22"/>
          <w:lang w:eastAsia="en-US"/>
        </w:rPr>
        <w:t>Простий термін окупності становить:</w:t>
      </w:r>
    </w:p>
    <w:p w14:paraId="083EA766" w14:textId="640325DE" w:rsidR="00474050" w:rsidRPr="00AC14F3" w:rsidRDefault="00474050" w:rsidP="00C1675C">
      <w:pPr>
        <w:spacing w:line="360" w:lineRule="auto"/>
        <w:ind w:left="720"/>
        <w:contextualSpacing/>
        <w:jc w:val="center"/>
        <w:rPr>
          <w:rFonts w:eastAsia="Calibri"/>
          <w:sz w:val="28"/>
          <w:szCs w:val="22"/>
          <w:lang w:eastAsia="en-US"/>
        </w:rPr>
      </w:pPr>
      <w:r w:rsidRPr="00AC14F3">
        <w:rPr>
          <w:rFonts w:eastAsia="Calibri"/>
          <w:sz w:val="28"/>
          <w:szCs w:val="22"/>
          <w:lang w:eastAsia="en-US"/>
        </w:rPr>
        <w:t>Т=К/Е=3,8 роки</w:t>
      </w:r>
      <w:r w:rsidR="005958E6">
        <w:rPr>
          <w:rFonts w:eastAsia="Calibri"/>
          <w:sz w:val="28"/>
          <w:szCs w:val="22"/>
          <w:lang w:eastAsia="en-US"/>
        </w:rPr>
        <w:t>.</w:t>
      </w:r>
      <w:r w:rsidRPr="00AC14F3">
        <w:rPr>
          <w:rFonts w:eastAsia="Calibri"/>
          <w:sz w:val="28"/>
          <w:szCs w:val="22"/>
          <w:lang w:eastAsia="en-US"/>
        </w:rPr>
        <w:t xml:space="preserve"> </w:t>
      </w:r>
    </w:p>
    <w:p w14:paraId="5D5CABAF" w14:textId="77777777"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 xml:space="preserve">2)Розрахуємо термін окупності для системи із полікристалічною панеллю. </w:t>
      </w:r>
    </w:p>
    <w:p w14:paraId="4733394E" w14:textId="376F12BA"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 xml:space="preserve">Генерація енергії від PV становить 38225 </w:t>
      </w:r>
      <w:proofErr w:type="spellStart"/>
      <w:r w:rsidRPr="00AC14F3">
        <w:rPr>
          <w:rFonts w:eastAsia="Calibri"/>
          <w:sz w:val="28"/>
          <w:szCs w:val="22"/>
          <w:lang w:eastAsia="en-US"/>
        </w:rPr>
        <w:t>кВт·год</w:t>
      </w:r>
      <w:proofErr w:type="spellEnd"/>
      <w:r w:rsidRPr="00AC14F3">
        <w:rPr>
          <w:rFonts w:eastAsia="Calibri"/>
          <w:sz w:val="28"/>
          <w:szCs w:val="22"/>
          <w:lang w:eastAsia="en-US"/>
        </w:rPr>
        <w:t>. Далі можемо розрахувати річну економію від впровадження даного заходу в грошовому еквіваленті:</w:t>
      </w:r>
    </w:p>
    <w:p w14:paraId="132A5249" w14:textId="74A207E9" w:rsidR="00A7355D" w:rsidRPr="00AC14F3" w:rsidRDefault="00A7355D" w:rsidP="00762E2A">
      <w:pPr>
        <w:spacing w:line="360" w:lineRule="auto"/>
        <w:jc w:val="center"/>
        <w:rPr>
          <w:rFonts w:eastAsia="Calibri"/>
          <w:sz w:val="28"/>
          <w:szCs w:val="22"/>
          <w:lang w:eastAsia="en-US"/>
        </w:rPr>
      </w:pPr>
      <w:r w:rsidRPr="00AC14F3">
        <w:rPr>
          <w:rFonts w:eastAsia="Calibri"/>
          <w:sz w:val="28"/>
          <w:szCs w:val="22"/>
          <w:lang w:eastAsia="en-US"/>
        </w:rPr>
        <w:t>Е= 38225*5,91=225909 грн/рік</w:t>
      </w:r>
      <w:r w:rsidR="005958E6">
        <w:rPr>
          <w:rFonts w:eastAsia="Calibri"/>
          <w:sz w:val="28"/>
          <w:szCs w:val="22"/>
          <w:lang w:eastAsia="en-US"/>
        </w:rPr>
        <w:t>.</w:t>
      </w:r>
    </w:p>
    <w:p w14:paraId="59A3720A" w14:textId="5DFD688F"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 xml:space="preserve">Ціна однієї сонячної панелі </w:t>
      </w:r>
      <w:proofErr w:type="spellStart"/>
      <w:r w:rsidRPr="00AC14F3">
        <w:rPr>
          <w:rFonts w:eastAsia="Calibri"/>
          <w:sz w:val="28"/>
          <w:szCs w:val="22"/>
          <w:lang w:eastAsia="en-US"/>
        </w:rPr>
        <w:t>Apollo</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Energy</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Co.Ltd</w:t>
      </w:r>
      <w:proofErr w:type="spellEnd"/>
      <w:r w:rsidRPr="00AC14F3">
        <w:rPr>
          <w:rFonts w:eastAsia="Calibri"/>
          <w:sz w:val="28"/>
          <w:szCs w:val="22"/>
          <w:lang w:eastAsia="en-US"/>
        </w:rPr>
        <w:t xml:space="preserve">. ASEC-170G6M складає 4615грн. Для нашого моделювання потрібно 207 </w:t>
      </w:r>
      <w:proofErr w:type="spellStart"/>
      <w:r w:rsidRPr="00AC14F3">
        <w:rPr>
          <w:rFonts w:eastAsia="Calibri"/>
          <w:sz w:val="28"/>
          <w:szCs w:val="22"/>
          <w:lang w:eastAsia="en-US"/>
        </w:rPr>
        <w:t>модулей</w:t>
      </w:r>
      <w:proofErr w:type="spellEnd"/>
      <w:r w:rsidRPr="00AC14F3">
        <w:rPr>
          <w:rFonts w:eastAsia="Calibri"/>
          <w:sz w:val="28"/>
          <w:szCs w:val="22"/>
          <w:lang w:eastAsia="en-US"/>
        </w:rPr>
        <w:t xml:space="preserve"> та 1 інвертор </w:t>
      </w:r>
      <w:proofErr w:type="spellStart"/>
      <w:r w:rsidRPr="00AC14F3">
        <w:rPr>
          <w:rFonts w:eastAsia="Calibri"/>
          <w:sz w:val="28"/>
          <w:szCs w:val="22"/>
          <w:lang w:eastAsia="en-US"/>
        </w:rPr>
        <w:t>GoogWe</w:t>
      </w:r>
      <w:proofErr w:type="spellEnd"/>
      <w:r w:rsidRPr="00AC14F3">
        <w:rPr>
          <w:rFonts w:eastAsia="Calibri"/>
          <w:sz w:val="28"/>
          <w:szCs w:val="22"/>
          <w:lang w:eastAsia="en-US"/>
        </w:rPr>
        <w:t xml:space="preserve"> GW30K-MT, який коштує 111540 грн</w:t>
      </w:r>
      <w:r w:rsidR="004728A1" w:rsidRPr="00AC14F3">
        <w:rPr>
          <w:rFonts w:eastAsia="Calibri"/>
          <w:sz w:val="28"/>
          <w:szCs w:val="22"/>
          <w:lang w:eastAsia="en-US"/>
        </w:rPr>
        <w:t>.</w:t>
      </w:r>
      <w:r w:rsidRPr="00AC14F3">
        <w:rPr>
          <w:rFonts w:eastAsia="Calibri"/>
          <w:sz w:val="28"/>
          <w:szCs w:val="22"/>
          <w:lang w:eastAsia="en-US"/>
        </w:rPr>
        <w:t xml:space="preserve"> Тому, в сумі маємо:</w:t>
      </w:r>
    </w:p>
    <w:p w14:paraId="6E5ADA53" w14:textId="3C50BB72" w:rsidR="00A7355D" w:rsidRPr="00AC14F3" w:rsidRDefault="00A7355D" w:rsidP="00C1675C">
      <w:pPr>
        <w:spacing w:line="360" w:lineRule="auto"/>
        <w:ind w:firstLine="709"/>
        <w:jc w:val="center"/>
        <w:rPr>
          <w:rFonts w:eastAsia="Calibri"/>
          <w:sz w:val="28"/>
          <w:szCs w:val="22"/>
          <w:lang w:eastAsia="en-US"/>
        </w:rPr>
      </w:pPr>
      <w:r w:rsidRPr="00AC14F3">
        <w:rPr>
          <w:rFonts w:eastAsia="Calibri"/>
          <w:sz w:val="28"/>
          <w:szCs w:val="22"/>
          <w:lang w:eastAsia="en-US"/>
        </w:rPr>
        <w:t>К=(4615*207+111540*1)*1,45+45000=1591925 грн</w:t>
      </w:r>
      <w:r w:rsidR="004F382B" w:rsidRPr="00AC14F3">
        <w:rPr>
          <w:rFonts w:eastAsia="Calibri"/>
          <w:sz w:val="28"/>
          <w:szCs w:val="22"/>
          <w:lang w:eastAsia="en-US"/>
        </w:rPr>
        <w:t>.</w:t>
      </w:r>
    </w:p>
    <w:p w14:paraId="2E768330" w14:textId="77777777"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Простий термін окупності становить:</w:t>
      </w:r>
    </w:p>
    <w:p w14:paraId="1393849C" w14:textId="0033C635" w:rsidR="00A7355D" w:rsidRPr="00AC14F3" w:rsidRDefault="00A7355D" w:rsidP="00C1675C">
      <w:pPr>
        <w:spacing w:line="360" w:lineRule="auto"/>
        <w:ind w:firstLine="709"/>
        <w:jc w:val="center"/>
        <w:rPr>
          <w:rFonts w:eastAsia="Calibri"/>
          <w:sz w:val="28"/>
          <w:szCs w:val="22"/>
          <w:lang w:eastAsia="en-US"/>
        </w:rPr>
      </w:pPr>
      <w:r w:rsidRPr="00AC14F3">
        <w:rPr>
          <w:rFonts w:eastAsia="Calibri"/>
          <w:sz w:val="28"/>
          <w:szCs w:val="22"/>
          <w:lang w:eastAsia="en-US"/>
        </w:rPr>
        <w:t>Т=К/Е=7,05 роки</w:t>
      </w:r>
      <w:r w:rsidR="004F382B" w:rsidRPr="00AC14F3">
        <w:rPr>
          <w:rFonts w:eastAsia="Calibri"/>
          <w:sz w:val="28"/>
          <w:szCs w:val="22"/>
          <w:lang w:eastAsia="en-US"/>
        </w:rPr>
        <w:t>.</w:t>
      </w:r>
    </w:p>
    <w:p w14:paraId="6D569DA5" w14:textId="5D477ECC" w:rsidR="00A7355D" w:rsidRPr="00AC14F3" w:rsidRDefault="00A7355D" w:rsidP="00C1675C">
      <w:pPr>
        <w:spacing w:line="360" w:lineRule="auto"/>
        <w:ind w:firstLine="709"/>
        <w:jc w:val="both"/>
        <w:rPr>
          <w:rFonts w:eastAsia="Calibri"/>
          <w:sz w:val="28"/>
          <w:szCs w:val="22"/>
          <w:lang w:eastAsia="en-US"/>
        </w:rPr>
      </w:pPr>
      <w:r w:rsidRPr="00AC14F3">
        <w:rPr>
          <w:rFonts w:eastAsia="Calibri"/>
          <w:sz w:val="28"/>
          <w:szCs w:val="22"/>
          <w:lang w:eastAsia="en-US"/>
        </w:rPr>
        <w:t>В результаті, маємо задовільний термін окупності.</w:t>
      </w:r>
    </w:p>
    <w:p w14:paraId="21270463" w14:textId="77777777" w:rsidR="00457F07" w:rsidRPr="00AC14F3" w:rsidRDefault="00457F07" w:rsidP="00C1675C">
      <w:pPr>
        <w:tabs>
          <w:tab w:val="left" w:pos="3540"/>
        </w:tabs>
        <w:spacing w:line="360" w:lineRule="auto"/>
        <w:jc w:val="center"/>
        <w:rPr>
          <w:rFonts w:eastAsia="Calibri"/>
          <w:b/>
          <w:bCs/>
          <w:sz w:val="28"/>
          <w:szCs w:val="22"/>
          <w:lang w:eastAsia="en-US"/>
        </w:rPr>
      </w:pPr>
    </w:p>
    <w:p w14:paraId="70E0121E" w14:textId="46001691" w:rsidR="00457F07" w:rsidRPr="00AC14F3" w:rsidRDefault="00474050" w:rsidP="00C1675C">
      <w:pPr>
        <w:spacing w:line="360" w:lineRule="auto"/>
        <w:rPr>
          <w:rFonts w:eastAsia="Calibri"/>
          <w:b/>
          <w:bCs/>
          <w:sz w:val="28"/>
          <w:szCs w:val="22"/>
          <w:lang w:eastAsia="en-US"/>
        </w:rPr>
      </w:pPr>
      <w:r w:rsidRPr="00AC14F3">
        <w:rPr>
          <w:rFonts w:eastAsia="Calibri"/>
          <w:b/>
          <w:bCs/>
          <w:sz w:val="28"/>
          <w:szCs w:val="22"/>
          <w:lang w:eastAsia="en-US"/>
        </w:rPr>
        <w:t xml:space="preserve">          </w:t>
      </w:r>
      <w:r w:rsidR="00457F07" w:rsidRPr="00AC14F3">
        <w:rPr>
          <w:rFonts w:eastAsia="Calibri"/>
          <w:b/>
          <w:bCs/>
          <w:sz w:val="28"/>
          <w:szCs w:val="22"/>
          <w:lang w:eastAsia="en-US"/>
        </w:rPr>
        <w:t xml:space="preserve">Аналіз отриманих даних </w:t>
      </w:r>
    </w:p>
    <w:p w14:paraId="04082193" w14:textId="5BC95865" w:rsidR="00457F07" w:rsidRPr="00AC14F3" w:rsidRDefault="004F382B" w:rsidP="0073018F">
      <w:pPr>
        <w:spacing w:line="360" w:lineRule="auto"/>
        <w:ind w:firstLine="708"/>
        <w:jc w:val="both"/>
        <w:rPr>
          <w:rFonts w:eastAsia="Calibri"/>
          <w:sz w:val="28"/>
          <w:szCs w:val="22"/>
          <w:lang w:eastAsia="en-US"/>
        </w:rPr>
      </w:pPr>
      <w:r w:rsidRPr="00AC14F3">
        <w:rPr>
          <w:rFonts w:eastAsia="Calibri"/>
          <w:sz w:val="28"/>
          <w:szCs w:val="22"/>
          <w:lang w:eastAsia="en-US"/>
        </w:rPr>
        <w:t>Проведено</w:t>
      </w:r>
      <w:r w:rsidR="00457F07" w:rsidRPr="00AC14F3">
        <w:rPr>
          <w:rFonts w:eastAsia="Calibri"/>
          <w:sz w:val="28"/>
          <w:szCs w:val="22"/>
          <w:lang w:eastAsia="en-US"/>
        </w:rPr>
        <w:t xml:space="preserve"> моделювання двох сонячних фотоелектричних систем з різними типами фотоелектричних елементів для навчального корпусу</w:t>
      </w:r>
      <w:r w:rsidR="00170377" w:rsidRPr="00AC14F3">
        <w:rPr>
          <w:rFonts w:eastAsia="Calibri"/>
          <w:sz w:val="28"/>
          <w:szCs w:val="22"/>
          <w:lang w:eastAsia="en-US"/>
        </w:rPr>
        <w:t xml:space="preserve"> </w:t>
      </w:r>
      <w:r w:rsidR="00457F07" w:rsidRPr="00AC14F3">
        <w:rPr>
          <w:rFonts w:eastAsia="Calibri"/>
          <w:sz w:val="28"/>
          <w:szCs w:val="22"/>
          <w:lang w:eastAsia="en-US"/>
        </w:rPr>
        <w:t>№15, а саме:</w:t>
      </w:r>
    </w:p>
    <w:p w14:paraId="46FCAE83" w14:textId="7A183EB5" w:rsidR="00457F07" w:rsidRPr="00AC14F3" w:rsidRDefault="00474050"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 xml:space="preserve">1)Монокристалічна сонячна панель типу </w:t>
      </w:r>
      <w:proofErr w:type="spellStart"/>
      <w:r w:rsidR="00457F07" w:rsidRPr="00AC14F3">
        <w:rPr>
          <w:rFonts w:eastAsia="Calibri"/>
          <w:sz w:val="28"/>
          <w:szCs w:val="22"/>
          <w:lang w:eastAsia="en-US"/>
        </w:rPr>
        <w:t>Ja</w:t>
      </w:r>
      <w:proofErr w:type="spellEnd"/>
      <w:r w:rsidR="00457F07" w:rsidRPr="00AC14F3">
        <w:rPr>
          <w:rFonts w:eastAsia="Calibri"/>
          <w:sz w:val="28"/>
          <w:szCs w:val="22"/>
          <w:lang w:eastAsia="en-US"/>
        </w:rPr>
        <w:t xml:space="preserve"> </w:t>
      </w:r>
      <w:proofErr w:type="spellStart"/>
      <w:r w:rsidR="00457F07" w:rsidRPr="00AC14F3">
        <w:rPr>
          <w:rFonts w:eastAsia="Calibri"/>
          <w:sz w:val="28"/>
          <w:szCs w:val="22"/>
          <w:lang w:eastAsia="en-US"/>
        </w:rPr>
        <w:t>Solar</w:t>
      </w:r>
      <w:proofErr w:type="spellEnd"/>
      <w:r w:rsidR="00457F07" w:rsidRPr="00AC14F3">
        <w:rPr>
          <w:rFonts w:eastAsia="Calibri"/>
          <w:sz w:val="28"/>
          <w:szCs w:val="22"/>
          <w:lang w:eastAsia="en-US"/>
        </w:rPr>
        <w:t xml:space="preserve"> JAM72S30-550/MR </w:t>
      </w:r>
      <w:bookmarkStart w:id="250" w:name="_Hlk153636675"/>
      <w:r w:rsidR="00457F07" w:rsidRPr="00AC14F3">
        <w:rPr>
          <w:rFonts w:eastAsia="Calibri"/>
          <w:sz w:val="28"/>
          <w:szCs w:val="22"/>
          <w:lang w:eastAsia="en-US"/>
        </w:rPr>
        <w:t xml:space="preserve">з інвертором </w:t>
      </w:r>
      <w:proofErr w:type="spellStart"/>
      <w:r w:rsidR="00457F07" w:rsidRPr="00AC14F3">
        <w:rPr>
          <w:rFonts w:eastAsia="Calibri"/>
          <w:sz w:val="28"/>
          <w:szCs w:val="22"/>
          <w:lang w:eastAsia="en-US"/>
        </w:rPr>
        <w:t>Huawei</w:t>
      </w:r>
      <w:proofErr w:type="spellEnd"/>
      <w:r w:rsidR="00457F07" w:rsidRPr="00AC14F3">
        <w:rPr>
          <w:rFonts w:eastAsia="Calibri"/>
          <w:sz w:val="28"/>
          <w:szCs w:val="22"/>
          <w:lang w:eastAsia="en-US"/>
        </w:rPr>
        <w:t xml:space="preserve"> SUN2000-50KTL-M3</w:t>
      </w:r>
      <w:bookmarkEnd w:id="250"/>
      <w:r w:rsidR="00457F07" w:rsidRPr="00AC14F3">
        <w:rPr>
          <w:rFonts w:eastAsia="Calibri"/>
          <w:sz w:val="28"/>
          <w:szCs w:val="22"/>
          <w:lang w:eastAsia="en-US"/>
        </w:rPr>
        <w:t xml:space="preserve">, </w:t>
      </w:r>
      <w:bookmarkStart w:id="251" w:name="_Hlk152853905"/>
      <w:bookmarkStart w:id="252" w:name="_Hlk149147154"/>
      <w:r w:rsidR="00457F07" w:rsidRPr="00AC14F3">
        <w:rPr>
          <w:rFonts w:eastAsia="Calibri"/>
          <w:sz w:val="28"/>
          <w:szCs w:val="22"/>
          <w:lang w:eastAsia="en-US"/>
        </w:rPr>
        <w:t xml:space="preserve">кут нахилу панелей </w:t>
      </w:r>
      <w:r w:rsidR="00457F07" w:rsidRPr="00AC14F3">
        <w:rPr>
          <w:rFonts w:eastAsia="Calibri"/>
          <w:color w:val="000000"/>
          <w:sz w:val="28"/>
          <w:szCs w:val="22"/>
          <w:lang w:eastAsia="en-US"/>
        </w:rPr>
        <w:t>–</w:t>
      </w:r>
      <w:r w:rsidR="00457F07" w:rsidRPr="00AC14F3">
        <w:rPr>
          <w:rFonts w:eastAsia="Calibri"/>
          <w:sz w:val="28"/>
          <w:szCs w:val="22"/>
          <w:lang w:eastAsia="en-US"/>
        </w:rPr>
        <w:t xml:space="preserve">15˚ </w:t>
      </w:r>
      <w:bookmarkEnd w:id="251"/>
      <w:r w:rsidR="00457F07" w:rsidRPr="00AC14F3">
        <w:rPr>
          <w:rFonts w:eastAsia="Calibri"/>
          <w:sz w:val="28"/>
          <w:szCs w:val="22"/>
          <w:lang w:eastAsia="en-US"/>
        </w:rPr>
        <w:t>та орієнтацію панелей відповідно до референтного краю становить-14,6˚</w:t>
      </w:r>
      <w:bookmarkEnd w:id="252"/>
      <w:r w:rsidR="00457F07" w:rsidRPr="00AC14F3">
        <w:rPr>
          <w:rFonts w:eastAsia="Calibri"/>
          <w:sz w:val="28"/>
          <w:szCs w:val="22"/>
          <w:lang w:eastAsia="en-US"/>
        </w:rPr>
        <w:t xml:space="preserve">, </w:t>
      </w:r>
      <w:r w:rsidR="004F382B" w:rsidRPr="00AC14F3">
        <w:rPr>
          <w:rFonts w:eastAsia="Calibri"/>
          <w:sz w:val="28"/>
          <w:szCs w:val="22"/>
          <w:lang w:eastAsia="en-US"/>
        </w:rPr>
        <w:t>в</w:t>
      </w:r>
      <w:r w:rsidR="00457F07" w:rsidRPr="00AC14F3">
        <w:rPr>
          <w:rFonts w:eastAsia="Calibri"/>
          <w:sz w:val="28"/>
          <w:szCs w:val="22"/>
          <w:lang w:eastAsia="en-US"/>
        </w:rPr>
        <w:t xml:space="preserve">ідстань між рядами </w:t>
      </w:r>
      <w:proofErr w:type="spellStart"/>
      <w:r w:rsidR="00457F07" w:rsidRPr="00AC14F3">
        <w:rPr>
          <w:rFonts w:eastAsia="Calibri"/>
          <w:sz w:val="28"/>
          <w:szCs w:val="22"/>
          <w:lang w:eastAsia="en-US"/>
        </w:rPr>
        <w:t>модулей</w:t>
      </w:r>
      <w:proofErr w:type="spellEnd"/>
      <w:r w:rsidR="00457F07" w:rsidRPr="00AC14F3">
        <w:rPr>
          <w:rFonts w:eastAsia="Calibri"/>
          <w:sz w:val="28"/>
          <w:szCs w:val="22"/>
          <w:lang w:eastAsia="en-US"/>
        </w:rPr>
        <w:t xml:space="preserve"> – 2,108 м.</w:t>
      </w:r>
    </w:p>
    <w:p w14:paraId="66BFB493" w14:textId="3D244A06" w:rsidR="00457F07" w:rsidRPr="00AC14F3" w:rsidRDefault="00474050" w:rsidP="0073018F">
      <w:pPr>
        <w:spacing w:line="360" w:lineRule="auto"/>
        <w:jc w:val="both"/>
        <w:rPr>
          <w:rFonts w:eastAsia="Calibri"/>
          <w:sz w:val="28"/>
          <w:szCs w:val="22"/>
          <w:lang w:eastAsia="en-US"/>
        </w:rPr>
      </w:pPr>
      <w:r w:rsidRPr="00AC14F3">
        <w:rPr>
          <w:rFonts w:eastAsia="Calibri"/>
          <w:sz w:val="28"/>
          <w:szCs w:val="22"/>
          <w:lang w:eastAsia="en-US"/>
        </w:rPr>
        <w:lastRenderedPageBreak/>
        <w:t xml:space="preserve">         </w:t>
      </w:r>
      <w:r w:rsidR="00457F07" w:rsidRPr="00AC14F3">
        <w:rPr>
          <w:rFonts w:eastAsia="Calibri"/>
          <w:sz w:val="28"/>
          <w:szCs w:val="22"/>
          <w:lang w:eastAsia="en-US"/>
        </w:rPr>
        <w:t xml:space="preserve"> 2)Полікристалічна сонячна панель типу </w:t>
      </w:r>
      <w:bookmarkStart w:id="253" w:name="_Hlk149327914"/>
      <w:proofErr w:type="spellStart"/>
      <w:r w:rsidR="00457F07" w:rsidRPr="00AC14F3">
        <w:rPr>
          <w:rFonts w:eastAsia="Calibri"/>
          <w:sz w:val="28"/>
          <w:szCs w:val="22"/>
          <w:lang w:eastAsia="en-US"/>
        </w:rPr>
        <w:t>Apollo</w:t>
      </w:r>
      <w:proofErr w:type="spellEnd"/>
      <w:r w:rsidR="00457F07" w:rsidRPr="00AC14F3">
        <w:rPr>
          <w:rFonts w:eastAsia="Calibri"/>
          <w:sz w:val="28"/>
          <w:szCs w:val="22"/>
          <w:lang w:eastAsia="en-US"/>
        </w:rPr>
        <w:t xml:space="preserve"> </w:t>
      </w:r>
      <w:proofErr w:type="spellStart"/>
      <w:r w:rsidR="00457F07" w:rsidRPr="00AC14F3">
        <w:rPr>
          <w:rFonts w:eastAsia="Calibri"/>
          <w:sz w:val="28"/>
          <w:szCs w:val="22"/>
          <w:lang w:eastAsia="en-US"/>
        </w:rPr>
        <w:t>Solar</w:t>
      </w:r>
      <w:proofErr w:type="spellEnd"/>
      <w:r w:rsidR="00457F07" w:rsidRPr="00AC14F3">
        <w:rPr>
          <w:rFonts w:eastAsia="Calibri"/>
          <w:sz w:val="28"/>
          <w:szCs w:val="22"/>
          <w:lang w:eastAsia="en-US"/>
        </w:rPr>
        <w:t xml:space="preserve"> </w:t>
      </w:r>
      <w:proofErr w:type="spellStart"/>
      <w:r w:rsidR="00457F07" w:rsidRPr="00AC14F3">
        <w:rPr>
          <w:rFonts w:eastAsia="Calibri"/>
          <w:sz w:val="28"/>
          <w:szCs w:val="22"/>
          <w:lang w:eastAsia="en-US"/>
        </w:rPr>
        <w:t>Energy</w:t>
      </w:r>
      <w:proofErr w:type="spellEnd"/>
      <w:r w:rsidR="00457F07" w:rsidRPr="00AC14F3">
        <w:rPr>
          <w:rFonts w:eastAsia="Calibri"/>
          <w:sz w:val="28"/>
          <w:szCs w:val="22"/>
          <w:lang w:eastAsia="en-US"/>
        </w:rPr>
        <w:t xml:space="preserve"> </w:t>
      </w:r>
      <w:proofErr w:type="spellStart"/>
      <w:r w:rsidR="00457F07" w:rsidRPr="00AC14F3">
        <w:rPr>
          <w:rFonts w:eastAsia="Calibri"/>
          <w:sz w:val="28"/>
          <w:szCs w:val="22"/>
          <w:lang w:eastAsia="en-US"/>
        </w:rPr>
        <w:t>Co.Ltd</w:t>
      </w:r>
      <w:proofErr w:type="spellEnd"/>
      <w:r w:rsidR="00457F07" w:rsidRPr="00AC14F3">
        <w:rPr>
          <w:rFonts w:eastAsia="Calibri"/>
          <w:sz w:val="28"/>
          <w:szCs w:val="22"/>
          <w:lang w:eastAsia="en-US"/>
        </w:rPr>
        <w:t>. ASEC-170G6M</w:t>
      </w:r>
      <w:bookmarkEnd w:id="253"/>
      <w:r w:rsidR="00457F07" w:rsidRPr="00AC14F3">
        <w:rPr>
          <w:rFonts w:eastAsia="Calibri"/>
          <w:sz w:val="28"/>
          <w:szCs w:val="22"/>
          <w:lang w:eastAsia="en-US"/>
        </w:rPr>
        <w:t xml:space="preserve"> з інвертором </w:t>
      </w:r>
      <w:bookmarkStart w:id="254" w:name="_Hlk153288621"/>
      <w:proofErr w:type="spellStart"/>
      <w:r w:rsidR="00457F07" w:rsidRPr="00AC14F3">
        <w:rPr>
          <w:rFonts w:eastAsia="Calibri"/>
          <w:sz w:val="28"/>
          <w:szCs w:val="22"/>
          <w:lang w:eastAsia="en-US"/>
        </w:rPr>
        <w:t>GoogWe</w:t>
      </w:r>
      <w:proofErr w:type="spellEnd"/>
      <w:r w:rsidR="00457F07" w:rsidRPr="00AC14F3">
        <w:rPr>
          <w:rFonts w:eastAsia="Calibri"/>
          <w:sz w:val="28"/>
          <w:szCs w:val="22"/>
          <w:lang w:eastAsia="en-US"/>
        </w:rPr>
        <w:t xml:space="preserve"> GW30K-MT</w:t>
      </w:r>
      <w:bookmarkEnd w:id="254"/>
      <w:r w:rsidR="00457F07" w:rsidRPr="00AC14F3">
        <w:rPr>
          <w:rFonts w:eastAsia="Calibri"/>
          <w:sz w:val="28"/>
          <w:szCs w:val="22"/>
          <w:lang w:eastAsia="en-US"/>
        </w:rPr>
        <w:t xml:space="preserve">, кут нахилу панелей </w:t>
      </w:r>
      <w:r w:rsidR="00457F07" w:rsidRPr="00AC14F3">
        <w:rPr>
          <w:rFonts w:eastAsia="Calibri"/>
          <w:color w:val="000000"/>
          <w:sz w:val="28"/>
          <w:szCs w:val="22"/>
          <w:lang w:eastAsia="en-US"/>
        </w:rPr>
        <w:t>–</w:t>
      </w:r>
      <w:r w:rsidR="00457F07" w:rsidRPr="00AC14F3">
        <w:rPr>
          <w:rFonts w:eastAsia="Calibri"/>
          <w:sz w:val="28"/>
          <w:szCs w:val="22"/>
          <w:lang w:eastAsia="en-US"/>
        </w:rPr>
        <w:t>15˚ та орієнтацію панелей відповідно до референтного краю становить</w:t>
      </w:r>
      <w:r w:rsidR="00457F07" w:rsidRPr="00AC14F3">
        <w:rPr>
          <w:rFonts w:eastAsia="Calibri"/>
          <w:color w:val="000000"/>
          <w:sz w:val="28"/>
          <w:szCs w:val="22"/>
          <w:lang w:eastAsia="en-US"/>
        </w:rPr>
        <w:t>–</w:t>
      </w:r>
      <w:r w:rsidR="00457F07" w:rsidRPr="00AC14F3">
        <w:rPr>
          <w:rFonts w:eastAsia="Calibri"/>
          <w:sz w:val="28"/>
          <w:szCs w:val="22"/>
          <w:lang w:eastAsia="en-US"/>
        </w:rPr>
        <w:t xml:space="preserve">14,6˚, відстань між рядами </w:t>
      </w:r>
      <w:proofErr w:type="spellStart"/>
      <w:r w:rsidR="00457F07" w:rsidRPr="00AC14F3">
        <w:rPr>
          <w:rFonts w:eastAsia="Calibri"/>
          <w:sz w:val="28"/>
          <w:szCs w:val="22"/>
          <w:lang w:eastAsia="en-US"/>
        </w:rPr>
        <w:t>модулей</w:t>
      </w:r>
      <w:proofErr w:type="spellEnd"/>
      <w:r w:rsidR="00457F07" w:rsidRPr="00AC14F3">
        <w:rPr>
          <w:rFonts w:eastAsia="Calibri"/>
          <w:sz w:val="28"/>
          <w:szCs w:val="22"/>
          <w:lang w:eastAsia="en-US"/>
        </w:rPr>
        <w:t xml:space="preserve"> – 1,839 м.</w:t>
      </w:r>
    </w:p>
    <w:p w14:paraId="637F5533" w14:textId="48812503" w:rsidR="00457F07" w:rsidRPr="00AC14F3" w:rsidRDefault="00474050" w:rsidP="0073018F">
      <w:pPr>
        <w:spacing w:line="360" w:lineRule="auto"/>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Результати моделювання показали, що монокристалічна сонячна панель краща ніж полікристалічна, тому що:</w:t>
      </w:r>
      <w:r w:rsidR="00457F07" w:rsidRPr="00AC14F3">
        <w:rPr>
          <w:rFonts w:eastAsia="Calibri"/>
          <w:sz w:val="28"/>
          <w:szCs w:val="22"/>
          <w:lang w:eastAsia="en-US"/>
        </w:rPr>
        <w:br/>
      </w:r>
      <w:r w:rsidRPr="00AC14F3">
        <w:rPr>
          <w:rFonts w:eastAsia="Calibri"/>
          <w:sz w:val="28"/>
          <w:szCs w:val="22"/>
          <w:lang w:eastAsia="en-US"/>
        </w:rPr>
        <w:t xml:space="preserve">            </w:t>
      </w:r>
      <w:r w:rsidR="00457F07" w:rsidRPr="00AC14F3">
        <w:rPr>
          <w:rFonts w:eastAsia="Calibri"/>
          <w:sz w:val="28"/>
          <w:szCs w:val="22"/>
          <w:lang w:eastAsia="en-US"/>
        </w:rPr>
        <w:t>- Зрівнявши коефіцієнти продуктивності, бачимо, що в монокристалічної він становить 88,41%, а в полікристалічної</w:t>
      </w:r>
      <w:r w:rsidR="00457F07" w:rsidRPr="00AC14F3">
        <w:rPr>
          <w:rFonts w:eastAsia="Calibri"/>
          <w:color w:val="000000"/>
          <w:sz w:val="28"/>
          <w:szCs w:val="22"/>
          <w:lang w:eastAsia="en-US"/>
        </w:rPr>
        <w:t>–</w:t>
      </w:r>
      <w:r w:rsidR="00457F07" w:rsidRPr="00AC14F3">
        <w:rPr>
          <w:rFonts w:eastAsia="Calibri"/>
          <w:sz w:val="28"/>
          <w:szCs w:val="22"/>
          <w:lang w:eastAsia="en-US"/>
        </w:rPr>
        <w:t>85,29%</w:t>
      </w:r>
    </w:p>
    <w:p w14:paraId="26F471A7" w14:textId="43C37896" w:rsidR="00457F07" w:rsidRPr="00AC14F3" w:rsidRDefault="00474050"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FA192F" w:rsidRPr="00AC14F3">
        <w:rPr>
          <w:rFonts w:eastAsia="Calibri"/>
          <w:sz w:val="28"/>
          <w:szCs w:val="22"/>
          <w:lang w:eastAsia="en-US"/>
        </w:rPr>
        <w:t xml:space="preserve"> </w:t>
      </w:r>
      <w:r w:rsidRPr="00AC14F3">
        <w:rPr>
          <w:rFonts w:eastAsia="Calibri"/>
          <w:sz w:val="28"/>
          <w:szCs w:val="22"/>
          <w:lang w:eastAsia="en-US"/>
        </w:rPr>
        <w:t xml:space="preserve"> </w:t>
      </w:r>
      <w:r w:rsidR="00457F07" w:rsidRPr="00AC14F3">
        <w:rPr>
          <w:rFonts w:eastAsia="Calibri"/>
          <w:sz w:val="28"/>
          <w:szCs w:val="22"/>
          <w:lang w:eastAsia="en-US"/>
        </w:rPr>
        <w:t>-</w:t>
      </w:r>
      <w:r w:rsidR="00FA192F" w:rsidRPr="00AC14F3">
        <w:rPr>
          <w:rFonts w:eastAsia="Calibri"/>
          <w:sz w:val="28"/>
          <w:szCs w:val="22"/>
          <w:lang w:eastAsia="en-US"/>
        </w:rPr>
        <w:t xml:space="preserve"> Потужність сонячного масиву, </w:t>
      </w:r>
      <w:r w:rsidR="00462E84" w:rsidRPr="00AC14F3">
        <w:rPr>
          <w:rFonts w:eastAsia="Calibri"/>
          <w:sz w:val="28"/>
          <w:szCs w:val="22"/>
          <w:lang w:eastAsia="en-US"/>
        </w:rPr>
        <w:t>генерація енергії від модуля та інші характеристики, які представлені в таблиці 3.6 в монокристалічній панелі є задовільними.</w:t>
      </w:r>
    </w:p>
    <w:p w14:paraId="0AB8CB45" w14:textId="24928F8A" w:rsidR="00457F07" w:rsidRPr="00AC14F3" w:rsidRDefault="00474050"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FA192F" w:rsidRPr="00AC14F3">
        <w:rPr>
          <w:rFonts w:eastAsia="Calibri"/>
          <w:sz w:val="28"/>
          <w:szCs w:val="22"/>
          <w:lang w:eastAsia="en-US"/>
        </w:rPr>
        <w:t xml:space="preserve">    </w:t>
      </w:r>
      <w:r w:rsidRPr="00AC14F3">
        <w:rPr>
          <w:rFonts w:eastAsia="Calibri"/>
          <w:sz w:val="28"/>
          <w:szCs w:val="22"/>
          <w:lang w:eastAsia="en-US"/>
        </w:rPr>
        <w:t xml:space="preserve"> </w:t>
      </w:r>
      <w:r w:rsidR="00457F07" w:rsidRPr="00AC14F3">
        <w:rPr>
          <w:rFonts w:eastAsia="Calibri"/>
          <w:sz w:val="28"/>
          <w:szCs w:val="22"/>
          <w:lang w:eastAsia="en-US"/>
        </w:rPr>
        <w:t xml:space="preserve">- Також економічно доцільніша монокристалічна панель, тому що </w:t>
      </w:r>
      <w:bookmarkStart w:id="255" w:name="_Hlk154563105"/>
      <w:r w:rsidR="00457F07" w:rsidRPr="00AC14F3">
        <w:rPr>
          <w:rFonts w:eastAsia="Calibri"/>
          <w:sz w:val="28"/>
          <w:szCs w:val="22"/>
          <w:lang w:eastAsia="en-US"/>
        </w:rPr>
        <w:t xml:space="preserve">термін окупності сягає 3,8 років </w:t>
      </w:r>
      <w:bookmarkEnd w:id="255"/>
      <w:r w:rsidR="00457F07" w:rsidRPr="00AC14F3">
        <w:rPr>
          <w:rFonts w:eastAsia="Calibri"/>
          <w:sz w:val="28"/>
          <w:szCs w:val="22"/>
          <w:lang w:eastAsia="en-US"/>
        </w:rPr>
        <w:t>, а полікристалічної – 7,08 років.</w:t>
      </w:r>
    </w:p>
    <w:p w14:paraId="6E5AC0FF" w14:textId="20C5D8A4" w:rsidR="00457F07" w:rsidRPr="00AC14F3" w:rsidRDefault="00457F07" w:rsidP="00C1675C">
      <w:pPr>
        <w:spacing w:line="360" w:lineRule="auto"/>
        <w:ind w:firstLine="567"/>
        <w:jc w:val="both"/>
        <w:rPr>
          <w:rFonts w:eastAsia="Calibri"/>
          <w:sz w:val="28"/>
          <w:szCs w:val="22"/>
          <w:lang w:eastAsia="en-US"/>
        </w:rPr>
      </w:pPr>
      <w:r w:rsidRPr="00AC14F3">
        <w:rPr>
          <w:rFonts w:eastAsia="Calibri"/>
          <w:sz w:val="28"/>
          <w:szCs w:val="22"/>
          <w:lang w:eastAsia="en-US"/>
        </w:rPr>
        <w:t xml:space="preserve">Результати моделювання можна переглянути в таблиці </w:t>
      </w:r>
      <w:r w:rsidR="003222CD" w:rsidRPr="00AC14F3">
        <w:rPr>
          <w:rFonts w:eastAsia="Calibri"/>
          <w:sz w:val="28"/>
          <w:szCs w:val="22"/>
          <w:lang w:eastAsia="en-US"/>
        </w:rPr>
        <w:t>3.</w:t>
      </w:r>
      <w:r w:rsidR="00817E1B" w:rsidRPr="00AC14F3">
        <w:rPr>
          <w:rFonts w:eastAsia="Calibri"/>
          <w:sz w:val="28"/>
          <w:szCs w:val="22"/>
          <w:lang w:eastAsia="en-US"/>
        </w:rPr>
        <w:t>6</w:t>
      </w:r>
      <w:r w:rsidRPr="00AC14F3">
        <w:rPr>
          <w:rFonts w:eastAsia="Calibri"/>
          <w:sz w:val="28"/>
          <w:szCs w:val="22"/>
          <w:lang w:eastAsia="en-US"/>
        </w:rPr>
        <w:t>.</w:t>
      </w:r>
    </w:p>
    <w:p w14:paraId="69F92E5D" w14:textId="77777777" w:rsidR="00C1675C" w:rsidRPr="00AC14F3" w:rsidRDefault="00C1675C" w:rsidP="00C1675C">
      <w:pPr>
        <w:spacing w:line="360" w:lineRule="auto"/>
        <w:ind w:firstLine="567"/>
        <w:jc w:val="both"/>
        <w:rPr>
          <w:rFonts w:eastAsia="Calibri"/>
          <w:sz w:val="28"/>
          <w:szCs w:val="22"/>
          <w:lang w:eastAsia="en-US"/>
        </w:rPr>
      </w:pPr>
    </w:p>
    <w:p w14:paraId="46D05756" w14:textId="5922F978" w:rsidR="00C1675C" w:rsidRPr="00AC14F3" w:rsidRDefault="00C1675C" w:rsidP="00C1675C">
      <w:pPr>
        <w:spacing w:line="360" w:lineRule="auto"/>
        <w:ind w:firstLine="567"/>
        <w:jc w:val="both"/>
        <w:rPr>
          <w:rFonts w:eastAsia="Calibri"/>
          <w:sz w:val="28"/>
          <w:szCs w:val="22"/>
          <w:lang w:eastAsia="en-US"/>
        </w:rPr>
      </w:pPr>
      <w:r w:rsidRPr="001642AC">
        <w:rPr>
          <w:rFonts w:eastAsia="Calibri"/>
          <w:sz w:val="28"/>
          <w:szCs w:val="22"/>
          <w:lang w:eastAsia="en-US"/>
        </w:rPr>
        <w:t>Таблиця 3.</w:t>
      </w:r>
      <w:r w:rsidR="00817E1B" w:rsidRPr="001642AC">
        <w:rPr>
          <w:rFonts w:eastAsia="Calibri"/>
          <w:sz w:val="28"/>
          <w:szCs w:val="22"/>
          <w:lang w:eastAsia="en-US"/>
        </w:rPr>
        <w:t>6</w:t>
      </w:r>
      <w:r w:rsidRPr="001642AC">
        <w:rPr>
          <w:rFonts w:eastAsia="Calibri"/>
          <w:color w:val="000000"/>
          <w:sz w:val="28"/>
          <w:szCs w:val="22"/>
          <w:lang w:eastAsia="en-US"/>
        </w:rPr>
        <w:t>–</w:t>
      </w:r>
      <w:r w:rsidRPr="001642AC">
        <w:rPr>
          <w:rFonts w:eastAsia="Calibri"/>
          <w:sz w:val="28"/>
          <w:szCs w:val="22"/>
          <w:lang w:eastAsia="en-US"/>
        </w:rPr>
        <w:t xml:space="preserve"> </w:t>
      </w:r>
      <w:bookmarkStart w:id="256" w:name="_Hlk154425957"/>
      <w:r w:rsidRPr="001642AC">
        <w:rPr>
          <w:rFonts w:eastAsia="Calibri"/>
          <w:sz w:val="28"/>
          <w:szCs w:val="22"/>
          <w:lang w:eastAsia="en-US"/>
        </w:rPr>
        <w:t>Результати моделювання сонячних панелей</w:t>
      </w:r>
      <w:bookmarkEnd w:id="256"/>
    </w:p>
    <w:tbl>
      <w:tblPr>
        <w:tblStyle w:val="36"/>
        <w:tblW w:w="10065" w:type="dxa"/>
        <w:jc w:val="center"/>
        <w:tblLook w:val="04A0" w:firstRow="1" w:lastRow="0" w:firstColumn="1" w:lastColumn="0" w:noHBand="0" w:noVBand="1"/>
      </w:tblPr>
      <w:tblGrid>
        <w:gridCol w:w="3686"/>
        <w:gridCol w:w="2803"/>
        <w:gridCol w:w="3576"/>
      </w:tblGrid>
      <w:tr w:rsidR="00457F07" w:rsidRPr="00AC14F3" w14:paraId="4AC9DE43" w14:textId="77777777" w:rsidTr="00F40F36">
        <w:trPr>
          <w:trHeight w:val="288"/>
          <w:jc w:val="center"/>
        </w:trPr>
        <w:tc>
          <w:tcPr>
            <w:tcW w:w="3686" w:type="dxa"/>
            <w:noWrap/>
            <w:hideMark/>
          </w:tcPr>
          <w:p w14:paraId="2AAAF9EA" w14:textId="00A75532" w:rsidR="00457F07" w:rsidRPr="00AC14F3" w:rsidRDefault="00457F07" w:rsidP="00836794">
            <w:pPr>
              <w:jc w:val="center"/>
              <w:rPr>
                <w:rFonts w:eastAsia="Calibri"/>
                <w:sz w:val="28"/>
                <w:szCs w:val="22"/>
                <w:lang w:eastAsia="en-US"/>
              </w:rPr>
            </w:pPr>
            <w:bookmarkStart w:id="257" w:name="_Hlk154425579"/>
          </w:p>
        </w:tc>
        <w:tc>
          <w:tcPr>
            <w:tcW w:w="2803" w:type="dxa"/>
            <w:noWrap/>
            <w:hideMark/>
          </w:tcPr>
          <w:p w14:paraId="7C424279" w14:textId="77777777" w:rsidR="00457F07" w:rsidRPr="00AC14F3" w:rsidRDefault="00457F07" w:rsidP="00836794">
            <w:pPr>
              <w:jc w:val="center"/>
              <w:rPr>
                <w:rFonts w:eastAsia="Calibri"/>
                <w:b/>
                <w:bCs/>
                <w:sz w:val="28"/>
                <w:szCs w:val="22"/>
                <w:lang w:eastAsia="en-US"/>
              </w:rPr>
            </w:pPr>
            <w:r w:rsidRPr="00AC14F3">
              <w:rPr>
                <w:rFonts w:eastAsia="Calibri"/>
                <w:b/>
                <w:bCs/>
                <w:sz w:val="28"/>
                <w:szCs w:val="22"/>
                <w:lang w:eastAsia="en-US"/>
              </w:rPr>
              <w:t>Монокристалічна сонячна панель</w:t>
            </w:r>
          </w:p>
        </w:tc>
        <w:tc>
          <w:tcPr>
            <w:tcW w:w="3576" w:type="dxa"/>
            <w:noWrap/>
            <w:hideMark/>
          </w:tcPr>
          <w:p w14:paraId="14FD0C34" w14:textId="77777777" w:rsidR="00457F07" w:rsidRPr="00AC14F3" w:rsidRDefault="00457F07" w:rsidP="00836794">
            <w:pPr>
              <w:jc w:val="center"/>
              <w:rPr>
                <w:rFonts w:eastAsia="Calibri"/>
                <w:b/>
                <w:bCs/>
                <w:sz w:val="28"/>
                <w:szCs w:val="22"/>
                <w:lang w:eastAsia="en-US"/>
              </w:rPr>
            </w:pPr>
            <w:r w:rsidRPr="00AC14F3">
              <w:rPr>
                <w:rFonts w:eastAsia="Calibri"/>
                <w:b/>
                <w:bCs/>
                <w:sz w:val="28"/>
                <w:szCs w:val="22"/>
                <w:lang w:eastAsia="en-US"/>
              </w:rPr>
              <w:t>Полікристалічна сонячна панель</w:t>
            </w:r>
          </w:p>
        </w:tc>
      </w:tr>
      <w:tr w:rsidR="00836794" w:rsidRPr="00AC14F3" w14:paraId="3C424A3C" w14:textId="77777777" w:rsidTr="00F40F36">
        <w:trPr>
          <w:trHeight w:val="288"/>
          <w:jc w:val="center"/>
        </w:trPr>
        <w:tc>
          <w:tcPr>
            <w:tcW w:w="3686" w:type="dxa"/>
            <w:noWrap/>
          </w:tcPr>
          <w:p w14:paraId="1E3FC668" w14:textId="0F09212E" w:rsidR="00836794" w:rsidRPr="00836794" w:rsidRDefault="00836794" w:rsidP="00836794">
            <w:pPr>
              <w:jc w:val="center"/>
              <w:rPr>
                <w:rFonts w:eastAsia="Calibri"/>
                <w:sz w:val="28"/>
                <w:szCs w:val="22"/>
                <w:lang w:eastAsia="en-US"/>
              </w:rPr>
            </w:pPr>
            <w:r w:rsidRPr="00836794">
              <w:rPr>
                <w:rFonts w:eastAsia="Calibri"/>
                <w:sz w:val="28"/>
                <w:szCs w:val="22"/>
                <w:lang w:eastAsia="en-US"/>
              </w:rPr>
              <w:t>1</w:t>
            </w:r>
          </w:p>
        </w:tc>
        <w:tc>
          <w:tcPr>
            <w:tcW w:w="2803" w:type="dxa"/>
            <w:noWrap/>
          </w:tcPr>
          <w:p w14:paraId="0FAB4499" w14:textId="7BDBD59E" w:rsidR="00836794" w:rsidRPr="00836794" w:rsidRDefault="00836794" w:rsidP="00836794">
            <w:pPr>
              <w:jc w:val="center"/>
              <w:rPr>
                <w:rFonts w:eastAsia="Calibri"/>
                <w:bCs/>
                <w:sz w:val="28"/>
                <w:szCs w:val="22"/>
                <w:lang w:eastAsia="en-US"/>
              </w:rPr>
            </w:pPr>
            <w:r w:rsidRPr="00836794">
              <w:rPr>
                <w:rFonts w:eastAsia="Calibri"/>
                <w:bCs/>
                <w:sz w:val="28"/>
                <w:szCs w:val="22"/>
                <w:lang w:eastAsia="en-US"/>
              </w:rPr>
              <w:t>2</w:t>
            </w:r>
          </w:p>
        </w:tc>
        <w:tc>
          <w:tcPr>
            <w:tcW w:w="3576" w:type="dxa"/>
            <w:noWrap/>
          </w:tcPr>
          <w:p w14:paraId="387359A1" w14:textId="396966E7" w:rsidR="00836794" w:rsidRPr="00836794" w:rsidRDefault="00836794" w:rsidP="00836794">
            <w:pPr>
              <w:jc w:val="center"/>
              <w:rPr>
                <w:rFonts w:eastAsia="Calibri"/>
                <w:bCs/>
                <w:sz w:val="28"/>
                <w:szCs w:val="22"/>
                <w:lang w:eastAsia="en-US"/>
              </w:rPr>
            </w:pPr>
            <w:r w:rsidRPr="00836794">
              <w:rPr>
                <w:rFonts w:eastAsia="Calibri"/>
                <w:bCs/>
                <w:sz w:val="28"/>
                <w:szCs w:val="22"/>
                <w:lang w:eastAsia="en-US"/>
              </w:rPr>
              <w:t>3</w:t>
            </w:r>
          </w:p>
        </w:tc>
      </w:tr>
      <w:tr w:rsidR="00457F07" w:rsidRPr="00AC14F3" w14:paraId="096726A2" w14:textId="77777777" w:rsidTr="00F40F36">
        <w:trPr>
          <w:trHeight w:val="288"/>
          <w:jc w:val="center"/>
        </w:trPr>
        <w:tc>
          <w:tcPr>
            <w:tcW w:w="3686" w:type="dxa"/>
            <w:noWrap/>
            <w:hideMark/>
          </w:tcPr>
          <w:p w14:paraId="3D609319" w14:textId="77777777" w:rsidR="00457F07" w:rsidRPr="00AC14F3" w:rsidRDefault="00457F07" w:rsidP="0073018F">
            <w:pPr>
              <w:rPr>
                <w:rFonts w:eastAsia="Calibri"/>
                <w:sz w:val="28"/>
                <w:szCs w:val="22"/>
                <w:lang w:eastAsia="en-US"/>
              </w:rPr>
            </w:pPr>
            <w:r w:rsidRPr="00AC14F3">
              <w:rPr>
                <w:rFonts w:eastAsia="Calibri"/>
                <w:sz w:val="28"/>
                <w:szCs w:val="22"/>
                <w:lang w:eastAsia="en-US"/>
              </w:rPr>
              <w:t>Виробник</w:t>
            </w:r>
          </w:p>
        </w:tc>
        <w:tc>
          <w:tcPr>
            <w:tcW w:w="2803" w:type="dxa"/>
            <w:noWrap/>
            <w:hideMark/>
          </w:tcPr>
          <w:p w14:paraId="3CF7E8FE" w14:textId="77777777" w:rsidR="00457F07" w:rsidRPr="00AC14F3" w:rsidRDefault="00457F07" w:rsidP="0073018F">
            <w:pPr>
              <w:rPr>
                <w:rFonts w:eastAsia="Calibri"/>
                <w:sz w:val="28"/>
                <w:szCs w:val="22"/>
                <w:lang w:eastAsia="en-US"/>
              </w:rPr>
            </w:pPr>
            <w:bookmarkStart w:id="258" w:name="_Hlk149409097"/>
            <w:proofErr w:type="spellStart"/>
            <w:r w:rsidRPr="00AC14F3">
              <w:rPr>
                <w:rFonts w:eastAsia="Calibri"/>
                <w:sz w:val="28"/>
                <w:szCs w:val="22"/>
                <w:lang w:eastAsia="en-US"/>
              </w:rPr>
              <w:t>Ja</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bookmarkEnd w:id="258"/>
            <w:proofErr w:type="spellEnd"/>
          </w:p>
        </w:tc>
        <w:tc>
          <w:tcPr>
            <w:tcW w:w="3576" w:type="dxa"/>
            <w:noWrap/>
            <w:hideMark/>
          </w:tcPr>
          <w:p w14:paraId="0DB239FC" w14:textId="77777777" w:rsidR="00457F07" w:rsidRPr="00AC14F3" w:rsidRDefault="00457F07" w:rsidP="0073018F">
            <w:pPr>
              <w:rPr>
                <w:rFonts w:eastAsia="Calibri"/>
                <w:sz w:val="28"/>
                <w:szCs w:val="22"/>
                <w:lang w:eastAsia="en-US"/>
              </w:rPr>
            </w:pPr>
            <w:proofErr w:type="spellStart"/>
            <w:r w:rsidRPr="00AC14F3">
              <w:rPr>
                <w:rFonts w:eastAsia="Calibri"/>
                <w:sz w:val="28"/>
                <w:szCs w:val="22"/>
                <w:lang w:eastAsia="en-US"/>
              </w:rPr>
              <w:t>Apollo</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Energy</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Co.Ltd</w:t>
            </w:r>
            <w:proofErr w:type="spellEnd"/>
          </w:p>
        </w:tc>
      </w:tr>
      <w:tr w:rsidR="00457F07" w:rsidRPr="00AC14F3" w14:paraId="06C91708" w14:textId="77777777" w:rsidTr="00F40F36">
        <w:trPr>
          <w:trHeight w:val="288"/>
          <w:jc w:val="center"/>
        </w:trPr>
        <w:tc>
          <w:tcPr>
            <w:tcW w:w="3686" w:type="dxa"/>
            <w:noWrap/>
            <w:hideMark/>
          </w:tcPr>
          <w:p w14:paraId="5541BD29" w14:textId="77777777" w:rsidR="00457F07" w:rsidRPr="00AC14F3" w:rsidRDefault="00457F07" w:rsidP="0073018F">
            <w:pPr>
              <w:rPr>
                <w:rFonts w:eastAsia="Calibri"/>
                <w:sz w:val="28"/>
                <w:szCs w:val="22"/>
                <w:lang w:eastAsia="en-US"/>
              </w:rPr>
            </w:pPr>
            <w:r w:rsidRPr="00AC14F3">
              <w:rPr>
                <w:rFonts w:eastAsia="Calibri"/>
                <w:sz w:val="28"/>
                <w:szCs w:val="22"/>
                <w:lang w:eastAsia="en-US"/>
              </w:rPr>
              <w:t>Модель</w:t>
            </w:r>
          </w:p>
        </w:tc>
        <w:tc>
          <w:tcPr>
            <w:tcW w:w="2803" w:type="dxa"/>
            <w:noWrap/>
            <w:hideMark/>
          </w:tcPr>
          <w:p w14:paraId="5602C375" w14:textId="77777777" w:rsidR="00457F07" w:rsidRPr="00AC14F3" w:rsidRDefault="00457F07" w:rsidP="0073018F">
            <w:pPr>
              <w:rPr>
                <w:rFonts w:eastAsia="Calibri"/>
                <w:sz w:val="28"/>
                <w:szCs w:val="22"/>
                <w:lang w:eastAsia="en-US"/>
              </w:rPr>
            </w:pPr>
            <w:bookmarkStart w:id="259" w:name="_Hlk149409107"/>
            <w:r w:rsidRPr="00AC14F3">
              <w:rPr>
                <w:rFonts w:eastAsia="Calibri"/>
                <w:sz w:val="28"/>
                <w:szCs w:val="22"/>
                <w:lang w:eastAsia="en-US"/>
              </w:rPr>
              <w:t>JAM72S30-550/MR</w:t>
            </w:r>
            <w:bookmarkEnd w:id="259"/>
          </w:p>
        </w:tc>
        <w:tc>
          <w:tcPr>
            <w:tcW w:w="3576" w:type="dxa"/>
            <w:noWrap/>
            <w:hideMark/>
          </w:tcPr>
          <w:p w14:paraId="4311391E" w14:textId="77777777" w:rsidR="00457F07" w:rsidRPr="00AC14F3" w:rsidRDefault="00457F07" w:rsidP="0073018F">
            <w:pPr>
              <w:rPr>
                <w:rFonts w:eastAsia="Calibri"/>
                <w:sz w:val="28"/>
                <w:szCs w:val="22"/>
                <w:lang w:eastAsia="en-US"/>
              </w:rPr>
            </w:pPr>
            <w:r w:rsidRPr="00AC14F3">
              <w:rPr>
                <w:rFonts w:eastAsia="Calibri"/>
                <w:sz w:val="28"/>
                <w:szCs w:val="22"/>
                <w:lang w:eastAsia="en-US"/>
              </w:rPr>
              <w:t>ASEC-170G6M</w:t>
            </w:r>
          </w:p>
        </w:tc>
      </w:tr>
      <w:tr w:rsidR="00457F07" w:rsidRPr="00AC14F3" w14:paraId="130AC2B4" w14:textId="77777777" w:rsidTr="00F40F36">
        <w:trPr>
          <w:trHeight w:val="288"/>
          <w:jc w:val="center"/>
        </w:trPr>
        <w:tc>
          <w:tcPr>
            <w:tcW w:w="3686" w:type="dxa"/>
            <w:noWrap/>
            <w:hideMark/>
          </w:tcPr>
          <w:p w14:paraId="6B854D4B"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Потужність панелі (Вт)</w:t>
            </w:r>
          </w:p>
        </w:tc>
        <w:tc>
          <w:tcPr>
            <w:tcW w:w="2803" w:type="dxa"/>
            <w:noWrap/>
            <w:hideMark/>
          </w:tcPr>
          <w:p w14:paraId="73F329B5" w14:textId="77777777" w:rsidR="00457F07" w:rsidRPr="00AC14F3" w:rsidRDefault="00457F07" w:rsidP="0073018F">
            <w:pPr>
              <w:rPr>
                <w:rFonts w:eastAsia="Calibri"/>
                <w:sz w:val="28"/>
                <w:szCs w:val="22"/>
                <w:lang w:eastAsia="en-US"/>
              </w:rPr>
            </w:pPr>
            <w:r w:rsidRPr="00AC14F3">
              <w:rPr>
                <w:rFonts w:eastAsia="Calibri"/>
                <w:sz w:val="28"/>
                <w:szCs w:val="22"/>
                <w:lang w:eastAsia="en-US"/>
              </w:rPr>
              <w:t>550</w:t>
            </w:r>
          </w:p>
        </w:tc>
        <w:tc>
          <w:tcPr>
            <w:tcW w:w="3576" w:type="dxa"/>
            <w:noWrap/>
            <w:hideMark/>
          </w:tcPr>
          <w:p w14:paraId="52940182" w14:textId="77777777" w:rsidR="00457F07" w:rsidRPr="00AC14F3" w:rsidRDefault="00457F07" w:rsidP="0073018F">
            <w:pPr>
              <w:rPr>
                <w:rFonts w:eastAsia="Calibri"/>
                <w:sz w:val="28"/>
                <w:szCs w:val="22"/>
                <w:lang w:eastAsia="en-US"/>
              </w:rPr>
            </w:pPr>
            <w:r w:rsidRPr="00AC14F3">
              <w:rPr>
                <w:rFonts w:eastAsia="Calibri"/>
                <w:sz w:val="28"/>
                <w:szCs w:val="22"/>
                <w:lang w:eastAsia="en-US"/>
              </w:rPr>
              <w:t>170</w:t>
            </w:r>
          </w:p>
        </w:tc>
      </w:tr>
      <w:tr w:rsidR="00457F07" w:rsidRPr="00AC14F3" w14:paraId="1BCF49A5" w14:textId="77777777" w:rsidTr="00F40F36">
        <w:trPr>
          <w:trHeight w:val="288"/>
          <w:jc w:val="center"/>
        </w:trPr>
        <w:tc>
          <w:tcPr>
            <w:tcW w:w="3686" w:type="dxa"/>
            <w:noWrap/>
            <w:hideMark/>
          </w:tcPr>
          <w:p w14:paraId="1EDC2B24"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Інвертор </w:t>
            </w:r>
          </w:p>
        </w:tc>
        <w:tc>
          <w:tcPr>
            <w:tcW w:w="2803" w:type="dxa"/>
            <w:noWrap/>
            <w:hideMark/>
          </w:tcPr>
          <w:p w14:paraId="7F6FBCF2" w14:textId="77777777" w:rsidR="00457F07" w:rsidRPr="00AC14F3" w:rsidRDefault="00457F07" w:rsidP="0073018F">
            <w:pPr>
              <w:rPr>
                <w:rFonts w:eastAsia="Calibri"/>
                <w:sz w:val="28"/>
                <w:szCs w:val="22"/>
                <w:lang w:eastAsia="en-US"/>
              </w:rPr>
            </w:pPr>
            <w:proofErr w:type="spellStart"/>
            <w:r w:rsidRPr="00AC14F3">
              <w:rPr>
                <w:rFonts w:eastAsia="Calibri"/>
                <w:sz w:val="28"/>
                <w:szCs w:val="22"/>
                <w:lang w:eastAsia="en-US"/>
              </w:rPr>
              <w:t>Huawei</w:t>
            </w:r>
            <w:proofErr w:type="spellEnd"/>
            <w:r w:rsidRPr="00AC14F3">
              <w:rPr>
                <w:rFonts w:eastAsia="Calibri"/>
                <w:sz w:val="28"/>
                <w:szCs w:val="22"/>
                <w:lang w:eastAsia="en-US"/>
              </w:rPr>
              <w:t xml:space="preserve"> SUN2000-50KTL-M3</w:t>
            </w:r>
          </w:p>
        </w:tc>
        <w:tc>
          <w:tcPr>
            <w:tcW w:w="3576" w:type="dxa"/>
            <w:noWrap/>
            <w:hideMark/>
          </w:tcPr>
          <w:p w14:paraId="7CB08AF1" w14:textId="77777777" w:rsidR="00457F07" w:rsidRPr="00AC14F3" w:rsidRDefault="00457F07" w:rsidP="0073018F">
            <w:pPr>
              <w:rPr>
                <w:rFonts w:eastAsia="Calibri"/>
                <w:sz w:val="28"/>
                <w:szCs w:val="22"/>
                <w:lang w:eastAsia="en-US"/>
              </w:rPr>
            </w:pPr>
            <w:proofErr w:type="spellStart"/>
            <w:r w:rsidRPr="00AC14F3">
              <w:rPr>
                <w:rFonts w:eastAsia="Calibri"/>
                <w:sz w:val="28"/>
                <w:szCs w:val="22"/>
                <w:lang w:eastAsia="en-US"/>
              </w:rPr>
              <w:t>GoogWe</w:t>
            </w:r>
            <w:proofErr w:type="spellEnd"/>
            <w:r w:rsidRPr="00AC14F3">
              <w:rPr>
                <w:rFonts w:eastAsia="Calibri"/>
                <w:sz w:val="28"/>
                <w:szCs w:val="22"/>
                <w:lang w:eastAsia="en-US"/>
              </w:rPr>
              <w:t xml:space="preserve"> GW30K-MT </w:t>
            </w:r>
          </w:p>
        </w:tc>
      </w:tr>
      <w:tr w:rsidR="00457F07" w:rsidRPr="00AC14F3" w14:paraId="160F1EEB" w14:textId="77777777" w:rsidTr="00F40F36">
        <w:trPr>
          <w:trHeight w:val="288"/>
          <w:jc w:val="center"/>
        </w:trPr>
        <w:tc>
          <w:tcPr>
            <w:tcW w:w="3686" w:type="dxa"/>
            <w:noWrap/>
            <w:hideMark/>
          </w:tcPr>
          <w:p w14:paraId="7A490FC9"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Потужність інвертора(кВт)</w:t>
            </w:r>
          </w:p>
        </w:tc>
        <w:tc>
          <w:tcPr>
            <w:tcW w:w="2803" w:type="dxa"/>
            <w:noWrap/>
            <w:hideMark/>
          </w:tcPr>
          <w:p w14:paraId="5FEF91D8" w14:textId="77777777" w:rsidR="00457F07" w:rsidRPr="00AC14F3" w:rsidRDefault="00457F07" w:rsidP="0073018F">
            <w:pPr>
              <w:rPr>
                <w:rFonts w:eastAsia="Calibri"/>
                <w:sz w:val="28"/>
                <w:szCs w:val="22"/>
                <w:lang w:eastAsia="en-US"/>
              </w:rPr>
            </w:pPr>
            <w:r w:rsidRPr="00AC14F3">
              <w:rPr>
                <w:rFonts w:eastAsia="Calibri"/>
                <w:sz w:val="28"/>
                <w:szCs w:val="22"/>
                <w:lang w:eastAsia="en-US"/>
              </w:rPr>
              <w:t>55</w:t>
            </w:r>
          </w:p>
        </w:tc>
        <w:tc>
          <w:tcPr>
            <w:tcW w:w="3576" w:type="dxa"/>
            <w:noWrap/>
            <w:hideMark/>
          </w:tcPr>
          <w:p w14:paraId="04BB072E" w14:textId="77777777" w:rsidR="00457F07" w:rsidRPr="00AC14F3" w:rsidRDefault="00457F07" w:rsidP="0073018F">
            <w:pPr>
              <w:rPr>
                <w:rFonts w:eastAsia="Calibri"/>
                <w:sz w:val="28"/>
                <w:szCs w:val="22"/>
                <w:lang w:eastAsia="en-US"/>
              </w:rPr>
            </w:pPr>
            <w:r w:rsidRPr="00AC14F3">
              <w:rPr>
                <w:rFonts w:eastAsia="Calibri"/>
                <w:sz w:val="28"/>
                <w:szCs w:val="22"/>
                <w:lang w:eastAsia="en-US"/>
              </w:rPr>
              <w:t>39</w:t>
            </w:r>
          </w:p>
        </w:tc>
      </w:tr>
      <w:tr w:rsidR="00457F07" w:rsidRPr="00AC14F3" w14:paraId="3E0864EE" w14:textId="77777777" w:rsidTr="00F40F36">
        <w:trPr>
          <w:trHeight w:val="288"/>
          <w:jc w:val="center"/>
        </w:trPr>
        <w:tc>
          <w:tcPr>
            <w:tcW w:w="3686" w:type="dxa"/>
            <w:noWrap/>
            <w:hideMark/>
          </w:tcPr>
          <w:p w14:paraId="5D21E17B"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Коефіцієнт продуктивності(%)</w:t>
            </w:r>
          </w:p>
        </w:tc>
        <w:tc>
          <w:tcPr>
            <w:tcW w:w="2803" w:type="dxa"/>
            <w:noWrap/>
            <w:hideMark/>
          </w:tcPr>
          <w:p w14:paraId="77D409CA" w14:textId="77777777" w:rsidR="00457F07" w:rsidRPr="00AC14F3" w:rsidRDefault="00457F07" w:rsidP="0073018F">
            <w:pPr>
              <w:rPr>
                <w:rFonts w:eastAsia="Calibri"/>
                <w:sz w:val="28"/>
                <w:szCs w:val="22"/>
                <w:lang w:eastAsia="en-US"/>
              </w:rPr>
            </w:pPr>
            <w:r w:rsidRPr="00AC14F3">
              <w:rPr>
                <w:rFonts w:eastAsia="Calibri"/>
                <w:sz w:val="28"/>
                <w:szCs w:val="22"/>
                <w:lang w:eastAsia="en-US"/>
              </w:rPr>
              <w:t>88,41</w:t>
            </w:r>
          </w:p>
        </w:tc>
        <w:tc>
          <w:tcPr>
            <w:tcW w:w="3576" w:type="dxa"/>
            <w:noWrap/>
            <w:hideMark/>
          </w:tcPr>
          <w:p w14:paraId="1C888FFC" w14:textId="77777777" w:rsidR="00457F07" w:rsidRPr="00AC14F3" w:rsidRDefault="00457F07" w:rsidP="0073018F">
            <w:pPr>
              <w:rPr>
                <w:rFonts w:eastAsia="Calibri"/>
                <w:sz w:val="28"/>
                <w:szCs w:val="22"/>
                <w:lang w:eastAsia="en-US"/>
              </w:rPr>
            </w:pPr>
            <w:r w:rsidRPr="00AC14F3">
              <w:rPr>
                <w:rFonts w:eastAsia="Calibri"/>
                <w:sz w:val="28"/>
                <w:szCs w:val="22"/>
                <w:lang w:eastAsia="en-US"/>
              </w:rPr>
              <w:t>85,29</w:t>
            </w:r>
          </w:p>
        </w:tc>
      </w:tr>
      <w:tr w:rsidR="00457F07" w:rsidRPr="00AC14F3" w14:paraId="38E21281" w14:textId="77777777" w:rsidTr="00F40F36">
        <w:trPr>
          <w:trHeight w:val="288"/>
          <w:jc w:val="center"/>
        </w:trPr>
        <w:tc>
          <w:tcPr>
            <w:tcW w:w="3686" w:type="dxa"/>
            <w:noWrap/>
          </w:tcPr>
          <w:p w14:paraId="6314C2A5" w14:textId="77777777" w:rsidR="00457F07" w:rsidRPr="00AC14F3" w:rsidRDefault="00457F07" w:rsidP="0073018F">
            <w:pPr>
              <w:rPr>
                <w:rFonts w:eastAsia="Calibri"/>
                <w:sz w:val="28"/>
                <w:szCs w:val="22"/>
                <w:lang w:eastAsia="en-US"/>
              </w:rPr>
            </w:pPr>
            <w:r w:rsidRPr="00AC14F3">
              <w:rPr>
                <w:rFonts w:eastAsia="Calibri"/>
                <w:color w:val="000000"/>
                <w:sz w:val="28"/>
                <w:szCs w:val="22"/>
                <w:lang w:eastAsia="en-US"/>
              </w:rPr>
              <w:t>Потужність сонячного масиву(кВт)</w:t>
            </w:r>
          </w:p>
        </w:tc>
        <w:tc>
          <w:tcPr>
            <w:tcW w:w="2803" w:type="dxa"/>
            <w:noWrap/>
          </w:tcPr>
          <w:p w14:paraId="2E7C1905" w14:textId="77777777" w:rsidR="00457F07" w:rsidRPr="00AC14F3" w:rsidRDefault="00457F07" w:rsidP="0073018F">
            <w:pPr>
              <w:rPr>
                <w:rFonts w:eastAsia="Calibri"/>
                <w:sz w:val="28"/>
                <w:szCs w:val="22"/>
                <w:lang w:eastAsia="en-US"/>
              </w:rPr>
            </w:pPr>
            <w:r w:rsidRPr="00AC14F3">
              <w:rPr>
                <w:rFonts w:eastAsia="Calibri"/>
                <w:sz w:val="28"/>
                <w:szCs w:val="22"/>
                <w:lang w:eastAsia="en-US"/>
              </w:rPr>
              <w:t>53,35</w:t>
            </w:r>
          </w:p>
        </w:tc>
        <w:tc>
          <w:tcPr>
            <w:tcW w:w="3576" w:type="dxa"/>
            <w:noWrap/>
          </w:tcPr>
          <w:p w14:paraId="69D8AFED" w14:textId="77777777" w:rsidR="00457F07" w:rsidRPr="00AC14F3" w:rsidRDefault="00457F07" w:rsidP="0073018F">
            <w:pPr>
              <w:rPr>
                <w:rFonts w:eastAsia="Calibri"/>
                <w:sz w:val="28"/>
                <w:szCs w:val="22"/>
                <w:lang w:eastAsia="en-US"/>
              </w:rPr>
            </w:pPr>
            <w:r w:rsidRPr="00AC14F3">
              <w:rPr>
                <w:rFonts w:eastAsia="Calibri"/>
                <w:sz w:val="28"/>
                <w:szCs w:val="22"/>
                <w:lang w:eastAsia="en-US"/>
              </w:rPr>
              <w:t>35,19</w:t>
            </w:r>
          </w:p>
        </w:tc>
      </w:tr>
      <w:tr w:rsidR="00457F07" w:rsidRPr="00AC14F3" w14:paraId="283377F2" w14:textId="77777777" w:rsidTr="00F40F36">
        <w:trPr>
          <w:trHeight w:val="288"/>
          <w:jc w:val="center"/>
        </w:trPr>
        <w:tc>
          <w:tcPr>
            <w:tcW w:w="3686" w:type="dxa"/>
            <w:noWrap/>
            <w:hideMark/>
          </w:tcPr>
          <w:p w14:paraId="53ECBEEC"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Питома генерація енергії (</w:t>
            </w:r>
            <w:proofErr w:type="spellStart"/>
            <w:r w:rsidRPr="00AC14F3">
              <w:rPr>
                <w:rFonts w:eastAsia="Calibri"/>
                <w:sz w:val="28"/>
                <w:szCs w:val="22"/>
                <w:lang w:eastAsia="en-US"/>
              </w:rPr>
              <w:t>кВт∙год</w:t>
            </w:r>
            <w:proofErr w:type="spellEnd"/>
            <w:r w:rsidRPr="00AC14F3">
              <w:rPr>
                <w:rFonts w:eastAsia="Calibri"/>
                <w:sz w:val="28"/>
                <w:szCs w:val="22"/>
                <w:lang w:eastAsia="en-US"/>
              </w:rPr>
              <w:t>/кВт)</w:t>
            </w:r>
          </w:p>
        </w:tc>
        <w:tc>
          <w:tcPr>
            <w:tcW w:w="2803" w:type="dxa"/>
            <w:noWrap/>
            <w:hideMark/>
          </w:tcPr>
          <w:p w14:paraId="3C653854" w14:textId="77777777" w:rsidR="00457F07" w:rsidRPr="00AC14F3" w:rsidRDefault="00457F07" w:rsidP="0073018F">
            <w:pPr>
              <w:rPr>
                <w:rFonts w:eastAsia="Calibri"/>
                <w:sz w:val="28"/>
                <w:szCs w:val="22"/>
                <w:lang w:eastAsia="en-US"/>
              </w:rPr>
            </w:pPr>
            <w:r w:rsidRPr="00AC14F3">
              <w:rPr>
                <w:rFonts w:eastAsia="Calibri"/>
                <w:sz w:val="28"/>
                <w:szCs w:val="22"/>
                <w:lang w:eastAsia="en-US"/>
              </w:rPr>
              <w:t>1123,36</w:t>
            </w:r>
          </w:p>
        </w:tc>
        <w:tc>
          <w:tcPr>
            <w:tcW w:w="3576" w:type="dxa"/>
            <w:noWrap/>
            <w:hideMark/>
          </w:tcPr>
          <w:p w14:paraId="122ECB21" w14:textId="77777777" w:rsidR="00457F07" w:rsidRPr="00AC14F3" w:rsidRDefault="00457F07" w:rsidP="0073018F">
            <w:pPr>
              <w:rPr>
                <w:rFonts w:eastAsia="Calibri"/>
                <w:sz w:val="28"/>
                <w:szCs w:val="22"/>
                <w:lang w:eastAsia="en-US"/>
              </w:rPr>
            </w:pPr>
            <w:r w:rsidRPr="00AC14F3">
              <w:rPr>
                <w:rFonts w:eastAsia="Calibri"/>
                <w:sz w:val="28"/>
                <w:szCs w:val="22"/>
                <w:lang w:eastAsia="en-US"/>
              </w:rPr>
              <w:t>1085,89</w:t>
            </w:r>
          </w:p>
        </w:tc>
      </w:tr>
      <w:tr w:rsidR="00457F07" w:rsidRPr="00AC14F3" w14:paraId="4D6FF0CA" w14:textId="77777777" w:rsidTr="00F40F36">
        <w:trPr>
          <w:trHeight w:val="288"/>
          <w:jc w:val="center"/>
        </w:trPr>
        <w:tc>
          <w:tcPr>
            <w:tcW w:w="3686" w:type="dxa"/>
            <w:noWrap/>
            <w:hideMark/>
          </w:tcPr>
          <w:p w14:paraId="598D5947" w14:textId="77777777" w:rsidR="00457F07" w:rsidRPr="00AC14F3" w:rsidRDefault="00457F07" w:rsidP="0073018F">
            <w:pPr>
              <w:rPr>
                <w:rFonts w:eastAsia="Calibri"/>
                <w:sz w:val="28"/>
                <w:szCs w:val="22"/>
                <w:lang w:eastAsia="en-US"/>
              </w:rPr>
            </w:pPr>
            <w:r w:rsidRPr="00AC14F3">
              <w:rPr>
                <w:rFonts w:eastAsia="Calibri"/>
                <w:sz w:val="28"/>
                <w:szCs w:val="22"/>
                <w:lang w:eastAsia="en-US"/>
              </w:rPr>
              <w:t>Генерація енергії в мережу(</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03" w:type="dxa"/>
            <w:noWrap/>
            <w:hideMark/>
          </w:tcPr>
          <w:p w14:paraId="1EA6D4E2" w14:textId="77777777" w:rsidR="00457F07" w:rsidRPr="00AC14F3" w:rsidRDefault="00457F07" w:rsidP="0073018F">
            <w:pPr>
              <w:rPr>
                <w:rFonts w:eastAsia="Calibri"/>
                <w:sz w:val="28"/>
                <w:szCs w:val="22"/>
                <w:lang w:eastAsia="en-US"/>
              </w:rPr>
            </w:pPr>
            <w:r w:rsidRPr="00AC14F3">
              <w:rPr>
                <w:rFonts w:eastAsia="Calibri"/>
                <w:sz w:val="28"/>
                <w:szCs w:val="22"/>
                <w:lang w:eastAsia="en-US"/>
              </w:rPr>
              <w:t>38121</w:t>
            </w:r>
          </w:p>
        </w:tc>
        <w:tc>
          <w:tcPr>
            <w:tcW w:w="3576" w:type="dxa"/>
            <w:noWrap/>
            <w:hideMark/>
          </w:tcPr>
          <w:p w14:paraId="01419EA6" w14:textId="77777777" w:rsidR="00457F07" w:rsidRPr="00AC14F3" w:rsidRDefault="00457F07" w:rsidP="0073018F">
            <w:pPr>
              <w:rPr>
                <w:rFonts w:eastAsia="Calibri"/>
                <w:sz w:val="28"/>
                <w:szCs w:val="22"/>
                <w:lang w:eastAsia="en-US"/>
              </w:rPr>
            </w:pPr>
            <w:r w:rsidRPr="00AC14F3">
              <w:rPr>
                <w:rFonts w:eastAsia="Calibri"/>
                <w:sz w:val="28"/>
                <w:szCs w:val="22"/>
                <w:lang w:eastAsia="en-US"/>
              </w:rPr>
              <w:t>18839</w:t>
            </w:r>
          </w:p>
        </w:tc>
      </w:tr>
      <w:tr w:rsidR="00A52396" w:rsidRPr="00AC14F3" w14:paraId="337090CF" w14:textId="77777777" w:rsidTr="00F40F36">
        <w:trPr>
          <w:trHeight w:val="288"/>
          <w:jc w:val="center"/>
        </w:trPr>
        <w:tc>
          <w:tcPr>
            <w:tcW w:w="3686" w:type="dxa"/>
            <w:noWrap/>
          </w:tcPr>
          <w:p w14:paraId="2710C711" w14:textId="2993EAF3" w:rsidR="00A52396" w:rsidRPr="00AC14F3" w:rsidRDefault="00A52396" w:rsidP="0073018F">
            <w:pPr>
              <w:rPr>
                <w:rFonts w:eastAsia="Calibri"/>
                <w:sz w:val="28"/>
                <w:szCs w:val="22"/>
                <w:lang w:eastAsia="en-US"/>
              </w:rPr>
            </w:pPr>
            <w:r w:rsidRPr="00AC14F3">
              <w:rPr>
                <w:rFonts w:eastAsia="Calibri"/>
                <w:sz w:val="28"/>
                <w:szCs w:val="22"/>
                <w:lang w:eastAsia="en-US"/>
              </w:rPr>
              <w:t>Генерація енергії від PV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03" w:type="dxa"/>
            <w:noWrap/>
          </w:tcPr>
          <w:p w14:paraId="49B1AD0B" w14:textId="6C66BF5D" w:rsidR="00A52396" w:rsidRPr="00AC14F3" w:rsidRDefault="00A52396" w:rsidP="0073018F">
            <w:pPr>
              <w:rPr>
                <w:rFonts w:eastAsia="Calibri"/>
                <w:sz w:val="28"/>
                <w:szCs w:val="22"/>
                <w:lang w:eastAsia="en-US"/>
              </w:rPr>
            </w:pPr>
            <w:r w:rsidRPr="00AC14F3">
              <w:rPr>
                <w:rFonts w:eastAsia="Calibri"/>
                <w:sz w:val="28"/>
                <w:szCs w:val="22"/>
                <w:lang w:eastAsia="en-US"/>
              </w:rPr>
              <w:t>59956</w:t>
            </w:r>
          </w:p>
        </w:tc>
        <w:tc>
          <w:tcPr>
            <w:tcW w:w="3576" w:type="dxa"/>
            <w:noWrap/>
          </w:tcPr>
          <w:p w14:paraId="40485EFB" w14:textId="4C0D1E18" w:rsidR="00A52396" w:rsidRPr="00AC14F3" w:rsidRDefault="00A52396" w:rsidP="0073018F">
            <w:pPr>
              <w:rPr>
                <w:rFonts w:eastAsia="Calibri"/>
                <w:sz w:val="28"/>
                <w:szCs w:val="22"/>
                <w:lang w:eastAsia="en-US"/>
              </w:rPr>
            </w:pPr>
            <w:r w:rsidRPr="00AC14F3">
              <w:rPr>
                <w:rFonts w:eastAsia="Calibri"/>
                <w:sz w:val="28"/>
                <w:szCs w:val="22"/>
                <w:lang w:eastAsia="en-US"/>
              </w:rPr>
              <w:t>38225</w:t>
            </w:r>
          </w:p>
        </w:tc>
      </w:tr>
    </w:tbl>
    <w:p w14:paraId="0497FF03" w14:textId="561ED57A" w:rsidR="001642AC" w:rsidRDefault="001642AC"/>
    <w:p w14:paraId="77F09CC8" w14:textId="64BBA156" w:rsidR="001642AC" w:rsidRDefault="001642AC"/>
    <w:p w14:paraId="0D2943AD" w14:textId="261660CD" w:rsidR="001642AC" w:rsidRDefault="001642AC" w:rsidP="001642AC">
      <w:pPr>
        <w:spacing w:line="259" w:lineRule="auto"/>
        <w:ind w:firstLine="709"/>
        <w:rPr>
          <w:rFonts w:eastAsiaTheme="minorHAnsi"/>
          <w:sz w:val="28"/>
          <w:szCs w:val="28"/>
          <w:lang w:eastAsia="en-US"/>
        </w:rPr>
      </w:pPr>
      <w:r w:rsidRPr="001642AC">
        <w:rPr>
          <w:rFonts w:eastAsiaTheme="minorHAnsi"/>
          <w:sz w:val="28"/>
          <w:szCs w:val="28"/>
          <w:lang w:eastAsia="en-US"/>
        </w:rPr>
        <w:t xml:space="preserve">Продовження таблиці </w:t>
      </w:r>
      <w:r>
        <w:rPr>
          <w:rFonts w:eastAsiaTheme="minorHAnsi"/>
          <w:sz w:val="28"/>
          <w:szCs w:val="28"/>
          <w:lang w:eastAsia="en-US"/>
        </w:rPr>
        <w:t>3.6</w:t>
      </w:r>
    </w:p>
    <w:tbl>
      <w:tblPr>
        <w:tblStyle w:val="36"/>
        <w:tblW w:w="10065" w:type="dxa"/>
        <w:jc w:val="center"/>
        <w:tblLook w:val="04A0" w:firstRow="1" w:lastRow="0" w:firstColumn="1" w:lastColumn="0" w:noHBand="0" w:noVBand="1"/>
      </w:tblPr>
      <w:tblGrid>
        <w:gridCol w:w="3686"/>
        <w:gridCol w:w="2803"/>
        <w:gridCol w:w="3576"/>
      </w:tblGrid>
      <w:tr w:rsidR="00836794" w:rsidRPr="00836794" w14:paraId="5B3D2630" w14:textId="77777777" w:rsidTr="00850354">
        <w:trPr>
          <w:trHeight w:val="288"/>
          <w:jc w:val="center"/>
        </w:trPr>
        <w:tc>
          <w:tcPr>
            <w:tcW w:w="3686" w:type="dxa"/>
            <w:noWrap/>
          </w:tcPr>
          <w:p w14:paraId="44C82E78" w14:textId="77777777" w:rsidR="00836794" w:rsidRPr="00836794" w:rsidRDefault="00836794" w:rsidP="00850354">
            <w:pPr>
              <w:jc w:val="center"/>
              <w:rPr>
                <w:rFonts w:eastAsia="Calibri"/>
                <w:sz w:val="28"/>
                <w:szCs w:val="22"/>
                <w:lang w:eastAsia="en-US"/>
              </w:rPr>
            </w:pPr>
            <w:r w:rsidRPr="00836794">
              <w:rPr>
                <w:rFonts w:eastAsia="Calibri"/>
                <w:sz w:val="28"/>
                <w:szCs w:val="22"/>
                <w:lang w:eastAsia="en-US"/>
              </w:rPr>
              <w:t>1</w:t>
            </w:r>
          </w:p>
        </w:tc>
        <w:tc>
          <w:tcPr>
            <w:tcW w:w="2803" w:type="dxa"/>
            <w:noWrap/>
          </w:tcPr>
          <w:p w14:paraId="4EAB9BC4"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2</w:t>
            </w:r>
          </w:p>
        </w:tc>
        <w:tc>
          <w:tcPr>
            <w:tcW w:w="3576" w:type="dxa"/>
            <w:noWrap/>
          </w:tcPr>
          <w:p w14:paraId="288396CE"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3</w:t>
            </w:r>
          </w:p>
        </w:tc>
      </w:tr>
      <w:tr w:rsidR="00716875" w:rsidRPr="00AC14F3" w14:paraId="028A168D" w14:textId="77777777" w:rsidTr="00F40F36">
        <w:trPr>
          <w:trHeight w:val="288"/>
          <w:jc w:val="center"/>
        </w:trPr>
        <w:tc>
          <w:tcPr>
            <w:tcW w:w="3686" w:type="dxa"/>
            <w:noWrap/>
          </w:tcPr>
          <w:p w14:paraId="0EB6923A" w14:textId="1F59B2E7" w:rsidR="00716875" w:rsidRPr="00AC14F3" w:rsidRDefault="00716875" w:rsidP="0073018F">
            <w:pPr>
              <w:rPr>
                <w:rFonts w:eastAsia="Calibri"/>
                <w:sz w:val="28"/>
                <w:szCs w:val="22"/>
                <w:lang w:eastAsia="en-US"/>
              </w:rPr>
            </w:pPr>
            <w:r w:rsidRPr="00AC14F3">
              <w:rPr>
                <w:rFonts w:eastAsia="Calibri"/>
                <w:sz w:val="28"/>
                <w:szCs w:val="22"/>
                <w:lang w:eastAsia="en-US"/>
              </w:rPr>
              <w:t>Енергоспоживання приладів в будівлі(</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6379" w:type="dxa"/>
            <w:gridSpan w:val="2"/>
            <w:noWrap/>
          </w:tcPr>
          <w:p w14:paraId="63B3C499" w14:textId="02706712" w:rsidR="00716875" w:rsidRPr="00AC14F3" w:rsidRDefault="00716875" w:rsidP="00B40A3A">
            <w:pPr>
              <w:jc w:val="center"/>
              <w:rPr>
                <w:rFonts w:eastAsia="Calibri"/>
                <w:sz w:val="28"/>
                <w:szCs w:val="22"/>
                <w:lang w:eastAsia="en-US"/>
              </w:rPr>
            </w:pPr>
            <w:r w:rsidRPr="00AC14F3">
              <w:rPr>
                <w:rFonts w:eastAsia="Calibri"/>
                <w:sz w:val="28"/>
                <w:szCs w:val="22"/>
                <w:lang w:eastAsia="en-US"/>
              </w:rPr>
              <w:t>69157</w:t>
            </w:r>
          </w:p>
        </w:tc>
      </w:tr>
      <w:tr w:rsidR="00457F07" w:rsidRPr="00AC14F3" w14:paraId="0FEF07F9" w14:textId="77777777" w:rsidTr="00F40F36">
        <w:trPr>
          <w:trHeight w:val="288"/>
          <w:jc w:val="center"/>
        </w:trPr>
        <w:tc>
          <w:tcPr>
            <w:tcW w:w="3686" w:type="dxa"/>
            <w:noWrap/>
            <w:hideMark/>
          </w:tcPr>
          <w:p w14:paraId="5A754ED9" w14:textId="77777777" w:rsidR="00457F07" w:rsidRPr="00AC14F3" w:rsidRDefault="00457F07" w:rsidP="0073018F">
            <w:pPr>
              <w:rPr>
                <w:rFonts w:eastAsia="Calibri"/>
                <w:sz w:val="28"/>
                <w:szCs w:val="22"/>
                <w:lang w:eastAsia="en-US"/>
              </w:rPr>
            </w:pPr>
            <w:r w:rsidRPr="00AC14F3">
              <w:rPr>
                <w:rFonts w:eastAsia="Calibri"/>
                <w:sz w:val="28"/>
                <w:szCs w:val="22"/>
                <w:lang w:eastAsia="en-US"/>
              </w:rPr>
              <w:t>Енергія від СЕС, що споживає об'єкт(</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03" w:type="dxa"/>
            <w:noWrap/>
            <w:hideMark/>
          </w:tcPr>
          <w:p w14:paraId="615EBB7D" w14:textId="77777777" w:rsidR="00457F07" w:rsidRPr="00AC14F3" w:rsidRDefault="00457F07" w:rsidP="0073018F">
            <w:pPr>
              <w:rPr>
                <w:rFonts w:eastAsia="Calibri"/>
                <w:sz w:val="28"/>
                <w:szCs w:val="22"/>
                <w:lang w:eastAsia="en-US"/>
              </w:rPr>
            </w:pPr>
            <w:r w:rsidRPr="00AC14F3">
              <w:rPr>
                <w:rFonts w:eastAsia="Calibri"/>
                <w:sz w:val="28"/>
                <w:szCs w:val="22"/>
                <w:lang w:eastAsia="en-US"/>
              </w:rPr>
              <w:t>21835</w:t>
            </w:r>
          </w:p>
        </w:tc>
        <w:tc>
          <w:tcPr>
            <w:tcW w:w="3576" w:type="dxa"/>
            <w:noWrap/>
            <w:hideMark/>
          </w:tcPr>
          <w:p w14:paraId="0A4B9064" w14:textId="77777777" w:rsidR="00457F07" w:rsidRPr="00AC14F3" w:rsidRDefault="00457F07" w:rsidP="0073018F">
            <w:pPr>
              <w:rPr>
                <w:rFonts w:eastAsia="Calibri"/>
                <w:sz w:val="28"/>
                <w:szCs w:val="22"/>
                <w:lang w:eastAsia="en-US"/>
              </w:rPr>
            </w:pPr>
            <w:r w:rsidRPr="00AC14F3">
              <w:rPr>
                <w:rFonts w:eastAsia="Calibri"/>
                <w:sz w:val="28"/>
                <w:szCs w:val="22"/>
                <w:lang w:eastAsia="en-US"/>
              </w:rPr>
              <w:t>19387</w:t>
            </w:r>
          </w:p>
        </w:tc>
      </w:tr>
      <w:tr w:rsidR="00457F07" w:rsidRPr="00AC14F3" w14:paraId="4E9ABB19" w14:textId="77777777" w:rsidTr="00F40F36">
        <w:trPr>
          <w:trHeight w:val="288"/>
          <w:jc w:val="center"/>
        </w:trPr>
        <w:tc>
          <w:tcPr>
            <w:tcW w:w="3686" w:type="dxa"/>
            <w:noWrap/>
            <w:hideMark/>
          </w:tcPr>
          <w:p w14:paraId="6011A569" w14:textId="77777777" w:rsidR="00457F07" w:rsidRPr="00AC14F3" w:rsidRDefault="00457F07" w:rsidP="0073018F">
            <w:pPr>
              <w:rPr>
                <w:rFonts w:eastAsia="Calibri"/>
                <w:sz w:val="28"/>
                <w:szCs w:val="22"/>
                <w:lang w:eastAsia="en-US"/>
              </w:rPr>
            </w:pPr>
            <w:r w:rsidRPr="00AC14F3">
              <w:rPr>
                <w:rFonts w:eastAsia="Calibri"/>
                <w:sz w:val="28"/>
                <w:szCs w:val="22"/>
                <w:lang w:eastAsia="en-US"/>
              </w:rPr>
              <w:t>Енергія, яка «покривається» від мережі(</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w:t>
            </w:r>
          </w:p>
        </w:tc>
        <w:tc>
          <w:tcPr>
            <w:tcW w:w="2803" w:type="dxa"/>
            <w:noWrap/>
            <w:hideMark/>
          </w:tcPr>
          <w:p w14:paraId="200391B3" w14:textId="77777777" w:rsidR="00457F07" w:rsidRPr="00AC14F3" w:rsidRDefault="00457F07" w:rsidP="0073018F">
            <w:pPr>
              <w:rPr>
                <w:rFonts w:eastAsia="Calibri"/>
                <w:sz w:val="28"/>
                <w:szCs w:val="22"/>
                <w:lang w:eastAsia="en-US"/>
              </w:rPr>
            </w:pPr>
            <w:r w:rsidRPr="00AC14F3">
              <w:rPr>
                <w:rFonts w:eastAsia="Calibri"/>
                <w:sz w:val="28"/>
                <w:szCs w:val="22"/>
                <w:lang w:eastAsia="en-US"/>
              </w:rPr>
              <w:t>47347</w:t>
            </w:r>
          </w:p>
        </w:tc>
        <w:tc>
          <w:tcPr>
            <w:tcW w:w="3576" w:type="dxa"/>
            <w:noWrap/>
            <w:hideMark/>
          </w:tcPr>
          <w:p w14:paraId="43F950BA" w14:textId="77777777" w:rsidR="00457F07" w:rsidRPr="00AC14F3" w:rsidRDefault="00457F07" w:rsidP="0073018F">
            <w:pPr>
              <w:rPr>
                <w:rFonts w:eastAsia="Calibri"/>
                <w:sz w:val="28"/>
                <w:szCs w:val="22"/>
                <w:lang w:eastAsia="en-US"/>
              </w:rPr>
            </w:pPr>
            <w:r w:rsidRPr="00AC14F3">
              <w:rPr>
                <w:rFonts w:eastAsia="Calibri"/>
                <w:sz w:val="28"/>
                <w:szCs w:val="22"/>
                <w:lang w:eastAsia="en-US"/>
              </w:rPr>
              <w:t>49783</w:t>
            </w:r>
          </w:p>
        </w:tc>
      </w:tr>
      <w:tr w:rsidR="00F40F36" w:rsidRPr="00AC14F3" w14:paraId="7B712157" w14:textId="77777777" w:rsidTr="00F40F36">
        <w:trPr>
          <w:trHeight w:val="288"/>
          <w:jc w:val="center"/>
        </w:trPr>
        <w:tc>
          <w:tcPr>
            <w:tcW w:w="3686" w:type="dxa"/>
            <w:noWrap/>
          </w:tcPr>
          <w:p w14:paraId="311A2701" w14:textId="4D3E4704" w:rsidR="00F40F36" w:rsidRPr="00AC14F3" w:rsidRDefault="00F40F36" w:rsidP="0073018F">
            <w:pPr>
              <w:rPr>
                <w:rFonts w:eastAsia="Calibri"/>
                <w:sz w:val="28"/>
                <w:szCs w:val="22"/>
                <w:lang w:eastAsia="en-US"/>
              </w:rPr>
            </w:pPr>
            <w:r w:rsidRPr="00AC14F3">
              <w:rPr>
                <w:rFonts w:eastAsia="Calibri"/>
                <w:sz w:val="28"/>
                <w:szCs w:val="22"/>
                <w:lang w:eastAsia="en-US"/>
              </w:rPr>
              <w:t>Рівень самозабезпечення(%)</w:t>
            </w:r>
          </w:p>
        </w:tc>
        <w:tc>
          <w:tcPr>
            <w:tcW w:w="2803" w:type="dxa"/>
            <w:noWrap/>
          </w:tcPr>
          <w:p w14:paraId="53572EDF" w14:textId="10480E32" w:rsidR="00F40F36" w:rsidRPr="00AC14F3" w:rsidRDefault="00F40F36" w:rsidP="0073018F">
            <w:pPr>
              <w:rPr>
                <w:rFonts w:eastAsia="Calibri"/>
                <w:sz w:val="28"/>
                <w:szCs w:val="22"/>
                <w:lang w:eastAsia="en-US"/>
              </w:rPr>
            </w:pPr>
            <w:r w:rsidRPr="00AC14F3">
              <w:rPr>
                <w:rFonts w:eastAsia="Calibri"/>
                <w:sz w:val="28"/>
                <w:szCs w:val="22"/>
                <w:lang w:eastAsia="en-US"/>
              </w:rPr>
              <w:t>31,6</w:t>
            </w:r>
          </w:p>
        </w:tc>
        <w:tc>
          <w:tcPr>
            <w:tcW w:w="3576" w:type="dxa"/>
            <w:noWrap/>
          </w:tcPr>
          <w:p w14:paraId="52AE153A" w14:textId="733C158B" w:rsidR="00F40F36" w:rsidRPr="00AC14F3" w:rsidRDefault="00F40F36" w:rsidP="0073018F">
            <w:pPr>
              <w:rPr>
                <w:rFonts w:eastAsia="Calibri"/>
                <w:sz w:val="28"/>
                <w:szCs w:val="22"/>
                <w:lang w:eastAsia="en-US"/>
              </w:rPr>
            </w:pPr>
            <w:r w:rsidRPr="00AC14F3">
              <w:rPr>
                <w:rFonts w:eastAsia="Calibri"/>
                <w:sz w:val="28"/>
                <w:szCs w:val="22"/>
                <w:lang w:eastAsia="en-US"/>
              </w:rPr>
              <w:t>28</w:t>
            </w:r>
          </w:p>
        </w:tc>
      </w:tr>
      <w:tr w:rsidR="00457F07" w:rsidRPr="00AC14F3" w14:paraId="5B5B4CF1" w14:textId="77777777" w:rsidTr="00F40F36">
        <w:trPr>
          <w:trHeight w:val="288"/>
          <w:jc w:val="center"/>
        </w:trPr>
        <w:tc>
          <w:tcPr>
            <w:tcW w:w="3686" w:type="dxa"/>
            <w:noWrap/>
            <w:hideMark/>
          </w:tcPr>
          <w:p w14:paraId="21088B85"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ККД(%)</w:t>
            </w:r>
          </w:p>
        </w:tc>
        <w:tc>
          <w:tcPr>
            <w:tcW w:w="2803" w:type="dxa"/>
            <w:noWrap/>
            <w:hideMark/>
          </w:tcPr>
          <w:p w14:paraId="5FDD3432" w14:textId="77777777" w:rsidR="00457F07" w:rsidRPr="00AC14F3" w:rsidRDefault="00457F07" w:rsidP="0073018F">
            <w:pPr>
              <w:rPr>
                <w:rFonts w:eastAsia="Calibri"/>
                <w:sz w:val="28"/>
                <w:szCs w:val="22"/>
                <w:lang w:eastAsia="en-US"/>
              </w:rPr>
            </w:pPr>
            <w:r w:rsidRPr="00AC14F3">
              <w:rPr>
                <w:rFonts w:eastAsia="Calibri"/>
                <w:sz w:val="28"/>
                <w:szCs w:val="22"/>
                <w:lang w:eastAsia="en-US"/>
              </w:rPr>
              <w:t>21,3</w:t>
            </w:r>
          </w:p>
        </w:tc>
        <w:tc>
          <w:tcPr>
            <w:tcW w:w="3576" w:type="dxa"/>
            <w:noWrap/>
            <w:hideMark/>
          </w:tcPr>
          <w:p w14:paraId="44285BEC" w14:textId="77777777" w:rsidR="00457F07" w:rsidRPr="00AC14F3" w:rsidRDefault="00457F07" w:rsidP="0073018F">
            <w:pPr>
              <w:rPr>
                <w:rFonts w:eastAsia="Calibri"/>
                <w:sz w:val="28"/>
                <w:szCs w:val="22"/>
                <w:lang w:eastAsia="en-US"/>
              </w:rPr>
            </w:pPr>
            <w:r w:rsidRPr="00AC14F3">
              <w:rPr>
                <w:rFonts w:eastAsia="Calibri"/>
                <w:sz w:val="28"/>
                <w:szCs w:val="22"/>
                <w:lang w:eastAsia="en-US"/>
              </w:rPr>
              <w:t>13,06</w:t>
            </w:r>
          </w:p>
        </w:tc>
      </w:tr>
      <w:tr w:rsidR="00457F07" w:rsidRPr="00AC14F3" w14:paraId="06859414" w14:textId="77777777" w:rsidTr="00F40F36">
        <w:trPr>
          <w:trHeight w:val="288"/>
          <w:jc w:val="center"/>
        </w:trPr>
        <w:tc>
          <w:tcPr>
            <w:tcW w:w="3686" w:type="dxa"/>
            <w:noWrap/>
            <w:hideMark/>
          </w:tcPr>
          <w:p w14:paraId="58A39C15" w14:textId="77777777" w:rsidR="00457F07" w:rsidRPr="00AC14F3" w:rsidRDefault="00457F07" w:rsidP="0073018F">
            <w:pPr>
              <w:rPr>
                <w:rFonts w:eastAsia="Calibri"/>
                <w:sz w:val="28"/>
                <w:szCs w:val="22"/>
                <w:lang w:eastAsia="en-US"/>
              </w:rPr>
            </w:pPr>
            <w:r w:rsidRPr="00AC14F3">
              <w:rPr>
                <w:rFonts w:eastAsia="Calibri"/>
                <w:sz w:val="28"/>
                <w:szCs w:val="22"/>
                <w:lang w:eastAsia="en-US"/>
              </w:rPr>
              <w:t>Ціна панелі(грн)</w:t>
            </w:r>
          </w:p>
        </w:tc>
        <w:tc>
          <w:tcPr>
            <w:tcW w:w="2803" w:type="dxa"/>
            <w:noWrap/>
            <w:hideMark/>
          </w:tcPr>
          <w:p w14:paraId="17A7A600" w14:textId="77777777" w:rsidR="00457F07" w:rsidRPr="00AC14F3" w:rsidRDefault="00457F07" w:rsidP="0073018F">
            <w:pPr>
              <w:rPr>
                <w:rFonts w:eastAsia="Calibri"/>
                <w:sz w:val="28"/>
                <w:szCs w:val="22"/>
                <w:lang w:eastAsia="en-US"/>
              </w:rPr>
            </w:pPr>
            <w:r w:rsidRPr="00AC14F3">
              <w:rPr>
                <w:rFonts w:eastAsia="Calibri"/>
                <w:sz w:val="28"/>
                <w:szCs w:val="22"/>
                <w:lang w:eastAsia="en-US"/>
              </w:rPr>
              <w:t>7960</w:t>
            </w:r>
          </w:p>
        </w:tc>
        <w:tc>
          <w:tcPr>
            <w:tcW w:w="3576" w:type="dxa"/>
            <w:noWrap/>
            <w:hideMark/>
          </w:tcPr>
          <w:p w14:paraId="159815B6" w14:textId="77777777" w:rsidR="00457F07" w:rsidRPr="00AC14F3" w:rsidRDefault="00457F07" w:rsidP="0073018F">
            <w:pPr>
              <w:rPr>
                <w:rFonts w:eastAsia="Calibri"/>
                <w:sz w:val="28"/>
                <w:szCs w:val="22"/>
                <w:lang w:eastAsia="en-US"/>
              </w:rPr>
            </w:pPr>
            <w:r w:rsidRPr="00AC14F3">
              <w:rPr>
                <w:rFonts w:eastAsia="Calibri"/>
                <w:sz w:val="28"/>
                <w:szCs w:val="22"/>
                <w:lang w:eastAsia="en-US"/>
              </w:rPr>
              <w:t>4615</w:t>
            </w:r>
          </w:p>
        </w:tc>
      </w:tr>
      <w:tr w:rsidR="00457F07" w:rsidRPr="00AC14F3" w14:paraId="52F17BC3" w14:textId="77777777" w:rsidTr="00F40F36">
        <w:trPr>
          <w:trHeight w:val="288"/>
          <w:jc w:val="center"/>
        </w:trPr>
        <w:tc>
          <w:tcPr>
            <w:tcW w:w="3686" w:type="dxa"/>
            <w:noWrap/>
            <w:hideMark/>
          </w:tcPr>
          <w:p w14:paraId="4D8E7624"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Кількість </w:t>
            </w:r>
            <w:proofErr w:type="spellStart"/>
            <w:r w:rsidRPr="00AC14F3">
              <w:rPr>
                <w:rFonts w:eastAsia="Calibri"/>
                <w:sz w:val="28"/>
                <w:szCs w:val="22"/>
                <w:lang w:eastAsia="en-US"/>
              </w:rPr>
              <w:t>модулей</w:t>
            </w:r>
            <w:proofErr w:type="spellEnd"/>
            <w:r w:rsidRPr="00AC14F3">
              <w:rPr>
                <w:rFonts w:eastAsia="Calibri"/>
                <w:sz w:val="28"/>
                <w:szCs w:val="22"/>
                <w:lang w:eastAsia="en-US"/>
              </w:rPr>
              <w:t>(</w:t>
            </w:r>
            <w:proofErr w:type="spellStart"/>
            <w:r w:rsidRPr="00AC14F3">
              <w:rPr>
                <w:rFonts w:eastAsia="Calibri"/>
                <w:sz w:val="28"/>
                <w:szCs w:val="22"/>
                <w:lang w:eastAsia="en-US"/>
              </w:rPr>
              <w:t>шт</w:t>
            </w:r>
            <w:proofErr w:type="spellEnd"/>
            <w:r w:rsidRPr="00AC14F3">
              <w:rPr>
                <w:rFonts w:eastAsia="Calibri"/>
                <w:sz w:val="28"/>
                <w:szCs w:val="22"/>
                <w:lang w:eastAsia="en-US"/>
              </w:rPr>
              <w:t>)</w:t>
            </w:r>
          </w:p>
        </w:tc>
        <w:tc>
          <w:tcPr>
            <w:tcW w:w="2803" w:type="dxa"/>
            <w:noWrap/>
            <w:hideMark/>
          </w:tcPr>
          <w:p w14:paraId="6D5729BA" w14:textId="77777777" w:rsidR="00457F07" w:rsidRPr="00AC14F3" w:rsidRDefault="00457F07" w:rsidP="0073018F">
            <w:pPr>
              <w:rPr>
                <w:rFonts w:eastAsia="Calibri"/>
                <w:sz w:val="28"/>
                <w:szCs w:val="22"/>
                <w:lang w:eastAsia="en-US"/>
              </w:rPr>
            </w:pPr>
            <w:r w:rsidRPr="00AC14F3">
              <w:rPr>
                <w:rFonts w:eastAsia="Calibri"/>
                <w:sz w:val="28"/>
                <w:szCs w:val="22"/>
                <w:lang w:eastAsia="en-US"/>
              </w:rPr>
              <w:t>97</w:t>
            </w:r>
          </w:p>
        </w:tc>
        <w:tc>
          <w:tcPr>
            <w:tcW w:w="3576" w:type="dxa"/>
            <w:noWrap/>
            <w:hideMark/>
          </w:tcPr>
          <w:p w14:paraId="43E8BEEE" w14:textId="77777777" w:rsidR="00457F07" w:rsidRPr="00AC14F3" w:rsidRDefault="00457F07" w:rsidP="0073018F">
            <w:pPr>
              <w:rPr>
                <w:rFonts w:eastAsia="Calibri"/>
                <w:sz w:val="28"/>
                <w:szCs w:val="22"/>
                <w:lang w:eastAsia="en-US"/>
              </w:rPr>
            </w:pPr>
            <w:r w:rsidRPr="00AC14F3">
              <w:rPr>
                <w:rFonts w:eastAsia="Calibri"/>
                <w:sz w:val="28"/>
                <w:szCs w:val="22"/>
                <w:lang w:eastAsia="en-US"/>
              </w:rPr>
              <w:t>207</w:t>
            </w:r>
          </w:p>
        </w:tc>
      </w:tr>
      <w:tr w:rsidR="00457F07" w:rsidRPr="00AC14F3" w14:paraId="2867FCFA" w14:textId="77777777" w:rsidTr="00F40F36">
        <w:trPr>
          <w:trHeight w:val="288"/>
          <w:jc w:val="center"/>
        </w:trPr>
        <w:tc>
          <w:tcPr>
            <w:tcW w:w="3686" w:type="dxa"/>
            <w:noWrap/>
            <w:hideMark/>
          </w:tcPr>
          <w:p w14:paraId="1525D6BD" w14:textId="77777777" w:rsidR="00457F07" w:rsidRPr="00AC14F3" w:rsidRDefault="00457F07" w:rsidP="0073018F">
            <w:pPr>
              <w:rPr>
                <w:rFonts w:eastAsia="Calibri"/>
                <w:sz w:val="28"/>
                <w:szCs w:val="22"/>
                <w:lang w:eastAsia="en-US"/>
              </w:rPr>
            </w:pPr>
            <w:r w:rsidRPr="00AC14F3">
              <w:rPr>
                <w:rFonts w:eastAsia="Calibri"/>
                <w:sz w:val="28"/>
                <w:szCs w:val="22"/>
                <w:lang w:eastAsia="en-US"/>
              </w:rPr>
              <w:t>Ціна інвертора(грн)</w:t>
            </w:r>
          </w:p>
        </w:tc>
        <w:tc>
          <w:tcPr>
            <w:tcW w:w="2803" w:type="dxa"/>
            <w:noWrap/>
            <w:hideMark/>
          </w:tcPr>
          <w:p w14:paraId="67ABBD8A" w14:textId="77777777" w:rsidR="00457F07" w:rsidRPr="00AC14F3" w:rsidRDefault="00457F07" w:rsidP="0073018F">
            <w:pPr>
              <w:rPr>
                <w:rFonts w:eastAsia="Calibri"/>
                <w:sz w:val="28"/>
                <w:szCs w:val="22"/>
                <w:lang w:eastAsia="en-US"/>
              </w:rPr>
            </w:pPr>
            <w:bookmarkStart w:id="260" w:name="_Hlk152874503"/>
            <w:r w:rsidRPr="00AC14F3">
              <w:rPr>
                <w:rFonts w:eastAsia="Calibri"/>
                <w:sz w:val="28"/>
                <w:szCs w:val="22"/>
                <w:lang w:eastAsia="en-US"/>
              </w:rPr>
              <w:t>131868</w:t>
            </w:r>
            <w:bookmarkEnd w:id="260"/>
          </w:p>
        </w:tc>
        <w:tc>
          <w:tcPr>
            <w:tcW w:w="3576" w:type="dxa"/>
            <w:noWrap/>
            <w:hideMark/>
          </w:tcPr>
          <w:p w14:paraId="42934FC4" w14:textId="77777777" w:rsidR="00457F07" w:rsidRPr="00AC14F3" w:rsidRDefault="00457F07" w:rsidP="0073018F">
            <w:pPr>
              <w:rPr>
                <w:rFonts w:eastAsia="Calibri"/>
                <w:sz w:val="28"/>
                <w:szCs w:val="22"/>
                <w:lang w:eastAsia="en-US"/>
              </w:rPr>
            </w:pPr>
            <w:r w:rsidRPr="00AC14F3">
              <w:rPr>
                <w:rFonts w:eastAsia="Calibri"/>
                <w:sz w:val="28"/>
                <w:szCs w:val="22"/>
                <w:lang w:eastAsia="en-US"/>
              </w:rPr>
              <w:t>111540</w:t>
            </w:r>
          </w:p>
        </w:tc>
      </w:tr>
      <w:tr w:rsidR="00457F07" w:rsidRPr="00AC14F3" w14:paraId="56029238" w14:textId="77777777" w:rsidTr="00F40F36">
        <w:trPr>
          <w:trHeight w:val="288"/>
          <w:jc w:val="center"/>
        </w:trPr>
        <w:tc>
          <w:tcPr>
            <w:tcW w:w="3686" w:type="dxa"/>
            <w:noWrap/>
          </w:tcPr>
          <w:p w14:paraId="3860D671"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Термін окупності </w:t>
            </w:r>
          </w:p>
        </w:tc>
        <w:tc>
          <w:tcPr>
            <w:tcW w:w="2803" w:type="dxa"/>
            <w:noWrap/>
          </w:tcPr>
          <w:p w14:paraId="760F7BCC" w14:textId="77777777" w:rsidR="00457F07" w:rsidRPr="00AC14F3" w:rsidRDefault="00457F07" w:rsidP="0073018F">
            <w:pPr>
              <w:rPr>
                <w:rFonts w:eastAsia="Calibri"/>
                <w:sz w:val="28"/>
                <w:szCs w:val="22"/>
                <w:lang w:eastAsia="en-US"/>
              </w:rPr>
            </w:pPr>
            <w:r w:rsidRPr="00AC14F3">
              <w:rPr>
                <w:rFonts w:eastAsia="Calibri"/>
                <w:sz w:val="28"/>
                <w:szCs w:val="22"/>
                <w:lang w:eastAsia="en-US"/>
              </w:rPr>
              <w:t>3,8</w:t>
            </w:r>
          </w:p>
        </w:tc>
        <w:tc>
          <w:tcPr>
            <w:tcW w:w="3576" w:type="dxa"/>
            <w:noWrap/>
          </w:tcPr>
          <w:p w14:paraId="4B0D3DA4" w14:textId="77777777" w:rsidR="00457F07" w:rsidRPr="00AC14F3" w:rsidRDefault="00457F07" w:rsidP="0073018F">
            <w:pPr>
              <w:rPr>
                <w:rFonts w:eastAsia="Calibri"/>
                <w:sz w:val="28"/>
                <w:szCs w:val="22"/>
                <w:lang w:eastAsia="en-US"/>
              </w:rPr>
            </w:pPr>
            <w:r w:rsidRPr="00AC14F3">
              <w:rPr>
                <w:rFonts w:eastAsia="Calibri"/>
                <w:sz w:val="28"/>
                <w:szCs w:val="22"/>
                <w:lang w:eastAsia="en-US"/>
              </w:rPr>
              <w:t>7,05</w:t>
            </w:r>
          </w:p>
        </w:tc>
      </w:tr>
      <w:bookmarkEnd w:id="257"/>
    </w:tbl>
    <w:p w14:paraId="3BB05FC9" w14:textId="368EE286" w:rsidR="00457F07" w:rsidRPr="00AC14F3" w:rsidRDefault="00457F07" w:rsidP="0073018F">
      <w:pPr>
        <w:rPr>
          <w:rFonts w:eastAsia="Calibri"/>
          <w:sz w:val="28"/>
          <w:szCs w:val="22"/>
          <w:lang w:eastAsia="en-US"/>
        </w:rPr>
      </w:pPr>
    </w:p>
    <w:p w14:paraId="78577C01" w14:textId="34388F23"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Тому, в кінцевому результаті, порівнявши і проаналізувавши результати, для корпусу  доцільніше вибрати </w:t>
      </w:r>
      <w:bookmarkStart w:id="261" w:name="_Hlk153636610"/>
      <w:r w:rsidRPr="00AC14F3">
        <w:rPr>
          <w:rFonts w:eastAsia="Calibri"/>
          <w:sz w:val="28"/>
          <w:szCs w:val="22"/>
          <w:lang w:eastAsia="en-US"/>
        </w:rPr>
        <w:t xml:space="preserve">монокристалічну сонячну панель типу  </w:t>
      </w:r>
      <w:proofErr w:type="spellStart"/>
      <w:r w:rsidRPr="00AC14F3">
        <w:rPr>
          <w:rFonts w:eastAsia="Calibri"/>
          <w:sz w:val="28"/>
          <w:szCs w:val="22"/>
          <w:lang w:eastAsia="en-US"/>
        </w:rPr>
        <w:t>Ja</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r w:rsidRPr="00AC14F3">
        <w:rPr>
          <w:rFonts w:eastAsia="Calibri"/>
          <w:sz w:val="28"/>
          <w:szCs w:val="22"/>
          <w:lang w:eastAsia="en-US"/>
        </w:rPr>
        <w:t xml:space="preserve"> JAM72S30-550/MR  максимальною потужністю 550 Вт.</w:t>
      </w:r>
    </w:p>
    <w:bookmarkEnd w:id="261"/>
    <w:p w14:paraId="4F3D3856" w14:textId="38C2C6B3"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 xml:space="preserve"> Для більшої  стійкості застосування баластної системи</w:t>
      </w:r>
      <w:r w:rsidR="003B4D93" w:rsidRPr="00AC14F3">
        <w:rPr>
          <w:rFonts w:eastAsia="Calibri"/>
          <w:sz w:val="28"/>
          <w:szCs w:val="22"/>
          <w:lang w:eastAsia="en-US"/>
        </w:rPr>
        <w:t xml:space="preserve"> для панелей</w:t>
      </w:r>
      <w:r w:rsidRPr="00AC14F3">
        <w:rPr>
          <w:rFonts w:eastAsia="Calibri"/>
          <w:sz w:val="28"/>
          <w:szCs w:val="22"/>
          <w:lang w:eastAsia="en-US"/>
        </w:rPr>
        <w:t xml:space="preserve">, зробимо порівняння вище вказаної сонячної панелі з кутом нахилу </w:t>
      </w:r>
      <w:r w:rsidRPr="00AC14F3">
        <w:rPr>
          <w:rFonts w:eastAsia="Calibri"/>
          <w:color w:val="000000"/>
          <w:sz w:val="28"/>
          <w:szCs w:val="22"/>
          <w:lang w:eastAsia="en-US"/>
        </w:rPr>
        <w:t>–</w:t>
      </w:r>
      <w:r w:rsidRPr="00AC14F3">
        <w:rPr>
          <w:rFonts w:eastAsia="Calibri"/>
          <w:sz w:val="28"/>
          <w:szCs w:val="22"/>
          <w:lang w:eastAsia="en-US"/>
        </w:rPr>
        <w:t xml:space="preserve">15˚та </w:t>
      </w:r>
      <w:r w:rsidR="00170377" w:rsidRPr="00AC14F3">
        <w:rPr>
          <w:rFonts w:eastAsia="Calibri"/>
          <w:sz w:val="28"/>
          <w:szCs w:val="22"/>
          <w:lang w:eastAsia="en-US"/>
        </w:rPr>
        <w:t>орієнтацією</w:t>
      </w:r>
      <w:r w:rsidRPr="00AC14F3">
        <w:rPr>
          <w:rFonts w:eastAsia="Calibri"/>
          <w:sz w:val="28"/>
          <w:szCs w:val="22"/>
          <w:lang w:eastAsia="en-US"/>
        </w:rPr>
        <w:t xml:space="preserve"> на південь, змінюючи тільки орієнтацію на захід/схід. Задаємо відстань від країв будівлі, на якій не можна розміщувати модулі 0,8 м, а  відстань між рядами модул</w:t>
      </w:r>
      <w:r w:rsidR="004F382B" w:rsidRPr="00AC14F3">
        <w:rPr>
          <w:rFonts w:eastAsia="Calibri"/>
          <w:sz w:val="28"/>
          <w:szCs w:val="22"/>
          <w:lang w:eastAsia="en-US"/>
        </w:rPr>
        <w:t>ів</w:t>
      </w:r>
      <w:r w:rsidRPr="00AC14F3">
        <w:rPr>
          <w:rFonts w:eastAsia="Calibri"/>
          <w:sz w:val="28"/>
          <w:szCs w:val="22"/>
          <w:lang w:eastAsia="en-US"/>
        </w:rPr>
        <w:t xml:space="preserve"> – 3,195 м.</w:t>
      </w:r>
    </w:p>
    <w:p w14:paraId="2957A032" w14:textId="3AB5DF85"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Далі робимо всі дії, які були пророблені в попередніх розділах, а саме,</w:t>
      </w:r>
      <w:r w:rsidR="008F6F01" w:rsidRPr="00AC14F3">
        <w:rPr>
          <w:rFonts w:eastAsia="Calibri"/>
          <w:sz w:val="28"/>
          <w:szCs w:val="22"/>
          <w:lang w:eastAsia="en-US"/>
        </w:rPr>
        <w:t xml:space="preserve"> </w:t>
      </w:r>
      <w:r w:rsidRPr="00AC14F3">
        <w:rPr>
          <w:rFonts w:eastAsia="Calibri"/>
          <w:sz w:val="28"/>
          <w:szCs w:val="22"/>
          <w:lang w:eastAsia="en-US"/>
        </w:rPr>
        <w:t>після розміщення перевіряємо потенційне затінення від виступаючих</w:t>
      </w:r>
      <w:r w:rsidR="008F6F01" w:rsidRPr="00AC14F3">
        <w:rPr>
          <w:rFonts w:eastAsia="Calibri"/>
          <w:sz w:val="28"/>
          <w:szCs w:val="22"/>
          <w:lang w:eastAsia="en-US"/>
        </w:rPr>
        <w:t xml:space="preserve"> </w:t>
      </w:r>
      <w:r w:rsidRPr="00AC14F3">
        <w:rPr>
          <w:rFonts w:eastAsia="Calibri"/>
          <w:sz w:val="28"/>
          <w:szCs w:val="22"/>
          <w:lang w:eastAsia="en-US"/>
        </w:rPr>
        <w:t>елементів та сусідніх будівель, яке представлено на рисунку 3.</w:t>
      </w:r>
      <w:r w:rsidR="003B4D93" w:rsidRPr="00AC14F3">
        <w:rPr>
          <w:rFonts w:eastAsia="Calibri"/>
          <w:sz w:val="28"/>
          <w:szCs w:val="22"/>
          <w:lang w:eastAsia="en-US"/>
        </w:rPr>
        <w:t>27</w:t>
      </w:r>
      <w:r w:rsidR="0014635F">
        <w:rPr>
          <w:rFonts w:eastAsia="Calibri"/>
          <w:sz w:val="28"/>
          <w:szCs w:val="22"/>
          <w:lang w:eastAsia="en-US"/>
        </w:rPr>
        <w:t>.</w:t>
      </w:r>
    </w:p>
    <w:p w14:paraId="21A9754F" w14:textId="6834D56D" w:rsidR="00457F07" w:rsidRPr="00AC14F3" w:rsidRDefault="00457F07" w:rsidP="0073018F">
      <w:pPr>
        <w:spacing w:line="360" w:lineRule="auto"/>
        <w:jc w:val="center"/>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04BCFA8D" wp14:editId="47B64595">
            <wp:extent cx="1973535" cy="2881745"/>
            <wp:effectExtent l="0" t="0" r="8255"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2"/>
                    <a:srcRect l="46651" t="22420" r="30495" b="8994"/>
                    <a:stretch/>
                  </pic:blipFill>
                  <pic:spPr bwMode="auto">
                    <a:xfrm>
                      <a:off x="0" y="0"/>
                      <a:ext cx="1982523" cy="2894869"/>
                    </a:xfrm>
                    <a:prstGeom prst="rect">
                      <a:avLst/>
                    </a:prstGeom>
                    <a:ln>
                      <a:noFill/>
                    </a:ln>
                    <a:extLst>
                      <a:ext uri="{53640926-AAD7-44D8-BBD7-CCE9431645EC}">
                        <a14:shadowObscured xmlns:a14="http://schemas.microsoft.com/office/drawing/2010/main"/>
                      </a:ext>
                    </a:extLst>
                  </pic:spPr>
                </pic:pic>
              </a:graphicData>
            </a:graphic>
          </wp:inline>
        </w:drawing>
      </w:r>
    </w:p>
    <w:p w14:paraId="1801029D" w14:textId="313666CA" w:rsidR="00C364DD" w:rsidRPr="00AC14F3" w:rsidRDefault="00457F07" w:rsidP="00836794">
      <w:pPr>
        <w:spacing w:line="360" w:lineRule="auto"/>
        <w:jc w:val="center"/>
        <w:rPr>
          <w:rFonts w:eastAsia="Calibri"/>
          <w:noProof/>
          <w:sz w:val="28"/>
          <w:szCs w:val="22"/>
          <w:lang w:eastAsia="en-US"/>
        </w:rPr>
      </w:pPr>
      <w:r w:rsidRPr="001642AC">
        <w:rPr>
          <w:rFonts w:eastAsia="Calibri"/>
          <w:noProof/>
          <w:sz w:val="28"/>
          <w:szCs w:val="22"/>
          <w:lang w:eastAsia="en-US"/>
        </w:rPr>
        <w:t>Рисунок 3.</w:t>
      </w:r>
      <w:r w:rsidR="00C364DD" w:rsidRPr="001642AC">
        <w:rPr>
          <w:rFonts w:eastAsia="Calibri"/>
          <w:noProof/>
          <w:sz w:val="28"/>
          <w:szCs w:val="22"/>
          <w:lang w:eastAsia="en-US"/>
        </w:rPr>
        <w:t>27</w:t>
      </w:r>
      <w:r w:rsidRPr="001642AC">
        <w:rPr>
          <w:rFonts w:eastAsia="Calibri"/>
          <w:noProof/>
          <w:sz w:val="28"/>
          <w:szCs w:val="22"/>
          <w:lang w:eastAsia="en-US"/>
        </w:rPr>
        <w:t xml:space="preserve"> - Результати затінення панелей</w:t>
      </w:r>
    </w:p>
    <w:p w14:paraId="73E7808F" w14:textId="77777777" w:rsidR="004F382B" w:rsidRPr="00AC14F3" w:rsidRDefault="004F382B" w:rsidP="0073018F">
      <w:pPr>
        <w:spacing w:line="360" w:lineRule="auto"/>
        <w:jc w:val="both"/>
        <w:rPr>
          <w:rFonts w:eastAsia="Calibri"/>
          <w:noProof/>
          <w:sz w:val="28"/>
          <w:szCs w:val="22"/>
          <w:lang w:eastAsia="en-US"/>
        </w:rPr>
      </w:pPr>
    </w:p>
    <w:p w14:paraId="74FC452C" w14:textId="64E83618" w:rsidR="00457F07" w:rsidRPr="00AC14F3" w:rsidRDefault="00C364DD" w:rsidP="0073018F">
      <w:pPr>
        <w:spacing w:line="360" w:lineRule="auto"/>
        <w:jc w:val="both"/>
        <w:rPr>
          <w:rFonts w:eastAsia="Calibri"/>
          <w:sz w:val="28"/>
          <w:szCs w:val="22"/>
          <w:lang w:eastAsia="en-US"/>
        </w:rPr>
      </w:pPr>
      <w:r w:rsidRPr="00AC14F3">
        <w:rPr>
          <w:rFonts w:eastAsia="Calibri"/>
          <w:noProof/>
          <w:sz w:val="28"/>
          <w:szCs w:val="22"/>
          <w:lang w:eastAsia="en-US"/>
        </w:rPr>
        <w:t xml:space="preserve">        </w:t>
      </w:r>
      <w:r w:rsidR="008F6F01" w:rsidRPr="00AC14F3">
        <w:rPr>
          <w:rFonts w:eastAsia="Calibri"/>
          <w:sz w:val="28"/>
          <w:szCs w:val="22"/>
          <w:lang w:eastAsia="en-US"/>
        </w:rPr>
        <w:t xml:space="preserve"> </w:t>
      </w:r>
      <w:r w:rsidR="00457F07" w:rsidRPr="00AC14F3">
        <w:rPr>
          <w:rFonts w:eastAsia="Calibri"/>
          <w:sz w:val="28"/>
          <w:szCs w:val="22"/>
          <w:lang w:eastAsia="en-US"/>
        </w:rPr>
        <w:t>З рисунку 3.</w:t>
      </w:r>
      <w:r w:rsidRPr="00AC14F3">
        <w:rPr>
          <w:rFonts w:eastAsia="Calibri"/>
          <w:sz w:val="28"/>
          <w:szCs w:val="22"/>
          <w:lang w:eastAsia="en-US"/>
        </w:rPr>
        <w:t>27</w:t>
      </w:r>
      <w:r w:rsidR="00457F07" w:rsidRPr="00AC14F3">
        <w:rPr>
          <w:rFonts w:eastAsia="Calibri"/>
          <w:sz w:val="28"/>
          <w:szCs w:val="22"/>
          <w:lang w:eastAsia="en-US"/>
        </w:rPr>
        <w:t xml:space="preserve"> можна бачити, що затінення в середньому складає 0,3%.</w:t>
      </w:r>
    </w:p>
    <w:p w14:paraId="0CF6AB10" w14:textId="1D5D23E8" w:rsidR="00457F07" w:rsidRPr="00AC14F3" w:rsidRDefault="008F6F01"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 xml:space="preserve">Вибираємо 5 інверторів </w:t>
      </w:r>
      <w:proofErr w:type="spellStart"/>
      <w:r w:rsidR="00457F07" w:rsidRPr="00AC14F3">
        <w:rPr>
          <w:rFonts w:eastAsia="Calibri"/>
          <w:sz w:val="28"/>
          <w:szCs w:val="22"/>
          <w:lang w:eastAsia="en-US"/>
        </w:rPr>
        <w:t>Huawei</w:t>
      </w:r>
      <w:proofErr w:type="spellEnd"/>
      <w:r w:rsidR="00457F07" w:rsidRPr="00AC14F3">
        <w:rPr>
          <w:rFonts w:eastAsia="Calibri"/>
          <w:sz w:val="28"/>
          <w:szCs w:val="22"/>
          <w:lang w:eastAsia="en-US"/>
        </w:rPr>
        <w:t xml:space="preserve"> SUN2000-15KTL-M0 із максимальною потужністю 16,5 кВт.</w:t>
      </w:r>
    </w:p>
    <w:p w14:paraId="0E182AD5" w14:textId="26532BCA" w:rsidR="00457F07" w:rsidRPr="00AC14F3" w:rsidRDefault="008F6F01" w:rsidP="0073018F">
      <w:pPr>
        <w:spacing w:line="360" w:lineRule="auto"/>
        <w:jc w:val="both"/>
        <w:rPr>
          <w:rFonts w:eastAsia="Calibri"/>
          <w:sz w:val="28"/>
          <w:szCs w:val="22"/>
          <w:lang w:eastAsia="en-US"/>
        </w:rPr>
      </w:pPr>
      <w:r w:rsidRPr="00AC14F3">
        <w:rPr>
          <w:rFonts w:eastAsia="Calibri"/>
          <w:sz w:val="28"/>
          <w:szCs w:val="22"/>
          <w:lang w:eastAsia="en-US"/>
        </w:rPr>
        <w:t xml:space="preserve">        </w:t>
      </w:r>
      <w:r w:rsidR="00457F07" w:rsidRPr="00AC14F3">
        <w:rPr>
          <w:rFonts w:eastAsia="Calibri"/>
          <w:sz w:val="28"/>
          <w:szCs w:val="22"/>
          <w:lang w:eastAsia="en-US"/>
        </w:rPr>
        <w:t xml:space="preserve">Всі  результати представлені на </w:t>
      </w:r>
      <w:r w:rsidR="00457F07" w:rsidRPr="001642AC">
        <w:rPr>
          <w:rFonts w:eastAsia="Calibri"/>
          <w:sz w:val="28"/>
          <w:szCs w:val="22"/>
          <w:lang w:eastAsia="en-US"/>
        </w:rPr>
        <w:t>рисунку 3.</w:t>
      </w:r>
      <w:r w:rsidR="00C364DD" w:rsidRPr="001642AC">
        <w:rPr>
          <w:rFonts w:eastAsia="Calibri"/>
          <w:sz w:val="28"/>
          <w:szCs w:val="22"/>
          <w:lang w:eastAsia="en-US"/>
        </w:rPr>
        <w:t>28</w:t>
      </w:r>
    </w:p>
    <w:p w14:paraId="502FDEC2" w14:textId="77777777" w:rsidR="00457F07" w:rsidRPr="00AC14F3" w:rsidRDefault="00457F07" w:rsidP="0073018F">
      <w:pPr>
        <w:spacing w:line="360" w:lineRule="auto"/>
        <w:jc w:val="center"/>
        <w:rPr>
          <w:rFonts w:eastAsia="Calibri"/>
          <w:sz w:val="28"/>
          <w:szCs w:val="22"/>
          <w:lang w:eastAsia="en-US"/>
        </w:rPr>
      </w:pPr>
      <w:r w:rsidRPr="00AC14F3">
        <w:rPr>
          <w:rFonts w:eastAsia="Calibri"/>
          <w:noProof/>
          <w:sz w:val="28"/>
          <w:szCs w:val="22"/>
          <w:lang w:val="en-US" w:eastAsia="en-US"/>
        </w:rPr>
        <w:drawing>
          <wp:inline distT="0" distB="0" distL="0" distR="0" wp14:anchorId="40F57A84" wp14:editId="23250C81">
            <wp:extent cx="5348176" cy="2401005"/>
            <wp:effectExtent l="0" t="0" r="5080" b="0"/>
            <wp:docPr id="63" name="Рисунок 6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3"/>
                    <a:srcRect l="1285" t="6857" r="18661" b="29256"/>
                    <a:stretch/>
                  </pic:blipFill>
                  <pic:spPr bwMode="auto">
                    <a:xfrm>
                      <a:off x="0" y="0"/>
                      <a:ext cx="5386840" cy="2418363"/>
                    </a:xfrm>
                    <a:prstGeom prst="rect">
                      <a:avLst/>
                    </a:prstGeom>
                    <a:ln>
                      <a:noFill/>
                    </a:ln>
                    <a:extLst>
                      <a:ext uri="{53640926-AAD7-44D8-BBD7-CCE9431645EC}">
                        <a14:shadowObscured xmlns:a14="http://schemas.microsoft.com/office/drawing/2010/main"/>
                      </a:ext>
                    </a:extLst>
                  </pic:spPr>
                </pic:pic>
              </a:graphicData>
            </a:graphic>
          </wp:inline>
        </w:drawing>
      </w:r>
    </w:p>
    <w:p w14:paraId="578186DA" w14:textId="67983444" w:rsidR="00457F07" w:rsidRPr="00AC14F3" w:rsidRDefault="00457F07" w:rsidP="00836794">
      <w:pPr>
        <w:spacing w:line="360" w:lineRule="auto"/>
        <w:jc w:val="center"/>
        <w:rPr>
          <w:rFonts w:eastAsia="Calibri"/>
          <w:sz w:val="28"/>
          <w:szCs w:val="22"/>
          <w:lang w:eastAsia="en-US"/>
        </w:rPr>
      </w:pPr>
      <w:r w:rsidRPr="001642AC">
        <w:rPr>
          <w:rFonts w:eastAsia="Calibri"/>
          <w:sz w:val="28"/>
          <w:szCs w:val="22"/>
          <w:lang w:eastAsia="en-US"/>
        </w:rPr>
        <w:t>Рисунок 3.</w:t>
      </w:r>
      <w:r w:rsidR="001642AC" w:rsidRPr="001642AC">
        <w:rPr>
          <w:rFonts w:eastAsia="Calibri"/>
          <w:sz w:val="28"/>
          <w:szCs w:val="22"/>
          <w:lang w:eastAsia="en-US"/>
        </w:rPr>
        <w:t>28</w:t>
      </w:r>
      <w:r w:rsidR="009C3755" w:rsidRPr="00AC14F3">
        <w:rPr>
          <w:rFonts w:eastAsia="Calibri"/>
          <w:color w:val="000000"/>
          <w:sz w:val="28"/>
          <w:szCs w:val="22"/>
          <w:lang w:eastAsia="en-US"/>
        </w:rPr>
        <w:t>–</w:t>
      </w:r>
      <w:r w:rsidRPr="00AC14F3">
        <w:rPr>
          <w:rFonts w:eastAsia="Calibri"/>
          <w:sz w:val="28"/>
          <w:szCs w:val="22"/>
          <w:lang w:eastAsia="en-US"/>
        </w:rPr>
        <w:t xml:space="preserve"> Задання конфігурації панелей та інверторів</w:t>
      </w:r>
    </w:p>
    <w:p w14:paraId="1F1F32E3" w14:textId="77777777" w:rsidR="00457F07" w:rsidRPr="00AC14F3" w:rsidRDefault="00457F07" w:rsidP="0073018F">
      <w:pPr>
        <w:spacing w:line="360" w:lineRule="auto"/>
        <w:rPr>
          <w:rFonts w:eastAsia="Calibri"/>
          <w:sz w:val="28"/>
          <w:szCs w:val="22"/>
          <w:lang w:eastAsia="en-US"/>
        </w:rPr>
      </w:pPr>
    </w:p>
    <w:p w14:paraId="0DB2293F" w14:textId="7760B565" w:rsidR="00457F07" w:rsidRPr="00AC14F3" w:rsidRDefault="00457F07" w:rsidP="00C1675C">
      <w:pPr>
        <w:spacing w:line="360" w:lineRule="auto"/>
        <w:ind w:firstLine="709"/>
        <w:jc w:val="both"/>
        <w:rPr>
          <w:rFonts w:eastAsia="Calibri"/>
          <w:sz w:val="28"/>
          <w:szCs w:val="22"/>
          <w:lang w:eastAsia="en-US"/>
        </w:rPr>
      </w:pPr>
      <w:r w:rsidRPr="00AC14F3">
        <w:rPr>
          <w:rFonts w:eastAsia="Calibri"/>
          <w:sz w:val="28"/>
          <w:szCs w:val="22"/>
          <w:lang w:eastAsia="en-US"/>
        </w:rPr>
        <w:t>У графічному вигляді також представлено схему потоків енергії ,які зображені на рисунку 3.</w:t>
      </w:r>
      <w:r w:rsidR="001642AC">
        <w:rPr>
          <w:rFonts w:eastAsia="Calibri"/>
          <w:sz w:val="28"/>
          <w:szCs w:val="22"/>
          <w:lang w:eastAsia="en-US"/>
        </w:rPr>
        <w:t>29</w:t>
      </w:r>
      <w:r w:rsidRPr="00AC14F3">
        <w:rPr>
          <w:rFonts w:eastAsia="Calibri"/>
          <w:sz w:val="28"/>
          <w:szCs w:val="22"/>
          <w:lang w:eastAsia="en-US"/>
        </w:rPr>
        <w:t>.</w:t>
      </w:r>
    </w:p>
    <w:p w14:paraId="06E50804" w14:textId="77777777" w:rsidR="00457F07" w:rsidRPr="00AC14F3" w:rsidRDefault="00457F07" w:rsidP="0073018F">
      <w:pPr>
        <w:spacing w:line="360" w:lineRule="auto"/>
        <w:rPr>
          <w:rFonts w:eastAsia="Calibri"/>
          <w:sz w:val="28"/>
          <w:szCs w:val="22"/>
          <w:lang w:eastAsia="en-US"/>
        </w:rPr>
      </w:pPr>
    </w:p>
    <w:p w14:paraId="1B7148CA" w14:textId="77777777" w:rsidR="00457F07" w:rsidRPr="00AC14F3" w:rsidRDefault="00457F07" w:rsidP="00AD23FD">
      <w:pPr>
        <w:spacing w:line="360" w:lineRule="auto"/>
        <w:jc w:val="center"/>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3ECA2A8D" wp14:editId="429D29F7">
            <wp:extent cx="4263656" cy="1903752"/>
            <wp:effectExtent l="0" t="0" r="3810" b="1270"/>
            <wp:docPr id="40" name="Рисунок 4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4"/>
                    <a:srcRect l="26461" t="22269" r="28916" b="42312"/>
                    <a:stretch/>
                  </pic:blipFill>
                  <pic:spPr bwMode="auto">
                    <a:xfrm>
                      <a:off x="0" y="0"/>
                      <a:ext cx="4288510" cy="1914849"/>
                    </a:xfrm>
                    <a:prstGeom prst="rect">
                      <a:avLst/>
                    </a:prstGeom>
                    <a:ln>
                      <a:noFill/>
                    </a:ln>
                    <a:extLst>
                      <a:ext uri="{53640926-AAD7-44D8-BBD7-CCE9431645EC}">
                        <a14:shadowObscured xmlns:a14="http://schemas.microsoft.com/office/drawing/2010/main"/>
                      </a:ext>
                    </a:extLst>
                  </pic:spPr>
                </pic:pic>
              </a:graphicData>
            </a:graphic>
          </wp:inline>
        </w:drawing>
      </w:r>
    </w:p>
    <w:p w14:paraId="64021DDC" w14:textId="4A30ABF6" w:rsidR="00457F07" w:rsidRPr="00AC14F3" w:rsidRDefault="00457F07" w:rsidP="00836794">
      <w:pPr>
        <w:ind w:firstLine="709"/>
        <w:jc w:val="center"/>
        <w:rPr>
          <w:rFonts w:eastAsia="Calibri"/>
          <w:sz w:val="28"/>
          <w:szCs w:val="22"/>
          <w:lang w:eastAsia="en-US"/>
        </w:rPr>
      </w:pPr>
      <w:r w:rsidRPr="00AC14F3">
        <w:rPr>
          <w:rFonts w:eastAsia="Calibri"/>
          <w:sz w:val="28"/>
          <w:szCs w:val="22"/>
          <w:lang w:eastAsia="en-US"/>
        </w:rPr>
        <w:t>Рисунок 3.</w:t>
      </w:r>
      <w:r w:rsidR="001642AC">
        <w:rPr>
          <w:rFonts w:eastAsia="Calibri"/>
          <w:sz w:val="28"/>
          <w:szCs w:val="22"/>
          <w:lang w:eastAsia="en-US"/>
        </w:rPr>
        <w:t>29</w:t>
      </w:r>
      <w:r w:rsidRPr="00AC14F3">
        <w:rPr>
          <w:rFonts w:eastAsia="Calibri"/>
          <w:sz w:val="28"/>
          <w:szCs w:val="22"/>
          <w:lang w:eastAsia="en-US"/>
        </w:rPr>
        <w:t>.</w:t>
      </w:r>
      <w:r w:rsidR="009C3755" w:rsidRPr="009C3755">
        <w:rPr>
          <w:rFonts w:eastAsia="Calibri"/>
          <w:color w:val="000000"/>
          <w:sz w:val="28"/>
          <w:szCs w:val="22"/>
          <w:lang w:eastAsia="en-US"/>
        </w:rPr>
        <w:t xml:space="preserve"> </w:t>
      </w:r>
      <w:r w:rsidR="009C3755" w:rsidRPr="00AC14F3">
        <w:rPr>
          <w:rFonts w:eastAsia="Calibri"/>
          <w:color w:val="000000"/>
          <w:sz w:val="28"/>
          <w:szCs w:val="22"/>
          <w:lang w:eastAsia="en-US"/>
        </w:rPr>
        <w:t>–</w:t>
      </w:r>
      <w:r w:rsidR="001642AC">
        <w:rPr>
          <w:rFonts w:eastAsia="Calibri"/>
          <w:color w:val="000000"/>
          <w:sz w:val="28"/>
          <w:szCs w:val="22"/>
          <w:lang w:eastAsia="en-US"/>
        </w:rPr>
        <w:t xml:space="preserve"> </w:t>
      </w:r>
      <w:r w:rsidR="001642AC">
        <w:rPr>
          <w:rFonts w:eastAsia="Calibri"/>
          <w:sz w:val="28"/>
          <w:szCs w:val="22"/>
          <w:lang w:eastAsia="en-US"/>
        </w:rPr>
        <w:t>С</w:t>
      </w:r>
      <w:r w:rsidRPr="00AC14F3">
        <w:rPr>
          <w:rFonts w:eastAsia="Calibri"/>
          <w:sz w:val="28"/>
          <w:szCs w:val="22"/>
          <w:lang w:eastAsia="en-US"/>
        </w:rPr>
        <w:t>хема потоків енергії</w:t>
      </w:r>
    </w:p>
    <w:p w14:paraId="40406EC4" w14:textId="77777777" w:rsidR="00457F07" w:rsidRPr="00AC14F3" w:rsidRDefault="00457F07" w:rsidP="0073018F">
      <w:pPr>
        <w:spacing w:line="360" w:lineRule="auto"/>
        <w:rPr>
          <w:rFonts w:eastAsia="Calibri"/>
          <w:sz w:val="28"/>
          <w:szCs w:val="22"/>
          <w:lang w:eastAsia="en-US"/>
        </w:rPr>
      </w:pPr>
    </w:p>
    <w:p w14:paraId="02E639FC" w14:textId="1CDC58D5" w:rsidR="00457F07" w:rsidRPr="00AC14F3" w:rsidRDefault="00457F07" w:rsidP="0073018F">
      <w:pPr>
        <w:spacing w:line="360" w:lineRule="auto"/>
        <w:ind w:firstLine="709"/>
        <w:jc w:val="both"/>
        <w:rPr>
          <w:rFonts w:eastAsia="Calibri"/>
          <w:sz w:val="28"/>
          <w:szCs w:val="22"/>
          <w:lang w:eastAsia="en-US"/>
        </w:rPr>
      </w:pPr>
      <w:r w:rsidRPr="00AC14F3">
        <w:rPr>
          <w:rFonts w:eastAsia="Calibri"/>
          <w:sz w:val="28"/>
          <w:szCs w:val="22"/>
          <w:lang w:eastAsia="en-US"/>
        </w:rPr>
        <w:t>З рисунку 3.</w:t>
      </w:r>
      <w:r w:rsidR="001642AC">
        <w:rPr>
          <w:rFonts w:eastAsia="Calibri"/>
          <w:sz w:val="28"/>
          <w:szCs w:val="22"/>
          <w:lang w:eastAsia="en-US"/>
        </w:rPr>
        <w:t>29</w:t>
      </w:r>
      <w:r w:rsidRPr="00AC14F3">
        <w:rPr>
          <w:rFonts w:eastAsia="Calibri"/>
          <w:sz w:val="28"/>
          <w:szCs w:val="22"/>
          <w:lang w:eastAsia="en-US"/>
        </w:rPr>
        <w:t xml:space="preserve"> можна зробити висновок, що 69161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w:t>
      </w:r>
      <w:r w:rsidR="004F382B" w:rsidRPr="00AC14F3">
        <w:rPr>
          <w:rFonts w:eastAsia="Calibri"/>
          <w:sz w:val="28"/>
          <w:szCs w:val="22"/>
          <w:lang w:eastAsia="en-US"/>
        </w:rPr>
        <w:t xml:space="preserve">– </w:t>
      </w:r>
      <w:r w:rsidRPr="00AC14F3">
        <w:rPr>
          <w:rFonts w:eastAsia="Calibri"/>
          <w:sz w:val="28"/>
          <w:szCs w:val="22"/>
          <w:lang w:eastAsia="en-US"/>
        </w:rPr>
        <w:t xml:space="preserve"> загальне споживання енергії в будівлі  разом із інвертором. На генерацію енергії від PV припадає 803308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r w:rsidR="0080001A" w:rsidRPr="00AC14F3">
        <w:rPr>
          <w:rFonts w:eastAsia="Calibri"/>
          <w:sz w:val="28"/>
          <w:szCs w:val="22"/>
          <w:lang w:eastAsia="en-US"/>
        </w:rPr>
        <w:t xml:space="preserve"> </w:t>
      </w:r>
      <w:r w:rsidRPr="00AC14F3">
        <w:rPr>
          <w:rFonts w:eastAsia="Calibri"/>
          <w:sz w:val="28"/>
          <w:szCs w:val="22"/>
          <w:lang w:eastAsia="en-US"/>
        </w:rPr>
        <w:t xml:space="preserve">з яких, 59205 </w:t>
      </w:r>
      <w:proofErr w:type="spellStart"/>
      <w:r w:rsidRPr="00AC14F3">
        <w:rPr>
          <w:rFonts w:eastAsia="Calibri"/>
          <w:sz w:val="28"/>
          <w:szCs w:val="22"/>
          <w:lang w:eastAsia="en-US"/>
        </w:rPr>
        <w:t>кВт∙год</w:t>
      </w:r>
      <w:proofErr w:type="spellEnd"/>
      <w:r w:rsidR="004F382B" w:rsidRPr="00AC14F3">
        <w:rPr>
          <w:rFonts w:eastAsia="Calibri"/>
          <w:sz w:val="28"/>
          <w:szCs w:val="22"/>
          <w:lang w:eastAsia="en-US"/>
        </w:rPr>
        <w:t xml:space="preserve">– </w:t>
      </w:r>
      <w:r w:rsidRPr="00AC14F3">
        <w:rPr>
          <w:rFonts w:eastAsia="Calibri"/>
          <w:sz w:val="28"/>
          <w:szCs w:val="22"/>
          <w:lang w:eastAsia="en-US"/>
        </w:rPr>
        <w:t xml:space="preserve">йде на генерацію енергії в мережу, а енергія від сонячної електростанції, що споживається об’єктом, становить 24104 </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Енергія, яка «покривається» від мережі – становить 45058 </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p w14:paraId="41A7FF8D" w14:textId="04C1FAF9" w:rsidR="00457F07" w:rsidRPr="00AC14F3" w:rsidRDefault="00457F07" w:rsidP="00C1675C">
      <w:pPr>
        <w:spacing w:line="360" w:lineRule="auto"/>
        <w:ind w:firstLine="567"/>
        <w:rPr>
          <w:rFonts w:eastAsia="Calibri"/>
          <w:sz w:val="28"/>
          <w:szCs w:val="22"/>
          <w:lang w:eastAsia="en-US"/>
        </w:rPr>
      </w:pPr>
      <w:r w:rsidRPr="00AC14F3">
        <w:rPr>
          <w:rFonts w:eastAsia="Calibri"/>
          <w:sz w:val="28"/>
          <w:szCs w:val="22"/>
          <w:lang w:eastAsia="en-US"/>
        </w:rPr>
        <w:t>Результати</w:t>
      </w:r>
      <w:r w:rsidR="00361D86" w:rsidRPr="00AC14F3">
        <w:rPr>
          <w:rFonts w:eastAsia="Calibri"/>
          <w:sz w:val="28"/>
          <w:szCs w:val="22"/>
          <w:lang w:eastAsia="en-US"/>
        </w:rPr>
        <w:t xml:space="preserve"> моделювання, </w:t>
      </w:r>
      <w:r w:rsidR="00C1675C" w:rsidRPr="00AC14F3">
        <w:rPr>
          <w:rFonts w:eastAsia="Calibri"/>
          <w:sz w:val="28"/>
          <w:szCs w:val="22"/>
          <w:lang w:eastAsia="en-US"/>
        </w:rPr>
        <w:t>можна переглянути у таблиці 3.</w:t>
      </w:r>
      <w:r w:rsidR="00AD23FD" w:rsidRPr="00AC14F3">
        <w:rPr>
          <w:rFonts w:eastAsia="Calibri"/>
          <w:sz w:val="28"/>
          <w:szCs w:val="22"/>
          <w:lang w:eastAsia="en-US"/>
        </w:rPr>
        <w:t>7</w:t>
      </w:r>
      <w:r w:rsidR="00C1675C" w:rsidRPr="00AC14F3">
        <w:rPr>
          <w:rFonts w:eastAsia="Calibri"/>
          <w:sz w:val="28"/>
          <w:szCs w:val="22"/>
          <w:lang w:eastAsia="en-US"/>
        </w:rPr>
        <w:t>.</w:t>
      </w:r>
    </w:p>
    <w:p w14:paraId="084C781A" w14:textId="77777777" w:rsidR="00C1675C" w:rsidRPr="00AC14F3" w:rsidRDefault="00C1675C" w:rsidP="00C1675C">
      <w:pPr>
        <w:spacing w:line="360" w:lineRule="auto"/>
        <w:ind w:firstLine="567"/>
        <w:rPr>
          <w:rFonts w:eastAsia="Calibri"/>
          <w:sz w:val="28"/>
          <w:szCs w:val="22"/>
          <w:lang w:eastAsia="en-US"/>
        </w:rPr>
      </w:pPr>
    </w:p>
    <w:p w14:paraId="6A7E4DA5" w14:textId="37A2123D" w:rsidR="00C1675C" w:rsidRPr="00AC14F3" w:rsidRDefault="00C1675C" w:rsidP="00AD23FD">
      <w:pPr>
        <w:spacing w:line="360" w:lineRule="auto"/>
        <w:ind w:firstLine="709"/>
        <w:rPr>
          <w:rFonts w:eastAsia="Calibri"/>
          <w:sz w:val="28"/>
          <w:szCs w:val="22"/>
          <w:lang w:eastAsia="en-US"/>
        </w:rPr>
      </w:pPr>
      <w:r w:rsidRPr="00AC14F3">
        <w:rPr>
          <w:rFonts w:eastAsia="Calibri"/>
          <w:sz w:val="28"/>
          <w:szCs w:val="22"/>
          <w:lang w:eastAsia="en-US"/>
        </w:rPr>
        <w:t>Таблиця 3.</w:t>
      </w:r>
      <w:r w:rsidR="00AD23FD" w:rsidRPr="00AC14F3">
        <w:rPr>
          <w:rFonts w:eastAsia="Calibri"/>
          <w:sz w:val="28"/>
          <w:szCs w:val="22"/>
          <w:lang w:eastAsia="en-US"/>
        </w:rPr>
        <w:t>7</w:t>
      </w:r>
      <w:r w:rsidRPr="00AC14F3">
        <w:rPr>
          <w:rFonts w:eastAsia="Calibri"/>
          <w:sz w:val="28"/>
          <w:szCs w:val="22"/>
          <w:lang w:eastAsia="en-US"/>
        </w:rPr>
        <w:t xml:space="preserve"> </w:t>
      </w:r>
      <w:r w:rsidRPr="00AC14F3">
        <w:rPr>
          <w:rFonts w:eastAsia="Calibri"/>
          <w:color w:val="000000"/>
          <w:sz w:val="28"/>
          <w:szCs w:val="22"/>
          <w:lang w:eastAsia="en-US"/>
        </w:rPr>
        <w:t>–</w:t>
      </w:r>
      <w:r w:rsidRPr="00AC14F3">
        <w:rPr>
          <w:rFonts w:eastAsia="Calibri"/>
          <w:sz w:val="28"/>
          <w:szCs w:val="22"/>
          <w:lang w:eastAsia="en-US"/>
        </w:rPr>
        <w:t xml:space="preserve"> Результати моделювання монокристалічної сонячної панелі із орі</w:t>
      </w:r>
      <w:r w:rsidR="00FE7DF7">
        <w:rPr>
          <w:rFonts w:eastAsia="Calibri"/>
          <w:sz w:val="28"/>
          <w:szCs w:val="22"/>
          <w:lang w:eastAsia="en-US"/>
        </w:rPr>
        <w:t>є</w:t>
      </w:r>
      <w:r w:rsidRPr="00AC14F3">
        <w:rPr>
          <w:rFonts w:eastAsia="Calibri"/>
          <w:sz w:val="28"/>
          <w:szCs w:val="22"/>
          <w:lang w:eastAsia="en-US"/>
        </w:rPr>
        <w:t xml:space="preserve">нтацією панелі на південь та на </w:t>
      </w:r>
      <w:proofErr w:type="spellStart"/>
      <w:r w:rsidRPr="00AC14F3">
        <w:rPr>
          <w:rFonts w:eastAsia="Calibri"/>
          <w:sz w:val="28"/>
          <w:szCs w:val="22"/>
          <w:lang w:eastAsia="en-US"/>
        </w:rPr>
        <w:t>зх</w:t>
      </w:r>
      <w:proofErr w:type="spellEnd"/>
      <w:r w:rsidRPr="00AC14F3">
        <w:rPr>
          <w:rFonts w:eastAsia="Calibri"/>
          <w:sz w:val="28"/>
          <w:szCs w:val="22"/>
          <w:lang w:eastAsia="en-US"/>
        </w:rPr>
        <w:t>./</w:t>
      </w:r>
      <w:proofErr w:type="spellStart"/>
      <w:r w:rsidRPr="00AC14F3">
        <w:rPr>
          <w:rFonts w:eastAsia="Calibri"/>
          <w:sz w:val="28"/>
          <w:szCs w:val="22"/>
          <w:lang w:eastAsia="en-US"/>
        </w:rPr>
        <w:t>сх</w:t>
      </w:r>
      <w:proofErr w:type="spellEnd"/>
      <w:r w:rsidRPr="00AC14F3">
        <w:rPr>
          <w:rFonts w:eastAsia="Calibri"/>
          <w:sz w:val="28"/>
          <w:szCs w:val="22"/>
          <w:lang w:eastAsia="en-US"/>
        </w:rPr>
        <w:t>.</w:t>
      </w:r>
    </w:p>
    <w:tbl>
      <w:tblPr>
        <w:tblStyle w:val="36"/>
        <w:tblW w:w="9878" w:type="dxa"/>
        <w:jc w:val="center"/>
        <w:tblLook w:val="04A0" w:firstRow="1" w:lastRow="0" w:firstColumn="1" w:lastColumn="0" w:noHBand="0" w:noVBand="1"/>
      </w:tblPr>
      <w:tblGrid>
        <w:gridCol w:w="4531"/>
        <w:gridCol w:w="2543"/>
        <w:gridCol w:w="128"/>
        <w:gridCol w:w="87"/>
        <w:gridCol w:w="2589"/>
      </w:tblGrid>
      <w:tr w:rsidR="00457F07" w:rsidRPr="00AC14F3" w14:paraId="5597551E" w14:textId="77777777" w:rsidTr="00B7493C">
        <w:trPr>
          <w:trHeight w:val="288"/>
          <w:jc w:val="center"/>
        </w:trPr>
        <w:tc>
          <w:tcPr>
            <w:tcW w:w="4531" w:type="dxa"/>
            <w:noWrap/>
            <w:hideMark/>
          </w:tcPr>
          <w:p w14:paraId="6503936C" w14:textId="77777777" w:rsidR="00457F07" w:rsidRPr="00AC14F3" w:rsidRDefault="00457F07" w:rsidP="0073018F">
            <w:pPr>
              <w:rPr>
                <w:rFonts w:eastAsia="Calibri"/>
                <w:sz w:val="28"/>
                <w:szCs w:val="22"/>
                <w:lang w:eastAsia="en-US"/>
              </w:rPr>
            </w:pPr>
            <w:r w:rsidRPr="00AC14F3">
              <w:rPr>
                <w:rFonts w:eastAsia="Calibri"/>
                <w:sz w:val="28"/>
                <w:szCs w:val="22"/>
                <w:lang w:eastAsia="en-US"/>
              </w:rPr>
              <w:t> </w:t>
            </w:r>
          </w:p>
        </w:tc>
        <w:tc>
          <w:tcPr>
            <w:tcW w:w="5347" w:type="dxa"/>
            <w:gridSpan w:val="4"/>
            <w:noWrap/>
            <w:hideMark/>
          </w:tcPr>
          <w:p w14:paraId="553B6FD9" w14:textId="77777777" w:rsidR="00457F07" w:rsidRPr="00AC14F3" w:rsidRDefault="00457F07" w:rsidP="0073018F">
            <w:pPr>
              <w:rPr>
                <w:rFonts w:eastAsia="Calibri"/>
                <w:b/>
                <w:bCs/>
                <w:sz w:val="28"/>
                <w:szCs w:val="22"/>
                <w:lang w:eastAsia="en-US"/>
              </w:rPr>
            </w:pPr>
            <w:r w:rsidRPr="00AC14F3">
              <w:rPr>
                <w:rFonts w:eastAsia="Calibri"/>
                <w:b/>
                <w:bCs/>
                <w:sz w:val="28"/>
                <w:szCs w:val="22"/>
                <w:lang w:eastAsia="en-US"/>
              </w:rPr>
              <w:t>Монокристалічна сонячна панель</w:t>
            </w:r>
          </w:p>
          <w:p w14:paraId="643EBAF6" w14:textId="77777777" w:rsidR="00457F07" w:rsidRPr="00AC14F3" w:rsidRDefault="00457F07" w:rsidP="0073018F">
            <w:pPr>
              <w:rPr>
                <w:rFonts w:eastAsia="Calibri"/>
                <w:b/>
                <w:bCs/>
                <w:sz w:val="28"/>
                <w:szCs w:val="22"/>
                <w:lang w:eastAsia="en-US"/>
              </w:rPr>
            </w:pPr>
          </w:p>
        </w:tc>
      </w:tr>
      <w:tr w:rsidR="00836794" w:rsidRPr="00836794" w14:paraId="16622A5F" w14:textId="77777777" w:rsidTr="00B7493C">
        <w:trPr>
          <w:trHeight w:val="288"/>
          <w:jc w:val="center"/>
        </w:trPr>
        <w:tc>
          <w:tcPr>
            <w:tcW w:w="4531" w:type="dxa"/>
            <w:noWrap/>
          </w:tcPr>
          <w:p w14:paraId="3B575B76" w14:textId="77777777" w:rsidR="00836794" w:rsidRPr="00836794" w:rsidRDefault="00836794" w:rsidP="00850354">
            <w:pPr>
              <w:jc w:val="center"/>
              <w:rPr>
                <w:rFonts w:eastAsia="Calibri"/>
                <w:sz w:val="28"/>
                <w:szCs w:val="22"/>
                <w:lang w:eastAsia="en-US"/>
              </w:rPr>
            </w:pPr>
            <w:r w:rsidRPr="00836794">
              <w:rPr>
                <w:rFonts w:eastAsia="Calibri"/>
                <w:sz w:val="28"/>
                <w:szCs w:val="22"/>
                <w:lang w:eastAsia="en-US"/>
              </w:rPr>
              <w:t>1</w:t>
            </w:r>
          </w:p>
        </w:tc>
        <w:tc>
          <w:tcPr>
            <w:tcW w:w="2543" w:type="dxa"/>
            <w:noWrap/>
          </w:tcPr>
          <w:p w14:paraId="215CA319"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2</w:t>
            </w:r>
          </w:p>
        </w:tc>
        <w:tc>
          <w:tcPr>
            <w:tcW w:w="2804" w:type="dxa"/>
            <w:gridSpan w:val="3"/>
            <w:noWrap/>
          </w:tcPr>
          <w:p w14:paraId="79E9B8C4"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3</w:t>
            </w:r>
          </w:p>
        </w:tc>
      </w:tr>
      <w:tr w:rsidR="00457F07" w:rsidRPr="00AC14F3" w14:paraId="365129A3" w14:textId="77777777" w:rsidTr="00B7493C">
        <w:trPr>
          <w:trHeight w:val="288"/>
          <w:jc w:val="center"/>
        </w:trPr>
        <w:tc>
          <w:tcPr>
            <w:tcW w:w="4531" w:type="dxa"/>
            <w:noWrap/>
            <w:hideMark/>
          </w:tcPr>
          <w:p w14:paraId="29A9535D" w14:textId="77777777" w:rsidR="00457F07" w:rsidRPr="00AC14F3" w:rsidRDefault="00457F07" w:rsidP="0073018F">
            <w:pPr>
              <w:rPr>
                <w:rFonts w:eastAsia="Calibri"/>
                <w:sz w:val="28"/>
                <w:szCs w:val="22"/>
                <w:lang w:eastAsia="en-US"/>
              </w:rPr>
            </w:pPr>
            <w:r w:rsidRPr="00AC14F3">
              <w:rPr>
                <w:rFonts w:eastAsia="Calibri"/>
                <w:sz w:val="28"/>
                <w:szCs w:val="22"/>
                <w:lang w:eastAsia="en-US"/>
              </w:rPr>
              <w:t>Виробник</w:t>
            </w:r>
          </w:p>
        </w:tc>
        <w:tc>
          <w:tcPr>
            <w:tcW w:w="5347" w:type="dxa"/>
            <w:gridSpan w:val="4"/>
            <w:noWrap/>
            <w:hideMark/>
          </w:tcPr>
          <w:p w14:paraId="1267E1E1" w14:textId="4E04D45E" w:rsidR="00457F07" w:rsidRPr="00AC14F3" w:rsidRDefault="00457F07" w:rsidP="00B7493C">
            <w:pPr>
              <w:rPr>
                <w:rFonts w:eastAsia="Calibri"/>
                <w:sz w:val="28"/>
                <w:szCs w:val="22"/>
                <w:lang w:eastAsia="en-US"/>
              </w:rPr>
            </w:pPr>
            <w:proofErr w:type="spellStart"/>
            <w:r w:rsidRPr="00AC14F3">
              <w:rPr>
                <w:rFonts w:eastAsia="Calibri"/>
                <w:sz w:val="28"/>
                <w:szCs w:val="22"/>
                <w:lang w:eastAsia="en-US"/>
              </w:rPr>
              <w:t>Ja</w:t>
            </w:r>
            <w:proofErr w:type="spellEnd"/>
            <w:r w:rsidRPr="00AC14F3">
              <w:rPr>
                <w:rFonts w:eastAsia="Calibri"/>
                <w:sz w:val="28"/>
                <w:szCs w:val="22"/>
                <w:lang w:eastAsia="en-US"/>
              </w:rPr>
              <w:t xml:space="preserve"> </w:t>
            </w:r>
            <w:proofErr w:type="spellStart"/>
            <w:r w:rsidRPr="00AC14F3">
              <w:rPr>
                <w:rFonts w:eastAsia="Calibri"/>
                <w:sz w:val="28"/>
                <w:szCs w:val="22"/>
                <w:lang w:eastAsia="en-US"/>
              </w:rPr>
              <w:t>Solar</w:t>
            </w:r>
            <w:proofErr w:type="spellEnd"/>
          </w:p>
        </w:tc>
      </w:tr>
      <w:tr w:rsidR="00457F07" w:rsidRPr="00AC14F3" w14:paraId="6814409C" w14:textId="77777777" w:rsidTr="00B7493C">
        <w:trPr>
          <w:trHeight w:val="288"/>
          <w:jc w:val="center"/>
        </w:trPr>
        <w:tc>
          <w:tcPr>
            <w:tcW w:w="4531" w:type="dxa"/>
            <w:noWrap/>
          </w:tcPr>
          <w:p w14:paraId="62B73531" w14:textId="77777777" w:rsidR="00457F07" w:rsidRPr="00AC14F3" w:rsidRDefault="00457F07" w:rsidP="0073018F">
            <w:pPr>
              <w:rPr>
                <w:rFonts w:eastAsia="Calibri"/>
                <w:sz w:val="28"/>
                <w:szCs w:val="22"/>
                <w:lang w:eastAsia="en-US"/>
              </w:rPr>
            </w:pPr>
            <w:r w:rsidRPr="00AC14F3">
              <w:rPr>
                <w:rFonts w:eastAsia="Calibri"/>
                <w:sz w:val="28"/>
                <w:szCs w:val="22"/>
                <w:lang w:eastAsia="en-US"/>
              </w:rPr>
              <w:t>Орієнтація панелей</w:t>
            </w:r>
          </w:p>
        </w:tc>
        <w:tc>
          <w:tcPr>
            <w:tcW w:w="2671" w:type="dxa"/>
            <w:gridSpan w:val="2"/>
            <w:noWrap/>
          </w:tcPr>
          <w:p w14:paraId="298096FB"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південь</w:t>
            </w:r>
          </w:p>
        </w:tc>
        <w:tc>
          <w:tcPr>
            <w:tcW w:w="2676" w:type="dxa"/>
            <w:gridSpan w:val="2"/>
          </w:tcPr>
          <w:p w14:paraId="452CF087" w14:textId="77777777" w:rsidR="00457F07" w:rsidRPr="00AC14F3" w:rsidRDefault="00457F07" w:rsidP="0073018F">
            <w:pPr>
              <w:rPr>
                <w:rFonts w:eastAsia="Calibri"/>
                <w:sz w:val="28"/>
                <w:szCs w:val="22"/>
                <w:lang w:eastAsia="en-US"/>
              </w:rPr>
            </w:pPr>
            <w:r w:rsidRPr="00AC14F3">
              <w:rPr>
                <w:rFonts w:eastAsia="Calibri"/>
                <w:sz w:val="28"/>
                <w:szCs w:val="22"/>
                <w:lang w:eastAsia="en-US"/>
              </w:rPr>
              <w:t>захід/схід</w:t>
            </w:r>
          </w:p>
        </w:tc>
      </w:tr>
      <w:tr w:rsidR="00457F07" w:rsidRPr="00AC14F3" w14:paraId="56AB4875" w14:textId="77777777" w:rsidTr="00B7493C">
        <w:trPr>
          <w:trHeight w:val="288"/>
          <w:jc w:val="center"/>
        </w:trPr>
        <w:tc>
          <w:tcPr>
            <w:tcW w:w="4531" w:type="dxa"/>
            <w:noWrap/>
          </w:tcPr>
          <w:p w14:paraId="6BFF8B25"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Кут нахилу</w:t>
            </w:r>
          </w:p>
        </w:tc>
        <w:tc>
          <w:tcPr>
            <w:tcW w:w="5347" w:type="dxa"/>
            <w:gridSpan w:val="4"/>
            <w:noWrap/>
          </w:tcPr>
          <w:p w14:paraId="4589E88D" w14:textId="77777777" w:rsidR="00457F07" w:rsidRPr="00AC14F3" w:rsidRDefault="00457F07" w:rsidP="0073018F">
            <w:pPr>
              <w:rPr>
                <w:rFonts w:eastAsia="Calibri"/>
                <w:sz w:val="28"/>
                <w:szCs w:val="22"/>
                <w:lang w:eastAsia="en-US"/>
              </w:rPr>
            </w:pPr>
            <w:r w:rsidRPr="00AC14F3">
              <w:rPr>
                <w:rFonts w:eastAsia="Calibri"/>
                <w:sz w:val="28"/>
                <w:szCs w:val="22"/>
                <w:lang w:eastAsia="en-US"/>
              </w:rPr>
              <w:t>15</w:t>
            </w:r>
          </w:p>
        </w:tc>
      </w:tr>
      <w:tr w:rsidR="00457F07" w:rsidRPr="00AC14F3" w14:paraId="47909983" w14:textId="77777777" w:rsidTr="00B7493C">
        <w:trPr>
          <w:trHeight w:val="288"/>
          <w:jc w:val="center"/>
        </w:trPr>
        <w:tc>
          <w:tcPr>
            <w:tcW w:w="4531" w:type="dxa"/>
            <w:noWrap/>
            <w:hideMark/>
          </w:tcPr>
          <w:p w14:paraId="0407852D" w14:textId="77777777" w:rsidR="00457F07" w:rsidRPr="00AC14F3" w:rsidRDefault="00457F07" w:rsidP="0073018F">
            <w:pPr>
              <w:rPr>
                <w:rFonts w:eastAsia="Calibri"/>
                <w:sz w:val="28"/>
                <w:szCs w:val="22"/>
                <w:lang w:eastAsia="en-US"/>
              </w:rPr>
            </w:pPr>
            <w:r w:rsidRPr="00AC14F3">
              <w:rPr>
                <w:rFonts w:eastAsia="Calibri"/>
                <w:sz w:val="28"/>
                <w:szCs w:val="22"/>
                <w:lang w:eastAsia="en-US"/>
              </w:rPr>
              <w:t>Модель</w:t>
            </w:r>
          </w:p>
        </w:tc>
        <w:tc>
          <w:tcPr>
            <w:tcW w:w="5347" w:type="dxa"/>
            <w:gridSpan w:val="4"/>
            <w:noWrap/>
            <w:hideMark/>
          </w:tcPr>
          <w:p w14:paraId="2F8CCC91" w14:textId="77777777" w:rsidR="00457F07" w:rsidRPr="00AC14F3" w:rsidRDefault="00457F07" w:rsidP="0073018F">
            <w:pPr>
              <w:rPr>
                <w:rFonts w:eastAsia="Calibri"/>
                <w:sz w:val="28"/>
                <w:szCs w:val="22"/>
                <w:lang w:eastAsia="en-US"/>
              </w:rPr>
            </w:pPr>
            <w:r w:rsidRPr="00AC14F3">
              <w:rPr>
                <w:rFonts w:eastAsia="Calibri"/>
                <w:sz w:val="28"/>
                <w:szCs w:val="22"/>
                <w:lang w:eastAsia="en-US"/>
              </w:rPr>
              <w:t>JAM72S30-550/MR</w:t>
            </w:r>
          </w:p>
        </w:tc>
      </w:tr>
      <w:tr w:rsidR="00457F07" w:rsidRPr="00AC14F3" w14:paraId="7E2F9FED" w14:textId="77777777" w:rsidTr="00B7493C">
        <w:trPr>
          <w:trHeight w:val="288"/>
          <w:jc w:val="center"/>
        </w:trPr>
        <w:tc>
          <w:tcPr>
            <w:tcW w:w="4531" w:type="dxa"/>
            <w:noWrap/>
            <w:hideMark/>
          </w:tcPr>
          <w:p w14:paraId="115E1155"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Потужність панелі(Вт)</w:t>
            </w:r>
          </w:p>
        </w:tc>
        <w:tc>
          <w:tcPr>
            <w:tcW w:w="5347" w:type="dxa"/>
            <w:gridSpan w:val="4"/>
            <w:noWrap/>
            <w:hideMark/>
          </w:tcPr>
          <w:p w14:paraId="60CB9C14" w14:textId="77777777" w:rsidR="00457F07" w:rsidRPr="00AC14F3" w:rsidRDefault="00457F07" w:rsidP="0073018F">
            <w:pPr>
              <w:rPr>
                <w:rFonts w:eastAsia="Calibri"/>
                <w:sz w:val="28"/>
                <w:szCs w:val="22"/>
                <w:lang w:eastAsia="en-US"/>
              </w:rPr>
            </w:pPr>
            <w:r w:rsidRPr="00AC14F3">
              <w:rPr>
                <w:rFonts w:eastAsia="Calibri"/>
                <w:sz w:val="28"/>
                <w:szCs w:val="22"/>
                <w:lang w:eastAsia="en-US"/>
              </w:rPr>
              <w:t>550</w:t>
            </w:r>
          </w:p>
        </w:tc>
      </w:tr>
      <w:tr w:rsidR="00457F07" w:rsidRPr="00AC14F3" w14:paraId="417B04D7" w14:textId="77777777" w:rsidTr="00B7493C">
        <w:trPr>
          <w:trHeight w:val="288"/>
          <w:jc w:val="center"/>
        </w:trPr>
        <w:tc>
          <w:tcPr>
            <w:tcW w:w="4531" w:type="dxa"/>
            <w:noWrap/>
            <w:hideMark/>
          </w:tcPr>
          <w:p w14:paraId="04174030"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Інвертор </w:t>
            </w:r>
          </w:p>
        </w:tc>
        <w:tc>
          <w:tcPr>
            <w:tcW w:w="2758" w:type="dxa"/>
            <w:gridSpan w:val="3"/>
            <w:noWrap/>
            <w:hideMark/>
          </w:tcPr>
          <w:p w14:paraId="0B0612EF" w14:textId="77777777" w:rsidR="00457F07" w:rsidRPr="00AC14F3" w:rsidRDefault="00457F07" w:rsidP="0073018F">
            <w:pPr>
              <w:rPr>
                <w:rFonts w:eastAsia="Calibri"/>
                <w:sz w:val="28"/>
                <w:szCs w:val="22"/>
                <w:lang w:eastAsia="en-US"/>
              </w:rPr>
            </w:pPr>
            <w:bookmarkStart w:id="262" w:name="_Hlk152874456"/>
            <w:proofErr w:type="spellStart"/>
            <w:r w:rsidRPr="00AC14F3">
              <w:rPr>
                <w:rFonts w:eastAsia="Calibri"/>
                <w:sz w:val="28"/>
                <w:szCs w:val="22"/>
                <w:lang w:eastAsia="en-US"/>
              </w:rPr>
              <w:t>Huawei</w:t>
            </w:r>
            <w:proofErr w:type="spellEnd"/>
            <w:r w:rsidRPr="00AC14F3">
              <w:rPr>
                <w:rFonts w:eastAsia="Calibri"/>
                <w:sz w:val="28"/>
                <w:szCs w:val="22"/>
                <w:lang w:eastAsia="en-US"/>
              </w:rPr>
              <w:t xml:space="preserve"> SUN2000-50KTL-M3</w:t>
            </w:r>
            <w:bookmarkEnd w:id="262"/>
          </w:p>
        </w:tc>
        <w:tc>
          <w:tcPr>
            <w:tcW w:w="2589" w:type="dxa"/>
            <w:noWrap/>
            <w:hideMark/>
          </w:tcPr>
          <w:p w14:paraId="031115B9" w14:textId="77777777" w:rsidR="00457F07" w:rsidRPr="00AC14F3" w:rsidRDefault="00457F07" w:rsidP="0073018F">
            <w:pPr>
              <w:rPr>
                <w:rFonts w:eastAsia="Calibri"/>
                <w:sz w:val="28"/>
                <w:szCs w:val="22"/>
                <w:lang w:eastAsia="en-US"/>
              </w:rPr>
            </w:pPr>
            <w:proofErr w:type="spellStart"/>
            <w:r w:rsidRPr="00AC14F3">
              <w:rPr>
                <w:rFonts w:eastAsia="Calibri"/>
                <w:sz w:val="28"/>
                <w:szCs w:val="22"/>
                <w:lang w:eastAsia="en-US"/>
              </w:rPr>
              <w:t>Huawei</w:t>
            </w:r>
            <w:proofErr w:type="spellEnd"/>
            <w:r w:rsidRPr="00AC14F3">
              <w:rPr>
                <w:rFonts w:eastAsia="Calibri"/>
                <w:sz w:val="28"/>
                <w:szCs w:val="22"/>
                <w:lang w:eastAsia="en-US"/>
              </w:rPr>
              <w:t xml:space="preserve"> SUN2000-15KTL-M0</w:t>
            </w:r>
          </w:p>
        </w:tc>
      </w:tr>
      <w:tr w:rsidR="00457F07" w:rsidRPr="00AC14F3" w14:paraId="3DF99A76" w14:textId="77777777" w:rsidTr="00B7493C">
        <w:trPr>
          <w:trHeight w:val="288"/>
          <w:jc w:val="center"/>
        </w:trPr>
        <w:tc>
          <w:tcPr>
            <w:tcW w:w="4531" w:type="dxa"/>
            <w:noWrap/>
          </w:tcPr>
          <w:p w14:paraId="27759383"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Кількість інверторів</w:t>
            </w:r>
          </w:p>
        </w:tc>
        <w:tc>
          <w:tcPr>
            <w:tcW w:w="2758" w:type="dxa"/>
            <w:gridSpan w:val="3"/>
            <w:noWrap/>
          </w:tcPr>
          <w:p w14:paraId="64A8C62E" w14:textId="77777777" w:rsidR="00457F07" w:rsidRPr="00AC14F3" w:rsidRDefault="00457F07" w:rsidP="0073018F">
            <w:pPr>
              <w:rPr>
                <w:rFonts w:eastAsia="Calibri"/>
                <w:sz w:val="28"/>
                <w:szCs w:val="22"/>
                <w:lang w:eastAsia="en-US"/>
              </w:rPr>
            </w:pPr>
            <w:r w:rsidRPr="00AC14F3">
              <w:rPr>
                <w:rFonts w:eastAsia="Calibri"/>
                <w:sz w:val="28"/>
                <w:szCs w:val="22"/>
                <w:lang w:eastAsia="en-US"/>
              </w:rPr>
              <w:t>1</w:t>
            </w:r>
          </w:p>
        </w:tc>
        <w:tc>
          <w:tcPr>
            <w:tcW w:w="2589" w:type="dxa"/>
            <w:noWrap/>
          </w:tcPr>
          <w:p w14:paraId="39C7B864" w14:textId="77777777" w:rsidR="00457F07" w:rsidRPr="00AC14F3" w:rsidRDefault="00457F07" w:rsidP="0073018F">
            <w:pPr>
              <w:rPr>
                <w:rFonts w:eastAsia="Calibri"/>
                <w:sz w:val="28"/>
                <w:szCs w:val="22"/>
                <w:lang w:eastAsia="en-US"/>
              </w:rPr>
            </w:pPr>
            <w:r w:rsidRPr="00AC14F3">
              <w:rPr>
                <w:rFonts w:eastAsia="Calibri"/>
                <w:sz w:val="28"/>
                <w:szCs w:val="22"/>
                <w:lang w:eastAsia="en-US"/>
              </w:rPr>
              <w:t>5</w:t>
            </w:r>
          </w:p>
        </w:tc>
      </w:tr>
      <w:tr w:rsidR="00457F07" w:rsidRPr="00AC14F3" w14:paraId="41E18AC2" w14:textId="77777777" w:rsidTr="00B7493C">
        <w:trPr>
          <w:trHeight w:val="288"/>
          <w:jc w:val="center"/>
        </w:trPr>
        <w:tc>
          <w:tcPr>
            <w:tcW w:w="4531" w:type="dxa"/>
            <w:noWrap/>
            <w:hideMark/>
          </w:tcPr>
          <w:p w14:paraId="2BA77B4F" w14:textId="77777777" w:rsidR="00457F07" w:rsidRPr="00AC14F3" w:rsidRDefault="00457F07" w:rsidP="0073018F">
            <w:pPr>
              <w:rPr>
                <w:rFonts w:eastAsia="Calibri"/>
                <w:sz w:val="28"/>
                <w:szCs w:val="22"/>
                <w:lang w:eastAsia="en-US"/>
              </w:rPr>
            </w:pPr>
            <w:r w:rsidRPr="00AC14F3">
              <w:rPr>
                <w:rFonts w:eastAsia="Calibri"/>
                <w:sz w:val="28"/>
                <w:szCs w:val="22"/>
                <w:lang w:eastAsia="en-US"/>
              </w:rPr>
              <w:t>Потужність інвертора(кВт)</w:t>
            </w:r>
          </w:p>
        </w:tc>
        <w:tc>
          <w:tcPr>
            <w:tcW w:w="2758" w:type="dxa"/>
            <w:gridSpan w:val="3"/>
            <w:noWrap/>
            <w:hideMark/>
          </w:tcPr>
          <w:p w14:paraId="53324264" w14:textId="77777777" w:rsidR="00457F07" w:rsidRPr="00AC14F3" w:rsidRDefault="00457F07" w:rsidP="0073018F">
            <w:pPr>
              <w:rPr>
                <w:rFonts w:eastAsia="Calibri"/>
                <w:sz w:val="28"/>
                <w:szCs w:val="22"/>
                <w:lang w:eastAsia="en-US"/>
              </w:rPr>
            </w:pPr>
            <w:r w:rsidRPr="00AC14F3">
              <w:rPr>
                <w:rFonts w:eastAsia="Calibri"/>
                <w:sz w:val="28"/>
                <w:szCs w:val="22"/>
                <w:lang w:eastAsia="en-US"/>
              </w:rPr>
              <w:t>55</w:t>
            </w:r>
          </w:p>
        </w:tc>
        <w:tc>
          <w:tcPr>
            <w:tcW w:w="2589" w:type="dxa"/>
            <w:noWrap/>
            <w:hideMark/>
          </w:tcPr>
          <w:p w14:paraId="4A29D51D" w14:textId="77777777" w:rsidR="00457F07" w:rsidRPr="00AC14F3" w:rsidRDefault="00457F07" w:rsidP="0073018F">
            <w:pPr>
              <w:rPr>
                <w:rFonts w:eastAsia="Calibri"/>
                <w:sz w:val="28"/>
                <w:szCs w:val="22"/>
                <w:lang w:eastAsia="en-US"/>
              </w:rPr>
            </w:pPr>
            <w:r w:rsidRPr="00AC14F3">
              <w:rPr>
                <w:rFonts w:eastAsia="Calibri"/>
                <w:sz w:val="28"/>
                <w:szCs w:val="22"/>
                <w:lang w:eastAsia="en-US"/>
              </w:rPr>
              <w:t>16,5</w:t>
            </w:r>
          </w:p>
        </w:tc>
      </w:tr>
      <w:tr w:rsidR="00457F07" w:rsidRPr="00AC14F3" w14:paraId="4D8880A3" w14:textId="77777777" w:rsidTr="00B7493C">
        <w:trPr>
          <w:trHeight w:val="288"/>
          <w:jc w:val="center"/>
        </w:trPr>
        <w:tc>
          <w:tcPr>
            <w:tcW w:w="4531" w:type="dxa"/>
            <w:noWrap/>
            <w:hideMark/>
          </w:tcPr>
          <w:p w14:paraId="04950A6C"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Коефіцієнт продуктивності(%)</w:t>
            </w:r>
          </w:p>
        </w:tc>
        <w:tc>
          <w:tcPr>
            <w:tcW w:w="2758" w:type="dxa"/>
            <w:gridSpan w:val="3"/>
            <w:noWrap/>
            <w:hideMark/>
          </w:tcPr>
          <w:p w14:paraId="64BD91D2" w14:textId="77777777" w:rsidR="00457F07" w:rsidRPr="00AC14F3" w:rsidRDefault="00457F07" w:rsidP="0073018F">
            <w:pPr>
              <w:rPr>
                <w:rFonts w:eastAsia="Calibri"/>
                <w:sz w:val="28"/>
                <w:szCs w:val="22"/>
                <w:lang w:eastAsia="en-US"/>
              </w:rPr>
            </w:pPr>
            <w:r w:rsidRPr="00AC14F3">
              <w:rPr>
                <w:rFonts w:eastAsia="Calibri"/>
                <w:sz w:val="28"/>
                <w:szCs w:val="22"/>
                <w:lang w:eastAsia="en-US"/>
              </w:rPr>
              <w:t>88,41</w:t>
            </w:r>
          </w:p>
        </w:tc>
        <w:tc>
          <w:tcPr>
            <w:tcW w:w="2589" w:type="dxa"/>
            <w:noWrap/>
            <w:hideMark/>
          </w:tcPr>
          <w:p w14:paraId="57901528" w14:textId="77777777" w:rsidR="00457F07" w:rsidRPr="00AC14F3" w:rsidRDefault="00457F07" w:rsidP="0073018F">
            <w:pPr>
              <w:rPr>
                <w:rFonts w:eastAsia="Calibri"/>
                <w:sz w:val="28"/>
                <w:szCs w:val="22"/>
                <w:lang w:eastAsia="en-US"/>
              </w:rPr>
            </w:pPr>
            <w:r w:rsidRPr="00AC14F3">
              <w:rPr>
                <w:rFonts w:eastAsia="Calibri"/>
                <w:sz w:val="28"/>
                <w:szCs w:val="22"/>
                <w:lang w:eastAsia="en-US"/>
              </w:rPr>
              <w:t>88,8</w:t>
            </w:r>
          </w:p>
        </w:tc>
      </w:tr>
      <w:tr w:rsidR="00457F07" w:rsidRPr="00AC14F3" w14:paraId="1BE6390D" w14:textId="77777777" w:rsidTr="00B7493C">
        <w:trPr>
          <w:trHeight w:val="288"/>
          <w:jc w:val="center"/>
        </w:trPr>
        <w:tc>
          <w:tcPr>
            <w:tcW w:w="4531" w:type="dxa"/>
            <w:noWrap/>
          </w:tcPr>
          <w:p w14:paraId="08BBD6A5" w14:textId="77777777" w:rsidR="00457F07" w:rsidRPr="00AC14F3" w:rsidRDefault="00457F07" w:rsidP="0073018F">
            <w:pPr>
              <w:rPr>
                <w:rFonts w:eastAsia="Calibri"/>
                <w:sz w:val="28"/>
                <w:szCs w:val="22"/>
                <w:lang w:eastAsia="en-US"/>
              </w:rPr>
            </w:pPr>
            <w:bookmarkStart w:id="263" w:name="_Hlk153287806"/>
            <w:r w:rsidRPr="00AC14F3">
              <w:rPr>
                <w:rFonts w:eastAsia="Calibri"/>
                <w:color w:val="000000"/>
                <w:sz w:val="28"/>
                <w:szCs w:val="22"/>
                <w:lang w:eastAsia="en-US"/>
              </w:rPr>
              <w:t>Потужність сонячного масиву(кВт)</w:t>
            </w:r>
          </w:p>
        </w:tc>
        <w:tc>
          <w:tcPr>
            <w:tcW w:w="2758" w:type="dxa"/>
            <w:gridSpan w:val="3"/>
            <w:noWrap/>
          </w:tcPr>
          <w:p w14:paraId="29261ADC" w14:textId="77777777" w:rsidR="00457F07" w:rsidRPr="00AC14F3" w:rsidRDefault="00457F07" w:rsidP="0073018F">
            <w:pPr>
              <w:rPr>
                <w:rFonts w:eastAsia="Calibri"/>
                <w:sz w:val="28"/>
                <w:szCs w:val="22"/>
                <w:lang w:eastAsia="en-US"/>
              </w:rPr>
            </w:pPr>
            <w:r w:rsidRPr="00AC14F3">
              <w:rPr>
                <w:rFonts w:eastAsia="Calibri"/>
                <w:sz w:val="28"/>
                <w:szCs w:val="22"/>
                <w:lang w:eastAsia="en-US"/>
              </w:rPr>
              <w:t>53,35</w:t>
            </w:r>
          </w:p>
        </w:tc>
        <w:tc>
          <w:tcPr>
            <w:tcW w:w="2589" w:type="dxa"/>
            <w:noWrap/>
          </w:tcPr>
          <w:p w14:paraId="35E13620" w14:textId="77777777" w:rsidR="00457F07" w:rsidRPr="00AC14F3" w:rsidRDefault="00457F07" w:rsidP="0073018F">
            <w:pPr>
              <w:rPr>
                <w:rFonts w:eastAsia="Calibri"/>
                <w:sz w:val="28"/>
                <w:szCs w:val="22"/>
                <w:lang w:eastAsia="en-US"/>
              </w:rPr>
            </w:pPr>
            <w:r w:rsidRPr="00AC14F3">
              <w:rPr>
                <w:rFonts w:eastAsia="Calibri"/>
                <w:sz w:val="28"/>
                <w:szCs w:val="22"/>
                <w:lang w:eastAsia="en-US"/>
              </w:rPr>
              <w:t>82,5</w:t>
            </w:r>
          </w:p>
        </w:tc>
      </w:tr>
      <w:tr w:rsidR="00B7493C" w:rsidRPr="00AC14F3" w14:paraId="3B7B6573" w14:textId="77777777" w:rsidTr="00B7493C">
        <w:trPr>
          <w:trHeight w:val="288"/>
          <w:jc w:val="center"/>
        </w:trPr>
        <w:tc>
          <w:tcPr>
            <w:tcW w:w="4531" w:type="dxa"/>
            <w:noWrap/>
          </w:tcPr>
          <w:p w14:paraId="08388EEA" w14:textId="77777777" w:rsidR="00B7493C" w:rsidRPr="00AC14F3" w:rsidRDefault="00B7493C" w:rsidP="00850354">
            <w:pPr>
              <w:rPr>
                <w:rFonts w:eastAsia="Calibri"/>
                <w:color w:val="000000"/>
                <w:sz w:val="28"/>
                <w:szCs w:val="22"/>
                <w:lang w:eastAsia="en-US"/>
              </w:rPr>
            </w:pPr>
            <w:r w:rsidRPr="00AC14F3">
              <w:rPr>
                <w:rFonts w:eastAsia="Calibri"/>
                <w:color w:val="000000"/>
                <w:sz w:val="28"/>
                <w:szCs w:val="22"/>
                <w:lang w:eastAsia="en-US"/>
              </w:rPr>
              <w:t>Енергоспоживання приладів в будівлі(</w:t>
            </w:r>
            <w:proofErr w:type="spellStart"/>
            <w:r w:rsidRPr="00AC14F3">
              <w:rPr>
                <w:rFonts w:eastAsia="Calibri"/>
                <w:color w:val="000000"/>
                <w:sz w:val="28"/>
                <w:szCs w:val="22"/>
                <w:lang w:eastAsia="en-US"/>
              </w:rPr>
              <w:t>кВт·год</w:t>
            </w:r>
            <w:proofErr w:type="spellEnd"/>
            <w:r w:rsidRPr="00AC14F3">
              <w:rPr>
                <w:rFonts w:eastAsia="Calibri"/>
                <w:color w:val="000000"/>
                <w:sz w:val="28"/>
                <w:szCs w:val="22"/>
                <w:lang w:eastAsia="en-US"/>
              </w:rPr>
              <w:t>)</w:t>
            </w:r>
            <w:r w:rsidRPr="00AC14F3">
              <w:rPr>
                <w:rFonts w:eastAsia="Calibri"/>
                <w:color w:val="000000"/>
                <w:sz w:val="28"/>
                <w:szCs w:val="22"/>
                <w:lang w:eastAsia="en-US"/>
              </w:rPr>
              <w:tab/>
            </w:r>
          </w:p>
        </w:tc>
        <w:tc>
          <w:tcPr>
            <w:tcW w:w="5347" w:type="dxa"/>
            <w:gridSpan w:val="4"/>
            <w:noWrap/>
          </w:tcPr>
          <w:p w14:paraId="7CCF65A5" w14:textId="77777777" w:rsidR="00B7493C" w:rsidRPr="00AC14F3" w:rsidRDefault="00B7493C" w:rsidP="00850354">
            <w:pPr>
              <w:jc w:val="center"/>
              <w:rPr>
                <w:rFonts w:eastAsia="Calibri"/>
                <w:sz w:val="28"/>
                <w:szCs w:val="22"/>
                <w:lang w:eastAsia="en-US"/>
              </w:rPr>
            </w:pPr>
            <w:r w:rsidRPr="00AC14F3">
              <w:rPr>
                <w:rFonts w:eastAsia="Calibri"/>
                <w:color w:val="000000"/>
                <w:sz w:val="28"/>
                <w:szCs w:val="22"/>
                <w:lang w:eastAsia="en-US"/>
              </w:rPr>
              <w:t>69157</w:t>
            </w:r>
          </w:p>
        </w:tc>
      </w:tr>
    </w:tbl>
    <w:p w14:paraId="4ADB4446" w14:textId="67DBC8C9" w:rsidR="0079427F" w:rsidRDefault="0079427F" w:rsidP="0079427F">
      <w:pPr>
        <w:ind w:firstLine="709"/>
        <w:rPr>
          <w:sz w:val="28"/>
          <w:szCs w:val="28"/>
        </w:rPr>
      </w:pPr>
      <w:r w:rsidRPr="0079427F">
        <w:rPr>
          <w:sz w:val="28"/>
          <w:szCs w:val="28"/>
        </w:rPr>
        <w:t>Продовження таблиці 3.7</w:t>
      </w:r>
    </w:p>
    <w:tbl>
      <w:tblPr>
        <w:tblStyle w:val="36"/>
        <w:tblW w:w="9820" w:type="dxa"/>
        <w:jc w:val="center"/>
        <w:tblLook w:val="04A0" w:firstRow="1" w:lastRow="0" w:firstColumn="1" w:lastColumn="0" w:noHBand="0" w:noVBand="1"/>
      </w:tblPr>
      <w:tblGrid>
        <w:gridCol w:w="4394"/>
        <w:gridCol w:w="2831"/>
        <w:gridCol w:w="2582"/>
        <w:gridCol w:w="7"/>
        <w:gridCol w:w="6"/>
      </w:tblGrid>
      <w:tr w:rsidR="00836794" w:rsidRPr="00836794" w14:paraId="6BD614B3" w14:textId="77777777" w:rsidTr="00B7493C">
        <w:trPr>
          <w:gridAfter w:val="2"/>
          <w:wAfter w:w="13" w:type="dxa"/>
          <w:trHeight w:val="288"/>
          <w:jc w:val="center"/>
        </w:trPr>
        <w:tc>
          <w:tcPr>
            <w:tcW w:w="4394" w:type="dxa"/>
            <w:noWrap/>
          </w:tcPr>
          <w:p w14:paraId="45F6D6A6" w14:textId="77777777" w:rsidR="00836794" w:rsidRPr="00836794" w:rsidRDefault="00836794" w:rsidP="00850354">
            <w:pPr>
              <w:jc w:val="center"/>
              <w:rPr>
                <w:rFonts w:eastAsia="Calibri"/>
                <w:sz w:val="28"/>
                <w:szCs w:val="22"/>
                <w:lang w:eastAsia="en-US"/>
              </w:rPr>
            </w:pPr>
            <w:r w:rsidRPr="00836794">
              <w:rPr>
                <w:rFonts w:eastAsia="Calibri"/>
                <w:sz w:val="28"/>
                <w:szCs w:val="22"/>
                <w:lang w:eastAsia="en-US"/>
              </w:rPr>
              <w:lastRenderedPageBreak/>
              <w:t>1</w:t>
            </w:r>
          </w:p>
        </w:tc>
        <w:tc>
          <w:tcPr>
            <w:tcW w:w="2831" w:type="dxa"/>
            <w:noWrap/>
          </w:tcPr>
          <w:p w14:paraId="29956EB4"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2</w:t>
            </w:r>
          </w:p>
        </w:tc>
        <w:tc>
          <w:tcPr>
            <w:tcW w:w="2582" w:type="dxa"/>
            <w:noWrap/>
          </w:tcPr>
          <w:p w14:paraId="64C4C568" w14:textId="77777777" w:rsidR="00836794" w:rsidRPr="00836794" w:rsidRDefault="00836794" w:rsidP="00850354">
            <w:pPr>
              <w:jc w:val="center"/>
              <w:rPr>
                <w:rFonts w:eastAsia="Calibri"/>
                <w:bCs/>
                <w:sz w:val="28"/>
                <w:szCs w:val="22"/>
                <w:lang w:eastAsia="en-US"/>
              </w:rPr>
            </w:pPr>
            <w:r w:rsidRPr="00836794">
              <w:rPr>
                <w:rFonts w:eastAsia="Calibri"/>
                <w:bCs/>
                <w:sz w:val="28"/>
                <w:szCs w:val="22"/>
                <w:lang w:eastAsia="en-US"/>
              </w:rPr>
              <w:t>3</w:t>
            </w:r>
          </w:p>
        </w:tc>
      </w:tr>
      <w:tr w:rsidR="00457F07" w:rsidRPr="00AC14F3" w14:paraId="4581538F" w14:textId="77777777" w:rsidTr="00B7493C">
        <w:trPr>
          <w:gridAfter w:val="1"/>
          <w:wAfter w:w="6" w:type="dxa"/>
          <w:trHeight w:val="288"/>
          <w:jc w:val="center"/>
        </w:trPr>
        <w:tc>
          <w:tcPr>
            <w:tcW w:w="4394" w:type="dxa"/>
            <w:noWrap/>
          </w:tcPr>
          <w:p w14:paraId="6A276FE0" w14:textId="77777777" w:rsidR="00457F07" w:rsidRPr="00AC14F3" w:rsidRDefault="00457F07" w:rsidP="0073018F">
            <w:pPr>
              <w:rPr>
                <w:rFonts w:eastAsia="Calibri"/>
                <w:color w:val="000000"/>
                <w:sz w:val="28"/>
                <w:szCs w:val="22"/>
                <w:lang w:eastAsia="en-US"/>
              </w:rPr>
            </w:pPr>
            <w:r w:rsidRPr="00AC14F3">
              <w:rPr>
                <w:rFonts w:eastAsia="Calibri"/>
                <w:sz w:val="28"/>
                <w:szCs w:val="22"/>
                <w:lang w:eastAsia="en-US"/>
              </w:rPr>
              <w:t>Питома генерація енергії (</w:t>
            </w:r>
            <w:proofErr w:type="spellStart"/>
            <w:r w:rsidRPr="00AC14F3">
              <w:rPr>
                <w:rFonts w:eastAsia="Calibri"/>
                <w:sz w:val="28"/>
                <w:szCs w:val="22"/>
                <w:lang w:eastAsia="en-US"/>
              </w:rPr>
              <w:t>кВт∙год</w:t>
            </w:r>
            <w:proofErr w:type="spellEnd"/>
            <w:r w:rsidRPr="00AC14F3">
              <w:rPr>
                <w:rFonts w:eastAsia="Calibri"/>
                <w:sz w:val="28"/>
                <w:szCs w:val="22"/>
                <w:lang w:eastAsia="en-US"/>
              </w:rPr>
              <w:t>/кВт)</w:t>
            </w:r>
          </w:p>
        </w:tc>
        <w:tc>
          <w:tcPr>
            <w:tcW w:w="2831" w:type="dxa"/>
            <w:noWrap/>
          </w:tcPr>
          <w:p w14:paraId="05FBE182" w14:textId="77777777" w:rsidR="00457F07" w:rsidRPr="00AC14F3" w:rsidRDefault="00457F07" w:rsidP="0073018F">
            <w:pPr>
              <w:rPr>
                <w:rFonts w:eastAsia="Calibri"/>
                <w:sz w:val="28"/>
                <w:szCs w:val="22"/>
                <w:lang w:eastAsia="en-US"/>
              </w:rPr>
            </w:pPr>
            <w:r w:rsidRPr="00AC14F3">
              <w:rPr>
                <w:rFonts w:eastAsia="Calibri"/>
                <w:sz w:val="28"/>
                <w:szCs w:val="22"/>
                <w:lang w:eastAsia="en-US"/>
              </w:rPr>
              <w:t>1123,36</w:t>
            </w:r>
          </w:p>
        </w:tc>
        <w:tc>
          <w:tcPr>
            <w:tcW w:w="2589" w:type="dxa"/>
            <w:gridSpan w:val="2"/>
            <w:noWrap/>
          </w:tcPr>
          <w:p w14:paraId="2B06F8BE" w14:textId="77777777" w:rsidR="00457F07" w:rsidRPr="00AC14F3" w:rsidRDefault="00457F07" w:rsidP="0073018F">
            <w:pPr>
              <w:rPr>
                <w:rFonts w:eastAsia="Calibri"/>
                <w:sz w:val="28"/>
                <w:szCs w:val="22"/>
                <w:lang w:eastAsia="en-US"/>
              </w:rPr>
            </w:pPr>
            <w:r w:rsidRPr="00AC14F3">
              <w:rPr>
                <w:rFonts w:eastAsia="Calibri"/>
                <w:sz w:val="28"/>
                <w:szCs w:val="22"/>
                <w:lang w:eastAsia="en-US"/>
              </w:rPr>
              <w:t>1009,74</w:t>
            </w:r>
          </w:p>
        </w:tc>
      </w:tr>
      <w:tr w:rsidR="00C364DD" w:rsidRPr="00AC14F3" w14:paraId="4F1F4398" w14:textId="77777777" w:rsidTr="00B7493C">
        <w:trPr>
          <w:gridAfter w:val="1"/>
          <w:wAfter w:w="6" w:type="dxa"/>
          <w:trHeight w:val="288"/>
          <w:jc w:val="center"/>
        </w:trPr>
        <w:tc>
          <w:tcPr>
            <w:tcW w:w="4394" w:type="dxa"/>
            <w:noWrap/>
          </w:tcPr>
          <w:p w14:paraId="39C26A34" w14:textId="17FD3122" w:rsidR="00C364DD" w:rsidRPr="00AC14F3" w:rsidRDefault="00C364DD" w:rsidP="0073018F">
            <w:pPr>
              <w:rPr>
                <w:rFonts w:eastAsia="Calibri"/>
                <w:sz w:val="28"/>
                <w:szCs w:val="22"/>
                <w:lang w:eastAsia="en-US"/>
              </w:rPr>
            </w:pPr>
            <w:r w:rsidRPr="00AC14F3">
              <w:rPr>
                <w:rFonts w:eastAsia="Calibri"/>
                <w:sz w:val="28"/>
                <w:szCs w:val="22"/>
                <w:lang w:eastAsia="en-US"/>
              </w:rPr>
              <w:t>Зниження генерації, спричинене затіненням(%)</w:t>
            </w:r>
          </w:p>
        </w:tc>
        <w:tc>
          <w:tcPr>
            <w:tcW w:w="2831" w:type="dxa"/>
            <w:noWrap/>
          </w:tcPr>
          <w:p w14:paraId="7271144B" w14:textId="6BC7A17D" w:rsidR="00C364DD" w:rsidRPr="00AC14F3" w:rsidRDefault="00C364DD" w:rsidP="0073018F">
            <w:pPr>
              <w:rPr>
                <w:rFonts w:eastAsia="Calibri"/>
                <w:sz w:val="28"/>
                <w:szCs w:val="22"/>
                <w:lang w:eastAsia="en-US"/>
              </w:rPr>
            </w:pPr>
            <w:r w:rsidRPr="00AC14F3">
              <w:rPr>
                <w:rFonts w:eastAsia="Calibri"/>
                <w:sz w:val="28"/>
                <w:szCs w:val="22"/>
                <w:lang w:eastAsia="en-US"/>
              </w:rPr>
              <w:t>1,4</w:t>
            </w:r>
          </w:p>
        </w:tc>
        <w:tc>
          <w:tcPr>
            <w:tcW w:w="2589" w:type="dxa"/>
            <w:gridSpan w:val="2"/>
            <w:noWrap/>
          </w:tcPr>
          <w:p w14:paraId="7724856B" w14:textId="6752A257" w:rsidR="00C364DD" w:rsidRPr="00AC14F3" w:rsidRDefault="00C364DD" w:rsidP="0073018F">
            <w:pPr>
              <w:rPr>
                <w:rFonts w:eastAsia="Calibri"/>
                <w:sz w:val="28"/>
                <w:szCs w:val="22"/>
                <w:lang w:eastAsia="en-US"/>
              </w:rPr>
            </w:pPr>
            <w:r w:rsidRPr="00AC14F3">
              <w:rPr>
                <w:rFonts w:eastAsia="Calibri"/>
                <w:sz w:val="28"/>
                <w:szCs w:val="22"/>
                <w:lang w:eastAsia="en-US"/>
              </w:rPr>
              <w:t>1</w:t>
            </w:r>
          </w:p>
        </w:tc>
      </w:tr>
      <w:bookmarkEnd w:id="263"/>
      <w:tr w:rsidR="00457F07" w:rsidRPr="00AC14F3" w14:paraId="65B5D45D" w14:textId="77777777" w:rsidTr="00B7493C">
        <w:trPr>
          <w:gridAfter w:val="1"/>
          <w:wAfter w:w="6" w:type="dxa"/>
          <w:trHeight w:val="288"/>
          <w:jc w:val="center"/>
        </w:trPr>
        <w:tc>
          <w:tcPr>
            <w:tcW w:w="4394" w:type="dxa"/>
            <w:noWrap/>
            <w:hideMark/>
          </w:tcPr>
          <w:p w14:paraId="0D6F7A2E" w14:textId="77777777" w:rsidR="00457F07" w:rsidRPr="00AC14F3" w:rsidRDefault="00457F07" w:rsidP="0073018F">
            <w:pPr>
              <w:rPr>
                <w:rFonts w:eastAsia="Calibri"/>
                <w:sz w:val="28"/>
                <w:szCs w:val="22"/>
                <w:lang w:eastAsia="en-US"/>
              </w:rPr>
            </w:pPr>
            <w:r w:rsidRPr="00AC14F3">
              <w:rPr>
                <w:rFonts w:eastAsia="Calibri"/>
                <w:sz w:val="28"/>
                <w:szCs w:val="22"/>
                <w:lang w:eastAsia="en-US"/>
              </w:rPr>
              <w:t>Генерація енергії від PV(</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31" w:type="dxa"/>
            <w:noWrap/>
            <w:hideMark/>
          </w:tcPr>
          <w:p w14:paraId="08AEF967" w14:textId="77777777" w:rsidR="00457F07" w:rsidRPr="00AC14F3" w:rsidRDefault="00457F07" w:rsidP="0073018F">
            <w:pPr>
              <w:rPr>
                <w:rFonts w:eastAsia="Calibri"/>
                <w:sz w:val="28"/>
                <w:szCs w:val="22"/>
                <w:lang w:eastAsia="en-US"/>
              </w:rPr>
            </w:pPr>
            <w:r w:rsidRPr="00AC14F3">
              <w:rPr>
                <w:rFonts w:eastAsia="Calibri"/>
                <w:sz w:val="28"/>
                <w:szCs w:val="22"/>
                <w:lang w:eastAsia="en-US"/>
              </w:rPr>
              <w:t>59956</w:t>
            </w:r>
          </w:p>
        </w:tc>
        <w:tc>
          <w:tcPr>
            <w:tcW w:w="2589" w:type="dxa"/>
            <w:gridSpan w:val="2"/>
            <w:noWrap/>
            <w:hideMark/>
          </w:tcPr>
          <w:p w14:paraId="3BA28ADB" w14:textId="77777777" w:rsidR="00457F07" w:rsidRPr="00AC14F3" w:rsidRDefault="00457F07" w:rsidP="0073018F">
            <w:pPr>
              <w:rPr>
                <w:rFonts w:eastAsia="Calibri"/>
                <w:sz w:val="28"/>
                <w:szCs w:val="22"/>
                <w:lang w:eastAsia="en-US"/>
              </w:rPr>
            </w:pPr>
            <w:r w:rsidRPr="00AC14F3">
              <w:rPr>
                <w:rFonts w:eastAsia="Calibri"/>
                <w:sz w:val="28"/>
                <w:szCs w:val="22"/>
                <w:lang w:eastAsia="en-US"/>
              </w:rPr>
              <w:t>83308</w:t>
            </w:r>
          </w:p>
        </w:tc>
      </w:tr>
      <w:tr w:rsidR="00457F07" w:rsidRPr="00AC14F3" w14:paraId="2793464A" w14:textId="77777777" w:rsidTr="00B7493C">
        <w:trPr>
          <w:gridAfter w:val="1"/>
          <w:wAfter w:w="6" w:type="dxa"/>
          <w:trHeight w:val="288"/>
          <w:jc w:val="center"/>
        </w:trPr>
        <w:tc>
          <w:tcPr>
            <w:tcW w:w="4394" w:type="dxa"/>
            <w:noWrap/>
            <w:hideMark/>
          </w:tcPr>
          <w:p w14:paraId="0BA0E7B4" w14:textId="77777777" w:rsidR="00457F07" w:rsidRPr="00AC14F3" w:rsidRDefault="00457F07" w:rsidP="0073018F">
            <w:pPr>
              <w:rPr>
                <w:rFonts w:eastAsia="Calibri"/>
                <w:sz w:val="28"/>
                <w:szCs w:val="22"/>
                <w:lang w:eastAsia="en-US"/>
              </w:rPr>
            </w:pPr>
            <w:r w:rsidRPr="00AC14F3">
              <w:rPr>
                <w:rFonts w:eastAsia="Calibri"/>
                <w:sz w:val="28"/>
                <w:szCs w:val="22"/>
                <w:lang w:eastAsia="en-US"/>
              </w:rPr>
              <w:t>Генерація енергії в мережу(</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31" w:type="dxa"/>
            <w:noWrap/>
            <w:hideMark/>
          </w:tcPr>
          <w:p w14:paraId="36E597CB" w14:textId="77777777" w:rsidR="00457F07" w:rsidRPr="00AC14F3" w:rsidRDefault="00457F07" w:rsidP="0073018F">
            <w:pPr>
              <w:rPr>
                <w:rFonts w:eastAsia="Calibri"/>
                <w:sz w:val="28"/>
                <w:szCs w:val="22"/>
                <w:lang w:eastAsia="en-US"/>
              </w:rPr>
            </w:pPr>
            <w:r w:rsidRPr="00AC14F3">
              <w:rPr>
                <w:rFonts w:eastAsia="Calibri"/>
                <w:sz w:val="28"/>
                <w:szCs w:val="22"/>
                <w:lang w:eastAsia="en-US"/>
              </w:rPr>
              <w:t>38121</w:t>
            </w:r>
          </w:p>
        </w:tc>
        <w:tc>
          <w:tcPr>
            <w:tcW w:w="2589" w:type="dxa"/>
            <w:gridSpan w:val="2"/>
            <w:noWrap/>
            <w:hideMark/>
          </w:tcPr>
          <w:p w14:paraId="20FD1174" w14:textId="77777777" w:rsidR="00457F07" w:rsidRPr="00AC14F3" w:rsidRDefault="00457F07" w:rsidP="0073018F">
            <w:pPr>
              <w:rPr>
                <w:rFonts w:eastAsia="Calibri"/>
                <w:sz w:val="28"/>
                <w:szCs w:val="22"/>
                <w:lang w:eastAsia="en-US"/>
              </w:rPr>
            </w:pPr>
            <w:r w:rsidRPr="00AC14F3">
              <w:rPr>
                <w:rFonts w:eastAsia="Calibri"/>
                <w:sz w:val="28"/>
                <w:szCs w:val="22"/>
                <w:lang w:eastAsia="en-US"/>
              </w:rPr>
              <w:t>59205</w:t>
            </w:r>
          </w:p>
        </w:tc>
      </w:tr>
      <w:tr w:rsidR="00457F07" w:rsidRPr="00AC14F3" w14:paraId="66E47CC5" w14:textId="77777777" w:rsidTr="00B7493C">
        <w:trPr>
          <w:gridAfter w:val="1"/>
          <w:wAfter w:w="6" w:type="dxa"/>
          <w:trHeight w:val="288"/>
          <w:jc w:val="center"/>
        </w:trPr>
        <w:tc>
          <w:tcPr>
            <w:tcW w:w="4394" w:type="dxa"/>
            <w:noWrap/>
            <w:hideMark/>
          </w:tcPr>
          <w:p w14:paraId="57FC52BB"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Енергія від </w:t>
            </w:r>
            <w:proofErr w:type="spellStart"/>
            <w:r w:rsidRPr="00AC14F3">
              <w:rPr>
                <w:rFonts w:eastAsia="Calibri"/>
                <w:sz w:val="28"/>
                <w:szCs w:val="22"/>
                <w:lang w:eastAsia="en-US"/>
              </w:rPr>
              <w:t>СЕС,що</w:t>
            </w:r>
            <w:proofErr w:type="spellEnd"/>
            <w:r w:rsidRPr="00AC14F3">
              <w:rPr>
                <w:rFonts w:eastAsia="Calibri"/>
                <w:sz w:val="28"/>
                <w:szCs w:val="22"/>
                <w:lang w:eastAsia="en-US"/>
              </w:rPr>
              <w:t xml:space="preserve"> споживає об'єкт(</w:t>
            </w:r>
            <w:proofErr w:type="spellStart"/>
            <w:r w:rsidRPr="00AC14F3">
              <w:rPr>
                <w:rFonts w:eastAsia="Calibri"/>
                <w:sz w:val="28"/>
                <w:szCs w:val="22"/>
                <w:lang w:eastAsia="en-US"/>
              </w:rPr>
              <w:t>кВт·год</w:t>
            </w:r>
            <w:proofErr w:type="spellEnd"/>
            <w:r w:rsidRPr="00AC14F3">
              <w:rPr>
                <w:rFonts w:eastAsia="Calibri"/>
                <w:sz w:val="28"/>
                <w:szCs w:val="22"/>
                <w:lang w:eastAsia="en-US"/>
              </w:rPr>
              <w:t>)</w:t>
            </w:r>
          </w:p>
        </w:tc>
        <w:tc>
          <w:tcPr>
            <w:tcW w:w="2831" w:type="dxa"/>
            <w:noWrap/>
            <w:hideMark/>
          </w:tcPr>
          <w:p w14:paraId="05FEC593" w14:textId="77777777" w:rsidR="00457F07" w:rsidRPr="00AC14F3" w:rsidRDefault="00457F07" w:rsidP="0073018F">
            <w:pPr>
              <w:rPr>
                <w:rFonts w:eastAsia="Calibri"/>
                <w:sz w:val="28"/>
                <w:szCs w:val="22"/>
                <w:lang w:eastAsia="en-US"/>
              </w:rPr>
            </w:pPr>
            <w:r w:rsidRPr="00AC14F3">
              <w:rPr>
                <w:rFonts w:eastAsia="Calibri"/>
                <w:sz w:val="28"/>
                <w:szCs w:val="22"/>
                <w:lang w:eastAsia="en-US"/>
              </w:rPr>
              <w:t>21835</w:t>
            </w:r>
          </w:p>
        </w:tc>
        <w:tc>
          <w:tcPr>
            <w:tcW w:w="2589" w:type="dxa"/>
            <w:gridSpan w:val="2"/>
            <w:noWrap/>
            <w:hideMark/>
          </w:tcPr>
          <w:p w14:paraId="19EE52A0" w14:textId="77777777" w:rsidR="00457F07" w:rsidRPr="00AC14F3" w:rsidRDefault="00457F07" w:rsidP="0073018F">
            <w:pPr>
              <w:rPr>
                <w:rFonts w:eastAsia="Calibri"/>
                <w:sz w:val="28"/>
                <w:szCs w:val="22"/>
                <w:lang w:eastAsia="en-US"/>
              </w:rPr>
            </w:pPr>
            <w:r w:rsidRPr="00AC14F3">
              <w:rPr>
                <w:rFonts w:eastAsia="Calibri"/>
                <w:sz w:val="28"/>
                <w:szCs w:val="22"/>
                <w:lang w:eastAsia="en-US"/>
              </w:rPr>
              <w:t>24104</w:t>
            </w:r>
          </w:p>
        </w:tc>
      </w:tr>
      <w:tr w:rsidR="00457F07" w:rsidRPr="00AC14F3" w14:paraId="0692F5E4" w14:textId="77777777" w:rsidTr="00B7493C">
        <w:trPr>
          <w:gridAfter w:val="1"/>
          <w:wAfter w:w="6" w:type="dxa"/>
          <w:trHeight w:val="288"/>
          <w:jc w:val="center"/>
        </w:trPr>
        <w:tc>
          <w:tcPr>
            <w:tcW w:w="4394" w:type="dxa"/>
            <w:noWrap/>
            <w:hideMark/>
          </w:tcPr>
          <w:p w14:paraId="669377B1" w14:textId="77777777" w:rsidR="00457F07" w:rsidRPr="00AC14F3" w:rsidRDefault="00457F07" w:rsidP="0073018F">
            <w:pPr>
              <w:rPr>
                <w:rFonts w:eastAsia="Calibri"/>
                <w:sz w:val="28"/>
                <w:szCs w:val="22"/>
                <w:lang w:eastAsia="en-US"/>
              </w:rPr>
            </w:pPr>
            <w:r w:rsidRPr="00AC14F3">
              <w:rPr>
                <w:rFonts w:eastAsia="Calibri"/>
                <w:sz w:val="28"/>
                <w:szCs w:val="22"/>
                <w:lang w:eastAsia="en-US"/>
              </w:rPr>
              <w:t>Енергія, яка «покривається» від мережі(</w:t>
            </w:r>
            <w:proofErr w:type="spellStart"/>
            <w:r w:rsidRPr="00AC14F3">
              <w:rPr>
                <w:rFonts w:eastAsia="Calibri"/>
                <w:sz w:val="28"/>
                <w:szCs w:val="22"/>
                <w:lang w:eastAsia="en-US"/>
              </w:rPr>
              <w:t>кВт·год</w:t>
            </w:r>
            <w:proofErr w:type="spellEnd"/>
            <w:r w:rsidRPr="00AC14F3">
              <w:rPr>
                <w:rFonts w:eastAsia="Calibri"/>
                <w:sz w:val="28"/>
                <w:szCs w:val="22"/>
                <w:lang w:eastAsia="en-US"/>
              </w:rPr>
              <w:t xml:space="preserve">) </w:t>
            </w:r>
          </w:p>
        </w:tc>
        <w:tc>
          <w:tcPr>
            <w:tcW w:w="2831" w:type="dxa"/>
            <w:noWrap/>
            <w:hideMark/>
          </w:tcPr>
          <w:p w14:paraId="4263B13E" w14:textId="77777777" w:rsidR="00457F07" w:rsidRPr="00AC14F3" w:rsidRDefault="00457F07" w:rsidP="0073018F">
            <w:pPr>
              <w:rPr>
                <w:rFonts w:eastAsia="Calibri"/>
                <w:sz w:val="28"/>
                <w:szCs w:val="22"/>
                <w:lang w:eastAsia="en-US"/>
              </w:rPr>
            </w:pPr>
            <w:r w:rsidRPr="00AC14F3">
              <w:rPr>
                <w:rFonts w:eastAsia="Calibri"/>
                <w:sz w:val="28"/>
                <w:szCs w:val="22"/>
                <w:lang w:eastAsia="en-US"/>
              </w:rPr>
              <w:t>47347</w:t>
            </w:r>
          </w:p>
        </w:tc>
        <w:tc>
          <w:tcPr>
            <w:tcW w:w="2589" w:type="dxa"/>
            <w:gridSpan w:val="2"/>
            <w:noWrap/>
            <w:hideMark/>
          </w:tcPr>
          <w:p w14:paraId="05937F9A" w14:textId="77777777" w:rsidR="00457F07" w:rsidRPr="00AC14F3" w:rsidRDefault="00457F07" w:rsidP="0073018F">
            <w:pPr>
              <w:rPr>
                <w:rFonts w:eastAsia="Calibri"/>
                <w:sz w:val="28"/>
                <w:szCs w:val="22"/>
                <w:lang w:eastAsia="en-US"/>
              </w:rPr>
            </w:pPr>
            <w:r w:rsidRPr="00AC14F3">
              <w:rPr>
                <w:rFonts w:eastAsia="Calibri"/>
                <w:sz w:val="28"/>
                <w:szCs w:val="22"/>
                <w:lang w:eastAsia="en-US"/>
              </w:rPr>
              <w:t>40058</w:t>
            </w:r>
          </w:p>
        </w:tc>
      </w:tr>
      <w:tr w:rsidR="00C364DD" w:rsidRPr="00AC14F3" w14:paraId="29028627" w14:textId="77777777" w:rsidTr="00B7493C">
        <w:trPr>
          <w:gridAfter w:val="1"/>
          <w:wAfter w:w="6" w:type="dxa"/>
          <w:trHeight w:val="288"/>
          <w:jc w:val="center"/>
        </w:trPr>
        <w:tc>
          <w:tcPr>
            <w:tcW w:w="4394" w:type="dxa"/>
            <w:noWrap/>
          </w:tcPr>
          <w:p w14:paraId="1925E849" w14:textId="50DAD837" w:rsidR="00C364DD" w:rsidRPr="00AC14F3" w:rsidRDefault="00C364DD" w:rsidP="0073018F">
            <w:pPr>
              <w:rPr>
                <w:rFonts w:eastAsia="Calibri"/>
                <w:sz w:val="28"/>
                <w:szCs w:val="22"/>
                <w:lang w:eastAsia="en-US"/>
              </w:rPr>
            </w:pPr>
            <w:r w:rsidRPr="00AC14F3">
              <w:rPr>
                <w:rFonts w:eastAsia="Calibri"/>
                <w:sz w:val="28"/>
                <w:szCs w:val="22"/>
                <w:lang w:eastAsia="en-US"/>
              </w:rPr>
              <w:t>Рівень самозабезпечення (%)</w:t>
            </w:r>
          </w:p>
        </w:tc>
        <w:tc>
          <w:tcPr>
            <w:tcW w:w="2831" w:type="dxa"/>
            <w:noWrap/>
          </w:tcPr>
          <w:p w14:paraId="5E4CE9E5" w14:textId="51CD851F" w:rsidR="00C364DD" w:rsidRPr="00AC14F3" w:rsidRDefault="00C364DD" w:rsidP="0073018F">
            <w:pPr>
              <w:rPr>
                <w:rFonts w:eastAsia="Calibri"/>
                <w:sz w:val="28"/>
                <w:szCs w:val="22"/>
                <w:lang w:eastAsia="en-US"/>
              </w:rPr>
            </w:pPr>
            <w:r w:rsidRPr="00AC14F3">
              <w:rPr>
                <w:rFonts w:eastAsia="Calibri"/>
                <w:sz w:val="28"/>
                <w:szCs w:val="22"/>
                <w:lang w:eastAsia="en-US"/>
              </w:rPr>
              <w:t>31,6</w:t>
            </w:r>
          </w:p>
        </w:tc>
        <w:tc>
          <w:tcPr>
            <w:tcW w:w="2589" w:type="dxa"/>
            <w:gridSpan w:val="2"/>
            <w:noWrap/>
          </w:tcPr>
          <w:p w14:paraId="47B5EAEE" w14:textId="2E573172" w:rsidR="00C364DD" w:rsidRPr="00AC14F3" w:rsidRDefault="00C364DD" w:rsidP="0073018F">
            <w:pPr>
              <w:rPr>
                <w:rFonts w:eastAsia="Calibri"/>
                <w:sz w:val="28"/>
                <w:szCs w:val="22"/>
                <w:lang w:eastAsia="en-US"/>
              </w:rPr>
            </w:pPr>
            <w:r w:rsidRPr="00AC14F3">
              <w:rPr>
                <w:rFonts w:eastAsia="Calibri"/>
                <w:sz w:val="28"/>
                <w:szCs w:val="22"/>
                <w:lang w:eastAsia="en-US"/>
              </w:rPr>
              <w:t>34,9</w:t>
            </w:r>
          </w:p>
        </w:tc>
      </w:tr>
      <w:tr w:rsidR="00457F07" w:rsidRPr="00AC14F3" w14:paraId="7DD01EBB" w14:textId="77777777" w:rsidTr="00B7493C">
        <w:trPr>
          <w:trHeight w:val="288"/>
          <w:jc w:val="center"/>
        </w:trPr>
        <w:tc>
          <w:tcPr>
            <w:tcW w:w="4394" w:type="dxa"/>
            <w:noWrap/>
            <w:hideMark/>
          </w:tcPr>
          <w:p w14:paraId="4EEFCF1E" w14:textId="77777777" w:rsidR="00457F07" w:rsidRPr="00AC14F3" w:rsidRDefault="00457F07" w:rsidP="0073018F">
            <w:pPr>
              <w:rPr>
                <w:rFonts w:eastAsia="Calibri"/>
                <w:sz w:val="28"/>
                <w:szCs w:val="22"/>
                <w:lang w:eastAsia="en-US"/>
              </w:rPr>
            </w:pPr>
            <w:r w:rsidRPr="00AC14F3">
              <w:rPr>
                <w:rFonts w:eastAsia="Calibri"/>
                <w:sz w:val="28"/>
                <w:szCs w:val="22"/>
                <w:lang w:eastAsia="en-US"/>
              </w:rPr>
              <w:t>ККД(%)</w:t>
            </w:r>
          </w:p>
        </w:tc>
        <w:tc>
          <w:tcPr>
            <w:tcW w:w="5426" w:type="dxa"/>
            <w:gridSpan w:val="4"/>
            <w:noWrap/>
            <w:hideMark/>
          </w:tcPr>
          <w:p w14:paraId="60E9A0F1" w14:textId="77777777" w:rsidR="00457F07" w:rsidRPr="00AC14F3" w:rsidRDefault="00457F07" w:rsidP="0073018F">
            <w:pPr>
              <w:rPr>
                <w:rFonts w:eastAsia="Calibri"/>
                <w:sz w:val="28"/>
                <w:szCs w:val="22"/>
                <w:lang w:eastAsia="en-US"/>
              </w:rPr>
            </w:pPr>
            <w:r w:rsidRPr="00AC14F3">
              <w:rPr>
                <w:rFonts w:eastAsia="Calibri"/>
                <w:sz w:val="28"/>
                <w:szCs w:val="22"/>
                <w:lang w:eastAsia="en-US"/>
              </w:rPr>
              <w:t>21,3</w:t>
            </w:r>
          </w:p>
        </w:tc>
      </w:tr>
      <w:tr w:rsidR="00457F07" w:rsidRPr="00AC14F3" w14:paraId="1826846D" w14:textId="77777777" w:rsidTr="00B7493C">
        <w:trPr>
          <w:trHeight w:val="288"/>
          <w:jc w:val="center"/>
        </w:trPr>
        <w:tc>
          <w:tcPr>
            <w:tcW w:w="4394" w:type="dxa"/>
            <w:noWrap/>
            <w:hideMark/>
          </w:tcPr>
          <w:p w14:paraId="3437DC54" w14:textId="77777777" w:rsidR="00457F07" w:rsidRPr="00AC14F3" w:rsidRDefault="00457F07" w:rsidP="0073018F">
            <w:pPr>
              <w:rPr>
                <w:rFonts w:eastAsia="Calibri"/>
                <w:sz w:val="28"/>
                <w:szCs w:val="22"/>
                <w:lang w:eastAsia="en-US"/>
              </w:rPr>
            </w:pPr>
            <w:r w:rsidRPr="00AC14F3">
              <w:rPr>
                <w:rFonts w:eastAsia="Calibri"/>
                <w:sz w:val="28"/>
                <w:szCs w:val="22"/>
                <w:lang w:eastAsia="en-US"/>
              </w:rPr>
              <w:t>Ціна панелі(грн)</w:t>
            </w:r>
          </w:p>
        </w:tc>
        <w:tc>
          <w:tcPr>
            <w:tcW w:w="5426" w:type="dxa"/>
            <w:gridSpan w:val="4"/>
            <w:noWrap/>
            <w:hideMark/>
          </w:tcPr>
          <w:p w14:paraId="5E0C47AC" w14:textId="58C83F3B" w:rsidR="00457F07" w:rsidRPr="00AC14F3" w:rsidRDefault="00457F07" w:rsidP="0073018F">
            <w:pPr>
              <w:rPr>
                <w:rFonts w:eastAsia="Calibri"/>
                <w:sz w:val="28"/>
                <w:szCs w:val="22"/>
                <w:lang w:eastAsia="en-US"/>
              </w:rPr>
            </w:pPr>
            <w:r w:rsidRPr="00AC14F3">
              <w:rPr>
                <w:rFonts w:eastAsia="Calibri"/>
                <w:sz w:val="28"/>
                <w:szCs w:val="22"/>
                <w:lang w:eastAsia="en-US"/>
              </w:rPr>
              <w:t>7960</w:t>
            </w:r>
          </w:p>
        </w:tc>
      </w:tr>
      <w:tr w:rsidR="00457F07" w:rsidRPr="00AC14F3" w14:paraId="553A2712" w14:textId="77777777" w:rsidTr="00B7493C">
        <w:trPr>
          <w:gridAfter w:val="1"/>
          <w:wAfter w:w="6" w:type="dxa"/>
          <w:trHeight w:val="288"/>
          <w:jc w:val="center"/>
        </w:trPr>
        <w:tc>
          <w:tcPr>
            <w:tcW w:w="4394" w:type="dxa"/>
            <w:noWrap/>
            <w:hideMark/>
          </w:tcPr>
          <w:p w14:paraId="18B31581" w14:textId="77777777" w:rsidR="00457F07" w:rsidRPr="00AC14F3" w:rsidRDefault="00457F07" w:rsidP="0073018F">
            <w:pPr>
              <w:rPr>
                <w:rFonts w:eastAsia="Calibri"/>
                <w:sz w:val="28"/>
                <w:szCs w:val="22"/>
                <w:lang w:eastAsia="en-US"/>
              </w:rPr>
            </w:pPr>
            <w:r w:rsidRPr="00AC14F3">
              <w:rPr>
                <w:rFonts w:eastAsia="Calibri"/>
                <w:sz w:val="28"/>
                <w:szCs w:val="22"/>
                <w:lang w:eastAsia="en-US"/>
              </w:rPr>
              <w:t xml:space="preserve">Кількість </w:t>
            </w:r>
            <w:proofErr w:type="spellStart"/>
            <w:r w:rsidRPr="00AC14F3">
              <w:rPr>
                <w:rFonts w:eastAsia="Calibri"/>
                <w:sz w:val="28"/>
                <w:szCs w:val="22"/>
                <w:lang w:eastAsia="en-US"/>
              </w:rPr>
              <w:t>модулей</w:t>
            </w:r>
            <w:proofErr w:type="spellEnd"/>
            <w:r w:rsidRPr="00AC14F3">
              <w:rPr>
                <w:rFonts w:eastAsia="Calibri"/>
                <w:sz w:val="28"/>
                <w:szCs w:val="22"/>
                <w:lang w:eastAsia="en-US"/>
              </w:rPr>
              <w:t>(</w:t>
            </w:r>
            <w:proofErr w:type="spellStart"/>
            <w:r w:rsidRPr="00AC14F3">
              <w:rPr>
                <w:rFonts w:eastAsia="Calibri"/>
                <w:sz w:val="28"/>
                <w:szCs w:val="22"/>
                <w:lang w:eastAsia="en-US"/>
              </w:rPr>
              <w:t>шт</w:t>
            </w:r>
            <w:proofErr w:type="spellEnd"/>
            <w:r w:rsidRPr="00AC14F3">
              <w:rPr>
                <w:rFonts w:eastAsia="Calibri"/>
                <w:sz w:val="28"/>
                <w:szCs w:val="22"/>
                <w:lang w:eastAsia="en-US"/>
              </w:rPr>
              <w:t>)</w:t>
            </w:r>
          </w:p>
        </w:tc>
        <w:tc>
          <w:tcPr>
            <w:tcW w:w="2831" w:type="dxa"/>
            <w:noWrap/>
            <w:hideMark/>
          </w:tcPr>
          <w:p w14:paraId="294CA96A" w14:textId="77777777" w:rsidR="00457F07" w:rsidRPr="00AC14F3" w:rsidRDefault="00457F07" w:rsidP="0073018F">
            <w:pPr>
              <w:rPr>
                <w:rFonts w:eastAsia="Calibri"/>
                <w:sz w:val="28"/>
                <w:szCs w:val="22"/>
                <w:lang w:eastAsia="en-US"/>
              </w:rPr>
            </w:pPr>
            <w:r w:rsidRPr="00AC14F3">
              <w:rPr>
                <w:rFonts w:eastAsia="Calibri"/>
                <w:sz w:val="28"/>
                <w:szCs w:val="22"/>
                <w:lang w:eastAsia="en-US"/>
              </w:rPr>
              <w:t>97</w:t>
            </w:r>
          </w:p>
        </w:tc>
        <w:tc>
          <w:tcPr>
            <w:tcW w:w="2589" w:type="dxa"/>
            <w:gridSpan w:val="2"/>
            <w:noWrap/>
            <w:hideMark/>
          </w:tcPr>
          <w:p w14:paraId="7D0C2025" w14:textId="77777777" w:rsidR="00457F07" w:rsidRPr="00AC14F3" w:rsidRDefault="00457F07" w:rsidP="0073018F">
            <w:pPr>
              <w:rPr>
                <w:rFonts w:eastAsia="Calibri"/>
                <w:sz w:val="28"/>
                <w:szCs w:val="22"/>
                <w:lang w:eastAsia="en-US"/>
              </w:rPr>
            </w:pPr>
            <w:r w:rsidRPr="00AC14F3">
              <w:rPr>
                <w:rFonts w:eastAsia="Calibri"/>
                <w:sz w:val="28"/>
                <w:szCs w:val="22"/>
                <w:lang w:eastAsia="en-US"/>
              </w:rPr>
              <w:t>75</w:t>
            </w:r>
          </w:p>
        </w:tc>
      </w:tr>
    </w:tbl>
    <w:p w14:paraId="10D02997" w14:textId="22F31E8C" w:rsidR="0014635F" w:rsidRDefault="00EC4062" w:rsidP="003B2B2C">
      <w:pPr>
        <w:spacing w:line="360" w:lineRule="auto"/>
        <w:ind w:firstLine="709"/>
        <w:mirrorIndents/>
        <w:jc w:val="both"/>
        <w:rPr>
          <w:rFonts w:eastAsia="Calibri"/>
          <w:sz w:val="28"/>
          <w:szCs w:val="22"/>
          <w:lang w:eastAsia="en-US"/>
        </w:rPr>
      </w:pPr>
      <w:bookmarkStart w:id="264" w:name="_Hlk153642656"/>
      <w:r w:rsidRPr="00AC14F3">
        <w:rPr>
          <w:rFonts w:eastAsia="Calibri"/>
          <w:sz w:val="28"/>
          <w:szCs w:val="22"/>
          <w:lang w:eastAsia="en-US"/>
        </w:rPr>
        <w:t xml:space="preserve">  </w:t>
      </w:r>
    </w:p>
    <w:p w14:paraId="3897D8E7" w14:textId="6F6690C9" w:rsidR="00FE7DF7" w:rsidRDefault="00FE7DF7" w:rsidP="00B7493C">
      <w:pPr>
        <w:spacing w:line="360" w:lineRule="auto"/>
        <w:ind w:firstLine="709"/>
        <w:jc w:val="both"/>
        <w:rPr>
          <w:rFonts w:eastAsia="Calibri"/>
          <w:sz w:val="28"/>
          <w:szCs w:val="22"/>
          <w:lang w:eastAsia="en-US"/>
        </w:rPr>
      </w:pPr>
      <w:r w:rsidRPr="00AC14F3">
        <w:rPr>
          <w:sz w:val="28"/>
          <w:szCs w:val="28"/>
        </w:rPr>
        <w:t>Електрична схема підключення сонячної електростанції</w:t>
      </w:r>
      <w:r w:rsidR="00EC4062" w:rsidRPr="00AC14F3">
        <w:rPr>
          <w:rFonts w:eastAsia="Calibri"/>
          <w:sz w:val="28"/>
          <w:szCs w:val="22"/>
          <w:lang w:eastAsia="en-US"/>
        </w:rPr>
        <w:t xml:space="preserve"> </w:t>
      </w:r>
      <w:r w:rsidR="00B7493C">
        <w:rPr>
          <w:rFonts w:eastAsia="Calibri"/>
          <w:sz w:val="28"/>
          <w:szCs w:val="22"/>
          <w:lang w:eastAsia="en-US"/>
        </w:rPr>
        <w:t>наведен</w:t>
      </w:r>
      <w:r w:rsidR="005C1C2A">
        <w:rPr>
          <w:rFonts w:eastAsia="Calibri"/>
          <w:sz w:val="28"/>
          <w:szCs w:val="22"/>
          <w:lang w:eastAsia="en-US"/>
        </w:rPr>
        <w:t>а</w:t>
      </w:r>
      <w:r w:rsidR="00B7493C">
        <w:rPr>
          <w:rFonts w:eastAsia="Calibri"/>
          <w:sz w:val="28"/>
          <w:szCs w:val="22"/>
          <w:lang w:eastAsia="en-US"/>
        </w:rPr>
        <w:t xml:space="preserve"> на рисунку 3.30.</w:t>
      </w:r>
    </w:p>
    <w:p w14:paraId="3E5EC7D7" w14:textId="01B4BB82" w:rsidR="00FE7DF7" w:rsidRDefault="00B7493C" w:rsidP="00836794">
      <w:pPr>
        <w:spacing w:line="360" w:lineRule="auto"/>
        <w:ind w:firstLine="709"/>
        <w:mirrorIndents/>
        <w:jc w:val="both"/>
        <w:rPr>
          <w:rFonts w:eastAsia="Calibri"/>
          <w:sz w:val="28"/>
          <w:szCs w:val="22"/>
          <w:lang w:eastAsia="en-US"/>
        </w:rPr>
      </w:pPr>
      <w:r w:rsidRPr="00AC14F3">
        <w:rPr>
          <w:noProof/>
          <w:lang w:val="en-US" w:eastAsia="en-US"/>
        </w:rPr>
        <w:drawing>
          <wp:anchor distT="0" distB="0" distL="114300" distR="114300" simplePos="0" relativeHeight="251664384" behindDoc="0" locked="0" layoutInCell="1" allowOverlap="1" wp14:anchorId="1EB4FBDE" wp14:editId="0E57D812">
            <wp:simplePos x="0" y="0"/>
            <wp:positionH relativeFrom="page">
              <wp:posOffset>365760</wp:posOffset>
            </wp:positionH>
            <wp:positionV relativeFrom="paragraph">
              <wp:posOffset>14605</wp:posOffset>
            </wp:positionV>
            <wp:extent cx="6938010" cy="4358640"/>
            <wp:effectExtent l="0" t="0" r="0" b="0"/>
            <wp:wrapNone/>
            <wp:docPr id="8" name="Рисунок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8"/>
                    <pic:cNvPicPr>
                      <a:picLocks noChangeAspect="1" noChangeArrowheads="1"/>
                    </pic:cNvPicPr>
                  </pic:nvPicPr>
                  <pic:blipFill>
                    <a:blip r:embed="rId145" cstate="print">
                      <a:extLst>
                        <a:ext uri="{28A0092B-C50C-407E-A947-70E740481C1C}">
                          <a14:useLocalDpi xmlns:a14="http://schemas.microsoft.com/office/drawing/2010/main" val="0"/>
                        </a:ext>
                      </a:extLst>
                    </a:blip>
                    <a:srcRect/>
                    <a:stretch>
                      <a:fillRect/>
                    </a:stretch>
                  </pic:blipFill>
                  <pic:spPr bwMode="auto">
                    <a:xfrm>
                      <a:off x="0" y="0"/>
                      <a:ext cx="6963955" cy="4374939"/>
                    </a:xfrm>
                    <a:prstGeom prst="rect">
                      <a:avLst/>
                    </a:prstGeom>
                    <a:noFill/>
                    <a:ln>
                      <a:noFill/>
                    </a:ln>
                  </pic:spPr>
                </pic:pic>
              </a:graphicData>
            </a:graphic>
            <wp14:sizeRelH relativeFrom="page">
              <wp14:pctWidth>0</wp14:pctWidth>
            </wp14:sizeRelH>
            <wp14:sizeRelV relativeFrom="page">
              <wp14:pctHeight>0</wp14:pctHeight>
            </wp14:sizeRelV>
          </wp:anchor>
        </w:drawing>
      </w:r>
    </w:p>
    <w:p w14:paraId="622D66BE" w14:textId="50F88EF1" w:rsidR="00FE7DF7" w:rsidRDefault="00FE7DF7" w:rsidP="00836794">
      <w:pPr>
        <w:spacing w:line="360" w:lineRule="auto"/>
        <w:ind w:firstLine="709"/>
        <w:mirrorIndents/>
        <w:jc w:val="both"/>
        <w:rPr>
          <w:rFonts w:eastAsia="Calibri"/>
          <w:sz w:val="28"/>
          <w:szCs w:val="22"/>
          <w:lang w:eastAsia="en-US"/>
        </w:rPr>
      </w:pPr>
    </w:p>
    <w:p w14:paraId="79DA9661" w14:textId="421D30D8" w:rsidR="00FE7DF7" w:rsidRDefault="00FE7DF7" w:rsidP="00836794">
      <w:pPr>
        <w:spacing w:line="360" w:lineRule="auto"/>
        <w:ind w:firstLine="709"/>
        <w:mirrorIndents/>
        <w:jc w:val="both"/>
        <w:rPr>
          <w:rFonts w:eastAsia="Calibri"/>
          <w:sz w:val="28"/>
          <w:szCs w:val="22"/>
          <w:lang w:eastAsia="en-US"/>
        </w:rPr>
      </w:pPr>
    </w:p>
    <w:p w14:paraId="249DDF21" w14:textId="77777777" w:rsidR="00FE7DF7" w:rsidRDefault="00FE7DF7" w:rsidP="00836794">
      <w:pPr>
        <w:spacing w:line="360" w:lineRule="auto"/>
        <w:ind w:firstLine="709"/>
        <w:mirrorIndents/>
        <w:jc w:val="both"/>
        <w:rPr>
          <w:rFonts w:eastAsia="Calibri"/>
          <w:sz w:val="28"/>
          <w:szCs w:val="22"/>
          <w:lang w:eastAsia="en-US"/>
        </w:rPr>
      </w:pPr>
    </w:p>
    <w:p w14:paraId="560FA5AC" w14:textId="77777777" w:rsidR="00FE7DF7" w:rsidRDefault="00FE7DF7" w:rsidP="00836794">
      <w:pPr>
        <w:spacing w:line="360" w:lineRule="auto"/>
        <w:ind w:firstLine="709"/>
        <w:mirrorIndents/>
        <w:jc w:val="both"/>
        <w:rPr>
          <w:rFonts w:eastAsia="Calibri"/>
          <w:sz w:val="28"/>
          <w:szCs w:val="22"/>
          <w:lang w:eastAsia="en-US"/>
        </w:rPr>
      </w:pPr>
    </w:p>
    <w:p w14:paraId="750DA3BC" w14:textId="77777777" w:rsidR="00FE7DF7" w:rsidRDefault="00FE7DF7" w:rsidP="00836794">
      <w:pPr>
        <w:spacing w:line="360" w:lineRule="auto"/>
        <w:ind w:firstLine="709"/>
        <w:mirrorIndents/>
        <w:jc w:val="both"/>
        <w:rPr>
          <w:rFonts w:eastAsia="Calibri"/>
          <w:sz w:val="28"/>
          <w:szCs w:val="22"/>
          <w:lang w:eastAsia="en-US"/>
        </w:rPr>
      </w:pPr>
    </w:p>
    <w:p w14:paraId="0FE31020" w14:textId="77777777" w:rsidR="00FE7DF7" w:rsidRDefault="00FE7DF7" w:rsidP="00836794">
      <w:pPr>
        <w:spacing w:line="360" w:lineRule="auto"/>
        <w:ind w:firstLine="709"/>
        <w:mirrorIndents/>
        <w:jc w:val="both"/>
        <w:rPr>
          <w:rFonts w:eastAsia="Calibri"/>
          <w:sz w:val="28"/>
          <w:szCs w:val="22"/>
          <w:lang w:eastAsia="en-US"/>
        </w:rPr>
      </w:pPr>
    </w:p>
    <w:p w14:paraId="60D0390A" w14:textId="77777777" w:rsidR="00FE7DF7" w:rsidRDefault="00FE7DF7" w:rsidP="00836794">
      <w:pPr>
        <w:spacing w:line="360" w:lineRule="auto"/>
        <w:ind w:firstLine="709"/>
        <w:mirrorIndents/>
        <w:jc w:val="both"/>
        <w:rPr>
          <w:rFonts w:eastAsia="Calibri"/>
          <w:sz w:val="28"/>
          <w:szCs w:val="22"/>
          <w:lang w:eastAsia="en-US"/>
        </w:rPr>
      </w:pPr>
    </w:p>
    <w:p w14:paraId="1B309AE3" w14:textId="77777777" w:rsidR="00FE7DF7" w:rsidRDefault="00FE7DF7" w:rsidP="00836794">
      <w:pPr>
        <w:spacing w:line="360" w:lineRule="auto"/>
        <w:ind w:firstLine="709"/>
        <w:mirrorIndents/>
        <w:jc w:val="both"/>
        <w:rPr>
          <w:rFonts w:eastAsia="Calibri"/>
          <w:sz w:val="28"/>
          <w:szCs w:val="22"/>
          <w:lang w:eastAsia="en-US"/>
        </w:rPr>
      </w:pPr>
    </w:p>
    <w:p w14:paraId="070D093C" w14:textId="77777777" w:rsidR="00FE7DF7" w:rsidRDefault="00FE7DF7" w:rsidP="00836794">
      <w:pPr>
        <w:spacing w:line="360" w:lineRule="auto"/>
        <w:ind w:firstLine="709"/>
        <w:mirrorIndents/>
        <w:jc w:val="both"/>
        <w:rPr>
          <w:rFonts w:eastAsia="Calibri"/>
          <w:sz w:val="28"/>
          <w:szCs w:val="22"/>
          <w:lang w:eastAsia="en-US"/>
        </w:rPr>
      </w:pPr>
    </w:p>
    <w:p w14:paraId="71A7B8DB" w14:textId="4EC1D4F0" w:rsidR="00FE7DF7" w:rsidRDefault="00FE7DF7" w:rsidP="00836794">
      <w:pPr>
        <w:spacing w:line="360" w:lineRule="auto"/>
        <w:ind w:firstLine="709"/>
        <w:mirrorIndents/>
        <w:jc w:val="both"/>
        <w:rPr>
          <w:rFonts w:eastAsia="Calibri"/>
          <w:sz w:val="28"/>
          <w:szCs w:val="22"/>
          <w:lang w:eastAsia="en-US"/>
        </w:rPr>
      </w:pPr>
    </w:p>
    <w:p w14:paraId="7FA616E9" w14:textId="77777777" w:rsidR="00B7493C" w:rsidRDefault="00B7493C" w:rsidP="00B7493C">
      <w:pPr>
        <w:spacing w:line="360" w:lineRule="auto"/>
        <w:mirrorIndents/>
        <w:jc w:val="center"/>
        <w:rPr>
          <w:rFonts w:eastAsia="Calibri"/>
          <w:sz w:val="28"/>
          <w:szCs w:val="22"/>
          <w:lang w:eastAsia="en-US"/>
        </w:rPr>
      </w:pPr>
    </w:p>
    <w:p w14:paraId="2975283D" w14:textId="77777777" w:rsidR="00B7493C" w:rsidRDefault="00B7493C" w:rsidP="00B7493C">
      <w:pPr>
        <w:spacing w:line="360" w:lineRule="auto"/>
        <w:mirrorIndents/>
        <w:jc w:val="center"/>
        <w:rPr>
          <w:rFonts w:eastAsia="Calibri"/>
          <w:sz w:val="28"/>
          <w:szCs w:val="22"/>
          <w:lang w:eastAsia="en-US"/>
        </w:rPr>
      </w:pPr>
    </w:p>
    <w:p w14:paraId="0251C073" w14:textId="77777777" w:rsidR="00B7493C" w:rsidRDefault="00B7493C" w:rsidP="00B7493C">
      <w:pPr>
        <w:spacing w:line="360" w:lineRule="auto"/>
        <w:mirrorIndents/>
        <w:jc w:val="center"/>
        <w:rPr>
          <w:rFonts w:eastAsia="Calibri"/>
          <w:sz w:val="28"/>
          <w:szCs w:val="22"/>
          <w:lang w:eastAsia="en-US"/>
        </w:rPr>
      </w:pPr>
    </w:p>
    <w:p w14:paraId="51C9B720" w14:textId="5026FA00" w:rsidR="00FE7DF7" w:rsidRDefault="00B7493C" w:rsidP="00B7493C">
      <w:pPr>
        <w:spacing w:line="360" w:lineRule="auto"/>
        <w:mirrorIndents/>
        <w:jc w:val="center"/>
        <w:rPr>
          <w:rFonts w:eastAsia="Calibri"/>
          <w:sz w:val="28"/>
          <w:szCs w:val="22"/>
          <w:lang w:eastAsia="en-US"/>
        </w:rPr>
      </w:pPr>
      <w:r>
        <w:rPr>
          <w:rFonts w:eastAsia="Calibri"/>
          <w:sz w:val="28"/>
          <w:szCs w:val="22"/>
          <w:lang w:eastAsia="en-US"/>
        </w:rPr>
        <w:t xml:space="preserve">Рисунку 3.30 – </w:t>
      </w:r>
      <w:r w:rsidRPr="00AC14F3">
        <w:rPr>
          <w:sz w:val="28"/>
          <w:szCs w:val="28"/>
        </w:rPr>
        <w:t>Електрична схема підключення сонячної електростанції</w:t>
      </w:r>
    </w:p>
    <w:p w14:paraId="4C5460DB" w14:textId="38BD5098" w:rsidR="00EC4062" w:rsidRDefault="00EC4062" w:rsidP="00836794">
      <w:pPr>
        <w:spacing w:line="360" w:lineRule="auto"/>
        <w:ind w:firstLine="709"/>
        <w:mirrorIndents/>
        <w:jc w:val="both"/>
        <w:rPr>
          <w:rFonts w:eastAsia="Calibri"/>
          <w:b/>
          <w:bCs/>
          <w:sz w:val="28"/>
          <w:szCs w:val="22"/>
          <w:lang w:eastAsia="en-US"/>
        </w:rPr>
      </w:pPr>
      <w:r w:rsidRPr="00AC14F3">
        <w:rPr>
          <w:rFonts w:eastAsia="Calibri"/>
          <w:b/>
          <w:bCs/>
          <w:sz w:val="28"/>
          <w:szCs w:val="22"/>
          <w:lang w:eastAsia="en-US"/>
        </w:rPr>
        <w:lastRenderedPageBreak/>
        <w:t xml:space="preserve">3.7.3 Моделювання фотоелектричних систем  в програмному середовищі </w:t>
      </w:r>
      <w:proofErr w:type="spellStart"/>
      <w:r w:rsidRPr="00AC14F3">
        <w:rPr>
          <w:rFonts w:eastAsia="Calibri"/>
          <w:b/>
          <w:bCs/>
          <w:sz w:val="28"/>
          <w:szCs w:val="22"/>
          <w:lang w:eastAsia="en-US"/>
        </w:rPr>
        <w:t>RETScreen</w:t>
      </w:r>
      <w:proofErr w:type="spellEnd"/>
    </w:p>
    <w:p w14:paraId="0F176C5B" w14:textId="77777777" w:rsidR="00836794" w:rsidRPr="00AC14F3" w:rsidRDefault="00836794" w:rsidP="00836794">
      <w:pPr>
        <w:spacing w:line="360" w:lineRule="auto"/>
        <w:ind w:firstLine="709"/>
        <w:mirrorIndents/>
        <w:jc w:val="both"/>
        <w:rPr>
          <w:rFonts w:eastAsia="Calibri"/>
          <w:b/>
          <w:bCs/>
          <w:sz w:val="28"/>
          <w:szCs w:val="22"/>
          <w:lang w:eastAsia="en-US"/>
        </w:rPr>
      </w:pPr>
    </w:p>
    <w:bookmarkEnd w:id="264"/>
    <w:p w14:paraId="29F49737" w14:textId="1F960073" w:rsidR="00EC4062" w:rsidRPr="00AC14F3"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t xml:space="preserve">Проаналізуємо отримані дані із програми </w:t>
      </w:r>
      <w:proofErr w:type="spellStart"/>
      <w:r w:rsidRPr="00AC14F3">
        <w:rPr>
          <w:rFonts w:eastAsia="Calibri"/>
          <w:sz w:val="28"/>
          <w:szCs w:val="22"/>
          <w:lang w:eastAsia="en-US"/>
        </w:rPr>
        <w:t>PVSol</w:t>
      </w:r>
      <w:proofErr w:type="spellEnd"/>
      <w:r w:rsidRPr="00AC14F3">
        <w:rPr>
          <w:rFonts w:eastAsia="Calibri"/>
          <w:sz w:val="28"/>
          <w:szCs w:val="22"/>
          <w:lang w:eastAsia="en-US"/>
        </w:rPr>
        <w:t xml:space="preserve"> </w:t>
      </w:r>
      <w:r w:rsidRPr="00836794">
        <w:rPr>
          <w:rFonts w:eastAsia="Calibri"/>
          <w:sz w:val="28"/>
          <w:szCs w:val="22"/>
          <w:lang w:eastAsia="en-US"/>
        </w:rPr>
        <w:t>та визначи</w:t>
      </w:r>
      <w:r w:rsidR="002B09D9" w:rsidRPr="00836794">
        <w:rPr>
          <w:rFonts w:eastAsia="Calibri"/>
          <w:sz w:val="28"/>
          <w:szCs w:val="22"/>
          <w:lang w:eastAsia="en-US"/>
        </w:rPr>
        <w:t>мо</w:t>
      </w:r>
      <w:r w:rsidRPr="00836794">
        <w:rPr>
          <w:rFonts w:eastAsia="Calibri"/>
          <w:sz w:val="28"/>
          <w:szCs w:val="22"/>
          <w:lang w:eastAsia="en-US"/>
        </w:rPr>
        <w:t xml:space="preserve"> технічну і фінансову доцільність моделювання ФЕС в програмному середовищі </w:t>
      </w:r>
      <w:proofErr w:type="spellStart"/>
      <w:r w:rsidRPr="00AC14F3">
        <w:rPr>
          <w:rFonts w:eastAsia="Calibri"/>
          <w:sz w:val="28"/>
          <w:szCs w:val="22"/>
          <w:lang w:eastAsia="en-US"/>
        </w:rPr>
        <w:t>RETScreen</w:t>
      </w:r>
      <w:proofErr w:type="spellEnd"/>
      <w:r w:rsidR="002B09D9" w:rsidRPr="00AC14F3">
        <w:rPr>
          <w:rFonts w:eastAsia="Calibri"/>
          <w:sz w:val="28"/>
          <w:szCs w:val="22"/>
          <w:lang w:eastAsia="en-US"/>
        </w:rPr>
        <w:t>.</w:t>
      </w:r>
    </w:p>
    <w:p w14:paraId="49E36FF9" w14:textId="2B551B64" w:rsidR="002B09D9" w:rsidRPr="00AC14F3" w:rsidRDefault="00EC4062" w:rsidP="00836794">
      <w:pPr>
        <w:spacing w:line="360" w:lineRule="auto"/>
        <w:ind w:firstLine="709"/>
        <w:jc w:val="both"/>
        <w:rPr>
          <w:rFonts w:eastAsia="Calibri"/>
          <w:sz w:val="28"/>
          <w:szCs w:val="22"/>
          <w:lang w:eastAsia="en-US"/>
        </w:rPr>
      </w:pPr>
      <w:bookmarkStart w:id="265" w:name="_Hlk153310968"/>
      <w:proofErr w:type="spellStart"/>
      <w:r w:rsidRPr="00AC14F3">
        <w:rPr>
          <w:rFonts w:eastAsia="Calibri"/>
          <w:sz w:val="28"/>
          <w:szCs w:val="22"/>
          <w:lang w:eastAsia="en-US"/>
        </w:rPr>
        <w:t>RETScreen</w:t>
      </w:r>
      <w:bookmarkEnd w:id="265"/>
      <w:proofErr w:type="spellEnd"/>
      <w:r w:rsidRPr="00AC14F3">
        <w:rPr>
          <w:rFonts w:eastAsia="Calibri"/>
          <w:sz w:val="28"/>
          <w:szCs w:val="22"/>
          <w:lang w:eastAsia="en-US"/>
        </w:rPr>
        <w:t xml:space="preserve"> – програма, яка може використовуватися як для оцінки підвищення рівня енергетичної ефективності будівель так і для аналізу проектів енергопостачання на базі традиційних та відновлюваних джерел енергії.</w:t>
      </w:r>
    </w:p>
    <w:p w14:paraId="5BBDA934" w14:textId="1DD5837D" w:rsidR="00EC4062"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t xml:space="preserve">Задаємо основні параметри, які зображені на рисунку </w:t>
      </w:r>
      <w:r w:rsidR="002B09D9" w:rsidRPr="00AC14F3">
        <w:rPr>
          <w:rFonts w:eastAsia="Calibri"/>
          <w:sz w:val="28"/>
          <w:szCs w:val="22"/>
          <w:lang w:eastAsia="en-US"/>
        </w:rPr>
        <w:t>3.</w:t>
      </w:r>
      <w:r w:rsidR="00EC62B1" w:rsidRPr="00AC14F3">
        <w:rPr>
          <w:rFonts w:eastAsia="Calibri"/>
          <w:sz w:val="28"/>
          <w:szCs w:val="22"/>
          <w:lang w:eastAsia="en-US"/>
        </w:rPr>
        <w:t>3</w:t>
      </w:r>
      <w:r w:rsidR="00B7493C">
        <w:rPr>
          <w:rFonts w:eastAsia="Calibri"/>
          <w:sz w:val="28"/>
          <w:szCs w:val="22"/>
          <w:lang w:eastAsia="en-US"/>
        </w:rPr>
        <w:t>1</w:t>
      </w:r>
      <w:r w:rsidR="00836794">
        <w:rPr>
          <w:rFonts w:eastAsia="Calibri"/>
          <w:sz w:val="28"/>
          <w:szCs w:val="22"/>
          <w:lang w:eastAsia="en-US"/>
        </w:rPr>
        <w:t>.</w:t>
      </w:r>
    </w:p>
    <w:p w14:paraId="719D8DCD" w14:textId="77777777" w:rsidR="00836794" w:rsidRPr="00AC14F3" w:rsidRDefault="00836794" w:rsidP="00836794">
      <w:pPr>
        <w:spacing w:line="360" w:lineRule="auto"/>
        <w:ind w:firstLine="709"/>
        <w:jc w:val="both"/>
        <w:rPr>
          <w:rFonts w:eastAsia="Calibri"/>
          <w:sz w:val="28"/>
          <w:szCs w:val="22"/>
          <w:lang w:eastAsia="en-US"/>
        </w:rPr>
      </w:pPr>
      <w:r w:rsidRPr="00AC14F3">
        <w:rPr>
          <w:rFonts w:eastAsia="Calibri"/>
          <w:sz w:val="28"/>
          <w:szCs w:val="22"/>
          <w:lang w:eastAsia="en-US"/>
        </w:rPr>
        <w:t>Далі задаємо вартість енергоносіїв, які використовуються на об’єкті.</w:t>
      </w:r>
    </w:p>
    <w:p w14:paraId="4455EBFB" w14:textId="031920D3" w:rsidR="00836794" w:rsidRPr="00AC14F3" w:rsidRDefault="00836794" w:rsidP="00836794">
      <w:pPr>
        <w:spacing w:line="360" w:lineRule="auto"/>
        <w:ind w:firstLine="709"/>
        <w:jc w:val="both"/>
        <w:rPr>
          <w:rFonts w:eastAsia="Calibri"/>
          <w:sz w:val="28"/>
          <w:szCs w:val="22"/>
          <w:lang w:eastAsia="en-US"/>
        </w:rPr>
      </w:pPr>
      <w:r w:rsidRPr="00AC14F3">
        <w:rPr>
          <w:rFonts w:eastAsia="Calibri"/>
          <w:sz w:val="28"/>
          <w:szCs w:val="22"/>
          <w:lang w:eastAsia="en-US"/>
        </w:rPr>
        <w:t>Ціна за електроенергії для розглянутого об’єкта становить  0,157кВт∙год., яка показана на рисунку 3.3</w:t>
      </w:r>
      <w:r w:rsidR="00B7493C">
        <w:rPr>
          <w:rFonts w:eastAsia="Calibri"/>
          <w:sz w:val="28"/>
          <w:szCs w:val="22"/>
          <w:lang w:eastAsia="en-US"/>
        </w:rPr>
        <w:t>2</w:t>
      </w:r>
      <w:r>
        <w:rPr>
          <w:rFonts w:eastAsia="Calibri"/>
          <w:sz w:val="28"/>
          <w:szCs w:val="22"/>
          <w:lang w:eastAsia="en-US"/>
        </w:rPr>
        <w:t>.</w:t>
      </w:r>
    </w:p>
    <w:p w14:paraId="0106AFDE" w14:textId="77777777" w:rsidR="00836794" w:rsidRPr="00AC14F3" w:rsidRDefault="00836794" w:rsidP="00836794">
      <w:pPr>
        <w:spacing w:line="360" w:lineRule="auto"/>
        <w:ind w:firstLine="709"/>
        <w:jc w:val="both"/>
        <w:rPr>
          <w:rFonts w:eastAsia="Calibri"/>
          <w:sz w:val="28"/>
          <w:szCs w:val="22"/>
          <w:lang w:eastAsia="en-US"/>
        </w:rPr>
      </w:pPr>
    </w:p>
    <w:p w14:paraId="16111678" w14:textId="77777777" w:rsidR="00EC4062" w:rsidRPr="00AC14F3" w:rsidRDefault="00EC4062" w:rsidP="007D6646">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drawing>
          <wp:inline distT="0" distB="0" distL="0" distR="0" wp14:anchorId="28AC924F" wp14:editId="590B0864">
            <wp:extent cx="4165600" cy="2412508"/>
            <wp:effectExtent l="0" t="0" r="6350" b="6985"/>
            <wp:docPr id="2081" name="Рисунок 20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6"/>
                    <a:srcRect l="900" t="19602" r="61715" b="41907"/>
                    <a:stretch/>
                  </pic:blipFill>
                  <pic:spPr bwMode="auto">
                    <a:xfrm>
                      <a:off x="0" y="0"/>
                      <a:ext cx="4193669" cy="2428764"/>
                    </a:xfrm>
                    <a:prstGeom prst="rect">
                      <a:avLst/>
                    </a:prstGeom>
                    <a:ln>
                      <a:noFill/>
                    </a:ln>
                    <a:extLst>
                      <a:ext uri="{53640926-AAD7-44D8-BBD7-CCE9431645EC}">
                        <a14:shadowObscured xmlns:a14="http://schemas.microsoft.com/office/drawing/2010/main"/>
                      </a:ext>
                    </a:extLst>
                  </pic:spPr>
                </pic:pic>
              </a:graphicData>
            </a:graphic>
          </wp:inline>
        </w:drawing>
      </w:r>
    </w:p>
    <w:p w14:paraId="02D68219" w14:textId="6AE605A0" w:rsidR="00EC4062" w:rsidRPr="00AC14F3" w:rsidRDefault="00EC4062" w:rsidP="005958E6">
      <w:pPr>
        <w:spacing w:line="360" w:lineRule="auto"/>
        <w:mirrorIndents/>
        <w:jc w:val="center"/>
        <w:rPr>
          <w:rFonts w:eastAsia="Calibri"/>
          <w:sz w:val="28"/>
          <w:szCs w:val="22"/>
          <w:lang w:eastAsia="en-US"/>
        </w:rPr>
      </w:pPr>
      <w:r w:rsidRPr="00AC14F3">
        <w:rPr>
          <w:rFonts w:eastAsia="Calibri"/>
          <w:sz w:val="28"/>
          <w:szCs w:val="22"/>
          <w:lang w:eastAsia="en-US"/>
        </w:rPr>
        <w:t>Рисунок</w:t>
      </w:r>
      <w:r w:rsidR="002B09D9" w:rsidRPr="00AC14F3">
        <w:rPr>
          <w:rFonts w:eastAsia="Calibri"/>
          <w:sz w:val="28"/>
          <w:szCs w:val="22"/>
          <w:lang w:eastAsia="en-US"/>
        </w:rPr>
        <w:t xml:space="preserve"> 3.</w:t>
      </w:r>
      <w:r w:rsidR="00EC62B1" w:rsidRPr="00AC14F3">
        <w:rPr>
          <w:rFonts w:eastAsia="Calibri"/>
          <w:sz w:val="28"/>
          <w:szCs w:val="22"/>
          <w:lang w:eastAsia="en-US"/>
        </w:rPr>
        <w:t>3</w:t>
      </w:r>
      <w:r w:rsidR="00B7493C">
        <w:rPr>
          <w:rFonts w:eastAsia="Calibri"/>
          <w:sz w:val="28"/>
          <w:szCs w:val="22"/>
          <w:lang w:eastAsia="en-US"/>
        </w:rPr>
        <w:t>1</w:t>
      </w:r>
      <w:r w:rsidRPr="00AC14F3">
        <w:rPr>
          <w:rFonts w:eastAsia="Calibri"/>
          <w:sz w:val="28"/>
          <w:szCs w:val="22"/>
          <w:lang w:eastAsia="en-US"/>
        </w:rPr>
        <w:t xml:space="preserve"> </w:t>
      </w:r>
      <w:r w:rsidR="00C1675C" w:rsidRPr="00AC14F3">
        <w:rPr>
          <w:rFonts w:eastAsia="Calibri"/>
          <w:sz w:val="28"/>
          <w:szCs w:val="22"/>
          <w:lang w:eastAsia="en-US"/>
        </w:rPr>
        <w:t>–</w:t>
      </w:r>
      <w:r w:rsidRPr="00AC14F3">
        <w:rPr>
          <w:rFonts w:eastAsia="Calibri"/>
          <w:sz w:val="28"/>
          <w:szCs w:val="22"/>
          <w:lang w:eastAsia="en-US"/>
        </w:rPr>
        <w:t xml:space="preserve"> Обладнанн</w:t>
      </w:r>
      <w:r w:rsidR="005315B3" w:rsidRPr="00AC14F3">
        <w:rPr>
          <w:rFonts w:eastAsia="Calibri"/>
          <w:sz w:val="28"/>
          <w:szCs w:val="22"/>
          <w:lang w:eastAsia="en-US"/>
        </w:rPr>
        <w:t>я</w:t>
      </w:r>
    </w:p>
    <w:p w14:paraId="795385C4" w14:textId="77777777" w:rsidR="00EC4062" w:rsidRPr="00AC14F3" w:rsidRDefault="00EC4062" w:rsidP="003B2B2C">
      <w:pPr>
        <w:spacing w:line="360" w:lineRule="auto"/>
        <w:ind w:firstLine="709"/>
        <w:mirrorIndents/>
        <w:jc w:val="both"/>
        <w:rPr>
          <w:rFonts w:eastAsia="Calibri"/>
          <w:noProof/>
          <w:sz w:val="28"/>
          <w:szCs w:val="22"/>
          <w:lang w:eastAsia="en-US"/>
        </w:rPr>
      </w:pPr>
    </w:p>
    <w:p w14:paraId="7AE9C21B" w14:textId="77777777" w:rsidR="00EC4062" w:rsidRPr="00AC14F3" w:rsidRDefault="00EC4062" w:rsidP="00064C40">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drawing>
          <wp:inline distT="0" distB="0" distL="0" distR="0" wp14:anchorId="60AD86E2" wp14:editId="136CE750">
            <wp:extent cx="4772555" cy="1041990"/>
            <wp:effectExtent l="0" t="0" r="0" b="6350"/>
            <wp:docPr id="2083" name="Рисунок 208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7"/>
                    <a:srcRect l="22456" t="42031" r="34170" b="43084"/>
                    <a:stretch/>
                  </pic:blipFill>
                  <pic:spPr bwMode="auto">
                    <a:xfrm>
                      <a:off x="0" y="0"/>
                      <a:ext cx="4892458" cy="1068168"/>
                    </a:xfrm>
                    <a:prstGeom prst="rect">
                      <a:avLst/>
                    </a:prstGeom>
                    <a:ln>
                      <a:noFill/>
                    </a:ln>
                    <a:extLst>
                      <a:ext uri="{53640926-AAD7-44D8-BBD7-CCE9431645EC}">
                        <a14:shadowObscured xmlns:a14="http://schemas.microsoft.com/office/drawing/2010/main"/>
                      </a:ext>
                    </a:extLst>
                  </pic:spPr>
                </pic:pic>
              </a:graphicData>
            </a:graphic>
          </wp:inline>
        </w:drawing>
      </w:r>
    </w:p>
    <w:p w14:paraId="74C87CB8" w14:textId="51064517" w:rsidR="00EC4062" w:rsidRPr="00AC14F3" w:rsidRDefault="00EC4062" w:rsidP="005B01BC">
      <w:pPr>
        <w:spacing w:line="360" w:lineRule="auto"/>
        <w:mirrorIndents/>
        <w:jc w:val="center"/>
        <w:rPr>
          <w:rFonts w:eastAsia="Calibri"/>
          <w:sz w:val="28"/>
          <w:szCs w:val="22"/>
          <w:lang w:eastAsia="en-US"/>
        </w:rPr>
      </w:pPr>
      <w:r w:rsidRPr="00AC14F3">
        <w:rPr>
          <w:rFonts w:eastAsia="Calibri"/>
          <w:sz w:val="28"/>
          <w:szCs w:val="22"/>
          <w:lang w:eastAsia="en-US"/>
        </w:rPr>
        <w:t xml:space="preserve">Рисунок </w:t>
      </w:r>
      <w:r w:rsidR="005315B3" w:rsidRPr="00AC14F3">
        <w:rPr>
          <w:rFonts w:eastAsia="Calibri"/>
          <w:sz w:val="28"/>
          <w:szCs w:val="22"/>
          <w:lang w:eastAsia="en-US"/>
        </w:rPr>
        <w:t>3.</w:t>
      </w:r>
      <w:r w:rsidR="00064C40" w:rsidRPr="00AC14F3">
        <w:rPr>
          <w:rFonts w:eastAsia="Calibri"/>
          <w:sz w:val="28"/>
          <w:szCs w:val="22"/>
          <w:lang w:eastAsia="en-US"/>
        </w:rPr>
        <w:t>3</w:t>
      </w:r>
      <w:r w:rsidR="00B7493C">
        <w:rPr>
          <w:rFonts w:eastAsia="Calibri"/>
          <w:sz w:val="28"/>
          <w:szCs w:val="22"/>
          <w:lang w:eastAsia="en-US"/>
        </w:rPr>
        <w:t>2</w:t>
      </w:r>
      <w:r w:rsidRPr="00AC14F3">
        <w:rPr>
          <w:rFonts w:eastAsia="Calibri"/>
          <w:sz w:val="28"/>
          <w:szCs w:val="22"/>
          <w:lang w:eastAsia="en-US"/>
        </w:rPr>
        <w:t>– Енергетична модель</w:t>
      </w:r>
    </w:p>
    <w:p w14:paraId="4A6582DF" w14:textId="77777777" w:rsidR="00EC4062" w:rsidRPr="00AC14F3" w:rsidRDefault="00EC4062" w:rsidP="00836794">
      <w:pPr>
        <w:spacing w:line="360" w:lineRule="auto"/>
        <w:ind w:firstLine="709"/>
        <w:jc w:val="both"/>
        <w:rPr>
          <w:rFonts w:eastAsia="Calibri"/>
          <w:sz w:val="28"/>
          <w:szCs w:val="22"/>
          <w:lang w:eastAsia="en-US"/>
        </w:rPr>
      </w:pPr>
    </w:p>
    <w:p w14:paraId="410B4DD1" w14:textId="77777777" w:rsidR="00836794"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lastRenderedPageBreak/>
        <w:t>Наступним кроком є електроенергія, розрахунок проводимо на 2 рівні, тому що рахуємо на базі площі даху будівлі та визначаємо яка кількість модулів буде поміщатися на площі даху. Режим слідкування за сонцем зафіксоване, нахил обираємо 15</w:t>
      </w:r>
      <w:r w:rsidR="00C1675C" w:rsidRPr="00AC14F3">
        <w:rPr>
          <w:rFonts w:eastAsia="Calibri"/>
          <w:sz w:val="28"/>
          <w:szCs w:val="22"/>
          <w:lang w:eastAsia="en-US"/>
        </w:rPr>
        <w:t>º</w:t>
      </w:r>
      <w:r w:rsidRPr="00AC14F3">
        <w:rPr>
          <w:rFonts w:eastAsia="Calibri"/>
          <w:sz w:val="28"/>
          <w:szCs w:val="22"/>
          <w:lang w:eastAsia="en-US"/>
        </w:rPr>
        <w:t>, азимут вибираємо в залежності від орієнтації сонячних модул</w:t>
      </w:r>
      <w:r w:rsidR="0080001A" w:rsidRPr="00AC14F3">
        <w:rPr>
          <w:rFonts w:eastAsia="Calibri"/>
          <w:sz w:val="28"/>
          <w:szCs w:val="22"/>
          <w:lang w:eastAsia="en-US"/>
        </w:rPr>
        <w:t>ів</w:t>
      </w:r>
      <w:r w:rsidRPr="00AC14F3">
        <w:rPr>
          <w:rFonts w:eastAsia="Calibri"/>
          <w:sz w:val="28"/>
          <w:szCs w:val="22"/>
          <w:lang w:eastAsia="en-US"/>
        </w:rPr>
        <w:t xml:space="preserve"> за сторонами світу, тому він становить 0</w:t>
      </w:r>
      <w:r w:rsidR="00C1675C" w:rsidRPr="00AC14F3">
        <w:rPr>
          <w:rFonts w:eastAsia="Calibri"/>
          <w:sz w:val="28"/>
          <w:szCs w:val="22"/>
          <w:lang w:eastAsia="en-US"/>
        </w:rPr>
        <w:t>º</w:t>
      </w:r>
      <w:r w:rsidRPr="00AC14F3">
        <w:rPr>
          <w:rFonts w:eastAsia="Calibri"/>
          <w:sz w:val="28"/>
          <w:szCs w:val="22"/>
          <w:lang w:eastAsia="en-US"/>
        </w:rPr>
        <w:t xml:space="preserve">, так як орієнтація на південь. </w:t>
      </w:r>
    </w:p>
    <w:p w14:paraId="335A91BC" w14:textId="0B6C53B3" w:rsidR="00EC4062" w:rsidRPr="00AC14F3"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t>На рисунку</w:t>
      </w:r>
      <w:r w:rsidR="008506C0" w:rsidRPr="00AC14F3">
        <w:rPr>
          <w:rFonts w:eastAsia="Calibri"/>
          <w:sz w:val="28"/>
          <w:szCs w:val="22"/>
          <w:lang w:eastAsia="en-US"/>
        </w:rPr>
        <w:t xml:space="preserve"> 3.</w:t>
      </w:r>
      <w:r w:rsidR="00064C40" w:rsidRPr="00AC14F3">
        <w:rPr>
          <w:rFonts w:eastAsia="Calibri"/>
          <w:sz w:val="28"/>
          <w:szCs w:val="22"/>
          <w:lang w:eastAsia="en-US"/>
        </w:rPr>
        <w:t>3</w:t>
      </w:r>
      <w:r w:rsidR="00B7493C">
        <w:rPr>
          <w:rFonts w:eastAsia="Calibri"/>
          <w:sz w:val="28"/>
          <w:szCs w:val="22"/>
          <w:lang w:eastAsia="en-US"/>
        </w:rPr>
        <w:t>3</w:t>
      </w:r>
      <w:r w:rsidRPr="00AC14F3">
        <w:rPr>
          <w:rFonts w:eastAsia="Calibri"/>
          <w:sz w:val="28"/>
          <w:szCs w:val="22"/>
          <w:lang w:eastAsia="en-US"/>
        </w:rPr>
        <w:t xml:space="preserve"> можна переглянути вище зазначені дані, та побачити детальну, помісячну суму за рік сонячної радіації на горизонтальній поверхні, похилій поверхні, також ціну на експортовану електроенергію і електроенергію, що подається в мережу.</w:t>
      </w:r>
    </w:p>
    <w:p w14:paraId="3495A247" w14:textId="77777777" w:rsidR="00EC4062" w:rsidRPr="00AC14F3" w:rsidRDefault="00EC4062" w:rsidP="003B2B2C">
      <w:pPr>
        <w:spacing w:line="360" w:lineRule="auto"/>
        <w:ind w:firstLine="709"/>
        <w:mirrorIndents/>
        <w:jc w:val="both"/>
        <w:rPr>
          <w:rFonts w:eastAsia="Calibri"/>
          <w:sz w:val="28"/>
          <w:szCs w:val="22"/>
          <w:lang w:eastAsia="en-US"/>
        </w:rPr>
      </w:pPr>
    </w:p>
    <w:p w14:paraId="6B7F547C" w14:textId="77777777" w:rsidR="00EC4062" w:rsidRPr="00AC14F3" w:rsidRDefault="00EC4062" w:rsidP="00064C40">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drawing>
          <wp:inline distT="0" distB="0" distL="0" distR="0" wp14:anchorId="6B5F7F1D" wp14:editId="2CA465B9">
            <wp:extent cx="4553527" cy="3529555"/>
            <wp:effectExtent l="0" t="0" r="0" b="0"/>
            <wp:docPr id="2084" name="Рисунок 20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8"/>
                    <a:srcRect l="22163" t="15375" r="24409" b="8146"/>
                    <a:stretch/>
                  </pic:blipFill>
                  <pic:spPr bwMode="auto">
                    <a:xfrm>
                      <a:off x="0" y="0"/>
                      <a:ext cx="4608011" cy="3571787"/>
                    </a:xfrm>
                    <a:prstGeom prst="rect">
                      <a:avLst/>
                    </a:prstGeom>
                    <a:ln>
                      <a:noFill/>
                    </a:ln>
                    <a:extLst>
                      <a:ext uri="{53640926-AAD7-44D8-BBD7-CCE9431645EC}">
                        <a14:shadowObscured xmlns:a14="http://schemas.microsoft.com/office/drawing/2010/main"/>
                      </a:ext>
                    </a:extLst>
                  </pic:spPr>
                </pic:pic>
              </a:graphicData>
            </a:graphic>
          </wp:inline>
        </w:drawing>
      </w:r>
    </w:p>
    <w:p w14:paraId="63F2D7EB" w14:textId="063793A7" w:rsidR="00EC4062" w:rsidRPr="00AC14F3" w:rsidRDefault="00EC4062" w:rsidP="00836794">
      <w:pPr>
        <w:spacing w:line="360" w:lineRule="auto"/>
        <w:ind w:firstLine="709"/>
        <w:mirrorIndents/>
        <w:jc w:val="center"/>
        <w:rPr>
          <w:rFonts w:eastAsia="Calibri"/>
          <w:sz w:val="28"/>
          <w:szCs w:val="22"/>
          <w:lang w:eastAsia="en-US"/>
        </w:rPr>
      </w:pPr>
      <w:r w:rsidRPr="00AC14F3">
        <w:rPr>
          <w:rFonts w:eastAsia="Calibri"/>
          <w:sz w:val="28"/>
          <w:szCs w:val="22"/>
          <w:lang w:eastAsia="en-US"/>
        </w:rPr>
        <w:t xml:space="preserve">Рисунок </w:t>
      </w:r>
      <w:r w:rsidR="008506C0" w:rsidRPr="00AC14F3">
        <w:rPr>
          <w:rFonts w:eastAsia="Calibri"/>
          <w:sz w:val="28"/>
          <w:szCs w:val="22"/>
          <w:lang w:eastAsia="en-US"/>
        </w:rPr>
        <w:t>3.</w:t>
      </w:r>
      <w:r w:rsidR="00064C40" w:rsidRPr="00AC14F3">
        <w:rPr>
          <w:rFonts w:eastAsia="Calibri"/>
          <w:sz w:val="28"/>
          <w:szCs w:val="22"/>
          <w:lang w:eastAsia="en-US"/>
        </w:rPr>
        <w:t>3</w:t>
      </w:r>
      <w:r w:rsidR="00B7493C">
        <w:rPr>
          <w:rFonts w:eastAsia="Calibri"/>
          <w:sz w:val="28"/>
          <w:szCs w:val="22"/>
          <w:lang w:eastAsia="en-US"/>
        </w:rPr>
        <w:t>3</w:t>
      </w:r>
      <w:r w:rsidR="00C1675C" w:rsidRPr="00AC14F3">
        <w:rPr>
          <w:rFonts w:eastAsia="Calibri"/>
          <w:sz w:val="28"/>
          <w:szCs w:val="22"/>
          <w:lang w:eastAsia="en-US"/>
        </w:rPr>
        <w:t xml:space="preserve"> – </w:t>
      </w:r>
      <w:r w:rsidR="008506C0" w:rsidRPr="00AC14F3">
        <w:rPr>
          <w:rFonts w:eastAsia="Calibri"/>
          <w:sz w:val="28"/>
          <w:szCs w:val="22"/>
          <w:lang w:eastAsia="en-US"/>
        </w:rPr>
        <w:t>Оцінка ресурсів</w:t>
      </w:r>
    </w:p>
    <w:p w14:paraId="71DA287F" w14:textId="77777777" w:rsidR="00064C40" w:rsidRPr="00AC14F3" w:rsidRDefault="00064C40" w:rsidP="00064C40">
      <w:pPr>
        <w:spacing w:line="360" w:lineRule="auto"/>
        <w:ind w:firstLine="709"/>
        <w:mirrorIndents/>
        <w:jc w:val="both"/>
        <w:rPr>
          <w:rFonts w:eastAsia="Calibri"/>
          <w:sz w:val="28"/>
          <w:szCs w:val="22"/>
          <w:lang w:eastAsia="en-US"/>
        </w:rPr>
      </w:pPr>
    </w:p>
    <w:p w14:paraId="4C87433F" w14:textId="482284EC" w:rsidR="008506C0" w:rsidRPr="00AC14F3"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t xml:space="preserve">Далі вводимо дані по фотоелектричній системі. Електричну потужність визначається програмою в залежності від потужності 1-го  модуля та їх загальної кількості на даху будівлі. Вважаємо, </w:t>
      </w:r>
      <w:bookmarkStart w:id="266" w:name="_Hlk153640403"/>
      <w:r w:rsidRPr="00AC14F3">
        <w:rPr>
          <w:rFonts w:eastAsia="Calibri"/>
          <w:sz w:val="28"/>
          <w:szCs w:val="22"/>
          <w:lang w:eastAsia="en-US"/>
        </w:rPr>
        <w:t xml:space="preserve">що має бути заповнено близько 50% поверхні </w:t>
      </w:r>
      <w:bookmarkEnd w:id="266"/>
      <w:r w:rsidRPr="00AC14F3">
        <w:rPr>
          <w:rFonts w:eastAsia="Calibri"/>
          <w:sz w:val="28"/>
          <w:szCs w:val="22"/>
          <w:lang w:eastAsia="en-US"/>
        </w:rPr>
        <w:t>даху, тому що, панелі  не можуть бути розміщені дуже близько до країв будівлі, повинна бути певна відстань від краю даху та відстань між самими модулями, щоб уникнути затінення модул</w:t>
      </w:r>
      <w:r w:rsidR="0080001A" w:rsidRPr="00AC14F3">
        <w:rPr>
          <w:rFonts w:eastAsia="Calibri"/>
          <w:sz w:val="28"/>
          <w:szCs w:val="22"/>
          <w:lang w:eastAsia="en-US"/>
        </w:rPr>
        <w:t>ів</w:t>
      </w:r>
      <w:r w:rsidRPr="00AC14F3">
        <w:rPr>
          <w:rFonts w:eastAsia="Calibri"/>
          <w:sz w:val="28"/>
          <w:szCs w:val="22"/>
          <w:lang w:eastAsia="en-US"/>
        </w:rPr>
        <w:t xml:space="preserve">. </w:t>
      </w:r>
    </w:p>
    <w:p w14:paraId="76523C04" w14:textId="0FB4A596" w:rsidR="00EC4062" w:rsidRPr="00AC14F3" w:rsidRDefault="00EC4062" w:rsidP="00836794">
      <w:pPr>
        <w:spacing w:line="360" w:lineRule="auto"/>
        <w:ind w:firstLine="709"/>
        <w:jc w:val="both"/>
        <w:rPr>
          <w:rFonts w:eastAsia="Calibri"/>
          <w:sz w:val="28"/>
          <w:szCs w:val="22"/>
          <w:lang w:eastAsia="en-US"/>
        </w:rPr>
      </w:pPr>
      <w:r w:rsidRPr="00AC14F3">
        <w:rPr>
          <w:rFonts w:eastAsia="Calibri"/>
          <w:sz w:val="28"/>
          <w:szCs w:val="22"/>
          <w:lang w:eastAsia="en-US"/>
        </w:rPr>
        <w:lastRenderedPageBreak/>
        <w:t xml:space="preserve">Виробника, модель і інші характеристики, задаємо ті ж самі , що і в моделюванні в </w:t>
      </w:r>
      <w:proofErr w:type="spellStart"/>
      <w:r w:rsidRPr="00AC14F3">
        <w:rPr>
          <w:rFonts w:eastAsia="Calibri"/>
          <w:sz w:val="28"/>
          <w:szCs w:val="22"/>
          <w:lang w:eastAsia="en-US"/>
        </w:rPr>
        <w:t>PVsol</w:t>
      </w:r>
      <w:proofErr w:type="spellEnd"/>
      <w:r w:rsidR="0080001A" w:rsidRPr="00AC14F3">
        <w:rPr>
          <w:rFonts w:eastAsia="Calibri"/>
          <w:sz w:val="28"/>
          <w:szCs w:val="22"/>
          <w:lang w:eastAsia="en-US"/>
        </w:rPr>
        <w:t xml:space="preserve"> </w:t>
      </w:r>
      <w:r w:rsidRPr="00AC14F3">
        <w:rPr>
          <w:rFonts w:eastAsia="Calibri"/>
          <w:sz w:val="28"/>
          <w:szCs w:val="22"/>
          <w:lang w:eastAsia="en-US"/>
        </w:rPr>
        <w:t>і</w:t>
      </w:r>
      <w:r w:rsidR="00683063" w:rsidRPr="00AC14F3">
        <w:rPr>
          <w:rFonts w:eastAsia="Calibri"/>
          <w:sz w:val="28"/>
          <w:szCs w:val="22"/>
          <w:lang w:eastAsia="en-US"/>
        </w:rPr>
        <w:t xml:space="preserve"> для обраної моделі </w:t>
      </w:r>
      <w:r w:rsidRPr="00AC14F3">
        <w:rPr>
          <w:rFonts w:eastAsia="Calibri"/>
          <w:sz w:val="28"/>
          <w:szCs w:val="22"/>
          <w:lang w:eastAsia="en-US"/>
        </w:rPr>
        <w:t>. Задаємо кількість одиниць таку, щоб була оптимальною для даху із площею в 530 м</w:t>
      </w:r>
      <w:r w:rsidRPr="00B7493C">
        <w:rPr>
          <w:rFonts w:eastAsia="Calibri"/>
          <w:sz w:val="28"/>
          <w:szCs w:val="22"/>
          <w:vertAlign w:val="superscript"/>
          <w:lang w:eastAsia="en-US"/>
        </w:rPr>
        <w:t>2</w:t>
      </w:r>
      <w:r w:rsidRPr="00AC14F3">
        <w:rPr>
          <w:rFonts w:eastAsia="Calibri"/>
          <w:sz w:val="28"/>
          <w:szCs w:val="22"/>
          <w:lang w:eastAsia="en-US"/>
        </w:rPr>
        <w:t>, тому вийшло 103 панелі. Початков</w:t>
      </w:r>
      <w:r w:rsidR="008506C0" w:rsidRPr="00AC14F3">
        <w:rPr>
          <w:rFonts w:eastAsia="Calibri"/>
          <w:sz w:val="28"/>
          <w:szCs w:val="22"/>
          <w:lang w:eastAsia="en-US"/>
        </w:rPr>
        <w:t>і</w:t>
      </w:r>
      <w:r w:rsidRPr="00AC14F3">
        <w:rPr>
          <w:rFonts w:eastAsia="Calibri"/>
          <w:sz w:val="28"/>
          <w:szCs w:val="22"/>
          <w:lang w:eastAsia="en-US"/>
        </w:rPr>
        <w:t xml:space="preserve"> затрат</w:t>
      </w:r>
      <w:r w:rsidR="008506C0" w:rsidRPr="00AC14F3">
        <w:rPr>
          <w:rFonts w:eastAsia="Calibri"/>
          <w:sz w:val="28"/>
          <w:szCs w:val="22"/>
          <w:lang w:eastAsia="en-US"/>
        </w:rPr>
        <w:t>и</w:t>
      </w:r>
      <w:r w:rsidRPr="00AC14F3">
        <w:rPr>
          <w:rFonts w:eastAsia="Calibri"/>
          <w:sz w:val="28"/>
          <w:szCs w:val="22"/>
          <w:lang w:eastAsia="en-US"/>
        </w:rPr>
        <w:t>, відповідно до ринкових цін, для України, становлять близько 500 доларів/кВт. Затрати на експлуатацію та обслуговування можемо поставити 15 доларів/</w:t>
      </w:r>
      <w:proofErr w:type="spellStart"/>
      <w:r w:rsidRPr="00AC14F3">
        <w:rPr>
          <w:rFonts w:eastAsia="Calibri"/>
          <w:sz w:val="28"/>
          <w:szCs w:val="22"/>
          <w:lang w:eastAsia="en-US"/>
        </w:rPr>
        <w:t>кВт</w:t>
      </w:r>
      <w:r w:rsidR="002413F5" w:rsidRPr="00AC14F3">
        <w:rPr>
          <w:rFonts w:eastAsia="Calibri"/>
          <w:sz w:val="28"/>
          <w:szCs w:val="22"/>
          <w:lang w:eastAsia="en-US"/>
        </w:rPr>
        <w:t>∙</w:t>
      </w:r>
      <w:r w:rsidRPr="00AC14F3">
        <w:rPr>
          <w:rFonts w:eastAsia="Calibri"/>
          <w:sz w:val="28"/>
          <w:szCs w:val="22"/>
          <w:lang w:eastAsia="en-US"/>
        </w:rPr>
        <w:t>рік</w:t>
      </w:r>
      <w:proofErr w:type="spellEnd"/>
      <w:r w:rsidR="00B7493C">
        <w:rPr>
          <w:rFonts w:eastAsia="Calibri"/>
          <w:sz w:val="28"/>
          <w:szCs w:val="22"/>
          <w:lang w:eastAsia="en-US"/>
        </w:rPr>
        <w:t xml:space="preserve"> (рис. 3.34)</w:t>
      </w:r>
      <w:r w:rsidR="00836794">
        <w:rPr>
          <w:rFonts w:eastAsia="Calibri"/>
          <w:sz w:val="28"/>
          <w:szCs w:val="22"/>
          <w:lang w:eastAsia="en-US"/>
        </w:rPr>
        <w:t>.</w:t>
      </w:r>
    </w:p>
    <w:p w14:paraId="55506847" w14:textId="77777777" w:rsidR="00EC4062" w:rsidRPr="00AC14F3" w:rsidRDefault="00EC4062" w:rsidP="003B2B2C">
      <w:pPr>
        <w:spacing w:line="360" w:lineRule="auto"/>
        <w:ind w:firstLine="709"/>
        <w:mirrorIndents/>
        <w:jc w:val="both"/>
        <w:rPr>
          <w:rFonts w:eastAsia="Calibri"/>
          <w:sz w:val="28"/>
          <w:szCs w:val="22"/>
          <w:vertAlign w:val="superscript"/>
          <w:lang w:eastAsia="en-US"/>
        </w:rPr>
      </w:pPr>
    </w:p>
    <w:p w14:paraId="08BD4350" w14:textId="77777777" w:rsidR="00EC4062" w:rsidRPr="00AC14F3" w:rsidRDefault="00EC4062" w:rsidP="00064C40">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drawing>
          <wp:inline distT="0" distB="0" distL="0" distR="0" wp14:anchorId="10587509" wp14:editId="597AD234">
            <wp:extent cx="5342854" cy="3914775"/>
            <wp:effectExtent l="0" t="0" r="0" b="0"/>
            <wp:docPr id="2085" name="Рисунок 20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9"/>
                    <a:srcRect l="2333" t="22816" r="51017" b="12277"/>
                    <a:stretch/>
                  </pic:blipFill>
                  <pic:spPr bwMode="auto">
                    <a:xfrm>
                      <a:off x="0" y="0"/>
                      <a:ext cx="5373413" cy="3937166"/>
                    </a:xfrm>
                    <a:prstGeom prst="rect">
                      <a:avLst/>
                    </a:prstGeom>
                    <a:ln>
                      <a:noFill/>
                    </a:ln>
                    <a:extLst>
                      <a:ext uri="{53640926-AAD7-44D8-BBD7-CCE9431645EC}">
                        <a14:shadowObscured xmlns:a14="http://schemas.microsoft.com/office/drawing/2010/main"/>
                      </a:ext>
                    </a:extLst>
                  </pic:spPr>
                </pic:pic>
              </a:graphicData>
            </a:graphic>
          </wp:inline>
        </w:drawing>
      </w:r>
    </w:p>
    <w:p w14:paraId="5FCC0D88" w14:textId="5C1C4C70" w:rsidR="00EC4062" w:rsidRPr="00AC14F3" w:rsidRDefault="00EC4062" w:rsidP="00836794">
      <w:pPr>
        <w:spacing w:line="360" w:lineRule="auto"/>
        <w:ind w:firstLine="709"/>
        <w:mirrorIndents/>
        <w:jc w:val="center"/>
        <w:rPr>
          <w:rFonts w:eastAsia="Calibri"/>
          <w:sz w:val="28"/>
          <w:szCs w:val="22"/>
          <w:lang w:eastAsia="en-US"/>
        </w:rPr>
      </w:pPr>
      <w:r w:rsidRPr="00AC14F3">
        <w:rPr>
          <w:rFonts w:eastAsia="Calibri"/>
          <w:sz w:val="28"/>
          <w:szCs w:val="22"/>
          <w:lang w:eastAsia="en-US"/>
        </w:rPr>
        <w:t xml:space="preserve">Рисунок </w:t>
      </w:r>
      <w:r w:rsidR="008506C0" w:rsidRPr="00AC14F3">
        <w:rPr>
          <w:rFonts w:eastAsia="Calibri"/>
          <w:sz w:val="28"/>
          <w:szCs w:val="22"/>
          <w:lang w:eastAsia="en-US"/>
        </w:rPr>
        <w:t>3.</w:t>
      </w:r>
      <w:r w:rsidR="00064C40" w:rsidRPr="00AC14F3">
        <w:rPr>
          <w:rFonts w:eastAsia="Calibri"/>
          <w:sz w:val="28"/>
          <w:szCs w:val="22"/>
          <w:lang w:eastAsia="en-US"/>
        </w:rPr>
        <w:t>3</w:t>
      </w:r>
      <w:r w:rsidR="00B7493C">
        <w:rPr>
          <w:rFonts w:eastAsia="Calibri"/>
          <w:sz w:val="28"/>
          <w:szCs w:val="22"/>
          <w:lang w:eastAsia="en-US"/>
        </w:rPr>
        <w:t>4</w:t>
      </w:r>
      <w:r w:rsidRPr="00AC14F3">
        <w:rPr>
          <w:rFonts w:eastAsia="Calibri"/>
          <w:sz w:val="28"/>
          <w:szCs w:val="22"/>
          <w:lang w:eastAsia="en-US"/>
        </w:rPr>
        <w:t xml:space="preserve"> </w:t>
      </w:r>
      <w:r w:rsidR="00836794">
        <w:rPr>
          <w:rFonts w:eastAsia="Calibri"/>
          <w:sz w:val="28"/>
          <w:szCs w:val="22"/>
          <w:lang w:eastAsia="en-US"/>
        </w:rPr>
        <w:t>–</w:t>
      </w:r>
      <w:r w:rsidR="008506C0" w:rsidRPr="00AC14F3">
        <w:t xml:space="preserve"> </w:t>
      </w:r>
      <w:r w:rsidR="008506C0" w:rsidRPr="00AC14F3">
        <w:rPr>
          <w:rFonts w:eastAsia="Calibri"/>
          <w:sz w:val="28"/>
          <w:szCs w:val="22"/>
          <w:lang w:eastAsia="en-US"/>
        </w:rPr>
        <w:t>Створення сонячної електростанції</w:t>
      </w:r>
    </w:p>
    <w:p w14:paraId="6E5D4A06" w14:textId="77777777" w:rsidR="002413F5" w:rsidRPr="00AC14F3" w:rsidRDefault="002413F5" w:rsidP="003B2B2C">
      <w:pPr>
        <w:spacing w:line="360" w:lineRule="auto"/>
        <w:ind w:firstLine="709"/>
        <w:mirrorIndents/>
        <w:jc w:val="both"/>
        <w:rPr>
          <w:rFonts w:eastAsia="Calibri"/>
          <w:sz w:val="28"/>
          <w:szCs w:val="22"/>
          <w:lang w:eastAsia="en-US"/>
        </w:rPr>
      </w:pPr>
    </w:p>
    <w:p w14:paraId="12D24FAB" w14:textId="23A38807" w:rsidR="008506C0" w:rsidRPr="00AC14F3" w:rsidRDefault="00EC4062" w:rsidP="00064C40">
      <w:pPr>
        <w:spacing w:line="360" w:lineRule="auto"/>
        <w:ind w:firstLine="709"/>
        <w:mirrorIndents/>
        <w:jc w:val="both"/>
        <w:rPr>
          <w:rFonts w:eastAsia="Calibri"/>
          <w:sz w:val="28"/>
          <w:szCs w:val="22"/>
          <w:lang w:eastAsia="en-US"/>
        </w:rPr>
      </w:pPr>
      <w:r w:rsidRPr="00AC14F3">
        <w:rPr>
          <w:rFonts w:eastAsia="Calibri"/>
          <w:sz w:val="28"/>
          <w:szCs w:val="22"/>
          <w:lang w:eastAsia="en-US"/>
        </w:rPr>
        <w:t>З даного рисунку</w:t>
      </w:r>
      <w:r w:rsidR="008506C0" w:rsidRPr="00AC14F3">
        <w:rPr>
          <w:rFonts w:eastAsia="Calibri"/>
          <w:sz w:val="28"/>
          <w:szCs w:val="22"/>
          <w:lang w:eastAsia="en-US"/>
        </w:rPr>
        <w:t xml:space="preserve"> 3.</w:t>
      </w:r>
      <w:r w:rsidR="00064C40" w:rsidRPr="00AC14F3">
        <w:rPr>
          <w:rFonts w:eastAsia="Calibri"/>
          <w:sz w:val="28"/>
          <w:szCs w:val="22"/>
          <w:lang w:eastAsia="en-US"/>
        </w:rPr>
        <w:t>3</w:t>
      </w:r>
      <w:r w:rsidR="00B7493C">
        <w:rPr>
          <w:rFonts w:eastAsia="Calibri"/>
          <w:sz w:val="28"/>
          <w:szCs w:val="22"/>
          <w:lang w:eastAsia="en-US"/>
        </w:rPr>
        <w:t>4</w:t>
      </w:r>
      <w:r w:rsidRPr="00AC14F3">
        <w:rPr>
          <w:rFonts w:eastAsia="Calibri"/>
          <w:sz w:val="28"/>
          <w:szCs w:val="22"/>
          <w:lang w:eastAsia="en-US"/>
        </w:rPr>
        <w:t xml:space="preserve"> можна зробити висновок, що програма вважає, що вся електрична енергія, яка виробляється сонячною електростанцією, продається в мережу , тому що кількість цієї енергії становить 54,4 </w:t>
      </w:r>
      <w:proofErr w:type="spellStart"/>
      <w:r w:rsidRPr="00AC14F3">
        <w:rPr>
          <w:rFonts w:eastAsia="Calibri"/>
          <w:sz w:val="28"/>
          <w:szCs w:val="22"/>
          <w:lang w:eastAsia="en-US"/>
        </w:rPr>
        <w:t>МВт</w:t>
      </w:r>
      <w:r w:rsidR="002413F5" w:rsidRPr="00AC14F3">
        <w:rPr>
          <w:rFonts w:eastAsia="Calibri"/>
          <w:sz w:val="28"/>
          <w:szCs w:val="22"/>
          <w:lang w:eastAsia="en-US"/>
        </w:rPr>
        <w:t>∙</w:t>
      </w:r>
      <w:r w:rsidRPr="00AC14F3">
        <w:rPr>
          <w:rFonts w:eastAsia="Calibri"/>
          <w:sz w:val="28"/>
          <w:szCs w:val="22"/>
          <w:lang w:eastAsia="en-US"/>
        </w:rPr>
        <w:t>год</w:t>
      </w:r>
      <w:proofErr w:type="spellEnd"/>
      <w:r w:rsidRPr="00AC14F3">
        <w:rPr>
          <w:rFonts w:eastAsia="Calibri"/>
          <w:sz w:val="28"/>
          <w:szCs w:val="22"/>
          <w:lang w:eastAsia="en-US"/>
        </w:rPr>
        <w:t>, та її загальна вартість , яка становить 8548 $.</w:t>
      </w:r>
    </w:p>
    <w:p w14:paraId="257249E2" w14:textId="798EE866" w:rsidR="00EC4062" w:rsidRPr="00AC14F3" w:rsidRDefault="00EC4062" w:rsidP="003B2B2C">
      <w:pPr>
        <w:spacing w:line="360" w:lineRule="auto"/>
        <w:ind w:firstLine="709"/>
        <w:mirrorIndents/>
        <w:jc w:val="both"/>
        <w:rPr>
          <w:rFonts w:eastAsia="Calibri"/>
          <w:sz w:val="28"/>
          <w:szCs w:val="22"/>
          <w:lang w:eastAsia="en-US"/>
        </w:rPr>
      </w:pPr>
      <w:r w:rsidRPr="00AC14F3">
        <w:rPr>
          <w:rFonts w:eastAsia="Calibri"/>
          <w:sz w:val="28"/>
          <w:szCs w:val="22"/>
          <w:lang w:eastAsia="en-US"/>
        </w:rPr>
        <w:t xml:space="preserve">Далі зазначаємо початкові затрати, в які входить: початкова вартість- 28068$, сама конструкція-4788$, проєкт-3000$ та </w:t>
      </w:r>
      <w:proofErr w:type="spellStart"/>
      <w:r w:rsidRPr="00AC14F3">
        <w:rPr>
          <w:rFonts w:eastAsia="Calibri"/>
          <w:sz w:val="28"/>
          <w:szCs w:val="22"/>
          <w:lang w:eastAsia="en-US"/>
        </w:rPr>
        <w:t>пуско</w:t>
      </w:r>
      <w:proofErr w:type="spellEnd"/>
      <w:r w:rsidRPr="00AC14F3">
        <w:rPr>
          <w:rFonts w:eastAsia="Calibri"/>
          <w:sz w:val="28"/>
          <w:szCs w:val="22"/>
          <w:lang w:eastAsia="en-US"/>
        </w:rPr>
        <w:t>-налагоджувальні роботи – 4258$,</w:t>
      </w:r>
      <w:r w:rsidR="002413F5" w:rsidRPr="00AC14F3">
        <w:rPr>
          <w:rFonts w:eastAsia="Calibri"/>
          <w:sz w:val="28"/>
          <w:szCs w:val="22"/>
          <w:lang w:eastAsia="en-US"/>
        </w:rPr>
        <w:t xml:space="preserve"> </w:t>
      </w:r>
      <w:r w:rsidRPr="00AC14F3">
        <w:rPr>
          <w:rFonts w:eastAsia="Calibri"/>
          <w:sz w:val="28"/>
          <w:szCs w:val="22"/>
          <w:lang w:eastAsia="en-US"/>
        </w:rPr>
        <w:t>які ро</w:t>
      </w:r>
      <w:r w:rsidR="002413F5" w:rsidRPr="00AC14F3">
        <w:rPr>
          <w:rFonts w:eastAsia="Calibri"/>
          <w:sz w:val="28"/>
          <w:szCs w:val="22"/>
          <w:lang w:eastAsia="en-US"/>
        </w:rPr>
        <w:t>з</w:t>
      </w:r>
      <w:r w:rsidRPr="00AC14F3">
        <w:rPr>
          <w:rFonts w:eastAsia="Calibri"/>
          <w:sz w:val="28"/>
          <w:szCs w:val="22"/>
          <w:lang w:eastAsia="en-US"/>
        </w:rPr>
        <w:t>глянемо на рисунку</w:t>
      </w:r>
      <w:r w:rsidR="008506C0" w:rsidRPr="00AC14F3">
        <w:rPr>
          <w:rFonts w:eastAsia="Calibri"/>
          <w:sz w:val="28"/>
          <w:szCs w:val="22"/>
          <w:lang w:eastAsia="en-US"/>
        </w:rPr>
        <w:t xml:space="preserve"> 3.</w:t>
      </w:r>
      <w:r w:rsidR="0079427F">
        <w:rPr>
          <w:rFonts w:eastAsia="Calibri"/>
          <w:sz w:val="28"/>
          <w:szCs w:val="22"/>
          <w:lang w:eastAsia="en-US"/>
        </w:rPr>
        <w:t>3</w:t>
      </w:r>
      <w:r w:rsidR="00B7493C">
        <w:rPr>
          <w:rFonts w:eastAsia="Calibri"/>
          <w:sz w:val="28"/>
          <w:szCs w:val="22"/>
          <w:lang w:eastAsia="en-US"/>
        </w:rPr>
        <w:t>5.</w:t>
      </w:r>
      <w:r w:rsidRPr="00AC14F3">
        <w:rPr>
          <w:rFonts w:eastAsia="Calibri"/>
          <w:sz w:val="28"/>
          <w:szCs w:val="22"/>
          <w:lang w:eastAsia="en-US"/>
        </w:rPr>
        <w:t xml:space="preserve"> </w:t>
      </w:r>
    </w:p>
    <w:p w14:paraId="2C893047" w14:textId="77777777" w:rsidR="00EC4062" w:rsidRPr="00AC14F3" w:rsidRDefault="00EC4062" w:rsidP="00064C40">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lastRenderedPageBreak/>
        <w:drawing>
          <wp:inline distT="0" distB="0" distL="0" distR="0" wp14:anchorId="74734376" wp14:editId="0EBDCE35">
            <wp:extent cx="5543008" cy="1666875"/>
            <wp:effectExtent l="0" t="0" r="635" b="0"/>
            <wp:docPr id="2086" name="Рисунок 208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0"/>
                    <a:srcRect l="583" t="17003" r="47843" b="55426"/>
                    <a:stretch/>
                  </pic:blipFill>
                  <pic:spPr bwMode="auto">
                    <a:xfrm>
                      <a:off x="0" y="0"/>
                      <a:ext cx="5591073" cy="1681329"/>
                    </a:xfrm>
                    <a:prstGeom prst="rect">
                      <a:avLst/>
                    </a:prstGeom>
                    <a:ln>
                      <a:noFill/>
                    </a:ln>
                    <a:extLst>
                      <a:ext uri="{53640926-AAD7-44D8-BBD7-CCE9431645EC}">
                        <a14:shadowObscured xmlns:a14="http://schemas.microsoft.com/office/drawing/2010/main"/>
                      </a:ext>
                    </a:extLst>
                  </pic:spPr>
                </pic:pic>
              </a:graphicData>
            </a:graphic>
          </wp:inline>
        </w:drawing>
      </w:r>
    </w:p>
    <w:p w14:paraId="260DF115" w14:textId="12A89E32" w:rsidR="00EC4062" w:rsidRPr="00AC14F3" w:rsidRDefault="00EC4062" w:rsidP="00836794">
      <w:pPr>
        <w:spacing w:line="360" w:lineRule="auto"/>
        <w:ind w:firstLine="709"/>
        <w:mirrorIndents/>
        <w:jc w:val="center"/>
        <w:rPr>
          <w:rFonts w:eastAsia="Calibri"/>
          <w:sz w:val="28"/>
          <w:szCs w:val="22"/>
          <w:lang w:eastAsia="en-US"/>
        </w:rPr>
      </w:pPr>
      <w:r w:rsidRPr="00AC14F3">
        <w:rPr>
          <w:rFonts w:eastAsia="Calibri"/>
          <w:sz w:val="28"/>
          <w:szCs w:val="22"/>
          <w:lang w:eastAsia="en-US"/>
        </w:rPr>
        <w:t>Рисунок</w:t>
      </w:r>
      <w:r w:rsidR="008506C0" w:rsidRPr="00AC14F3">
        <w:rPr>
          <w:rFonts w:eastAsia="Calibri"/>
          <w:sz w:val="28"/>
          <w:szCs w:val="22"/>
          <w:lang w:eastAsia="en-US"/>
        </w:rPr>
        <w:t xml:space="preserve"> 3.</w:t>
      </w:r>
      <w:r w:rsidR="0079427F">
        <w:rPr>
          <w:rFonts w:eastAsia="Calibri"/>
          <w:sz w:val="28"/>
          <w:szCs w:val="22"/>
          <w:lang w:eastAsia="en-US"/>
        </w:rPr>
        <w:t>3</w:t>
      </w:r>
      <w:r w:rsidR="00B7493C">
        <w:rPr>
          <w:rFonts w:eastAsia="Calibri"/>
          <w:sz w:val="28"/>
          <w:szCs w:val="22"/>
          <w:lang w:eastAsia="en-US"/>
        </w:rPr>
        <w:t>5</w:t>
      </w:r>
      <w:r w:rsidR="00836794">
        <w:rPr>
          <w:rFonts w:eastAsia="Calibri"/>
          <w:sz w:val="28"/>
          <w:szCs w:val="22"/>
          <w:lang w:eastAsia="en-US"/>
        </w:rPr>
        <w:t xml:space="preserve"> –</w:t>
      </w:r>
      <w:r w:rsidRPr="00AC14F3">
        <w:rPr>
          <w:rFonts w:eastAsia="Calibri"/>
          <w:sz w:val="28"/>
          <w:szCs w:val="22"/>
          <w:lang w:eastAsia="en-US"/>
        </w:rPr>
        <w:t xml:space="preserve"> Аналіз затрат</w:t>
      </w:r>
    </w:p>
    <w:p w14:paraId="2102921D" w14:textId="77777777" w:rsidR="00024798" w:rsidRPr="00AC14F3" w:rsidRDefault="00024798" w:rsidP="003B2B2C">
      <w:pPr>
        <w:spacing w:line="360" w:lineRule="auto"/>
        <w:ind w:firstLine="709"/>
        <w:mirrorIndents/>
        <w:jc w:val="both"/>
        <w:rPr>
          <w:rFonts w:eastAsia="Calibri"/>
          <w:sz w:val="28"/>
          <w:szCs w:val="22"/>
          <w:lang w:eastAsia="en-US"/>
        </w:rPr>
      </w:pPr>
    </w:p>
    <w:p w14:paraId="7FE66B92" w14:textId="283BCFA0" w:rsidR="00EC4062" w:rsidRPr="00AC14F3" w:rsidRDefault="00EC4062" w:rsidP="00930034">
      <w:pPr>
        <w:spacing w:line="360" w:lineRule="auto"/>
        <w:ind w:firstLine="709"/>
        <w:jc w:val="both"/>
        <w:rPr>
          <w:rFonts w:eastAsia="Calibri"/>
          <w:sz w:val="28"/>
          <w:szCs w:val="22"/>
          <w:lang w:eastAsia="en-US"/>
        </w:rPr>
      </w:pPr>
      <w:r w:rsidRPr="00AC14F3">
        <w:rPr>
          <w:rFonts w:eastAsia="Calibri"/>
          <w:sz w:val="28"/>
          <w:szCs w:val="22"/>
          <w:lang w:eastAsia="en-US"/>
        </w:rPr>
        <w:t>На рисунку</w:t>
      </w:r>
      <w:r w:rsidR="00024798" w:rsidRPr="00AC14F3">
        <w:rPr>
          <w:rFonts w:eastAsia="Calibri"/>
          <w:sz w:val="28"/>
          <w:szCs w:val="22"/>
          <w:lang w:eastAsia="en-US"/>
        </w:rPr>
        <w:t xml:space="preserve"> 3.</w:t>
      </w:r>
      <w:r w:rsidR="0079427F">
        <w:rPr>
          <w:rFonts w:eastAsia="Calibri"/>
          <w:sz w:val="28"/>
          <w:szCs w:val="22"/>
          <w:lang w:eastAsia="en-US"/>
        </w:rPr>
        <w:t>3</w:t>
      </w:r>
      <w:r w:rsidR="00B7493C">
        <w:rPr>
          <w:rFonts w:eastAsia="Calibri"/>
          <w:sz w:val="28"/>
          <w:szCs w:val="22"/>
          <w:lang w:eastAsia="en-US"/>
        </w:rPr>
        <w:t>6</w:t>
      </w:r>
      <w:r w:rsidRPr="00AC14F3">
        <w:rPr>
          <w:rFonts w:eastAsia="Calibri"/>
          <w:sz w:val="28"/>
          <w:szCs w:val="22"/>
          <w:lang w:eastAsia="en-US"/>
        </w:rPr>
        <w:t xml:space="preserve"> можна бачити аналіз викидів та на скільки скоротились викиди парникових газів від застосування системи електрозабезпечення із фотоелектричними модулями, скорочення на</w:t>
      </w:r>
      <w:r w:rsidR="009C3755">
        <w:rPr>
          <w:rFonts w:eastAsia="Calibri"/>
          <w:sz w:val="28"/>
          <w:szCs w:val="22"/>
          <w:lang w:eastAsia="en-US"/>
        </w:rPr>
        <w:t xml:space="preserve"> </w:t>
      </w:r>
      <w:r w:rsidRPr="00AC14F3">
        <w:rPr>
          <w:rFonts w:eastAsia="Calibri"/>
          <w:sz w:val="28"/>
          <w:szCs w:val="22"/>
          <w:lang w:eastAsia="en-US"/>
        </w:rPr>
        <w:t>20,1 тони CO</w:t>
      </w:r>
      <w:r w:rsidRPr="00930034">
        <w:rPr>
          <w:rFonts w:eastAsia="Calibri"/>
          <w:sz w:val="28"/>
          <w:szCs w:val="22"/>
          <w:lang w:eastAsia="en-US"/>
        </w:rPr>
        <w:t xml:space="preserve">2 </w:t>
      </w:r>
      <w:r w:rsidRPr="00AC14F3">
        <w:rPr>
          <w:rFonts w:eastAsia="Calibri"/>
          <w:sz w:val="28"/>
          <w:szCs w:val="22"/>
          <w:lang w:eastAsia="en-US"/>
        </w:rPr>
        <w:t>,</w:t>
      </w:r>
      <w:r w:rsidR="009C3755">
        <w:rPr>
          <w:rFonts w:eastAsia="Calibri"/>
          <w:sz w:val="28"/>
          <w:szCs w:val="22"/>
          <w:lang w:eastAsia="en-US"/>
        </w:rPr>
        <w:t xml:space="preserve"> </w:t>
      </w:r>
      <w:r w:rsidRPr="00AC14F3">
        <w:rPr>
          <w:rFonts w:eastAsia="Calibri"/>
          <w:sz w:val="28"/>
          <w:szCs w:val="22"/>
          <w:lang w:eastAsia="en-US"/>
        </w:rPr>
        <w:t xml:space="preserve">що дорівнює </w:t>
      </w:r>
      <w:r w:rsidR="00B7493C">
        <w:rPr>
          <w:rFonts w:eastAsia="Calibri"/>
          <w:sz w:val="28"/>
          <w:szCs w:val="22"/>
          <w:lang w:eastAsia="en-US"/>
        </w:rPr>
        <w:br/>
      </w:r>
      <w:r w:rsidRPr="00AC14F3">
        <w:rPr>
          <w:rFonts w:eastAsia="Calibri"/>
          <w:sz w:val="28"/>
          <w:szCs w:val="22"/>
          <w:lang w:eastAsia="en-US"/>
        </w:rPr>
        <w:t>3,7 автомобіля, що не використовується.</w:t>
      </w:r>
    </w:p>
    <w:p w14:paraId="45B9C20A" w14:textId="77777777" w:rsidR="00EC4062" w:rsidRPr="00AC14F3" w:rsidRDefault="00EC4062" w:rsidP="007D6646">
      <w:pPr>
        <w:spacing w:line="360" w:lineRule="auto"/>
        <w:ind w:firstLine="709"/>
        <w:mirrorIndents/>
        <w:jc w:val="center"/>
        <w:rPr>
          <w:rFonts w:eastAsia="Calibri"/>
          <w:sz w:val="28"/>
          <w:szCs w:val="22"/>
          <w:lang w:eastAsia="en-US"/>
        </w:rPr>
      </w:pPr>
      <w:r w:rsidRPr="00AC14F3">
        <w:rPr>
          <w:rFonts w:eastAsia="Calibri"/>
          <w:noProof/>
          <w:sz w:val="28"/>
          <w:szCs w:val="22"/>
          <w:lang w:val="en-US" w:eastAsia="en-US"/>
        </w:rPr>
        <w:drawing>
          <wp:inline distT="0" distB="0" distL="0" distR="0" wp14:anchorId="045432AD" wp14:editId="55C8AEA5">
            <wp:extent cx="4335780" cy="2717524"/>
            <wp:effectExtent l="0" t="0" r="7620" b="6985"/>
            <wp:docPr id="2087" name="Рисунок 208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1"/>
                    <a:srcRect t="18248" r="37606" b="12714"/>
                    <a:stretch/>
                  </pic:blipFill>
                  <pic:spPr bwMode="auto">
                    <a:xfrm>
                      <a:off x="0" y="0"/>
                      <a:ext cx="4355959" cy="2730172"/>
                    </a:xfrm>
                    <a:prstGeom prst="rect">
                      <a:avLst/>
                    </a:prstGeom>
                    <a:ln>
                      <a:noFill/>
                    </a:ln>
                    <a:extLst>
                      <a:ext uri="{53640926-AAD7-44D8-BBD7-CCE9431645EC}">
                        <a14:shadowObscured xmlns:a14="http://schemas.microsoft.com/office/drawing/2010/main"/>
                      </a:ext>
                    </a:extLst>
                  </pic:spPr>
                </pic:pic>
              </a:graphicData>
            </a:graphic>
          </wp:inline>
        </w:drawing>
      </w:r>
    </w:p>
    <w:p w14:paraId="69865B91" w14:textId="4EC83681" w:rsidR="00EC4062" w:rsidRPr="00AC14F3" w:rsidRDefault="00EC4062" w:rsidP="00B7493C">
      <w:pPr>
        <w:spacing w:line="360" w:lineRule="auto"/>
        <w:ind w:firstLine="709"/>
        <w:mirrorIndents/>
        <w:jc w:val="center"/>
        <w:rPr>
          <w:rFonts w:eastAsia="Calibri"/>
          <w:sz w:val="28"/>
          <w:szCs w:val="22"/>
          <w:lang w:eastAsia="en-US"/>
        </w:rPr>
      </w:pPr>
      <w:r w:rsidRPr="00AC14F3">
        <w:rPr>
          <w:rFonts w:eastAsia="Calibri"/>
          <w:sz w:val="28"/>
          <w:szCs w:val="22"/>
          <w:lang w:eastAsia="en-US"/>
        </w:rPr>
        <w:t xml:space="preserve">Рисунок </w:t>
      </w:r>
      <w:r w:rsidR="00024798" w:rsidRPr="00AC14F3">
        <w:rPr>
          <w:rFonts w:eastAsia="Calibri"/>
          <w:sz w:val="28"/>
          <w:szCs w:val="22"/>
          <w:lang w:eastAsia="en-US"/>
        </w:rPr>
        <w:t>3.</w:t>
      </w:r>
      <w:r w:rsidR="0079427F">
        <w:rPr>
          <w:rFonts w:eastAsia="Calibri"/>
          <w:sz w:val="28"/>
          <w:szCs w:val="22"/>
          <w:lang w:eastAsia="en-US"/>
        </w:rPr>
        <w:t>3</w:t>
      </w:r>
      <w:r w:rsidR="00B7493C">
        <w:rPr>
          <w:rFonts w:eastAsia="Calibri"/>
          <w:sz w:val="28"/>
          <w:szCs w:val="22"/>
          <w:lang w:eastAsia="en-US"/>
        </w:rPr>
        <w:t>6</w:t>
      </w:r>
      <w:r w:rsidRPr="00AC14F3">
        <w:rPr>
          <w:rFonts w:eastAsia="Calibri"/>
          <w:sz w:val="28"/>
          <w:szCs w:val="22"/>
          <w:lang w:eastAsia="en-US"/>
        </w:rPr>
        <w:t>– Аналіз викидів</w:t>
      </w:r>
    </w:p>
    <w:p w14:paraId="124D7D81" w14:textId="77777777" w:rsidR="00064C40" w:rsidRPr="00AC14F3" w:rsidRDefault="00064C40" w:rsidP="00064C40">
      <w:pPr>
        <w:spacing w:line="360" w:lineRule="auto"/>
        <w:ind w:firstLine="709"/>
        <w:mirrorIndents/>
        <w:jc w:val="both"/>
        <w:rPr>
          <w:rFonts w:eastAsia="Calibri"/>
          <w:sz w:val="28"/>
          <w:szCs w:val="22"/>
          <w:lang w:eastAsia="en-US"/>
        </w:rPr>
      </w:pPr>
    </w:p>
    <w:p w14:paraId="6273CB60" w14:textId="7E49D610" w:rsidR="00EC4062" w:rsidRPr="00836794" w:rsidRDefault="002413F5" w:rsidP="00930034">
      <w:pPr>
        <w:spacing w:line="360" w:lineRule="auto"/>
        <w:ind w:firstLine="709"/>
        <w:jc w:val="both"/>
        <w:rPr>
          <w:sz w:val="28"/>
          <w:szCs w:val="28"/>
        </w:rPr>
      </w:pPr>
      <w:r w:rsidRPr="00836794">
        <w:rPr>
          <w:sz w:val="28"/>
          <w:szCs w:val="28"/>
        </w:rPr>
        <w:t>Р</w:t>
      </w:r>
      <w:r w:rsidR="00EC4062" w:rsidRPr="00836794">
        <w:rPr>
          <w:sz w:val="28"/>
          <w:szCs w:val="28"/>
        </w:rPr>
        <w:t xml:space="preserve">озрахунок простого терміну окупності можна розглянути на рисунку </w:t>
      </w:r>
      <w:r w:rsidR="00683063" w:rsidRPr="00836794">
        <w:rPr>
          <w:sz w:val="28"/>
          <w:szCs w:val="28"/>
        </w:rPr>
        <w:t>3.</w:t>
      </w:r>
      <w:r w:rsidR="007F0900" w:rsidRPr="00836794">
        <w:rPr>
          <w:sz w:val="28"/>
          <w:szCs w:val="28"/>
        </w:rPr>
        <w:t>3</w:t>
      </w:r>
      <w:r w:rsidR="00B7493C">
        <w:rPr>
          <w:sz w:val="28"/>
          <w:szCs w:val="28"/>
        </w:rPr>
        <w:t>7</w:t>
      </w:r>
      <w:r w:rsidR="00683063" w:rsidRPr="00836794">
        <w:rPr>
          <w:sz w:val="28"/>
          <w:szCs w:val="28"/>
        </w:rPr>
        <w:t xml:space="preserve"> </w:t>
      </w:r>
      <w:r w:rsidR="00EC4062" w:rsidRPr="00836794">
        <w:rPr>
          <w:sz w:val="28"/>
          <w:szCs w:val="28"/>
        </w:rPr>
        <w:t>та складає 5,</w:t>
      </w:r>
      <w:r w:rsidR="00AF163B" w:rsidRPr="00836794">
        <w:rPr>
          <w:sz w:val="28"/>
          <w:szCs w:val="28"/>
        </w:rPr>
        <w:t>2</w:t>
      </w:r>
      <w:r w:rsidR="00EC4062" w:rsidRPr="00836794">
        <w:rPr>
          <w:sz w:val="28"/>
          <w:szCs w:val="28"/>
        </w:rPr>
        <w:t xml:space="preserve"> роки, при термін</w:t>
      </w:r>
      <w:r w:rsidRPr="00836794">
        <w:rPr>
          <w:sz w:val="28"/>
          <w:szCs w:val="28"/>
        </w:rPr>
        <w:t>і</w:t>
      </w:r>
      <w:r w:rsidR="00EC4062" w:rsidRPr="00836794">
        <w:rPr>
          <w:sz w:val="28"/>
          <w:szCs w:val="28"/>
        </w:rPr>
        <w:t xml:space="preserve"> інфляції </w:t>
      </w:r>
      <w:r w:rsidR="00AF163B" w:rsidRPr="00836794">
        <w:rPr>
          <w:sz w:val="28"/>
          <w:szCs w:val="28"/>
        </w:rPr>
        <w:t>10</w:t>
      </w:r>
      <w:r w:rsidR="00EC4062" w:rsidRPr="00836794">
        <w:rPr>
          <w:sz w:val="28"/>
          <w:szCs w:val="28"/>
        </w:rPr>
        <w:t xml:space="preserve">% та строку реалізації проекту </w:t>
      </w:r>
      <w:r w:rsidR="00930034">
        <w:rPr>
          <w:sz w:val="28"/>
          <w:szCs w:val="28"/>
        </w:rPr>
        <w:br/>
      </w:r>
      <w:r w:rsidR="00EC4062" w:rsidRPr="00836794">
        <w:rPr>
          <w:sz w:val="28"/>
          <w:szCs w:val="28"/>
        </w:rPr>
        <w:t xml:space="preserve">20 років. </w:t>
      </w:r>
    </w:p>
    <w:p w14:paraId="1A705678" w14:textId="1A3835C9" w:rsidR="00AF163B" w:rsidRPr="00AC14F3" w:rsidRDefault="00AF163B" w:rsidP="00AF163B">
      <w:pPr>
        <w:spacing w:line="360" w:lineRule="auto"/>
        <w:ind w:firstLine="709"/>
        <w:mirrorIndents/>
        <w:jc w:val="center"/>
        <w:rPr>
          <w:rFonts w:eastAsia="Calibri"/>
          <w:sz w:val="28"/>
          <w:szCs w:val="22"/>
          <w:lang w:eastAsia="en-US"/>
        </w:rPr>
      </w:pPr>
      <w:r>
        <w:rPr>
          <w:noProof/>
          <w:lang w:val="en-US" w:eastAsia="en-US"/>
        </w:rPr>
        <w:lastRenderedPageBreak/>
        <w:drawing>
          <wp:inline distT="0" distB="0" distL="0" distR="0" wp14:anchorId="79741537" wp14:editId="42FD9ED3">
            <wp:extent cx="4621876" cy="2290343"/>
            <wp:effectExtent l="0" t="0" r="7620" b="0"/>
            <wp:docPr id="7" name="Рисунок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52"/>
                    <a:srcRect l="537" t="17902" r="23066" b="14795"/>
                    <a:stretch/>
                  </pic:blipFill>
                  <pic:spPr bwMode="auto">
                    <a:xfrm>
                      <a:off x="0" y="0"/>
                      <a:ext cx="4636011" cy="2297348"/>
                    </a:xfrm>
                    <a:prstGeom prst="rect">
                      <a:avLst/>
                    </a:prstGeom>
                    <a:ln>
                      <a:noFill/>
                    </a:ln>
                    <a:extLst>
                      <a:ext uri="{53640926-AAD7-44D8-BBD7-CCE9431645EC}">
                        <a14:shadowObscured xmlns:a14="http://schemas.microsoft.com/office/drawing/2010/main"/>
                      </a:ext>
                    </a:extLst>
                  </pic:spPr>
                </pic:pic>
              </a:graphicData>
            </a:graphic>
          </wp:inline>
        </w:drawing>
      </w:r>
    </w:p>
    <w:p w14:paraId="0B2ECD82" w14:textId="46C1B034" w:rsidR="00EC4062" w:rsidRPr="00AC14F3" w:rsidRDefault="00EC4062" w:rsidP="00B7493C">
      <w:pPr>
        <w:spacing w:line="360" w:lineRule="auto"/>
        <w:mirrorIndents/>
        <w:jc w:val="center"/>
        <w:rPr>
          <w:rFonts w:eastAsia="Calibri"/>
          <w:sz w:val="28"/>
          <w:szCs w:val="22"/>
          <w:lang w:eastAsia="en-US"/>
        </w:rPr>
      </w:pPr>
      <w:r w:rsidRPr="00AC14F3">
        <w:rPr>
          <w:rFonts w:eastAsia="Calibri"/>
          <w:sz w:val="28"/>
          <w:szCs w:val="22"/>
          <w:lang w:eastAsia="en-US"/>
        </w:rPr>
        <w:t>Рисунок</w:t>
      </w:r>
      <w:r w:rsidR="00683063" w:rsidRPr="00AC14F3">
        <w:rPr>
          <w:rFonts w:eastAsia="Calibri"/>
          <w:sz w:val="28"/>
          <w:szCs w:val="22"/>
          <w:lang w:eastAsia="en-US"/>
        </w:rPr>
        <w:t xml:space="preserve"> 3.</w:t>
      </w:r>
      <w:r w:rsidR="0079427F">
        <w:rPr>
          <w:rFonts w:eastAsia="Calibri"/>
          <w:sz w:val="28"/>
          <w:szCs w:val="22"/>
          <w:lang w:eastAsia="en-US"/>
        </w:rPr>
        <w:t>3</w:t>
      </w:r>
      <w:r w:rsidR="00B7493C">
        <w:rPr>
          <w:rFonts w:eastAsia="Calibri"/>
          <w:sz w:val="28"/>
          <w:szCs w:val="22"/>
          <w:lang w:eastAsia="en-US"/>
        </w:rPr>
        <w:t>7</w:t>
      </w:r>
      <w:r w:rsidRPr="00AC14F3">
        <w:rPr>
          <w:rFonts w:eastAsia="Calibri"/>
          <w:sz w:val="28"/>
          <w:szCs w:val="22"/>
          <w:lang w:eastAsia="en-US"/>
        </w:rPr>
        <w:t xml:space="preserve"> – Фінансовий аналіз</w:t>
      </w:r>
    </w:p>
    <w:p w14:paraId="537301EB" w14:textId="77777777" w:rsidR="005958E6" w:rsidRPr="00AC14F3" w:rsidRDefault="005958E6" w:rsidP="00101B34">
      <w:pPr>
        <w:spacing w:line="360" w:lineRule="auto"/>
        <w:mirrorIndents/>
        <w:jc w:val="both"/>
        <w:rPr>
          <w:rFonts w:eastAsia="Calibri"/>
          <w:b/>
          <w:bCs/>
          <w:sz w:val="28"/>
          <w:szCs w:val="22"/>
          <w:lang w:eastAsia="en-US"/>
        </w:rPr>
      </w:pPr>
    </w:p>
    <w:p w14:paraId="50BF6F8F" w14:textId="77777777" w:rsidR="00101B34" w:rsidRPr="00AC14F3" w:rsidRDefault="00101B34" w:rsidP="00B103A6">
      <w:pPr>
        <w:spacing w:line="360" w:lineRule="auto"/>
        <w:ind w:firstLine="709"/>
        <w:mirrorIndents/>
        <w:jc w:val="both"/>
        <w:rPr>
          <w:rFonts w:eastAsia="Calibri"/>
          <w:b/>
          <w:bCs/>
          <w:sz w:val="28"/>
          <w:szCs w:val="22"/>
          <w:lang w:eastAsia="en-US"/>
        </w:rPr>
      </w:pPr>
      <w:bookmarkStart w:id="267" w:name="_Hlk154247559"/>
    </w:p>
    <w:p w14:paraId="65636C5F" w14:textId="51A64435" w:rsidR="006972C3" w:rsidRPr="00AC14F3" w:rsidRDefault="006972C3" w:rsidP="0073018F">
      <w:pPr>
        <w:suppressAutoHyphens/>
        <w:spacing w:line="360" w:lineRule="auto"/>
        <w:ind w:firstLine="709"/>
        <w:jc w:val="both"/>
        <w:outlineLvl w:val="1"/>
        <w:rPr>
          <w:b/>
          <w:sz w:val="28"/>
          <w:szCs w:val="28"/>
        </w:rPr>
      </w:pPr>
      <w:bookmarkStart w:id="268" w:name="_Toc10736057"/>
      <w:bookmarkStart w:id="269" w:name="_Toc11078362"/>
      <w:bookmarkEnd w:id="267"/>
      <w:r w:rsidRPr="00AC14F3">
        <w:rPr>
          <w:b/>
          <w:sz w:val="28"/>
          <w:szCs w:val="28"/>
        </w:rPr>
        <w:t>3.</w:t>
      </w:r>
      <w:r w:rsidR="00C12217" w:rsidRPr="00AC14F3">
        <w:rPr>
          <w:b/>
          <w:sz w:val="28"/>
          <w:szCs w:val="28"/>
        </w:rPr>
        <w:t>8</w:t>
      </w:r>
      <w:r w:rsidRPr="00AC14F3">
        <w:rPr>
          <w:b/>
          <w:sz w:val="28"/>
          <w:szCs w:val="28"/>
        </w:rPr>
        <w:t xml:space="preserve"> Заходи з енергозбереження</w:t>
      </w:r>
      <w:bookmarkEnd w:id="268"/>
      <w:bookmarkEnd w:id="269"/>
    </w:p>
    <w:p w14:paraId="32415F9D" w14:textId="77777777" w:rsidR="006972C3" w:rsidRPr="00AC14F3" w:rsidRDefault="006972C3" w:rsidP="0073018F">
      <w:pPr>
        <w:suppressAutoHyphens/>
        <w:spacing w:line="360" w:lineRule="auto"/>
        <w:ind w:firstLine="709"/>
        <w:jc w:val="both"/>
        <w:rPr>
          <w:sz w:val="28"/>
          <w:szCs w:val="28"/>
        </w:rPr>
      </w:pPr>
    </w:p>
    <w:p w14:paraId="10FDE17B" w14:textId="77777777" w:rsidR="006972C3" w:rsidRPr="00AC14F3" w:rsidRDefault="006972C3" w:rsidP="0073018F">
      <w:pPr>
        <w:suppressAutoHyphens/>
        <w:spacing w:line="360" w:lineRule="auto"/>
        <w:ind w:firstLine="709"/>
        <w:jc w:val="both"/>
        <w:rPr>
          <w:sz w:val="28"/>
          <w:szCs w:val="28"/>
        </w:rPr>
      </w:pPr>
      <w:r w:rsidRPr="00AC14F3">
        <w:rPr>
          <w:sz w:val="28"/>
          <w:szCs w:val="28"/>
        </w:rPr>
        <w:t>Проаналізувавши систему електропостачання об’єкту, можна зробити висновок про те, що найбільшу частку електроенергії споживає теплотехнічне та офісне обладнання (90%). Енергозбереженню стосовно цієї групи споживачів слід приділити найбільшу увагу. Але водночас не варто забувати про освітлювальні прилади. Можна виділити 4 критерії, згідно яких ми обираємо споживачі для модернізації їх енергоефективності:</w:t>
      </w:r>
    </w:p>
    <w:p w14:paraId="76BFDE2F"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рівень споживання;</w:t>
      </w:r>
    </w:p>
    <w:p w14:paraId="39BB9B40"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дотримання санітарних норм;</w:t>
      </w:r>
    </w:p>
    <w:p w14:paraId="6D3FA88F"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можливості покращення рівнів регулювання та автоматизації.</w:t>
      </w:r>
    </w:p>
    <w:p w14:paraId="3E326CA3" w14:textId="77777777" w:rsidR="006972C3" w:rsidRPr="00AC14F3" w:rsidRDefault="006972C3" w:rsidP="0073018F">
      <w:pPr>
        <w:suppressAutoHyphens/>
        <w:spacing w:line="360" w:lineRule="auto"/>
        <w:ind w:firstLine="709"/>
        <w:jc w:val="both"/>
        <w:rPr>
          <w:sz w:val="28"/>
          <w:szCs w:val="28"/>
        </w:rPr>
      </w:pPr>
      <w:r w:rsidRPr="00AC14F3">
        <w:rPr>
          <w:sz w:val="28"/>
          <w:szCs w:val="28"/>
        </w:rPr>
        <w:t>Опираючись на ці критерії, можна виділити ряд заходів з енергозбереження:</w:t>
      </w:r>
    </w:p>
    <w:p w14:paraId="2F7E7844"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заміна ламп;</w:t>
      </w:r>
    </w:p>
    <w:p w14:paraId="21D89462"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встановлення частотного перетворювача;</w:t>
      </w:r>
    </w:p>
    <w:p w14:paraId="0CC1389D"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заміна старих друкарських машин;</w:t>
      </w:r>
    </w:p>
    <w:p w14:paraId="6BA59DAC" w14:textId="77777777" w:rsidR="006972C3" w:rsidRPr="00AC14F3" w:rsidRDefault="006972C3" w:rsidP="0073018F">
      <w:pPr>
        <w:numPr>
          <w:ilvl w:val="0"/>
          <w:numId w:val="10"/>
        </w:numPr>
        <w:suppressAutoHyphens/>
        <w:spacing w:line="360" w:lineRule="auto"/>
        <w:contextualSpacing/>
        <w:jc w:val="both"/>
        <w:rPr>
          <w:rFonts w:eastAsia="Calibri"/>
          <w:sz w:val="28"/>
          <w:szCs w:val="28"/>
        </w:rPr>
      </w:pPr>
      <w:r w:rsidRPr="00AC14F3">
        <w:rPr>
          <w:rFonts w:eastAsia="Calibri"/>
          <w:sz w:val="28"/>
          <w:szCs w:val="28"/>
        </w:rPr>
        <w:t xml:space="preserve">вплив </w:t>
      </w:r>
      <w:proofErr w:type="spellStart"/>
      <w:r w:rsidRPr="00AC14F3">
        <w:rPr>
          <w:rFonts w:eastAsia="Calibri"/>
          <w:sz w:val="28"/>
          <w:szCs w:val="28"/>
        </w:rPr>
        <w:t>термомодернізації</w:t>
      </w:r>
      <w:proofErr w:type="spellEnd"/>
      <w:r w:rsidRPr="00AC14F3">
        <w:rPr>
          <w:rFonts w:eastAsia="Calibri"/>
          <w:sz w:val="28"/>
          <w:szCs w:val="28"/>
        </w:rPr>
        <w:t xml:space="preserve"> на споживання електроенергії.</w:t>
      </w:r>
    </w:p>
    <w:p w14:paraId="4B9EC9FE" w14:textId="77777777" w:rsidR="006972C3" w:rsidRPr="00AC14F3" w:rsidRDefault="006972C3" w:rsidP="0073018F">
      <w:pPr>
        <w:suppressAutoHyphens/>
        <w:spacing w:line="360" w:lineRule="auto"/>
        <w:ind w:firstLine="709"/>
        <w:jc w:val="both"/>
        <w:rPr>
          <w:sz w:val="28"/>
          <w:szCs w:val="28"/>
        </w:rPr>
      </w:pPr>
      <w:r w:rsidRPr="00AC14F3">
        <w:rPr>
          <w:sz w:val="28"/>
          <w:szCs w:val="28"/>
        </w:rPr>
        <w:t>Далі детальніше розглянемо ці заходи.</w:t>
      </w:r>
    </w:p>
    <w:p w14:paraId="25B7EE84" w14:textId="6A5F9B2C" w:rsidR="006972C3" w:rsidRDefault="006972C3" w:rsidP="0073018F">
      <w:pPr>
        <w:suppressAutoHyphens/>
        <w:spacing w:line="360" w:lineRule="auto"/>
        <w:ind w:firstLine="709"/>
        <w:jc w:val="both"/>
        <w:rPr>
          <w:sz w:val="28"/>
          <w:szCs w:val="28"/>
        </w:rPr>
      </w:pPr>
    </w:p>
    <w:p w14:paraId="70D0E3F6" w14:textId="77777777" w:rsidR="00B7493C" w:rsidRPr="00AC14F3" w:rsidRDefault="00B7493C" w:rsidP="0073018F">
      <w:pPr>
        <w:suppressAutoHyphens/>
        <w:spacing w:line="360" w:lineRule="auto"/>
        <w:ind w:firstLine="709"/>
        <w:jc w:val="both"/>
        <w:rPr>
          <w:sz w:val="28"/>
          <w:szCs w:val="28"/>
        </w:rPr>
      </w:pPr>
    </w:p>
    <w:p w14:paraId="1C45FE3E" w14:textId="2211CFC7" w:rsidR="006972C3" w:rsidRPr="00AC14F3" w:rsidRDefault="006972C3" w:rsidP="0073018F">
      <w:pPr>
        <w:suppressAutoHyphens/>
        <w:spacing w:line="360" w:lineRule="auto"/>
        <w:ind w:firstLine="709"/>
        <w:jc w:val="both"/>
        <w:outlineLvl w:val="2"/>
        <w:rPr>
          <w:b/>
          <w:sz w:val="28"/>
          <w:szCs w:val="28"/>
        </w:rPr>
      </w:pPr>
      <w:bookmarkStart w:id="270" w:name="_Toc10736058"/>
      <w:bookmarkStart w:id="271" w:name="_Toc11078363"/>
      <w:r w:rsidRPr="00AC14F3">
        <w:rPr>
          <w:b/>
          <w:sz w:val="28"/>
          <w:szCs w:val="28"/>
        </w:rPr>
        <w:lastRenderedPageBreak/>
        <w:t>3.</w:t>
      </w:r>
      <w:r w:rsidR="00C12217" w:rsidRPr="00AC14F3">
        <w:rPr>
          <w:b/>
          <w:sz w:val="28"/>
          <w:szCs w:val="28"/>
        </w:rPr>
        <w:t>8</w:t>
      </w:r>
      <w:r w:rsidRPr="00AC14F3">
        <w:rPr>
          <w:b/>
          <w:sz w:val="28"/>
          <w:szCs w:val="28"/>
        </w:rPr>
        <w:t>.1 ЗЕЗ №6 Заміна всіх ламп на світлодіодні лампи</w:t>
      </w:r>
      <w:bookmarkEnd w:id="270"/>
      <w:bookmarkEnd w:id="271"/>
    </w:p>
    <w:p w14:paraId="44376485" w14:textId="77777777" w:rsidR="006972C3" w:rsidRPr="00AC14F3" w:rsidRDefault="006972C3" w:rsidP="0073018F">
      <w:pPr>
        <w:suppressAutoHyphens/>
        <w:spacing w:line="360" w:lineRule="auto"/>
        <w:ind w:firstLine="709"/>
        <w:jc w:val="both"/>
        <w:rPr>
          <w:sz w:val="28"/>
          <w:szCs w:val="28"/>
        </w:rPr>
      </w:pPr>
    </w:p>
    <w:p w14:paraId="1C180D8C" w14:textId="77777777" w:rsidR="006972C3" w:rsidRPr="00AC14F3" w:rsidRDefault="006972C3" w:rsidP="0073018F">
      <w:pPr>
        <w:suppressAutoHyphens/>
        <w:spacing w:line="360" w:lineRule="auto"/>
        <w:ind w:firstLine="709"/>
        <w:jc w:val="both"/>
        <w:rPr>
          <w:sz w:val="28"/>
          <w:szCs w:val="28"/>
        </w:rPr>
      </w:pPr>
      <w:r w:rsidRPr="00AC14F3">
        <w:rPr>
          <w:sz w:val="28"/>
          <w:szCs w:val="28"/>
        </w:rPr>
        <w:t>Всі люмінесцентні лампи (925 шт.) будуть замінені на лампи світлодіодні типу Т8 потужністю 9Вт, що суміщаються з цоколем G13, а лампи розжарювання (57 шт.) будуть замінені на лампи світлодіодні потужністю 7Вт під цоколь Е27. Гарантія на всі лампи від виробника 3 роки.</w:t>
      </w:r>
    </w:p>
    <w:p w14:paraId="61CC756B"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Розрахуємо економію електричної енергії, </w:t>
      </w:r>
      <w:proofErr w:type="spellStart"/>
      <w:r w:rsidRPr="00AC14F3">
        <w:rPr>
          <w:sz w:val="28"/>
          <w:szCs w:val="28"/>
        </w:rPr>
        <w:t>кВт·год</w:t>
      </w:r>
      <w:proofErr w:type="spellEnd"/>
      <w:r w:rsidRPr="00AC14F3">
        <w:rPr>
          <w:sz w:val="28"/>
          <w:szCs w:val="28"/>
        </w:rPr>
        <w:t>:</w:t>
      </w:r>
    </w:p>
    <w:p w14:paraId="4A7BF0D7" w14:textId="77777777" w:rsidR="006972C3" w:rsidRPr="00AC14F3" w:rsidRDefault="006972C3" w:rsidP="0073018F">
      <w:pPr>
        <w:suppressAutoHyphens/>
        <w:spacing w:line="360" w:lineRule="auto"/>
        <w:ind w:firstLine="709"/>
        <w:jc w:val="both"/>
        <w:rPr>
          <w:i/>
          <w:sz w:val="28"/>
          <w:szCs w:val="28"/>
        </w:rPr>
      </w:pPr>
      <m:oMathPara>
        <m:oMathParaPr>
          <m:jc m:val="right"/>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d>
            <m:dPr>
              <m:begChr m:val="["/>
              <m:endChr m:val="]"/>
              <m:ctrlPr>
                <w:rPr>
                  <w:rFonts w:ascii="Cambria Math" w:hAnsi="Cambria Math"/>
                  <w:i/>
                  <w:sz w:val="28"/>
                  <w:szCs w:val="28"/>
                </w:rPr>
              </m:ctrlPr>
            </m:dPr>
            <m:e>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люм36</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T8G13</m:t>
                      </m:r>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люм18</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T8G13</m:t>
                      </m:r>
                    </m:sub>
                  </m:sSub>
                </m:e>
              </m:d>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розж</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Е27</m:t>
                      </m:r>
                    </m:sub>
                  </m:sSub>
                </m:e>
              </m:d>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r>
            <w:rPr>
              <w:rFonts w:ascii="Cambria Math" w:hAnsi="Cambria Math"/>
              <w:sz w:val="28"/>
              <w:szCs w:val="28"/>
            </w:rPr>
            <m:t xml:space="preserve"> , (3.9)</m:t>
          </m:r>
        </m:oMath>
      </m:oMathPara>
    </w:p>
    <w:p w14:paraId="39A94F27"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люм36</m:t>
            </m:r>
          </m:sub>
        </m:sSub>
      </m:oMath>
      <w:r w:rsidRPr="00AC14F3">
        <w:rPr>
          <w:sz w:val="28"/>
          <w:szCs w:val="28"/>
        </w:rPr>
        <w:t xml:space="preserve"> – групова потужність люмінесц</w:t>
      </w:r>
      <w:proofErr w:type="spellStart"/>
      <w:r w:rsidRPr="00AC14F3">
        <w:rPr>
          <w:sz w:val="28"/>
          <w:szCs w:val="28"/>
        </w:rPr>
        <w:t>ентних</w:t>
      </w:r>
      <w:proofErr w:type="spellEnd"/>
      <w:r w:rsidRPr="00AC14F3">
        <w:rPr>
          <w:sz w:val="28"/>
          <w:szCs w:val="28"/>
        </w:rPr>
        <w:t xml:space="preserve"> ламп 36Вт;</w:t>
      </w:r>
    </w:p>
    <w:p w14:paraId="2F4E53ED"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T8G13</m:t>
            </m:r>
          </m:sub>
        </m:sSub>
      </m:oMath>
      <w:r w:rsidR="006972C3" w:rsidRPr="00AC14F3">
        <w:rPr>
          <w:sz w:val="28"/>
          <w:szCs w:val="28"/>
        </w:rPr>
        <w:t xml:space="preserve"> – потужність групи ламп Т8 для заміни 113 ламп 36Вт і відповідно для заміни 812 ламп 18Вт;</w:t>
      </w:r>
    </w:p>
    <w:p w14:paraId="6AF66CE2" w14:textId="77777777" w:rsidR="006972C3" w:rsidRPr="00AC14F3" w:rsidRDefault="00C44472" w:rsidP="0073018F">
      <w:pPr>
        <w:suppressAutoHyphens/>
        <w:spacing w:line="360" w:lineRule="auto"/>
        <w:ind w:firstLine="709"/>
        <w:jc w:val="both"/>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розж</m:t>
            </m:r>
          </m:sub>
        </m:sSub>
      </m:oMath>
      <w:r w:rsidR="006972C3" w:rsidRPr="00AC14F3">
        <w:rPr>
          <w:sz w:val="28"/>
          <w:szCs w:val="28"/>
        </w:rPr>
        <w:t xml:space="preserve"> – потужність групи ламп розжарювання, кВт;</w:t>
      </w:r>
    </w:p>
    <w:p w14:paraId="0ABC0660"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Е27</m:t>
            </m:r>
          </m:sub>
        </m:sSub>
      </m:oMath>
      <w:r w:rsidR="006972C3" w:rsidRPr="00AC14F3">
        <w:rPr>
          <w:sz w:val="28"/>
          <w:szCs w:val="28"/>
        </w:rPr>
        <w:t xml:space="preserve"> – потужність групи світлодіодних ламп під цоколь Е27, кВт;</w:t>
      </w:r>
    </w:p>
    <w:p w14:paraId="6A4D567B"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oMath>
      <w:r w:rsidR="006972C3" w:rsidRPr="00AC14F3">
        <w:rPr>
          <w:sz w:val="28"/>
          <w:szCs w:val="28"/>
        </w:rPr>
        <w:t xml:space="preserve"> – річний час роботи ла</w:t>
      </w:r>
      <w:proofErr w:type="spellStart"/>
      <w:r w:rsidR="006972C3" w:rsidRPr="00AC14F3">
        <w:rPr>
          <w:sz w:val="28"/>
          <w:szCs w:val="28"/>
        </w:rPr>
        <w:t>мп</w:t>
      </w:r>
      <w:proofErr w:type="spellEnd"/>
      <w:r w:rsidR="006972C3" w:rsidRPr="00AC14F3">
        <w:rPr>
          <w:sz w:val="28"/>
          <w:szCs w:val="28"/>
        </w:rPr>
        <w:t>, що складає 800 год.</w:t>
      </w:r>
    </w:p>
    <w:p w14:paraId="33FBA312"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дані у (3.9) і отримаємо:</w:t>
      </w:r>
    </w:p>
    <w:p w14:paraId="57ABC314" w14:textId="77777777" w:rsidR="006972C3" w:rsidRPr="00AC14F3" w:rsidRDefault="006972C3" w:rsidP="0073018F">
      <w:pPr>
        <w:suppressAutoHyphens/>
        <w:spacing w:line="360" w:lineRule="auto"/>
        <w:ind w:firstLine="709"/>
        <w:jc w:val="both"/>
        <w:rPr>
          <w:sz w:val="28"/>
          <w:szCs w:val="28"/>
        </w:rPr>
      </w:pPr>
      <m:oMathPara>
        <m:oMathParaPr>
          <m:jc m:val="left"/>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d>
            <m:dPr>
              <m:begChr m:val="["/>
              <m:endChr m:val="]"/>
              <m:ctrlPr>
                <w:rPr>
                  <w:rFonts w:ascii="Cambria Math" w:hAnsi="Cambria Math"/>
                  <w:i/>
                  <w:sz w:val="28"/>
                  <w:szCs w:val="28"/>
                </w:rPr>
              </m:ctrlPr>
            </m:dPr>
            <m:e>
              <m:d>
                <m:dPr>
                  <m:ctrlPr>
                    <w:rPr>
                      <w:rFonts w:ascii="Cambria Math" w:hAnsi="Cambria Math"/>
                      <w:i/>
                      <w:sz w:val="28"/>
                      <w:szCs w:val="28"/>
                    </w:rPr>
                  </m:ctrlPr>
                </m:dPr>
                <m:e>
                  <m:r>
                    <w:rPr>
                      <w:rFonts w:ascii="Cambria Math" w:hAnsi="Cambria Math"/>
                      <w:sz w:val="28"/>
                      <w:szCs w:val="28"/>
                    </w:rPr>
                    <m:t>4,068-1,017</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14,616-7,308</m:t>
                  </m:r>
                </m:e>
              </m:d>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3,06-0,36</m:t>
                  </m:r>
                </m:e>
              </m:d>
            </m:e>
          </m:d>
          <m:r>
            <w:rPr>
              <w:rFonts w:ascii="Cambria Math" w:hAnsi="Cambria Math"/>
              <w:sz w:val="28"/>
              <w:szCs w:val="28"/>
            </w:rPr>
            <m:t>·800=10447,2 кВт·год.</m:t>
          </m:r>
        </m:oMath>
      </m:oMathPara>
    </w:p>
    <w:p w14:paraId="7367B26D" w14:textId="77777777" w:rsidR="006972C3" w:rsidRPr="00AC14F3" w:rsidRDefault="006972C3" w:rsidP="0073018F">
      <w:pPr>
        <w:suppressAutoHyphens/>
        <w:spacing w:line="360" w:lineRule="auto"/>
        <w:ind w:firstLine="709"/>
        <w:jc w:val="both"/>
        <w:rPr>
          <w:sz w:val="28"/>
          <w:szCs w:val="28"/>
        </w:rPr>
      </w:pPr>
      <w:r w:rsidRPr="00AC14F3">
        <w:rPr>
          <w:sz w:val="28"/>
          <w:szCs w:val="28"/>
        </w:rPr>
        <w:t>Розрахуємо економію у грошовому еквіваленті, грн, за формулою:</w:t>
      </w:r>
    </w:p>
    <w:p w14:paraId="44ED93C2" w14:textId="77777777" w:rsidR="006972C3" w:rsidRPr="00AC14F3" w:rsidRDefault="00C44472" w:rsidP="0073018F">
      <w:pPr>
        <w:suppressAutoHyphens/>
        <w:spacing w:line="360" w:lineRule="auto"/>
        <w:ind w:firstLine="709"/>
        <w:jc w:val="both"/>
        <w:rPr>
          <w:sz w:val="28"/>
          <w:szCs w:val="28"/>
        </w:rPr>
      </w:pPr>
      <m:oMathPara>
        <m:oMathParaPr>
          <m:jc m:val="right"/>
        </m:oMathParaPr>
        <m:oMath>
          <m:sSub>
            <m:sSubPr>
              <m:ctrlPr>
                <w:rPr>
                  <w:rFonts w:ascii="Cambria Math" w:hAnsi="Cambria Math"/>
                  <w:i/>
                  <w:sz w:val="28"/>
                  <w:szCs w:val="28"/>
                </w:rPr>
              </m:ctrlPr>
            </m:sSubPr>
            <m:e>
              <m:r>
                <w:rPr>
                  <w:rFonts w:ascii="Cambria Math" w:hAnsi="Cambria Math"/>
                  <w:sz w:val="28"/>
                  <w:szCs w:val="28"/>
                </w:rPr>
                <m:t>Е</m:t>
              </m:r>
            </m:e>
            <m:sub>
              <m:r>
                <w:rPr>
                  <w:rFonts w:ascii="Cambria Math" w:hAnsi="Cambria Math"/>
                  <w:sz w:val="28"/>
                  <w:szCs w:val="28"/>
                </w:rPr>
                <m:t>рік</m:t>
              </m:r>
            </m:sub>
          </m:sSub>
          <m:r>
            <w:rPr>
              <w:rFonts w:ascii="Cambria Math" w:hAnsi="Cambria Math"/>
              <w:sz w:val="28"/>
              <w:szCs w:val="28"/>
            </w:rPr>
            <m:t>=</m:t>
          </m:r>
          <m:r>
            <m:rPr>
              <m:sty m:val="p"/>
            </m:rPr>
            <w:rPr>
              <w:rFonts w:ascii="Cambria Math" w:hAnsi="Cambria Math"/>
              <w:sz w:val="28"/>
              <w:szCs w:val="28"/>
            </w:rPr>
            <m:t xml:space="preserve"> 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ел</m:t>
              </m:r>
            </m:sub>
          </m:sSub>
          <m:r>
            <w:rPr>
              <w:rFonts w:ascii="Cambria Math" w:hAnsi="Cambria Math"/>
              <w:sz w:val="28"/>
              <w:szCs w:val="28"/>
            </w:rPr>
            <m:t xml:space="preserve">                                           (3.10)</m:t>
          </m:r>
        </m:oMath>
      </m:oMathPara>
    </w:p>
    <w:p w14:paraId="64794FF0" w14:textId="3AB6DB34" w:rsidR="006972C3" w:rsidRPr="00AC14F3" w:rsidRDefault="006972C3" w:rsidP="0073018F">
      <w:pPr>
        <w:suppressAutoHyphens/>
        <w:spacing w:line="360" w:lineRule="auto"/>
        <w:ind w:firstLine="709"/>
        <w:jc w:val="both"/>
        <w:rPr>
          <w:sz w:val="28"/>
          <w:szCs w:val="28"/>
        </w:rPr>
      </w:pPr>
      <w:r w:rsidRPr="00AC14F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С</m:t>
            </m:r>
          </m:e>
          <m:sub>
            <m:r>
              <w:rPr>
                <w:rFonts w:ascii="Cambria Math" w:hAnsi="Cambria Math"/>
                <w:sz w:val="28"/>
                <w:szCs w:val="28"/>
              </w:rPr>
              <m:t>ел</m:t>
            </m:r>
          </m:sub>
        </m:sSub>
      </m:oMath>
      <w:r w:rsidRPr="00AC14F3">
        <w:rPr>
          <w:sz w:val="28"/>
          <w:szCs w:val="28"/>
        </w:rPr>
        <w:t xml:space="preserve"> – тариф на електроенергію, що становить станом на 1.01.20</w:t>
      </w:r>
      <w:r w:rsidR="000C54E3" w:rsidRPr="00AC14F3">
        <w:rPr>
          <w:sz w:val="28"/>
          <w:szCs w:val="28"/>
        </w:rPr>
        <w:t>21</w:t>
      </w:r>
      <w:r w:rsidRPr="00AC14F3">
        <w:rPr>
          <w:sz w:val="28"/>
          <w:szCs w:val="28"/>
        </w:rPr>
        <w:t xml:space="preserve"> </w:t>
      </w:r>
      <w:r w:rsidR="005958E6">
        <w:rPr>
          <w:sz w:val="28"/>
          <w:szCs w:val="28"/>
        </w:rPr>
        <w:br/>
      </w:r>
      <w:r w:rsidRPr="00AC14F3">
        <w:rPr>
          <w:sz w:val="28"/>
          <w:szCs w:val="28"/>
        </w:rPr>
        <w:t>2,</w:t>
      </w:r>
      <w:r w:rsidR="000C54E3" w:rsidRPr="00AC14F3">
        <w:rPr>
          <w:sz w:val="28"/>
          <w:szCs w:val="28"/>
        </w:rPr>
        <w:t>39</w:t>
      </w:r>
      <w:r w:rsidRPr="00AC14F3">
        <w:rPr>
          <w:sz w:val="28"/>
          <w:szCs w:val="28"/>
        </w:rPr>
        <w:t xml:space="preserve"> грн/</w:t>
      </w:r>
      <w:proofErr w:type="spellStart"/>
      <w:r w:rsidRPr="00AC14F3">
        <w:rPr>
          <w:sz w:val="28"/>
          <w:szCs w:val="28"/>
        </w:rPr>
        <w:t>кВт·год</w:t>
      </w:r>
      <w:proofErr w:type="spellEnd"/>
      <w:r w:rsidRPr="00AC14F3">
        <w:rPr>
          <w:sz w:val="28"/>
          <w:szCs w:val="28"/>
        </w:rPr>
        <w:t>.</w:t>
      </w:r>
    </w:p>
    <w:p w14:paraId="1CFCA632"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дані у формулу (3.10):</w:t>
      </w:r>
    </w:p>
    <w:p w14:paraId="2380973F" w14:textId="5D3B35F4"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Е</m:t>
              </m:r>
            </m:e>
            <m:sub>
              <m:r>
                <w:rPr>
                  <w:rFonts w:ascii="Cambria Math" w:hAnsi="Cambria Math"/>
                  <w:sz w:val="28"/>
                  <w:szCs w:val="28"/>
                </w:rPr>
                <m:t>рік</m:t>
              </m:r>
            </m:sub>
          </m:sSub>
          <m:r>
            <w:rPr>
              <w:rFonts w:ascii="Cambria Math" w:hAnsi="Cambria Math"/>
              <w:sz w:val="28"/>
              <w:szCs w:val="28"/>
            </w:rPr>
            <m:t>=</m:t>
          </m:r>
          <m:r>
            <m:rPr>
              <m:sty m:val="p"/>
            </m:rPr>
            <w:rPr>
              <w:rFonts w:ascii="Cambria Math" w:hAnsi="Cambria Math"/>
              <w:sz w:val="28"/>
              <w:szCs w:val="28"/>
            </w:rPr>
            <m:t xml:space="preserve"> 10447·2,39=24968 грн.</m:t>
          </m:r>
        </m:oMath>
      </m:oMathPara>
    </w:p>
    <w:p w14:paraId="1736FF84" w14:textId="689C33FB" w:rsidR="006972C3" w:rsidRPr="00AC14F3" w:rsidRDefault="006972C3" w:rsidP="0073018F">
      <w:pPr>
        <w:suppressAutoHyphens/>
        <w:spacing w:line="360" w:lineRule="auto"/>
        <w:ind w:firstLine="709"/>
        <w:jc w:val="both"/>
        <w:rPr>
          <w:sz w:val="28"/>
          <w:szCs w:val="28"/>
        </w:rPr>
      </w:pPr>
      <w:r w:rsidRPr="00AC14F3">
        <w:rPr>
          <w:sz w:val="28"/>
          <w:szCs w:val="28"/>
        </w:rPr>
        <w:t>Представимо затрати на впровадження заходу у таблиці 3.</w:t>
      </w:r>
      <w:r w:rsidR="00304FD8" w:rsidRPr="00AC14F3">
        <w:rPr>
          <w:sz w:val="28"/>
          <w:szCs w:val="28"/>
        </w:rPr>
        <w:t>8</w:t>
      </w:r>
      <w:r w:rsidRPr="00AC14F3">
        <w:rPr>
          <w:sz w:val="28"/>
          <w:szCs w:val="28"/>
        </w:rPr>
        <w:t>.</w:t>
      </w:r>
    </w:p>
    <w:p w14:paraId="33F52433" w14:textId="77777777" w:rsidR="006972C3" w:rsidRPr="00AC14F3" w:rsidRDefault="006972C3" w:rsidP="00B7493C">
      <w:pPr>
        <w:suppressAutoHyphens/>
        <w:ind w:firstLine="709"/>
        <w:jc w:val="both"/>
        <w:rPr>
          <w:sz w:val="28"/>
          <w:szCs w:val="28"/>
        </w:rPr>
      </w:pPr>
    </w:p>
    <w:p w14:paraId="5E7A89AC" w14:textId="2E094E3E" w:rsidR="006972C3" w:rsidRPr="00AC14F3" w:rsidRDefault="006972C3" w:rsidP="00B7493C">
      <w:pPr>
        <w:suppressAutoHyphens/>
        <w:ind w:firstLine="709"/>
        <w:jc w:val="both"/>
        <w:rPr>
          <w:sz w:val="28"/>
          <w:szCs w:val="28"/>
        </w:rPr>
      </w:pPr>
      <w:r w:rsidRPr="00AC14F3">
        <w:rPr>
          <w:sz w:val="28"/>
          <w:szCs w:val="28"/>
        </w:rPr>
        <w:t>Таблиця 3.</w:t>
      </w:r>
      <w:r w:rsidR="00304FD8" w:rsidRPr="00AC14F3">
        <w:rPr>
          <w:sz w:val="28"/>
          <w:szCs w:val="28"/>
        </w:rPr>
        <w:t>8</w:t>
      </w:r>
      <w:r w:rsidRPr="00AC14F3">
        <w:rPr>
          <w:sz w:val="28"/>
          <w:szCs w:val="28"/>
        </w:rPr>
        <w:t xml:space="preserve"> – Затрати на впровадження ЗЕЗ№6</w:t>
      </w:r>
    </w:p>
    <w:tbl>
      <w:tblPr>
        <w:tblStyle w:val="19"/>
        <w:tblW w:w="0" w:type="auto"/>
        <w:jc w:val="center"/>
        <w:tblLook w:val="04A0" w:firstRow="1" w:lastRow="0" w:firstColumn="1" w:lastColumn="0" w:noHBand="0" w:noVBand="1"/>
      </w:tblPr>
      <w:tblGrid>
        <w:gridCol w:w="2972"/>
        <w:gridCol w:w="1955"/>
        <w:gridCol w:w="2835"/>
        <w:gridCol w:w="1904"/>
      </w:tblGrid>
      <w:tr w:rsidR="006972C3" w:rsidRPr="00AC14F3" w14:paraId="63E02CF4" w14:textId="77777777" w:rsidTr="00B7493C">
        <w:trPr>
          <w:jc w:val="center"/>
        </w:trPr>
        <w:tc>
          <w:tcPr>
            <w:tcW w:w="2972" w:type="dxa"/>
          </w:tcPr>
          <w:p w14:paraId="1E0080D3" w14:textId="77777777" w:rsidR="006972C3" w:rsidRPr="00AC14F3" w:rsidRDefault="006972C3" w:rsidP="00B7493C">
            <w:pPr>
              <w:suppressAutoHyphens/>
              <w:jc w:val="both"/>
              <w:rPr>
                <w:sz w:val="28"/>
                <w:szCs w:val="28"/>
              </w:rPr>
            </w:pPr>
            <w:r w:rsidRPr="00AC14F3">
              <w:rPr>
                <w:sz w:val="28"/>
                <w:szCs w:val="28"/>
              </w:rPr>
              <w:t>Вид ламп</w:t>
            </w:r>
          </w:p>
        </w:tc>
        <w:tc>
          <w:tcPr>
            <w:tcW w:w="1955" w:type="dxa"/>
          </w:tcPr>
          <w:p w14:paraId="145AE35D" w14:textId="77777777" w:rsidR="006972C3" w:rsidRPr="00AC14F3" w:rsidRDefault="006972C3" w:rsidP="00B7493C">
            <w:pPr>
              <w:suppressAutoHyphens/>
              <w:jc w:val="both"/>
              <w:rPr>
                <w:sz w:val="28"/>
                <w:szCs w:val="28"/>
              </w:rPr>
            </w:pPr>
            <w:r w:rsidRPr="00AC14F3">
              <w:rPr>
                <w:sz w:val="28"/>
                <w:szCs w:val="28"/>
              </w:rPr>
              <w:t>Кількість, шт.</w:t>
            </w:r>
          </w:p>
        </w:tc>
        <w:tc>
          <w:tcPr>
            <w:tcW w:w="2835" w:type="dxa"/>
          </w:tcPr>
          <w:p w14:paraId="7DD12FE9" w14:textId="77777777" w:rsidR="006972C3" w:rsidRPr="00AC14F3" w:rsidRDefault="006972C3" w:rsidP="00B7493C">
            <w:pPr>
              <w:suppressAutoHyphens/>
              <w:jc w:val="both"/>
              <w:rPr>
                <w:sz w:val="28"/>
                <w:szCs w:val="28"/>
              </w:rPr>
            </w:pPr>
            <w:r w:rsidRPr="00AC14F3">
              <w:rPr>
                <w:sz w:val="28"/>
                <w:szCs w:val="28"/>
              </w:rPr>
              <w:t>Ціна за одиницю, грн</w:t>
            </w:r>
          </w:p>
        </w:tc>
        <w:tc>
          <w:tcPr>
            <w:tcW w:w="1904" w:type="dxa"/>
          </w:tcPr>
          <w:p w14:paraId="5D2808A3" w14:textId="77777777" w:rsidR="006972C3" w:rsidRPr="00AC14F3" w:rsidRDefault="006972C3" w:rsidP="00B7493C">
            <w:pPr>
              <w:suppressAutoHyphens/>
              <w:jc w:val="both"/>
              <w:rPr>
                <w:sz w:val="28"/>
                <w:szCs w:val="28"/>
              </w:rPr>
            </w:pPr>
            <w:r w:rsidRPr="00AC14F3">
              <w:rPr>
                <w:sz w:val="28"/>
                <w:szCs w:val="28"/>
              </w:rPr>
              <w:t>Вартість, грн.</w:t>
            </w:r>
          </w:p>
        </w:tc>
      </w:tr>
      <w:tr w:rsidR="006972C3" w:rsidRPr="00AC14F3" w14:paraId="14CA7B97" w14:textId="77777777" w:rsidTr="00B7493C">
        <w:trPr>
          <w:jc w:val="center"/>
        </w:trPr>
        <w:tc>
          <w:tcPr>
            <w:tcW w:w="2972" w:type="dxa"/>
          </w:tcPr>
          <w:p w14:paraId="2A298161" w14:textId="77777777" w:rsidR="006972C3" w:rsidRPr="00AC14F3" w:rsidRDefault="006972C3" w:rsidP="00B7493C">
            <w:pPr>
              <w:suppressAutoHyphens/>
              <w:jc w:val="both"/>
              <w:rPr>
                <w:sz w:val="28"/>
                <w:szCs w:val="28"/>
              </w:rPr>
            </w:pPr>
            <w:r w:rsidRPr="00AC14F3">
              <w:rPr>
                <w:sz w:val="28"/>
                <w:szCs w:val="28"/>
              </w:rPr>
              <w:t>Лампи світлодіодні Т8</w:t>
            </w:r>
          </w:p>
        </w:tc>
        <w:tc>
          <w:tcPr>
            <w:tcW w:w="1955" w:type="dxa"/>
            <w:vAlign w:val="center"/>
          </w:tcPr>
          <w:p w14:paraId="15553FEE" w14:textId="77777777" w:rsidR="006972C3" w:rsidRPr="00AC14F3" w:rsidRDefault="006972C3" w:rsidP="00B7493C">
            <w:pPr>
              <w:suppressAutoHyphens/>
              <w:jc w:val="center"/>
              <w:rPr>
                <w:sz w:val="28"/>
                <w:szCs w:val="28"/>
              </w:rPr>
            </w:pPr>
            <w:r w:rsidRPr="00AC14F3">
              <w:rPr>
                <w:sz w:val="28"/>
                <w:szCs w:val="28"/>
              </w:rPr>
              <w:t>925</w:t>
            </w:r>
          </w:p>
        </w:tc>
        <w:tc>
          <w:tcPr>
            <w:tcW w:w="2835" w:type="dxa"/>
            <w:vAlign w:val="center"/>
          </w:tcPr>
          <w:p w14:paraId="02825133" w14:textId="77777777" w:rsidR="006972C3" w:rsidRPr="00AC14F3" w:rsidRDefault="006972C3" w:rsidP="00B7493C">
            <w:pPr>
              <w:suppressAutoHyphens/>
              <w:jc w:val="center"/>
              <w:rPr>
                <w:sz w:val="28"/>
                <w:szCs w:val="28"/>
              </w:rPr>
            </w:pPr>
            <w:r w:rsidRPr="00AC14F3">
              <w:rPr>
                <w:sz w:val="28"/>
                <w:szCs w:val="28"/>
              </w:rPr>
              <w:t>50</w:t>
            </w:r>
          </w:p>
        </w:tc>
        <w:tc>
          <w:tcPr>
            <w:tcW w:w="1904" w:type="dxa"/>
            <w:vAlign w:val="center"/>
          </w:tcPr>
          <w:p w14:paraId="5C71CCCB" w14:textId="77777777" w:rsidR="006972C3" w:rsidRPr="00AC14F3" w:rsidRDefault="006972C3" w:rsidP="00B7493C">
            <w:pPr>
              <w:suppressAutoHyphens/>
              <w:jc w:val="center"/>
              <w:rPr>
                <w:sz w:val="28"/>
                <w:szCs w:val="28"/>
              </w:rPr>
            </w:pPr>
            <w:r w:rsidRPr="00AC14F3">
              <w:rPr>
                <w:sz w:val="28"/>
                <w:szCs w:val="28"/>
              </w:rPr>
              <w:t>46250</w:t>
            </w:r>
          </w:p>
        </w:tc>
      </w:tr>
      <w:tr w:rsidR="006972C3" w:rsidRPr="00AC14F3" w14:paraId="3BD56BB0" w14:textId="77777777" w:rsidTr="00B7493C">
        <w:trPr>
          <w:jc w:val="center"/>
        </w:trPr>
        <w:tc>
          <w:tcPr>
            <w:tcW w:w="2972" w:type="dxa"/>
          </w:tcPr>
          <w:p w14:paraId="36F4134B" w14:textId="77777777" w:rsidR="006972C3" w:rsidRPr="00AC14F3" w:rsidRDefault="006972C3" w:rsidP="00B7493C">
            <w:pPr>
              <w:suppressAutoHyphens/>
              <w:jc w:val="both"/>
              <w:rPr>
                <w:sz w:val="28"/>
                <w:szCs w:val="28"/>
              </w:rPr>
            </w:pPr>
            <w:r w:rsidRPr="00AC14F3">
              <w:rPr>
                <w:sz w:val="28"/>
                <w:szCs w:val="28"/>
              </w:rPr>
              <w:t>Лампи світлодіодні Е27</w:t>
            </w:r>
          </w:p>
        </w:tc>
        <w:tc>
          <w:tcPr>
            <w:tcW w:w="1955" w:type="dxa"/>
            <w:vAlign w:val="center"/>
          </w:tcPr>
          <w:p w14:paraId="4C94EA01" w14:textId="77777777" w:rsidR="006972C3" w:rsidRPr="00AC14F3" w:rsidRDefault="006972C3" w:rsidP="00B7493C">
            <w:pPr>
              <w:suppressAutoHyphens/>
              <w:jc w:val="center"/>
              <w:rPr>
                <w:sz w:val="28"/>
                <w:szCs w:val="28"/>
              </w:rPr>
            </w:pPr>
            <w:r w:rsidRPr="00AC14F3">
              <w:rPr>
                <w:sz w:val="28"/>
                <w:szCs w:val="28"/>
              </w:rPr>
              <w:t>51</w:t>
            </w:r>
          </w:p>
        </w:tc>
        <w:tc>
          <w:tcPr>
            <w:tcW w:w="2835" w:type="dxa"/>
            <w:vAlign w:val="center"/>
          </w:tcPr>
          <w:p w14:paraId="07E20654" w14:textId="77777777" w:rsidR="006972C3" w:rsidRPr="00AC14F3" w:rsidRDefault="006972C3" w:rsidP="00B7493C">
            <w:pPr>
              <w:suppressAutoHyphens/>
              <w:jc w:val="center"/>
              <w:rPr>
                <w:sz w:val="28"/>
                <w:szCs w:val="28"/>
              </w:rPr>
            </w:pPr>
            <w:r w:rsidRPr="00AC14F3">
              <w:rPr>
                <w:sz w:val="28"/>
                <w:szCs w:val="28"/>
              </w:rPr>
              <w:t>30</w:t>
            </w:r>
          </w:p>
        </w:tc>
        <w:tc>
          <w:tcPr>
            <w:tcW w:w="1904" w:type="dxa"/>
            <w:vAlign w:val="center"/>
          </w:tcPr>
          <w:p w14:paraId="05196F74" w14:textId="77777777" w:rsidR="006972C3" w:rsidRPr="00AC14F3" w:rsidRDefault="006972C3" w:rsidP="00B7493C">
            <w:pPr>
              <w:suppressAutoHyphens/>
              <w:jc w:val="center"/>
              <w:rPr>
                <w:sz w:val="28"/>
                <w:szCs w:val="28"/>
              </w:rPr>
            </w:pPr>
            <w:r w:rsidRPr="00AC14F3">
              <w:rPr>
                <w:sz w:val="28"/>
                <w:szCs w:val="28"/>
              </w:rPr>
              <w:t>1530</w:t>
            </w:r>
          </w:p>
        </w:tc>
      </w:tr>
      <w:tr w:rsidR="006972C3" w:rsidRPr="00AC14F3" w14:paraId="4C868E71" w14:textId="77777777" w:rsidTr="00B7493C">
        <w:trPr>
          <w:jc w:val="center"/>
        </w:trPr>
        <w:tc>
          <w:tcPr>
            <w:tcW w:w="2972" w:type="dxa"/>
          </w:tcPr>
          <w:p w14:paraId="059121C6" w14:textId="77777777" w:rsidR="006972C3" w:rsidRPr="00AC14F3" w:rsidRDefault="006972C3" w:rsidP="00B7493C">
            <w:pPr>
              <w:suppressAutoHyphens/>
              <w:jc w:val="right"/>
              <w:rPr>
                <w:sz w:val="28"/>
                <w:szCs w:val="28"/>
              </w:rPr>
            </w:pPr>
            <w:r w:rsidRPr="00AC14F3">
              <w:rPr>
                <w:sz w:val="28"/>
                <w:szCs w:val="28"/>
              </w:rPr>
              <w:t>Всього</w:t>
            </w:r>
          </w:p>
        </w:tc>
        <w:tc>
          <w:tcPr>
            <w:tcW w:w="1955" w:type="dxa"/>
            <w:vAlign w:val="center"/>
          </w:tcPr>
          <w:p w14:paraId="2BC94C72" w14:textId="77777777" w:rsidR="006972C3" w:rsidRPr="00AC14F3" w:rsidRDefault="006972C3" w:rsidP="00B7493C">
            <w:pPr>
              <w:suppressAutoHyphens/>
              <w:jc w:val="center"/>
              <w:rPr>
                <w:sz w:val="28"/>
                <w:szCs w:val="28"/>
              </w:rPr>
            </w:pPr>
          </w:p>
        </w:tc>
        <w:tc>
          <w:tcPr>
            <w:tcW w:w="2835" w:type="dxa"/>
            <w:vAlign w:val="center"/>
          </w:tcPr>
          <w:p w14:paraId="64868EFF" w14:textId="77777777" w:rsidR="006972C3" w:rsidRPr="00AC14F3" w:rsidRDefault="006972C3" w:rsidP="00B7493C">
            <w:pPr>
              <w:suppressAutoHyphens/>
              <w:jc w:val="center"/>
              <w:rPr>
                <w:sz w:val="28"/>
                <w:szCs w:val="28"/>
              </w:rPr>
            </w:pPr>
          </w:p>
        </w:tc>
        <w:tc>
          <w:tcPr>
            <w:tcW w:w="1904" w:type="dxa"/>
            <w:vAlign w:val="center"/>
          </w:tcPr>
          <w:p w14:paraId="1928C7D2" w14:textId="77777777" w:rsidR="006972C3" w:rsidRPr="00AC14F3" w:rsidRDefault="006972C3" w:rsidP="00B7493C">
            <w:pPr>
              <w:suppressAutoHyphens/>
              <w:jc w:val="center"/>
              <w:rPr>
                <w:sz w:val="28"/>
                <w:szCs w:val="28"/>
              </w:rPr>
            </w:pPr>
            <w:r w:rsidRPr="00AC14F3">
              <w:rPr>
                <w:sz w:val="28"/>
                <w:szCs w:val="28"/>
              </w:rPr>
              <w:t>47780</w:t>
            </w:r>
          </w:p>
        </w:tc>
      </w:tr>
    </w:tbl>
    <w:p w14:paraId="403D3637" w14:textId="360B7006" w:rsidR="006972C3" w:rsidRPr="00AC14F3" w:rsidRDefault="006972C3" w:rsidP="0073018F">
      <w:pPr>
        <w:suppressAutoHyphens/>
        <w:spacing w:line="360" w:lineRule="auto"/>
        <w:ind w:firstLine="709"/>
        <w:jc w:val="both"/>
        <w:rPr>
          <w:sz w:val="28"/>
          <w:szCs w:val="28"/>
        </w:rPr>
      </w:pPr>
      <w:r w:rsidRPr="00AC14F3">
        <w:rPr>
          <w:sz w:val="28"/>
          <w:szCs w:val="28"/>
        </w:rPr>
        <w:lastRenderedPageBreak/>
        <w:t>Розрахуємо термін окупності:</w:t>
      </w:r>
    </w:p>
    <w:p w14:paraId="0755AD82" w14:textId="50758536" w:rsidR="006972C3" w:rsidRPr="00AC14F3" w:rsidRDefault="006972C3" w:rsidP="0073018F">
      <w:pPr>
        <w:suppressAutoHyphens/>
        <w:spacing w:line="360" w:lineRule="auto"/>
        <w:ind w:firstLine="709"/>
        <w:jc w:val="both"/>
        <w:rPr>
          <w:sz w:val="28"/>
          <w:szCs w:val="28"/>
        </w:rPr>
      </w:pPr>
      <m:oMathPara>
        <m:oMathParaPr>
          <m:jc m:val="center"/>
        </m:oMathParaPr>
        <m:oMath>
          <m:r>
            <w:rPr>
              <w:rFonts w:ascii="Cambria Math" w:hAnsi="Cambria Math"/>
              <w:sz w:val="28"/>
              <w:szCs w:val="28"/>
            </w:rPr>
            <m:t>Т=</m:t>
          </m:r>
          <m:f>
            <m:fPr>
              <m:ctrlPr>
                <w:rPr>
                  <w:rFonts w:ascii="Cambria Math" w:hAnsi="Cambria Math"/>
                  <w:i/>
                  <w:sz w:val="28"/>
                  <w:szCs w:val="28"/>
                </w:rPr>
              </m:ctrlPr>
            </m:fPr>
            <m:num>
              <m:r>
                <w:rPr>
                  <w:rFonts w:ascii="Cambria Math" w:hAnsi="Cambria Math"/>
                  <w:sz w:val="28"/>
                  <w:szCs w:val="28"/>
                </w:rPr>
                <m:t>47780</m:t>
              </m:r>
            </m:num>
            <m:den>
              <m:r>
                <w:rPr>
                  <w:rFonts w:ascii="Cambria Math" w:hAnsi="Cambria Math"/>
                  <w:sz w:val="28"/>
                  <w:szCs w:val="28"/>
                </w:rPr>
                <m:t>24968</m:t>
              </m:r>
            </m:den>
          </m:f>
          <m:r>
            <w:rPr>
              <w:rFonts w:ascii="Cambria Math" w:hAnsi="Cambria Math"/>
              <w:sz w:val="28"/>
              <w:szCs w:val="28"/>
            </w:rPr>
            <m:t>=1,91 років.</m:t>
          </m:r>
        </m:oMath>
      </m:oMathPara>
    </w:p>
    <w:p w14:paraId="7CEDF950" w14:textId="77777777" w:rsidR="006972C3" w:rsidRPr="00AC14F3" w:rsidRDefault="006972C3" w:rsidP="0073018F">
      <w:pPr>
        <w:widowControl w:val="0"/>
        <w:suppressAutoHyphens/>
        <w:spacing w:line="360" w:lineRule="auto"/>
        <w:ind w:firstLine="709"/>
        <w:jc w:val="both"/>
        <w:rPr>
          <w:sz w:val="28"/>
          <w:szCs w:val="28"/>
        </w:rPr>
      </w:pPr>
      <w:r w:rsidRPr="00AC14F3">
        <w:rPr>
          <w:sz w:val="28"/>
          <w:szCs w:val="28"/>
        </w:rPr>
        <w:t>Тенденція вказує на те, що тариф на електроенергію зростає, а ціни на енергоефективні лампи зменшуються, тому термін окупності може становити навіть близько пів року.</w:t>
      </w:r>
    </w:p>
    <w:p w14:paraId="3FB29BA8" w14:textId="77777777" w:rsidR="00930034" w:rsidRPr="00AC14F3" w:rsidRDefault="00930034" w:rsidP="0073018F">
      <w:pPr>
        <w:suppressAutoHyphens/>
        <w:spacing w:line="360" w:lineRule="auto"/>
        <w:ind w:firstLine="709"/>
        <w:jc w:val="both"/>
        <w:rPr>
          <w:sz w:val="28"/>
          <w:szCs w:val="28"/>
        </w:rPr>
      </w:pPr>
    </w:p>
    <w:p w14:paraId="36E51258" w14:textId="2D9249C3" w:rsidR="006972C3" w:rsidRPr="00AC14F3" w:rsidRDefault="006972C3" w:rsidP="0073018F">
      <w:pPr>
        <w:suppressAutoHyphens/>
        <w:spacing w:line="360" w:lineRule="auto"/>
        <w:ind w:firstLine="709"/>
        <w:jc w:val="both"/>
        <w:outlineLvl w:val="2"/>
        <w:rPr>
          <w:b/>
          <w:sz w:val="28"/>
          <w:szCs w:val="28"/>
        </w:rPr>
      </w:pPr>
      <w:bookmarkStart w:id="272" w:name="_Toc10736059"/>
      <w:bookmarkStart w:id="273" w:name="_Toc11078364"/>
      <w:r w:rsidRPr="00AC14F3">
        <w:rPr>
          <w:b/>
          <w:sz w:val="28"/>
          <w:szCs w:val="28"/>
        </w:rPr>
        <w:t>3.</w:t>
      </w:r>
      <w:r w:rsidR="00304FD8" w:rsidRPr="00AC14F3">
        <w:rPr>
          <w:b/>
          <w:sz w:val="28"/>
          <w:szCs w:val="28"/>
        </w:rPr>
        <w:t>8</w:t>
      </w:r>
      <w:r w:rsidRPr="00AC14F3">
        <w:rPr>
          <w:b/>
          <w:sz w:val="28"/>
          <w:szCs w:val="28"/>
        </w:rPr>
        <w:t xml:space="preserve">.2 ЗЕЗ №7 </w:t>
      </w:r>
      <w:bookmarkStart w:id="274" w:name="_Hlk154561900"/>
      <w:r w:rsidRPr="00AC14F3">
        <w:rPr>
          <w:b/>
          <w:sz w:val="28"/>
          <w:szCs w:val="28"/>
        </w:rPr>
        <w:t>Встановлення частотного перетворювача на прив</w:t>
      </w:r>
      <w:r w:rsidR="0014635F">
        <w:rPr>
          <w:b/>
          <w:sz w:val="28"/>
          <w:szCs w:val="28"/>
        </w:rPr>
        <w:t>о</w:t>
      </w:r>
      <w:r w:rsidRPr="00AC14F3">
        <w:rPr>
          <w:b/>
          <w:sz w:val="28"/>
          <w:szCs w:val="28"/>
        </w:rPr>
        <w:t>д вентилятора припливно-витяжної установки</w:t>
      </w:r>
      <w:bookmarkEnd w:id="272"/>
      <w:bookmarkEnd w:id="273"/>
      <w:bookmarkEnd w:id="274"/>
    </w:p>
    <w:p w14:paraId="0CFD9AEE" w14:textId="77777777" w:rsidR="006972C3" w:rsidRPr="00AC14F3" w:rsidRDefault="006972C3" w:rsidP="0073018F">
      <w:pPr>
        <w:suppressAutoHyphens/>
        <w:spacing w:line="360" w:lineRule="auto"/>
        <w:ind w:firstLine="709"/>
        <w:jc w:val="both"/>
        <w:rPr>
          <w:sz w:val="28"/>
          <w:szCs w:val="28"/>
        </w:rPr>
      </w:pPr>
    </w:p>
    <w:p w14:paraId="782D5195" w14:textId="77777777" w:rsidR="006972C3" w:rsidRPr="00AC14F3" w:rsidRDefault="006972C3" w:rsidP="0073018F">
      <w:pPr>
        <w:suppressAutoHyphens/>
        <w:spacing w:line="360" w:lineRule="auto"/>
        <w:ind w:firstLine="709"/>
        <w:jc w:val="both"/>
        <w:rPr>
          <w:sz w:val="28"/>
          <w:szCs w:val="28"/>
        </w:rPr>
      </w:pPr>
      <w:r w:rsidRPr="00AC14F3">
        <w:rPr>
          <w:sz w:val="28"/>
          <w:szCs w:val="28"/>
        </w:rPr>
        <w:t>Під час роботи припливно-витяжної установки потрібно постійно регулювати витрату повітря в залежності від кількості людей в корпусі. Без частотного перетворювача це можливо тільки за рахунок дисипації енергії повітряного потоку за допомогою шиберів. Ефективніше буде працювати система вентиляції, якщо встановити частотний перетворювач (ЧП), що значно зменшить коефіцієнт використання встановленої потужності для цієї установки до значення приблизно 0,5.</w:t>
      </w:r>
    </w:p>
    <w:p w14:paraId="7D9FB903"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Розрахуємо економію електроенергії, </w:t>
      </w:r>
      <w:proofErr w:type="spellStart"/>
      <w:r w:rsidRPr="00AC14F3">
        <w:rPr>
          <w:sz w:val="28"/>
          <w:szCs w:val="28"/>
        </w:rPr>
        <w:t>кВт·год</w:t>
      </w:r>
      <w:proofErr w:type="spellEnd"/>
      <w:r w:rsidRPr="00AC14F3">
        <w:rPr>
          <w:sz w:val="28"/>
          <w:szCs w:val="28"/>
        </w:rPr>
        <w:t>, за формулою:</w:t>
      </w:r>
    </w:p>
    <w:p w14:paraId="00E22FD4" w14:textId="77777777" w:rsidR="006972C3" w:rsidRPr="00AC14F3" w:rsidRDefault="006972C3" w:rsidP="0073018F">
      <w:pPr>
        <w:suppressAutoHyphens/>
        <w:spacing w:line="360" w:lineRule="auto"/>
        <w:ind w:firstLine="709"/>
        <w:jc w:val="right"/>
        <w:rPr>
          <w:sz w:val="28"/>
          <w:szCs w:val="28"/>
        </w:rPr>
      </w:pPr>
      <m:oMathPara>
        <m:oMathParaPr>
          <m:jc m:val="right"/>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уст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уст</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вчп</m:t>
                  </m:r>
                </m:sub>
              </m:sSub>
            </m:e>
          </m:d>
          <m:r>
            <w:rPr>
              <w:rFonts w:ascii="Cambria Math" w:hAnsi="Cambria Math"/>
              <w:sz w:val="28"/>
              <w:szCs w:val="28"/>
            </w:rPr>
            <m:t xml:space="preserve"> ,                     (3.11)</m:t>
          </m:r>
        </m:oMath>
      </m:oMathPara>
    </w:p>
    <w:p w14:paraId="52363FE5"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уст</m:t>
            </m:r>
          </m:sub>
        </m:sSub>
      </m:oMath>
      <w:r w:rsidRPr="00AC14F3">
        <w:rPr>
          <w:sz w:val="28"/>
          <w:szCs w:val="28"/>
        </w:rPr>
        <w:t xml:space="preserve"> – потужність установки, кВт;</w:t>
      </w:r>
    </w:p>
    <w:p w14:paraId="063E1FAE"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m:t>
            </m:r>
          </m:sub>
        </m:sSub>
      </m:oMath>
      <w:r w:rsidR="006972C3" w:rsidRPr="00AC14F3">
        <w:rPr>
          <w:sz w:val="28"/>
          <w:szCs w:val="28"/>
        </w:rPr>
        <w:t xml:space="preserve"> – коефіцієнт використання встановленої потужності до встановлення ЧП;</w:t>
      </w:r>
    </w:p>
    <w:p w14:paraId="1851F802"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К</m:t>
            </m:r>
          </m:e>
          <m:sub>
            <m:r>
              <w:rPr>
                <w:rFonts w:ascii="Cambria Math" w:hAnsi="Cambria Math"/>
                <w:sz w:val="28"/>
                <w:szCs w:val="28"/>
              </w:rPr>
              <m:t>вчп</m:t>
            </m:r>
          </m:sub>
        </m:sSub>
      </m:oMath>
      <w:r w:rsidR="006972C3" w:rsidRPr="00AC14F3">
        <w:rPr>
          <w:spacing w:val="-10"/>
          <w:sz w:val="28"/>
          <w:szCs w:val="28"/>
        </w:rPr>
        <w:t xml:space="preserve"> – коефіцієнт використання встановленої потужності після встановлення ЧП.</w:t>
      </w:r>
    </w:p>
    <w:p w14:paraId="00CB79DE" w14:textId="77777777" w:rsidR="006972C3" w:rsidRPr="00AC14F3" w:rsidRDefault="006972C3" w:rsidP="0073018F">
      <w:pPr>
        <w:suppressAutoHyphens/>
        <w:spacing w:line="360" w:lineRule="auto"/>
        <w:ind w:firstLine="709"/>
        <w:jc w:val="both"/>
        <w:rPr>
          <w:sz w:val="28"/>
          <w:szCs w:val="28"/>
        </w:rPr>
      </w:pPr>
      <w:r w:rsidRPr="00AC14F3">
        <w:rPr>
          <w:sz w:val="28"/>
          <w:szCs w:val="28"/>
        </w:rPr>
        <w:t>Підставимо відповідні значення у формулу (3.11):</w:t>
      </w:r>
    </w:p>
    <w:p w14:paraId="190EFC30" w14:textId="77777777" w:rsidR="006972C3" w:rsidRPr="00AC14F3" w:rsidRDefault="006972C3" w:rsidP="0073018F">
      <w:pPr>
        <w:suppressAutoHyphens/>
        <w:spacing w:line="360" w:lineRule="auto"/>
        <w:ind w:firstLine="709"/>
        <w:jc w:val="both"/>
        <w:rPr>
          <w:sz w:val="28"/>
          <w:szCs w:val="28"/>
        </w:rPr>
      </w:pPr>
      <m:oMathPara>
        <m:oMathParaPr>
          <m:jc m:val="center"/>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=2500·</m:t>
          </m:r>
          <m:d>
            <m:dPr>
              <m:ctrlPr>
                <w:rPr>
                  <w:rFonts w:ascii="Cambria Math" w:hAnsi="Cambria Math"/>
                  <w:i/>
                  <w:sz w:val="28"/>
                  <w:szCs w:val="28"/>
                </w:rPr>
              </m:ctrlPr>
            </m:dPr>
            <m:e>
              <m:r>
                <w:rPr>
                  <w:rFonts w:ascii="Cambria Math" w:hAnsi="Cambria Math"/>
                  <w:sz w:val="28"/>
                  <w:szCs w:val="28"/>
                </w:rPr>
                <m:t>4·0,85-4·0,5</m:t>
              </m:r>
            </m:e>
          </m:d>
          <m:r>
            <w:rPr>
              <w:rFonts w:ascii="Cambria Math" w:hAnsi="Cambria Math"/>
              <w:sz w:val="28"/>
              <w:szCs w:val="28"/>
            </w:rPr>
            <m:t>=3500 кВт·год.</m:t>
          </m:r>
        </m:oMath>
      </m:oMathPara>
    </w:p>
    <w:p w14:paraId="6EED7C4D" w14:textId="77777777" w:rsidR="006972C3" w:rsidRPr="00AC14F3" w:rsidRDefault="006972C3" w:rsidP="0073018F">
      <w:pPr>
        <w:suppressAutoHyphens/>
        <w:spacing w:line="360" w:lineRule="auto"/>
        <w:ind w:firstLine="709"/>
        <w:jc w:val="both"/>
        <w:rPr>
          <w:sz w:val="28"/>
          <w:szCs w:val="28"/>
        </w:rPr>
      </w:pPr>
      <w:r w:rsidRPr="00AC14F3">
        <w:rPr>
          <w:sz w:val="28"/>
          <w:szCs w:val="28"/>
        </w:rPr>
        <w:t>Розрахуємо економію у грошовому еквіваленті, грн, за формулою (3.10):</w:t>
      </w:r>
    </w:p>
    <w:p w14:paraId="27C68A87" w14:textId="1B8C93F8"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Е</m:t>
              </m:r>
            </m:e>
            <m:sub>
              <m:r>
                <w:rPr>
                  <w:rFonts w:ascii="Cambria Math" w:hAnsi="Cambria Math"/>
                  <w:sz w:val="28"/>
                  <w:szCs w:val="28"/>
                </w:rPr>
                <m:t>рік</m:t>
              </m:r>
            </m:sub>
          </m:sSub>
          <m:r>
            <w:rPr>
              <w:rFonts w:ascii="Cambria Math" w:hAnsi="Cambria Math"/>
              <w:sz w:val="28"/>
              <w:szCs w:val="28"/>
            </w:rPr>
            <m:t>=</m:t>
          </m:r>
          <m:r>
            <m:rPr>
              <m:sty m:val="p"/>
            </m:rPr>
            <w:rPr>
              <w:rFonts w:ascii="Cambria Math" w:hAnsi="Cambria Math"/>
              <w:sz w:val="28"/>
              <w:szCs w:val="28"/>
            </w:rPr>
            <m:t xml:space="preserve"> 3500·2,39=8365 грн.</m:t>
          </m:r>
        </m:oMath>
      </m:oMathPara>
    </w:p>
    <w:p w14:paraId="06BD122C" w14:textId="7C6F149C" w:rsidR="006972C3" w:rsidRPr="00AC14F3" w:rsidRDefault="006972C3" w:rsidP="0073018F">
      <w:pPr>
        <w:suppressAutoHyphens/>
        <w:spacing w:line="360" w:lineRule="auto"/>
        <w:ind w:firstLine="709"/>
        <w:jc w:val="both"/>
        <w:rPr>
          <w:sz w:val="28"/>
          <w:szCs w:val="28"/>
        </w:rPr>
      </w:pPr>
      <w:r w:rsidRPr="00AC14F3">
        <w:rPr>
          <w:sz w:val="28"/>
          <w:szCs w:val="28"/>
        </w:rPr>
        <w:t>Представимо затрати на впровадження заходу у таблиці 3.</w:t>
      </w:r>
      <w:r w:rsidR="00304FD8" w:rsidRPr="00AC14F3">
        <w:rPr>
          <w:sz w:val="28"/>
          <w:szCs w:val="28"/>
        </w:rPr>
        <w:t>9</w:t>
      </w:r>
      <w:r w:rsidRPr="00AC14F3">
        <w:rPr>
          <w:sz w:val="28"/>
          <w:szCs w:val="28"/>
        </w:rPr>
        <w:t>.</w:t>
      </w:r>
    </w:p>
    <w:p w14:paraId="1E6ECD25" w14:textId="77777777" w:rsidR="006972C3" w:rsidRPr="00AC14F3" w:rsidRDefault="006972C3" w:rsidP="0073018F">
      <w:pPr>
        <w:suppressAutoHyphens/>
        <w:spacing w:line="360" w:lineRule="auto"/>
        <w:ind w:firstLine="709"/>
        <w:jc w:val="both"/>
        <w:rPr>
          <w:sz w:val="28"/>
          <w:szCs w:val="28"/>
        </w:rPr>
      </w:pPr>
    </w:p>
    <w:p w14:paraId="1BC0CFE6" w14:textId="1ECB464B" w:rsidR="006972C3" w:rsidRPr="00AC14F3" w:rsidRDefault="006972C3" w:rsidP="0073018F">
      <w:pPr>
        <w:suppressAutoHyphens/>
        <w:spacing w:line="360" w:lineRule="auto"/>
        <w:ind w:firstLine="709"/>
        <w:jc w:val="both"/>
        <w:rPr>
          <w:sz w:val="28"/>
          <w:szCs w:val="28"/>
        </w:rPr>
      </w:pPr>
      <w:r w:rsidRPr="00AC14F3">
        <w:rPr>
          <w:sz w:val="28"/>
          <w:szCs w:val="28"/>
        </w:rPr>
        <w:lastRenderedPageBreak/>
        <w:t>Таблиця 3.</w:t>
      </w:r>
      <w:r w:rsidR="00304FD8" w:rsidRPr="00AC14F3">
        <w:rPr>
          <w:sz w:val="28"/>
          <w:szCs w:val="28"/>
        </w:rPr>
        <w:t>9</w:t>
      </w:r>
      <w:r w:rsidRPr="00AC14F3">
        <w:rPr>
          <w:sz w:val="28"/>
          <w:szCs w:val="28"/>
        </w:rPr>
        <w:t xml:space="preserve"> – Затрати на впровадження ЗЕЗ №7</w:t>
      </w:r>
    </w:p>
    <w:tbl>
      <w:tblPr>
        <w:tblStyle w:val="19"/>
        <w:tblW w:w="0" w:type="auto"/>
        <w:jc w:val="center"/>
        <w:tblLook w:val="04A0" w:firstRow="1" w:lastRow="0" w:firstColumn="1" w:lastColumn="0" w:noHBand="0" w:noVBand="1"/>
      </w:tblPr>
      <w:tblGrid>
        <w:gridCol w:w="2449"/>
        <w:gridCol w:w="1953"/>
        <w:gridCol w:w="2908"/>
        <w:gridCol w:w="2431"/>
      </w:tblGrid>
      <w:tr w:rsidR="006972C3" w:rsidRPr="00AC14F3" w14:paraId="42646FA0" w14:textId="77777777" w:rsidTr="005958E6">
        <w:trPr>
          <w:jc w:val="center"/>
        </w:trPr>
        <w:tc>
          <w:tcPr>
            <w:tcW w:w="2449" w:type="dxa"/>
          </w:tcPr>
          <w:p w14:paraId="4EF45AA8" w14:textId="77777777" w:rsidR="006972C3" w:rsidRPr="00AC14F3" w:rsidRDefault="006972C3" w:rsidP="0073018F">
            <w:pPr>
              <w:suppressAutoHyphens/>
              <w:jc w:val="both"/>
              <w:rPr>
                <w:sz w:val="28"/>
                <w:szCs w:val="28"/>
              </w:rPr>
            </w:pPr>
            <w:r w:rsidRPr="00AC14F3">
              <w:rPr>
                <w:sz w:val="28"/>
                <w:szCs w:val="28"/>
              </w:rPr>
              <w:t>Найменування</w:t>
            </w:r>
          </w:p>
        </w:tc>
        <w:tc>
          <w:tcPr>
            <w:tcW w:w="1953" w:type="dxa"/>
          </w:tcPr>
          <w:p w14:paraId="0F46D067" w14:textId="77777777" w:rsidR="006972C3" w:rsidRPr="00AC14F3" w:rsidRDefault="006972C3" w:rsidP="0073018F">
            <w:pPr>
              <w:suppressAutoHyphens/>
              <w:jc w:val="both"/>
              <w:rPr>
                <w:sz w:val="28"/>
                <w:szCs w:val="28"/>
              </w:rPr>
            </w:pPr>
            <w:r w:rsidRPr="00AC14F3">
              <w:rPr>
                <w:sz w:val="28"/>
                <w:szCs w:val="28"/>
              </w:rPr>
              <w:t>Кількість, шт.</w:t>
            </w:r>
          </w:p>
        </w:tc>
        <w:tc>
          <w:tcPr>
            <w:tcW w:w="2908" w:type="dxa"/>
          </w:tcPr>
          <w:p w14:paraId="2AB5AC14" w14:textId="77777777" w:rsidR="006972C3" w:rsidRPr="00AC14F3" w:rsidRDefault="006972C3" w:rsidP="0073018F">
            <w:pPr>
              <w:suppressAutoHyphens/>
              <w:jc w:val="both"/>
              <w:rPr>
                <w:sz w:val="28"/>
                <w:szCs w:val="28"/>
              </w:rPr>
            </w:pPr>
            <w:r w:rsidRPr="00AC14F3">
              <w:rPr>
                <w:sz w:val="28"/>
                <w:szCs w:val="28"/>
              </w:rPr>
              <w:t>Ціна за одиницю, грн</w:t>
            </w:r>
          </w:p>
        </w:tc>
        <w:tc>
          <w:tcPr>
            <w:tcW w:w="2431" w:type="dxa"/>
          </w:tcPr>
          <w:p w14:paraId="169738A2" w14:textId="77777777" w:rsidR="006972C3" w:rsidRPr="00AC14F3" w:rsidRDefault="006972C3" w:rsidP="0073018F">
            <w:pPr>
              <w:suppressAutoHyphens/>
              <w:jc w:val="both"/>
              <w:rPr>
                <w:sz w:val="28"/>
                <w:szCs w:val="28"/>
              </w:rPr>
            </w:pPr>
            <w:r w:rsidRPr="00AC14F3">
              <w:rPr>
                <w:sz w:val="28"/>
                <w:szCs w:val="28"/>
              </w:rPr>
              <w:t>Вартість, грн.</w:t>
            </w:r>
          </w:p>
        </w:tc>
      </w:tr>
      <w:tr w:rsidR="006972C3" w:rsidRPr="00AC14F3" w14:paraId="5DFA0D30" w14:textId="77777777" w:rsidTr="005958E6">
        <w:trPr>
          <w:jc w:val="center"/>
        </w:trPr>
        <w:tc>
          <w:tcPr>
            <w:tcW w:w="2449" w:type="dxa"/>
          </w:tcPr>
          <w:p w14:paraId="221B1FA0" w14:textId="77777777" w:rsidR="006972C3" w:rsidRPr="00AC14F3" w:rsidRDefault="006972C3" w:rsidP="0073018F">
            <w:pPr>
              <w:suppressAutoHyphens/>
              <w:jc w:val="both"/>
              <w:rPr>
                <w:sz w:val="28"/>
                <w:szCs w:val="28"/>
              </w:rPr>
            </w:pPr>
            <w:r w:rsidRPr="00AC14F3">
              <w:rPr>
                <w:sz w:val="28"/>
                <w:szCs w:val="28"/>
              </w:rPr>
              <w:t>Частотні перетворювачі HYUNDAI-N700E-022SF</w:t>
            </w:r>
            <w:r w:rsidRPr="00AC14F3">
              <w:t xml:space="preserve"> </w:t>
            </w:r>
          </w:p>
        </w:tc>
        <w:tc>
          <w:tcPr>
            <w:tcW w:w="1953" w:type="dxa"/>
            <w:vAlign w:val="center"/>
          </w:tcPr>
          <w:p w14:paraId="0598F015" w14:textId="77777777" w:rsidR="006972C3" w:rsidRPr="00AC14F3" w:rsidRDefault="006972C3" w:rsidP="0073018F">
            <w:pPr>
              <w:suppressAutoHyphens/>
              <w:jc w:val="center"/>
              <w:rPr>
                <w:sz w:val="28"/>
                <w:szCs w:val="28"/>
              </w:rPr>
            </w:pPr>
            <w:r w:rsidRPr="00AC14F3">
              <w:rPr>
                <w:sz w:val="28"/>
                <w:szCs w:val="28"/>
              </w:rPr>
              <w:t>2</w:t>
            </w:r>
          </w:p>
        </w:tc>
        <w:tc>
          <w:tcPr>
            <w:tcW w:w="2908" w:type="dxa"/>
            <w:vAlign w:val="center"/>
          </w:tcPr>
          <w:p w14:paraId="573EF685" w14:textId="77777777" w:rsidR="006972C3" w:rsidRPr="00AC14F3" w:rsidRDefault="006972C3" w:rsidP="0073018F">
            <w:pPr>
              <w:suppressAutoHyphens/>
              <w:jc w:val="center"/>
              <w:rPr>
                <w:sz w:val="28"/>
                <w:szCs w:val="28"/>
              </w:rPr>
            </w:pPr>
            <w:r w:rsidRPr="00AC14F3">
              <w:rPr>
                <w:sz w:val="28"/>
                <w:szCs w:val="28"/>
                <w:shd w:val="clear" w:color="auto" w:fill="FFFFFF"/>
              </w:rPr>
              <w:t>5298,79</w:t>
            </w:r>
          </w:p>
        </w:tc>
        <w:tc>
          <w:tcPr>
            <w:tcW w:w="2431" w:type="dxa"/>
            <w:vAlign w:val="center"/>
          </w:tcPr>
          <w:p w14:paraId="2584428E" w14:textId="77777777" w:rsidR="006972C3" w:rsidRPr="00AC14F3" w:rsidRDefault="006972C3" w:rsidP="0073018F">
            <w:pPr>
              <w:suppressAutoHyphens/>
              <w:jc w:val="center"/>
              <w:rPr>
                <w:sz w:val="28"/>
                <w:szCs w:val="28"/>
              </w:rPr>
            </w:pPr>
            <w:r w:rsidRPr="00AC14F3">
              <w:rPr>
                <w:sz w:val="28"/>
                <w:szCs w:val="28"/>
              </w:rPr>
              <w:t>10597,58</w:t>
            </w:r>
          </w:p>
        </w:tc>
      </w:tr>
      <w:tr w:rsidR="006972C3" w:rsidRPr="00AC14F3" w14:paraId="1F3BBCB2" w14:textId="77777777" w:rsidTr="005958E6">
        <w:trPr>
          <w:jc w:val="center"/>
        </w:trPr>
        <w:tc>
          <w:tcPr>
            <w:tcW w:w="2449" w:type="dxa"/>
          </w:tcPr>
          <w:p w14:paraId="5CD8CED7" w14:textId="77777777" w:rsidR="006972C3" w:rsidRPr="00AC14F3" w:rsidRDefault="006972C3" w:rsidP="0073018F">
            <w:pPr>
              <w:suppressAutoHyphens/>
              <w:jc w:val="both"/>
              <w:rPr>
                <w:sz w:val="28"/>
                <w:szCs w:val="28"/>
              </w:rPr>
            </w:pPr>
            <w:r w:rsidRPr="00AC14F3">
              <w:rPr>
                <w:sz w:val="28"/>
                <w:szCs w:val="28"/>
              </w:rPr>
              <w:t xml:space="preserve">Виконання </w:t>
            </w:r>
            <w:proofErr w:type="spellStart"/>
            <w:r w:rsidRPr="00AC14F3">
              <w:rPr>
                <w:sz w:val="28"/>
                <w:szCs w:val="28"/>
              </w:rPr>
              <w:t>пуско</w:t>
            </w:r>
            <w:proofErr w:type="spellEnd"/>
            <w:r w:rsidRPr="00AC14F3">
              <w:rPr>
                <w:sz w:val="28"/>
                <w:szCs w:val="28"/>
              </w:rPr>
              <w:t>-налагоджувальних робіт</w:t>
            </w:r>
          </w:p>
        </w:tc>
        <w:tc>
          <w:tcPr>
            <w:tcW w:w="1953" w:type="dxa"/>
            <w:vAlign w:val="center"/>
          </w:tcPr>
          <w:p w14:paraId="0483F73C" w14:textId="77777777" w:rsidR="006972C3" w:rsidRPr="00AC14F3" w:rsidRDefault="006972C3" w:rsidP="0073018F">
            <w:pPr>
              <w:suppressAutoHyphens/>
              <w:jc w:val="center"/>
              <w:rPr>
                <w:sz w:val="28"/>
                <w:szCs w:val="28"/>
              </w:rPr>
            </w:pPr>
            <w:r w:rsidRPr="00AC14F3">
              <w:rPr>
                <w:sz w:val="28"/>
                <w:szCs w:val="28"/>
              </w:rPr>
              <w:t>-</w:t>
            </w:r>
          </w:p>
        </w:tc>
        <w:tc>
          <w:tcPr>
            <w:tcW w:w="2908" w:type="dxa"/>
            <w:vAlign w:val="center"/>
          </w:tcPr>
          <w:p w14:paraId="55B06634" w14:textId="77777777" w:rsidR="006972C3" w:rsidRPr="00AC14F3" w:rsidRDefault="006972C3" w:rsidP="0073018F">
            <w:pPr>
              <w:suppressAutoHyphens/>
              <w:jc w:val="center"/>
              <w:rPr>
                <w:sz w:val="28"/>
                <w:szCs w:val="28"/>
              </w:rPr>
            </w:pPr>
          </w:p>
        </w:tc>
        <w:tc>
          <w:tcPr>
            <w:tcW w:w="2431" w:type="dxa"/>
            <w:vAlign w:val="center"/>
          </w:tcPr>
          <w:p w14:paraId="6B4DB593" w14:textId="77777777" w:rsidR="006972C3" w:rsidRPr="00AC14F3" w:rsidRDefault="006972C3" w:rsidP="0073018F">
            <w:pPr>
              <w:suppressAutoHyphens/>
              <w:jc w:val="center"/>
              <w:rPr>
                <w:sz w:val="28"/>
                <w:szCs w:val="28"/>
              </w:rPr>
            </w:pPr>
            <w:r w:rsidRPr="00AC14F3">
              <w:rPr>
                <w:sz w:val="28"/>
                <w:szCs w:val="28"/>
              </w:rPr>
              <w:t>15000</w:t>
            </w:r>
          </w:p>
        </w:tc>
      </w:tr>
      <w:tr w:rsidR="006972C3" w:rsidRPr="00AC14F3" w14:paraId="6BDCF260" w14:textId="77777777" w:rsidTr="005958E6">
        <w:trPr>
          <w:jc w:val="center"/>
        </w:trPr>
        <w:tc>
          <w:tcPr>
            <w:tcW w:w="2449" w:type="dxa"/>
          </w:tcPr>
          <w:p w14:paraId="51C2A88B" w14:textId="77777777" w:rsidR="006972C3" w:rsidRPr="00AC14F3" w:rsidRDefault="006972C3" w:rsidP="0073018F">
            <w:pPr>
              <w:suppressAutoHyphens/>
              <w:jc w:val="right"/>
              <w:rPr>
                <w:sz w:val="28"/>
                <w:szCs w:val="28"/>
              </w:rPr>
            </w:pPr>
            <w:r w:rsidRPr="00AC14F3">
              <w:rPr>
                <w:sz w:val="28"/>
                <w:szCs w:val="28"/>
              </w:rPr>
              <w:t>Всього</w:t>
            </w:r>
          </w:p>
        </w:tc>
        <w:tc>
          <w:tcPr>
            <w:tcW w:w="1953" w:type="dxa"/>
            <w:vAlign w:val="center"/>
          </w:tcPr>
          <w:p w14:paraId="33C8B8F5" w14:textId="77777777" w:rsidR="006972C3" w:rsidRPr="00AC14F3" w:rsidRDefault="006972C3" w:rsidP="0073018F">
            <w:pPr>
              <w:suppressAutoHyphens/>
              <w:jc w:val="center"/>
              <w:rPr>
                <w:sz w:val="28"/>
                <w:szCs w:val="28"/>
              </w:rPr>
            </w:pPr>
          </w:p>
        </w:tc>
        <w:tc>
          <w:tcPr>
            <w:tcW w:w="2908" w:type="dxa"/>
            <w:vAlign w:val="center"/>
          </w:tcPr>
          <w:p w14:paraId="366C6E63" w14:textId="77777777" w:rsidR="006972C3" w:rsidRPr="00AC14F3" w:rsidRDefault="006972C3" w:rsidP="0073018F">
            <w:pPr>
              <w:suppressAutoHyphens/>
              <w:jc w:val="center"/>
              <w:rPr>
                <w:sz w:val="28"/>
                <w:szCs w:val="28"/>
              </w:rPr>
            </w:pPr>
          </w:p>
        </w:tc>
        <w:tc>
          <w:tcPr>
            <w:tcW w:w="2431" w:type="dxa"/>
            <w:vAlign w:val="center"/>
          </w:tcPr>
          <w:p w14:paraId="78D3AE91" w14:textId="77777777" w:rsidR="006972C3" w:rsidRPr="00AC14F3" w:rsidRDefault="006972C3" w:rsidP="0073018F">
            <w:pPr>
              <w:suppressAutoHyphens/>
              <w:jc w:val="center"/>
              <w:rPr>
                <w:sz w:val="28"/>
                <w:szCs w:val="28"/>
              </w:rPr>
            </w:pPr>
            <w:r w:rsidRPr="00AC14F3">
              <w:rPr>
                <w:sz w:val="28"/>
                <w:szCs w:val="28"/>
              </w:rPr>
              <w:t>25597,58</w:t>
            </w:r>
          </w:p>
        </w:tc>
      </w:tr>
    </w:tbl>
    <w:p w14:paraId="5E85F04B" w14:textId="7D3007AC" w:rsidR="006972C3" w:rsidRPr="00AC14F3" w:rsidRDefault="006972C3" w:rsidP="0073018F">
      <w:pPr>
        <w:suppressAutoHyphens/>
        <w:spacing w:line="360" w:lineRule="auto"/>
        <w:ind w:firstLine="709"/>
        <w:jc w:val="both"/>
        <w:rPr>
          <w:sz w:val="28"/>
          <w:szCs w:val="28"/>
        </w:rPr>
      </w:pPr>
      <w:r w:rsidRPr="00AC14F3">
        <w:rPr>
          <w:sz w:val="28"/>
          <w:szCs w:val="28"/>
        </w:rPr>
        <w:t xml:space="preserve">Розрахуємо термін окупності </w:t>
      </w:r>
      <w:r w:rsidR="00304FD8" w:rsidRPr="00AC14F3">
        <w:rPr>
          <w:sz w:val="28"/>
          <w:szCs w:val="28"/>
        </w:rPr>
        <w:t>:</w:t>
      </w:r>
    </w:p>
    <w:p w14:paraId="536045CF" w14:textId="06F223FA" w:rsidR="006972C3" w:rsidRPr="00AC14F3" w:rsidRDefault="006972C3" w:rsidP="0073018F">
      <w:pPr>
        <w:suppressAutoHyphens/>
        <w:spacing w:line="360" w:lineRule="auto"/>
        <w:ind w:firstLine="709"/>
        <w:jc w:val="both"/>
        <w:rPr>
          <w:sz w:val="28"/>
          <w:szCs w:val="28"/>
        </w:rPr>
      </w:pPr>
      <m:oMathPara>
        <m:oMathParaPr>
          <m:jc m:val="center"/>
        </m:oMathParaPr>
        <m:oMath>
          <m:r>
            <w:rPr>
              <w:rFonts w:ascii="Cambria Math" w:hAnsi="Cambria Math"/>
              <w:sz w:val="28"/>
              <w:szCs w:val="28"/>
            </w:rPr>
            <m:t>Т=</m:t>
          </m:r>
          <m:f>
            <m:fPr>
              <m:ctrlPr>
                <w:rPr>
                  <w:rFonts w:ascii="Cambria Math" w:hAnsi="Cambria Math"/>
                  <w:i/>
                  <w:sz w:val="28"/>
                  <w:szCs w:val="28"/>
                </w:rPr>
              </m:ctrlPr>
            </m:fPr>
            <m:num>
              <m:r>
                <w:rPr>
                  <w:rFonts w:ascii="Cambria Math" w:hAnsi="Cambria Math"/>
                  <w:sz w:val="28"/>
                  <w:szCs w:val="28"/>
                </w:rPr>
                <m:t>25597,58</m:t>
              </m:r>
            </m:num>
            <m:den>
              <m:r>
                <w:rPr>
                  <w:rFonts w:ascii="Cambria Math" w:hAnsi="Cambria Math"/>
                  <w:sz w:val="28"/>
                  <w:szCs w:val="28"/>
                </w:rPr>
                <m:t>8365</m:t>
              </m:r>
            </m:den>
          </m:f>
          <m:r>
            <w:rPr>
              <w:rFonts w:ascii="Cambria Math" w:hAnsi="Cambria Math"/>
              <w:sz w:val="28"/>
              <w:szCs w:val="28"/>
            </w:rPr>
            <m:t>=3 роки.</m:t>
          </m:r>
        </m:oMath>
      </m:oMathPara>
    </w:p>
    <w:p w14:paraId="2F630ADD" w14:textId="77777777" w:rsidR="006972C3" w:rsidRPr="00AC14F3" w:rsidRDefault="006972C3" w:rsidP="0073018F">
      <w:pPr>
        <w:widowControl w:val="0"/>
        <w:suppressAutoHyphens/>
        <w:spacing w:line="360" w:lineRule="auto"/>
        <w:ind w:firstLine="709"/>
        <w:jc w:val="both"/>
        <w:rPr>
          <w:sz w:val="28"/>
          <w:szCs w:val="28"/>
        </w:rPr>
      </w:pPr>
      <w:r w:rsidRPr="00AC14F3">
        <w:rPr>
          <w:sz w:val="28"/>
          <w:szCs w:val="28"/>
        </w:rPr>
        <w:t>Тенденція вказує на те, що тариф на електроенергію зростає, а ціни на впровадження енергоефективних технологій зменшуються, тому термін окупності може бути значно меншим.</w:t>
      </w:r>
    </w:p>
    <w:p w14:paraId="05A49303" w14:textId="77777777" w:rsidR="006972C3" w:rsidRPr="00AC14F3" w:rsidRDefault="006972C3" w:rsidP="0073018F">
      <w:pPr>
        <w:suppressAutoHyphens/>
        <w:spacing w:line="360" w:lineRule="auto"/>
        <w:ind w:firstLine="709"/>
        <w:jc w:val="both"/>
        <w:rPr>
          <w:sz w:val="28"/>
          <w:szCs w:val="28"/>
        </w:rPr>
      </w:pPr>
    </w:p>
    <w:p w14:paraId="15A87B96" w14:textId="320BC410" w:rsidR="006972C3" w:rsidRPr="00AC14F3" w:rsidRDefault="006972C3" w:rsidP="0073018F">
      <w:pPr>
        <w:suppressAutoHyphens/>
        <w:spacing w:line="360" w:lineRule="auto"/>
        <w:ind w:firstLine="709"/>
        <w:jc w:val="both"/>
        <w:outlineLvl w:val="2"/>
        <w:rPr>
          <w:b/>
          <w:sz w:val="28"/>
          <w:szCs w:val="28"/>
        </w:rPr>
      </w:pPr>
      <w:bookmarkStart w:id="275" w:name="_Toc10736060"/>
      <w:bookmarkStart w:id="276" w:name="_Toc11078365"/>
      <w:r w:rsidRPr="00AC14F3">
        <w:rPr>
          <w:b/>
          <w:sz w:val="28"/>
          <w:szCs w:val="28"/>
        </w:rPr>
        <w:t>3.</w:t>
      </w:r>
      <w:r w:rsidR="00304FD8" w:rsidRPr="00AC14F3">
        <w:rPr>
          <w:b/>
          <w:sz w:val="28"/>
          <w:szCs w:val="28"/>
        </w:rPr>
        <w:t>8</w:t>
      </w:r>
      <w:r w:rsidRPr="00AC14F3">
        <w:rPr>
          <w:b/>
          <w:sz w:val="28"/>
          <w:szCs w:val="28"/>
        </w:rPr>
        <w:t xml:space="preserve">.3 ЗЕЗ №8 </w:t>
      </w:r>
      <w:bookmarkStart w:id="277" w:name="_Hlk154562229"/>
      <w:r w:rsidRPr="00AC14F3">
        <w:rPr>
          <w:b/>
          <w:sz w:val="28"/>
          <w:szCs w:val="28"/>
        </w:rPr>
        <w:t>Заміна старих друкарських машин</w:t>
      </w:r>
      <w:bookmarkEnd w:id="275"/>
      <w:bookmarkEnd w:id="276"/>
      <w:bookmarkEnd w:id="277"/>
    </w:p>
    <w:p w14:paraId="7B99E462" w14:textId="77777777" w:rsidR="006972C3" w:rsidRPr="00AC14F3" w:rsidRDefault="006972C3" w:rsidP="0073018F">
      <w:pPr>
        <w:suppressAutoHyphens/>
        <w:spacing w:line="360" w:lineRule="auto"/>
        <w:ind w:firstLine="709"/>
        <w:jc w:val="both"/>
        <w:rPr>
          <w:sz w:val="28"/>
          <w:szCs w:val="28"/>
        </w:rPr>
      </w:pPr>
    </w:p>
    <w:p w14:paraId="59DB7AF6" w14:textId="01718DB2" w:rsidR="006972C3" w:rsidRPr="00AC14F3" w:rsidRDefault="006972C3" w:rsidP="0073018F">
      <w:pPr>
        <w:suppressAutoHyphens/>
        <w:spacing w:line="360" w:lineRule="auto"/>
        <w:ind w:firstLine="709"/>
        <w:jc w:val="both"/>
        <w:rPr>
          <w:color w:val="FF0000"/>
          <w:sz w:val="28"/>
          <w:szCs w:val="28"/>
        </w:rPr>
      </w:pPr>
      <w:r w:rsidRPr="00AC14F3">
        <w:rPr>
          <w:sz w:val="28"/>
          <w:szCs w:val="28"/>
        </w:rPr>
        <w:t xml:space="preserve">Обладнання у видавництві застаріле, тому можна змінити його на більше нове, що буде дотримуватися потрібного тиражу друку за меншої потужності </w:t>
      </w:r>
      <w:r w:rsidRPr="00AC14F3">
        <w:rPr>
          <w:sz w:val="28"/>
          <w:szCs w:val="28"/>
        </w:rPr>
        <w:br/>
        <w:t>(</w:t>
      </w:r>
      <w:r w:rsidR="003E49B5" w:rsidRPr="00AC14F3">
        <w:rPr>
          <w:sz w:val="28"/>
          <w:szCs w:val="28"/>
        </w:rPr>
        <w:t>3</w:t>
      </w:r>
      <w:r w:rsidRPr="00AC14F3">
        <w:rPr>
          <w:sz w:val="28"/>
          <w:szCs w:val="28"/>
        </w:rPr>
        <w:t xml:space="preserve"> кВт).</w:t>
      </w:r>
      <w:r w:rsidR="00764465" w:rsidRPr="00AC14F3">
        <w:rPr>
          <w:sz w:val="28"/>
          <w:szCs w:val="28"/>
        </w:rPr>
        <w:t xml:space="preserve"> </w:t>
      </w:r>
    </w:p>
    <w:p w14:paraId="540916D8"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Розрахуємо економію електроенергії, </w:t>
      </w:r>
      <w:proofErr w:type="spellStart"/>
      <w:r w:rsidRPr="00AC14F3">
        <w:rPr>
          <w:sz w:val="28"/>
          <w:szCs w:val="28"/>
        </w:rPr>
        <w:t>кВт·год</w:t>
      </w:r>
      <w:proofErr w:type="spellEnd"/>
      <w:r w:rsidRPr="00AC14F3">
        <w:rPr>
          <w:sz w:val="28"/>
          <w:szCs w:val="28"/>
        </w:rPr>
        <w:t>, від впровадження цього заходу за формулою:</w:t>
      </w:r>
    </w:p>
    <w:p w14:paraId="4A533096" w14:textId="77777777" w:rsidR="006972C3" w:rsidRPr="00AC14F3" w:rsidRDefault="006972C3" w:rsidP="0073018F">
      <w:pPr>
        <w:suppressAutoHyphens/>
        <w:spacing w:line="360" w:lineRule="auto"/>
        <w:ind w:firstLine="709"/>
        <w:jc w:val="both"/>
        <w:rPr>
          <w:sz w:val="28"/>
          <w:szCs w:val="28"/>
        </w:rPr>
      </w:pPr>
      <m:oMathPara>
        <m:oMathParaPr>
          <m:jc m:val="right"/>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d>
            <m:dPr>
              <m:ctrlPr>
                <w:rPr>
                  <w:rFonts w:ascii="Cambria Math" w:hAnsi="Cambria Math"/>
                  <w:i/>
                  <w:sz w:val="28"/>
                  <w:szCs w:val="28"/>
                </w:rPr>
              </m:ctrlPr>
            </m:dPr>
            <m:e>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д.м.</m:t>
                  </m:r>
                </m:sub>
              </m:sSub>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н.д.м</m:t>
                  </m:r>
                </m:sub>
              </m:sSub>
            </m:e>
          </m:d>
          <m:r>
            <w:rPr>
              <w:rFonts w:ascii="Cambria Math" w:hAnsi="Cambria Math"/>
              <w:sz w:val="28"/>
              <w:szCs w:val="28"/>
            </w:rPr>
            <m:t>·</m:t>
          </m:r>
          <m:sSub>
            <m:sSubPr>
              <m:ctrlPr>
                <w:rPr>
                  <w:rFonts w:ascii="Cambria Math" w:hAnsi="Cambria Math"/>
                  <w:i/>
                  <w:sz w:val="28"/>
                  <w:szCs w:val="28"/>
                </w:rPr>
              </m:ctrlPr>
            </m:sSubPr>
            <m:e>
              <m:r>
                <w:rPr>
                  <w:rFonts w:ascii="Cambria Math" w:hAnsi="Cambria Math"/>
                  <w:sz w:val="28"/>
                  <w:szCs w:val="28"/>
                </w:rPr>
                <m:t>Т</m:t>
              </m:r>
            </m:e>
            <m:sub>
              <m:r>
                <w:rPr>
                  <w:rFonts w:ascii="Cambria Math" w:hAnsi="Cambria Math"/>
                  <w:sz w:val="28"/>
                  <w:szCs w:val="28"/>
                </w:rPr>
                <m:t>р</m:t>
              </m:r>
            </m:sub>
          </m:sSub>
          <m:r>
            <w:rPr>
              <w:rFonts w:ascii="Cambria Math" w:hAnsi="Cambria Math"/>
              <w:sz w:val="28"/>
              <w:szCs w:val="28"/>
            </w:rPr>
            <m:t xml:space="preserve">                               (3.12)</m:t>
          </m:r>
        </m:oMath>
      </m:oMathPara>
    </w:p>
    <w:p w14:paraId="4DE522FF" w14:textId="77777777" w:rsidR="006972C3" w:rsidRPr="00AC14F3" w:rsidRDefault="006972C3" w:rsidP="0073018F">
      <w:pPr>
        <w:suppressAutoHyphens/>
        <w:spacing w:line="360" w:lineRule="auto"/>
        <w:ind w:firstLine="709"/>
        <w:jc w:val="both"/>
        <w:rPr>
          <w:sz w:val="28"/>
          <w:szCs w:val="28"/>
        </w:rPr>
      </w:pPr>
      <w:r w:rsidRPr="00AC14F3">
        <w:rPr>
          <w:sz w:val="28"/>
          <w:szCs w:val="28"/>
        </w:rPr>
        <w:t xml:space="preserve">де </w:t>
      </w: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д.м.</m:t>
            </m:r>
          </m:sub>
        </m:sSub>
      </m:oMath>
      <w:r w:rsidRPr="00AC14F3">
        <w:rPr>
          <w:sz w:val="28"/>
          <w:szCs w:val="28"/>
        </w:rPr>
        <w:t xml:space="preserve"> – сумарна потужність старих друкарських машин;</w:t>
      </w:r>
    </w:p>
    <w:p w14:paraId="6A7C6215" w14:textId="77777777" w:rsidR="006972C3" w:rsidRPr="00AC14F3" w:rsidRDefault="00C44472" w:rsidP="0073018F">
      <w:pPr>
        <w:suppressAutoHyphens/>
        <w:spacing w:line="360" w:lineRule="auto"/>
        <w:ind w:firstLine="709"/>
        <w:jc w:val="both"/>
        <w:rPr>
          <w:sz w:val="28"/>
          <w:szCs w:val="28"/>
        </w:rPr>
      </w:pPr>
      <m:oMath>
        <m:sSub>
          <m:sSubPr>
            <m:ctrlPr>
              <w:rPr>
                <w:rFonts w:ascii="Cambria Math" w:hAnsi="Cambria Math"/>
                <w:i/>
                <w:sz w:val="28"/>
                <w:szCs w:val="28"/>
              </w:rPr>
            </m:ctrlPr>
          </m:sSubPr>
          <m:e>
            <m:r>
              <w:rPr>
                <w:rFonts w:ascii="Cambria Math" w:hAnsi="Cambria Math"/>
                <w:sz w:val="28"/>
                <w:szCs w:val="28"/>
              </w:rPr>
              <m:t>Р</m:t>
            </m:r>
          </m:e>
          <m:sub>
            <m:r>
              <w:rPr>
                <w:rFonts w:ascii="Cambria Math" w:hAnsi="Cambria Math"/>
                <w:sz w:val="28"/>
                <w:szCs w:val="28"/>
              </w:rPr>
              <m:t>н.д.м</m:t>
            </m:r>
          </m:sub>
        </m:sSub>
      </m:oMath>
      <w:r w:rsidR="006972C3" w:rsidRPr="00AC14F3">
        <w:rPr>
          <w:sz w:val="28"/>
          <w:szCs w:val="28"/>
        </w:rPr>
        <w:t xml:space="preserve"> – сумарна потужність нових друкарських машин.</w:t>
      </w:r>
    </w:p>
    <w:p w14:paraId="1A0A4EA6" w14:textId="77777777" w:rsidR="00437A8B" w:rsidRDefault="00437A8B" w:rsidP="0073018F">
      <w:pPr>
        <w:suppressAutoHyphens/>
        <w:spacing w:line="360" w:lineRule="auto"/>
        <w:ind w:firstLine="709"/>
        <w:jc w:val="both"/>
        <w:rPr>
          <w:sz w:val="28"/>
          <w:szCs w:val="28"/>
        </w:rPr>
      </w:pPr>
    </w:p>
    <w:p w14:paraId="40CBAA7A" w14:textId="7E6C4119" w:rsidR="006972C3" w:rsidRPr="00AC14F3" w:rsidRDefault="006972C3" w:rsidP="0073018F">
      <w:pPr>
        <w:suppressAutoHyphens/>
        <w:spacing w:line="360" w:lineRule="auto"/>
        <w:ind w:firstLine="709"/>
        <w:jc w:val="both"/>
        <w:rPr>
          <w:sz w:val="28"/>
          <w:szCs w:val="28"/>
        </w:rPr>
      </w:pPr>
      <w:r w:rsidRPr="00AC14F3">
        <w:rPr>
          <w:sz w:val="28"/>
          <w:szCs w:val="28"/>
        </w:rPr>
        <w:t>Підставивши значення у формулу (3.12), отримаємо:</w:t>
      </w:r>
    </w:p>
    <w:p w14:paraId="6057E4E8" w14:textId="3676AA57" w:rsidR="006972C3" w:rsidRPr="00AC14F3" w:rsidRDefault="006972C3" w:rsidP="0073018F">
      <w:pPr>
        <w:suppressAutoHyphens/>
        <w:spacing w:line="360" w:lineRule="auto"/>
        <w:ind w:firstLine="709"/>
        <w:jc w:val="both"/>
        <w:rPr>
          <w:sz w:val="28"/>
          <w:szCs w:val="28"/>
        </w:rPr>
      </w:pPr>
      <m:oMathPara>
        <m:oMathParaPr>
          <m:jc m:val="center"/>
        </m:oMathParaPr>
        <m:oMath>
          <m:r>
            <m:rPr>
              <m:sty m:val="p"/>
            </m:rPr>
            <w:rPr>
              <w:rFonts w:ascii="Cambria Math" w:hAnsi="Cambria Math"/>
              <w:sz w:val="28"/>
              <w:szCs w:val="28"/>
            </w:rPr>
            <m:t>Δ</m:t>
          </m:r>
          <m:sSub>
            <m:sSubPr>
              <m:ctrlPr>
                <w:rPr>
                  <w:rFonts w:ascii="Cambria Math" w:hAnsi="Cambria Math"/>
                  <w:i/>
                  <w:sz w:val="28"/>
                  <w:szCs w:val="28"/>
                </w:rPr>
              </m:ctrlPr>
            </m:sSubPr>
            <m:e>
              <m:r>
                <w:rPr>
                  <w:rFonts w:ascii="Cambria Math" w:hAnsi="Cambria Math"/>
                  <w:sz w:val="28"/>
                  <w:szCs w:val="28"/>
                </w:rPr>
                <m:t>W</m:t>
              </m:r>
            </m:e>
            <m:sub>
              <m:r>
                <w:rPr>
                  <w:rFonts w:ascii="Cambria Math" w:hAnsi="Cambria Math"/>
                  <w:sz w:val="28"/>
                  <w:szCs w:val="28"/>
                </w:rPr>
                <m:t>рік</m:t>
              </m:r>
            </m:sub>
          </m:sSub>
          <m:r>
            <w:rPr>
              <w:rFonts w:ascii="Cambria Math" w:hAnsi="Cambria Math"/>
              <w:sz w:val="28"/>
              <w:szCs w:val="28"/>
            </w:rPr>
            <m:t>=</m:t>
          </m:r>
          <m:d>
            <m:dPr>
              <m:ctrlPr>
                <w:rPr>
                  <w:rFonts w:ascii="Cambria Math" w:hAnsi="Cambria Math"/>
                  <w:i/>
                  <w:sz w:val="28"/>
                  <w:szCs w:val="28"/>
                </w:rPr>
              </m:ctrlPr>
            </m:dPr>
            <m:e>
              <m:r>
                <w:rPr>
                  <w:rFonts w:ascii="Cambria Math" w:hAnsi="Cambria Math"/>
                  <w:sz w:val="28"/>
                  <w:szCs w:val="28"/>
                </w:rPr>
                <m:t>10-</m:t>
              </m:r>
              <m:r>
                <w:rPr>
                  <w:rFonts w:ascii="Cambria Math" w:hAnsi="Cambria Math"/>
                  <w:color w:val="000000" w:themeColor="text1"/>
                  <w:sz w:val="28"/>
                  <w:szCs w:val="28"/>
                </w:rPr>
                <m:t>3</m:t>
              </m:r>
            </m:e>
          </m:d>
          <m:r>
            <w:rPr>
              <w:rFonts w:ascii="Cambria Math" w:hAnsi="Cambria Math"/>
              <w:sz w:val="28"/>
              <w:szCs w:val="28"/>
            </w:rPr>
            <m:t>·1100=7700 кВт·год.</m:t>
          </m:r>
        </m:oMath>
      </m:oMathPara>
    </w:p>
    <w:p w14:paraId="26F58946" w14:textId="77777777" w:rsidR="006972C3" w:rsidRPr="00AC14F3" w:rsidRDefault="006972C3" w:rsidP="0073018F">
      <w:pPr>
        <w:suppressAutoHyphens/>
        <w:spacing w:line="360" w:lineRule="auto"/>
        <w:ind w:firstLine="709"/>
        <w:jc w:val="both"/>
        <w:rPr>
          <w:sz w:val="28"/>
          <w:szCs w:val="28"/>
        </w:rPr>
      </w:pPr>
      <w:r w:rsidRPr="00AC14F3">
        <w:rPr>
          <w:sz w:val="28"/>
          <w:szCs w:val="28"/>
        </w:rPr>
        <w:t>Розрахуємо економію у грошовому еквіваленті, грн, за формулою (3.10):</w:t>
      </w:r>
    </w:p>
    <w:p w14:paraId="34A018F9" w14:textId="37DA8393" w:rsidR="006972C3" w:rsidRPr="00AC14F3" w:rsidRDefault="00C44472" w:rsidP="0073018F">
      <w:pPr>
        <w:suppressAutoHyphens/>
        <w:spacing w:line="360" w:lineRule="auto"/>
        <w:ind w:firstLine="709"/>
        <w:jc w:val="both"/>
        <w:rPr>
          <w:sz w:val="28"/>
          <w:szCs w:val="28"/>
        </w:rPr>
      </w:pPr>
      <m:oMathPara>
        <m:oMathParaPr>
          <m:jc m:val="center"/>
        </m:oMathParaPr>
        <m:oMath>
          <m:sSub>
            <m:sSubPr>
              <m:ctrlPr>
                <w:rPr>
                  <w:rFonts w:ascii="Cambria Math" w:hAnsi="Cambria Math"/>
                  <w:i/>
                  <w:sz w:val="28"/>
                  <w:szCs w:val="28"/>
                </w:rPr>
              </m:ctrlPr>
            </m:sSubPr>
            <m:e>
              <m:r>
                <w:rPr>
                  <w:rFonts w:ascii="Cambria Math" w:hAnsi="Cambria Math"/>
                  <w:sz w:val="28"/>
                  <w:szCs w:val="28"/>
                </w:rPr>
                <m:t>Е</m:t>
              </m:r>
            </m:e>
            <m:sub>
              <m:r>
                <w:rPr>
                  <w:rFonts w:ascii="Cambria Math" w:hAnsi="Cambria Math"/>
                  <w:sz w:val="28"/>
                  <w:szCs w:val="28"/>
                </w:rPr>
                <m:t>рік</m:t>
              </m:r>
            </m:sub>
          </m:sSub>
          <m:r>
            <w:rPr>
              <w:rFonts w:ascii="Cambria Math" w:hAnsi="Cambria Math"/>
              <w:sz w:val="28"/>
              <w:szCs w:val="28"/>
            </w:rPr>
            <m:t>=</m:t>
          </m:r>
          <m:r>
            <m:rPr>
              <m:sty m:val="p"/>
            </m:rPr>
            <w:rPr>
              <w:rFonts w:ascii="Cambria Math" w:hAnsi="Cambria Math"/>
              <w:sz w:val="28"/>
              <w:szCs w:val="28"/>
            </w:rPr>
            <m:t xml:space="preserve"> 7700·2,39=18403 грн.</m:t>
          </m:r>
        </m:oMath>
      </m:oMathPara>
    </w:p>
    <w:p w14:paraId="7CEADA6D" w14:textId="765DF1A9" w:rsidR="006972C3" w:rsidRPr="00AC14F3" w:rsidRDefault="006972C3" w:rsidP="0073018F">
      <w:pPr>
        <w:suppressAutoHyphens/>
        <w:spacing w:line="360" w:lineRule="auto"/>
        <w:ind w:firstLine="709"/>
        <w:jc w:val="both"/>
        <w:rPr>
          <w:sz w:val="28"/>
          <w:szCs w:val="28"/>
        </w:rPr>
      </w:pPr>
      <w:r w:rsidRPr="00AC14F3">
        <w:rPr>
          <w:sz w:val="28"/>
          <w:szCs w:val="28"/>
        </w:rPr>
        <w:lastRenderedPageBreak/>
        <w:t xml:space="preserve">Представимо </w:t>
      </w:r>
      <w:bookmarkStart w:id="278" w:name="_Hlk154562340"/>
      <w:r w:rsidRPr="00AC14F3">
        <w:rPr>
          <w:sz w:val="28"/>
          <w:szCs w:val="28"/>
        </w:rPr>
        <w:t xml:space="preserve">затрати на впровадження заходу </w:t>
      </w:r>
      <w:bookmarkEnd w:id="278"/>
      <w:r w:rsidRPr="00AC14F3">
        <w:rPr>
          <w:sz w:val="28"/>
          <w:szCs w:val="28"/>
        </w:rPr>
        <w:t>у таблиці 3.</w:t>
      </w:r>
      <w:r w:rsidR="00304FD8" w:rsidRPr="00AC14F3">
        <w:rPr>
          <w:sz w:val="28"/>
          <w:szCs w:val="28"/>
        </w:rPr>
        <w:t>10</w:t>
      </w:r>
      <w:r w:rsidRPr="00AC14F3">
        <w:rPr>
          <w:sz w:val="28"/>
          <w:szCs w:val="28"/>
        </w:rPr>
        <w:t>.</w:t>
      </w:r>
    </w:p>
    <w:p w14:paraId="6B24E819" w14:textId="3434DF2D" w:rsidR="006972C3" w:rsidRPr="00AC14F3" w:rsidRDefault="006972C3" w:rsidP="0073018F">
      <w:pPr>
        <w:suppressAutoHyphens/>
        <w:spacing w:line="360" w:lineRule="auto"/>
        <w:ind w:firstLine="709"/>
        <w:jc w:val="both"/>
        <w:rPr>
          <w:sz w:val="28"/>
          <w:szCs w:val="28"/>
        </w:rPr>
      </w:pPr>
      <w:r w:rsidRPr="00AC14F3">
        <w:rPr>
          <w:sz w:val="28"/>
          <w:szCs w:val="28"/>
        </w:rPr>
        <w:t>Таблиця 3.</w:t>
      </w:r>
      <w:r w:rsidR="00304FD8" w:rsidRPr="00AC14F3">
        <w:rPr>
          <w:sz w:val="28"/>
          <w:szCs w:val="28"/>
        </w:rPr>
        <w:t>10</w:t>
      </w:r>
      <w:r w:rsidRPr="00AC14F3">
        <w:rPr>
          <w:sz w:val="28"/>
          <w:szCs w:val="28"/>
        </w:rPr>
        <w:t xml:space="preserve"> – Затрати на впровадження ЗЕЗ №8</w:t>
      </w:r>
    </w:p>
    <w:tbl>
      <w:tblPr>
        <w:tblStyle w:val="27"/>
        <w:tblW w:w="0" w:type="auto"/>
        <w:jc w:val="center"/>
        <w:tblLook w:val="04A0" w:firstRow="1" w:lastRow="0" w:firstColumn="1" w:lastColumn="0" w:noHBand="0" w:noVBand="1"/>
      </w:tblPr>
      <w:tblGrid>
        <w:gridCol w:w="2435"/>
        <w:gridCol w:w="1955"/>
        <w:gridCol w:w="2835"/>
        <w:gridCol w:w="2126"/>
      </w:tblGrid>
      <w:tr w:rsidR="006972C3" w:rsidRPr="00930034" w14:paraId="6974FFEA" w14:textId="77777777" w:rsidTr="00930034">
        <w:trPr>
          <w:jc w:val="center"/>
        </w:trPr>
        <w:tc>
          <w:tcPr>
            <w:tcW w:w="2435" w:type="dxa"/>
          </w:tcPr>
          <w:p w14:paraId="01E901AB" w14:textId="77777777" w:rsidR="006972C3" w:rsidRPr="00930034" w:rsidRDefault="006972C3" w:rsidP="0073018F">
            <w:pPr>
              <w:suppressAutoHyphens/>
              <w:jc w:val="both"/>
              <w:rPr>
                <w:sz w:val="28"/>
                <w:szCs w:val="28"/>
              </w:rPr>
            </w:pPr>
            <w:r w:rsidRPr="00930034">
              <w:rPr>
                <w:sz w:val="28"/>
                <w:szCs w:val="28"/>
              </w:rPr>
              <w:t>Найменування</w:t>
            </w:r>
          </w:p>
        </w:tc>
        <w:tc>
          <w:tcPr>
            <w:tcW w:w="1955" w:type="dxa"/>
          </w:tcPr>
          <w:p w14:paraId="62F1B6E4" w14:textId="77777777" w:rsidR="006972C3" w:rsidRPr="00930034" w:rsidRDefault="006972C3" w:rsidP="0073018F">
            <w:pPr>
              <w:suppressAutoHyphens/>
              <w:jc w:val="both"/>
              <w:rPr>
                <w:sz w:val="28"/>
                <w:szCs w:val="28"/>
              </w:rPr>
            </w:pPr>
            <w:r w:rsidRPr="00930034">
              <w:rPr>
                <w:sz w:val="28"/>
                <w:szCs w:val="28"/>
              </w:rPr>
              <w:t>Кількість, шт.</w:t>
            </w:r>
          </w:p>
        </w:tc>
        <w:tc>
          <w:tcPr>
            <w:tcW w:w="2835" w:type="dxa"/>
          </w:tcPr>
          <w:p w14:paraId="6E022464" w14:textId="77777777" w:rsidR="006972C3" w:rsidRPr="00930034" w:rsidRDefault="006972C3" w:rsidP="0073018F">
            <w:pPr>
              <w:suppressAutoHyphens/>
              <w:jc w:val="both"/>
              <w:rPr>
                <w:sz w:val="28"/>
                <w:szCs w:val="28"/>
              </w:rPr>
            </w:pPr>
            <w:r w:rsidRPr="00930034">
              <w:rPr>
                <w:sz w:val="28"/>
                <w:szCs w:val="28"/>
              </w:rPr>
              <w:t>Ціна за одиницю, грн</w:t>
            </w:r>
          </w:p>
        </w:tc>
        <w:tc>
          <w:tcPr>
            <w:tcW w:w="2126" w:type="dxa"/>
          </w:tcPr>
          <w:p w14:paraId="633AFFD2" w14:textId="77777777" w:rsidR="006972C3" w:rsidRPr="00930034" w:rsidRDefault="006972C3" w:rsidP="0073018F">
            <w:pPr>
              <w:suppressAutoHyphens/>
              <w:jc w:val="both"/>
              <w:rPr>
                <w:sz w:val="28"/>
                <w:szCs w:val="28"/>
              </w:rPr>
            </w:pPr>
            <w:r w:rsidRPr="00930034">
              <w:rPr>
                <w:sz w:val="28"/>
                <w:szCs w:val="28"/>
              </w:rPr>
              <w:t>Вартість, грн.</w:t>
            </w:r>
          </w:p>
        </w:tc>
      </w:tr>
      <w:tr w:rsidR="006972C3" w:rsidRPr="00930034" w14:paraId="199AC316" w14:textId="77777777" w:rsidTr="00930034">
        <w:trPr>
          <w:trHeight w:val="359"/>
          <w:jc w:val="center"/>
        </w:trPr>
        <w:tc>
          <w:tcPr>
            <w:tcW w:w="2435" w:type="dxa"/>
          </w:tcPr>
          <w:p w14:paraId="488AB209" w14:textId="6398A805" w:rsidR="006972C3" w:rsidRPr="00930034" w:rsidRDefault="006972C3" w:rsidP="0073018F">
            <w:pPr>
              <w:rPr>
                <w:sz w:val="28"/>
                <w:szCs w:val="28"/>
              </w:rPr>
            </w:pPr>
            <w:bookmarkStart w:id="279" w:name="_Toc10736061"/>
            <w:r w:rsidRPr="00930034">
              <w:rPr>
                <w:sz w:val="28"/>
                <w:szCs w:val="28"/>
              </w:rPr>
              <w:t xml:space="preserve">Друкарська машина RISO </w:t>
            </w:r>
            <w:bookmarkEnd w:id="279"/>
            <w:r w:rsidR="006351CE" w:rsidRPr="00930034">
              <w:rPr>
                <w:sz w:val="28"/>
                <w:szCs w:val="28"/>
              </w:rPr>
              <w:t>MF9350</w:t>
            </w:r>
          </w:p>
        </w:tc>
        <w:tc>
          <w:tcPr>
            <w:tcW w:w="1955" w:type="dxa"/>
            <w:vAlign w:val="center"/>
          </w:tcPr>
          <w:p w14:paraId="0BDCF10B" w14:textId="77777777" w:rsidR="006972C3" w:rsidRPr="00930034" w:rsidRDefault="006972C3" w:rsidP="0073018F">
            <w:pPr>
              <w:suppressAutoHyphens/>
              <w:jc w:val="center"/>
              <w:rPr>
                <w:sz w:val="28"/>
                <w:szCs w:val="28"/>
              </w:rPr>
            </w:pPr>
            <w:r w:rsidRPr="00930034">
              <w:rPr>
                <w:sz w:val="28"/>
                <w:szCs w:val="28"/>
              </w:rPr>
              <w:t>2</w:t>
            </w:r>
          </w:p>
        </w:tc>
        <w:tc>
          <w:tcPr>
            <w:tcW w:w="2835" w:type="dxa"/>
            <w:vAlign w:val="center"/>
          </w:tcPr>
          <w:p w14:paraId="3617EA72" w14:textId="446F6609" w:rsidR="006972C3" w:rsidRPr="00930034" w:rsidRDefault="006351CE" w:rsidP="0073018F">
            <w:pPr>
              <w:suppressAutoHyphens/>
              <w:jc w:val="center"/>
              <w:rPr>
                <w:sz w:val="28"/>
                <w:szCs w:val="28"/>
              </w:rPr>
            </w:pPr>
            <w:r w:rsidRPr="00930034">
              <w:rPr>
                <w:sz w:val="28"/>
                <w:szCs w:val="28"/>
                <w:shd w:val="clear" w:color="auto" w:fill="FFFFFF"/>
              </w:rPr>
              <w:t>7</w:t>
            </w:r>
            <w:r w:rsidR="006972C3" w:rsidRPr="00930034">
              <w:rPr>
                <w:sz w:val="28"/>
                <w:szCs w:val="28"/>
                <w:shd w:val="clear" w:color="auto" w:fill="FFFFFF"/>
              </w:rPr>
              <w:t>5000</w:t>
            </w:r>
          </w:p>
        </w:tc>
        <w:tc>
          <w:tcPr>
            <w:tcW w:w="2126" w:type="dxa"/>
            <w:vAlign w:val="center"/>
          </w:tcPr>
          <w:p w14:paraId="4E89DAC6" w14:textId="21234D17" w:rsidR="006972C3" w:rsidRPr="00930034" w:rsidRDefault="0073431E" w:rsidP="0073018F">
            <w:pPr>
              <w:suppressAutoHyphens/>
              <w:jc w:val="center"/>
              <w:rPr>
                <w:sz w:val="28"/>
                <w:szCs w:val="28"/>
              </w:rPr>
            </w:pPr>
            <w:r w:rsidRPr="00930034">
              <w:rPr>
                <w:sz w:val="28"/>
                <w:szCs w:val="28"/>
              </w:rPr>
              <w:t>1</w:t>
            </w:r>
            <w:r w:rsidR="006972C3" w:rsidRPr="00930034">
              <w:rPr>
                <w:sz w:val="28"/>
                <w:szCs w:val="28"/>
              </w:rPr>
              <w:t>50000</w:t>
            </w:r>
          </w:p>
        </w:tc>
      </w:tr>
      <w:tr w:rsidR="006972C3" w:rsidRPr="00930034" w14:paraId="51C43941" w14:textId="77777777" w:rsidTr="00930034">
        <w:trPr>
          <w:jc w:val="center"/>
        </w:trPr>
        <w:tc>
          <w:tcPr>
            <w:tcW w:w="2435" w:type="dxa"/>
          </w:tcPr>
          <w:p w14:paraId="613ADEB5" w14:textId="77777777" w:rsidR="006972C3" w:rsidRPr="00930034" w:rsidRDefault="006972C3" w:rsidP="0073018F">
            <w:pPr>
              <w:rPr>
                <w:sz w:val="28"/>
                <w:szCs w:val="28"/>
              </w:rPr>
            </w:pPr>
            <w:r w:rsidRPr="00930034">
              <w:rPr>
                <w:sz w:val="28"/>
                <w:szCs w:val="28"/>
              </w:rPr>
              <w:t>Затрати на монтаж та доставку</w:t>
            </w:r>
          </w:p>
        </w:tc>
        <w:tc>
          <w:tcPr>
            <w:tcW w:w="1955" w:type="dxa"/>
            <w:vAlign w:val="center"/>
          </w:tcPr>
          <w:p w14:paraId="2A7EBD0B" w14:textId="77777777" w:rsidR="006972C3" w:rsidRPr="00930034" w:rsidRDefault="006972C3" w:rsidP="0073018F">
            <w:pPr>
              <w:suppressAutoHyphens/>
              <w:jc w:val="center"/>
              <w:rPr>
                <w:sz w:val="28"/>
                <w:szCs w:val="28"/>
              </w:rPr>
            </w:pPr>
            <w:r w:rsidRPr="00930034">
              <w:rPr>
                <w:sz w:val="28"/>
                <w:szCs w:val="28"/>
              </w:rPr>
              <w:t>-</w:t>
            </w:r>
          </w:p>
        </w:tc>
        <w:tc>
          <w:tcPr>
            <w:tcW w:w="2835" w:type="dxa"/>
            <w:vAlign w:val="center"/>
          </w:tcPr>
          <w:p w14:paraId="5B270910" w14:textId="77777777" w:rsidR="006972C3" w:rsidRPr="00930034" w:rsidRDefault="006972C3" w:rsidP="0073018F">
            <w:pPr>
              <w:suppressAutoHyphens/>
              <w:jc w:val="center"/>
              <w:rPr>
                <w:sz w:val="28"/>
                <w:szCs w:val="28"/>
              </w:rPr>
            </w:pPr>
          </w:p>
        </w:tc>
        <w:tc>
          <w:tcPr>
            <w:tcW w:w="2126" w:type="dxa"/>
            <w:vAlign w:val="center"/>
          </w:tcPr>
          <w:p w14:paraId="0393A241" w14:textId="4BCBA50A" w:rsidR="006972C3" w:rsidRPr="00930034" w:rsidRDefault="003E49B5" w:rsidP="0073018F">
            <w:pPr>
              <w:suppressAutoHyphens/>
              <w:jc w:val="center"/>
              <w:rPr>
                <w:sz w:val="28"/>
                <w:szCs w:val="28"/>
              </w:rPr>
            </w:pPr>
            <w:r w:rsidRPr="00930034">
              <w:rPr>
                <w:color w:val="000000" w:themeColor="text1"/>
                <w:sz w:val="28"/>
                <w:szCs w:val="28"/>
              </w:rPr>
              <w:t>15</w:t>
            </w:r>
            <w:r w:rsidR="006972C3" w:rsidRPr="00930034">
              <w:rPr>
                <w:color w:val="000000" w:themeColor="text1"/>
                <w:sz w:val="28"/>
                <w:szCs w:val="28"/>
              </w:rPr>
              <w:t>00</w:t>
            </w:r>
          </w:p>
        </w:tc>
      </w:tr>
      <w:tr w:rsidR="006972C3" w:rsidRPr="00930034" w14:paraId="37109375" w14:textId="77777777" w:rsidTr="00930034">
        <w:trPr>
          <w:jc w:val="center"/>
        </w:trPr>
        <w:tc>
          <w:tcPr>
            <w:tcW w:w="2435" w:type="dxa"/>
          </w:tcPr>
          <w:p w14:paraId="6FD561CE" w14:textId="77777777" w:rsidR="006972C3" w:rsidRPr="00930034" w:rsidRDefault="006972C3" w:rsidP="0073018F">
            <w:pPr>
              <w:suppressAutoHyphens/>
              <w:jc w:val="right"/>
              <w:rPr>
                <w:sz w:val="28"/>
                <w:szCs w:val="28"/>
              </w:rPr>
            </w:pPr>
            <w:r w:rsidRPr="00930034">
              <w:rPr>
                <w:sz w:val="28"/>
                <w:szCs w:val="28"/>
              </w:rPr>
              <w:t>Всього</w:t>
            </w:r>
          </w:p>
        </w:tc>
        <w:tc>
          <w:tcPr>
            <w:tcW w:w="1955" w:type="dxa"/>
            <w:vAlign w:val="center"/>
          </w:tcPr>
          <w:p w14:paraId="68160AF4" w14:textId="77777777" w:rsidR="006972C3" w:rsidRPr="00930034" w:rsidRDefault="006972C3" w:rsidP="0073018F">
            <w:pPr>
              <w:suppressAutoHyphens/>
              <w:jc w:val="center"/>
              <w:rPr>
                <w:sz w:val="28"/>
                <w:szCs w:val="28"/>
              </w:rPr>
            </w:pPr>
          </w:p>
        </w:tc>
        <w:tc>
          <w:tcPr>
            <w:tcW w:w="2835" w:type="dxa"/>
            <w:vAlign w:val="center"/>
          </w:tcPr>
          <w:p w14:paraId="30AF1ADE" w14:textId="77777777" w:rsidR="006972C3" w:rsidRPr="00930034" w:rsidRDefault="006972C3" w:rsidP="0073018F">
            <w:pPr>
              <w:suppressAutoHyphens/>
              <w:jc w:val="center"/>
              <w:rPr>
                <w:sz w:val="28"/>
                <w:szCs w:val="28"/>
              </w:rPr>
            </w:pPr>
          </w:p>
        </w:tc>
        <w:tc>
          <w:tcPr>
            <w:tcW w:w="2126" w:type="dxa"/>
            <w:vAlign w:val="center"/>
          </w:tcPr>
          <w:p w14:paraId="48A68386" w14:textId="3E0DF57E" w:rsidR="006972C3" w:rsidRPr="00930034" w:rsidRDefault="0073431E" w:rsidP="0073018F">
            <w:pPr>
              <w:suppressAutoHyphens/>
              <w:jc w:val="center"/>
              <w:rPr>
                <w:sz w:val="28"/>
                <w:szCs w:val="28"/>
              </w:rPr>
            </w:pPr>
            <w:r w:rsidRPr="00930034">
              <w:rPr>
                <w:sz w:val="28"/>
                <w:szCs w:val="28"/>
              </w:rPr>
              <w:t>1</w:t>
            </w:r>
            <w:r w:rsidR="006972C3" w:rsidRPr="00930034">
              <w:rPr>
                <w:sz w:val="28"/>
                <w:szCs w:val="28"/>
              </w:rPr>
              <w:t>5</w:t>
            </w:r>
            <w:r w:rsidR="003E49B5" w:rsidRPr="00930034">
              <w:rPr>
                <w:sz w:val="28"/>
                <w:szCs w:val="28"/>
              </w:rPr>
              <w:t>15</w:t>
            </w:r>
            <w:r w:rsidR="006972C3" w:rsidRPr="00930034">
              <w:rPr>
                <w:sz w:val="28"/>
                <w:szCs w:val="28"/>
              </w:rPr>
              <w:t>00</w:t>
            </w:r>
          </w:p>
        </w:tc>
      </w:tr>
    </w:tbl>
    <w:p w14:paraId="1AC482F7" w14:textId="4F4B8950" w:rsidR="006972C3" w:rsidRPr="00AC14F3" w:rsidRDefault="006972C3" w:rsidP="0073018F">
      <w:pPr>
        <w:suppressAutoHyphens/>
        <w:spacing w:line="360" w:lineRule="auto"/>
        <w:ind w:firstLine="709"/>
        <w:jc w:val="both"/>
        <w:rPr>
          <w:sz w:val="28"/>
          <w:szCs w:val="28"/>
        </w:rPr>
      </w:pPr>
      <w:r w:rsidRPr="00AC14F3">
        <w:rPr>
          <w:sz w:val="28"/>
          <w:szCs w:val="28"/>
        </w:rPr>
        <w:t>Розрахуємо термін окупності за формулою</w:t>
      </w:r>
      <w:r w:rsidR="00D43D98" w:rsidRPr="00AC14F3">
        <w:rPr>
          <w:sz w:val="28"/>
          <w:szCs w:val="28"/>
        </w:rPr>
        <w:t>:</w:t>
      </w:r>
    </w:p>
    <w:p w14:paraId="7FE104E9" w14:textId="673A7CE9" w:rsidR="006972C3" w:rsidRPr="00AC14F3" w:rsidRDefault="006972C3" w:rsidP="0073018F">
      <w:pPr>
        <w:suppressAutoHyphens/>
        <w:spacing w:line="360" w:lineRule="auto"/>
        <w:ind w:firstLine="709"/>
        <w:jc w:val="both"/>
        <w:rPr>
          <w:sz w:val="28"/>
          <w:szCs w:val="28"/>
        </w:rPr>
      </w:pPr>
      <m:oMathPara>
        <m:oMathParaPr>
          <m:jc m:val="center"/>
        </m:oMathParaPr>
        <m:oMath>
          <m:r>
            <w:rPr>
              <w:rFonts w:ascii="Cambria Math" w:hAnsi="Cambria Math"/>
              <w:sz w:val="28"/>
              <w:szCs w:val="28"/>
            </w:rPr>
            <m:t>Т=</m:t>
          </m:r>
          <m:f>
            <m:fPr>
              <m:ctrlPr>
                <w:rPr>
                  <w:rFonts w:ascii="Cambria Math" w:hAnsi="Cambria Math"/>
                  <w:i/>
                  <w:sz w:val="28"/>
                  <w:szCs w:val="28"/>
                </w:rPr>
              </m:ctrlPr>
            </m:fPr>
            <m:num>
              <m:r>
                <w:rPr>
                  <w:rFonts w:ascii="Cambria Math" w:hAnsi="Cambria Math"/>
                  <w:sz w:val="28"/>
                  <w:szCs w:val="28"/>
                </w:rPr>
                <m:t>151000</m:t>
              </m:r>
            </m:num>
            <m:den>
              <m:r>
                <w:rPr>
                  <w:rFonts w:ascii="Cambria Math" w:hAnsi="Cambria Math"/>
                  <w:sz w:val="28"/>
                  <w:szCs w:val="28"/>
                </w:rPr>
                <m:t>18403</m:t>
              </m:r>
            </m:den>
          </m:f>
          <m:r>
            <w:rPr>
              <w:rFonts w:ascii="Cambria Math" w:hAnsi="Cambria Math"/>
              <w:sz w:val="28"/>
              <w:szCs w:val="28"/>
            </w:rPr>
            <m:t>=8,20 років.</m:t>
          </m:r>
        </m:oMath>
      </m:oMathPara>
    </w:p>
    <w:p w14:paraId="76864DE9" w14:textId="2C0C5A70" w:rsidR="006972C3" w:rsidRPr="00AC14F3" w:rsidRDefault="000C54E3" w:rsidP="0073018F">
      <w:pPr>
        <w:suppressAutoHyphens/>
        <w:spacing w:line="360" w:lineRule="auto"/>
        <w:ind w:firstLine="709"/>
        <w:jc w:val="both"/>
        <w:rPr>
          <w:sz w:val="28"/>
          <w:szCs w:val="28"/>
        </w:rPr>
      </w:pPr>
      <w:r w:rsidRPr="00AC14F3">
        <w:rPr>
          <w:sz w:val="28"/>
          <w:szCs w:val="28"/>
        </w:rPr>
        <w:t>О</w:t>
      </w:r>
      <w:r w:rsidR="006972C3" w:rsidRPr="00AC14F3">
        <w:rPr>
          <w:sz w:val="28"/>
          <w:szCs w:val="28"/>
        </w:rPr>
        <w:t>бладнання вже застаріле і не задовольняє санітарним нормам за критерієм шуму та вмісту пилу у повітрі, тому воно підлягає заміні.</w:t>
      </w:r>
    </w:p>
    <w:p w14:paraId="1967D9CF" w14:textId="77777777" w:rsidR="006972C3" w:rsidRPr="00AC14F3" w:rsidRDefault="006972C3" w:rsidP="0073018F">
      <w:pPr>
        <w:suppressAutoHyphens/>
        <w:spacing w:line="360" w:lineRule="auto"/>
        <w:ind w:firstLine="709"/>
        <w:jc w:val="both"/>
        <w:rPr>
          <w:sz w:val="28"/>
          <w:szCs w:val="28"/>
        </w:rPr>
      </w:pPr>
    </w:p>
    <w:p w14:paraId="401B9EE9" w14:textId="63695C30" w:rsidR="006972C3" w:rsidRPr="00AC14F3" w:rsidRDefault="006972C3" w:rsidP="0073018F">
      <w:pPr>
        <w:suppressAutoHyphens/>
        <w:spacing w:line="360" w:lineRule="auto"/>
        <w:ind w:firstLine="709"/>
        <w:jc w:val="both"/>
        <w:outlineLvl w:val="2"/>
        <w:rPr>
          <w:b/>
          <w:sz w:val="28"/>
          <w:szCs w:val="28"/>
        </w:rPr>
      </w:pPr>
      <w:bookmarkStart w:id="280" w:name="_Toc10736062"/>
      <w:bookmarkStart w:id="281" w:name="_Toc11078366"/>
      <w:r w:rsidRPr="00AC14F3">
        <w:rPr>
          <w:b/>
          <w:sz w:val="28"/>
          <w:szCs w:val="28"/>
        </w:rPr>
        <w:t>3.</w:t>
      </w:r>
      <w:r w:rsidR="00D43D98" w:rsidRPr="00AC14F3">
        <w:rPr>
          <w:b/>
          <w:sz w:val="28"/>
          <w:szCs w:val="28"/>
        </w:rPr>
        <w:t>8</w:t>
      </w:r>
      <w:r w:rsidRPr="00AC14F3">
        <w:rPr>
          <w:b/>
          <w:sz w:val="28"/>
          <w:szCs w:val="28"/>
        </w:rPr>
        <w:t xml:space="preserve">.4 ЗЕЗ №9 </w:t>
      </w:r>
      <w:bookmarkEnd w:id="280"/>
      <w:bookmarkEnd w:id="281"/>
      <w:r w:rsidRPr="00AC14F3">
        <w:rPr>
          <w:b/>
          <w:sz w:val="28"/>
          <w:szCs w:val="28"/>
        </w:rPr>
        <w:t>Організація резервного живлення</w:t>
      </w:r>
    </w:p>
    <w:p w14:paraId="7EAC19C5" w14:textId="77777777" w:rsidR="006972C3" w:rsidRPr="00AC14F3" w:rsidRDefault="006972C3" w:rsidP="0073018F">
      <w:pPr>
        <w:suppressAutoHyphens/>
        <w:spacing w:line="360" w:lineRule="auto"/>
        <w:ind w:firstLine="709"/>
        <w:jc w:val="both"/>
        <w:rPr>
          <w:sz w:val="28"/>
          <w:szCs w:val="28"/>
        </w:rPr>
      </w:pPr>
    </w:p>
    <w:p w14:paraId="2B65A58F" w14:textId="17B81C9B" w:rsidR="006972C3" w:rsidRPr="00AC14F3" w:rsidRDefault="006972C3" w:rsidP="0073018F">
      <w:pPr>
        <w:suppressAutoHyphens/>
        <w:spacing w:line="360" w:lineRule="auto"/>
        <w:ind w:firstLine="709"/>
        <w:jc w:val="both"/>
        <w:rPr>
          <w:sz w:val="28"/>
          <w:szCs w:val="28"/>
        </w:rPr>
      </w:pPr>
      <w:r w:rsidRPr="00AC14F3">
        <w:rPr>
          <w:sz w:val="28"/>
          <w:szCs w:val="28"/>
        </w:rPr>
        <w:t xml:space="preserve">Оскільки згідно з [8] навчальний корпус є </w:t>
      </w:r>
      <w:proofErr w:type="spellStart"/>
      <w:r w:rsidRPr="00AC14F3">
        <w:rPr>
          <w:sz w:val="28"/>
          <w:szCs w:val="28"/>
        </w:rPr>
        <w:t>електроприймачем</w:t>
      </w:r>
      <w:proofErr w:type="spellEnd"/>
      <w:r w:rsidRPr="00AC14F3">
        <w:rPr>
          <w:sz w:val="28"/>
          <w:szCs w:val="28"/>
        </w:rPr>
        <w:t xml:space="preserve"> ІІ категорії надійності, а фактично ми маємо справу лише з одним вводом до будівлі, то нам необхідно обов’язково прокласти додатковий кабель АВВГ 4х120 від ТП до корпусу. Після проклад</w:t>
      </w:r>
      <w:r w:rsidR="0080001A" w:rsidRPr="00AC14F3">
        <w:rPr>
          <w:sz w:val="28"/>
          <w:szCs w:val="28"/>
        </w:rPr>
        <w:t>ання</w:t>
      </w:r>
      <w:r w:rsidRPr="00AC14F3">
        <w:rPr>
          <w:sz w:val="28"/>
          <w:szCs w:val="28"/>
        </w:rPr>
        <w:t xml:space="preserve"> кабелю треба встановити новий ГРЩ, у якому будуть 2 секції, </w:t>
      </w:r>
      <w:r w:rsidR="0080001A" w:rsidRPr="00AC14F3">
        <w:rPr>
          <w:sz w:val="28"/>
          <w:szCs w:val="28"/>
        </w:rPr>
        <w:t>що</w:t>
      </w:r>
      <w:r w:rsidRPr="00AC14F3">
        <w:rPr>
          <w:sz w:val="28"/>
          <w:szCs w:val="28"/>
        </w:rPr>
        <w:t xml:space="preserve"> будуть відповідати за 2 частини будівлі і розподіляти приблизно рівномірно навантаження між ними. У випадку аварії обидва кабелі будуть резервувати один одного.</w:t>
      </w:r>
    </w:p>
    <w:p w14:paraId="758D36B0" w14:textId="77777777" w:rsidR="006972C3" w:rsidRPr="00AC14F3" w:rsidRDefault="006972C3" w:rsidP="0073018F">
      <w:pPr>
        <w:suppressAutoHyphens/>
        <w:spacing w:line="360" w:lineRule="auto"/>
        <w:ind w:firstLine="709"/>
        <w:jc w:val="both"/>
        <w:rPr>
          <w:sz w:val="28"/>
          <w:szCs w:val="28"/>
        </w:rPr>
      </w:pPr>
      <w:r w:rsidRPr="00AC14F3">
        <w:rPr>
          <w:sz w:val="28"/>
          <w:szCs w:val="28"/>
        </w:rPr>
        <w:t>Цей захід не зовсім можна вважати ЗЕЗ, оскільки економічного ефекту він майже на собі не несе, але ж за допомогою цього заходу ми можемо подовжити строк служби кабельних лінії за рахунок зменшення струмів, що проходять по кожній із них, вдвічі.</w:t>
      </w:r>
    </w:p>
    <w:p w14:paraId="4577F2AD" w14:textId="17DB6314" w:rsidR="006972C3" w:rsidRPr="00AC14F3" w:rsidRDefault="006972C3" w:rsidP="0073018F">
      <w:pPr>
        <w:suppressAutoHyphens/>
        <w:spacing w:line="360" w:lineRule="auto"/>
        <w:ind w:firstLine="709"/>
        <w:jc w:val="both"/>
        <w:rPr>
          <w:sz w:val="28"/>
          <w:szCs w:val="28"/>
        </w:rPr>
      </w:pPr>
      <w:r w:rsidRPr="00AC14F3">
        <w:rPr>
          <w:sz w:val="28"/>
          <w:szCs w:val="28"/>
        </w:rPr>
        <w:t>Для впровадження такого заходу нам необхідно 400</w:t>
      </w:r>
      <w:r w:rsidR="0080001A" w:rsidRPr="00AC14F3">
        <w:rPr>
          <w:sz w:val="28"/>
          <w:szCs w:val="28"/>
        </w:rPr>
        <w:t xml:space="preserve"> </w:t>
      </w:r>
      <w:r w:rsidRPr="00AC14F3">
        <w:rPr>
          <w:sz w:val="28"/>
          <w:szCs w:val="28"/>
        </w:rPr>
        <w:t>м кабелю АВВГ 4х120 та новий ГРЩ. Ціна кабелю складає 200</w:t>
      </w:r>
      <w:r w:rsidR="0080001A" w:rsidRPr="00AC14F3">
        <w:rPr>
          <w:sz w:val="28"/>
          <w:szCs w:val="28"/>
        </w:rPr>
        <w:t xml:space="preserve"> </w:t>
      </w:r>
      <w:r w:rsidRPr="00AC14F3">
        <w:rPr>
          <w:sz w:val="28"/>
          <w:szCs w:val="28"/>
        </w:rPr>
        <w:t xml:space="preserve">грн/м, а вартість нового ГРЩ – 25000 грн. </w:t>
      </w:r>
      <w:r w:rsidRPr="00AC14F3">
        <w:rPr>
          <w:sz w:val="28"/>
          <w:szCs w:val="28"/>
        </w:rPr>
        <w:lastRenderedPageBreak/>
        <w:t xml:space="preserve">Вартість робіт з установки ГРЩ та прокладки кабелю приймемо 100000 грн. Таким чином </w:t>
      </w:r>
      <w:bookmarkStart w:id="282" w:name="_Hlk154562548"/>
      <w:r w:rsidRPr="00AC14F3">
        <w:rPr>
          <w:sz w:val="28"/>
          <w:szCs w:val="28"/>
        </w:rPr>
        <w:t>вартість впровадження заходу становитиме приблизно 200000 грн.</w:t>
      </w:r>
    </w:p>
    <w:bookmarkEnd w:id="282"/>
    <w:p w14:paraId="6078219C" w14:textId="13A07700" w:rsidR="006972C3" w:rsidRDefault="006972C3" w:rsidP="0073018F">
      <w:pPr>
        <w:suppressAutoHyphens/>
        <w:spacing w:line="360" w:lineRule="auto"/>
        <w:ind w:firstLine="709"/>
        <w:jc w:val="both"/>
        <w:rPr>
          <w:b/>
          <w:sz w:val="28"/>
          <w:szCs w:val="28"/>
        </w:rPr>
      </w:pPr>
      <w:r w:rsidRPr="007F0900">
        <w:rPr>
          <w:b/>
          <w:sz w:val="28"/>
          <w:szCs w:val="28"/>
        </w:rPr>
        <w:t>Висновки до розділу</w:t>
      </w:r>
    </w:p>
    <w:p w14:paraId="0E01FB71" w14:textId="77777777" w:rsidR="00930034" w:rsidRPr="00AC14F3" w:rsidRDefault="00930034" w:rsidP="0073018F">
      <w:pPr>
        <w:suppressAutoHyphens/>
        <w:spacing w:line="360" w:lineRule="auto"/>
        <w:ind w:firstLine="709"/>
        <w:jc w:val="both"/>
        <w:rPr>
          <w:b/>
          <w:sz w:val="28"/>
          <w:szCs w:val="28"/>
        </w:rPr>
      </w:pPr>
    </w:p>
    <w:p w14:paraId="0595774E" w14:textId="15C0E9CE" w:rsidR="009F7293" w:rsidRPr="00945229" w:rsidRDefault="0057554C" w:rsidP="00930034">
      <w:pPr>
        <w:spacing w:line="360" w:lineRule="auto"/>
        <w:ind w:firstLine="709"/>
        <w:jc w:val="both"/>
        <w:rPr>
          <w:rFonts w:eastAsia="Calibri"/>
          <w:sz w:val="28"/>
          <w:szCs w:val="22"/>
          <w:lang w:eastAsia="en-US"/>
        </w:rPr>
      </w:pPr>
      <w:bookmarkStart w:id="283" w:name="_Hlk154568466"/>
      <w:bookmarkStart w:id="284" w:name="_Hlk154449082"/>
      <w:r>
        <w:rPr>
          <w:rFonts w:eastAsia="Calibri"/>
          <w:sz w:val="28"/>
          <w:szCs w:val="22"/>
          <w:lang w:eastAsia="en-US"/>
        </w:rPr>
        <w:t xml:space="preserve">В програмному середовищі </w:t>
      </w:r>
      <w:r w:rsidRPr="0057554C">
        <w:rPr>
          <w:sz w:val="28"/>
          <w:szCs w:val="28"/>
        </w:rPr>
        <w:t>PV*</w:t>
      </w:r>
      <w:proofErr w:type="spellStart"/>
      <w:r w:rsidRPr="0057554C">
        <w:rPr>
          <w:sz w:val="28"/>
          <w:szCs w:val="28"/>
        </w:rPr>
        <w:t>Sol</w:t>
      </w:r>
      <w:proofErr w:type="spellEnd"/>
      <w:r>
        <w:rPr>
          <w:rFonts w:eastAsia="Calibri"/>
          <w:sz w:val="28"/>
          <w:szCs w:val="22"/>
          <w:lang w:eastAsia="en-US"/>
        </w:rPr>
        <w:t xml:space="preserve"> п</w:t>
      </w:r>
      <w:r w:rsidR="00101B34" w:rsidRPr="00AC14F3">
        <w:rPr>
          <w:rFonts w:eastAsia="Calibri"/>
          <w:sz w:val="28"/>
          <w:szCs w:val="22"/>
          <w:lang w:eastAsia="en-US"/>
        </w:rPr>
        <w:t xml:space="preserve">роведено </w:t>
      </w:r>
      <w:r>
        <w:rPr>
          <w:rFonts w:eastAsia="Calibri"/>
          <w:sz w:val="28"/>
          <w:szCs w:val="22"/>
          <w:lang w:eastAsia="en-US"/>
        </w:rPr>
        <w:t xml:space="preserve">моделювання фотоелектричної системи на базі </w:t>
      </w:r>
      <w:r w:rsidR="008C50EC">
        <w:rPr>
          <w:rFonts w:eastAsia="Calibri"/>
          <w:sz w:val="28"/>
          <w:szCs w:val="22"/>
          <w:lang w:eastAsia="en-US"/>
        </w:rPr>
        <w:t xml:space="preserve"> </w:t>
      </w:r>
      <w:r w:rsidR="00A75821">
        <w:rPr>
          <w:rFonts w:eastAsia="Calibri"/>
          <w:sz w:val="28"/>
          <w:szCs w:val="22"/>
          <w:lang w:eastAsia="en-US"/>
        </w:rPr>
        <w:t>монокристалічн</w:t>
      </w:r>
      <w:r>
        <w:rPr>
          <w:rFonts w:eastAsia="Calibri"/>
          <w:sz w:val="28"/>
          <w:szCs w:val="22"/>
          <w:lang w:eastAsia="en-US"/>
        </w:rPr>
        <w:t>их</w:t>
      </w:r>
      <w:r w:rsidR="00A75821">
        <w:rPr>
          <w:rFonts w:eastAsia="Calibri"/>
          <w:sz w:val="28"/>
          <w:szCs w:val="22"/>
          <w:lang w:eastAsia="en-US"/>
        </w:rPr>
        <w:t xml:space="preserve"> та полікристалічн</w:t>
      </w:r>
      <w:r>
        <w:rPr>
          <w:rFonts w:eastAsia="Calibri"/>
          <w:sz w:val="28"/>
          <w:szCs w:val="22"/>
          <w:lang w:eastAsia="en-US"/>
        </w:rPr>
        <w:t>их</w:t>
      </w:r>
      <w:r w:rsidR="00AF3728">
        <w:rPr>
          <w:rFonts w:eastAsia="Calibri"/>
          <w:sz w:val="28"/>
          <w:szCs w:val="22"/>
          <w:lang w:eastAsia="en-US"/>
        </w:rPr>
        <w:t xml:space="preserve"> сонячн</w:t>
      </w:r>
      <w:r>
        <w:rPr>
          <w:rFonts w:eastAsia="Calibri"/>
          <w:sz w:val="28"/>
          <w:szCs w:val="22"/>
          <w:lang w:eastAsia="en-US"/>
        </w:rPr>
        <w:t>их</w:t>
      </w:r>
      <w:r w:rsidR="00A75821">
        <w:rPr>
          <w:rFonts w:eastAsia="Calibri"/>
          <w:sz w:val="28"/>
          <w:szCs w:val="22"/>
          <w:lang w:eastAsia="en-US"/>
        </w:rPr>
        <w:t xml:space="preserve"> панел</w:t>
      </w:r>
      <w:r w:rsidR="002B6869">
        <w:rPr>
          <w:rFonts w:eastAsia="Calibri"/>
          <w:sz w:val="28"/>
          <w:szCs w:val="22"/>
          <w:lang w:eastAsia="en-US"/>
        </w:rPr>
        <w:t>ей</w:t>
      </w:r>
      <w:r>
        <w:rPr>
          <w:rFonts w:eastAsia="Calibri"/>
          <w:sz w:val="28"/>
          <w:szCs w:val="22"/>
          <w:lang w:eastAsia="en-US"/>
        </w:rPr>
        <w:t xml:space="preserve">. Результати моделювання </w:t>
      </w:r>
      <w:r w:rsidR="00101B34" w:rsidRPr="00AC14F3">
        <w:rPr>
          <w:rFonts w:eastAsia="Calibri"/>
          <w:sz w:val="28"/>
          <w:szCs w:val="22"/>
          <w:lang w:eastAsia="en-US"/>
        </w:rPr>
        <w:t>показал</w:t>
      </w:r>
      <w:r>
        <w:rPr>
          <w:rFonts w:eastAsia="Calibri"/>
          <w:sz w:val="28"/>
          <w:szCs w:val="22"/>
          <w:lang w:eastAsia="en-US"/>
        </w:rPr>
        <w:t>и</w:t>
      </w:r>
      <w:r w:rsidR="00101B34" w:rsidRPr="00AC14F3">
        <w:rPr>
          <w:rFonts w:eastAsia="Calibri"/>
          <w:sz w:val="28"/>
          <w:szCs w:val="22"/>
          <w:lang w:eastAsia="en-US"/>
        </w:rPr>
        <w:t xml:space="preserve"> доцільність встановлення сонячної електростанції на даху корпусу </w:t>
      </w:r>
      <w:r w:rsidR="00A75821">
        <w:rPr>
          <w:rFonts w:eastAsia="Calibri"/>
          <w:sz w:val="28"/>
          <w:szCs w:val="22"/>
          <w:lang w:eastAsia="en-US"/>
        </w:rPr>
        <w:t xml:space="preserve">з використанням </w:t>
      </w:r>
      <w:r w:rsidR="00101B34" w:rsidRPr="00AC14F3">
        <w:rPr>
          <w:rFonts w:eastAsia="Calibri"/>
          <w:sz w:val="28"/>
          <w:szCs w:val="22"/>
          <w:lang w:eastAsia="en-US"/>
        </w:rPr>
        <w:t>монокристалічн</w:t>
      </w:r>
      <w:r w:rsidR="00A75821">
        <w:rPr>
          <w:rFonts w:eastAsia="Calibri"/>
          <w:sz w:val="28"/>
          <w:szCs w:val="22"/>
          <w:lang w:eastAsia="en-US"/>
        </w:rPr>
        <w:t>ої</w:t>
      </w:r>
      <w:r w:rsidR="00101B34" w:rsidRPr="00AC14F3">
        <w:rPr>
          <w:rFonts w:eastAsia="Calibri"/>
          <w:sz w:val="28"/>
          <w:szCs w:val="22"/>
          <w:lang w:eastAsia="en-US"/>
        </w:rPr>
        <w:t xml:space="preserve"> сонячн</w:t>
      </w:r>
      <w:r w:rsidR="00A75821">
        <w:rPr>
          <w:rFonts w:eastAsia="Calibri"/>
          <w:sz w:val="28"/>
          <w:szCs w:val="22"/>
          <w:lang w:eastAsia="en-US"/>
        </w:rPr>
        <w:t xml:space="preserve">ої </w:t>
      </w:r>
      <w:r w:rsidR="00101B34" w:rsidRPr="00AC14F3">
        <w:rPr>
          <w:rFonts w:eastAsia="Calibri"/>
          <w:sz w:val="28"/>
          <w:szCs w:val="22"/>
          <w:lang w:eastAsia="en-US"/>
        </w:rPr>
        <w:t xml:space="preserve"> панел</w:t>
      </w:r>
      <w:r w:rsidR="00A75821">
        <w:rPr>
          <w:rFonts w:eastAsia="Calibri"/>
          <w:sz w:val="28"/>
          <w:szCs w:val="22"/>
          <w:lang w:eastAsia="en-US"/>
        </w:rPr>
        <w:t>і</w:t>
      </w:r>
      <w:r w:rsidR="00101B34" w:rsidRPr="00AC14F3">
        <w:rPr>
          <w:rFonts w:eastAsia="Calibri"/>
          <w:sz w:val="28"/>
          <w:szCs w:val="22"/>
          <w:lang w:eastAsia="en-US"/>
        </w:rPr>
        <w:t xml:space="preserve"> типу  </w:t>
      </w:r>
      <w:proofErr w:type="spellStart"/>
      <w:r w:rsidR="00101B34" w:rsidRPr="00AC14F3">
        <w:rPr>
          <w:rFonts w:eastAsia="Calibri"/>
          <w:sz w:val="28"/>
          <w:szCs w:val="22"/>
          <w:lang w:eastAsia="en-US"/>
        </w:rPr>
        <w:t>Ja</w:t>
      </w:r>
      <w:proofErr w:type="spellEnd"/>
      <w:r w:rsidR="00101B34" w:rsidRPr="00AC14F3">
        <w:rPr>
          <w:rFonts w:eastAsia="Calibri"/>
          <w:sz w:val="28"/>
          <w:szCs w:val="22"/>
          <w:lang w:eastAsia="en-US"/>
        </w:rPr>
        <w:t xml:space="preserve"> </w:t>
      </w:r>
      <w:proofErr w:type="spellStart"/>
      <w:r w:rsidR="00101B34" w:rsidRPr="00AC14F3">
        <w:rPr>
          <w:rFonts w:eastAsia="Calibri"/>
          <w:sz w:val="28"/>
          <w:szCs w:val="22"/>
          <w:lang w:eastAsia="en-US"/>
        </w:rPr>
        <w:t>Solar</w:t>
      </w:r>
      <w:proofErr w:type="spellEnd"/>
      <w:r w:rsidR="00101B34" w:rsidRPr="00AC14F3">
        <w:rPr>
          <w:rFonts w:eastAsia="Calibri"/>
          <w:sz w:val="28"/>
          <w:szCs w:val="22"/>
          <w:lang w:eastAsia="en-US"/>
        </w:rPr>
        <w:t xml:space="preserve"> JAM72S30-550/MR </w:t>
      </w:r>
      <w:r w:rsidR="00AF3728">
        <w:rPr>
          <w:rFonts w:eastAsia="Calibri"/>
          <w:sz w:val="28"/>
          <w:szCs w:val="22"/>
          <w:lang w:eastAsia="en-US"/>
        </w:rPr>
        <w:t xml:space="preserve">із потужністю 550 Вт, та </w:t>
      </w:r>
      <w:r w:rsidR="00101B34" w:rsidRPr="00AC14F3">
        <w:rPr>
          <w:rFonts w:eastAsia="Calibri"/>
          <w:sz w:val="28"/>
          <w:szCs w:val="22"/>
          <w:lang w:eastAsia="en-US"/>
        </w:rPr>
        <w:t xml:space="preserve">з інвертором </w:t>
      </w:r>
      <w:proofErr w:type="spellStart"/>
      <w:r w:rsidR="00101B34" w:rsidRPr="00AC14F3">
        <w:rPr>
          <w:rFonts w:eastAsia="Calibri"/>
          <w:sz w:val="28"/>
          <w:szCs w:val="22"/>
          <w:lang w:eastAsia="en-US"/>
        </w:rPr>
        <w:t>Huawei</w:t>
      </w:r>
      <w:proofErr w:type="spellEnd"/>
      <w:r w:rsidR="00101B34" w:rsidRPr="00AC14F3">
        <w:rPr>
          <w:rFonts w:eastAsia="Calibri"/>
          <w:sz w:val="28"/>
          <w:szCs w:val="22"/>
          <w:lang w:eastAsia="en-US"/>
        </w:rPr>
        <w:t xml:space="preserve"> SUN2000-50KTL-M3</w:t>
      </w:r>
      <w:r w:rsidR="00A75821">
        <w:rPr>
          <w:rFonts w:eastAsia="Calibri"/>
          <w:sz w:val="28"/>
          <w:szCs w:val="22"/>
          <w:lang w:eastAsia="en-US"/>
        </w:rPr>
        <w:t xml:space="preserve">, яка </w:t>
      </w:r>
      <w:r w:rsidR="00101B34" w:rsidRPr="00AC14F3">
        <w:rPr>
          <w:rFonts w:eastAsia="Calibri"/>
          <w:sz w:val="28"/>
          <w:szCs w:val="22"/>
          <w:lang w:eastAsia="en-US"/>
        </w:rPr>
        <w:t xml:space="preserve">за рік може принести нам </w:t>
      </w:r>
      <w:r w:rsidR="00930034">
        <w:rPr>
          <w:rFonts w:eastAsia="Calibri"/>
          <w:sz w:val="28"/>
          <w:szCs w:val="22"/>
          <w:lang w:eastAsia="en-US"/>
        </w:rPr>
        <w:br/>
      </w:r>
      <w:r w:rsidR="00101B34" w:rsidRPr="00AC14F3">
        <w:rPr>
          <w:rFonts w:eastAsia="Calibri"/>
          <w:sz w:val="28"/>
          <w:szCs w:val="22"/>
          <w:lang w:eastAsia="en-US"/>
        </w:rPr>
        <w:t xml:space="preserve">59956 </w:t>
      </w:r>
      <w:proofErr w:type="spellStart"/>
      <w:r w:rsidR="00101B34" w:rsidRPr="00AC14F3">
        <w:rPr>
          <w:rFonts w:eastAsia="Calibri"/>
          <w:sz w:val="28"/>
          <w:szCs w:val="22"/>
          <w:lang w:eastAsia="en-US"/>
        </w:rPr>
        <w:t>кВт·год</w:t>
      </w:r>
      <w:proofErr w:type="spellEnd"/>
      <w:r w:rsidR="00101B34" w:rsidRPr="00AC14F3">
        <w:rPr>
          <w:rFonts w:eastAsia="Calibri"/>
          <w:sz w:val="28"/>
          <w:szCs w:val="22"/>
          <w:lang w:eastAsia="en-US"/>
        </w:rPr>
        <w:t xml:space="preserve"> енергії, з яких, 38121 </w:t>
      </w:r>
      <w:proofErr w:type="spellStart"/>
      <w:r w:rsidR="00101B34" w:rsidRPr="00AC14F3">
        <w:rPr>
          <w:rFonts w:eastAsia="Calibri"/>
          <w:sz w:val="28"/>
          <w:szCs w:val="22"/>
          <w:lang w:eastAsia="en-US"/>
        </w:rPr>
        <w:t>кВт∙год</w:t>
      </w:r>
      <w:proofErr w:type="spellEnd"/>
      <w:r w:rsidR="00101B34" w:rsidRPr="00AC14F3">
        <w:rPr>
          <w:rFonts w:eastAsia="Calibri"/>
          <w:sz w:val="28"/>
          <w:szCs w:val="22"/>
          <w:lang w:eastAsia="en-US"/>
        </w:rPr>
        <w:t xml:space="preserve"> йде на генерацію енергії в мережу, 21835 </w:t>
      </w:r>
      <w:proofErr w:type="spellStart"/>
      <w:r w:rsidR="00101B34" w:rsidRPr="00AC14F3">
        <w:rPr>
          <w:rFonts w:eastAsia="Calibri"/>
          <w:sz w:val="28"/>
          <w:szCs w:val="22"/>
          <w:lang w:eastAsia="en-US"/>
        </w:rPr>
        <w:t>кВт·год</w:t>
      </w:r>
      <w:proofErr w:type="spellEnd"/>
      <w:r>
        <w:rPr>
          <w:rFonts w:eastAsia="Calibri"/>
          <w:sz w:val="28"/>
          <w:szCs w:val="22"/>
          <w:lang w:eastAsia="en-US"/>
        </w:rPr>
        <w:t xml:space="preserve"> </w:t>
      </w:r>
      <w:bookmarkStart w:id="285" w:name="_Hlk154587441"/>
      <w:r w:rsidR="00101B34" w:rsidRPr="00AC14F3">
        <w:rPr>
          <w:rFonts w:eastAsia="Calibri"/>
          <w:sz w:val="28"/>
          <w:szCs w:val="22"/>
          <w:lang w:eastAsia="en-US"/>
        </w:rPr>
        <w:t xml:space="preserve">– </w:t>
      </w:r>
      <w:bookmarkEnd w:id="285"/>
      <w:r w:rsidR="00101B34" w:rsidRPr="00AC14F3">
        <w:rPr>
          <w:rFonts w:eastAsia="Calibri"/>
          <w:sz w:val="28"/>
          <w:szCs w:val="22"/>
          <w:lang w:eastAsia="en-US"/>
        </w:rPr>
        <w:t xml:space="preserve">це енергія від сонячної електростанції, що споживається об’єктом, а енергія, яка «покривається» від мережі – становить 47347 </w:t>
      </w:r>
      <w:proofErr w:type="spellStart"/>
      <w:r w:rsidR="00101B34" w:rsidRPr="007F0900">
        <w:rPr>
          <w:rFonts w:eastAsia="Calibri"/>
          <w:sz w:val="28"/>
          <w:szCs w:val="22"/>
          <w:lang w:eastAsia="en-US"/>
        </w:rPr>
        <w:t>кВт·год</w:t>
      </w:r>
      <w:proofErr w:type="spellEnd"/>
      <w:r w:rsidR="00101B34" w:rsidRPr="007F0900">
        <w:rPr>
          <w:rFonts w:eastAsia="Calibri"/>
          <w:sz w:val="28"/>
          <w:szCs w:val="22"/>
          <w:lang w:eastAsia="en-US"/>
        </w:rPr>
        <w:t>.</w:t>
      </w:r>
      <w:r w:rsidR="00A75821" w:rsidRPr="007F0900">
        <w:rPr>
          <w:rFonts w:eastAsia="Calibri"/>
          <w:sz w:val="28"/>
          <w:szCs w:val="22"/>
          <w:lang w:eastAsia="en-US"/>
        </w:rPr>
        <w:t xml:space="preserve"> </w:t>
      </w:r>
      <w:r w:rsidR="00945229">
        <w:rPr>
          <w:rFonts w:eastAsia="Calibri"/>
          <w:color w:val="000000"/>
          <w:sz w:val="28"/>
          <w:szCs w:val="22"/>
          <w:lang w:eastAsia="en-US"/>
        </w:rPr>
        <w:t xml:space="preserve">Загальне </w:t>
      </w:r>
      <w:r w:rsidR="00945229">
        <w:rPr>
          <w:rFonts w:eastAsia="Calibri"/>
          <w:sz w:val="28"/>
          <w:szCs w:val="22"/>
          <w:lang w:eastAsia="en-US"/>
        </w:rPr>
        <w:t>е</w:t>
      </w:r>
      <w:r w:rsidR="00945229" w:rsidRPr="00AC14F3">
        <w:rPr>
          <w:rFonts w:eastAsia="Calibri"/>
          <w:sz w:val="28"/>
          <w:szCs w:val="22"/>
          <w:lang w:eastAsia="en-US"/>
        </w:rPr>
        <w:t>нергоспоживання приладів в будівлі</w:t>
      </w:r>
      <w:r w:rsidR="00945229">
        <w:rPr>
          <w:rFonts w:eastAsia="Calibri"/>
          <w:sz w:val="28"/>
          <w:szCs w:val="22"/>
          <w:lang w:eastAsia="en-US"/>
        </w:rPr>
        <w:t xml:space="preserve"> становить </w:t>
      </w:r>
      <w:r w:rsidR="00945229" w:rsidRPr="00AC14F3">
        <w:rPr>
          <w:rFonts w:eastAsia="Calibri"/>
          <w:sz w:val="28"/>
          <w:szCs w:val="22"/>
          <w:lang w:eastAsia="en-US"/>
        </w:rPr>
        <w:t>69157</w:t>
      </w:r>
      <w:r w:rsidR="00945229" w:rsidRPr="0069546D">
        <w:rPr>
          <w:rFonts w:eastAsia="Calibri"/>
          <w:sz w:val="28"/>
          <w:szCs w:val="22"/>
          <w:lang w:eastAsia="en-US"/>
        </w:rPr>
        <w:t xml:space="preserve"> </w:t>
      </w:r>
      <w:proofErr w:type="spellStart"/>
      <w:r w:rsidR="00945229" w:rsidRPr="00AC14F3">
        <w:rPr>
          <w:rFonts w:eastAsia="Calibri"/>
          <w:sz w:val="28"/>
          <w:szCs w:val="22"/>
          <w:lang w:eastAsia="en-US"/>
        </w:rPr>
        <w:t>кВт·год</w:t>
      </w:r>
      <w:proofErr w:type="spellEnd"/>
      <w:r w:rsidR="00945229">
        <w:rPr>
          <w:rFonts w:eastAsia="Calibri"/>
          <w:sz w:val="28"/>
          <w:szCs w:val="22"/>
          <w:lang w:eastAsia="en-US"/>
        </w:rPr>
        <w:t>.</w:t>
      </w:r>
      <w:r w:rsidR="002B6869">
        <w:rPr>
          <w:rFonts w:eastAsia="Calibri"/>
          <w:sz w:val="28"/>
          <w:szCs w:val="22"/>
          <w:lang w:eastAsia="en-US"/>
        </w:rPr>
        <w:t xml:space="preserve"> </w:t>
      </w:r>
      <w:r w:rsidR="00AF3728" w:rsidRPr="00AC14F3">
        <w:rPr>
          <w:rFonts w:eastAsia="Calibri"/>
          <w:sz w:val="28"/>
          <w:szCs w:val="22"/>
          <w:lang w:eastAsia="en-US"/>
        </w:rPr>
        <w:t>Коефіцієнт продуктивності</w:t>
      </w:r>
      <w:r w:rsidR="00AF3728">
        <w:rPr>
          <w:rFonts w:eastAsia="Calibri"/>
          <w:sz w:val="28"/>
          <w:szCs w:val="22"/>
          <w:lang w:eastAsia="en-US"/>
        </w:rPr>
        <w:t xml:space="preserve"> становить </w:t>
      </w:r>
      <w:r w:rsidR="00AF3728" w:rsidRPr="00AC14F3">
        <w:rPr>
          <w:rFonts w:eastAsia="Calibri"/>
          <w:sz w:val="28"/>
          <w:szCs w:val="22"/>
          <w:lang w:eastAsia="en-US"/>
        </w:rPr>
        <w:t>88,41 %</w:t>
      </w:r>
      <w:r w:rsidR="00AF3728">
        <w:rPr>
          <w:rFonts w:eastAsia="Calibri"/>
          <w:sz w:val="28"/>
          <w:szCs w:val="22"/>
          <w:lang w:eastAsia="en-US"/>
        </w:rPr>
        <w:t xml:space="preserve">. </w:t>
      </w:r>
      <w:r w:rsidR="00AF3728" w:rsidRPr="00AC14F3">
        <w:rPr>
          <w:rFonts w:eastAsia="Calibri"/>
          <w:color w:val="000000"/>
          <w:sz w:val="28"/>
          <w:szCs w:val="22"/>
          <w:lang w:eastAsia="en-US"/>
        </w:rPr>
        <w:t>Потужність сонячного масиву</w:t>
      </w:r>
      <w:r w:rsidR="00AF3728">
        <w:rPr>
          <w:rFonts w:eastAsia="Calibri"/>
          <w:color w:val="000000"/>
          <w:sz w:val="28"/>
          <w:szCs w:val="22"/>
          <w:lang w:eastAsia="en-US"/>
        </w:rPr>
        <w:t xml:space="preserve"> </w:t>
      </w:r>
      <w:r w:rsidRPr="00AC14F3">
        <w:rPr>
          <w:rFonts w:eastAsia="Calibri"/>
          <w:sz w:val="28"/>
          <w:szCs w:val="22"/>
          <w:lang w:eastAsia="en-US"/>
        </w:rPr>
        <w:t xml:space="preserve">– </w:t>
      </w:r>
      <w:r w:rsidR="00AF3728">
        <w:rPr>
          <w:rFonts w:eastAsia="Calibri"/>
          <w:color w:val="000000"/>
          <w:sz w:val="28"/>
          <w:szCs w:val="22"/>
          <w:lang w:eastAsia="en-US"/>
        </w:rPr>
        <w:t xml:space="preserve"> </w:t>
      </w:r>
      <w:r w:rsidR="00AF3728" w:rsidRPr="00AC14F3">
        <w:rPr>
          <w:rFonts w:eastAsia="Calibri"/>
          <w:sz w:val="28"/>
          <w:szCs w:val="22"/>
          <w:lang w:eastAsia="en-US"/>
        </w:rPr>
        <w:t>53,35</w:t>
      </w:r>
      <w:r w:rsidR="00930034">
        <w:rPr>
          <w:rFonts w:eastAsia="Calibri"/>
          <w:sz w:val="28"/>
          <w:szCs w:val="22"/>
          <w:lang w:eastAsia="en-US"/>
        </w:rPr>
        <w:t xml:space="preserve"> </w:t>
      </w:r>
      <w:r w:rsidR="00AF3728" w:rsidRPr="00AC14F3">
        <w:rPr>
          <w:rFonts w:eastAsia="Calibri"/>
          <w:color w:val="000000"/>
          <w:sz w:val="28"/>
          <w:szCs w:val="22"/>
          <w:lang w:eastAsia="en-US"/>
        </w:rPr>
        <w:t>кВт</w:t>
      </w:r>
      <w:r w:rsidR="00AF3728">
        <w:rPr>
          <w:rFonts w:eastAsia="Calibri"/>
          <w:color w:val="000000"/>
          <w:sz w:val="28"/>
          <w:szCs w:val="22"/>
          <w:lang w:eastAsia="en-US"/>
        </w:rPr>
        <w:t xml:space="preserve">. </w:t>
      </w:r>
      <w:r w:rsidR="009A6FB6">
        <w:rPr>
          <w:rFonts w:eastAsia="Calibri"/>
          <w:sz w:val="28"/>
          <w:szCs w:val="22"/>
          <w:lang w:eastAsia="en-US"/>
        </w:rPr>
        <w:t>Т</w:t>
      </w:r>
      <w:r w:rsidR="009A6FB6" w:rsidRPr="00AC14F3">
        <w:rPr>
          <w:rFonts w:eastAsia="Calibri"/>
          <w:sz w:val="28"/>
          <w:szCs w:val="22"/>
          <w:lang w:eastAsia="en-US"/>
        </w:rPr>
        <w:t xml:space="preserve">ермін окупності </w:t>
      </w:r>
      <w:r w:rsidR="009A6FB6">
        <w:rPr>
          <w:rFonts w:eastAsia="Calibri"/>
          <w:sz w:val="28"/>
          <w:szCs w:val="22"/>
          <w:lang w:eastAsia="en-US"/>
        </w:rPr>
        <w:t xml:space="preserve">сонячної системи </w:t>
      </w:r>
      <w:r w:rsidR="009A6FB6" w:rsidRPr="00AC14F3">
        <w:rPr>
          <w:rFonts w:eastAsia="Calibri"/>
          <w:sz w:val="28"/>
          <w:szCs w:val="22"/>
          <w:lang w:eastAsia="en-US"/>
        </w:rPr>
        <w:t>с</w:t>
      </w:r>
      <w:r w:rsidR="009A6FB6">
        <w:rPr>
          <w:rFonts w:eastAsia="Calibri"/>
          <w:sz w:val="28"/>
          <w:szCs w:val="22"/>
          <w:lang w:eastAsia="en-US"/>
        </w:rPr>
        <w:t>тановить</w:t>
      </w:r>
      <w:r w:rsidR="009A6FB6" w:rsidRPr="00AC14F3">
        <w:rPr>
          <w:rFonts w:eastAsia="Calibri"/>
          <w:sz w:val="28"/>
          <w:szCs w:val="22"/>
          <w:lang w:eastAsia="en-US"/>
        </w:rPr>
        <w:t xml:space="preserve"> 3,8 років</w:t>
      </w:r>
      <w:r w:rsidR="009A6FB6">
        <w:rPr>
          <w:rFonts w:eastAsia="Calibri"/>
          <w:sz w:val="28"/>
          <w:szCs w:val="22"/>
          <w:lang w:eastAsia="en-US"/>
        </w:rPr>
        <w:t>.</w:t>
      </w:r>
    </w:p>
    <w:p w14:paraId="3AADFB69" w14:textId="79D46E35" w:rsidR="009F7293" w:rsidRDefault="0057554C" w:rsidP="00930034">
      <w:pPr>
        <w:spacing w:line="360" w:lineRule="auto"/>
        <w:ind w:firstLine="567"/>
        <w:jc w:val="both"/>
        <w:rPr>
          <w:rFonts w:eastAsia="Calibri"/>
          <w:sz w:val="28"/>
          <w:szCs w:val="22"/>
          <w:lang w:eastAsia="en-US"/>
        </w:rPr>
      </w:pPr>
      <w:r>
        <w:rPr>
          <w:rFonts w:eastAsia="Calibri"/>
          <w:sz w:val="28"/>
          <w:szCs w:val="22"/>
          <w:lang w:eastAsia="en-US"/>
        </w:rPr>
        <w:t>М</w:t>
      </w:r>
      <w:r w:rsidR="009F7293" w:rsidRPr="00AC14F3">
        <w:rPr>
          <w:rFonts w:eastAsia="Calibri"/>
          <w:sz w:val="28"/>
          <w:szCs w:val="22"/>
          <w:lang w:eastAsia="en-US"/>
        </w:rPr>
        <w:t xml:space="preserve">оделювання </w:t>
      </w:r>
      <w:r>
        <w:rPr>
          <w:rFonts w:eastAsia="Calibri"/>
          <w:sz w:val="28"/>
          <w:szCs w:val="22"/>
          <w:lang w:eastAsia="en-US"/>
        </w:rPr>
        <w:t xml:space="preserve">ФЕС з </w:t>
      </w:r>
      <w:r w:rsidR="009F7293" w:rsidRPr="00AC14F3">
        <w:rPr>
          <w:rFonts w:eastAsia="Calibri"/>
          <w:sz w:val="28"/>
          <w:szCs w:val="22"/>
          <w:lang w:eastAsia="en-US"/>
        </w:rPr>
        <w:t>монокристалічн</w:t>
      </w:r>
      <w:r>
        <w:rPr>
          <w:rFonts w:eastAsia="Calibri"/>
          <w:sz w:val="28"/>
          <w:szCs w:val="22"/>
          <w:lang w:eastAsia="en-US"/>
        </w:rPr>
        <w:t>ими</w:t>
      </w:r>
      <w:r w:rsidR="009F7293" w:rsidRPr="00AC14F3">
        <w:rPr>
          <w:rFonts w:eastAsia="Calibri"/>
          <w:sz w:val="28"/>
          <w:szCs w:val="22"/>
          <w:lang w:eastAsia="en-US"/>
        </w:rPr>
        <w:t xml:space="preserve"> панел</w:t>
      </w:r>
      <w:r>
        <w:rPr>
          <w:rFonts w:eastAsia="Calibri"/>
          <w:sz w:val="28"/>
          <w:szCs w:val="22"/>
          <w:lang w:eastAsia="en-US"/>
        </w:rPr>
        <w:t>ями виконано і</w:t>
      </w:r>
      <w:r w:rsidR="009F7293" w:rsidRPr="00AC14F3">
        <w:rPr>
          <w:rFonts w:eastAsia="Calibri"/>
          <w:sz w:val="28"/>
          <w:szCs w:val="22"/>
          <w:lang w:eastAsia="en-US"/>
        </w:rPr>
        <w:t xml:space="preserve"> в</w:t>
      </w:r>
      <w:r w:rsidR="009F7293">
        <w:rPr>
          <w:rFonts w:eastAsia="Calibri"/>
          <w:sz w:val="28"/>
          <w:szCs w:val="22"/>
          <w:lang w:eastAsia="en-US"/>
        </w:rPr>
        <w:t xml:space="preserve"> </w:t>
      </w:r>
      <w:r w:rsidR="009F7293" w:rsidRPr="00AC14F3">
        <w:rPr>
          <w:rFonts w:eastAsia="Calibri"/>
          <w:sz w:val="28"/>
          <w:szCs w:val="22"/>
          <w:lang w:eastAsia="en-US"/>
        </w:rPr>
        <w:t xml:space="preserve">програмному середовищі </w:t>
      </w:r>
      <w:proofErr w:type="spellStart"/>
      <w:r w:rsidR="009F7293" w:rsidRPr="00AC14F3">
        <w:rPr>
          <w:rFonts w:eastAsia="Calibri"/>
          <w:sz w:val="28"/>
          <w:szCs w:val="22"/>
          <w:lang w:eastAsia="en-US"/>
        </w:rPr>
        <w:t>RETScreen</w:t>
      </w:r>
      <w:proofErr w:type="spellEnd"/>
      <w:r w:rsidR="009F7293" w:rsidRPr="00AC14F3">
        <w:rPr>
          <w:rFonts w:eastAsia="Calibri"/>
          <w:sz w:val="28"/>
          <w:szCs w:val="22"/>
          <w:lang w:eastAsia="en-US"/>
        </w:rPr>
        <w:t>, в якій заповнення модулями на поверхні даху складає 50%</w:t>
      </w:r>
      <w:r>
        <w:rPr>
          <w:rFonts w:eastAsia="Calibri"/>
          <w:sz w:val="28"/>
          <w:szCs w:val="22"/>
          <w:lang w:eastAsia="en-US"/>
        </w:rPr>
        <w:t>. Результати моделювання показали</w:t>
      </w:r>
      <w:r w:rsidR="009F7293" w:rsidRPr="00AC14F3">
        <w:rPr>
          <w:rFonts w:eastAsia="Calibri"/>
          <w:sz w:val="28"/>
          <w:szCs w:val="22"/>
          <w:lang w:eastAsia="en-US"/>
        </w:rPr>
        <w:t xml:space="preserve"> невелику різницю в порівнянні із  моделюванням в </w:t>
      </w:r>
      <w:proofErr w:type="spellStart"/>
      <w:r w:rsidR="009F7293" w:rsidRPr="00AC14F3">
        <w:rPr>
          <w:rFonts w:eastAsia="Calibri"/>
          <w:sz w:val="28"/>
          <w:szCs w:val="22"/>
          <w:lang w:eastAsia="en-US"/>
        </w:rPr>
        <w:t>PVSol</w:t>
      </w:r>
      <w:proofErr w:type="spellEnd"/>
      <w:r w:rsidR="009F7293" w:rsidRPr="00AC14F3">
        <w:rPr>
          <w:rFonts w:eastAsia="Calibri"/>
          <w:sz w:val="28"/>
          <w:szCs w:val="22"/>
          <w:lang w:eastAsia="en-US"/>
        </w:rPr>
        <w:t xml:space="preserve">, </w:t>
      </w:r>
      <w:r>
        <w:rPr>
          <w:rFonts w:eastAsia="Calibri"/>
          <w:sz w:val="28"/>
          <w:szCs w:val="22"/>
          <w:lang w:eastAsia="en-US"/>
        </w:rPr>
        <w:t>що</w:t>
      </w:r>
      <w:r w:rsidR="009F7293" w:rsidRPr="00AC14F3">
        <w:rPr>
          <w:rFonts w:eastAsia="Calibri"/>
          <w:sz w:val="28"/>
          <w:szCs w:val="22"/>
          <w:lang w:eastAsia="en-US"/>
        </w:rPr>
        <w:t xml:space="preserve"> </w:t>
      </w:r>
      <w:r>
        <w:rPr>
          <w:rFonts w:eastAsia="Calibri"/>
          <w:sz w:val="28"/>
          <w:szCs w:val="22"/>
          <w:lang w:eastAsia="en-US"/>
        </w:rPr>
        <w:t>пояснюється</w:t>
      </w:r>
      <w:r w:rsidR="009F7293" w:rsidRPr="00AC14F3">
        <w:rPr>
          <w:rFonts w:eastAsia="Calibri"/>
          <w:sz w:val="28"/>
          <w:szCs w:val="22"/>
          <w:lang w:eastAsia="en-US"/>
        </w:rPr>
        <w:t xml:space="preserve"> тим, що ці програми мають різну характеристику панелей, виробників. </w:t>
      </w:r>
      <w:r>
        <w:rPr>
          <w:rFonts w:eastAsia="Calibri"/>
          <w:sz w:val="28"/>
          <w:szCs w:val="22"/>
          <w:lang w:eastAsia="en-US"/>
        </w:rPr>
        <w:t>А</w:t>
      </w:r>
      <w:r w:rsidR="009F7293" w:rsidRPr="00AC14F3">
        <w:rPr>
          <w:rFonts w:eastAsia="Calibri"/>
          <w:sz w:val="28"/>
          <w:szCs w:val="22"/>
          <w:lang w:eastAsia="en-US"/>
        </w:rPr>
        <w:t>наліз викидів парникових газів від застосування системи електрозабезпечення із фотоелектричними модулями</w:t>
      </w:r>
      <w:r>
        <w:rPr>
          <w:rFonts w:eastAsia="Calibri"/>
          <w:sz w:val="28"/>
          <w:szCs w:val="22"/>
          <w:lang w:eastAsia="en-US"/>
        </w:rPr>
        <w:t xml:space="preserve"> показав </w:t>
      </w:r>
      <w:r w:rsidR="009F7293" w:rsidRPr="00AC14F3">
        <w:rPr>
          <w:rFonts w:eastAsia="Calibri"/>
          <w:sz w:val="28"/>
          <w:szCs w:val="22"/>
          <w:lang w:eastAsia="en-US"/>
        </w:rPr>
        <w:t xml:space="preserve"> скорочення на</w:t>
      </w:r>
      <w:r w:rsidR="009F7293">
        <w:rPr>
          <w:rFonts w:eastAsia="Calibri"/>
          <w:sz w:val="28"/>
          <w:szCs w:val="22"/>
          <w:lang w:eastAsia="en-US"/>
        </w:rPr>
        <w:t xml:space="preserve"> </w:t>
      </w:r>
      <w:r w:rsidR="009F7293" w:rsidRPr="00AC14F3">
        <w:rPr>
          <w:rFonts w:eastAsia="Calibri"/>
          <w:sz w:val="28"/>
          <w:szCs w:val="22"/>
          <w:lang w:eastAsia="en-US"/>
        </w:rPr>
        <w:t>20,1 тони CO</w:t>
      </w:r>
      <w:r w:rsidR="009F7293" w:rsidRPr="00AC14F3">
        <w:rPr>
          <w:rFonts w:eastAsia="Calibri"/>
          <w:sz w:val="28"/>
          <w:szCs w:val="22"/>
          <w:vertAlign w:val="subscript"/>
          <w:lang w:eastAsia="en-US"/>
        </w:rPr>
        <w:t xml:space="preserve">2 </w:t>
      </w:r>
      <w:r w:rsidR="009F7293">
        <w:rPr>
          <w:rFonts w:eastAsia="Calibri"/>
          <w:sz w:val="28"/>
          <w:szCs w:val="22"/>
          <w:lang w:eastAsia="en-US"/>
        </w:rPr>
        <w:t>. Термін окупності</w:t>
      </w:r>
      <w:r w:rsidR="009F7293" w:rsidRPr="00AC14F3">
        <w:rPr>
          <w:rFonts w:eastAsia="Calibri"/>
          <w:sz w:val="28"/>
          <w:szCs w:val="22"/>
          <w:lang w:eastAsia="en-US"/>
        </w:rPr>
        <w:t xml:space="preserve"> складає 5,</w:t>
      </w:r>
      <w:r w:rsidR="009F7293" w:rsidRPr="00AF163B">
        <w:rPr>
          <w:rFonts w:eastAsia="Calibri"/>
          <w:sz w:val="28"/>
          <w:szCs w:val="22"/>
          <w:lang w:eastAsia="en-US"/>
        </w:rPr>
        <w:t>2</w:t>
      </w:r>
      <w:r w:rsidR="009F7293" w:rsidRPr="00AC14F3">
        <w:rPr>
          <w:rFonts w:eastAsia="Calibri"/>
          <w:sz w:val="28"/>
          <w:szCs w:val="22"/>
          <w:lang w:eastAsia="en-US"/>
        </w:rPr>
        <w:t xml:space="preserve"> роки, при терміні інфляції </w:t>
      </w:r>
      <w:r w:rsidR="009F7293" w:rsidRPr="00AF163B">
        <w:rPr>
          <w:rFonts w:eastAsia="Calibri"/>
          <w:sz w:val="28"/>
          <w:szCs w:val="22"/>
          <w:lang w:eastAsia="en-US"/>
        </w:rPr>
        <w:t>10</w:t>
      </w:r>
      <w:r w:rsidR="009F7293" w:rsidRPr="00AC14F3">
        <w:rPr>
          <w:rFonts w:eastAsia="Calibri"/>
          <w:sz w:val="28"/>
          <w:szCs w:val="22"/>
          <w:lang w:eastAsia="en-US"/>
        </w:rPr>
        <w:t>% та строку реалізації проекту 20 років.</w:t>
      </w:r>
    </w:p>
    <w:p w14:paraId="2E497115" w14:textId="5283EC53" w:rsidR="005B45E8" w:rsidRPr="00AC14F3" w:rsidRDefault="009F7293" w:rsidP="009A6FB6">
      <w:pPr>
        <w:suppressAutoHyphens/>
        <w:spacing w:line="360" w:lineRule="auto"/>
        <w:ind w:firstLine="709"/>
        <w:jc w:val="both"/>
        <w:rPr>
          <w:sz w:val="28"/>
          <w:szCs w:val="28"/>
        </w:rPr>
      </w:pPr>
      <w:r w:rsidRPr="00AC14F3">
        <w:rPr>
          <w:sz w:val="28"/>
          <w:szCs w:val="28"/>
        </w:rPr>
        <w:t xml:space="preserve">Виконавши дослідження електричних мереж та даних про електроспоживання навчального корпусу, були впроваджені </w:t>
      </w:r>
      <w:r w:rsidR="00945229">
        <w:rPr>
          <w:sz w:val="28"/>
          <w:szCs w:val="28"/>
        </w:rPr>
        <w:t xml:space="preserve">такі </w:t>
      </w:r>
      <w:r w:rsidRPr="00AC14F3">
        <w:rPr>
          <w:sz w:val="28"/>
          <w:szCs w:val="28"/>
        </w:rPr>
        <w:t>заходи з енергозбереження</w:t>
      </w:r>
      <w:r w:rsidR="00945229">
        <w:rPr>
          <w:rFonts w:eastAsia="Calibri"/>
          <w:sz w:val="28"/>
          <w:szCs w:val="22"/>
          <w:lang w:eastAsia="en-US"/>
        </w:rPr>
        <w:t xml:space="preserve">: заміна ламп, капітальні затрати яких склали </w:t>
      </w:r>
      <w:r w:rsidR="00945229" w:rsidRPr="00AC14F3">
        <w:rPr>
          <w:sz w:val="28"/>
          <w:szCs w:val="28"/>
        </w:rPr>
        <w:t>47780</w:t>
      </w:r>
      <w:r w:rsidR="00945229">
        <w:rPr>
          <w:sz w:val="28"/>
          <w:szCs w:val="28"/>
        </w:rPr>
        <w:t xml:space="preserve"> грн.,</w:t>
      </w:r>
      <w:r w:rsidR="00FA1FE7">
        <w:rPr>
          <w:sz w:val="28"/>
          <w:szCs w:val="28"/>
        </w:rPr>
        <w:t xml:space="preserve"> а термін окупності склав 1,91 роки; в</w:t>
      </w:r>
      <w:r w:rsidR="00FA1FE7" w:rsidRPr="00FA1FE7">
        <w:rPr>
          <w:sz w:val="28"/>
          <w:szCs w:val="28"/>
        </w:rPr>
        <w:t>становлення частотного перетворювача на привод вентилятора припливно-витяжної установки</w:t>
      </w:r>
      <w:r w:rsidR="00FA1FE7">
        <w:rPr>
          <w:sz w:val="28"/>
          <w:szCs w:val="28"/>
        </w:rPr>
        <w:t xml:space="preserve">, капітальні затрати якого </w:t>
      </w:r>
      <w:r w:rsidR="00FA1FE7">
        <w:rPr>
          <w:sz w:val="28"/>
          <w:szCs w:val="28"/>
        </w:rPr>
        <w:lastRenderedPageBreak/>
        <w:t xml:space="preserve">становлять </w:t>
      </w:r>
      <w:r w:rsidR="00FA1FE7" w:rsidRPr="00AC14F3">
        <w:rPr>
          <w:sz w:val="28"/>
          <w:szCs w:val="28"/>
        </w:rPr>
        <w:t>25597,58</w:t>
      </w:r>
      <w:r w:rsidR="00FA1FE7">
        <w:rPr>
          <w:sz w:val="28"/>
          <w:szCs w:val="28"/>
        </w:rPr>
        <w:t xml:space="preserve"> грн., з терміном окупності </w:t>
      </w:r>
      <w:r w:rsidR="00FA1FE7" w:rsidRPr="00AC14F3">
        <w:rPr>
          <w:sz w:val="28"/>
          <w:szCs w:val="28"/>
        </w:rPr>
        <w:t>3</w:t>
      </w:r>
      <w:r w:rsidR="00FA1FE7">
        <w:rPr>
          <w:sz w:val="28"/>
          <w:szCs w:val="28"/>
        </w:rPr>
        <w:t xml:space="preserve"> роки; з</w:t>
      </w:r>
      <w:r w:rsidR="00FA1FE7" w:rsidRPr="00FA1FE7">
        <w:rPr>
          <w:sz w:val="28"/>
          <w:szCs w:val="28"/>
        </w:rPr>
        <w:t>аміна старих друкарських машин</w:t>
      </w:r>
      <w:r w:rsidR="005B45E8">
        <w:rPr>
          <w:sz w:val="28"/>
          <w:szCs w:val="28"/>
        </w:rPr>
        <w:t>,</w:t>
      </w:r>
      <w:r w:rsidR="00FA1FE7" w:rsidRPr="00FA1FE7">
        <w:rPr>
          <w:sz w:val="28"/>
          <w:szCs w:val="28"/>
        </w:rPr>
        <w:t xml:space="preserve"> </w:t>
      </w:r>
      <w:r w:rsidR="00FA1FE7" w:rsidRPr="00AC14F3">
        <w:rPr>
          <w:sz w:val="28"/>
          <w:szCs w:val="28"/>
        </w:rPr>
        <w:t>затрати на впровадження заходу</w:t>
      </w:r>
      <w:r w:rsidR="00FA1FE7">
        <w:rPr>
          <w:sz w:val="28"/>
          <w:szCs w:val="28"/>
        </w:rPr>
        <w:t xml:space="preserve"> становлять </w:t>
      </w:r>
      <w:r w:rsidR="00FA1FE7" w:rsidRPr="00AC14F3">
        <w:rPr>
          <w:sz w:val="28"/>
          <w:szCs w:val="28"/>
        </w:rPr>
        <w:t>151500</w:t>
      </w:r>
      <w:r w:rsidR="00FA1FE7">
        <w:rPr>
          <w:sz w:val="28"/>
          <w:szCs w:val="28"/>
        </w:rPr>
        <w:t xml:space="preserve"> грн., </w:t>
      </w:r>
      <w:r w:rsidR="005B45E8">
        <w:rPr>
          <w:sz w:val="28"/>
          <w:szCs w:val="28"/>
        </w:rPr>
        <w:t xml:space="preserve">термін окупності маємо </w:t>
      </w:r>
      <w:r w:rsidR="005B45E8" w:rsidRPr="00AC14F3">
        <w:rPr>
          <w:sz w:val="28"/>
          <w:szCs w:val="28"/>
        </w:rPr>
        <w:t>8,20</w:t>
      </w:r>
      <w:r w:rsidR="005B45E8">
        <w:rPr>
          <w:sz w:val="28"/>
          <w:szCs w:val="28"/>
        </w:rPr>
        <w:t xml:space="preserve"> років; в</w:t>
      </w:r>
      <w:r w:rsidR="005B45E8" w:rsidRPr="00AC14F3">
        <w:rPr>
          <w:sz w:val="28"/>
          <w:szCs w:val="28"/>
        </w:rPr>
        <w:t>провадження резервного живлення</w:t>
      </w:r>
      <w:r w:rsidR="005B45E8">
        <w:rPr>
          <w:sz w:val="28"/>
          <w:szCs w:val="28"/>
        </w:rPr>
        <w:t xml:space="preserve">, </w:t>
      </w:r>
      <w:r w:rsidR="005B45E8" w:rsidRPr="00AC14F3">
        <w:rPr>
          <w:sz w:val="28"/>
          <w:szCs w:val="28"/>
        </w:rPr>
        <w:t>вартість впровадження заходу становитиме приблизно 200000 грн.</w:t>
      </w:r>
    </w:p>
    <w:bookmarkEnd w:id="283"/>
    <w:p w14:paraId="4F6801E1" w14:textId="62970A5C" w:rsidR="009F7293" w:rsidRDefault="009F7293" w:rsidP="009F7293">
      <w:pPr>
        <w:spacing w:line="360" w:lineRule="auto"/>
        <w:ind w:firstLine="709"/>
        <w:mirrorIndents/>
        <w:jc w:val="both"/>
        <w:rPr>
          <w:rFonts w:eastAsia="Calibri"/>
          <w:sz w:val="28"/>
          <w:szCs w:val="22"/>
          <w:lang w:eastAsia="en-US"/>
        </w:rPr>
      </w:pPr>
    </w:p>
    <w:p w14:paraId="641CF086" w14:textId="77777777" w:rsidR="009F7293" w:rsidRDefault="009F7293" w:rsidP="009F7293">
      <w:pPr>
        <w:suppressAutoHyphens/>
        <w:spacing w:line="360" w:lineRule="auto"/>
        <w:ind w:firstLine="709"/>
        <w:jc w:val="both"/>
        <w:rPr>
          <w:sz w:val="28"/>
          <w:szCs w:val="28"/>
        </w:rPr>
      </w:pPr>
    </w:p>
    <w:p w14:paraId="1A13BB96" w14:textId="2A0E00C0" w:rsidR="006972C3" w:rsidRPr="00AC14F3" w:rsidRDefault="006972C3" w:rsidP="0073018F">
      <w:pPr>
        <w:suppressAutoHyphens/>
        <w:spacing w:line="360" w:lineRule="auto"/>
        <w:ind w:firstLine="709"/>
        <w:jc w:val="both"/>
        <w:rPr>
          <w:sz w:val="28"/>
          <w:szCs w:val="28"/>
        </w:rPr>
      </w:pPr>
      <w:bookmarkStart w:id="286" w:name="_Hlk154412346"/>
    </w:p>
    <w:bookmarkEnd w:id="284"/>
    <w:bookmarkEnd w:id="286"/>
    <w:p w14:paraId="2F59E323" w14:textId="245B4CED" w:rsidR="00B7493C" w:rsidRDefault="00B7493C">
      <w:pPr>
        <w:spacing w:after="160" w:line="259" w:lineRule="auto"/>
        <w:rPr>
          <w:b/>
          <w:bCs/>
          <w:sz w:val="28"/>
          <w:szCs w:val="28"/>
          <w:lang w:eastAsia="en-US"/>
        </w:rPr>
      </w:pPr>
      <w:r>
        <w:rPr>
          <w:b/>
          <w:bCs/>
          <w:sz w:val="28"/>
          <w:szCs w:val="28"/>
          <w:lang w:eastAsia="en-US"/>
        </w:rPr>
        <w:br w:type="page"/>
      </w:r>
    </w:p>
    <w:p w14:paraId="733F19D3" w14:textId="4E29FEE3" w:rsidR="00991955" w:rsidRDefault="00991955" w:rsidP="00991955">
      <w:pPr>
        <w:tabs>
          <w:tab w:val="left" w:pos="709"/>
        </w:tabs>
        <w:spacing w:line="360" w:lineRule="auto"/>
        <w:jc w:val="center"/>
        <w:outlineLvl w:val="0"/>
        <w:rPr>
          <w:b/>
          <w:bCs/>
          <w:sz w:val="28"/>
          <w:szCs w:val="28"/>
          <w:lang w:eastAsia="en-US"/>
        </w:rPr>
      </w:pPr>
      <w:r w:rsidRPr="007F0900">
        <w:rPr>
          <w:b/>
          <w:bCs/>
          <w:sz w:val="28"/>
          <w:szCs w:val="28"/>
          <w:lang w:eastAsia="en-US"/>
        </w:rPr>
        <w:lastRenderedPageBreak/>
        <w:t>4</w:t>
      </w:r>
      <w:r w:rsidR="007F0900">
        <w:rPr>
          <w:b/>
          <w:bCs/>
          <w:sz w:val="28"/>
          <w:szCs w:val="28"/>
          <w:lang w:eastAsia="en-US"/>
        </w:rPr>
        <w:t>.</w:t>
      </w:r>
      <w:r w:rsidRPr="00AC14F3">
        <w:rPr>
          <w:b/>
          <w:bCs/>
          <w:sz w:val="28"/>
          <w:szCs w:val="28"/>
          <w:lang w:eastAsia="en-US"/>
        </w:rPr>
        <w:t xml:space="preserve"> ЕНЕРГОМЕНЕДЖМЕНТ ТА МОНІТОРИНГ</w:t>
      </w:r>
    </w:p>
    <w:p w14:paraId="466AFDF1" w14:textId="315BD197" w:rsidR="0015214A" w:rsidRPr="00AC14F3" w:rsidRDefault="0015214A" w:rsidP="000A1327">
      <w:pPr>
        <w:tabs>
          <w:tab w:val="left" w:pos="709"/>
        </w:tabs>
        <w:spacing w:line="360" w:lineRule="auto"/>
        <w:outlineLvl w:val="0"/>
        <w:rPr>
          <w:b/>
          <w:bCs/>
          <w:sz w:val="28"/>
          <w:szCs w:val="28"/>
          <w:lang w:eastAsia="en-US"/>
        </w:rPr>
      </w:pPr>
    </w:p>
    <w:p w14:paraId="0B507A1A" w14:textId="692D7789" w:rsidR="00C40381" w:rsidRPr="00AC14F3" w:rsidRDefault="00C40381" w:rsidP="007F0900">
      <w:pPr>
        <w:tabs>
          <w:tab w:val="left" w:pos="709"/>
        </w:tabs>
        <w:spacing w:line="360" w:lineRule="auto"/>
        <w:ind w:firstLine="709"/>
        <w:jc w:val="both"/>
        <w:outlineLvl w:val="0"/>
        <w:rPr>
          <w:sz w:val="28"/>
          <w:szCs w:val="28"/>
        </w:rPr>
      </w:pPr>
      <w:r w:rsidRPr="00AC14F3">
        <w:rPr>
          <w:sz w:val="28"/>
          <w:szCs w:val="28"/>
        </w:rPr>
        <w:t xml:space="preserve">Система </w:t>
      </w:r>
      <w:proofErr w:type="spellStart"/>
      <w:r w:rsidRPr="00AC14F3">
        <w:rPr>
          <w:sz w:val="28"/>
          <w:szCs w:val="28"/>
        </w:rPr>
        <w:t>енергоменеджменту</w:t>
      </w:r>
      <w:proofErr w:type="spellEnd"/>
      <w:r w:rsidRPr="00AC14F3">
        <w:rPr>
          <w:sz w:val="28"/>
          <w:szCs w:val="28"/>
        </w:rPr>
        <w:t xml:space="preserve"> – це впорядкована сукупність взаємозв’язаних та взаємодіючих елементів, яка призначена для досягнення відповідної цілі і для виконання відповідних функцій. </w:t>
      </w:r>
    </w:p>
    <w:p w14:paraId="55D70CE0" w14:textId="77777777" w:rsidR="00C40381" w:rsidRPr="00AC14F3" w:rsidRDefault="00C40381" w:rsidP="00C40381">
      <w:pPr>
        <w:tabs>
          <w:tab w:val="left" w:pos="709"/>
        </w:tabs>
        <w:spacing w:line="360" w:lineRule="auto"/>
        <w:ind w:firstLine="709"/>
        <w:jc w:val="both"/>
        <w:outlineLvl w:val="0"/>
        <w:rPr>
          <w:sz w:val="28"/>
          <w:szCs w:val="28"/>
        </w:rPr>
      </w:pPr>
      <w:r w:rsidRPr="00AC14F3">
        <w:rPr>
          <w:sz w:val="28"/>
          <w:szCs w:val="28"/>
        </w:rPr>
        <w:t xml:space="preserve">Об’єктом управління в системі </w:t>
      </w:r>
      <w:proofErr w:type="spellStart"/>
      <w:r w:rsidRPr="00AC14F3">
        <w:rPr>
          <w:sz w:val="28"/>
          <w:szCs w:val="28"/>
        </w:rPr>
        <w:t>енергоменеджменту</w:t>
      </w:r>
      <w:proofErr w:type="spellEnd"/>
      <w:r w:rsidRPr="00AC14F3">
        <w:rPr>
          <w:sz w:val="28"/>
          <w:szCs w:val="28"/>
        </w:rPr>
        <w:t xml:space="preserve"> є сукупність технологічного і енергетичного обладнання, енергетичних мереж, а також режими їх роботи. Суб’єктом управління – персонал об’єкту діяльності (керуючий, інженерний, технічний, рядовий).</w:t>
      </w:r>
    </w:p>
    <w:p w14:paraId="2724505E" w14:textId="2264D6D7" w:rsidR="00F73163" w:rsidRDefault="00C40381" w:rsidP="00F73163">
      <w:pPr>
        <w:tabs>
          <w:tab w:val="left" w:pos="709"/>
        </w:tabs>
        <w:spacing w:line="360" w:lineRule="auto"/>
        <w:ind w:firstLine="709"/>
        <w:jc w:val="both"/>
        <w:outlineLvl w:val="0"/>
        <w:rPr>
          <w:sz w:val="28"/>
          <w:szCs w:val="28"/>
        </w:rPr>
      </w:pPr>
      <w:r w:rsidRPr="00AC14F3">
        <w:rPr>
          <w:sz w:val="28"/>
          <w:szCs w:val="28"/>
        </w:rPr>
        <w:t xml:space="preserve">Фахівець з енергетичного менеджменту – людина, яка виконує функції для досягнення ефективного використання енергетичних ресурсів (енергії) при забезпеченні мінімальних потреб організації в енергії та мінімальний негативний вплив на довкілля. Щоб організувати відповідне споживання енергії необхідні систематичні та фундаментальні знання для виконання триєдиних дій в галузі технології, організації та поведінки – управління </w:t>
      </w:r>
      <w:bookmarkStart w:id="287" w:name="_Hlk154178430"/>
      <w:r w:rsidRPr="00AC14F3">
        <w:rPr>
          <w:sz w:val="28"/>
          <w:szCs w:val="28"/>
        </w:rPr>
        <w:t>[</w:t>
      </w:r>
      <w:r w:rsidR="00901EA2" w:rsidRPr="00AC14F3">
        <w:rPr>
          <w:sz w:val="28"/>
          <w:szCs w:val="28"/>
        </w:rPr>
        <w:t>1</w:t>
      </w:r>
      <w:r w:rsidR="001C0BC9">
        <w:rPr>
          <w:sz w:val="28"/>
          <w:szCs w:val="28"/>
        </w:rPr>
        <w:t>3</w:t>
      </w:r>
      <w:r w:rsidRPr="00AC14F3">
        <w:rPr>
          <w:sz w:val="28"/>
          <w:szCs w:val="28"/>
        </w:rPr>
        <w:t>]</w:t>
      </w:r>
      <w:bookmarkEnd w:id="287"/>
      <w:r w:rsidR="006E36A2">
        <w:rPr>
          <w:sz w:val="28"/>
          <w:szCs w:val="28"/>
        </w:rPr>
        <w:t>.</w:t>
      </w:r>
      <w:r w:rsidR="000A1327">
        <w:rPr>
          <w:sz w:val="28"/>
          <w:szCs w:val="28"/>
        </w:rPr>
        <w:t xml:space="preserve"> </w:t>
      </w:r>
    </w:p>
    <w:p w14:paraId="59A42BD4"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Для впровадження енергетичного менеджменту на об’єкті призначається посада енергетичного менеджера. Обов’язки енергетичного менеджера:</w:t>
      </w:r>
    </w:p>
    <w:p w14:paraId="0A32407B"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1) збір даних по споживанню ПЕР з використанням лічильників та контрольно-вимірювальної апаратури;</w:t>
      </w:r>
    </w:p>
    <w:p w14:paraId="44E067B4"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2) складання паливно-енергетичного балансу;</w:t>
      </w:r>
    </w:p>
    <w:p w14:paraId="6FF746FE"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3)  складання плану встановлення додаткових лічильників та КВА;</w:t>
      </w:r>
    </w:p>
    <w:p w14:paraId="7C6B7FF9" w14:textId="5871B6D6" w:rsidR="004154A2" w:rsidRPr="004154A2" w:rsidRDefault="004154A2" w:rsidP="004154A2">
      <w:pPr>
        <w:tabs>
          <w:tab w:val="left" w:pos="709"/>
        </w:tabs>
        <w:spacing w:line="360" w:lineRule="auto"/>
        <w:ind w:firstLine="709"/>
        <w:jc w:val="both"/>
        <w:outlineLvl w:val="0"/>
        <w:rPr>
          <w:sz w:val="28"/>
          <w:szCs w:val="28"/>
        </w:rPr>
      </w:pPr>
      <w:r>
        <w:rPr>
          <w:sz w:val="28"/>
          <w:szCs w:val="28"/>
        </w:rPr>
        <w:t xml:space="preserve">          </w:t>
      </w:r>
      <w:r w:rsidRPr="004154A2">
        <w:rPr>
          <w:sz w:val="28"/>
          <w:szCs w:val="28"/>
        </w:rPr>
        <w:t>4) проведення аналізу споживання енергії з урахуванням оцінки заходів для економії енергоспоживання;</w:t>
      </w:r>
    </w:p>
    <w:p w14:paraId="43195D7B"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5) визначення ефективності роботи споживачів енергії;</w:t>
      </w:r>
    </w:p>
    <w:p w14:paraId="3F24126C"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6) проведення внутрішнього енергетичного аудиту;</w:t>
      </w:r>
    </w:p>
    <w:p w14:paraId="65E391CC"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7) надавання консультації з питань нового обладнання і тарифної політики;</w:t>
      </w:r>
    </w:p>
    <w:p w14:paraId="665D33C5"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tab/>
        <w:t>8) створення системи обліку енергоспоживання, при необхідності автоматизувати її;</w:t>
      </w:r>
    </w:p>
    <w:p w14:paraId="209805A7" w14:textId="77777777" w:rsidR="004154A2" w:rsidRPr="004154A2" w:rsidRDefault="004154A2" w:rsidP="004154A2">
      <w:pPr>
        <w:tabs>
          <w:tab w:val="left" w:pos="709"/>
        </w:tabs>
        <w:spacing w:line="360" w:lineRule="auto"/>
        <w:ind w:firstLine="709"/>
        <w:jc w:val="both"/>
        <w:outlineLvl w:val="0"/>
        <w:rPr>
          <w:sz w:val="28"/>
          <w:szCs w:val="28"/>
        </w:rPr>
      </w:pPr>
      <w:r w:rsidRPr="004154A2">
        <w:rPr>
          <w:sz w:val="28"/>
          <w:szCs w:val="28"/>
        </w:rPr>
        <w:lastRenderedPageBreak/>
        <w:tab/>
        <w:t>9) вміння детально аналізувати потоки енергії;</w:t>
      </w:r>
    </w:p>
    <w:p w14:paraId="344C9821" w14:textId="5C39DBDD" w:rsidR="004154A2" w:rsidRDefault="004154A2" w:rsidP="004154A2">
      <w:pPr>
        <w:tabs>
          <w:tab w:val="left" w:pos="709"/>
        </w:tabs>
        <w:spacing w:line="360" w:lineRule="auto"/>
        <w:ind w:firstLine="709"/>
        <w:jc w:val="both"/>
        <w:rPr>
          <w:sz w:val="28"/>
          <w:szCs w:val="28"/>
        </w:rPr>
      </w:pPr>
      <w:r>
        <w:rPr>
          <w:sz w:val="28"/>
          <w:szCs w:val="28"/>
        </w:rPr>
        <w:t xml:space="preserve">         </w:t>
      </w:r>
      <w:r w:rsidRPr="004154A2">
        <w:rPr>
          <w:sz w:val="28"/>
          <w:szCs w:val="28"/>
        </w:rPr>
        <w:t>10) проведення розрахунків капіталовкладень і експлуатаційних витрат</w:t>
      </w:r>
    </w:p>
    <w:p w14:paraId="32B49703" w14:textId="5A90C2FB" w:rsidR="00610BE5" w:rsidRPr="00610BE5" w:rsidRDefault="00610BE5" w:rsidP="004154A2">
      <w:pPr>
        <w:tabs>
          <w:tab w:val="left" w:pos="709"/>
        </w:tabs>
        <w:spacing w:line="360" w:lineRule="auto"/>
        <w:ind w:firstLine="709"/>
        <w:jc w:val="both"/>
        <w:rPr>
          <w:sz w:val="28"/>
          <w:szCs w:val="28"/>
          <w:lang w:val="ru-RU"/>
        </w:rPr>
      </w:pPr>
      <w:r>
        <w:rPr>
          <w:sz w:val="28"/>
          <w:szCs w:val="28"/>
        </w:rPr>
        <w:t xml:space="preserve">Тому в корпусі пропонується </w:t>
      </w:r>
      <w:bookmarkStart w:id="288" w:name="_Hlk154569820"/>
      <w:r>
        <w:rPr>
          <w:sz w:val="28"/>
          <w:szCs w:val="28"/>
        </w:rPr>
        <w:t xml:space="preserve">призначити людину, яка буде виконувати </w:t>
      </w:r>
      <w:bookmarkEnd w:id="288"/>
      <w:r>
        <w:rPr>
          <w:sz w:val="28"/>
          <w:szCs w:val="28"/>
        </w:rPr>
        <w:t xml:space="preserve">обов’язки </w:t>
      </w:r>
      <w:proofErr w:type="spellStart"/>
      <w:r>
        <w:rPr>
          <w:sz w:val="28"/>
          <w:szCs w:val="28"/>
        </w:rPr>
        <w:t>енергоменеджера</w:t>
      </w:r>
      <w:proofErr w:type="spellEnd"/>
      <w:r>
        <w:rPr>
          <w:sz w:val="28"/>
          <w:szCs w:val="28"/>
        </w:rPr>
        <w:t xml:space="preserve">.  </w:t>
      </w:r>
      <w:proofErr w:type="spellStart"/>
      <w:r>
        <w:rPr>
          <w:sz w:val="28"/>
          <w:szCs w:val="28"/>
        </w:rPr>
        <w:t>Енергоменеджер</w:t>
      </w:r>
      <w:proofErr w:type="spellEnd"/>
      <w:r>
        <w:rPr>
          <w:sz w:val="28"/>
          <w:szCs w:val="28"/>
        </w:rPr>
        <w:t xml:space="preserve"> , в свою чергу, пр</w:t>
      </w:r>
      <w:r w:rsidRPr="00610BE5">
        <w:rPr>
          <w:sz w:val="28"/>
          <w:szCs w:val="28"/>
        </w:rPr>
        <w:t>ов</w:t>
      </w:r>
      <w:r>
        <w:rPr>
          <w:sz w:val="28"/>
          <w:szCs w:val="28"/>
        </w:rPr>
        <w:t>одить</w:t>
      </w:r>
      <w:r w:rsidRPr="00610BE5">
        <w:rPr>
          <w:sz w:val="28"/>
          <w:szCs w:val="28"/>
        </w:rPr>
        <w:t xml:space="preserve"> оцінку використання </w:t>
      </w:r>
      <w:r>
        <w:rPr>
          <w:sz w:val="28"/>
          <w:szCs w:val="28"/>
        </w:rPr>
        <w:t xml:space="preserve">енергоресурсів </w:t>
      </w:r>
      <w:r w:rsidRPr="00610BE5">
        <w:rPr>
          <w:sz w:val="28"/>
          <w:szCs w:val="28"/>
        </w:rPr>
        <w:t>та</w:t>
      </w:r>
      <w:r>
        <w:rPr>
          <w:sz w:val="28"/>
          <w:szCs w:val="28"/>
        </w:rPr>
        <w:t xml:space="preserve"> вносить </w:t>
      </w:r>
      <w:r w:rsidRPr="00610BE5">
        <w:rPr>
          <w:sz w:val="28"/>
          <w:szCs w:val="28"/>
        </w:rPr>
        <w:t xml:space="preserve"> пропозиції щодо підвищення енергоефективності будівлі.</w:t>
      </w:r>
    </w:p>
    <w:p w14:paraId="7553EB68" w14:textId="464A1774" w:rsidR="00F73163" w:rsidRPr="00F73163" w:rsidRDefault="00F73163" w:rsidP="00F73163">
      <w:pPr>
        <w:tabs>
          <w:tab w:val="left" w:pos="709"/>
        </w:tabs>
        <w:spacing w:line="360" w:lineRule="auto"/>
        <w:ind w:firstLine="709"/>
        <w:jc w:val="both"/>
        <w:outlineLvl w:val="0"/>
        <w:rPr>
          <w:sz w:val="28"/>
          <w:szCs w:val="28"/>
        </w:rPr>
      </w:pPr>
      <w:r>
        <w:rPr>
          <w:sz w:val="28"/>
          <w:szCs w:val="28"/>
        </w:rPr>
        <w:t>Р</w:t>
      </w:r>
      <w:r w:rsidRPr="00F73163">
        <w:rPr>
          <w:sz w:val="28"/>
          <w:szCs w:val="28"/>
        </w:rPr>
        <w:t xml:space="preserve">озглянемо більш детально </w:t>
      </w:r>
      <w:bookmarkStart w:id="289" w:name="_Hlk154445395"/>
      <w:r w:rsidRPr="00F73163">
        <w:rPr>
          <w:sz w:val="28"/>
          <w:szCs w:val="28"/>
        </w:rPr>
        <w:t xml:space="preserve">схему організації системи </w:t>
      </w:r>
      <w:proofErr w:type="spellStart"/>
      <w:r w:rsidRPr="00F73163">
        <w:rPr>
          <w:sz w:val="28"/>
          <w:szCs w:val="28"/>
        </w:rPr>
        <w:t>енергоменеджменту</w:t>
      </w:r>
      <w:proofErr w:type="spellEnd"/>
      <w:r w:rsidRPr="00F73163">
        <w:rPr>
          <w:sz w:val="28"/>
          <w:szCs w:val="28"/>
        </w:rPr>
        <w:t xml:space="preserve"> </w:t>
      </w:r>
      <w:bookmarkEnd w:id="289"/>
      <w:r w:rsidRPr="00F73163">
        <w:rPr>
          <w:sz w:val="28"/>
          <w:szCs w:val="28"/>
        </w:rPr>
        <w:t xml:space="preserve">НТУУ «КПІ ім. Ігоря Сікорського» </w:t>
      </w:r>
      <w:r>
        <w:rPr>
          <w:sz w:val="28"/>
          <w:szCs w:val="28"/>
        </w:rPr>
        <w:t xml:space="preserve">на рисунку 4.1 </w:t>
      </w:r>
      <w:r w:rsidRPr="00F73163">
        <w:rPr>
          <w:sz w:val="28"/>
          <w:szCs w:val="28"/>
        </w:rPr>
        <w:t>[</w:t>
      </w:r>
      <w:r w:rsidR="006C5CA0">
        <w:rPr>
          <w:sz w:val="28"/>
          <w:szCs w:val="28"/>
        </w:rPr>
        <w:t>14</w:t>
      </w:r>
      <w:r w:rsidRPr="00F73163">
        <w:rPr>
          <w:sz w:val="28"/>
          <w:szCs w:val="28"/>
        </w:rPr>
        <w:t>].</w:t>
      </w:r>
    </w:p>
    <w:p w14:paraId="224D73BA" w14:textId="77777777" w:rsidR="00F73163" w:rsidRDefault="00F73163" w:rsidP="00A87B94">
      <w:pPr>
        <w:tabs>
          <w:tab w:val="left" w:pos="709"/>
        </w:tabs>
        <w:spacing w:line="360" w:lineRule="auto"/>
        <w:jc w:val="both"/>
        <w:outlineLvl w:val="0"/>
        <w:rPr>
          <w:sz w:val="28"/>
          <w:szCs w:val="28"/>
        </w:rPr>
      </w:pPr>
    </w:p>
    <w:p w14:paraId="2BC8EF51" w14:textId="78AD100B" w:rsidR="000A1327" w:rsidRPr="000A1327" w:rsidRDefault="000A1327" w:rsidP="00A87B94">
      <w:pPr>
        <w:tabs>
          <w:tab w:val="left" w:pos="709"/>
        </w:tabs>
        <w:spacing w:line="360" w:lineRule="auto"/>
        <w:ind w:firstLine="709"/>
        <w:jc w:val="center"/>
        <w:outlineLvl w:val="0"/>
        <w:rPr>
          <w:sz w:val="28"/>
          <w:szCs w:val="28"/>
        </w:rPr>
      </w:pPr>
      <w:r w:rsidRPr="000A1327">
        <w:rPr>
          <w:noProof/>
          <w:sz w:val="28"/>
          <w:szCs w:val="28"/>
          <w:lang w:val="en-US" w:eastAsia="en-US"/>
        </w:rPr>
        <w:drawing>
          <wp:inline distT="0" distB="0" distL="0" distR="0" wp14:anchorId="5691CACB" wp14:editId="257E4664">
            <wp:extent cx="5615709" cy="4615079"/>
            <wp:effectExtent l="0" t="0" r="4445" b="0"/>
            <wp:docPr id="9" name="Рисунок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Рисунок 6"/>
                    <pic:cNvPicPr>
                      <a:picLocks noChangeAspect="1" noChangeArrowheads="1"/>
                    </pic:cNvPicPr>
                  </pic:nvPicPr>
                  <pic:blipFill>
                    <a:blip r:embed="rId153" cstate="print"/>
                    <a:srcRect/>
                    <a:stretch>
                      <a:fillRect/>
                    </a:stretch>
                  </pic:blipFill>
                  <pic:spPr bwMode="auto">
                    <a:xfrm>
                      <a:off x="0" y="0"/>
                      <a:ext cx="5624016" cy="4621906"/>
                    </a:xfrm>
                    <a:prstGeom prst="rect">
                      <a:avLst/>
                    </a:prstGeom>
                    <a:noFill/>
                    <a:ln w="9525">
                      <a:noFill/>
                      <a:miter lim="800000"/>
                      <a:headEnd/>
                      <a:tailEnd/>
                    </a:ln>
                  </pic:spPr>
                </pic:pic>
              </a:graphicData>
            </a:graphic>
          </wp:inline>
        </w:drawing>
      </w:r>
      <w:r w:rsidRPr="000A1327">
        <w:rPr>
          <w:sz w:val="28"/>
          <w:szCs w:val="28"/>
        </w:rPr>
        <w:t>Рисунок 4.</w:t>
      </w:r>
      <w:r>
        <w:rPr>
          <w:sz w:val="28"/>
          <w:szCs w:val="28"/>
        </w:rPr>
        <w:t>1</w:t>
      </w:r>
      <w:r w:rsidRPr="000A1327">
        <w:rPr>
          <w:sz w:val="28"/>
          <w:szCs w:val="28"/>
        </w:rPr>
        <w:t xml:space="preserve"> </w:t>
      </w:r>
      <w:r w:rsidRPr="000A1327">
        <w:rPr>
          <w:bCs/>
          <w:sz w:val="28"/>
          <w:szCs w:val="28"/>
        </w:rPr>
        <w:t xml:space="preserve">– </w:t>
      </w:r>
      <w:r w:rsidRPr="000A1327">
        <w:rPr>
          <w:sz w:val="28"/>
          <w:szCs w:val="28"/>
        </w:rPr>
        <w:t xml:space="preserve">Механізм діяльності з енергетичного менеджменту в           НТУУ «КПІ» (ВГМ </w:t>
      </w:r>
      <w:bookmarkStart w:id="290" w:name="_Hlk154473767"/>
      <w:r w:rsidRPr="000A1327">
        <w:rPr>
          <w:sz w:val="28"/>
          <w:szCs w:val="28"/>
        </w:rPr>
        <w:t>–</w:t>
      </w:r>
      <w:bookmarkEnd w:id="290"/>
      <w:r w:rsidRPr="000A1327">
        <w:rPr>
          <w:sz w:val="28"/>
          <w:szCs w:val="28"/>
        </w:rPr>
        <w:t xml:space="preserve"> відділ головного механіка, ВГЕ – відділ головного енергетика,          ІЕЕ – Інститут енергозбереження та </w:t>
      </w:r>
      <w:proofErr w:type="spellStart"/>
      <w:r w:rsidRPr="000A1327">
        <w:rPr>
          <w:sz w:val="28"/>
          <w:szCs w:val="28"/>
        </w:rPr>
        <w:t>енергоменеджменту</w:t>
      </w:r>
      <w:proofErr w:type="spellEnd"/>
      <w:r w:rsidRPr="000A1327">
        <w:rPr>
          <w:sz w:val="28"/>
          <w:szCs w:val="28"/>
        </w:rPr>
        <w:t>)</w:t>
      </w:r>
    </w:p>
    <w:p w14:paraId="22E5A50A" w14:textId="158367BE" w:rsidR="00F73163" w:rsidRPr="00F73163" w:rsidRDefault="00F73163" w:rsidP="00F73163">
      <w:pPr>
        <w:tabs>
          <w:tab w:val="left" w:pos="709"/>
        </w:tabs>
        <w:spacing w:line="360" w:lineRule="auto"/>
        <w:ind w:firstLine="709"/>
        <w:jc w:val="both"/>
        <w:outlineLvl w:val="0"/>
        <w:rPr>
          <w:sz w:val="28"/>
          <w:szCs w:val="28"/>
        </w:rPr>
      </w:pPr>
      <w:r w:rsidRPr="00F73163">
        <w:rPr>
          <w:sz w:val="28"/>
          <w:szCs w:val="28"/>
          <w:lang w:val="ru-RU"/>
        </w:rPr>
        <w:lastRenderedPageBreak/>
        <w:t xml:space="preserve">Система </w:t>
      </w:r>
      <w:proofErr w:type="spellStart"/>
      <w:r w:rsidRPr="00F73163">
        <w:rPr>
          <w:sz w:val="28"/>
          <w:szCs w:val="28"/>
          <w:lang w:val="ru-RU"/>
        </w:rPr>
        <w:t>енергоменеджменту</w:t>
      </w:r>
      <w:proofErr w:type="spellEnd"/>
      <w:r w:rsidRPr="00F73163">
        <w:rPr>
          <w:sz w:val="28"/>
          <w:szCs w:val="28"/>
        </w:rPr>
        <w:t xml:space="preserve"> НТУУ «КПІ ім. Ігоря Сікорського», створена у 2004 році, є частиною загальної організаційної системи університету, основним завданням якої є управління ефективністю споживання ПЕР.</w:t>
      </w:r>
    </w:p>
    <w:p w14:paraId="313D01ED" w14:textId="77777777" w:rsidR="00F73163" w:rsidRPr="000E7ED7" w:rsidRDefault="00F73163" w:rsidP="00F73163">
      <w:pPr>
        <w:spacing w:line="360" w:lineRule="auto"/>
        <w:ind w:firstLine="567"/>
        <w:jc w:val="both"/>
        <w:rPr>
          <w:sz w:val="28"/>
          <w:szCs w:val="28"/>
        </w:rPr>
      </w:pPr>
      <w:r w:rsidRPr="000E7ED7">
        <w:rPr>
          <w:sz w:val="28"/>
          <w:szCs w:val="28"/>
        </w:rPr>
        <w:t xml:space="preserve">В університеті реалізовано дворівневу систему </w:t>
      </w:r>
      <w:proofErr w:type="spellStart"/>
      <w:r w:rsidRPr="000E7ED7">
        <w:rPr>
          <w:sz w:val="28"/>
          <w:szCs w:val="28"/>
        </w:rPr>
        <w:t>енергоменеджменту</w:t>
      </w:r>
      <w:proofErr w:type="spellEnd"/>
      <w:r w:rsidRPr="000E7ED7">
        <w:rPr>
          <w:sz w:val="28"/>
          <w:szCs w:val="28"/>
        </w:rPr>
        <w:t>, що включає:</w:t>
      </w:r>
    </w:p>
    <w:p w14:paraId="0C7FADE7" w14:textId="11B1F4BF" w:rsidR="00F73163" w:rsidRPr="000E7ED7" w:rsidRDefault="00F73163" w:rsidP="00F73163">
      <w:pPr>
        <w:pStyle w:val="aff3"/>
        <w:numPr>
          <w:ilvl w:val="0"/>
          <w:numId w:val="47"/>
        </w:numPr>
        <w:spacing w:after="0" w:line="360" w:lineRule="auto"/>
        <w:contextualSpacing w:val="0"/>
        <w:jc w:val="both"/>
        <w:rPr>
          <w:rFonts w:eastAsiaTheme="minorEastAsia"/>
          <w:szCs w:val="28"/>
        </w:rPr>
      </w:pPr>
      <w:r w:rsidRPr="000E7ED7">
        <w:rPr>
          <w:rFonts w:eastAsiaTheme="minorEastAsia"/>
          <w:szCs w:val="28"/>
        </w:rPr>
        <w:t xml:space="preserve">рівень місцевого управління – здійснюється СЕМ (об’єкт управління – енергетичне господарство університету). Склад служби: головний </w:t>
      </w:r>
      <w:proofErr w:type="spellStart"/>
      <w:r w:rsidRPr="000E7ED7">
        <w:rPr>
          <w:rFonts w:eastAsiaTheme="minorEastAsia"/>
          <w:szCs w:val="28"/>
        </w:rPr>
        <w:t>енергоменеджер</w:t>
      </w:r>
      <w:proofErr w:type="spellEnd"/>
      <w:r w:rsidRPr="000E7ED7">
        <w:rPr>
          <w:rFonts w:eastAsiaTheme="minorEastAsia"/>
          <w:szCs w:val="28"/>
        </w:rPr>
        <w:t xml:space="preserve">, інженер за напрямком </w:t>
      </w:r>
      <w:proofErr w:type="spellStart"/>
      <w:r w:rsidRPr="000E7ED7">
        <w:rPr>
          <w:rFonts w:eastAsiaTheme="minorEastAsia"/>
          <w:szCs w:val="28"/>
        </w:rPr>
        <w:t>теплоспоживання</w:t>
      </w:r>
      <w:proofErr w:type="spellEnd"/>
      <w:r w:rsidRPr="000E7ED7">
        <w:rPr>
          <w:rFonts w:eastAsiaTheme="minorEastAsia"/>
          <w:szCs w:val="28"/>
        </w:rPr>
        <w:t>, інженер за напрямком електроспоживання, інженер за напрямком водоспоживання,;</w:t>
      </w:r>
    </w:p>
    <w:p w14:paraId="34EACEFD" w14:textId="6832130B" w:rsidR="000A1327" w:rsidRPr="00A87B94" w:rsidRDefault="00F73163" w:rsidP="00A87B94">
      <w:pPr>
        <w:pStyle w:val="aff3"/>
        <w:numPr>
          <w:ilvl w:val="0"/>
          <w:numId w:val="47"/>
        </w:numPr>
        <w:spacing w:after="0" w:line="360" w:lineRule="auto"/>
        <w:contextualSpacing w:val="0"/>
        <w:jc w:val="both"/>
        <w:rPr>
          <w:rFonts w:eastAsiaTheme="minorEastAsia"/>
          <w:szCs w:val="28"/>
        </w:rPr>
      </w:pPr>
      <w:r w:rsidRPr="000E7ED7">
        <w:rPr>
          <w:rFonts w:eastAsiaTheme="minorEastAsia"/>
          <w:szCs w:val="28"/>
        </w:rPr>
        <w:t xml:space="preserve">рівень локального управління – здійснюється відповідальним за ефективне </w:t>
      </w:r>
      <w:proofErr w:type="spellStart"/>
      <w:r w:rsidRPr="000E7ED7">
        <w:rPr>
          <w:rFonts w:eastAsiaTheme="minorEastAsia"/>
          <w:szCs w:val="28"/>
        </w:rPr>
        <w:t>енерговикористання</w:t>
      </w:r>
      <w:proofErr w:type="spellEnd"/>
      <w:r w:rsidRPr="000E7ED7">
        <w:rPr>
          <w:rFonts w:eastAsiaTheme="minorEastAsia"/>
          <w:szCs w:val="28"/>
        </w:rPr>
        <w:t xml:space="preserve"> у будівлі (об’єкт управління – системи тепло-, </w:t>
      </w:r>
      <w:proofErr w:type="spellStart"/>
      <w:r w:rsidRPr="000E7ED7">
        <w:rPr>
          <w:rFonts w:eastAsiaTheme="minorEastAsia"/>
          <w:szCs w:val="28"/>
        </w:rPr>
        <w:t>електро</w:t>
      </w:r>
      <w:proofErr w:type="spellEnd"/>
      <w:r w:rsidRPr="000E7ED7">
        <w:rPr>
          <w:rFonts w:eastAsiaTheme="minorEastAsia"/>
          <w:szCs w:val="28"/>
        </w:rPr>
        <w:t xml:space="preserve">-, водоспоживання будівлі). Призначено 53 відповідальних за ефективне </w:t>
      </w:r>
      <w:proofErr w:type="spellStart"/>
      <w:r w:rsidRPr="000E7ED7">
        <w:rPr>
          <w:rFonts w:eastAsiaTheme="minorEastAsia"/>
          <w:szCs w:val="28"/>
        </w:rPr>
        <w:t>енерговикористання</w:t>
      </w:r>
      <w:proofErr w:type="spellEnd"/>
      <w:r w:rsidRPr="000E7ED7">
        <w:rPr>
          <w:rFonts w:eastAsiaTheme="minorEastAsia"/>
          <w:szCs w:val="28"/>
        </w:rPr>
        <w:t xml:space="preserve"> по будівлях</w:t>
      </w:r>
      <w:r w:rsidR="00DF3AB8">
        <w:rPr>
          <w:rFonts w:eastAsiaTheme="minorEastAsia"/>
          <w:szCs w:val="28"/>
        </w:rPr>
        <w:t xml:space="preserve"> </w:t>
      </w:r>
      <w:r w:rsidR="005C612B">
        <w:rPr>
          <w:rFonts w:eastAsiaTheme="minorEastAsia"/>
          <w:szCs w:val="28"/>
          <w:lang w:val="el-GR"/>
        </w:rPr>
        <w:t>[14]</w:t>
      </w:r>
      <w:r w:rsidR="00DF3AB8">
        <w:rPr>
          <w:rFonts w:eastAsiaTheme="minorEastAsia"/>
          <w:szCs w:val="28"/>
        </w:rPr>
        <w:t>.</w:t>
      </w:r>
    </w:p>
    <w:p w14:paraId="501360AA" w14:textId="708CFEC6" w:rsidR="00EE60F3" w:rsidRPr="00AC14F3" w:rsidRDefault="00EE60F3" w:rsidP="00C40381">
      <w:pPr>
        <w:tabs>
          <w:tab w:val="left" w:pos="709"/>
        </w:tabs>
        <w:spacing w:line="360" w:lineRule="auto"/>
        <w:ind w:firstLine="709"/>
        <w:jc w:val="both"/>
        <w:outlineLvl w:val="0"/>
        <w:rPr>
          <w:sz w:val="28"/>
          <w:szCs w:val="28"/>
          <w:lang w:eastAsia="en-US"/>
        </w:rPr>
      </w:pPr>
      <w:r w:rsidRPr="00AC14F3">
        <w:rPr>
          <w:sz w:val="28"/>
          <w:szCs w:val="28"/>
          <w:lang w:eastAsia="en-US"/>
        </w:rPr>
        <w:t xml:space="preserve">Енергетичний моніторинг є одним із основних інструментів </w:t>
      </w:r>
      <w:proofErr w:type="spellStart"/>
      <w:r w:rsidRPr="00AC14F3">
        <w:rPr>
          <w:sz w:val="28"/>
          <w:szCs w:val="28"/>
          <w:lang w:eastAsia="en-US"/>
        </w:rPr>
        <w:t>енергоменеджменту</w:t>
      </w:r>
      <w:proofErr w:type="spellEnd"/>
      <w:r w:rsidRPr="00AC14F3">
        <w:rPr>
          <w:sz w:val="28"/>
          <w:szCs w:val="28"/>
          <w:lang w:eastAsia="en-US"/>
        </w:rPr>
        <w:t xml:space="preserve"> і призначений для контролю за споживанням енергетичних ресурсів. </w:t>
      </w:r>
      <w:proofErr w:type="spellStart"/>
      <w:r w:rsidRPr="00AC14F3">
        <w:rPr>
          <w:sz w:val="28"/>
          <w:szCs w:val="28"/>
          <w:lang w:eastAsia="en-US"/>
        </w:rPr>
        <w:t>Енергомоніторинг</w:t>
      </w:r>
      <w:proofErr w:type="spellEnd"/>
      <w:r w:rsidRPr="00AC14F3">
        <w:rPr>
          <w:sz w:val="28"/>
          <w:szCs w:val="28"/>
          <w:lang w:eastAsia="en-US"/>
        </w:rPr>
        <w:t xml:space="preserve"> </w:t>
      </w:r>
      <w:r w:rsidR="00DF3AB8" w:rsidRPr="000A1327">
        <w:rPr>
          <w:sz w:val="28"/>
          <w:szCs w:val="28"/>
        </w:rPr>
        <w:t>–</w:t>
      </w:r>
      <w:r w:rsidR="00DF3AB8">
        <w:rPr>
          <w:sz w:val="28"/>
          <w:szCs w:val="28"/>
        </w:rPr>
        <w:t xml:space="preserve"> </w:t>
      </w:r>
      <w:r w:rsidRPr="00AC14F3">
        <w:rPr>
          <w:sz w:val="28"/>
          <w:szCs w:val="28"/>
          <w:lang w:eastAsia="en-US"/>
        </w:rPr>
        <w:t>це систематична діяльність з проведення аналізу достовірної (</w:t>
      </w:r>
      <w:proofErr w:type="spellStart"/>
      <w:r w:rsidRPr="00AC14F3">
        <w:rPr>
          <w:sz w:val="28"/>
          <w:szCs w:val="28"/>
          <w:lang w:eastAsia="en-US"/>
        </w:rPr>
        <w:t>верифікованої</w:t>
      </w:r>
      <w:proofErr w:type="spellEnd"/>
      <w:r w:rsidRPr="00AC14F3">
        <w:rPr>
          <w:sz w:val="28"/>
          <w:szCs w:val="28"/>
          <w:lang w:eastAsia="en-US"/>
        </w:rPr>
        <w:t xml:space="preserve">) інформації, що спрямована на дотримання норм, правил і режимів </w:t>
      </w:r>
      <w:proofErr w:type="spellStart"/>
      <w:r w:rsidRPr="00AC14F3">
        <w:rPr>
          <w:sz w:val="28"/>
          <w:szCs w:val="28"/>
          <w:lang w:eastAsia="en-US"/>
        </w:rPr>
        <w:t>енерговикористання</w:t>
      </w:r>
      <w:proofErr w:type="spellEnd"/>
      <w:r w:rsidRPr="00AC14F3">
        <w:rPr>
          <w:sz w:val="28"/>
          <w:szCs w:val="28"/>
          <w:lang w:eastAsia="en-US"/>
        </w:rPr>
        <w:t>, виконання запланованих заходів і дій, дотримання встановлених значень енергетичних показників.</w:t>
      </w:r>
    </w:p>
    <w:p w14:paraId="0968F55D" w14:textId="48146B82" w:rsidR="00EE60F3" w:rsidRPr="001F3E57" w:rsidRDefault="00EE60F3" w:rsidP="00C40381">
      <w:pPr>
        <w:tabs>
          <w:tab w:val="left" w:pos="709"/>
        </w:tabs>
        <w:spacing w:line="360" w:lineRule="auto"/>
        <w:ind w:firstLine="709"/>
        <w:jc w:val="both"/>
        <w:outlineLvl w:val="0"/>
        <w:rPr>
          <w:sz w:val="28"/>
          <w:szCs w:val="28"/>
          <w:lang w:val="ru-RU" w:eastAsia="en-US"/>
        </w:rPr>
      </w:pPr>
      <w:r w:rsidRPr="00AC14F3">
        <w:rPr>
          <w:sz w:val="28"/>
          <w:szCs w:val="28"/>
          <w:lang w:eastAsia="en-US"/>
        </w:rPr>
        <w:t>Метою запровадження моніторингу споживання енергетичних ресурсів є оцінка ефективності використання енергоносіїв, а також пошуку можливостей зниження витрат на енергетичні ресурси </w:t>
      </w:r>
      <w:r w:rsidR="008B24B0" w:rsidRPr="001F3E57">
        <w:rPr>
          <w:sz w:val="28"/>
          <w:szCs w:val="28"/>
          <w:lang w:val="ru-RU" w:eastAsia="en-US"/>
        </w:rPr>
        <w:t>[</w:t>
      </w:r>
      <w:r w:rsidR="008B24B0">
        <w:rPr>
          <w:sz w:val="28"/>
          <w:szCs w:val="28"/>
          <w:lang w:val="ru-RU" w:eastAsia="en-US"/>
        </w:rPr>
        <w:t>15</w:t>
      </w:r>
      <w:r w:rsidR="008B24B0" w:rsidRPr="001F3E57">
        <w:rPr>
          <w:sz w:val="28"/>
          <w:szCs w:val="28"/>
          <w:lang w:val="ru-RU" w:eastAsia="en-US"/>
        </w:rPr>
        <w:t>]</w:t>
      </w:r>
      <w:r w:rsidR="00DF3AB8">
        <w:rPr>
          <w:sz w:val="28"/>
          <w:szCs w:val="28"/>
          <w:lang w:val="ru-RU" w:eastAsia="en-US"/>
        </w:rPr>
        <w:t>.</w:t>
      </w:r>
    </w:p>
    <w:p w14:paraId="59A1DB02" w14:textId="77777777" w:rsidR="000A1327" w:rsidRPr="00AC14F3" w:rsidRDefault="000A1327" w:rsidP="00A87B94">
      <w:pPr>
        <w:tabs>
          <w:tab w:val="left" w:pos="709"/>
        </w:tabs>
        <w:spacing w:line="360" w:lineRule="auto"/>
        <w:jc w:val="both"/>
        <w:outlineLvl w:val="0"/>
        <w:rPr>
          <w:sz w:val="28"/>
          <w:szCs w:val="28"/>
          <w:lang w:eastAsia="en-US"/>
        </w:rPr>
      </w:pPr>
    </w:p>
    <w:p w14:paraId="1A4ACD78" w14:textId="1E43D121" w:rsidR="00991955" w:rsidRDefault="005E2194" w:rsidP="005E2194">
      <w:pPr>
        <w:tabs>
          <w:tab w:val="left" w:pos="709"/>
        </w:tabs>
        <w:spacing w:line="360" w:lineRule="auto"/>
        <w:ind w:firstLine="709"/>
        <w:jc w:val="both"/>
        <w:outlineLvl w:val="0"/>
        <w:rPr>
          <w:b/>
          <w:bCs/>
          <w:sz w:val="28"/>
          <w:szCs w:val="28"/>
          <w:lang w:eastAsia="en-US"/>
        </w:rPr>
      </w:pPr>
      <w:r w:rsidRPr="00AC14F3">
        <w:rPr>
          <w:b/>
          <w:bCs/>
          <w:sz w:val="28"/>
          <w:szCs w:val="28"/>
          <w:lang w:eastAsia="en-US"/>
        </w:rPr>
        <w:t xml:space="preserve">Висновки до розділу </w:t>
      </w:r>
    </w:p>
    <w:p w14:paraId="2ABA90AB" w14:textId="77777777" w:rsidR="00501A1A" w:rsidRDefault="00501A1A" w:rsidP="005E2194">
      <w:pPr>
        <w:tabs>
          <w:tab w:val="left" w:pos="709"/>
        </w:tabs>
        <w:spacing w:line="360" w:lineRule="auto"/>
        <w:ind w:firstLine="709"/>
        <w:jc w:val="both"/>
        <w:outlineLvl w:val="0"/>
        <w:rPr>
          <w:b/>
          <w:bCs/>
          <w:sz w:val="28"/>
          <w:szCs w:val="28"/>
          <w:lang w:eastAsia="en-US"/>
        </w:rPr>
      </w:pPr>
    </w:p>
    <w:p w14:paraId="10194D2C" w14:textId="7F3DF8B7" w:rsidR="00991955" w:rsidRPr="00112902" w:rsidRDefault="00501A1A" w:rsidP="00112902">
      <w:pPr>
        <w:tabs>
          <w:tab w:val="left" w:pos="709"/>
        </w:tabs>
        <w:spacing w:line="360" w:lineRule="auto"/>
        <w:ind w:firstLine="709"/>
        <w:jc w:val="both"/>
        <w:outlineLvl w:val="0"/>
        <w:rPr>
          <w:sz w:val="28"/>
          <w:szCs w:val="28"/>
          <w:lang w:eastAsia="en-US"/>
        </w:rPr>
      </w:pPr>
      <w:r w:rsidRPr="00501A1A">
        <w:rPr>
          <w:sz w:val="28"/>
          <w:szCs w:val="28"/>
          <w:lang w:eastAsia="en-US"/>
        </w:rPr>
        <w:t xml:space="preserve">Було розглянуто схему організації системи </w:t>
      </w:r>
      <w:proofErr w:type="spellStart"/>
      <w:r w:rsidRPr="00501A1A">
        <w:rPr>
          <w:sz w:val="28"/>
          <w:szCs w:val="28"/>
          <w:lang w:eastAsia="en-US"/>
        </w:rPr>
        <w:t>енергоменеджменту</w:t>
      </w:r>
      <w:proofErr w:type="spellEnd"/>
      <w:r w:rsidRPr="00501A1A">
        <w:rPr>
          <w:sz w:val="28"/>
          <w:szCs w:val="28"/>
          <w:lang w:eastAsia="en-US"/>
        </w:rPr>
        <w:t xml:space="preserve"> в КПІ та її складові, було запропоновано призначити людину, яка буде виконувати обов’язки </w:t>
      </w:r>
      <w:proofErr w:type="spellStart"/>
      <w:r w:rsidRPr="00501A1A">
        <w:rPr>
          <w:sz w:val="28"/>
          <w:szCs w:val="28"/>
          <w:lang w:eastAsia="en-US"/>
        </w:rPr>
        <w:t>енергоменеджера</w:t>
      </w:r>
      <w:proofErr w:type="spellEnd"/>
      <w:r w:rsidRPr="00501A1A">
        <w:rPr>
          <w:sz w:val="28"/>
          <w:szCs w:val="28"/>
          <w:lang w:eastAsia="en-US"/>
        </w:rPr>
        <w:t>, натомість це полегшує моніторинг та аналіз споживання енергії.</w:t>
      </w:r>
    </w:p>
    <w:p w14:paraId="066B312A" w14:textId="562C3D28" w:rsidR="00B279B6" w:rsidRPr="00930034" w:rsidRDefault="00B279B6" w:rsidP="00930034">
      <w:pPr>
        <w:pStyle w:val="aff3"/>
        <w:numPr>
          <w:ilvl w:val="0"/>
          <w:numId w:val="49"/>
        </w:numPr>
        <w:tabs>
          <w:tab w:val="left" w:pos="426"/>
        </w:tabs>
        <w:spacing w:after="0" w:line="360" w:lineRule="auto"/>
        <w:ind w:left="0" w:firstLine="0"/>
        <w:contextualSpacing w:val="0"/>
        <w:jc w:val="center"/>
        <w:outlineLvl w:val="0"/>
        <w:rPr>
          <w:b/>
          <w:bCs/>
          <w:szCs w:val="28"/>
        </w:rPr>
      </w:pPr>
      <w:r w:rsidRPr="00930034">
        <w:rPr>
          <w:b/>
          <w:bCs/>
          <w:szCs w:val="28"/>
        </w:rPr>
        <w:lastRenderedPageBreak/>
        <w:t>РОЗРОБ</w:t>
      </w:r>
      <w:r w:rsidR="009B0558" w:rsidRPr="00930034">
        <w:rPr>
          <w:b/>
          <w:bCs/>
          <w:szCs w:val="28"/>
        </w:rPr>
        <w:t>ЛЕННЯ</w:t>
      </w:r>
      <w:r w:rsidRPr="00930034">
        <w:rPr>
          <w:b/>
          <w:bCs/>
          <w:szCs w:val="28"/>
        </w:rPr>
        <w:t xml:space="preserve"> СТАРТАП-ПРО</w:t>
      </w:r>
      <w:r w:rsidR="009B0558" w:rsidRPr="00930034">
        <w:rPr>
          <w:b/>
          <w:bCs/>
          <w:szCs w:val="28"/>
        </w:rPr>
        <w:t>Є</w:t>
      </w:r>
      <w:r w:rsidRPr="00930034">
        <w:rPr>
          <w:b/>
          <w:bCs/>
          <w:szCs w:val="28"/>
        </w:rPr>
        <w:t xml:space="preserve">КТУ </w:t>
      </w:r>
      <w:r w:rsidR="00452BCD" w:rsidRPr="00930034">
        <w:rPr>
          <w:b/>
          <w:bCs/>
          <w:szCs w:val="28"/>
        </w:rPr>
        <w:t xml:space="preserve">З </w:t>
      </w:r>
      <w:r w:rsidRPr="00930034">
        <w:rPr>
          <w:b/>
          <w:bCs/>
          <w:szCs w:val="28"/>
        </w:rPr>
        <w:t>ВИКОРИСТАННЯМ Ф</w:t>
      </w:r>
      <w:r w:rsidR="00087E8B" w:rsidRPr="00930034">
        <w:rPr>
          <w:b/>
          <w:bCs/>
          <w:szCs w:val="28"/>
        </w:rPr>
        <w:t>ЕС</w:t>
      </w:r>
      <w:r w:rsidRPr="00930034">
        <w:rPr>
          <w:b/>
          <w:bCs/>
          <w:szCs w:val="28"/>
        </w:rPr>
        <w:t xml:space="preserve"> </w:t>
      </w:r>
      <w:r w:rsidR="00930034">
        <w:rPr>
          <w:b/>
          <w:bCs/>
          <w:szCs w:val="28"/>
        </w:rPr>
        <w:br/>
      </w:r>
      <w:r w:rsidRPr="00930034">
        <w:rPr>
          <w:b/>
          <w:bCs/>
          <w:szCs w:val="28"/>
        </w:rPr>
        <w:t>В ЕНЕРГО</w:t>
      </w:r>
      <w:r w:rsidR="00087E8B" w:rsidRPr="00930034">
        <w:rPr>
          <w:b/>
          <w:bCs/>
          <w:szCs w:val="28"/>
        </w:rPr>
        <w:t>ЗАБЕЗПЕЧЕННІ</w:t>
      </w:r>
      <w:r w:rsidR="009B0558" w:rsidRPr="00930034">
        <w:rPr>
          <w:b/>
          <w:bCs/>
          <w:szCs w:val="28"/>
        </w:rPr>
        <w:t xml:space="preserve"> </w:t>
      </w:r>
      <w:r w:rsidRPr="00930034">
        <w:rPr>
          <w:b/>
          <w:bCs/>
          <w:szCs w:val="28"/>
        </w:rPr>
        <w:t>НАВЧАЛЬНОГО КОРПУСУ</w:t>
      </w:r>
      <w:r w:rsidR="00087E8B" w:rsidRPr="00930034">
        <w:rPr>
          <w:b/>
          <w:bCs/>
          <w:szCs w:val="28"/>
        </w:rPr>
        <w:t xml:space="preserve"> №15</w:t>
      </w:r>
    </w:p>
    <w:p w14:paraId="0846DFDA" w14:textId="163D7273" w:rsidR="009B0558" w:rsidRPr="00AC14F3" w:rsidRDefault="009B0558" w:rsidP="00930034">
      <w:pPr>
        <w:tabs>
          <w:tab w:val="left" w:pos="709"/>
        </w:tabs>
        <w:spacing w:line="360" w:lineRule="auto"/>
        <w:ind w:left="709" w:hanging="709"/>
        <w:jc w:val="center"/>
        <w:outlineLvl w:val="0"/>
        <w:rPr>
          <w:b/>
          <w:bCs/>
          <w:sz w:val="28"/>
          <w:szCs w:val="28"/>
          <w:lang w:eastAsia="en-US"/>
        </w:rPr>
      </w:pPr>
    </w:p>
    <w:p w14:paraId="5429DDCD" w14:textId="4F8A6F3C" w:rsidR="009B0558" w:rsidRPr="008B7C9C" w:rsidRDefault="008B7C9C" w:rsidP="008B7C9C">
      <w:pPr>
        <w:tabs>
          <w:tab w:val="left" w:pos="709"/>
        </w:tabs>
        <w:spacing w:line="360" w:lineRule="auto"/>
        <w:ind w:firstLine="709"/>
        <w:outlineLvl w:val="0"/>
        <w:rPr>
          <w:b/>
          <w:bCs/>
          <w:szCs w:val="28"/>
        </w:rPr>
      </w:pPr>
      <w:bookmarkStart w:id="291" w:name="_Toc10705831"/>
      <w:r w:rsidRPr="008B7C9C">
        <w:rPr>
          <w:b/>
          <w:bCs/>
          <w:szCs w:val="28"/>
        </w:rPr>
        <w:t xml:space="preserve">5.1 </w:t>
      </w:r>
      <w:r w:rsidR="009B0558" w:rsidRPr="008B7C9C">
        <w:rPr>
          <w:b/>
          <w:bCs/>
          <w:szCs w:val="28"/>
        </w:rPr>
        <w:t>Цілі та етапи реалізації стартап-</w:t>
      </w:r>
      <w:proofErr w:type="spellStart"/>
      <w:r w:rsidR="009B0558" w:rsidRPr="008B7C9C">
        <w:rPr>
          <w:b/>
          <w:bCs/>
          <w:szCs w:val="28"/>
        </w:rPr>
        <w:t>проєкту</w:t>
      </w:r>
      <w:bookmarkEnd w:id="291"/>
      <w:proofErr w:type="spellEnd"/>
    </w:p>
    <w:p w14:paraId="2C2580E9" w14:textId="77777777" w:rsidR="006E36A2" w:rsidRPr="00AC14F3" w:rsidRDefault="006E36A2" w:rsidP="00930034">
      <w:pPr>
        <w:pStyle w:val="aff3"/>
        <w:tabs>
          <w:tab w:val="left" w:pos="709"/>
          <w:tab w:val="left" w:pos="1382"/>
        </w:tabs>
        <w:spacing w:after="0" w:line="360" w:lineRule="auto"/>
        <w:ind w:left="1352"/>
        <w:contextualSpacing w:val="0"/>
        <w:outlineLvl w:val="0"/>
        <w:rPr>
          <w:b/>
          <w:bCs/>
          <w:szCs w:val="28"/>
        </w:rPr>
      </w:pPr>
    </w:p>
    <w:p w14:paraId="27C8EB5A" w14:textId="70DAD9EF" w:rsidR="00991955" w:rsidRDefault="00991955" w:rsidP="00930034">
      <w:pPr>
        <w:spacing w:line="360" w:lineRule="auto"/>
        <w:ind w:firstLine="709"/>
        <w:jc w:val="both"/>
        <w:rPr>
          <w:sz w:val="28"/>
          <w:szCs w:val="28"/>
        </w:rPr>
      </w:pPr>
      <w:r w:rsidRPr="00AC14F3">
        <w:rPr>
          <w:sz w:val="28"/>
          <w:szCs w:val="28"/>
        </w:rPr>
        <w:t xml:space="preserve">Стартап (від </w:t>
      </w:r>
      <w:proofErr w:type="spellStart"/>
      <w:r w:rsidRPr="00AC14F3">
        <w:rPr>
          <w:sz w:val="28"/>
          <w:szCs w:val="28"/>
        </w:rPr>
        <w:t>англ</w:t>
      </w:r>
      <w:proofErr w:type="spellEnd"/>
      <w:r w:rsidRPr="00AC14F3">
        <w:rPr>
          <w:sz w:val="28"/>
          <w:szCs w:val="28"/>
        </w:rPr>
        <w:t>. «</w:t>
      </w:r>
      <w:proofErr w:type="spellStart"/>
      <w:r w:rsidRPr="00AC14F3">
        <w:rPr>
          <w:sz w:val="28"/>
          <w:szCs w:val="28"/>
        </w:rPr>
        <w:t>startup</w:t>
      </w:r>
      <w:proofErr w:type="spellEnd"/>
      <w:r w:rsidRPr="00AC14F3">
        <w:rPr>
          <w:sz w:val="28"/>
          <w:szCs w:val="28"/>
        </w:rPr>
        <w:t>» – запускати) – це новітній проект, який розвивається в умовах невизначеності, пошуку оптимальних бізнес ідей та їх фінансування та спрямований на розроблення інноваційних товарів або послуг, а також технологій їх виробництва [</w:t>
      </w:r>
      <w:r w:rsidR="00E47ECC" w:rsidRPr="00AC14F3">
        <w:rPr>
          <w:sz w:val="28"/>
          <w:szCs w:val="28"/>
        </w:rPr>
        <w:t>1</w:t>
      </w:r>
      <w:r w:rsidR="002C53C0">
        <w:rPr>
          <w:sz w:val="28"/>
          <w:szCs w:val="28"/>
        </w:rPr>
        <w:t>6</w:t>
      </w:r>
      <w:r w:rsidRPr="00AC14F3">
        <w:rPr>
          <w:sz w:val="28"/>
          <w:szCs w:val="28"/>
        </w:rPr>
        <w:t>].</w:t>
      </w:r>
    </w:p>
    <w:p w14:paraId="3811C3F3" w14:textId="7D2284EC" w:rsidR="00991955" w:rsidRDefault="00F817A2" w:rsidP="00930034">
      <w:pPr>
        <w:spacing w:line="360" w:lineRule="auto"/>
        <w:ind w:firstLine="709"/>
        <w:jc w:val="both"/>
        <w:rPr>
          <w:rFonts w:eastAsiaTheme="minorHAnsi"/>
          <w:bCs/>
          <w:sz w:val="28"/>
          <w:szCs w:val="28"/>
          <w:lang w:eastAsia="en-US"/>
        </w:rPr>
      </w:pPr>
      <w:r w:rsidRPr="00F817A2">
        <w:rPr>
          <w:rFonts w:eastAsiaTheme="minorHAnsi"/>
          <w:bCs/>
          <w:sz w:val="28"/>
          <w:szCs w:val="28"/>
          <w:lang w:eastAsia="en-US"/>
        </w:rPr>
        <w:t xml:space="preserve">На початку розроблення стартап-проекту доцільно обґрунтувати цілі етапів його реалізації </w:t>
      </w:r>
      <w:r w:rsidR="00C25CDB">
        <w:rPr>
          <w:rFonts w:eastAsiaTheme="minorHAnsi"/>
          <w:bCs/>
          <w:sz w:val="28"/>
          <w:szCs w:val="28"/>
          <w:lang w:eastAsia="en-US"/>
        </w:rPr>
        <w:t>, які занесено в таблицю 5.1</w:t>
      </w:r>
      <w:r w:rsidRPr="00F817A2">
        <w:rPr>
          <w:rFonts w:eastAsiaTheme="minorHAnsi"/>
          <w:bCs/>
          <w:sz w:val="28"/>
          <w:szCs w:val="28"/>
          <w:lang w:eastAsia="en-US"/>
        </w:rPr>
        <w:t xml:space="preserve">. </w:t>
      </w:r>
    </w:p>
    <w:p w14:paraId="305252D6" w14:textId="77777777" w:rsidR="00930034" w:rsidRPr="00C25CDB" w:rsidRDefault="00930034" w:rsidP="00930034">
      <w:pPr>
        <w:spacing w:line="360" w:lineRule="auto"/>
        <w:ind w:firstLine="709"/>
        <w:jc w:val="both"/>
        <w:rPr>
          <w:rFonts w:eastAsiaTheme="minorHAnsi"/>
          <w:bCs/>
          <w:sz w:val="28"/>
          <w:szCs w:val="28"/>
          <w:lang w:eastAsia="en-US"/>
        </w:rPr>
      </w:pPr>
    </w:p>
    <w:p w14:paraId="6055D33B" w14:textId="4FD08C9A" w:rsidR="009B0558" w:rsidRPr="00AC14F3" w:rsidRDefault="009B0558" w:rsidP="00930034">
      <w:pPr>
        <w:pStyle w:val="aff3"/>
        <w:spacing w:after="0" w:line="360" w:lineRule="auto"/>
        <w:ind w:left="567"/>
        <w:contextualSpacing w:val="0"/>
        <w:rPr>
          <w:rFonts w:eastAsiaTheme="minorEastAsia"/>
          <w:b/>
          <w:bCs/>
          <w:lang w:eastAsia="uk-UA"/>
        </w:rPr>
      </w:pPr>
      <w:r w:rsidRPr="00AC14F3">
        <w:rPr>
          <w:rFonts w:eastAsiaTheme="minorEastAsia"/>
          <w:bCs/>
          <w:lang w:eastAsia="uk-UA"/>
        </w:rPr>
        <w:t xml:space="preserve">Таблиця </w:t>
      </w:r>
      <w:r w:rsidR="006E0909" w:rsidRPr="00AC14F3">
        <w:rPr>
          <w:rFonts w:eastAsiaTheme="minorEastAsia"/>
          <w:bCs/>
          <w:lang w:eastAsia="uk-UA"/>
        </w:rPr>
        <w:t>5</w:t>
      </w:r>
      <w:r w:rsidRPr="00AC14F3">
        <w:rPr>
          <w:rFonts w:eastAsiaTheme="minorEastAsia"/>
          <w:bCs/>
          <w:lang w:eastAsia="uk-UA"/>
        </w:rPr>
        <w:t>.1</w:t>
      </w:r>
      <w:r w:rsidR="006E36A2">
        <w:rPr>
          <w:rFonts w:eastAsiaTheme="minorEastAsia"/>
          <w:bCs/>
          <w:lang w:eastAsia="uk-UA"/>
        </w:rPr>
        <w:t xml:space="preserve"> </w:t>
      </w:r>
      <w:r w:rsidRPr="00AC14F3">
        <w:rPr>
          <w:rFonts w:eastAsiaTheme="minorEastAsia"/>
          <w:lang w:eastAsia="uk-UA"/>
        </w:rPr>
        <w:t xml:space="preserve">– </w:t>
      </w:r>
      <w:r w:rsidRPr="00AC14F3">
        <w:rPr>
          <w:rFonts w:eastAsiaTheme="minorEastAsia"/>
          <w:bCs/>
          <w:lang w:eastAsia="uk-UA"/>
        </w:rPr>
        <w:t>Цілі основних етапів реалізації стартап-проекту</w:t>
      </w:r>
      <w:r w:rsidR="006E0909" w:rsidRPr="00AC14F3">
        <w:rPr>
          <w:rFonts w:eastAsiaTheme="minorEastAsia"/>
          <w:bCs/>
          <w:lang w:eastAsia="uk-UA"/>
        </w:rPr>
        <w:t>[1</w:t>
      </w:r>
      <w:r w:rsidR="002C53C0">
        <w:rPr>
          <w:rFonts w:eastAsiaTheme="minorEastAsia"/>
          <w:bCs/>
          <w:lang w:eastAsia="uk-UA"/>
        </w:rPr>
        <w:t>7</w:t>
      </w:r>
      <w:r w:rsidR="006E0909" w:rsidRPr="00AC14F3">
        <w:rPr>
          <w:rFonts w:eastAsiaTheme="minorEastAsia"/>
          <w:bCs/>
          <w:lang w:eastAsia="uk-UA"/>
        </w:rPr>
        <w:t>]</w:t>
      </w:r>
    </w:p>
    <w:tbl>
      <w:tblPr>
        <w:tblStyle w:val="ac"/>
        <w:tblW w:w="0" w:type="auto"/>
        <w:jc w:val="center"/>
        <w:tblLook w:val="04A0" w:firstRow="1" w:lastRow="0" w:firstColumn="1" w:lastColumn="0" w:noHBand="0" w:noVBand="1"/>
      </w:tblPr>
      <w:tblGrid>
        <w:gridCol w:w="2547"/>
        <w:gridCol w:w="7087"/>
      </w:tblGrid>
      <w:tr w:rsidR="009B0558" w:rsidRPr="006E36A2" w14:paraId="2F361EAB" w14:textId="77777777" w:rsidTr="00930034">
        <w:trPr>
          <w:jc w:val="center"/>
        </w:trPr>
        <w:tc>
          <w:tcPr>
            <w:tcW w:w="2547" w:type="dxa"/>
            <w:vAlign w:val="center"/>
          </w:tcPr>
          <w:p w14:paraId="57957B57" w14:textId="77777777" w:rsidR="009B0558" w:rsidRPr="006E36A2" w:rsidRDefault="009B0558" w:rsidP="009B0558">
            <w:pPr>
              <w:rPr>
                <w:rFonts w:eastAsiaTheme="minorEastAsia"/>
                <w:b/>
                <w:sz w:val="26"/>
                <w:szCs w:val="26"/>
                <w:lang w:eastAsia="uk-UA"/>
              </w:rPr>
            </w:pPr>
            <w:r w:rsidRPr="006E36A2">
              <w:rPr>
                <w:rFonts w:eastAsiaTheme="minorEastAsia"/>
                <w:sz w:val="26"/>
                <w:szCs w:val="26"/>
                <w:lang w:eastAsia="uk-UA"/>
              </w:rPr>
              <w:t xml:space="preserve">Етапи реалізації </w:t>
            </w:r>
          </w:p>
        </w:tc>
        <w:tc>
          <w:tcPr>
            <w:tcW w:w="7087" w:type="dxa"/>
            <w:vAlign w:val="center"/>
          </w:tcPr>
          <w:p w14:paraId="1CA98A94" w14:textId="77777777" w:rsidR="009B0558" w:rsidRPr="006E36A2" w:rsidRDefault="009B0558" w:rsidP="009B0558">
            <w:pPr>
              <w:jc w:val="center"/>
              <w:rPr>
                <w:rFonts w:eastAsiaTheme="minorEastAsia"/>
                <w:b/>
                <w:sz w:val="26"/>
                <w:szCs w:val="26"/>
                <w:lang w:eastAsia="uk-UA"/>
              </w:rPr>
            </w:pPr>
            <w:r w:rsidRPr="006E36A2">
              <w:rPr>
                <w:rFonts w:eastAsiaTheme="minorEastAsia"/>
                <w:sz w:val="26"/>
                <w:szCs w:val="26"/>
                <w:lang w:eastAsia="uk-UA"/>
              </w:rPr>
              <w:t>Цілі етапів реалізації стартап-проекту</w:t>
            </w:r>
          </w:p>
        </w:tc>
      </w:tr>
      <w:tr w:rsidR="009B0558" w:rsidRPr="006E36A2" w14:paraId="3FF86606" w14:textId="77777777" w:rsidTr="00930034">
        <w:trPr>
          <w:jc w:val="center"/>
        </w:trPr>
        <w:tc>
          <w:tcPr>
            <w:tcW w:w="2547" w:type="dxa"/>
          </w:tcPr>
          <w:p w14:paraId="4A4343DD" w14:textId="77777777" w:rsidR="009B0558" w:rsidRPr="006E36A2" w:rsidRDefault="009B0558" w:rsidP="009B0558">
            <w:pPr>
              <w:jc w:val="both"/>
              <w:rPr>
                <w:rFonts w:eastAsiaTheme="minorEastAsia"/>
                <w:b/>
                <w:sz w:val="26"/>
                <w:szCs w:val="26"/>
                <w:lang w:eastAsia="uk-UA"/>
              </w:rPr>
            </w:pPr>
            <w:r w:rsidRPr="006E36A2">
              <w:rPr>
                <w:rFonts w:eastAsiaTheme="minorEastAsia"/>
                <w:sz w:val="26"/>
                <w:szCs w:val="26"/>
                <w:lang w:eastAsia="uk-UA"/>
              </w:rPr>
              <w:t>Початковий етап стартап-проекту</w:t>
            </w:r>
          </w:p>
        </w:tc>
        <w:tc>
          <w:tcPr>
            <w:tcW w:w="7087" w:type="dxa"/>
          </w:tcPr>
          <w:p w14:paraId="118F428A" w14:textId="7D6A59CE" w:rsidR="009B0558" w:rsidRPr="006E36A2" w:rsidRDefault="009B0558" w:rsidP="009B0558">
            <w:pPr>
              <w:jc w:val="both"/>
              <w:rPr>
                <w:rFonts w:eastAsiaTheme="minorEastAsia"/>
                <w:b/>
                <w:sz w:val="26"/>
                <w:szCs w:val="26"/>
                <w:lang w:eastAsia="uk-UA"/>
              </w:rPr>
            </w:pPr>
            <w:r w:rsidRPr="006E36A2">
              <w:rPr>
                <w:rFonts w:eastAsiaTheme="minorEastAsia"/>
                <w:sz w:val="26"/>
                <w:szCs w:val="26"/>
                <w:lang w:eastAsia="uk-UA"/>
              </w:rPr>
              <w:t xml:space="preserve">Оцінка енергетичних потреб, перевірка систем електропостачання, реалізація </w:t>
            </w:r>
            <w:proofErr w:type="spellStart"/>
            <w:r w:rsidRPr="006E36A2">
              <w:rPr>
                <w:rFonts w:eastAsiaTheme="minorEastAsia"/>
                <w:sz w:val="26"/>
                <w:szCs w:val="26"/>
                <w:lang w:eastAsia="uk-UA"/>
              </w:rPr>
              <w:t>проєкту</w:t>
            </w:r>
            <w:proofErr w:type="spellEnd"/>
            <w:r w:rsidRPr="006E36A2">
              <w:rPr>
                <w:rFonts w:eastAsiaTheme="minorEastAsia"/>
                <w:sz w:val="26"/>
                <w:szCs w:val="26"/>
                <w:lang w:eastAsia="uk-UA"/>
              </w:rPr>
              <w:t xml:space="preserve"> в навчальному корпусі №15</w:t>
            </w:r>
          </w:p>
        </w:tc>
      </w:tr>
      <w:tr w:rsidR="009B0558" w:rsidRPr="006E36A2" w14:paraId="399C71D5" w14:textId="77777777" w:rsidTr="00930034">
        <w:trPr>
          <w:jc w:val="center"/>
        </w:trPr>
        <w:tc>
          <w:tcPr>
            <w:tcW w:w="2547" w:type="dxa"/>
          </w:tcPr>
          <w:p w14:paraId="376ECF5E" w14:textId="5FA66951" w:rsidR="009B0558" w:rsidRPr="006E36A2" w:rsidRDefault="009B0558" w:rsidP="00930034">
            <w:pPr>
              <w:jc w:val="both"/>
              <w:rPr>
                <w:rFonts w:eastAsiaTheme="minorEastAsia"/>
                <w:b/>
                <w:sz w:val="26"/>
                <w:szCs w:val="26"/>
                <w:lang w:eastAsia="uk-UA"/>
              </w:rPr>
            </w:pPr>
            <w:r w:rsidRPr="006E36A2">
              <w:rPr>
                <w:rFonts w:eastAsiaTheme="minorEastAsia"/>
                <w:sz w:val="26"/>
                <w:szCs w:val="26"/>
                <w:lang w:eastAsia="uk-UA"/>
              </w:rPr>
              <w:t>Етап обґрунтування актуальності та новизни інноваційної ідеї</w:t>
            </w:r>
          </w:p>
        </w:tc>
        <w:tc>
          <w:tcPr>
            <w:tcW w:w="7087" w:type="dxa"/>
          </w:tcPr>
          <w:p w14:paraId="31162529" w14:textId="27935BD1" w:rsidR="009B0558" w:rsidRPr="006E36A2" w:rsidRDefault="00A05813" w:rsidP="009B0558">
            <w:pPr>
              <w:jc w:val="both"/>
              <w:rPr>
                <w:rFonts w:eastAsiaTheme="minorEastAsia"/>
                <w:b/>
                <w:sz w:val="26"/>
                <w:szCs w:val="26"/>
                <w:lang w:eastAsia="uk-UA"/>
              </w:rPr>
            </w:pPr>
            <w:r w:rsidRPr="006E36A2">
              <w:rPr>
                <w:rFonts w:eastAsiaTheme="minorEastAsia"/>
                <w:sz w:val="26"/>
                <w:szCs w:val="26"/>
                <w:lang w:eastAsia="uk-UA"/>
              </w:rPr>
              <w:t>Модернізація</w:t>
            </w:r>
            <w:r w:rsidR="009B0558" w:rsidRPr="006E36A2">
              <w:rPr>
                <w:rFonts w:eastAsiaTheme="minorEastAsia"/>
                <w:sz w:val="26"/>
                <w:szCs w:val="26"/>
                <w:lang w:eastAsia="uk-UA"/>
              </w:rPr>
              <w:t xml:space="preserve"> системи е</w:t>
            </w:r>
            <w:r w:rsidRPr="006E36A2">
              <w:rPr>
                <w:rFonts w:eastAsiaTheme="minorEastAsia"/>
                <w:sz w:val="26"/>
                <w:szCs w:val="26"/>
                <w:lang w:eastAsia="uk-UA"/>
              </w:rPr>
              <w:t xml:space="preserve">нергозабезпечення навчального </w:t>
            </w:r>
            <w:r w:rsidR="009B0558" w:rsidRPr="006E36A2">
              <w:rPr>
                <w:rFonts w:eastAsiaTheme="minorEastAsia"/>
                <w:sz w:val="26"/>
                <w:szCs w:val="26"/>
                <w:lang w:eastAsia="uk-UA"/>
              </w:rPr>
              <w:t>корпусу</w:t>
            </w:r>
            <w:r w:rsidR="00EA6719" w:rsidRPr="006E36A2">
              <w:rPr>
                <w:rFonts w:eastAsiaTheme="minorEastAsia"/>
                <w:sz w:val="26"/>
                <w:szCs w:val="26"/>
                <w:lang w:eastAsia="uk-UA"/>
              </w:rPr>
              <w:t>, тобто</w:t>
            </w:r>
            <w:r w:rsidR="00A37AB5" w:rsidRPr="006E36A2">
              <w:rPr>
                <w:rFonts w:eastAsiaTheme="minorEastAsia"/>
                <w:sz w:val="26"/>
                <w:szCs w:val="26"/>
                <w:lang w:eastAsia="uk-UA"/>
              </w:rPr>
              <w:t xml:space="preserve">, наступним кроком </w:t>
            </w:r>
            <w:r w:rsidRPr="006E36A2">
              <w:rPr>
                <w:rFonts w:eastAsiaTheme="minorEastAsia"/>
                <w:sz w:val="26"/>
                <w:szCs w:val="26"/>
                <w:lang w:eastAsia="uk-UA"/>
              </w:rPr>
              <w:t xml:space="preserve"> є </w:t>
            </w:r>
            <w:r w:rsidR="009B0558" w:rsidRPr="006E36A2">
              <w:rPr>
                <w:rFonts w:eastAsiaTheme="minorEastAsia"/>
                <w:sz w:val="26"/>
                <w:szCs w:val="26"/>
                <w:lang w:eastAsia="uk-UA"/>
              </w:rPr>
              <w:t xml:space="preserve"> </w:t>
            </w:r>
            <w:r w:rsidRPr="006E36A2">
              <w:rPr>
                <w:rFonts w:eastAsia="Calibri"/>
                <w:sz w:val="26"/>
                <w:szCs w:val="26"/>
                <w:lang w:eastAsia="en-US"/>
              </w:rPr>
              <w:t xml:space="preserve">генерація енергії від PV системи, яка може </w:t>
            </w:r>
            <w:r w:rsidR="00C25CDB">
              <w:rPr>
                <w:rFonts w:eastAsia="Calibri"/>
                <w:sz w:val="26"/>
                <w:szCs w:val="26"/>
                <w:lang w:eastAsia="en-US"/>
              </w:rPr>
              <w:t>частково</w:t>
            </w:r>
            <w:r w:rsidRPr="006E36A2">
              <w:rPr>
                <w:rFonts w:eastAsia="Calibri"/>
                <w:sz w:val="26"/>
                <w:szCs w:val="26"/>
                <w:lang w:eastAsia="en-US"/>
              </w:rPr>
              <w:t xml:space="preserve"> забезпечити потреби об’єкта.</w:t>
            </w:r>
          </w:p>
        </w:tc>
      </w:tr>
      <w:tr w:rsidR="009B0558" w:rsidRPr="006E36A2" w14:paraId="71D30FF2" w14:textId="77777777" w:rsidTr="00930034">
        <w:trPr>
          <w:jc w:val="center"/>
        </w:trPr>
        <w:tc>
          <w:tcPr>
            <w:tcW w:w="2547" w:type="dxa"/>
          </w:tcPr>
          <w:p w14:paraId="41C7CD59" w14:textId="77777777" w:rsidR="009B0558" w:rsidRPr="006E36A2" w:rsidRDefault="009B0558" w:rsidP="009B0558">
            <w:pPr>
              <w:jc w:val="both"/>
              <w:rPr>
                <w:rFonts w:eastAsiaTheme="minorEastAsia"/>
                <w:b/>
                <w:sz w:val="26"/>
                <w:szCs w:val="26"/>
                <w:lang w:eastAsia="uk-UA"/>
              </w:rPr>
            </w:pPr>
            <w:r w:rsidRPr="006E36A2">
              <w:rPr>
                <w:rFonts w:eastAsiaTheme="minorEastAsia"/>
                <w:sz w:val="26"/>
                <w:szCs w:val="26"/>
                <w:lang w:eastAsia="uk-UA"/>
              </w:rPr>
              <w:t>Етап аналізу конкурентного середовища</w:t>
            </w:r>
          </w:p>
        </w:tc>
        <w:tc>
          <w:tcPr>
            <w:tcW w:w="7087" w:type="dxa"/>
          </w:tcPr>
          <w:p w14:paraId="291DA86C" w14:textId="7221A9D1" w:rsidR="009B0558" w:rsidRPr="006E36A2" w:rsidRDefault="00A37AB5" w:rsidP="009B0558">
            <w:pPr>
              <w:jc w:val="both"/>
              <w:rPr>
                <w:rFonts w:eastAsiaTheme="minorEastAsia"/>
                <w:b/>
                <w:sz w:val="26"/>
                <w:szCs w:val="26"/>
                <w:lang w:eastAsia="uk-UA"/>
              </w:rPr>
            </w:pPr>
            <w:r w:rsidRPr="006E36A2">
              <w:rPr>
                <w:sz w:val="26"/>
                <w:szCs w:val="26"/>
              </w:rPr>
              <w:t xml:space="preserve">Значно зросла кількість компаній, які займаються </w:t>
            </w:r>
            <w:proofErr w:type="spellStart"/>
            <w:r w:rsidRPr="006E36A2">
              <w:rPr>
                <w:sz w:val="26"/>
                <w:szCs w:val="26"/>
              </w:rPr>
              <w:t>продажем</w:t>
            </w:r>
            <w:proofErr w:type="spellEnd"/>
            <w:r w:rsidRPr="006E36A2">
              <w:rPr>
                <w:sz w:val="26"/>
                <w:szCs w:val="26"/>
              </w:rPr>
              <w:t xml:space="preserve"> та проектуванням сонячних електростанцій.</w:t>
            </w:r>
          </w:p>
        </w:tc>
      </w:tr>
      <w:tr w:rsidR="009B0558" w:rsidRPr="006E36A2" w14:paraId="39D695CD" w14:textId="77777777" w:rsidTr="00930034">
        <w:trPr>
          <w:jc w:val="center"/>
        </w:trPr>
        <w:tc>
          <w:tcPr>
            <w:tcW w:w="2547" w:type="dxa"/>
          </w:tcPr>
          <w:p w14:paraId="4917B984" w14:textId="77777777" w:rsidR="009B0558" w:rsidRPr="006E36A2" w:rsidRDefault="009B0558" w:rsidP="009B0558">
            <w:pPr>
              <w:jc w:val="both"/>
              <w:rPr>
                <w:rFonts w:eastAsiaTheme="minorEastAsia"/>
                <w:b/>
                <w:sz w:val="26"/>
                <w:szCs w:val="26"/>
                <w:lang w:eastAsia="uk-UA"/>
              </w:rPr>
            </w:pPr>
            <w:r w:rsidRPr="006E36A2">
              <w:rPr>
                <w:rFonts w:eastAsiaTheme="minorEastAsia"/>
                <w:sz w:val="26"/>
                <w:szCs w:val="26"/>
                <w:lang w:eastAsia="uk-UA"/>
              </w:rPr>
              <w:t>Етап обґрунтування ресурсного забезпечення проекту</w:t>
            </w:r>
          </w:p>
        </w:tc>
        <w:tc>
          <w:tcPr>
            <w:tcW w:w="7087" w:type="dxa"/>
          </w:tcPr>
          <w:p w14:paraId="2E34C782" w14:textId="125AECB0" w:rsidR="009B0558" w:rsidRPr="006E36A2" w:rsidRDefault="003E10CE" w:rsidP="009B0558">
            <w:pPr>
              <w:jc w:val="both"/>
              <w:rPr>
                <w:rFonts w:eastAsiaTheme="minorEastAsia"/>
                <w:b/>
                <w:sz w:val="26"/>
                <w:szCs w:val="26"/>
                <w:lang w:eastAsia="uk-UA"/>
              </w:rPr>
            </w:pPr>
            <w:r w:rsidRPr="006E36A2">
              <w:rPr>
                <w:rFonts w:eastAsiaTheme="minorEastAsia"/>
                <w:sz w:val="26"/>
                <w:szCs w:val="26"/>
                <w:lang w:eastAsia="uk-UA"/>
              </w:rPr>
              <w:t>Проект передбачає використання сонячних панелей, інверторів. Для встановлення всього обладнання потрібні кваліфіковані інженери та монтажники, а також капітал.</w:t>
            </w:r>
            <w:r w:rsidR="009B0558" w:rsidRPr="006E36A2">
              <w:rPr>
                <w:rFonts w:eastAsiaTheme="minorEastAsia"/>
                <w:sz w:val="26"/>
                <w:szCs w:val="26"/>
                <w:lang w:eastAsia="uk-UA"/>
              </w:rPr>
              <w:t xml:space="preserve"> </w:t>
            </w:r>
            <w:r w:rsidRPr="006E36A2">
              <w:rPr>
                <w:rFonts w:eastAsiaTheme="minorEastAsia"/>
                <w:sz w:val="26"/>
                <w:szCs w:val="26"/>
                <w:lang w:eastAsia="uk-UA"/>
              </w:rPr>
              <w:t>Реалізація проекту займає близько двох-трьох місяців.</w:t>
            </w:r>
          </w:p>
        </w:tc>
      </w:tr>
      <w:tr w:rsidR="009B0558" w:rsidRPr="006E36A2" w14:paraId="1A97B828" w14:textId="77777777" w:rsidTr="00930034">
        <w:trPr>
          <w:jc w:val="center"/>
        </w:trPr>
        <w:tc>
          <w:tcPr>
            <w:tcW w:w="2547" w:type="dxa"/>
          </w:tcPr>
          <w:p w14:paraId="783DAF90" w14:textId="77777777" w:rsidR="009B0558" w:rsidRPr="006E36A2" w:rsidRDefault="009B0558" w:rsidP="009B0558">
            <w:pPr>
              <w:jc w:val="both"/>
              <w:rPr>
                <w:rFonts w:eastAsiaTheme="minorEastAsia"/>
                <w:b/>
                <w:bCs/>
                <w:sz w:val="26"/>
                <w:szCs w:val="26"/>
                <w:lang w:eastAsia="uk-UA"/>
              </w:rPr>
            </w:pPr>
            <w:r w:rsidRPr="006E36A2">
              <w:rPr>
                <w:rFonts w:eastAsiaTheme="minorEastAsia"/>
                <w:bCs/>
                <w:sz w:val="26"/>
                <w:szCs w:val="26"/>
                <w:lang w:eastAsia="uk-UA"/>
              </w:rPr>
              <w:t>Етап фінансового забезпечення реалізації проекту</w:t>
            </w:r>
          </w:p>
        </w:tc>
        <w:tc>
          <w:tcPr>
            <w:tcW w:w="7087" w:type="dxa"/>
          </w:tcPr>
          <w:p w14:paraId="71851C33" w14:textId="2FE79B8A" w:rsidR="009B0558" w:rsidRPr="006E36A2" w:rsidRDefault="003E10CE" w:rsidP="009B0558">
            <w:pPr>
              <w:jc w:val="both"/>
              <w:rPr>
                <w:rFonts w:eastAsiaTheme="minorEastAsia"/>
                <w:b/>
                <w:bCs/>
                <w:sz w:val="26"/>
                <w:szCs w:val="26"/>
                <w:lang w:eastAsia="uk-UA"/>
              </w:rPr>
            </w:pPr>
            <w:r w:rsidRPr="006E36A2">
              <w:rPr>
                <w:rFonts w:eastAsiaTheme="minorEastAsia"/>
                <w:bCs/>
                <w:sz w:val="26"/>
                <w:szCs w:val="26"/>
                <w:lang w:eastAsia="uk-UA"/>
              </w:rPr>
              <w:t>Собівартість та</w:t>
            </w:r>
            <w:r w:rsidR="002A13AE" w:rsidRPr="006E36A2">
              <w:rPr>
                <w:rFonts w:eastAsiaTheme="minorEastAsia"/>
                <w:bCs/>
                <w:sz w:val="26"/>
                <w:szCs w:val="26"/>
                <w:lang w:eastAsia="uk-UA"/>
              </w:rPr>
              <w:t xml:space="preserve"> вартість </w:t>
            </w:r>
            <w:r w:rsidRPr="006E36A2">
              <w:rPr>
                <w:rFonts w:eastAsiaTheme="minorEastAsia"/>
                <w:bCs/>
                <w:sz w:val="26"/>
                <w:szCs w:val="26"/>
                <w:lang w:eastAsia="uk-UA"/>
              </w:rPr>
              <w:t xml:space="preserve">реалізації </w:t>
            </w:r>
            <w:r w:rsidR="009B0558" w:rsidRPr="006E36A2">
              <w:rPr>
                <w:rFonts w:eastAsiaTheme="minorEastAsia"/>
                <w:bCs/>
                <w:sz w:val="26"/>
                <w:szCs w:val="26"/>
                <w:lang w:eastAsia="uk-UA"/>
              </w:rPr>
              <w:t xml:space="preserve">проекту становитиме близько </w:t>
            </w:r>
            <w:r w:rsidR="00EA28AE" w:rsidRPr="006E36A2">
              <w:rPr>
                <w:rFonts w:eastAsiaTheme="minorEastAsia"/>
                <w:bCs/>
                <w:sz w:val="26"/>
                <w:szCs w:val="26"/>
                <w:lang w:eastAsia="uk-UA"/>
              </w:rPr>
              <w:t>36</w:t>
            </w:r>
            <w:r w:rsidR="009B0558" w:rsidRPr="006E36A2">
              <w:rPr>
                <w:rFonts w:eastAsiaTheme="minorEastAsia"/>
                <w:bCs/>
                <w:sz w:val="26"/>
                <w:szCs w:val="26"/>
                <w:lang w:eastAsia="uk-UA"/>
              </w:rPr>
              <w:t xml:space="preserve"> тис. доларів.</w:t>
            </w:r>
          </w:p>
        </w:tc>
      </w:tr>
      <w:tr w:rsidR="009B0558" w:rsidRPr="006E36A2" w14:paraId="78D70EA2" w14:textId="77777777" w:rsidTr="00930034">
        <w:trPr>
          <w:jc w:val="center"/>
        </w:trPr>
        <w:tc>
          <w:tcPr>
            <w:tcW w:w="2547" w:type="dxa"/>
          </w:tcPr>
          <w:p w14:paraId="49809219" w14:textId="77777777" w:rsidR="009B0558" w:rsidRPr="006E36A2" w:rsidRDefault="009B0558" w:rsidP="009B0558">
            <w:pPr>
              <w:jc w:val="both"/>
              <w:rPr>
                <w:rFonts w:eastAsiaTheme="minorEastAsia"/>
                <w:b/>
                <w:bCs/>
                <w:sz w:val="26"/>
                <w:szCs w:val="26"/>
                <w:lang w:eastAsia="uk-UA"/>
              </w:rPr>
            </w:pPr>
            <w:r w:rsidRPr="006E36A2">
              <w:rPr>
                <w:rFonts w:eastAsiaTheme="minorEastAsia"/>
                <w:bCs/>
                <w:sz w:val="26"/>
                <w:szCs w:val="26"/>
                <w:lang w:eastAsia="uk-UA"/>
              </w:rPr>
              <w:t>Інвестиційний етап реалізації стартап-проекту</w:t>
            </w:r>
          </w:p>
        </w:tc>
        <w:tc>
          <w:tcPr>
            <w:tcW w:w="7087" w:type="dxa"/>
          </w:tcPr>
          <w:p w14:paraId="6471B26E" w14:textId="22AA8C84" w:rsidR="009B0558" w:rsidRPr="006E36A2" w:rsidRDefault="00341932" w:rsidP="009B0558">
            <w:pPr>
              <w:jc w:val="both"/>
              <w:rPr>
                <w:rFonts w:eastAsiaTheme="minorEastAsia"/>
                <w:b/>
                <w:bCs/>
                <w:sz w:val="26"/>
                <w:szCs w:val="26"/>
                <w:lang w:eastAsia="uk-UA"/>
              </w:rPr>
            </w:pPr>
            <w:r w:rsidRPr="006E36A2">
              <w:rPr>
                <w:rFonts w:eastAsiaTheme="minorEastAsia"/>
                <w:bCs/>
                <w:sz w:val="26"/>
                <w:szCs w:val="26"/>
                <w:lang w:eastAsia="uk-UA"/>
              </w:rPr>
              <w:t xml:space="preserve">Для фінансування стартапу потрібен інвестор. </w:t>
            </w:r>
            <w:r w:rsidR="004509D8" w:rsidRPr="006E36A2">
              <w:rPr>
                <w:rFonts w:eastAsiaTheme="minorEastAsia"/>
                <w:bCs/>
                <w:sz w:val="26"/>
                <w:szCs w:val="26"/>
                <w:lang w:eastAsia="uk-UA"/>
              </w:rPr>
              <w:t xml:space="preserve">Ним </w:t>
            </w:r>
            <w:r w:rsidR="009B0558" w:rsidRPr="006E36A2">
              <w:rPr>
                <w:rFonts w:eastAsiaTheme="minorEastAsia"/>
                <w:bCs/>
                <w:sz w:val="26"/>
                <w:szCs w:val="26"/>
                <w:lang w:eastAsia="uk-UA"/>
              </w:rPr>
              <w:t xml:space="preserve">можуть бути як </w:t>
            </w:r>
            <w:r w:rsidRPr="006E36A2">
              <w:rPr>
                <w:rFonts w:eastAsiaTheme="minorEastAsia"/>
                <w:bCs/>
                <w:sz w:val="26"/>
                <w:szCs w:val="26"/>
                <w:lang w:eastAsia="uk-UA"/>
              </w:rPr>
              <w:t>Український фонд стартапів </w:t>
            </w:r>
            <w:r w:rsidR="009B0558" w:rsidRPr="006E36A2">
              <w:rPr>
                <w:rFonts w:eastAsiaTheme="minorEastAsia"/>
                <w:bCs/>
                <w:sz w:val="26"/>
                <w:szCs w:val="26"/>
                <w:lang w:eastAsia="uk-UA"/>
              </w:rPr>
              <w:t xml:space="preserve"> або</w:t>
            </w:r>
            <w:r w:rsidR="004509D8" w:rsidRPr="006E36A2">
              <w:rPr>
                <w:rFonts w:eastAsiaTheme="minorEastAsia"/>
                <w:bCs/>
                <w:sz w:val="26"/>
                <w:szCs w:val="26"/>
                <w:lang w:eastAsia="uk-UA"/>
              </w:rPr>
              <w:t xml:space="preserve"> участь в конкурсах "</w:t>
            </w:r>
            <w:proofErr w:type="spellStart"/>
            <w:r w:rsidR="004509D8" w:rsidRPr="006E36A2">
              <w:rPr>
                <w:rFonts w:eastAsiaTheme="minorEastAsia"/>
                <w:bCs/>
                <w:sz w:val="26"/>
                <w:szCs w:val="26"/>
                <w:lang w:eastAsia="uk-UA"/>
              </w:rPr>
              <w:t>Sikorsky</w:t>
            </w:r>
            <w:proofErr w:type="spellEnd"/>
            <w:r w:rsidR="004509D8" w:rsidRPr="006E36A2">
              <w:rPr>
                <w:rFonts w:eastAsiaTheme="minorEastAsia"/>
                <w:bCs/>
                <w:sz w:val="26"/>
                <w:szCs w:val="26"/>
                <w:lang w:eastAsia="uk-UA"/>
              </w:rPr>
              <w:t xml:space="preserve"> </w:t>
            </w:r>
            <w:proofErr w:type="spellStart"/>
            <w:r w:rsidR="004509D8" w:rsidRPr="006E36A2">
              <w:rPr>
                <w:rFonts w:eastAsiaTheme="minorEastAsia"/>
                <w:bCs/>
                <w:sz w:val="26"/>
                <w:szCs w:val="26"/>
                <w:lang w:eastAsia="uk-UA"/>
              </w:rPr>
              <w:t>Challenge</w:t>
            </w:r>
            <w:proofErr w:type="spellEnd"/>
            <w:r w:rsidR="004509D8" w:rsidRPr="006E36A2">
              <w:rPr>
                <w:rFonts w:eastAsiaTheme="minorEastAsia"/>
                <w:bCs/>
                <w:sz w:val="26"/>
                <w:szCs w:val="26"/>
                <w:lang w:eastAsia="uk-UA"/>
              </w:rPr>
              <w:t xml:space="preserve">" на базі  НТУУ «КПІ </w:t>
            </w:r>
            <w:proofErr w:type="spellStart"/>
            <w:r w:rsidR="004509D8" w:rsidRPr="006E36A2">
              <w:rPr>
                <w:rFonts w:eastAsiaTheme="minorEastAsia"/>
                <w:bCs/>
                <w:sz w:val="26"/>
                <w:szCs w:val="26"/>
                <w:lang w:eastAsia="uk-UA"/>
              </w:rPr>
              <w:t>ім.І.Сікорського</w:t>
            </w:r>
            <w:proofErr w:type="spellEnd"/>
            <w:r w:rsidR="004509D8" w:rsidRPr="006E36A2">
              <w:rPr>
                <w:rFonts w:eastAsiaTheme="minorEastAsia"/>
                <w:bCs/>
                <w:sz w:val="26"/>
                <w:szCs w:val="26"/>
                <w:lang w:eastAsia="uk-UA"/>
              </w:rPr>
              <w:t>»</w:t>
            </w:r>
            <w:r w:rsidR="009B0558" w:rsidRPr="006E36A2">
              <w:rPr>
                <w:rFonts w:eastAsiaTheme="minorEastAsia"/>
                <w:bCs/>
                <w:sz w:val="26"/>
                <w:szCs w:val="26"/>
                <w:lang w:eastAsia="uk-UA"/>
              </w:rPr>
              <w:t xml:space="preserve">, так і </w:t>
            </w:r>
            <w:r w:rsidR="004509D8" w:rsidRPr="006E36A2">
              <w:rPr>
                <w:rFonts w:eastAsiaTheme="minorEastAsia"/>
                <w:bCs/>
                <w:sz w:val="26"/>
                <w:szCs w:val="26"/>
                <w:lang w:eastAsia="uk-UA"/>
              </w:rPr>
              <w:t xml:space="preserve">залучення </w:t>
            </w:r>
            <w:r w:rsidR="009B0558" w:rsidRPr="006E36A2">
              <w:rPr>
                <w:rFonts w:eastAsiaTheme="minorEastAsia"/>
                <w:bCs/>
                <w:sz w:val="26"/>
                <w:szCs w:val="26"/>
                <w:lang w:eastAsia="uk-UA"/>
              </w:rPr>
              <w:t xml:space="preserve"> </w:t>
            </w:r>
            <w:r w:rsidR="0049670E" w:rsidRPr="006E36A2">
              <w:rPr>
                <w:rFonts w:eastAsiaTheme="minorEastAsia"/>
                <w:bCs/>
                <w:sz w:val="26"/>
                <w:szCs w:val="26"/>
                <w:lang w:eastAsia="uk-UA"/>
              </w:rPr>
              <w:t xml:space="preserve">різноманітних </w:t>
            </w:r>
            <w:r w:rsidR="009B0558" w:rsidRPr="006E36A2">
              <w:rPr>
                <w:rFonts w:eastAsiaTheme="minorEastAsia"/>
                <w:bCs/>
                <w:sz w:val="26"/>
                <w:szCs w:val="26"/>
                <w:lang w:eastAsia="uk-UA"/>
              </w:rPr>
              <w:t xml:space="preserve"> бізнесменів</w:t>
            </w:r>
            <w:r w:rsidR="0049670E" w:rsidRPr="006E36A2">
              <w:rPr>
                <w:rFonts w:eastAsiaTheme="minorEastAsia"/>
                <w:bCs/>
                <w:sz w:val="26"/>
                <w:szCs w:val="26"/>
                <w:lang w:eastAsia="uk-UA"/>
              </w:rPr>
              <w:t>.</w:t>
            </w:r>
          </w:p>
        </w:tc>
      </w:tr>
      <w:tr w:rsidR="009B0558" w:rsidRPr="006E36A2" w14:paraId="29356AD4" w14:textId="77777777" w:rsidTr="00930034">
        <w:trPr>
          <w:trHeight w:val="1060"/>
          <w:jc w:val="center"/>
        </w:trPr>
        <w:tc>
          <w:tcPr>
            <w:tcW w:w="2547" w:type="dxa"/>
          </w:tcPr>
          <w:p w14:paraId="6D595389" w14:textId="77777777" w:rsidR="009B0558" w:rsidRPr="006E36A2" w:rsidRDefault="009B0558" w:rsidP="009B0558">
            <w:pPr>
              <w:jc w:val="both"/>
              <w:rPr>
                <w:rFonts w:eastAsiaTheme="minorEastAsia"/>
                <w:b/>
                <w:bCs/>
                <w:sz w:val="26"/>
                <w:szCs w:val="26"/>
                <w:lang w:eastAsia="uk-UA"/>
              </w:rPr>
            </w:pPr>
            <w:r w:rsidRPr="006E36A2">
              <w:rPr>
                <w:rFonts w:eastAsiaTheme="minorEastAsia"/>
                <w:bCs/>
                <w:sz w:val="26"/>
                <w:szCs w:val="26"/>
                <w:lang w:eastAsia="uk-UA"/>
              </w:rPr>
              <w:t>Маркетинговий етап реалізації проекту</w:t>
            </w:r>
          </w:p>
        </w:tc>
        <w:tc>
          <w:tcPr>
            <w:tcW w:w="7087" w:type="dxa"/>
          </w:tcPr>
          <w:p w14:paraId="16E6A42F" w14:textId="64E4FBB0" w:rsidR="009B0558" w:rsidRPr="006E36A2" w:rsidRDefault="0049670E" w:rsidP="009B0558">
            <w:pPr>
              <w:jc w:val="both"/>
              <w:rPr>
                <w:rFonts w:eastAsiaTheme="minorEastAsia"/>
                <w:b/>
                <w:bCs/>
                <w:sz w:val="26"/>
                <w:szCs w:val="26"/>
                <w:lang w:eastAsia="uk-UA"/>
              </w:rPr>
            </w:pPr>
            <w:r w:rsidRPr="006E36A2">
              <w:rPr>
                <w:rFonts w:eastAsiaTheme="minorEastAsia"/>
                <w:bCs/>
                <w:sz w:val="26"/>
                <w:szCs w:val="26"/>
                <w:lang w:eastAsia="uk-UA"/>
              </w:rPr>
              <w:t xml:space="preserve">На території України, можна бачити велику кількість будівель, а саме закладів освіти, які мають суттєві проблеми із системою </w:t>
            </w:r>
            <w:r w:rsidR="009B0558" w:rsidRPr="006E36A2">
              <w:rPr>
                <w:rFonts w:eastAsiaTheme="minorEastAsia"/>
                <w:bCs/>
                <w:sz w:val="26"/>
                <w:szCs w:val="26"/>
                <w:lang w:eastAsia="uk-UA"/>
              </w:rPr>
              <w:t>енерго</w:t>
            </w:r>
            <w:r w:rsidRPr="006E36A2">
              <w:rPr>
                <w:rFonts w:eastAsiaTheme="minorEastAsia"/>
                <w:bCs/>
                <w:sz w:val="26"/>
                <w:szCs w:val="26"/>
                <w:lang w:eastAsia="uk-UA"/>
              </w:rPr>
              <w:t>забезпечення</w:t>
            </w:r>
            <w:r w:rsidR="009B0558" w:rsidRPr="006E36A2">
              <w:rPr>
                <w:rFonts w:eastAsiaTheme="minorEastAsia"/>
                <w:bCs/>
                <w:sz w:val="26"/>
                <w:szCs w:val="26"/>
                <w:lang w:eastAsia="uk-UA"/>
              </w:rPr>
              <w:t xml:space="preserve"> </w:t>
            </w:r>
            <w:r w:rsidR="003F2C6E" w:rsidRPr="006E36A2">
              <w:rPr>
                <w:rFonts w:eastAsiaTheme="minorEastAsia"/>
                <w:bCs/>
                <w:sz w:val="26"/>
                <w:szCs w:val="26"/>
                <w:lang w:eastAsia="uk-UA"/>
              </w:rPr>
              <w:t>та потребують її оновлення.</w:t>
            </w:r>
          </w:p>
        </w:tc>
      </w:tr>
    </w:tbl>
    <w:p w14:paraId="6B70D7E6" w14:textId="218A3350" w:rsidR="002B55B8" w:rsidRDefault="00C25CDB" w:rsidP="00930034">
      <w:pPr>
        <w:pStyle w:val="aff3"/>
        <w:keepNext/>
        <w:keepLines/>
        <w:numPr>
          <w:ilvl w:val="1"/>
          <w:numId w:val="11"/>
        </w:numPr>
        <w:spacing w:after="160" w:line="360" w:lineRule="auto"/>
        <w:ind w:left="993" w:hanging="284"/>
        <w:outlineLvl w:val="0"/>
        <w:rPr>
          <w:b/>
          <w:szCs w:val="28"/>
        </w:rPr>
      </w:pPr>
      <w:bookmarkStart w:id="292" w:name="_Toc10705832"/>
      <w:bookmarkStart w:id="293" w:name="_Hlk154072322"/>
      <w:r>
        <w:rPr>
          <w:b/>
          <w:szCs w:val="28"/>
        </w:rPr>
        <w:lastRenderedPageBreak/>
        <w:t xml:space="preserve"> </w:t>
      </w:r>
      <w:r w:rsidR="002B55B8" w:rsidRPr="00AC14F3">
        <w:rPr>
          <w:b/>
          <w:szCs w:val="28"/>
        </w:rPr>
        <w:t xml:space="preserve">Обґрунтування </w:t>
      </w:r>
      <w:r w:rsidR="002B55B8" w:rsidRPr="00AC14F3">
        <w:rPr>
          <w:rFonts w:eastAsiaTheme="majorEastAsia"/>
          <w:b/>
          <w:szCs w:val="28"/>
        </w:rPr>
        <w:t>актуальності</w:t>
      </w:r>
      <w:r w:rsidR="002B55B8" w:rsidRPr="00AC14F3">
        <w:rPr>
          <w:b/>
          <w:szCs w:val="28"/>
        </w:rPr>
        <w:t xml:space="preserve"> </w:t>
      </w:r>
      <w:r w:rsidR="002B55B8" w:rsidRPr="00AC14F3">
        <w:rPr>
          <w:rFonts w:eastAsiaTheme="majorEastAsia"/>
          <w:b/>
          <w:szCs w:val="28"/>
        </w:rPr>
        <w:t xml:space="preserve">та </w:t>
      </w:r>
      <w:r w:rsidR="002B55B8" w:rsidRPr="00AC14F3">
        <w:rPr>
          <w:b/>
          <w:szCs w:val="28"/>
        </w:rPr>
        <w:t>н</w:t>
      </w:r>
      <w:r w:rsidR="002B55B8" w:rsidRPr="00AC14F3">
        <w:rPr>
          <w:rFonts w:eastAsiaTheme="majorEastAsia"/>
          <w:b/>
          <w:szCs w:val="28"/>
        </w:rPr>
        <w:t>овизна</w:t>
      </w:r>
      <w:r w:rsidR="002B55B8" w:rsidRPr="00AC14F3">
        <w:rPr>
          <w:rFonts w:eastAsiaTheme="majorEastAsia"/>
          <w:b/>
          <w:bCs/>
          <w:szCs w:val="28"/>
        </w:rPr>
        <w:t xml:space="preserve"> інноваційної ідеї</w:t>
      </w:r>
      <w:r w:rsidR="002B55B8" w:rsidRPr="00AC14F3">
        <w:rPr>
          <w:b/>
          <w:szCs w:val="28"/>
        </w:rPr>
        <w:t xml:space="preserve"> стартап-проекту</w:t>
      </w:r>
      <w:bookmarkEnd w:id="292"/>
      <w:r w:rsidR="006E0909" w:rsidRPr="00AC14F3">
        <w:rPr>
          <w:b/>
          <w:szCs w:val="28"/>
        </w:rPr>
        <w:t xml:space="preserve"> </w:t>
      </w:r>
    </w:p>
    <w:p w14:paraId="4DDF55F5" w14:textId="76214936" w:rsidR="00C25CDB" w:rsidRDefault="00C25CDB" w:rsidP="00C25CDB">
      <w:pPr>
        <w:pStyle w:val="aff3"/>
        <w:keepNext/>
        <w:keepLines/>
        <w:spacing w:after="160" w:line="360" w:lineRule="auto"/>
        <w:ind w:left="993"/>
        <w:outlineLvl w:val="0"/>
        <w:rPr>
          <w:rFonts w:eastAsiaTheme="minorHAnsi"/>
          <w:szCs w:val="28"/>
        </w:rPr>
      </w:pPr>
      <w:r w:rsidRPr="00AC14F3">
        <w:rPr>
          <w:rFonts w:eastAsiaTheme="minorHAnsi"/>
          <w:szCs w:val="28"/>
        </w:rPr>
        <w:t xml:space="preserve">Актуальність та новизна ідеї </w:t>
      </w:r>
      <w:r w:rsidRPr="006E36A2">
        <w:rPr>
          <w:rFonts w:eastAsiaTheme="minorHAnsi"/>
          <w:szCs w:val="28"/>
        </w:rPr>
        <w:t>стартап-проекту</w:t>
      </w:r>
      <w:r>
        <w:rPr>
          <w:rFonts w:eastAsiaTheme="minorHAnsi"/>
          <w:szCs w:val="28"/>
        </w:rPr>
        <w:t xml:space="preserve"> занесена в таблицю 5.2.</w:t>
      </w:r>
    </w:p>
    <w:p w14:paraId="760285F7" w14:textId="77777777" w:rsidR="00930034" w:rsidRPr="00C25CDB" w:rsidRDefault="00930034" w:rsidP="00930034">
      <w:pPr>
        <w:pStyle w:val="aff3"/>
        <w:keepNext/>
        <w:keepLines/>
        <w:spacing w:after="160" w:line="240" w:lineRule="auto"/>
        <w:ind w:left="993"/>
        <w:outlineLvl w:val="0"/>
        <w:rPr>
          <w:bCs/>
          <w:szCs w:val="28"/>
        </w:rPr>
      </w:pPr>
    </w:p>
    <w:p w14:paraId="5C275727" w14:textId="526D3A0F" w:rsidR="002B55B8" w:rsidRPr="00AC14F3" w:rsidRDefault="002B55B8" w:rsidP="00930034">
      <w:pPr>
        <w:ind w:firstLine="709"/>
        <w:rPr>
          <w:rFonts w:eastAsiaTheme="minorHAnsi"/>
          <w:sz w:val="28"/>
          <w:szCs w:val="28"/>
          <w:lang w:eastAsia="en-US"/>
        </w:rPr>
      </w:pPr>
      <w:r w:rsidRPr="00AC14F3">
        <w:rPr>
          <w:rFonts w:eastAsiaTheme="minorHAnsi"/>
          <w:sz w:val="28"/>
          <w:szCs w:val="28"/>
          <w:lang w:eastAsia="en-US"/>
        </w:rPr>
        <w:t xml:space="preserve">Таблиця </w:t>
      </w:r>
      <w:r w:rsidR="006E0909" w:rsidRPr="00AC14F3">
        <w:rPr>
          <w:rFonts w:eastAsiaTheme="minorHAnsi"/>
          <w:sz w:val="28"/>
          <w:szCs w:val="28"/>
          <w:lang w:eastAsia="en-US"/>
        </w:rPr>
        <w:t>5</w:t>
      </w:r>
      <w:r w:rsidR="002245BC" w:rsidRPr="00AC14F3">
        <w:rPr>
          <w:rFonts w:eastAsiaTheme="minorHAnsi"/>
          <w:sz w:val="28"/>
          <w:szCs w:val="28"/>
          <w:lang w:eastAsia="en-US"/>
        </w:rPr>
        <w:t>.</w:t>
      </w:r>
      <w:r w:rsidRPr="00AC14F3">
        <w:rPr>
          <w:rFonts w:eastAsiaTheme="minorHAnsi"/>
          <w:sz w:val="28"/>
          <w:szCs w:val="28"/>
          <w:lang w:eastAsia="en-US"/>
        </w:rPr>
        <w:t>2</w:t>
      </w:r>
      <w:r w:rsidR="006E36A2">
        <w:rPr>
          <w:rFonts w:eastAsiaTheme="minorHAnsi"/>
          <w:sz w:val="28"/>
          <w:szCs w:val="28"/>
          <w:lang w:eastAsia="en-US"/>
        </w:rPr>
        <w:t xml:space="preserve"> –</w:t>
      </w:r>
      <w:r w:rsidRPr="00AC14F3">
        <w:rPr>
          <w:rFonts w:eastAsiaTheme="minorHAnsi"/>
          <w:i/>
          <w:sz w:val="28"/>
          <w:szCs w:val="28"/>
          <w:lang w:eastAsia="en-US"/>
        </w:rPr>
        <w:t xml:space="preserve"> </w:t>
      </w:r>
      <w:bookmarkStart w:id="294" w:name="_Hlk154440501"/>
      <w:r w:rsidRPr="00AC14F3">
        <w:rPr>
          <w:rFonts w:eastAsiaTheme="minorHAnsi"/>
          <w:sz w:val="28"/>
          <w:szCs w:val="28"/>
          <w:lang w:eastAsia="en-US"/>
        </w:rPr>
        <w:t xml:space="preserve">Актуальність та новизна ідеї </w:t>
      </w:r>
      <w:r w:rsidRPr="006E36A2">
        <w:rPr>
          <w:rFonts w:eastAsiaTheme="minorHAnsi"/>
          <w:sz w:val="28"/>
          <w:szCs w:val="28"/>
          <w:lang w:eastAsia="en-US"/>
        </w:rPr>
        <w:t>стартап-проекту</w:t>
      </w:r>
      <w:bookmarkStart w:id="295" w:name="_Hlk154246037"/>
      <w:r w:rsidR="006E36A2" w:rsidRPr="006E36A2">
        <w:rPr>
          <w:rFonts w:eastAsiaTheme="minorHAnsi"/>
          <w:sz w:val="28"/>
          <w:szCs w:val="28"/>
          <w:lang w:eastAsia="en-US"/>
        </w:rPr>
        <w:t xml:space="preserve"> </w:t>
      </w:r>
      <w:bookmarkEnd w:id="294"/>
      <w:r w:rsidR="006E0909" w:rsidRPr="006E36A2">
        <w:rPr>
          <w:bCs/>
          <w:sz w:val="28"/>
          <w:szCs w:val="28"/>
        </w:rPr>
        <w:t>[17]</w:t>
      </w:r>
      <w:bookmarkEnd w:id="295"/>
    </w:p>
    <w:tbl>
      <w:tblPr>
        <w:tblStyle w:val="42"/>
        <w:tblW w:w="0" w:type="auto"/>
        <w:jc w:val="center"/>
        <w:tblLook w:val="04A0" w:firstRow="1" w:lastRow="0" w:firstColumn="1" w:lastColumn="0" w:noHBand="0" w:noVBand="1"/>
      </w:tblPr>
      <w:tblGrid>
        <w:gridCol w:w="2405"/>
        <w:gridCol w:w="3402"/>
        <w:gridCol w:w="3538"/>
      </w:tblGrid>
      <w:tr w:rsidR="002B55B8" w:rsidRPr="00AC14F3" w14:paraId="61357EE3" w14:textId="77777777" w:rsidTr="00C36A77">
        <w:trPr>
          <w:jc w:val="center"/>
        </w:trPr>
        <w:tc>
          <w:tcPr>
            <w:tcW w:w="2405" w:type="dxa"/>
            <w:vAlign w:val="center"/>
          </w:tcPr>
          <w:p w14:paraId="6C4753C0" w14:textId="77777777" w:rsidR="002B55B8" w:rsidRPr="00AC14F3" w:rsidRDefault="002B55B8" w:rsidP="00930034">
            <w:pPr>
              <w:jc w:val="center"/>
              <w:rPr>
                <w:rFonts w:eastAsiaTheme="minorHAnsi"/>
                <w:sz w:val="28"/>
                <w:szCs w:val="28"/>
                <w:lang w:eastAsia="en-US"/>
              </w:rPr>
            </w:pPr>
            <w:r w:rsidRPr="00AC14F3">
              <w:rPr>
                <w:rFonts w:eastAsiaTheme="minorHAnsi"/>
                <w:iCs/>
                <w:sz w:val="28"/>
                <w:szCs w:val="28"/>
                <w:lang w:eastAsia="en-US"/>
              </w:rPr>
              <w:t>Зміст ідеї</w:t>
            </w:r>
          </w:p>
        </w:tc>
        <w:tc>
          <w:tcPr>
            <w:tcW w:w="3402" w:type="dxa"/>
            <w:vAlign w:val="center"/>
          </w:tcPr>
          <w:p w14:paraId="0764CBC3" w14:textId="77777777" w:rsidR="002B55B8" w:rsidRPr="00AC14F3" w:rsidRDefault="002B55B8" w:rsidP="00930034">
            <w:pPr>
              <w:jc w:val="center"/>
              <w:rPr>
                <w:rFonts w:eastAsiaTheme="minorHAnsi"/>
                <w:sz w:val="28"/>
                <w:szCs w:val="28"/>
                <w:lang w:eastAsia="en-US"/>
              </w:rPr>
            </w:pPr>
            <w:r w:rsidRPr="00AC14F3">
              <w:rPr>
                <w:rFonts w:eastAsiaTheme="minorHAnsi"/>
                <w:iCs/>
                <w:sz w:val="28"/>
                <w:szCs w:val="28"/>
                <w:lang w:eastAsia="en-US"/>
              </w:rPr>
              <w:t>Напрямки застосування</w:t>
            </w:r>
          </w:p>
        </w:tc>
        <w:tc>
          <w:tcPr>
            <w:tcW w:w="3538" w:type="dxa"/>
            <w:vAlign w:val="center"/>
          </w:tcPr>
          <w:p w14:paraId="40E9B79B" w14:textId="77777777" w:rsidR="002B55B8" w:rsidRPr="00AC14F3" w:rsidRDefault="002B55B8" w:rsidP="00930034">
            <w:pPr>
              <w:jc w:val="center"/>
              <w:rPr>
                <w:rFonts w:eastAsiaTheme="minorHAnsi"/>
                <w:sz w:val="28"/>
                <w:szCs w:val="28"/>
                <w:lang w:eastAsia="en-US"/>
              </w:rPr>
            </w:pPr>
            <w:r w:rsidRPr="00AC14F3">
              <w:rPr>
                <w:rFonts w:eastAsiaTheme="minorHAnsi"/>
                <w:iCs/>
                <w:sz w:val="28"/>
                <w:szCs w:val="28"/>
                <w:lang w:eastAsia="en-US"/>
              </w:rPr>
              <w:t>Переваги та вигоди споживача</w:t>
            </w:r>
          </w:p>
        </w:tc>
      </w:tr>
      <w:tr w:rsidR="00F61BB3" w:rsidRPr="00AC14F3" w14:paraId="730FE7A5" w14:textId="77777777" w:rsidTr="00C36A77">
        <w:trPr>
          <w:trHeight w:val="426"/>
          <w:jc w:val="center"/>
        </w:trPr>
        <w:tc>
          <w:tcPr>
            <w:tcW w:w="2405" w:type="dxa"/>
            <w:vMerge w:val="restart"/>
            <w:vAlign w:val="center"/>
          </w:tcPr>
          <w:p w14:paraId="5C51B28A" w14:textId="3CC73C2E" w:rsidR="00F61BB3" w:rsidRPr="00AC14F3" w:rsidRDefault="00F61BB3" w:rsidP="00930034">
            <w:pPr>
              <w:jc w:val="center"/>
              <w:rPr>
                <w:rFonts w:eastAsiaTheme="minorHAnsi"/>
                <w:sz w:val="28"/>
                <w:szCs w:val="28"/>
              </w:rPr>
            </w:pPr>
            <w:r w:rsidRPr="00AC14F3">
              <w:rPr>
                <w:rFonts w:eastAsiaTheme="minorHAnsi"/>
                <w:bCs/>
                <w:sz w:val="28"/>
                <w:szCs w:val="28"/>
              </w:rPr>
              <w:t xml:space="preserve">Пропонується встановлення сонячної електростанції для навчальних закладів </w:t>
            </w:r>
          </w:p>
        </w:tc>
        <w:tc>
          <w:tcPr>
            <w:tcW w:w="3402" w:type="dxa"/>
            <w:vAlign w:val="center"/>
          </w:tcPr>
          <w:p w14:paraId="453B3D70" w14:textId="57F485E4" w:rsidR="00F61BB3" w:rsidRPr="00AC14F3" w:rsidRDefault="00F61BB3" w:rsidP="00930034">
            <w:pPr>
              <w:jc w:val="center"/>
              <w:rPr>
                <w:rFonts w:eastAsiaTheme="minorHAnsi"/>
                <w:sz w:val="28"/>
                <w:szCs w:val="28"/>
              </w:rPr>
            </w:pPr>
            <w:r w:rsidRPr="00AC14F3">
              <w:rPr>
                <w:rFonts w:eastAsiaTheme="minorHAnsi"/>
                <w:sz w:val="28"/>
                <w:szCs w:val="28"/>
              </w:rPr>
              <w:t>Школи</w:t>
            </w:r>
          </w:p>
        </w:tc>
        <w:tc>
          <w:tcPr>
            <w:tcW w:w="3538" w:type="dxa"/>
            <w:vMerge w:val="restart"/>
            <w:vAlign w:val="center"/>
          </w:tcPr>
          <w:p w14:paraId="0CB0BB58" w14:textId="40F5A687" w:rsidR="00F61BB3" w:rsidRPr="00AC14F3" w:rsidRDefault="00F61BB3" w:rsidP="00930034">
            <w:pPr>
              <w:rPr>
                <w:rFonts w:eastAsiaTheme="minorHAnsi"/>
                <w:sz w:val="28"/>
                <w:szCs w:val="28"/>
              </w:rPr>
            </w:pPr>
            <w:r w:rsidRPr="00AC14F3">
              <w:rPr>
                <w:rFonts w:eastAsiaTheme="minorHAnsi"/>
                <w:sz w:val="28"/>
                <w:szCs w:val="28"/>
              </w:rPr>
              <w:t>Очікується відносно швидке повернення інвестицій та економія від часткового продажу електроенергії в мережі.</w:t>
            </w:r>
          </w:p>
        </w:tc>
      </w:tr>
      <w:tr w:rsidR="00F61BB3" w:rsidRPr="00AC14F3" w14:paraId="673F7B15" w14:textId="77777777" w:rsidTr="00C36A77">
        <w:trPr>
          <w:trHeight w:val="814"/>
          <w:jc w:val="center"/>
        </w:trPr>
        <w:tc>
          <w:tcPr>
            <w:tcW w:w="2405" w:type="dxa"/>
            <w:vMerge/>
            <w:vAlign w:val="center"/>
          </w:tcPr>
          <w:p w14:paraId="4436AC7D" w14:textId="77777777" w:rsidR="00F61BB3" w:rsidRPr="00AC14F3" w:rsidRDefault="00F61BB3" w:rsidP="002B55B8">
            <w:pPr>
              <w:jc w:val="center"/>
              <w:rPr>
                <w:rFonts w:eastAsiaTheme="minorHAnsi"/>
                <w:sz w:val="28"/>
                <w:szCs w:val="28"/>
              </w:rPr>
            </w:pPr>
          </w:p>
        </w:tc>
        <w:tc>
          <w:tcPr>
            <w:tcW w:w="3402" w:type="dxa"/>
            <w:vAlign w:val="center"/>
          </w:tcPr>
          <w:p w14:paraId="00840185" w14:textId="309D6A3B" w:rsidR="00F61BB3" w:rsidRPr="00AC14F3" w:rsidRDefault="00F61BB3" w:rsidP="002B55B8">
            <w:pPr>
              <w:jc w:val="center"/>
              <w:rPr>
                <w:rFonts w:eastAsiaTheme="minorHAnsi"/>
                <w:sz w:val="28"/>
                <w:szCs w:val="28"/>
              </w:rPr>
            </w:pPr>
            <w:r w:rsidRPr="00AC14F3">
              <w:rPr>
                <w:rFonts w:eastAsiaTheme="minorHAnsi"/>
                <w:sz w:val="28"/>
                <w:szCs w:val="28"/>
              </w:rPr>
              <w:t>Університети</w:t>
            </w:r>
          </w:p>
        </w:tc>
        <w:tc>
          <w:tcPr>
            <w:tcW w:w="3538" w:type="dxa"/>
            <w:vMerge/>
            <w:vAlign w:val="center"/>
          </w:tcPr>
          <w:p w14:paraId="633AF114" w14:textId="77777777" w:rsidR="00F61BB3" w:rsidRPr="00AC14F3" w:rsidRDefault="00F61BB3" w:rsidP="002B55B8">
            <w:pPr>
              <w:rPr>
                <w:rFonts w:eastAsiaTheme="minorHAnsi"/>
                <w:sz w:val="28"/>
                <w:szCs w:val="28"/>
              </w:rPr>
            </w:pPr>
          </w:p>
        </w:tc>
      </w:tr>
      <w:tr w:rsidR="00F61BB3" w:rsidRPr="00AC14F3" w14:paraId="7E930614" w14:textId="77777777" w:rsidTr="00C36A77">
        <w:trPr>
          <w:jc w:val="center"/>
        </w:trPr>
        <w:tc>
          <w:tcPr>
            <w:tcW w:w="2405" w:type="dxa"/>
            <w:vMerge/>
            <w:vAlign w:val="center"/>
          </w:tcPr>
          <w:p w14:paraId="0961D2BD" w14:textId="77777777" w:rsidR="00F61BB3" w:rsidRPr="00AC14F3" w:rsidRDefault="00F61BB3" w:rsidP="002B55B8">
            <w:pPr>
              <w:jc w:val="center"/>
              <w:rPr>
                <w:rFonts w:eastAsiaTheme="minorHAnsi"/>
                <w:sz w:val="28"/>
                <w:szCs w:val="28"/>
              </w:rPr>
            </w:pPr>
          </w:p>
        </w:tc>
        <w:tc>
          <w:tcPr>
            <w:tcW w:w="3402" w:type="dxa"/>
            <w:vAlign w:val="center"/>
          </w:tcPr>
          <w:p w14:paraId="08DE44AD" w14:textId="0F6FB17B" w:rsidR="00F61BB3" w:rsidRPr="00AC14F3" w:rsidRDefault="00F61BB3" w:rsidP="002B55B8">
            <w:pPr>
              <w:jc w:val="center"/>
              <w:rPr>
                <w:rFonts w:eastAsiaTheme="minorHAnsi"/>
                <w:sz w:val="28"/>
                <w:szCs w:val="28"/>
              </w:rPr>
            </w:pPr>
            <w:r w:rsidRPr="00AC14F3">
              <w:rPr>
                <w:rFonts w:eastAsiaTheme="minorHAnsi"/>
                <w:sz w:val="28"/>
                <w:szCs w:val="28"/>
              </w:rPr>
              <w:t>ПТУ</w:t>
            </w:r>
          </w:p>
        </w:tc>
        <w:tc>
          <w:tcPr>
            <w:tcW w:w="3538" w:type="dxa"/>
            <w:vMerge/>
            <w:vAlign w:val="center"/>
          </w:tcPr>
          <w:p w14:paraId="51FD542C" w14:textId="77777777" w:rsidR="00F61BB3" w:rsidRPr="00AC14F3" w:rsidRDefault="00F61BB3" w:rsidP="002B55B8">
            <w:pPr>
              <w:rPr>
                <w:rFonts w:eastAsiaTheme="minorHAnsi"/>
                <w:sz w:val="28"/>
                <w:szCs w:val="28"/>
              </w:rPr>
            </w:pPr>
          </w:p>
        </w:tc>
      </w:tr>
      <w:bookmarkEnd w:id="293"/>
    </w:tbl>
    <w:p w14:paraId="792AEF57" w14:textId="6948B38B" w:rsidR="00B279B6" w:rsidRPr="00AC14F3" w:rsidRDefault="00B279B6" w:rsidP="00930034">
      <w:pPr>
        <w:tabs>
          <w:tab w:val="left" w:pos="709"/>
        </w:tabs>
        <w:spacing w:line="360" w:lineRule="auto"/>
        <w:outlineLvl w:val="0"/>
        <w:rPr>
          <w:b/>
          <w:bCs/>
          <w:sz w:val="28"/>
          <w:szCs w:val="28"/>
          <w:lang w:eastAsia="en-US"/>
        </w:rPr>
      </w:pPr>
    </w:p>
    <w:p w14:paraId="1B853BC8" w14:textId="43593780" w:rsidR="00070329" w:rsidRPr="00DF3AB8" w:rsidRDefault="00070329" w:rsidP="00930034">
      <w:pPr>
        <w:pStyle w:val="aff3"/>
        <w:keepNext/>
        <w:keepLines/>
        <w:numPr>
          <w:ilvl w:val="1"/>
          <w:numId w:val="11"/>
        </w:numPr>
        <w:spacing w:after="160" w:line="360" w:lineRule="auto"/>
        <w:ind w:left="993" w:hanging="284"/>
        <w:outlineLvl w:val="0"/>
        <w:rPr>
          <w:szCs w:val="28"/>
        </w:rPr>
      </w:pPr>
      <w:bookmarkStart w:id="296" w:name="_Toc10705833"/>
      <w:r w:rsidRPr="00AC14F3">
        <w:rPr>
          <w:rFonts w:eastAsiaTheme="majorEastAsia"/>
          <w:b/>
          <w:szCs w:val="28"/>
        </w:rPr>
        <w:t>Аналіз конкурентного середовища</w:t>
      </w:r>
      <w:bookmarkEnd w:id="296"/>
    </w:p>
    <w:p w14:paraId="02007EDF" w14:textId="680FF27F" w:rsidR="00930034" w:rsidRPr="00930034" w:rsidRDefault="00DF3AB8" w:rsidP="00930034">
      <w:pPr>
        <w:autoSpaceDE w:val="0"/>
        <w:autoSpaceDN w:val="0"/>
        <w:adjustRightInd w:val="0"/>
        <w:spacing w:line="360" w:lineRule="auto"/>
        <w:ind w:firstLine="426"/>
        <w:jc w:val="both"/>
        <w:rPr>
          <w:rFonts w:eastAsia="Calibri"/>
          <w:color w:val="000000"/>
          <w:sz w:val="28"/>
          <w:szCs w:val="28"/>
          <w:lang w:eastAsia="en-US"/>
        </w:rPr>
      </w:pPr>
      <w:r w:rsidRPr="00930034">
        <w:rPr>
          <w:rFonts w:eastAsiaTheme="majorEastAsia"/>
          <w:bCs/>
          <w:sz w:val="28"/>
          <w:szCs w:val="28"/>
        </w:rPr>
        <w:t>Переваги ідеї проекту наведені в таблиці 5.3.</w:t>
      </w:r>
      <w:r w:rsidR="00930034" w:rsidRPr="00930034">
        <w:rPr>
          <w:rFonts w:eastAsia="Calibri"/>
          <w:color w:val="000000"/>
          <w:sz w:val="28"/>
          <w:szCs w:val="28"/>
          <w:lang w:eastAsia="en-US"/>
        </w:rPr>
        <w:t xml:space="preserve"> Результати SWOT-аналізу представлені в таблиці 5.4. </w:t>
      </w:r>
    </w:p>
    <w:p w14:paraId="602030C9" w14:textId="77777777" w:rsidR="00930034" w:rsidRPr="00DF3AB8" w:rsidRDefault="00930034" w:rsidP="00930034">
      <w:pPr>
        <w:pStyle w:val="aff3"/>
        <w:keepNext/>
        <w:keepLines/>
        <w:spacing w:after="160" w:line="240" w:lineRule="auto"/>
        <w:ind w:left="993"/>
        <w:outlineLvl w:val="0"/>
        <w:rPr>
          <w:bCs/>
          <w:szCs w:val="28"/>
        </w:rPr>
      </w:pPr>
    </w:p>
    <w:p w14:paraId="0160D5AD" w14:textId="6FEE7942" w:rsidR="00070329" w:rsidRPr="00AC14F3" w:rsidRDefault="00070329" w:rsidP="00930034">
      <w:pPr>
        <w:ind w:firstLine="567"/>
        <w:rPr>
          <w:rFonts w:eastAsiaTheme="minorHAnsi"/>
          <w:color w:val="000000" w:themeColor="text1"/>
          <w:kern w:val="24"/>
          <w:sz w:val="28"/>
          <w:szCs w:val="28"/>
          <w:lang w:eastAsia="en-US"/>
        </w:rPr>
      </w:pPr>
      <w:r w:rsidRPr="00AC14F3">
        <w:rPr>
          <w:bCs/>
          <w:sz w:val="28"/>
          <w:szCs w:val="28"/>
        </w:rPr>
        <w:t xml:space="preserve">Таблиця </w:t>
      </w:r>
      <w:r w:rsidR="006E0909" w:rsidRPr="00AC14F3">
        <w:rPr>
          <w:bCs/>
          <w:sz w:val="28"/>
          <w:szCs w:val="28"/>
        </w:rPr>
        <w:t>5</w:t>
      </w:r>
      <w:r w:rsidR="00EA28AE" w:rsidRPr="00AC14F3">
        <w:rPr>
          <w:bCs/>
          <w:sz w:val="28"/>
          <w:szCs w:val="28"/>
        </w:rPr>
        <w:t>.</w:t>
      </w:r>
      <w:r w:rsidRPr="00AC14F3">
        <w:rPr>
          <w:bCs/>
          <w:sz w:val="28"/>
          <w:szCs w:val="28"/>
        </w:rPr>
        <w:t>3</w:t>
      </w:r>
      <w:r w:rsidR="006E36A2">
        <w:rPr>
          <w:bCs/>
          <w:sz w:val="28"/>
          <w:szCs w:val="28"/>
        </w:rPr>
        <w:t xml:space="preserve"> –</w:t>
      </w:r>
      <w:r w:rsidRPr="00AC14F3">
        <w:rPr>
          <w:bCs/>
          <w:sz w:val="28"/>
          <w:szCs w:val="28"/>
        </w:rPr>
        <w:t>Переваги ідеї проекту</w:t>
      </w:r>
      <w:r w:rsidR="00C36A77" w:rsidRPr="00AC14F3">
        <w:rPr>
          <w:bCs/>
          <w:szCs w:val="28"/>
        </w:rPr>
        <w:t>[17]</w:t>
      </w:r>
    </w:p>
    <w:tbl>
      <w:tblPr>
        <w:tblW w:w="9615"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99"/>
        <w:gridCol w:w="2727"/>
        <w:gridCol w:w="1946"/>
        <w:gridCol w:w="2097"/>
        <w:gridCol w:w="2246"/>
      </w:tblGrid>
      <w:tr w:rsidR="00070329" w:rsidRPr="00AC14F3" w14:paraId="6576FB57" w14:textId="77777777" w:rsidTr="00930034">
        <w:trPr>
          <w:trHeight w:val="907"/>
          <w:jc w:val="center"/>
        </w:trPr>
        <w:tc>
          <w:tcPr>
            <w:tcW w:w="599" w:type="dxa"/>
            <w:vAlign w:val="center"/>
          </w:tcPr>
          <w:p w14:paraId="7AF1F7A8" w14:textId="77777777" w:rsidR="00070329" w:rsidRPr="00AC14F3" w:rsidRDefault="00070329" w:rsidP="00930034">
            <w:pPr>
              <w:numPr>
                <w:ilvl w:val="12"/>
                <w:numId w:val="0"/>
              </w:numPr>
              <w:jc w:val="center"/>
              <w:rPr>
                <w:sz w:val="28"/>
                <w:szCs w:val="28"/>
              </w:rPr>
            </w:pPr>
            <w:r w:rsidRPr="00AC14F3">
              <w:rPr>
                <w:rFonts w:eastAsiaTheme="minorHAnsi"/>
                <w:sz w:val="28"/>
                <w:szCs w:val="28"/>
                <w:lang w:eastAsia="en-US"/>
              </w:rPr>
              <w:t xml:space="preserve">№ </w:t>
            </w:r>
            <w:r w:rsidRPr="00AC14F3">
              <w:rPr>
                <w:rFonts w:eastAsiaTheme="minorHAnsi"/>
                <w:sz w:val="28"/>
                <w:szCs w:val="28"/>
                <w:lang w:eastAsia="en-US"/>
              </w:rPr>
              <w:br/>
              <w:t>п/п</w:t>
            </w:r>
          </w:p>
        </w:tc>
        <w:tc>
          <w:tcPr>
            <w:tcW w:w="2727" w:type="dxa"/>
            <w:vAlign w:val="center"/>
          </w:tcPr>
          <w:p w14:paraId="2FB6CF82" w14:textId="77777777" w:rsidR="00070329" w:rsidRPr="00AC14F3" w:rsidRDefault="00070329" w:rsidP="00930034">
            <w:pPr>
              <w:numPr>
                <w:ilvl w:val="12"/>
                <w:numId w:val="0"/>
              </w:numPr>
              <w:jc w:val="center"/>
              <w:rPr>
                <w:sz w:val="28"/>
                <w:szCs w:val="28"/>
              </w:rPr>
            </w:pPr>
            <w:r w:rsidRPr="00AC14F3">
              <w:rPr>
                <w:rFonts w:eastAsiaTheme="minorHAnsi"/>
                <w:sz w:val="28"/>
                <w:szCs w:val="28"/>
                <w:lang w:eastAsia="en-US"/>
              </w:rPr>
              <w:t>Техніко-економічні характеристики ідеї</w:t>
            </w:r>
          </w:p>
        </w:tc>
        <w:tc>
          <w:tcPr>
            <w:tcW w:w="1946" w:type="dxa"/>
            <w:vAlign w:val="center"/>
          </w:tcPr>
          <w:p w14:paraId="13438DC3" w14:textId="4B2036DC" w:rsidR="00070329" w:rsidRPr="00AC14F3" w:rsidRDefault="007D5274" w:rsidP="00930034">
            <w:pPr>
              <w:numPr>
                <w:ilvl w:val="12"/>
                <w:numId w:val="0"/>
              </w:numPr>
              <w:jc w:val="center"/>
              <w:rPr>
                <w:sz w:val="28"/>
                <w:szCs w:val="28"/>
              </w:rPr>
            </w:pPr>
            <w:r w:rsidRPr="00AC14F3">
              <w:rPr>
                <w:sz w:val="28"/>
                <w:szCs w:val="28"/>
              </w:rPr>
              <w:t>Компанія «</w:t>
            </w:r>
            <w:proofErr w:type="spellStart"/>
            <w:r w:rsidRPr="00AC14F3">
              <w:rPr>
                <w:sz w:val="28"/>
                <w:szCs w:val="28"/>
              </w:rPr>
              <w:t>Екотехнік</w:t>
            </w:r>
            <w:proofErr w:type="spellEnd"/>
            <w:r w:rsidRPr="00AC14F3">
              <w:rPr>
                <w:sz w:val="28"/>
                <w:szCs w:val="28"/>
              </w:rPr>
              <w:t xml:space="preserve"> Україна»</w:t>
            </w:r>
          </w:p>
        </w:tc>
        <w:tc>
          <w:tcPr>
            <w:tcW w:w="2097" w:type="dxa"/>
            <w:vAlign w:val="center"/>
          </w:tcPr>
          <w:p w14:paraId="21A23C05" w14:textId="3899E04F" w:rsidR="00070329" w:rsidRPr="00AC14F3" w:rsidRDefault="00EA28AE" w:rsidP="00930034">
            <w:pPr>
              <w:numPr>
                <w:ilvl w:val="12"/>
                <w:numId w:val="0"/>
              </w:numPr>
              <w:jc w:val="center"/>
              <w:rPr>
                <w:sz w:val="28"/>
                <w:szCs w:val="28"/>
              </w:rPr>
            </w:pPr>
            <w:r w:rsidRPr="00AC14F3">
              <w:rPr>
                <w:sz w:val="28"/>
                <w:szCs w:val="28"/>
              </w:rPr>
              <w:t>Компанія «</w:t>
            </w:r>
            <w:proofErr w:type="spellStart"/>
            <w:r w:rsidRPr="00AC14F3">
              <w:rPr>
                <w:sz w:val="28"/>
                <w:szCs w:val="28"/>
              </w:rPr>
              <w:t>Aventos</w:t>
            </w:r>
            <w:proofErr w:type="spellEnd"/>
            <w:r w:rsidRPr="00AC14F3">
              <w:rPr>
                <w:sz w:val="28"/>
                <w:szCs w:val="28"/>
              </w:rPr>
              <w:t>»</w:t>
            </w:r>
          </w:p>
        </w:tc>
        <w:tc>
          <w:tcPr>
            <w:tcW w:w="2246" w:type="dxa"/>
            <w:vAlign w:val="center"/>
          </w:tcPr>
          <w:p w14:paraId="67E55EE9" w14:textId="553FA63D" w:rsidR="00070329" w:rsidRPr="00AC14F3" w:rsidRDefault="00E540A2" w:rsidP="00930034">
            <w:pPr>
              <w:numPr>
                <w:ilvl w:val="12"/>
                <w:numId w:val="0"/>
              </w:numPr>
              <w:jc w:val="center"/>
              <w:rPr>
                <w:sz w:val="28"/>
                <w:szCs w:val="28"/>
              </w:rPr>
            </w:pPr>
            <w:r w:rsidRPr="00AC14F3">
              <w:rPr>
                <w:sz w:val="28"/>
                <w:szCs w:val="28"/>
              </w:rPr>
              <w:t>Компанія «UTEM SOLAR»</w:t>
            </w:r>
          </w:p>
        </w:tc>
      </w:tr>
      <w:tr w:rsidR="00070329" w:rsidRPr="00AC14F3" w14:paraId="029D911D" w14:textId="77777777" w:rsidTr="00C36A77">
        <w:trPr>
          <w:trHeight w:val="358"/>
          <w:jc w:val="center"/>
        </w:trPr>
        <w:tc>
          <w:tcPr>
            <w:tcW w:w="599" w:type="dxa"/>
          </w:tcPr>
          <w:p w14:paraId="20952B9F" w14:textId="77777777" w:rsidR="00070329" w:rsidRPr="00AC14F3" w:rsidRDefault="00070329" w:rsidP="00930034">
            <w:pPr>
              <w:numPr>
                <w:ilvl w:val="12"/>
                <w:numId w:val="0"/>
              </w:numPr>
              <w:spacing w:line="360" w:lineRule="auto"/>
              <w:rPr>
                <w:sz w:val="28"/>
                <w:szCs w:val="28"/>
              </w:rPr>
            </w:pPr>
            <w:r w:rsidRPr="00AC14F3">
              <w:rPr>
                <w:sz w:val="28"/>
                <w:szCs w:val="28"/>
              </w:rPr>
              <w:t>1.</w:t>
            </w:r>
          </w:p>
        </w:tc>
        <w:tc>
          <w:tcPr>
            <w:tcW w:w="2727" w:type="dxa"/>
          </w:tcPr>
          <w:p w14:paraId="15B745A3" w14:textId="616B8C65" w:rsidR="00070329" w:rsidRPr="00AC14F3" w:rsidRDefault="007D5274" w:rsidP="00930034">
            <w:pPr>
              <w:numPr>
                <w:ilvl w:val="12"/>
                <w:numId w:val="0"/>
              </w:numPr>
              <w:spacing w:line="360" w:lineRule="auto"/>
              <w:rPr>
                <w:sz w:val="28"/>
                <w:szCs w:val="28"/>
              </w:rPr>
            </w:pPr>
            <w:r w:rsidRPr="00AC14F3">
              <w:rPr>
                <w:sz w:val="28"/>
                <w:szCs w:val="28"/>
              </w:rPr>
              <w:t>Капіталовкладення</w:t>
            </w:r>
          </w:p>
        </w:tc>
        <w:tc>
          <w:tcPr>
            <w:tcW w:w="1946" w:type="dxa"/>
          </w:tcPr>
          <w:p w14:paraId="32F72DA5" w14:textId="4DDF510C" w:rsidR="00070329" w:rsidRPr="00AC14F3" w:rsidRDefault="00EA28AE" w:rsidP="00930034">
            <w:pPr>
              <w:numPr>
                <w:ilvl w:val="12"/>
                <w:numId w:val="0"/>
              </w:numPr>
              <w:spacing w:line="360" w:lineRule="auto"/>
              <w:rPr>
                <w:sz w:val="28"/>
                <w:szCs w:val="28"/>
              </w:rPr>
            </w:pPr>
            <w:r w:rsidRPr="00AC14F3">
              <w:rPr>
                <w:sz w:val="28"/>
                <w:szCs w:val="28"/>
              </w:rPr>
              <w:t>36000 USD</w:t>
            </w:r>
          </w:p>
        </w:tc>
        <w:tc>
          <w:tcPr>
            <w:tcW w:w="2097" w:type="dxa"/>
          </w:tcPr>
          <w:p w14:paraId="4F9EEBF5" w14:textId="093D6A1E" w:rsidR="00070329" w:rsidRPr="00AC14F3" w:rsidRDefault="00EA28AE" w:rsidP="00930034">
            <w:pPr>
              <w:numPr>
                <w:ilvl w:val="12"/>
                <w:numId w:val="0"/>
              </w:numPr>
              <w:spacing w:line="360" w:lineRule="auto"/>
              <w:rPr>
                <w:sz w:val="28"/>
                <w:szCs w:val="28"/>
              </w:rPr>
            </w:pPr>
            <w:r w:rsidRPr="00AC14F3">
              <w:rPr>
                <w:sz w:val="28"/>
                <w:szCs w:val="28"/>
              </w:rPr>
              <w:t>36000 USD</w:t>
            </w:r>
          </w:p>
        </w:tc>
        <w:tc>
          <w:tcPr>
            <w:tcW w:w="2246" w:type="dxa"/>
          </w:tcPr>
          <w:p w14:paraId="1ECEE7C1" w14:textId="33CCCD76" w:rsidR="00070329" w:rsidRPr="00AC14F3" w:rsidRDefault="00EA28AE" w:rsidP="00930034">
            <w:pPr>
              <w:numPr>
                <w:ilvl w:val="12"/>
                <w:numId w:val="0"/>
              </w:numPr>
              <w:spacing w:line="360" w:lineRule="auto"/>
              <w:rPr>
                <w:sz w:val="28"/>
                <w:szCs w:val="28"/>
              </w:rPr>
            </w:pPr>
            <w:r w:rsidRPr="00AC14F3">
              <w:rPr>
                <w:sz w:val="28"/>
                <w:szCs w:val="28"/>
              </w:rPr>
              <w:t>36000 USD</w:t>
            </w:r>
          </w:p>
        </w:tc>
      </w:tr>
      <w:tr w:rsidR="00070329" w:rsidRPr="00AC14F3" w14:paraId="0E210CE3" w14:textId="77777777" w:rsidTr="00C36A77">
        <w:trPr>
          <w:trHeight w:val="358"/>
          <w:jc w:val="center"/>
        </w:trPr>
        <w:tc>
          <w:tcPr>
            <w:tcW w:w="599" w:type="dxa"/>
          </w:tcPr>
          <w:p w14:paraId="71D4A946" w14:textId="17020E43" w:rsidR="00070329" w:rsidRPr="00AC14F3" w:rsidRDefault="007D5274" w:rsidP="00070329">
            <w:pPr>
              <w:numPr>
                <w:ilvl w:val="12"/>
                <w:numId w:val="0"/>
              </w:numPr>
              <w:rPr>
                <w:sz w:val="28"/>
                <w:szCs w:val="28"/>
              </w:rPr>
            </w:pPr>
            <w:r w:rsidRPr="00AC14F3">
              <w:rPr>
                <w:sz w:val="28"/>
                <w:szCs w:val="28"/>
              </w:rPr>
              <w:t>2</w:t>
            </w:r>
          </w:p>
        </w:tc>
        <w:tc>
          <w:tcPr>
            <w:tcW w:w="2727" w:type="dxa"/>
          </w:tcPr>
          <w:p w14:paraId="066ED4ED" w14:textId="6B041CBE" w:rsidR="00070329" w:rsidRPr="00AC14F3" w:rsidRDefault="007D5274" w:rsidP="00070329">
            <w:pPr>
              <w:numPr>
                <w:ilvl w:val="12"/>
                <w:numId w:val="0"/>
              </w:numPr>
              <w:rPr>
                <w:sz w:val="28"/>
                <w:szCs w:val="28"/>
              </w:rPr>
            </w:pPr>
            <w:r w:rsidRPr="00AC14F3">
              <w:rPr>
                <w:sz w:val="28"/>
                <w:szCs w:val="28"/>
              </w:rPr>
              <w:t>Термін окупності</w:t>
            </w:r>
          </w:p>
        </w:tc>
        <w:tc>
          <w:tcPr>
            <w:tcW w:w="1946" w:type="dxa"/>
          </w:tcPr>
          <w:p w14:paraId="64EB4144" w14:textId="1A33E52C" w:rsidR="00070329" w:rsidRPr="00AC14F3" w:rsidRDefault="00656775" w:rsidP="00070329">
            <w:pPr>
              <w:numPr>
                <w:ilvl w:val="12"/>
                <w:numId w:val="0"/>
              </w:numPr>
              <w:rPr>
                <w:sz w:val="28"/>
                <w:szCs w:val="28"/>
              </w:rPr>
            </w:pPr>
            <w:r w:rsidRPr="00AC14F3">
              <w:rPr>
                <w:sz w:val="28"/>
                <w:szCs w:val="28"/>
              </w:rPr>
              <w:t xml:space="preserve"> 4-5 років</w:t>
            </w:r>
          </w:p>
        </w:tc>
        <w:tc>
          <w:tcPr>
            <w:tcW w:w="2097" w:type="dxa"/>
          </w:tcPr>
          <w:p w14:paraId="3033BE3F" w14:textId="069EB5D7" w:rsidR="00070329" w:rsidRPr="00AC14F3" w:rsidRDefault="00EA28AE" w:rsidP="00070329">
            <w:pPr>
              <w:numPr>
                <w:ilvl w:val="12"/>
                <w:numId w:val="0"/>
              </w:numPr>
              <w:rPr>
                <w:sz w:val="28"/>
                <w:szCs w:val="28"/>
              </w:rPr>
            </w:pPr>
            <w:r w:rsidRPr="00AC14F3">
              <w:rPr>
                <w:sz w:val="28"/>
                <w:szCs w:val="28"/>
              </w:rPr>
              <w:t>4,5 років</w:t>
            </w:r>
          </w:p>
        </w:tc>
        <w:tc>
          <w:tcPr>
            <w:tcW w:w="2246" w:type="dxa"/>
          </w:tcPr>
          <w:p w14:paraId="4C1649FB" w14:textId="7390AE7A" w:rsidR="00070329" w:rsidRPr="00AC14F3" w:rsidRDefault="00EA28AE" w:rsidP="00070329">
            <w:pPr>
              <w:numPr>
                <w:ilvl w:val="12"/>
                <w:numId w:val="0"/>
              </w:numPr>
              <w:rPr>
                <w:sz w:val="28"/>
                <w:szCs w:val="28"/>
              </w:rPr>
            </w:pPr>
            <w:r w:rsidRPr="00AC14F3">
              <w:rPr>
                <w:sz w:val="28"/>
                <w:szCs w:val="28"/>
              </w:rPr>
              <w:t>5,5 років</w:t>
            </w:r>
          </w:p>
        </w:tc>
      </w:tr>
    </w:tbl>
    <w:p w14:paraId="3B92F88B" w14:textId="77777777" w:rsidR="00876C9F" w:rsidRPr="00876C9F" w:rsidRDefault="00876C9F" w:rsidP="00876C9F">
      <w:pPr>
        <w:autoSpaceDE w:val="0"/>
        <w:autoSpaceDN w:val="0"/>
        <w:adjustRightInd w:val="0"/>
        <w:spacing w:line="360" w:lineRule="auto"/>
        <w:ind w:firstLine="426"/>
        <w:jc w:val="both"/>
        <w:rPr>
          <w:rFonts w:eastAsia="Calibri"/>
          <w:color w:val="000000"/>
          <w:sz w:val="28"/>
          <w:szCs w:val="28"/>
          <w:lang w:eastAsia="en-US"/>
        </w:rPr>
      </w:pPr>
    </w:p>
    <w:p w14:paraId="22428700" w14:textId="43B1C3E9" w:rsidR="00070329" w:rsidRDefault="00070329" w:rsidP="00930034">
      <w:pPr>
        <w:autoSpaceDE w:val="0"/>
        <w:autoSpaceDN w:val="0"/>
        <w:adjustRightInd w:val="0"/>
        <w:ind w:firstLine="425"/>
        <w:rPr>
          <w:bCs/>
          <w:szCs w:val="28"/>
        </w:rPr>
      </w:pPr>
      <w:r w:rsidRPr="00AC14F3">
        <w:rPr>
          <w:rFonts w:eastAsiaTheme="minorHAnsi"/>
          <w:color w:val="000000"/>
          <w:sz w:val="28"/>
          <w:szCs w:val="28"/>
          <w:lang w:eastAsia="en-US"/>
        </w:rPr>
        <w:t xml:space="preserve">Таблиця </w:t>
      </w:r>
      <w:r w:rsidR="00C36A77" w:rsidRPr="00AC14F3">
        <w:rPr>
          <w:rFonts w:eastAsiaTheme="minorHAnsi"/>
          <w:color w:val="000000"/>
          <w:sz w:val="28"/>
          <w:szCs w:val="28"/>
          <w:lang w:eastAsia="en-US"/>
        </w:rPr>
        <w:t>5</w:t>
      </w:r>
      <w:r w:rsidR="00E540A2" w:rsidRPr="00AC14F3">
        <w:rPr>
          <w:rFonts w:eastAsiaTheme="minorHAnsi"/>
          <w:color w:val="000000"/>
          <w:sz w:val="28"/>
          <w:szCs w:val="28"/>
          <w:lang w:eastAsia="en-US"/>
        </w:rPr>
        <w:t>.4</w:t>
      </w:r>
      <w:r w:rsidR="006E36A2">
        <w:rPr>
          <w:rFonts w:eastAsiaTheme="minorHAnsi"/>
          <w:color w:val="000000"/>
          <w:sz w:val="28"/>
          <w:szCs w:val="28"/>
          <w:lang w:eastAsia="en-US"/>
        </w:rPr>
        <w:t xml:space="preserve"> –</w:t>
      </w:r>
      <w:r w:rsidRPr="00AC14F3">
        <w:rPr>
          <w:rFonts w:eastAsiaTheme="minorHAnsi"/>
          <w:color w:val="000000"/>
          <w:sz w:val="28"/>
          <w:szCs w:val="28"/>
          <w:lang w:eastAsia="en-US"/>
        </w:rPr>
        <w:t xml:space="preserve"> Матриця SWOT-аналізу</w:t>
      </w:r>
      <w:r w:rsidR="00FD706E" w:rsidRPr="00AC14F3">
        <w:rPr>
          <w:rFonts w:eastAsiaTheme="minorHAnsi"/>
          <w:color w:val="000000"/>
          <w:sz w:val="28"/>
          <w:szCs w:val="28"/>
          <w:lang w:eastAsia="en-US"/>
        </w:rPr>
        <w:t xml:space="preserve"> </w:t>
      </w:r>
      <w:r w:rsidR="00FD706E" w:rsidRPr="00AC14F3">
        <w:rPr>
          <w:bCs/>
          <w:szCs w:val="28"/>
        </w:rPr>
        <w:t>[17]</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72"/>
        <w:gridCol w:w="4673"/>
      </w:tblGrid>
      <w:tr w:rsidR="00070329" w:rsidRPr="00AC14F3" w14:paraId="240C9679" w14:textId="77777777" w:rsidTr="00C36A77">
        <w:trPr>
          <w:jc w:val="center"/>
        </w:trPr>
        <w:tc>
          <w:tcPr>
            <w:tcW w:w="4672" w:type="dxa"/>
            <w:shd w:val="clear" w:color="auto" w:fill="auto"/>
          </w:tcPr>
          <w:tbl>
            <w:tblPr>
              <w:tblW w:w="0" w:type="auto"/>
              <w:jc w:val="center"/>
              <w:tblBorders>
                <w:top w:val="nil"/>
                <w:left w:val="nil"/>
                <w:bottom w:val="nil"/>
                <w:right w:val="nil"/>
              </w:tblBorders>
              <w:tblLook w:val="0000" w:firstRow="0" w:lastRow="0" w:firstColumn="0" w:lastColumn="0" w:noHBand="0" w:noVBand="0"/>
            </w:tblPr>
            <w:tblGrid>
              <w:gridCol w:w="3679"/>
            </w:tblGrid>
            <w:tr w:rsidR="00070329" w:rsidRPr="00AC14F3" w14:paraId="11A7984B" w14:textId="77777777" w:rsidTr="00930034">
              <w:trPr>
                <w:trHeight w:val="20"/>
                <w:jc w:val="center"/>
              </w:trPr>
              <w:tc>
                <w:tcPr>
                  <w:tcW w:w="0" w:type="auto"/>
                </w:tcPr>
                <w:p w14:paraId="6D41D57A" w14:textId="77777777" w:rsidR="00070329" w:rsidRPr="00AC14F3" w:rsidRDefault="00070329" w:rsidP="00930034">
                  <w:pPr>
                    <w:autoSpaceDE w:val="0"/>
                    <w:autoSpaceDN w:val="0"/>
                    <w:adjustRightInd w:val="0"/>
                    <w:spacing w:after="160"/>
                    <w:rPr>
                      <w:rFonts w:eastAsiaTheme="minorHAnsi"/>
                      <w:color w:val="000000"/>
                      <w:sz w:val="28"/>
                      <w:szCs w:val="28"/>
                      <w:lang w:eastAsia="en-US"/>
                    </w:rPr>
                  </w:pPr>
                  <w:r w:rsidRPr="00AC14F3">
                    <w:rPr>
                      <w:rFonts w:eastAsiaTheme="minorHAnsi"/>
                      <w:bCs/>
                      <w:color w:val="000000"/>
                      <w:sz w:val="28"/>
                      <w:szCs w:val="28"/>
                      <w:lang w:eastAsia="en-US"/>
                    </w:rPr>
                    <w:t xml:space="preserve">S </w:t>
                  </w:r>
                  <w:r w:rsidRPr="00AC14F3">
                    <w:rPr>
                      <w:rFonts w:eastAsiaTheme="minorHAnsi"/>
                      <w:color w:val="000000"/>
                      <w:sz w:val="28"/>
                      <w:szCs w:val="28"/>
                      <w:lang w:eastAsia="en-US"/>
                    </w:rPr>
                    <w:t>(</w:t>
                  </w:r>
                  <w:proofErr w:type="spellStart"/>
                  <w:r w:rsidRPr="00AC14F3">
                    <w:rPr>
                      <w:rFonts w:eastAsiaTheme="minorHAnsi"/>
                      <w:color w:val="000000"/>
                      <w:sz w:val="28"/>
                      <w:szCs w:val="28"/>
                      <w:lang w:eastAsia="en-US"/>
                    </w:rPr>
                    <w:t>strength</w:t>
                  </w:r>
                  <w:proofErr w:type="spellEnd"/>
                  <w:r w:rsidRPr="00AC14F3">
                    <w:rPr>
                      <w:rFonts w:eastAsiaTheme="minorHAnsi"/>
                      <w:color w:val="000000"/>
                      <w:sz w:val="28"/>
                      <w:szCs w:val="28"/>
                      <w:lang w:eastAsia="en-US"/>
                    </w:rPr>
                    <w:t xml:space="preserve">) – Сильні сторони </w:t>
                  </w:r>
                </w:p>
              </w:tc>
            </w:tr>
          </w:tbl>
          <w:p w14:paraId="658A292B" w14:textId="77777777" w:rsidR="00070329" w:rsidRPr="00AC14F3" w:rsidRDefault="00070329" w:rsidP="00930034">
            <w:pPr>
              <w:autoSpaceDE w:val="0"/>
              <w:autoSpaceDN w:val="0"/>
              <w:adjustRightInd w:val="0"/>
              <w:jc w:val="both"/>
              <w:rPr>
                <w:rFonts w:eastAsia="Calibri"/>
                <w:bCs/>
                <w:color w:val="000000"/>
                <w:sz w:val="28"/>
                <w:szCs w:val="28"/>
                <w:lang w:eastAsia="en-US"/>
              </w:rPr>
            </w:pPr>
          </w:p>
        </w:tc>
        <w:tc>
          <w:tcPr>
            <w:tcW w:w="4673" w:type="dxa"/>
            <w:shd w:val="clear" w:color="auto" w:fill="auto"/>
          </w:tcPr>
          <w:p w14:paraId="005A521B" w14:textId="77777777" w:rsidR="00070329" w:rsidRPr="00AC14F3" w:rsidRDefault="00070329" w:rsidP="00930034">
            <w:pPr>
              <w:autoSpaceDE w:val="0"/>
              <w:autoSpaceDN w:val="0"/>
              <w:adjustRightInd w:val="0"/>
              <w:jc w:val="both"/>
              <w:rPr>
                <w:rFonts w:eastAsia="Calibri"/>
                <w:color w:val="000000"/>
                <w:sz w:val="28"/>
                <w:szCs w:val="28"/>
                <w:lang w:eastAsia="en-US"/>
              </w:rPr>
            </w:pPr>
            <w:r w:rsidRPr="00AC14F3">
              <w:rPr>
                <w:rFonts w:eastAsia="Calibri"/>
                <w:bCs/>
                <w:color w:val="000000"/>
                <w:sz w:val="28"/>
                <w:szCs w:val="28"/>
                <w:lang w:eastAsia="en-US"/>
              </w:rPr>
              <w:t xml:space="preserve">W </w:t>
            </w:r>
            <w:r w:rsidRPr="00AC14F3">
              <w:rPr>
                <w:rFonts w:eastAsia="Calibri"/>
                <w:color w:val="000000"/>
                <w:sz w:val="28"/>
                <w:szCs w:val="28"/>
                <w:lang w:eastAsia="en-US"/>
              </w:rPr>
              <w:t>(</w:t>
            </w:r>
            <w:proofErr w:type="spellStart"/>
            <w:r w:rsidRPr="00AC14F3">
              <w:rPr>
                <w:rFonts w:eastAsia="Calibri"/>
                <w:color w:val="000000"/>
                <w:sz w:val="28"/>
                <w:szCs w:val="28"/>
                <w:lang w:eastAsia="en-US"/>
              </w:rPr>
              <w:t>weaknesses</w:t>
            </w:r>
            <w:proofErr w:type="spellEnd"/>
            <w:r w:rsidRPr="00AC14F3">
              <w:rPr>
                <w:rFonts w:eastAsia="Calibri"/>
                <w:color w:val="000000"/>
                <w:sz w:val="28"/>
                <w:szCs w:val="28"/>
                <w:lang w:eastAsia="en-US"/>
              </w:rPr>
              <w:t xml:space="preserve">) – Слабкі сторони </w:t>
            </w:r>
          </w:p>
        </w:tc>
      </w:tr>
      <w:tr w:rsidR="00070329" w:rsidRPr="00AC14F3" w14:paraId="6A4E1EE3" w14:textId="77777777" w:rsidTr="00C36A77">
        <w:trPr>
          <w:trHeight w:val="1168"/>
          <w:jc w:val="center"/>
        </w:trPr>
        <w:tc>
          <w:tcPr>
            <w:tcW w:w="4672" w:type="dxa"/>
            <w:shd w:val="clear" w:color="auto" w:fill="auto"/>
          </w:tcPr>
          <w:p w14:paraId="11F5706F" w14:textId="70ED69BB"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1.</w:t>
            </w:r>
            <w:r w:rsidR="007C1C85" w:rsidRPr="00AC14F3">
              <w:t xml:space="preserve"> </w:t>
            </w:r>
            <w:r w:rsidR="007C1C85" w:rsidRPr="00AC14F3">
              <w:rPr>
                <w:rFonts w:eastAsia="Calibri"/>
                <w:bCs/>
                <w:color w:val="000000"/>
                <w:sz w:val="28"/>
                <w:szCs w:val="28"/>
                <w:lang w:eastAsia="en-US"/>
              </w:rPr>
              <w:t>Зменшення вартості оплати електроенергії.</w:t>
            </w:r>
          </w:p>
          <w:p w14:paraId="0FE71756" w14:textId="07715FB5"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2.</w:t>
            </w:r>
            <w:r w:rsidR="007C1C85" w:rsidRPr="00AC14F3">
              <w:rPr>
                <w:rFonts w:eastAsia="Calibri"/>
                <w:bCs/>
                <w:color w:val="000000"/>
                <w:sz w:val="28"/>
                <w:szCs w:val="28"/>
                <w:lang w:eastAsia="en-US"/>
              </w:rPr>
              <w:t xml:space="preserve"> Удосконалення та оновлення системи енергозабезпечення</w:t>
            </w:r>
          </w:p>
          <w:p w14:paraId="2F76FCE2" w14:textId="461071EC" w:rsidR="00070329" w:rsidRPr="00AC14F3" w:rsidRDefault="007C1C85"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3.</w:t>
            </w:r>
            <w:r w:rsidRPr="00AC14F3">
              <w:t xml:space="preserve"> </w:t>
            </w:r>
            <w:r w:rsidR="000A4086" w:rsidRPr="00AC14F3">
              <w:t>В</w:t>
            </w:r>
            <w:r w:rsidRPr="00AC14F3">
              <w:rPr>
                <w:rFonts w:eastAsia="Calibri"/>
                <w:bCs/>
                <w:color w:val="000000"/>
                <w:sz w:val="28"/>
                <w:szCs w:val="28"/>
                <w:lang w:eastAsia="en-US"/>
              </w:rPr>
              <w:t>икористання альтернативних джерел енергії</w:t>
            </w:r>
          </w:p>
        </w:tc>
        <w:tc>
          <w:tcPr>
            <w:tcW w:w="4673" w:type="dxa"/>
            <w:shd w:val="clear" w:color="auto" w:fill="auto"/>
          </w:tcPr>
          <w:p w14:paraId="02D03E40" w14:textId="485C6B99"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1.</w:t>
            </w:r>
            <w:r w:rsidR="002F4BFD" w:rsidRPr="00AC14F3">
              <w:t xml:space="preserve"> </w:t>
            </w:r>
            <w:r w:rsidR="002F4BFD" w:rsidRPr="00AC14F3">
              <w:rPr>
                <w:rFonts w:eastAsia="Calibri"/>
                <w:bCs/>
                <w:color w:val="000000"/>
                <w:sz w:val="28"/>
                <w:szCs w:val="28"/>
                <w:lang w:eastAsia="en-US"/>
              </w:rPr>
              <w:t>Для установки сонячних електростанцій потрібна велика площа, це може бути дах або стіна.</w:t>
            </w:r>
          </w:p>
          <w:p w14:paraId="766A6268" w14:textId="1FADE4D3"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2.</w:t>
            </w:r>
            <w:r w:rsidR="00840349" w:rsidRPr="00AC14F3">
              <w:t xml:space="preserve"> </w:t>
            </w:r>
            <w:r w:rsidR="00840349" w:rsidRPr="00AC14F3">
              <w:rPr>
                <w:rFonts w:eastAsia="Calibri"/>
                <w:bCs/>
                <w:color w:val="000000"/>
                <w:sz w:val="28"/>
                <w:szCs w:val="28"/>
                <w:lang w:eastAsia="en-US"/>
              </w:rPr>
              <w:t>Регулярні оновлення закону про  «зелений» тариф щодо відновлюваної енергетики.</w:t>
            </w:r>
          </w:p>
        </w:tc>
      </w:tr>
      <w:tr w:rsidR="00070329" w:rsidRPr="00AC14F3" w14:paraId="60701572" w14:textId="77777777" w:rsidTr="00C36A77">
        <w:trPr>
          <w:jc w:val="center"/>
        </w:trPr>
        <w:tc>
          <w:tcPr>
            <w:tcW w:w="4672" w:type="dxa"/>
            <w:shd w:val="clear" w:color="auto" w:fill="auto"/>
          </w:tcPr>
          <w:p w14:paraId="5203E9C4" w14:textId="77777777" w:rsidR="00070329" w:rsidRPr="00AC14F3" w:rsidRDefault="00070329" w:rsidP="00070329">
            <w:pPr>
              <w:autoSpaceDE w:val="0"/>
              <w:autoSpaceDN w:val="0"/>
              <w:adjustRightInd w:val="0"/>
              <w:jc w:val="both"/>
              <w:rPr>
                <w:rFonts w:eastAsia="Calibri"/>
                <w:color w:val="000000"/>
                <w:sz w:val="28"/>
                <w:szCs w:val="28"/>
                <w:lang w:eastAsia="en-US"/>
              </w:rPr>
            </w:pPr>
            <w:r w:rsidRPr="00AC14F3">
              <w:rPr>
                <w:rFonts w:eastAsia="Calibri"/>
                <w:bCs/>
                <w:color w:val="000000"/>
                <w:sz w:val="28"/>
                <w:szCs w:val="28"/>
                <w:lang w:eastAsia="en-US"/>
              </w:rPr>
              <w:t xml:space="preserve">O </w:t>
            </w:r>
            <w:r w:rsidRPr="00AC14F3">
              <w:rPr>
                <w:rFonts w:eastAsia="Calibri"/>
                <w:color w:val="000000"/>
                <w:sz w:val="28"/>
                <w:szCs w:val="28"/>
                <w:lang w:eastAsia="en-US"/>
              </w:rPr>
              <w:t>(</w:t>
            </w:r>
            <w:proofErr w:type="spellStart"/>
            <w:r w:rsidRPr="00AC14F3">
              <w:rPr>
                <w:rFonts w:eastAsia="Calibri"/>
                <w:color w:val="000000"/>
                <w:sz w:val="28"/>
                <w:szCs w:val="28"/>
                <w:lang w:eastAsia="en-US"/>
              </w:rPr>
              <w:t>opportunities</w:t>
            </w:r>
            <w:proofErr w:type="spellEnd"/>
            <w:r w:rsidRPr="00AC14F3">
              <w:rPr>
                <w:rFonts w:eastAsia="Calibri"/>
                <w:color w:val="000000"/>
                <w:sz w:val="28"/>
                <w:szCs w:val="28"/>
                <w:lang w:eastAsia="en-US"/>
              </w:rPr>
              <w:t xml:space="preserve">) – Можливості </w:t>
            </w:r>
          </w:p>
        </w:tc>
        <w:tc>
          <w:tcPr>
            <w:tcW w:w="4673" w:type="dxa"/>
            <w:shd w:val="clear" w:color="auto" w:fill="auto"/>
          </w:tcPr>
          <w:p w14:paraId="7B2BF557" w14:textId="77777777" w:rsidR="00070329" w:rsidRPr="00AC14F3" w:rsidRDefault="00070329" w:rsidP="00070329">
            <w:pPr>
              <w:autoSpaceDE w:val="0"/>
              <w:autoSpaceDN w:val="0"/>
              <w:adjustRightInd w:val="0"/>
              <w:jc w:val="both"/>
              <w:rPr>
                <w:rFonts w:eastAsia="Calibri"/>
                <w:color w:val="000000"/>
                <w:sz w:val="28"/>
                <w:szCs w:val="28"/>
                <w:lang w:eastAsia="en-US"/>
              </w:rPr>
            </w:pPr>
            <w:r w:rsidRPr="00AC14F3">
              <w:rPr>
                <w:rFonts w:eastAsia="Calibri"/>
                <w:bCs/>
                <w:color w:val="000000"/>
                <w:sz w:val="28"/>
                <w:szCs w:val="28"/>
                <w:lang w:eastAsia="en-US"/>
              </w:rPr>
              <w:t xml:space="preserve">T </w:t>
            </w:r>
            <w:r w:rsidRPr="00AC14F3">
              <w:rPr>
                <w:rFonts w:eastAsia="Calibri"/>
                <w:color w:val="000000"/>
                <w:sz w:val="28"/>
                <w:szCs w:val="28"/>
                <w:lang w:eastAsia="en-US"/>
              </w:rPr>
              <w:t>(</w:t>
            </w:r>
            <w:proofErr w:type="spellStart"/>
            <w:r w:rsidRPr="00AC14F3">
              <w:rPr>
                <w:rFonts w:eastAsia="Calibri"/>
                <w:color w:val="000000"/>
                <w:sz w:val="28"/>
                <w:szCs w:val="28"/>
                <w:lang w:eastAsia="en-US"/>
              </w:rPr>
              <w:t>threats</w:t>
            </w:r>
            <w:proofErr w:type="spellEnd"/>
            <w:r w:rsidRPr="00AC14F3">
              <w:rPr>
                <w:rFonts w:eastAsia="Calibri"/>
                <w:color w:val="000000"/>
                <w:sz w:val="28"/>
                <w:szCs w:val="28"/>
                <w:lang w:eastAsia="en-US"/>
              </w:rPr>
              <w:t xml:space="preserve">) – Загрози </w:t>
            </w:r>
          </w:p>
        </w:tc>
      </w:tr>
      <w:tr w:rsidR="00070329" w:rsidRPr="00AC14F3" w14:paraId="02BD9CA0" w14:textId="77777777" w:rsidTr="00C36A77">
        <w:trPr>
          <w:trHeight w:val="964"/>
          <w:jc w:val="center"/>
        </w:trPr>
        <w:tc>
          <w:tcPr>
            <w:tcW w:w="4672" w:type="dxa"/>
            <w:shd w:val="clear" w:color="auto" w:fill="auto"/>
          </w:tcPr>
          <w:p w14:paraId="20071054" w14:textId="4552487C"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1.</w:t>
            </w:r>
            <w:r w:rsidR="00832975" w:rsidRPr="00AC14F3">
              <w:rPr>
                <w:rFonts w:eastAsia="Calibri"/>
                <w:bCs/>
                <w:color w:val="000000"/>
                <w:sz w:val="28"/>
                <w:szCs w:val="28"/>
                <w:lang w:eastAsia="en-US"/>
              </w:rPr>
              <w:t>Залучення інвесторів: допомога  як збоку державних фонді</w:t>
            </w:r>
            <w:r w:rsidR="00510613" w:rsidRPr="00AC14F3">
              <w:rPr>
                <w:rFonts w:eastAsia="Calibri"/>
                <w:bCs/>
                <w:color w:val="000000"/>
                <w:sz w:val="28"/>
                <w:szCs w:val="28"/>
                <w:lang w:eastAsia="en-US"/>
              </w:rPr>
              <w:t>в</w:t>
            </w:r>
            <w:r w:rsidR="00832975" w:rsidRPr="00AC14F3">
              <w:rPr>
                <w:rFonts w:eastAsia="Calibri"/>
                <w:bCs/>
                <w:color w:val="000000"/>
                <w:sz w:val="28"/>
                <w:szCs w:val="28"/>
                <w:lang w:eastAsia="en-US"/>
              </w:rPr>
              <w:t>, так і бізнесменів.</w:t>
            </w:r>
          </w:p>
        </w:tc>
        <w:tc>
          <w:tcPr>
            <w:tcW w:w="4673" w:type="dxa"/>
            <w:shd w:val="clear" w:color="auto" w:fill="auto"/>
          </w:tcPr>
          <w:p w14:paraId="3F001F4D" w14:textId="3CF34DE7" w:rsidR="00070329" w:rsidRPr="00AC14F3" w:rsidRDefault="00070329" w:rsidP="00930034">
            <w:pPr>
              <w:autoSpaceDE w:val="0"/>
              <w:autoSpaceDN w:val="0"/>
              <w:adjustRightInd w:val="0"/>
              <w:jc w:val="both"/>
              <w:rPr>
                <w:rFonts w:eastAsia="Calibri"/>
                <w:bCs/>
                <w:color w:val="000000"/>
                <w:sz w:val="28"/>
                <w:szCs w:val="28"/>
                <w:lang w:eastAsia="en-US"/>
              </w:rPr>
            </w:pPr>
            <w:r w:rsidRPr="00AC14F3">
              <w:rPr>
                <w:rFonts w:eastAsia="Calibri"/>
                <w:bCs/>
                <w:color w:val="000000"/>
                <w:sz w:val="28"/>
                <w:szCs w:val="28"/>
                <w:lang w:eastAsia="en-US"/>
              </w:rPr>
              <w:t>1.</w:t>
            </w:r>
            <w:r w:rsidR="00F90534" w:rsidRPr="00AC14F3">
              <w:rPr>
                <w:rFonts w:eastAsia="Calibri"/>
                <w:bCs/>
                <w:color w:val="000000"/>
                <w:sz w:val="28"/>
                <w:szCs w:val="28"/>
                <w:lang w:eastAsia="en-US"/>
              </w:rPr>
              <w:t xml:space="preserve"> </w:t>
            </w:r>
            <w:r w:rsidR="002749D7" w:rsidRPr="00AC14F3">
              <w:rPr>
                <w:rFonts w:eastAsia="Calibri"/>
                <w:bCs/>
                <w:color w:val="000000"/>
                <w:sz w:val="28"/>
                <w:szCs w:val="28"/>
                <w:lang w:eastAsia="en-US"/>
              </w:rPr>
              <w:t xml:space="preserve">Незначні </w:t>
            </w:r>
            <w:proofErr w:type="spellStart"/>
            <w:r w:rsidR="002749D7" w:rsidRPr="00AC14F3">
              <w:rPr>
                <w:rFonts w:eastAsia="Calibri"/>
                <w:bCs/>
                <w:color w:val="000000"/>
                <w:sz w:val="28"/>
                <w:szCs w:val="28"/>
                <w:lang w:eastAsia="en-US"/>
              </w:rPr>
              <w:t>збої</w:t>
            </w:r>
            <w:proofErr w:type="spellEnd"/>
            <w:r w:rsidR="002749D7" w:rsidRPr="00AC14F3">
              <w:rPr>
                <w:rFonts w:eastAsia="Calibri"/>
                <w:bCs/>
                <w:color w:val="000000"/>
                <w:sz w:val="28"/>
                <w:szCs w:val="28"/>
                <w:lang w:eastAsia="en-US"/>
              </w:rPr>
              <w:t xml:space="preserve"> в електропостачанні в години більшого навантаження на систему(години пік)</w:t>
            </w:r>
          </w:p>
        </w:tc>
      </w:tr>
    </w:tbl>
    <w:p w14:paraId="0B197918" w14:textId="45EC583E" w:rsidR="00070329" w:rsidRDefault="00070329" w:rsidP="008B7C9C">
      <w:pPr>
        <w:pStyle w:val="aff3"/>
        <w:keepNext/>
        <w:keepLines/>
        <w:numPr>
          <w:ilvl w:val="1"/>
          <w:numId w:val="49"/>
        </w:numPr>
        <w:spacing w:after="160" w:line="360" w:lineRule="auto"/>
        <w:outlineLvl w:val="0"/>
        <w:rPr>
          <w:rFonts w:eastAsiaTheme="majorEastAsia"/>
          <w:b/>
          <w:szCs w:val="28"/>
        </w:rPr>
      </w:pPr>
      <w:bookmarkStart w:id="297" w:name="_Toc10705834"/>
      <w:r w:rsidRPr="00AC14F3">
        <w:rPr>
          <w:rFonts w:eastAsiaTheme="majorEastAsia"/>
          <w:b/>
          <w:szCs w:val="28"/>
        </w:rPr>
        <w:lastRenderedPageBreak/>
        <w:t>Обґрунтування ресурсного забезпечення проекту</w:t>
      </w:r>
      <w:bookmarkEnd w:id="297"/>
    </w:p>
    <w:p w14:paraId="52053273" w14:textId="77777777" w:rsidR="008B7C9C" w:rsidRPr="00AC14F3" w:rsidRDefault="008B7C9C" w:rsidP="008B7C9C">
      <w:pPr>
        <w:pStyle w:val="aff3"/>
        <w:keepNext/>
        <w:keepLines/>
        <w:spacing w:after="160" w:line="360" w:lineRule="auto"/>
        <w:ind w:left="1129"/>
        <w:outlineLvl w:val="0"/>
        <w:rPr>
          <w:rFonts w:eastAsiaTheme="majorEastAsia"/>
          <w:b/>
          <w:szCs w:val="28"/>
        </w:rPr>
      </w:pPr>
    </w:p>
    <w:p w14:paraId="3E9F9357" w14:textId="188B8909" w:rsidR="00070329" w:rsidRDefault="00070329" w:rsidP="00930034">
      <w:pPr>
        <w:spacing w:line="360" w:lineRule="auto"/>
        <w:ind w:firstLine="709"/>
        <w:jc w:val="both"/>
        <w:rPr>
          <w:bCs/>
          <w:szCs w:val="28"/>
        </w:rPr>
      </w:pPr>
      <w:r w:rsidRPr="00AC14F3">
        <w:rPr>
          <w:rFonts w:eastAsiaTheme="minorHAnsi"/>
          <w:sz w:val="28"/>
          <w:szCs w:val="28"/>
          <w:lang w:eastAsia="en-US"/>
        </w:rPr>
        <w:t xml:space="preserve">Обґрунтуємо та узагальнимо в таблиці </w:t>
      </w:r>
      <w:r w:rsidR="00FD706E" w:rsidRPr="00AC14F3">
        <w:rPr>
          <w:rFonts w:eastAsiaTheme="minorHAnsi"/>
          <w:sz w:val="28"/>
          <w:szCs w:val="28"/>
          <w:lang w:eastAsia="en-US"/>
        </w:rPr>
        <w:t>5.5</w:t>
      </w:r>
      <w:r w:rsidRPr="00AC14F3">
        <w:rPr>
          <w:rFonts w:eastAsiaTheme="minorHAnsi"/>
          <w:sz w:val="28"/>
          <w:szCs w:val="28"/>
          <w:lang w:eastAsia="en-US"/>
        </w:rPr>
        <w:t xml:space="preserve"> величину необхідних капіталовкладень на реалізацію стартап-проекту</w:t>
      </w:r>
      <w:r w:rsidR="00510613" w:rsidRPr="00AC14F3">
        <w:rPr>
          <w:bCs/>
          <w:szCs w:val="28"/>
        </w:rPr>
        <w:t>.</w:t>
      </w:r>
    </w:p>
    <w:p w14:paraId="3C14E48E" w14:textId="77777777" w:rsidR="006E36A2" w:rsidRPr="00AC14F3" w:rsidRDefault="006E36A2" w:rsidP="00070329">
      <w:pPr>
        <w:spacing w:line="360" w:lineRule="auto"/>
        <w:ind w:firstLine="426"/>
        <w:jc w:val="both"/>
        <w:rPr>
          <w:rFonts w:eastAsiaTheme="minorHAnsi"/>
          <w:sz w:val="28"/>
          <w:szCs w:val="28"/>
          <w:lang w:eastAsia="en-US"/>
        </w:rPr>
      </w:pPr>
    </w:p>
    <w:p w14:paraId="0AE4480D" w14:textId="117A3FBA" w:rsidR="00070329" w:rsidRDefault="00070329" w:rsidP="006E36A2">
      <w:pPr>
        <w:spacing w:line="360" w:lineRule="auto"/>
        <w:ind w:firstLine="567"/>
        <w:rPr>
          <w:rFonts w:eastAsiaTheme="minorHAnsi"/>
          <w:color w:val="000000" w:themeColor="text1"/>
          <w:sz w:val="28"/>
          <w:szCs w:val="28"/>
          <w:lang w:val="ru-RU" w:eastAsia="en-US"/>
        </w:rPr>
      </w:pPr>
      <w:r w:rsidRPr="00AC14F3">
        <w:rPr>
          <w:rFonts w:eastAsiaTheme="minorHAnsi"/>
          <w:sz w:val="28"/>
          <w:szCs w:val="28"/>
          <w:lang w:eastAsia="en-US"/>
        </w:rPr>
        <w:t xml:space="preserve">Таблиця </w:t>
      </w:r>
      <w:r w:rsidR="00FD706E" w:rsidRPr="00AC14F3">
        <w:rPr>
          <w:rFonts w:eastAsiaTheme="minorHAnsi"/>
          <w:sz w:val="28"/>
          <w:szCs w:val="28"/>
          <w:lang w:eastAsia="en-US"/>
        </w:rPr>
        <w:t>5</w:t>
      </w:r>
      <w:r w:rsidR="00245E27" w:rsidRPr="00AC14F3">
        <w:rPr>
          <w:rFonts w:eastAsiaTheme="minorHAnsi"/>
          <w:sz w:val="28"/>
          <w:szCs w:val="28"/>
          <w:lang w:eastAsia="en-US"/>
        </w:rPr>
        <w:t>.</w:t>
      </w:r>
      <w:r w:rsidR="00956CC8" w:rsidRPr="00AC14F3">
        <w:rPr>
          <w:rFonts w:eastAsiaTheme="minorHAnsi"/>
          <w:sz w:val="28"/>
          <w:szCs w:val="28"/>
          <w:lang w:eastAsia="en-US"/>
        </w:rPr>
        <w:t>5</w:t>
      </w:r>
      <w:r w:rsidR="008B7C9C">
        <w:rPr>
          <w:rFonts w:eastAsiaTheme="minorHAnsi"/>
          <w:sz w:val="28"/>
          <w:szCs w:val="28"/>
          <w:lang w:eastAsia="en-US"/>
        </w:rPr>
        <w:t xml:space="preserve"> –</w:t>
      </w:r>
      <w:r w:rsidRPr="00AC14F3">
        <w:rPr>
          <w:rFonts w:eastAsiaTheme="minorHAnsi"/>
          <w:sz w:val="28"/>
          <w:szCs w:val="28"/>
          <w:lang w:eastAsia="en-US"/>
        </w:rPr>
        <w:t xml:space="preserve"> Обґрунтування капіталовкладень </w:t>
      </w:r>
      <w:r w:rsidRPr="00AC14F3">
        <w:rPr>
          <w:rFonts w:eastAsiaTheme="minorHAnsi"/>
          <w:color w:val="000000" w:themeColor="text1"/>
          <w:sz w:val="28"/>
          <w:szCs w:val="28"/>
          <w:lang w:eastAsia="en-US"/>
        </w:rPr>
        <w:t>на реалізацію проекту</w:t>
      </w:r>
      <w:r w:rsidR="00B12B21" w:rsidRPr="00B12B21">
        <w:rPr>
          <w:rFonts w:eastAsiaTheme="minorHAnsi"/>
          <w:color w:val="000000" w:themeColor="text1"/>
          <w:sz w:val="28"/>
          <w:szCs w:val="28"/>
          <w:lang w:val="ru-RU" w:eastAsia="en-US"/>
        </w:rPr>
        <w:t>[17]</w:t>
      </w:r>
    </w:p>
    <w:tbl>
      <w:tblPr>
        <w:tblW w:w="4945" w:type="pct"/>
        <w:tblBorders>
          <w:top w:val="single" w:sz="4" w:space="0" w:color="auto"/>
          <w:left w:val="single" w:sz="4" w:space="0" w:color="auto"/>
          <w:bottom w:val="single" w:sz="4" w:space="0" w:color="auto"/>
          <w:right w:val="single" w:sz="4" w:space="0" w:color="auto"/>
        </w:tblBorders>
        <w:tblLook w:val="0000" w:firstRow="0" w:lastRow="0" w:firstColumn="0" w:lastColumn="0" w:noHBand="0" w:noVBand="0"/>
      </w:tblPr>
      <w:tblGrid>
        <w:gridCol w:w="8286"/>
        <w:gridCol w:w="1348"/>
      </w:tblGrid>
      <w:tr w:rsidR="00112902" w:rsidRPr="00112902" w14:paraId="56695A26"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vAlign w:val="center"/>
          </w:tcPr>
          <w:p w14:paraId="680BD38C" w14:textId="77777777" w:rsidR="00112902" w:rsidRPr="008B7C9C" w:rsidRDefault="00112902" w:rsidP="008B7C9C">
            <w:pPr>
              <w:ind w:firstLine="160"/>
              <w:jc w:val="center"/>
              <w:rPr>
                <w:rFonts w:eastAsiaTheme="minorHAnsi"/>
                <w:b/>
                <w:lang w:eastAsia="en-US"/>
              </w:rPr>
            </w:pPr>
            <w:r w:rsidRPr="008B7C9C">
              <w:rPr>
                <w:rFonts w:eastAsiaTheme="minorHAnsi"/>
                <w:b/>
                <w:lang w:eastAsia="en-US"/>
              </w:rPr>
              <w:t>Статті капіталовкладень</w:t>
            </w:r>
          </w:p>
        </w:tc>
        <w:tc>
          <w:tcPr>
            <w:tcW w:w="441" w:type="pct"/>
            <w:tcBorders>
              <w:top w:val="single" w:sz="4" w:space="0" w:color="auto"/>
              <w:left w:val="single" w:sz="4" w:space="0" w:color="auto"/>
              <w:bottom w:val="single" w:sz="4" w:space="0" w:color="auto"/>
              <w:right w:val="single" w:sz="4" w:space="0" w:color="auto"/>
            </w:tcBorders>
            <w:vAlign w:val="center"/>
          </w:tcPr>
          <w:p w14:paraId="28BF854B" w14:textId="77777777" w:rsidR="00112902" w:rsidRPr="008B7C9C" w:rsidRDefault="00112902" w:rsidP="008B7C9C">
            <w:pPr>
              <w:jc w:val="center"/>
              <w:rPr>
                <w:rFonts w:eastAsiaTheme="minorHAnsi"/>
                <w:b/>
                <w:bCs/>
                <w:lang w:eastAsia="en-US"/>
              </w:rPr>
            </w:pPr>
            <w:r w:rsidRPr="008B7C9C">
              <w:rPr>
                <w:rFonts w:eastAsiaTheme="minorHAnsi"/>
                <w:b/>
                <w:bCs/>
                <w:lang w:eastAsia="en-US"/>
              </w:rPr>
              <w:t xml:space="preserve">Величина, </w:t>
            </w:r>
            <w:r w:rsidRPr="008B7C9C">
              <w:t xml:space="preserve"> </w:t>
            </w:r>
            <w:r w:rsidRPr="008B7C9C">
              <w:rPr>
                <w:rFonts w:eastAsiaTheme="minorHAnsi"/>
                <w:b/>
                <w:bCs/>
                <w:lang w:eastAsia="en-US"/>
              </w:rPr>
              <w:t>USD</w:t>
            </w:r>
          </w:p>
        </w:tc>
      </w:tr>
      <w:tr w:rsidR="00112902" w:rsidRPr="00112902" w14:paraId="4C3D2E51"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22B43DB9" w14:textId="77777777" w:rsidR="00112902" w:rsidRPr="008B7C9C" w:rsidRDefault="00112902" w:rsidP="008B7C9C">
            <w:pPr>
              <w:ind w:firstLine="160"/>
              <w:rPr>
                <w:rFonts w:eastAsiaTheme="minorHAnsi"/>
                <w:b/>
                <w:bCs/>
                <w:lang w:eastAsia="en-US"/>
              </w:rPr>
            </w:pPr>
            <w:r w:rsidRPr="008B7C9C">
              <w:rPr>
                <w:rFonts w:eastAsiaTheme="minorHAnsi"/>
                <w:b/>
                <w:bCs/>
                <w:lang w:eastAsia="en-US"/>
              </w:rPr>
              <w:t>Прямі матеріальні затрати</w:t>
            </w:r>
          </w:p>
        </w:tc>
        <w:tc>
          <w:tcPr>
            <w:tcW w:w="441" w:type="pct"/>
            <w:tcBorders>
              <w:top w:val="single" w:sz="4" w:space="0" w:color="auto"/>
              <w:left w:val="single" w:sz="4" w:space="0" w:color="auto"/>
              <w:bottom w:val="single" w:sz="4" w:space="0" w:color="auto"/>
              <w:right w:val="single" w:sz="4" w:space="0" w:color="auto"/>
            </w:tcBorders>
          </w:tcPr>
          <w:p w14:paraId="77B0947B" w14:textId="77777777" w:rsidR="00112902" w:rsidRPr="008B7C9C" w:rsidRDefault="00112902" w:rsidP="008B7C9C">
            <w:pPr>
              <w:rPr>
                <w:rFonts w:eastAsiaTheme="minorHAnsi"/>
                <w:b/>
                <w:bCs/>
                <w:lang w:eastAsia="en-US"/>
              </w:rPr>
            </w:pPr>
            <w:r w:rsidRPr="008B7C9C">
              <w:rPr>
                <w:rFonts w:eastAsiaTheme="minorHAnsi"/>
                <w:b/>
                <w:bCs/>
                <w:lang w:eastAsia="en-US"/>
              </w:rPr>
              <w:t>36000</w:t>
            </w:r>
          </w:p>
        </w:tc>
      </w:tr>
      <w:tr w:rsidR="00112902" w:rsidRPr="00112902" w14:paraId="4B974972"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6226A82C" w14:textId="77777777" w:rsidR="00112902" w:rsidRPr="008B7C9C" w:rsidRDefault="00112902" w:rsidP="008B7C9C">
            <w:pPr>
              <w:numPr>
                <w:ilvl w:val="0"/>
                <w:numId w:val="33"/>
              </w:numPr>
              <w:tabs>
                <w:tab w:val="left" w:pos="306"/>
              </w:tabs>
              <w:ind w:left="22" w:firstLine="142"/>
              <w:contextualSpacing/>
              <w:rPr>
                <w:rFonts w:eastAsiaTheme="minorHAnsi"/>
                <w:b/>
                <w:bCs/>
                <w:lang w:eastAsia="en-US"/>
              </w:rPr>
            </w:pPr>
            <w:r w:rsidRPr="008B7C9C">
              <w:rPr>
                <w:rFonts w:eastAsiaTheme="minorHAnsi"/>
                <w:iCs/>
                <w:lang w:eastAsia="en-US"/>
              </w:rPr>
              <w:t>витрати сировини й матеріалів за винятком повернених відходів</w:t>
            </w:r>
          </w:p>
        </w:tc>
        <w:tc>
          <w:tcPr>
            <w:tcW w:w="441" w:type="pct"/>
            <w:tcBorders>
              <w:top w:val="single" w:sz="4" w:space="0" w:color="auto"/>
              <w:left w:val="single" w:sz="4" w:space="0" w:color="auto"/>
              <w:bottom w:val="single" w:sz="4" w:space="0" w:color="auto"/>
              <w:right w:val="single" w:sz="4" w:space="0" w:color="auto"/>
            </w:tcBorders>
          </w:tcPr>
          <w:p w14:paraId="000E9C85" w14:textId="77777777" w:rsidR="00112902" w:rsidRPr="008B7C9C" w:rsidRDefault="00112902" w:rsidP="008B7C9C">
            <w:pPr>
              <w:ind w:left="35"/>
              <w:rPr>
                <w:rFonts w:eastAsiaTheme="minorHAnsi"/>
                <w:i/>
                <w:iCs/>
                <w:lang w:eastAsia="en-US"/>
              </w:rPr>
            </w:pPr>
            <w:r w:rsidRPr="008B7C9C">
              <w:rPr>
                <w:rFonts w:eastAsiaTheme="minorHAnsi"/>
                <w:i/>
                <w:iCs/>
                <w:lang w:eastAsia="en-US"/>
              </w:rPr>
              <w:t>-</w:t>
            </w:r>
          </w:p>
        </w:tc>
      </w:tr>
      <w:tr w:rsidR="00112902" w:rsidRPr="00112902" w14:paraId="69FA5544"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05E97DED" w14:textId="77777777" w:rsidR="00112902" w:rsidRPr="008B7C9C" w:rsidRDefault="00112902" w:rsidP="008B7C9C">
            <w:pPr>
              <w:numPr>
                <w:ilvl w:val="0"/>
                <w:numId w:val="33"/>
              </w:numPr>
              <w:tabs>
                <w:tab w:val="left" w:pos="354"/>
              </w:tabs>
              <w:autoSpaceDE w:val="0"/>
              <w:autoSpaceDN w:val="0"/>
              <w:adjustRightInd w:val="0"/>
              <w:ind w:left="22" w:firstLine="142"/>
              <w:jc w:val="both"/>
              <w:rPr>
                <w:iCs/>
              </w:rPr>
            </w:pPr>
            <w:r w:rsidRPr="008B7C9C">
              <w:rPr>
                <w:iCs/>
              </w:rPr>
              <w:t>витрати купівельних напівфабрикатів та комплектуючих виробів</w:t>
            </w:r>
          </w:p>
        </w:tc>
        <w:tc>
          <w:tcPr>
            <w:tcW w:w="441" w:type="pct"/>
            <w:tcBorders>
              <w:top w:val="single" w:sz="4" w:space="0" w:color="auto"/>
              <w:left w:val="single" w:sz="4" w:space="0" w:color="auto"/>
              <w:bottom w:val="single" w:sz="4" w:space="0" w:color="auto"/>
              <w:right w:val="single" w:sz="4" w:space="0" w:color="auto"/>
            </w:tcBorders>
          </w:tcPr>
          <w:p w14:paraId="6990903D" w14:textId="77777777" w:rsidR="00112902" w:rsidRPr="008B7C9C" w:rsidRDefault="00112902" w:rsidP="008B7C9C">
            <w:pPr>
              <w:tabs>
                <w:tab w:val="left" w:pos="354"/>
              </w:tabs>
              <w:autoSpaceDE w:val="0"/>
              <w:autoSpaceDN w:val="0"/>
              <w:adjustRightInd w:val="0"/>
              <w:ind w:left="35"/>
              <w:rPr>
                <w:i/>
                <w:iCs/>
              </w:rPr>
            </w:pPr>
            <w:r w:rsidRPr="008B7C9C">
              <w:rPr>
                <w:i/>
                <w:iCs/>
              </w:rPr>
              <w:t>-</w:t>
            </w:r>
          </w:p>
        </w:tc>
      </w:tr>
      <w:tr w:rsidR="00112902" w:rsidRPr="00112902" w14:paraId="7EEB2544"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43A5FB21" w14:textId="77777777" w:rsidR="00112902" w:rsidRPr="008B7C9C" w:rsidRDefault="00112902" w:rsidP="008B7C9C">
            <w:pPr>
              <w:numPr>
                <w:ilvl w:val="0"/>
                <w:numId w:val="33"/>
              </w:numPr>
              <w:tabs>
                <w:tab w:val="left" w:pos="354"/>
              </w:tabs>
              <w:autoSpaceDE w:val="0"/>
              <w:autoSpaceDN w:val="0"/>
              <w:adjustRightInd w:val="0"/>
              <w:ind w:left="22" w:firstLine="142"/>
              <w:jc w:val="both"/>
              <w:rPr>
                <w:iCs/>
              </w:rPr>
            </w:pPr>
            <w:r w:rsidRPr="008B7C9C">
              <w:rPr>
                <w:iCs/>
              </w:rPr>
              <w:t>витрати палива й енергії</w:t>
            </w:r>
          </w:p>
        </w:tc>
        <w:tc>
          <w:tcPr>
            <w:tcW w:w="441" w:type="pct"/>
            <w:tcBorders>
              <w:top w:val="single" w:sz="4" w:space="0" w:color="auto"/>
              <w:left w:val="single" w:sz="4" w:space="0" w:color="auto"/>
              <w:bottom w:val="single" w:sz="4" w:space="0" w:color="auto"/>
              <w:right w:val="single" w:sz="4" w:space="0" w:color="auto"/>
            </w:tcBorders>
          </w:tcPr>
          <w:p w14:paraId="519FEA44" w14:textId="77777777" w:rsidR="00112902" w:rsidRPr="008B7C9C" w:rsidRDefault="00112902" w:rsidP="008B7C9C">
            <w:pPr>
              <w:tabs>
                <w:tab w:val="left" w:pos="354"/>
              </w:tabs>
              <w:autoSpaceDE w:val="0"/>
              <w:autoSpaceDN w:val="0"/>
              <w:adjustRightInd w:val="0"/>
              <w:ind w:left="35"/>
              <w:jc w:val="both"/>
              <w:rPr>
                <w:i/>
                <w:iCs/>
              </w:rPr>
            </w:pPr>
            <w:r w:rsidRPr="008B7C9C">
              <w:rPr>
                <w:i/>
                <w:iCs/>
              </w:rPr>
              <w:t>-</w:t>
            </w:r>
          </w:p>
        </w:tc>
      </w:tr>
      <w:tr w:rsidR="00112902" w:rsidRPr="00112902" w14:paraId="0D81753B"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1E01977E" w14:textId="77777777" w:rsidR="00112902" w:rsidRPr="008B7C9C" w:rsidRDefault="00112902" w:rsidP="008B7C9C">
            <w:pPr>
              <w:numPr>
                <w:ilvl w:val="0"/>
                <w:numId w:val="33"/>
              </w:numPr>
              <w:tabs>
                <w:tab w:val="left" w:pos="354"/>
              </w:tabs>
              <w:autoSpaceDE w:val="0"/>
              <w:autoSpaceDN w:val="0"/>
              <w:adjustRightInd w:val="0"/>
              <w:ind w:left="22" w:firstLine="142"/>
              <w:jc w:val="both"/>
              <w:rPr>
                <w:iCs/>
              </w:rPr>
            </w:pPr>
            <w:r w:rsidRPr="008B7C9C">
              <w:rPr>
                <w:iCs/>
              </w:rPr>
              <w:t>витрати на запасні частини</w:t>
            </w:r>
          </w:p>
        </w:tc>
        <w:tc>
          <w:tcPr>
            <w:tcW w:w="441" w:type="pct"/>
            <w:tcBorders>
              <w:top w:val="single" w:sz="4" w:space="0" w:color="auto"/>
              <w:left w:val="single" w:sz="4" w:space="0" w:color="auto"/>
              <w:bottom w:val="single" w:sz="4" w:space="0" w:color="auto"/>
              <w:right w:val="single" w:sz="4" w:space="0" w:color="auto"/>
            </w:tcBorders>
          </w:tcPr>
          <w:p w14:paraId="3E1D84EE" w14:textId="77777777" w:rsidR="00112902" w:rsidRPr="008B7C9C" w:rsidRDefault="00112902" w:rsidP="008B7C9C">
            <w:pPr>
              <w:tabs>
                <w:tab w:val="left" w:pos="354"/>
              </w:tabs>
              <w:autoSpaceDE w:val="0"/>
              <w:autoSpaceDN w:val="0"/>
              <w:adjustRightInd w:val="0"/>
              <w:ind w:left="35"/>
              <w:jc w:val="both"/>
              <w:rPr>
                <w:i/>
                <w:iCs/>
              </w:rPr>
            </w:pPr>
            <w:r w:rsidRPr="008B7C9C">
              <w:rPr>
                <w:i/>
                <w:iCs/>
              </w:rPr>
              <w:t>-</w:t>
            </w:r>
          </w:p>
        </w:tc>
      </w:tr>
      <w:tr w:rsidR="00112902" w:rsidRPr="00112902" w14:paraId="7BEEE4CA"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A7B18F3" w14:textId="77777777" w:rsidR="00112902" w:rsidRPr="008B7C9C" w:rsidRDefault="00112902" w:rsidP="008B7C9C">
            <w:pPr>
              <w:numPr>
                <w:ilvl w:val="0"/>
                <w:numId w:val="33"/>
              </w:numPr>
              <w:tabs>
                <w:tab w:val="left" w:pos="354"/>
              </w:tabs>
              <w:autoSpaceDE w:val="0"/>
              <w:autoSpaceDN w:val="0"/>
              <w:adjustRightInd w:val="0"/>
              <w:ind w:left="22" w:firstLine="142"/>
              <w:jc w:val="both"/>
              <w:rPr>
                <w:iCs/>
              </w:rPr>
            </w:pPr>
            <w:r w:rsidRPr="008B7C9C">
              <w:rPr>
                <w:iCs/>
              </w:rPr>
              <w:t>інші матеріальні витрати</w:t>
            </w:r>
          </w:p>
        </w:tc>
        <w:tc>
          <w:tcPr>
            <w:tcW w:w="441" w:type="pct"/>
            <w:tcBorders>
              <w:top w:val="single" w:sz="4" w:space="0" w:color="auto"/>
              <w:left w:val="single" w:sz="4" w:space="0" w:color="auto"/>
              <w:bottom w:val="single" w:sz="4" w:space="0" w:color="auto"/>
              <w:right w:val="single" w:sz="4" w:space="0" w:color="auto"/>
            </w:tcBorders>
          </w:tcPr>
          <w:p w14:paraId="1F78E4D1" w14:textId="77777777" w:rsidR="00112902" w:rsidRPr="008B7C9C" w:rsidRDefault="00112902" w:rsidP="008B7C9C">
            <w:pPr>
              <w:tabs>
                <w:tab w:val="left" w:pos="354"/>
              </w:tabs>
              <w:autoSpaceDE w:val="0"/>
              <w:autoSpaceDN w:val="0"/>
              <w:adjustRightInd w:val="0"/>
              <w:ind w:left="35"/>
              <w:jc w:val="both"/>
              <w:rPr>
                <w:i/>
                <w:iCs/>
              </w:rPr>
            </w:pPr>
            <w:r w:rsidRPr="008B7C9C">
              <w:rPr>
                <w:i/>
                <w:iCs/>
              </w:rPr>
              <w:t>-</w:t>
            </w:r>
          </w:p>
        </w:tc>
      </w:tr>
      <w:tr w:rsidR="00112902" w:rsidRPr="00112902" w14:paraId="54EA512C"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16CC026F" w14:textId="77777777" w:rsidR="00112902" w:rsidRPr="008B7C9C" w:rsidRDefault="00112902" w:rsidP="008B7C9C">
            <w:pPr>
              <w:rPr>
                <w:rFonts w:eastAsiaTheme="minorHAnsi"/>
                <w:b/>
                <w:lang w:eastAsia="en-US"/>
              </w:rPr>
            </w:pPr>
            <w:r w:rsidRPr="008B7C9C">
              <w:rPr>
                <w:rFonts w:eastAsiaTheme="minorHAnsi"/>
                <w:b/>
                <w:bCs/>
                <w:lang w:eastAsia="en-US"/>
              </w:rPr>
              <w:t>Прямі затрати на оплату праці</w:t>
            </w:r>
            <w:r w:rsidRPr="008B7C9C">
              <w:rPr>
                <w:rFonts w:eastAsiaTheme="minorHAnsi"/>
                <w:b/>
                <w:iCs/>
                <w:lang w:eastAsia="en-US"/>
              </w:rPr>
              <w:t xml:space="preserve">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2B862947" w14:textId="77777777" w:rsidR="00112902" w:rsidRPr="008B7C9C" w:rsidRDefault="00112902" w:rsidP="008B7C9C">
            <w:pPr>
              <w:rPr>
                <w:rFonts w:eastAsiaTheme="minorHAnsi"/>
                <w:b/>
                <w:bCs/>
                <w:lang w:eastAsia="en-US"/>
              </w:rPr>
            </w:pPr>
            <w:r w:rsidRPr="008B7C9C">
              <w:rPr>
                <w:rFonts w:eastAsiaTheme="minorHAnsi"/>
                <w:b/>
                <w:bCs/>
                <w:lang w:eastAsia="en-US"/>
              </w:rPr>
              <w:t>7500</w:t>
            </w:r>
          </w:p>
        </w:tc>
      </w:tr>
      <w:tr w:rsidR="00112902" w:rsidRPr="00112902" w14:paraId="7EE0B984"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C38F0A8" w14:textId="77777777" w:rsidR="00112902" w:rsidRPr="008B7C9C" w:rsidRDefault="00112902" w:rsidP="008B7C9C">
            <w:pPr>
              <w:numPr>
                <w:ilvl w:val="0"/>
                <w:numId w:val="28"/>
              </w:numPr>
              <w:tabs>
                <w:tab w:val="num" w:pos="0"/>
                <w:tab w:val="left" w:pos="354"/>
                <w:tab w:val="num" w:pos="3195"/>
              </w:tabs>
              <w:ind w:left="0" w:firstLine="71"/>
              <w:rPr>
                <w:rFonts w:eastAsiaTheme="minorHAnsi"/>
                <w:bCs/>
                <w:iCs/>
                <w:lang w:eastAsia="en-US"/>
              </w:rPr>
            </w:pPr>
            <w:r w:rsidRPr="008B7C9C">
              <w:rPr>
                <w:rFonts w:eastAsiaTheme="minorHAnsi"/>
                <w:iCs/>
                <w:lang w:eastAsia="en-US"/>
              </w:rPr>
              <w:t>заробітна плата за ставками і тарифами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6F75378B" w14:textId="77777777" w:rsidR="00112902" w:rsidRPr="008B7C9C" w:rsidRDefault="00112902" w:rsidP="008B7C9C">
            <w:pPr>
              <w:tabs>
                <w:tab w:val="left" w:pos="0"/>
              </w:tabs>
              <w:ind w:left="35"/>
              <w:rPr>
                <w:rFonts w:eastAsiaTheme="minorHAnsi"/>
                <w:i/>
                <w:iCs/>
                <w:lang w:eastAsia="en-US"/>
              </w:rPr>
            </w:pPr>
            <w:r w:rsidRPr="008B7C9C">
              <w:rPr>
                <w:rFonts w:eastAsiaTheme="minorHAnsi"/>
                <w:i/>
                <w:iCs/>
                <w:lang w:eastAsia="en-US"/>
              </w:rPr>
              <w:t>-</w:t>
            </w:r>
          </w:p>
        </w:tc>
      </w:tr>
      <w:tr w:rsidR="00112902" w:rsidRPr="00112902" w14:paraId="256AAFD7"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0E39FE0F" w14:textId="77777777" w:rsidR="00112902" w:rsidRPr="008B7C9C" w:rsidRDefault="00112902" w:rsidP="008B7C9C">
            <w:pPr>
              <w:numPr>
                <w:ilvl w:val="0"/>
                <w:numId w:val="28"/>
              </w:numPr>
              <w:tabs>
                <w:tab w:val="num" w:pos="0"/>
                <w:tab w:val="left" w:pos="354"/>
                <w:tab w:val="num" w:pos="3195"/>
              </w:tabs>
              <w:ind w:left="0" w:firstLine="71"/>
              <w:rPr>
                <w:rFonts w:eastAsiaTheme="minorHAnsi"/>
                <w:iCs/>
                <w:lang w:eastAsia="en-US"/>
              </w:rPr>
            </w:pPr>
            <w:r w:rsidRPr="008B7C9C">
              <w:rPr>
                <w:rFonts w:eastAsiaTheme="minorHAnsi"/>
                <w:iCs/>
                <w:lang w:eastAsia="en-US"/>
              </w:rPr>
              <w:t>премії, заохочення, компенсаційні виплати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61D437B9" w14:textId="77777777" w:rsidR="00112902" w:rsidRPr="008B7C9C" w:rsidRDefault="00112902" w:rsidP="008B7C9C">
            <w:pPr>
              <w:tabs>
                <w:tab w:val="left" w:pos="0"/>
              </w:tabs>
              <w:ind w:left="35"/>
              <w:rPr>
                <w:rFonts w:eastAsiaTheme="minorHAnsi"/>
                <w:i/>
                <w:iCs/>
                <w:lang w:eastAsia="en-US"/>
              </w:rPr>
            </w:pPr>
            <w:r w:rsidRPr="008B7C9C">
              <w:rPr>
                <w:rFonts w:eastAsiaTheme="minorHAnsi"/>
                <w:i/>
                <w:iCs/>
                <w:lang w:eastAsia="en-US"/>
              </w:rPr>
              <w:t>-</w:t>
            </w:r>
          </w:p>
        </w:tc>
      </w:tr>
      <w:tr w:rsidR="00112902" w:rsidRPr="00112902" w14:paraId="4390AD48"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08E899B5" w14:textId="77777777" w:rsidR="00112902" w:rsidRPr="008B7C9C" w:rsidRDefault="00112902" w:rsidP="008B7C9C">
            <w:pPr>
              <w:numPr>
                <w:ilvl w:val="0"/>
                <w:numId w:val="28"/>
              </w:numPr>
              <w:tabs>
                <w:tab w:val="num" w:pos="0"/>
                <w:tab w:val="left" w:pos="354"/>
                <w:tab w:val="num" w:pos="3195"/>
              </w:tabs>
              <w:ind w:left="0" w:firstLine="71"/>
              <w:rPr>
                <w:rFonts w:eastAsiaTheme="minorHAnsi"/>
                <w:bCs/>
                <w:iCs/>
                <w:lang w:eastAsia="en-US"/>
              </w:rPr>
            </w:pPr>
            <w:r w:rsidRPr="008B7C9C">
              <w:rPr>
                <w:rFonts w:eastAsiaTheme="minorHAnsi"/>
                <w:iCs/>
                <w:lang w:eastAsia="en-US"/>
              </w:rPr>
              <w:t>оплата відпусток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5E5D7CFC" w14:textId="77777777" w:rsidR="00112902" w:rsidRPr="008B7C9C" w:rsidRDefault="00112902" w:rsidP="008B7C9C">
            <w:pPr>
              <w:tabs>
                <w:tab w:val="left" w:pos="0"/>
              </w:tabs>
              <w:ind w:left="35"/>
              <w:rPr>
                <w:rFonts w:eastAsiaTheme="minorHAnsi"/>
                <w:i/>
                <w:iCs/>
                <w:lang w:eastAsia="en-US"/>
              </w:rPr>
            </w:pPr>
            <w:r w:rsidRPr="008B7C9C">
              <w:rPr>
                <w:rFonts w:eastAsiaTheme="minorHAnsi"/>
                <w:i/>
                <w:iCs/>
                <w:lang w:eastAsia="en-US"/>
              </w:rPr>
              <w:t>-</w:t>
            </w:r>
          </w:p>
        </w:tc>
      </w:tr>
      <w:tr w:rsidR="00112902" w:rsidRPr="00112902" w14:paraId="186F2D15"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205485EA" w14:textId="77777777" w:rsidR="00112902" w:rsidRPr="008B7C9C" w:rsidRDefault="00112902" w:rsidP="008B7C9C">
            <w:pPr>
              <w:numPr>
                <w:ilvl w:val="0"/>
                <w:numId w:val="28"/>
              </w:numPr>
              <w:tabs>
                <w:tab w:val="num" w:pos="0"/>
                <w:tab w:val="left" w:pos="354"/>
                <w:tab w:val="num" w:pos="3195"/>
              </w:tabs>
              <w:ind w:left="0" w:firstLine="71"/>
              <w:rPr>
                <w:rFonts w:eastAsiaTheme="minorHAnsi"/>
                <w:iCs/>
                <w:lang w:eastAsia="en-US"/>
              </w:rPr>
            </w:pPr>
            <w:r w:rsidRPr="008B7C9C">
              <w:rPr>
                <w:rFonts w:eastAsiaTheme="minorHAnsi"/>
                <w:iCs/>
                <w:lang w:eastAsia="en-US"/>
              </w:rPr>
              <w:t>інші витрати невідпрацьованого часу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65A224EB" w14:textId="77777777" w:rsidR="00112902" w:rsidRPr="008B7C9C" w:rsidRDefault="00112902" w:rsidP="008B7C9C">
            <w:pPr>
              <w:tabs>
                <w:tab w:val="left" w:pos="0"/>
              </w:tabs>
              <w:ind w:left="35"/>
              <w:rPr>
                <w:rFonts w:eastAsiaTheme="minorHAnsi"/>
                <w:i/>
                <w:iCs/>
                <w:lang w:eastAsia="en-US"/>
              </w:rPr>
            </w:pPr>
            <w:r w:rsidRPr="008B7C9C">
              <w:rPr>
                <w:rFonts w:eastAsiaTheme="minorHAnsi"/>
                <w:i/>
                <w:iCs/>
                <w:lang w:eastAsia="en-US"/>
              </w:rPr>
              <w:t>-</w:t>
            </w:r>
          </w:p>
        </w:tc>
      </w:tr>
      <w:tr w:rsidR="00112902" w:rsidRPr="00112902" w14:paraId="333A0B19"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7C212CB5" w14:textId="77777777" w:rsidR="00112902" w:rsidRPr="008B7C9C" w:rsidRDefault="00112902" w:rsidP="008B7C9C">
            <w:pPr>
              <w:rPr>
                <w:rFonts w:eastAsiaTheme="minorHAnsi"/>
                <w:b/>
                <w:lang w:eastAsia="en-US"/>
              </w:rPr>
            </w:pPr>
            <w:r w:rsidRPr="008B7C9C">
              <w:rPr>
                <w:rFonts w:eastAsiaTheme="minorHAnsi"/>
                <w:b/>
                <w:bCs/>
                <w:lang w:eastAsia="en-US"/>
              </w:rPr>
              <w:t>Соціальні відрахування до Пенсійного фонду – 22% по заробітній платі виробничих працівників</w:t>
            </w:r>
          </w:p>
        </w:tc>
        <w:tc>
          <w:tcPr>
            <w:tcW w:w="441" w:type="pct"/>
            <w:tcBorders>
              <w:top w:val="single" w:sz="4" w:space="0" w:color="auto"/>
              <w:left w:val="single" w:sz="4" w:space="0" w:color="auto"/>
              <w:bottom w:val="single" w:sz="4" w:space="0" w:color="auto"/>
              <w:right w:val="single" w:sz="4" w:space="0" w:color="auto"/>
            </w:tcBorders>
          </w:tcPr>
          <w:p w14:paraId="1FBD10CB" w14:textId="77777777" w:rsidR="00112902" w:rsidRPr="008B7C9C" w:rsidRDefault="00112902" w:rsidP="008B7C9C">
            <w:pPr>
              <w:rPr>
                <w:rFonts w:eastAsiaTheme="minorHAnsi"/>
                <w:b/>
                <w:bCs/>
                <w:lang w:eastAsia="en-US"/>
              </w:rPr>
            </w:pPr>
            <w:r w:rsidRPr="008B7C9C">
              <w:rPr>
                <w:rFonts w:eastAsiaTheme="minorHAnsi"/>
                <w:b/>
                <w:bCs/>
                <w:lang w:eastAsia="en-US"/>
              </w:rPr>
              <w:t>1650</w:t>
            </w:r>
          </w:p>
        </w:tc>
      </w:tr>
      <w:tr w:rsidR="00112902" w:rsidRPr="00112902" w14:paraId="3C12FB25"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54C87F45" w14:textId="77777777" w:rsidR="00112902" w:rsidRPr="008B7C9C" w:rsidRDefault="00112902" w:rsidP="008B7C9C">
            <w:pPr>
              <w:rPr>
                <w:rFonts w:eastAsiaTheme="minorHAnsi"/>
                <w:b/>
                <w:lang w:eastAsia="en-US"/>
              </w:rPr>
            </w:pPr>
            <w:r w:rsidRPr="008B7C9C">
              <w:rPr>
                <w:rFonts w:eastAsiaTheme="minorHAnsi"/>
                <w:b/>
                <w:lang w:eastAsia="en-US"/>
              </w:rPr>
              <w:t>Вартість основних фондів та нематеріальних активів виробничого призначення</w:t>
            </w:r>
          </w:p>
        </w:tc>
        <w:tc>
          <w:tcPr>
            <w:tcW w:w="441" w:type="pct"/>
            <w:tcBorders>
              <w:top w:val="single" w:sz="4" w:space="0" w:color="auto"/>
              <w:left w:val="single" w:sz="4" w:space="0" w:color="auto"/>
              <w:bottom w:val="single" w:sz="4" w:space="0" w:color="auto"/>
              <w:right w:val="single" w:sz="4" w:space="0" w:color="auto"/>
            </w:tcBorders>
          </w:tcPr>
          <w:p w14:paraId="2AC754F5" w14:textId="77777777" w:rsidR="00112902" w:rsidRPr="008B7C9C" w:rsidRDefault="00112902" w:rsidP="008B7C9C">
            <w:pPr>
              <w:rPr>
                <w:rFonts w:eastAsiaTheme="minorHAnsi"/>
                <w:b/>
                <w:lang w:eastAsia="en-US"/>
              </w:rPr>
            </w:pPr>
            <w:r w:rsidRPr="008B7C9C">
              <w:rPr>
                <w:rFonts w:eastAsiaTheme="minorHAnsi"/>
                <w:b/>
                <w:lang w:eastAsia="en-US"/>
              </w:rPr>
              <w:t>1300</w:t>
            </w:r>
          </w:p>
        </w:tc>
      </w:tr>
      <w:tr w:rsidR="00112902" w:rsidRPr="00112902" w14:paraId="4D9DEE45"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F398080" w14:textId="77777777" w:rsidR="00112902" w:rsidRPr="008B7C9C" w:rsidRDefault="00112902" w:rsidP="008B7C9C">
            <w:pPr>
              <w:numPr>
                <w:ilvl w:val="0"/>
                <w:numId w:val="34"/>
              </w:numPr>
              <w:tabs>
                <w:tab w:val="left" w:pos="306"/>
              </w:tabs>
              <w:ind w:left="0" w:firstLine="164"/>
              <w:contextualSpacing/>
              <w:rPr>
                <w:rFonts w:eastAsiaTheme="minorHAnsi"/>
                <w:bCs/>
                <w:iCs/>
                <w:lang w:eastAsia="en-US"/>
              </w:rPr>
            </w:pPr>
            <w:r w:rsidRPr="008B7C9C">
              <w:rPr>
                <w:rFonts w:eastAsiaTheme="minorHAnsi"/>
                <w:iCs/>
                <w:lang w:eastAsia="en-US"/>
              </w:rPr>
              <w:t>початкова вартість  задіяних у виробничому процесі основних засобів та необоротних  нематеріальних активів (разом із транспортуванням, установкою та демонтажем)</w:t>
            </w:r>
          </w:p>
        </w:tc>
        <w:tc>
          <w:tcPr>
            <w:tcW w:w="441" w:type="pct"/>
            <w:tcBorders>
              <w:top w:val="single" w:sz="4" w:space="0" w:color="auto"/>
              <w:left w:val="single" w:sz="4" w:space="0" w:color="auto"/>
              <w:bottom w:val="single" w:sz="4" w:space="0" w:color="auto"/>
              <w:right w:val="single" w:sz="4" w:space="0" w:color="auto"/>
            </w:tcBorders>
          </w:tcPr>
          <w:p w14:paraId="1C0381F9" w14:textId="77777777" w:rsidR="00112902" w:rsidRPr="008B7C9C" w:rsidRDefault="00112902" w:rsidP="008B7C9C">
            <w:pPr>
              <w:tabs>
                <w:tab w:val="left" w:pos="354"/>
              </w:tabs>
              <w:rPr>
                <w:rFonts w:eastAsiaTheme="minorHAnsi"/>
                <w:i/>
                <w:iCs/>
                <w:lang w:eastAsia="en-US"/>
              </w:rPr>
            </w:pPr>
            <w:r w:rsidRPr="008B7C9C">
              <w:rPr>
                <w:rFonts w:eastAsiaTheme="minorHAnsi"/>
                <w:i/>
                <w:iCs/>
                <w:lang w:eastAsia="en-US"/>
              </w:rPr>
              <w:t>-</w:t>
            </w:r>
          </w:p>
        </w:tc>
      </w:tr>
      <w:tr w:rsidR="00112902" w:rsidRPr="00112902" w14:paraId="160A1C5D"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ECAAB7A" w14:textId="77777777" w:rsidR="00112902" w:rsidRPr="008B7C9C" w:rsidRDefault="00112902" w:rsidP="008B7C9C">
            <w:pPr>
              <w:rPr>
                <w:rFonts w:eastAsiaTheme="minorHAnsi"/>
                <w:b/>
                <w:lang w:eastAsia="en-US"/>
              </w:rPr>
            </w:pPr>
            <w:r w:rsidRPr="008B7C9C">
              <w:rPr>
                <w:rFonts w:eastAsiaTheme="minorHAnsi"/>
                <w:b/>
                <w:lang w:eastAsia="en-US"/>
              </w:rPr>
              <w:t>Інші прямі витрати:</w:t>
            </w:r>
          </w:p>
        </w:tc>
        <w:tc>
          <w:tcPr>
            <w:tcW w:w="441" w:type="pct"/>
            <w:tcBorders>
              <w:top w:val="single" w:sz="4" w:space="0" w:color="auto"/>
              <w:left w:val="single" w:sz="4" w:space="0" w:color="auto"/>
              <w:bottom w:val="single" w:sz="4" w:space="0" w:color="auto"/>
              <w:right w:val="single" w:sz="4" w:space="0" w:color="auto"/>
            </w:tcBorders>
          </w:tcPr>
          <w:p w14:paraId="00213C12" w14:textId="77777777" w:rsidR="00112902" w:rsidRPr="008B7C9C" w:rsidRDefault="00112902" w:rsidP="008B7C9C">
            <w:pPr>
              <w:rPr>
                <w:rFonts w:eastAsiaTheme="minorHAnsi"/>
                <w:b/>
                <w:lang w:eastAsia="en-US"/>
              </w:rPr>
            </w:pPr>
            <w:r w:rsidRPr="008B7C9C">
              <w:rPr>
                <w:rFonts w:eastAsiaTheme="minorHAnsi"/>
                <w:b/>
                <w:lang w:eastAsia="en-US"/>
              </w:rPr>
              <w:t>6000</w:t>
            </w:r>
          </w:p>
        </w:tc>
      </w:tr>
      <w:tr w:rsidR="00112902" w:rsidRPr="00112902" w14:paraId="6DBFFA4C"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1CEEDA81" w14:textId="77777777" w:rsidR="00112902" w:rsidRPr="008B7C9C" w:rsidRDefault="00112902" w:rsidP="008B7C9C">
            <w:pPr>
              <w:numPr>
                <w:ilvl w:val="0"/>
                <w:numId w:val="35"/>
              </w:numPr>
              <w:tabs>
                <w:tab w:val="left" w:pos="306"/>
              </w:tabs>
              <w:autoSpaceDE w:val="0"/>
              <w:autoSpaceDN w:val="0"/>
              <w:adjustRightInd w:val="0"/>
              <w:ind w:left="22" w:firstLine="142"/>
              <w:jc w:val="both"/>
              <w:rPr>
                <w:b/>
              </w:rPr>
            </w:pPr>
            <w:r w:rsidRPr="008B7C9C">
              <w:rPr>
                <w:color w:val="000000"/>
              </w:rPr>
              <w:t>витрати на дослідження та розробку інноваційних продуктів</w:t>
            </w:r>
          </w:p>
        </w:tc>
        <w:tc>
          <w:tcPr>
            <w:tcW w:w="441" w:type="pct"/>
            <w:tcBorders>
              <w:top w:val="single" w:sz="4" w:space="0" w:color="auto"/>
              <w:left w:val="single" w:sz="4" w:space="0" w:color="auto"/>
              <w:bottom w:val="single" w:sz="4" w:space="0" w:color="auto"/>
              <w:right w:val="single" w:sz="4" w:space="0" w:color="auto"/>
            </w:tcBorders>
          </w:tcPr>
          <w:p w14:paraId="124149FC" w14:textId="77777777" w:rsidR="00112902" w:rsidRPr="008B7C9C" w:rsidRDefault="00112902" w:rsidP="008B7C9C">
            <w:pPr>
              <w:autoSpaceDE w:val="0"/>
              <w:autoSpaceDN w:val="0"/>
              <w:adjustRightInd w:val="0"/>
              <w:jc w:val="both"/>
              <w:rPr>
                <w:i/>
                <w:color w:val="000000"/>
              </w:rPr>
            </w:pPr>
            <w:r w:rsidRPr="008B7C9C">
              <w:rPr>
                <w:i/>
                <w:color w:val="000000"/>
              </w:rPr>
              <w:t>-</w:t>
            </w:r>
          </w:p>
        </w:tc>
      </w:tr>
      <w:tr w:rsidR="00112902" w:rsidRPr="00112902" w14:paraId="2CEB8300"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78F226D3" w14:textId="77777777" w:rsidR="00112902" w:rsidRPr="008B7C9C" w:rsidRDefault="00112902" w:rsidP="008B7C9C">
            <w:pPr>
              <w:numPr>
                <w:ilvl w:val="0"/>
                <w:numId w:val="35"/>
              </w:numPr>
              <w:tabs>
                <w:tab w:val="left" w:pos="306"/>
              </w:tabs>
              <w:autoSpaceDE w:val="0"/>
              <w:autoSpaceDN w:val="0"/>
              <w:adjustRightInd w:val="0"/>
              <w:ind w:left="22" w:firstLine="142"/>
              <w:jc w:val="both"/>
              <w:rPr>
                <w:iCs/>
              </w:rPr>
            </w:pPr>
            <w:r w:rsidRPr="008B7C9C">
              <w:rPr>
                <w:iCs/>
              </w:rPr>
              <w:t>витрати на послуги сторонніх підприємств (охорона, реклама оренда тощо)</w:t>
            </w:r>
          </w:p>
        </w:tc>
        <w:tc>
          <w:tcPr>
            <w:tcW w:w="441" w:type="pct"/>
            <w:tcBorders>
              <w:top w:val="single" w:sz="4" w:space="0" w:color="auto"/>
              <w:left w:val="single" w:sz="4" w:space="0" w:color="auto"/>
              <w:bottom w:val="single" w:sz="4" w:space="0" w:color="auto"/>
              <w:right w:val="single" w:sz="4" w:space="0" w:color="auto"/>
            </w:tcBorders>
          </w:tcPr>
          <w:p w14:paraId="7CC8582C" w14:textId="77777777" w:rsidR="00112902" w:rsidRPr="008B7C9C" w:rsidRDefault="00112902" w:rsidP="008B7C9C">
            <w:pPr>
              <w:autoSpaceDE w:val="0"/>
              <w:autoSpaceDN w:val="0"/>
              <w:adjustRightInd w:val="0"/>
              <w:jc w:val="both"/>
              <w:rPr>
                <w:i/>
                <w:iCs/>
              </w:rPr>
            </w:pPr>
            <w:r w:rsidRPr="008B7C9C">
              <w:rPr>
                <w:i/>
                <w:iCs/>
              </w:rPr>
              <w:t>-</w:t>
            </w:r>
          </w:p>
        </w:tc>
      </w:tr>
      <w:tr w:rsidR="00112902" w:rsidRPr="00112902" w14:paraId="00CBD2BF"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620D69F2" w14:textId="77777777" w:rsidR="00112902" w:rsidRPr="008B7C9C" w:rsidRDefault="00112902" w:rsidP="008B7C9C">
            <w:pPr>
              <w:numPr>
                <w:ilvl w:val="0"/>
                <w:numId w:val="35"/>
              </w:numPr>
              <w:tabs>
                <w:tab w:val="left" w:pos="306"/>
              </w:tabs>
              <w:ind w:left="22" w:firstLine="142"/>
              <w:rPr>
                <w:rFonts w:eastAsiaTheme="minorHAnsi"/>
                <w:b/>
                <w:lang w:eastAsia="en-US"/>
              </w:rPr>
            </w:pPr>
            <w:r w:rsidRPr="008B7C9C">
              <w:rPr>
                <w:rFonts w:eastAsiaTheme="minorHAnsi"/>
                <w:iCs/>
                <w:lang w:eastAsia="en-US"/>
              </w:rPr>
              <w:t>витрати на оплату комунальних послуг</w:t>
            </w:r>
          </w:p>
        </w:tc>
        <w:tc>
          <w:tcPr>
            <w:tcW w:w="441" w:type="pct"/>
            <w:tcBorders>
              <w:top w:val="single" w:sz="4" w:space="0" w:color="auto"/>
              <w:left w:val="single" w:sz="4" w:space="0" w:color="auto"/>
              <w:bottom w:val="single" w:sz="4" w:space="0" w:color="auto"/>
              <w:right w:val="single" w:sz="4" w:space="0" w:color="auto"/>
            </w:tcBorders>
          </w:tcPr>
          <w:p w14:paraId="37A645AD" w14:textId="77777777" w:rsidR="00112902" w:rsidRPr="008B7C9C" w:rsidRDefault="00112902" w:rsidP="008B7C9C">
            <w:pPr>
              <w:rPr>
                <w:rFonts w:eastAsiaTheme="minorHAnsi"/>
                <w:i/>
                <w:iCs/>
                <w:lang w:eastAsia="en-US"/>
              </w:rPr>
            </w:pPr>
            <w:r w:rsidRPr="008B7C9C">
              <w:rPr>
                <w:rFonts w:eastAsiaTheme="minorHAnsi"/>
                <w:i/>
                <w:iCs/>
                <w:lang w:eastAsia="en-US"/>
              </w:rPr>
              <w:t>-</w:t>
            </w:r>
          </w:p>
        </w:tc>
      </w:tr>
      <w:tr w:rsidR="00112902" w:rsidRPr="00112902" w14:paraId="470D5028"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26609526" w14:textId="77777777" w:rsidR="00112902" w:rsidRPr="008B7C9C" w:rsidRDefault="00112902" w:rsidP="008B7C9C">
            <w:pPr>
              <w:numPr>
                <w:ilvl w:val="0"/>
                <w:numId w:val="35"/>
              </w:numPr>
              <w:tabs>
                <w:tab w:val="left" w:pos="306"/>
              </w:tabs>
              <w:ind w:left="22" w:firstLine="142"/>
              <w:rPr>
                <w:rFonts w:eastAsiaTheme="minorHAnsi"/>
                <w:iCs/>
                <w:lang w:eastAsia="en-US"/>
              </w:rPr>
            </w:pPr>
            <w:r w:rsidRPr="008B7C9C">
              <w:rPr>
                <w:rFonts w:eastAsiaTheme="minorHAnsi"/>
                <w:iCs/>
                <w:lang w:eastAsia="en-US"/>
              </w:rPr>
              <w:t>повернення кредитів (інвестицій) та їх обслуговування</w:t>
            </w:r>
          </w:p>
        </w:tc>
        <w:tc>
          <w:tcPr>
            <w:tcW w:w="441" w:type="pct"/>
            <w:tcBorders>
              <w:top w:val="single" w:sz="4" w:space="0" w:color="auto"/>
              <w:left w:val="single" w:sz="4" w:space="0" w:color="auto"/>
              <w:bottom w:val="single" w:sz="4" w:space="0" w:color="auto"/>
              <w:right w:val="single" w:sz="4" w:space="0" w:color="auto"/>
            </w:tcBorders>
          </w:tcPr>
          <w:p w14:paraId="62468947" w14:textId="77777777" w:rsidR="00112902" w:rsidRPr="008B7C9C" w:rsidRDefault="00112902" w:rsidP="008B7C9C">
            <w:pPr>
              <w:rPr>
                <w:rFonts w:eastAsiaTheme="minorHAnsi"/>
                <w:i/>
                <w:iCs/>
                <w:lang w:eastAsia="en-US"/>
              </w:rPr>
            </w:pPr>
            <w:r w:rsidRPr="008B7C9C">
              <w:rPr>
                <w:rFonts w:eastAsiaTheme="minorHAnsi"/>
                <w:i/>
                <w:iCs/>
                <w:lang w:eastAsia="en-US"/>
              </w:rPr>
              <w:t>-</w:t>
            </w:r>
          </w:p>
        </w:tc>
      </w:tr>
      <w:tr w:rsidR="00112902" w:rsidRPr="00112902" w14:paraId="752F706A"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64C8EB24" w14:textId="77777777" w:rsidR="00112902" w:rsidRPr="008B7C9C" w:rsidRDefault="00112902" w:rsidP="008B7C9C">
            <w:pPr>
              <w:numPr>
                <w:ilvl w:val="0"/>
                <w:numId w:val="35"/>
              </w:numPr>
              <w:tabs>
                <w:tab w:val="left" w:pos="306"/>
              </w:tabs>
              <w:ind w:left="22" w:firstLine="142"/>
              <w:rPr>
                <w:rFonts w:eastAsiaTheme="minorHAnsi"/>
                <w:iCs/>
                <w:lang w:eastAsia="en-US"/>
              </w:rPr>
            </w:pPr>
            <w:r w:rsidRPr="008B7C9C">
              <w:rPr>
                <w:rFonts w:eastAsiaTheme="minorHAnsi"/>
                <w:color w:val="000000"/>
                <w:lang w:eastAsia="en-US"/>
              </w:rPr>
              <w:t>прямі інші витрати</w:t>
            </w:r>
          </w:p>
        </w:tc>
        <w:tc>
          <w:tcPr>
            <w:tcW w:w="441" w:type="pct"/>
            <w:tcBorders>
              <w:top w:val="single" w:sz="4" w:space="0" w:color="auto"/>
              <w:left w:val="single" w:sz="4" w:space="0" w:color="auto"/>
              <w:bottom w:val="single" w:sz="4" w:space="0" w:color="auto"/>
              <w:right w:val="single" w:sz="4" w:space="0" w:color="auto"/>
            </w:tcBorders>
          </w:tcPr>
          <w:p w14:paraId="0AF1B167" w14:textId="77777777" w:rsidR="00112902" w:rsidRPr="008B7C9C" w:rsidRDefault="00112902" w:rsidP="008B7C9C">
            <w:pPr>
              <w:rPr>
                <w:rFonts w:eastAsiaTheme="minorHAnsi"/>
                <w:i/>
                <w:color w:val="000000"/>
                <w:lang w:eastAsia="en-US"/>
              </w:rPr>
            </w:pPr>
            <w:r w:rsidRPr="008B7C9C">
              <w:rPr>
                <w:rFonts w:eastAsiaTheme="minorHAnsi"/>
                <w:i/>
                <w:color w:val="000000"/>
                <w:lang w:eastAsia="en-US"/>
              </w:rPr>
              <w:t>-</w:t>
            </w:r>
          </w:p>
        </w:tc>
      </w:tr>
      <w:tr w:rsidR="00112902" w:rsidRPr="00112902" w14:paraId="3C5D645D"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7F894F5" w14:textId="77777777" w:rsidR="00112902" w:rsidRPr="008B7C9C" w:rsidRDefault="00112902" w:rsidP="008B7C9C">
            <w:pPr>
              <w:rPr>
                <w:rFonts w:eastAsiaTheme="minorHAnsi"/>
                <w:lang w:eastAsia="en-US"/>
              </w:rPr>
            </w:pPr>
            <w:r w:rsidRPr="008B7C9C">
              <w:rPr>
                <w:rFonts w:eastAsiaTheme="minorHAnsi"/>
                <w:b/>
                <w:lang w:eastAsia="en-US"/>
              </w:rPr>
              <w:t>Загальновиробничі витрати</w:t>
            </w:r>
          </w:p>
        </w:tc>
        <w:tc>
          <w:tcPr>
            <w:tcW w:w="441" w:type="pct"/>
            <w:tcBorders>
              <w:top w:val="single" w:sz="4" w:space="0" w:color="auto"/>
              <w:left w:val="single" w:sz="4" w:space="0" w:color="auto"/>
              <w:bottom w:val="single" w:sz="4" w:space="0" w:color="auto"/>
              <w:right w:val="single" w:sz="4" w:space="0" w:color="auto"/>
            </w:tcBorders>
          </w:tcPr>
          <w:p w14:paraId="56775DFC" w14:textId="77777777" w:rsidR="00112902" w:rsidRPr="008B7C9C" w:rsidRDefault="00112902" w:rsidP="008B7C9C">
            <w:pPr>
              <w:rPr>
                <w:rFonts w:eastAsiaTheme="minorHAnsi"/>
                <w:b/>
                <w:lang w:eastAsia="en-US"/>
              </w:rPr>
            </w:pPr>
            <w:r w:rsidRPr="008B7C9C">
              <w:rPr>
                <w:rFonts w:eastAsiaTheme="minorHAnsi"/>
                <w:b/>
                <w:lang w:eastAsia="en-US"/>
              </w:rPr>
              <w:t>7000</w:t>
            </w:r>
          </w:p>
        </w:tc>
      </w:tr>
      <w:tr w:rsidR="00112902" w:rsidRPr="00112902" w14:paraId="2A8A1E10"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65E01920" w14:textId="77777777" w:rsidR="00112902" w:rsidRPr="008B7C9C" w:rsidRDefault="00112902" w:rsidP="008B7C9C">
            <w:pPr>
              <w:numPr>
                <w:ilvl w:val="0"/>
                <w:numId w:val="37"/>
              </w:numPr>
              <w:tabs>
                <w:tab w:val="left" w:pos="315"/>
              </w:tabs>
              <w:ind w:left="0" w:firstLine="22"/>
              <w:contextualSpacing/>
              <w:rPr>
                <w:rFonts w:eastAsiaTheme="minorHAnsi"/>
                <w:lang w:eastAsia="en-US"/>
              </w:rPr>
            </w:pPr>
            <w:r w:rsidRPr="008B7C9C">
              <w:rPr>
                <w:rFonts w:eastAsiaTheme="minorHAnsi"/>
                <w:lang w:eastAsia="en-US"/>
              </w:rPr>
              <w:t xml:space="preserve">витрати на управління виробництвом (оплата праці управлінського персоналу всіх підрозділів підприємства разом із ЄСВ до Пенсійного фонду, </w:t>
            </w:r>
            <w:proofErr w:type="spellStart"/>
            <w:r w:rsidRPr="008B7C9C">
              <w:rPr>
                <w:rFonts w:eastAsiaTheme="minorHAnsi"/>
                <w:lang w:eastAsia="en-US"/>
              </w:rPr>
              <w:t>відряджень</w:t>
            </w:r>
            <w:proofErr w:type="spellEnd"/>
            <w:r w:rsidRPr="008B7C9C">
              <w:rPr>
                <w:rFonts w:eastAsiaTheme="minorHAnsi"/>
                <w:lang w:eastAsia="en-US"/>
              </w:rPr>
              <w:t xml:space="preserve"> тощо)</w:t>
            </w:r>
          </w:p>
        </w:tc>
        <w:tc>
          <w:tcPr>
            <w:tcW w:w="441" w:type="pct"/>
            <w:tcBorders>
              <w:top w:val="single" w:sz="4" w:space="0" w:color="auto"/>
              <w:left w:val="single" w:sz="4" w:space="0" w:color="auto"/>
              <w:bottom w:val="single" w:sz="4" w:space="0" w:color="auto"/>
              <w:right w:val="single" w:sz="4" w:space="0" w:color="auto"/>
            </w:tcBorders>
          </w:tcPr>
          <w:p w14:paraId="6130DC8E" w14:textId="77777777" w:rsidR="00112902" w:rsidRPr="008B7C9C" w:rsidRDefault="00112902" w:rsidP="008B7C9C">
            <w:pPr>
              <w:rPr>
                <w:rFonts w:eastAsiaTheme="minorHAnsi"/>
                <w:lang w:eastAsia="en-US"/>
              </w:rPr>
            </w:pPr>
            <w:r w:rsidRPr="008B7C9C">
              <w:rPr>
                <w:rFonts w:eastAsiaTheme="minorHAnsi"/>
                <w:lang w:eastAsia="en-US"/>
              </w:rPr>
              <w:t>-</w:t>
            </w:r>
          </w:p>
        </w:tc>
      </w:tr>
      <w:tr w:rsidR="00112902" w:rsidRPr="00112902" w14:paraId="0E6133BF"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0FB00390" w14:textId="77777777" w:rsidR="00112902" w:rsidRPr="008B7C9C" w:rsidRDefault="00112902" w:rsidP="008B7C9C">
            <w:pPr>
              <w:numPr>
                <w:ilvl w:val="0"/>
                <w:numId w:val="36"/>
              </w:numPr>
              <w:tabs>
                <w:tab w:val="left" w:pos="315"/>
              </w:tabs>
              <w:ind w:left="0" w:firstLine="22"/>
              <w:contextualSpacing/>
              <w:rPr>
                <w:rFonts w:eastAsiaTheme="minorHAnsi"/>
                <w:lang w:eastAsia="en-US"/>
              </w:rPr>
            </w:pPr>
            <w:r w:rsidRPr="008B7C9C">
              <w:rPr>
                <w:rFonts w:eastAsiaTheme="minorHAnsi"/>
                <w:lang w:eastAsia="en-US"/>
              </w:rPr>
              <w:t>витрати на основні засоби та нематеріальні активи загальновиробничого призначення</w:t>
            </w:r>
          </w:p>
        </w:tc>
        <w:tc>
          <w:tcPr>
            <w:tcW w:w="441" w:type="pct"/>
            <w:tcBorders>
              <w:top w:val="single" w:sz="4" w:space="0" w:color="auto"/>
              <w:left w:val="single" w:sz="4" w:space="0" w:color="auto"/>
              <w:bottom w:val="single" w:sz="4" w:space="0" w:color="auto"/>
              <w:right w:val="single" w:sz="4" w:space="0" w:color="auto"/>
            </w:tcBorders>
          </w:tcPr>
          <w:p w14:paraId="6E85642E" w14:textId="77777777" w:rsidR="00112902" w:rsidRPr="008B7C9C" w:rsidRDefault="00112902" w:rsidP="008B7C9C">
            <w:pPr>
              <w:rPr>
                <w:rFonts w:eastAsiaTheme="minorHAnsi"/>
                <w:lang w:eastAsia="en-US"/>
              </w:rPr>
            </w:pPr>
            <w:r w:rsidRPr="008B7C9C">
              <w:rPr>
                <w:rFonts w:eastAsiaTheme="minorHAnsi"/>
                <w:lang w:eastAsia="en-US"/>
              </w:rPr>
              <w:t>-</w:t>
            </w:r>
          </w:p>
        </w:tc>
      </w:tr>
      <w:tr w:rsidR="00112902" w:rsidRPr="00112902" w14:paraId="6C635DF5"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420AE3C1" w14:textId="77777777" w:rsidR="00112902" w:rsidRPr="008B7C9C" w:rsidRDefault="00112902" w:rsidP="008B7C9C">
            <w:pPr>
              <w:tabs>
                <w:tab w:val="left" w:pos="315"/>
              </w:tabs>
              <w:ind w:firstLine="22"/>
              <w:jc w:val="both"/>
              <w:rPr>
                <w:rFonts w:eastAsiaTheme="minorHAnsi"/>
                <w:lang w:eastAsia="en-US"/>
              </w:rPr>
            </w:pPr>
            <w:r w:rsidRPr="008B7C9C">
              <w:rPr>
                <w:rFonts w:eastAsiaTheme="minorHAnsi"/>
                <w:lang w:eastAsia="en-US"/>
              </w:rPr>
              <w:t>витрати на вдосконалення технології й організації виробництва</w:t>
            </w:r>
          </w:p>
        </w:tc>
        <w:tc>
          <w:tcPr>
            <w:tcW w:w="441" w:type="pct"/>
            <w:tcBorders>
              <w:top w:val="single" w:sz="4" w:space="0" w:color="auto"/>
              <w:left w:val="single" w:sz="4" w:space="0" w:color="auto"/>
              <w:bottom w:val="single" w:sz="4" w:space="0" w:color="auto"/>
              <w:right w:val="single" w:sz="4" w:space="0" w:color="auto"/>
            </w:tcBorders>
          </w:tcPr>
          <w:p w14:paraId="36D033E3" w14:textId="77777777" w:rsidR="00112902" w:rsidRPr="008B7C9C" w:rsidRDefault="00112902" w:rsidP="008B7C9C">
            <w:pPr>
              <w:jc w:val="both"/>
              <w:rPr>
                <w:rFonts w:eastAsiaTheme="minorHAnsi"/>
                <w:lang w:eastAsia="en-US"/>
              </w:rPr>
            </w:pPr>
            <w:r w:rsidRPr="008B7C9C">
              <w:rPr>
                <w:rFonts w:eastAsiaTheme="minorHAnsi"/>
                <w:lang w:eastAsia="en-US"/>
              </w:rPr>
              <w:t>-</w:t>
            </w:r>
          </w:p>
        </w:tc>
      </w:tr>
      <w:tr w:rsidR="00112902" w:rsidRPr="00112902" w14:paraId="7F567240"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B187FAF" w14:textId="77777777" w:rsidR="00112902" w:rsidRPr="008B7C9C" w:rsidRDefault="00112902" w:rsidP="008B7C9C">
            <w:pPr>
              <w:numPr>
                <w:ilvl w:val="0"/>
                <w:numId w:val="32"/>
              </w:numPr>
              <w:tabs>
                <w:tab w:val="left" w:pos="315"/>
              </w:tabs>
              <w:ind w:left="0" w:firstLine="22"/>
              <w:contextualSpacing/>
              <w:jc w:val="both"/>
              <w:rPr>
                <w:rFonts w:eastAsiaTheme="minorHAnsi"/>
                <w:lang w:eastAsia="en-US"/>
              </w:rPr>
            </w:pPr>
            <w:r w:rsidRPr="008B7C9C">
              <w:rPr>
                <w:rFonts w:eastAsiaTheme="minorHAnsi"/>
                <w:lang w:eastAsia="en-US"/>
              </w:rPr>
              <w:t>витрати на опалення, освітлення, водопостачання, водовідведення та інше утримання виробничих приміщень</w:t>
            </w:r>
          </w:p>
        </w:tc>
        <w:tc>
          <w:tcPr>
            <w:tcW w:w="441" w:type="pct"/>
            <w:tcBorders>
              <w:top w:val="single" w:sz="4" w:space="0" w:color="auto"/>
              <w:left w:val="single" w:sz="4" w:space="0" w:color="auto"/>
              <w:bottom w:val="single" w:sz="4" w:space="0" w:color="auto"/>
              <w:right w:val="single" w:sz="4" w:space="0" w:color="auto"/>
            </w:tcBorders>
          </w:tcPr>
          <w:p w14:paraId="35E723D5" w14:textId="77777777" w:rsidR="00112902" w:rsidRPr="008B7C9C" w:rsidRDefault="00112902" w:rsidP="008B7C9C">
            <w:pPr>
              <w:jc w:val="both"/>
              <w:rPr>
                <w:rFonts w:eastAsiaTheme="minorHAnsi"/>
                <w:lang w:eastAsia="en-US"/>
              </w:rPr>
            </w:pPr>
            <w:r w:rsidRPr="008B7C9C">
              <w:rPr>
                <w:rFonts w:eastAsiaTheme="minorHAnsi"/>
                <w:lang w:eastAsia="en-US"/>
              </w:rPr>
              <w:t>-</w:t>
            </w:r>
          </w:p>
        </w:tc>
      </w:tr>
      <w:tr w:rsidR="00112902" w:rsidRPr="00112902" w14:paraId="2F6E9D99"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3269F338" w14:textId="77777777" w:rsidR="00112902" w:rsidRPr="008B7C9C" w:rsidRDefault="00112902" w:rsidP="008B7C9C">
            <w:pPr>
              <w:numPr>
                <w:ilvl w:val="0"/>
                <w:numId w:val="38"/>
              </w:numPr>
              <w:tabs>
                <w:tab w:val="left" w:pos="315"/>
              </w:tabs>
              <w:ind w:left="0" w:firstLine="22"/>
              <w:contextualSpacing/>
              <w:jc w:val="both"/>
              <w:rPr>
                <w:rFonts w:eastAsiaTheme="minorHAnsi"/>
                <w:lang w:eastAsia="en-US"/>
              </w:rPr>
            </w:pPr>
            <w:r w:rsidRPr="008B7C9C">
              <w:rPr>
                <w:rFonts w:eastAsiaTheme="minorHAnsi"/>
                <w:lang w:eastAsia="en-US"/>
              </w:rPr>
              <w:t>витрати на охорону праці, техніку безпеки і охорону довкілля</w:t>
            </w:r>
          </w:p>
        </w:tc>
        <w:tc>
          <w:tcPr>
            <w:tcW w:w="441" w:type="pct"/>
            <w:tcBorders>
              <w:top w:val="single" w:sz="4" w:space="0" w:color="auto"/>
              <w:left w:val="single" w:sz="4" w:space="0" w:color="auto"/>
              <w:bottom w:val="single" w:sz="4" w:space="0" w:color="auto"/>
              <w:right w:val="single" w:sz="4" w:space="0" w:color="auto"/>
            </w:tcBorders>
          </w:tcPr>
          <w:p w14:paraId="25A46976" w14:textId="77777777" w:rsidR="00112902" w:rsidRPr="008B7C9C" w:rsidRDefault="00112902" w:rsidP="008B7C9C">
            <w:pPr>
              <w:jc w:val="both"/>
              <w:rPr>
                <w:rFonts w:eastAsiaTheme="minorHAnsi"/>
                <w:lang w:eastAsia="en-US"/>
              </w:rPr>
            </w:pPr>
            <w:r w:rsidRPr="008B7C9C">
              <w:rPr>
                <w:rFonts w:eastAsiaTheme="minorHAnsi"/>
                <w:lang w:eastAsia="en-US"/>
              </w:rPr>
              <w:t>-</w:t>
            </w:r>
          </w:p>
        </w:tc>
      </w:tr>
      <w:tr w:rsidR="00112902" w:rsidRPr="00112902" w14:paraId="1E23AC8B"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41A0C63B" w14:textId="77777777" w:rsidR="00112902" w:rsidRPr="008B7C9C" w:rsidRDefault="00112902" w:rsidP="008B7C9C">
            <w:pPr>
              <w:numPr>
                <w:ilvl w:val="0"/>
                <w:numId w:val="38"/>
              </w:numPr>
              <w:tabs>
                <w:tab w:val="left" w:pos="315"/>
              </w:tabs>
              <w:ind w:left="0" w:firstLine="22"/>
              <w:contextualSpacing/>
              <w:jc w:val="both"/>
              <w:rPr>
                <w:rFonts w:eastAsiaTheme="minorHAnsi"/>
                <w:lang w:eastAsia="en-US"/>
              </w:rPr>
            </w:pPr>
            <w:r w:rsidRPr="008B7C9C">
              <w:rPr>
                <w:rFonts w:eastAsiaTheme="minorHAnsi"/>
                <w:lang w:eastAsia="en-US"/>
              </w:rPr>
              <w:t>інші загальновиробничі витрати</w:t>
            </w:r>
          </w:p>
        </w:tc>
        <w:tc>
          <w:tcPr>
            <w:tcW w:w="441" w:type="pct"/>
            <w:tcBorders>
              <w:top w:val="single" w:sz="4" w:space="0" w:color="auto"/>
              <w:left w:val="single" w:sz="4" w:space="0" w:color="auto"/>
              <w:bottom w:val="single" w:sz="4" w:space="0" w:color="auto"/>
              <w:right w:val="single" w:sz="4" w:space="0" w:color="auto"/>
            </w:tcBorders>
          </w:tcPr>
          <w:p w14:paraId="4FE1A27E" w14:textId="77777777" w:rsidR="00112902" w:rsidRPr="008B7C9C" w:rsidRDefault="00112902" w:rsidP="008B7C9C">
            <w:pPr>
              <w:jc w:val="both"/>
              <w:rPr>
                <w:rFonts w:eastAsiaTheme="minorHAnsi"/>
                <w:lang w:eastAsia="en-US"/>
              </w:rPr>
            </w:pPr>
            <w:r w:rsidRPr="008B7C9C">
              <w:rPr>
                <w:rFonts w:eastAsiaTheme="minorHAnsi"/>
                <w:lang w:eastAsia="en-US"/>
              </w:rPr>
              <w:t>-</w:t>
            </w:r>
          </w:p>
        </w:tc>
      </w:tr>
      <w:tr w:rsidR="00112902" w:rsidRPr="00112902" w14:paraId="5760ADB6" w14:textId="77777777" w:rsidTr="008B7C9C">
        <w:trPr>
          <w:cantSplit/>
          <w:trHeight w:val="57"/>
        </w:trPr>
        <w:tc>
          <w:tcPr>
            <w:tcW w:w="4559" w:type="pct"/>
            <w:tcBorders>
              <w:top w:val="single" w:sz="4" w:space="0" w:color="auto"/>
              <w:left w:val="single" w:sz="4" w:space="0" w:color="auto"/>
              <w:bottom w:val="single" w:sz="4" w:space="0" w:color="auto"/>
              <w:right w:val="single" w:sz="4" w:space="0" w:color="auto"/>
            </w:tcBorders>
          </w:tcPr>
          <w:p w14:paraId="599F1222" w14:textId="77777777" w:rsidR="00112902" w:rsidRPr="008B7C9C" w:rsidRDefault="00112902" w:rsidP="008B7C9C">
            <w:pPr>
              <w:jc w:val="both"/>
              <w:rPr>
                <w:rFonts w:eastAsiaTheme="minorHAnsi"/>
                <w:b/>
                <w:lang w:eastAsia="en-US"/>
              </w:rPr>
            </w:pPr>
            <w:r w:rsidRPr="008B7C9C">
              <w:rPr>
                <w:rFonts w:eastAsiaTheme="minorHAnsi"/>
                <w:b/>
                <w:lang w:eastAsia="en-US"/>
              </w:rPr>
              <w:t>Всього капіталовкладень на реалізацію проекту</w:t>
            </w:r>
          </w:p>
        </w:tc>
        <w:tc>
          <w:tcPr>
            <w:tcW w:w="441" w:type="pct"/>
            <w:tcBorders>
              <w:top w:val="single" w:sz="4" w:space="0" w:color="auto"/>
              <w:left w:val="single" w:sz="4" w:space="0" w:color="auto"/>
              <w:bottom w:val="single" w:sz="4" w:space="0" w:color="auto"/>
              <w:right w:val="single" w:sz="4" w:space="0" w:color="auto"/>
            </w:tcBorders>
          </w:tcPr>
          <w:p w14:paraId="468780B0" w14:textId="77777777" w:rsidR="00112902" w:rsidRPr="008B7C9C" w:rsidRDefault="00112902" w:rsidP="008B7C9C">
            <w:pPr>
              <w:jc w:val="both"/>
              <w:rPr>
                <w:rFonts w:eastAsiaTheme="minorHAnsi"/>
                <w:lang w:eastAsia="en-US"/>
              </w:rPr>
            </w:pPr>
            <w:r w:rsidRPr="008B7C9C">
              <w:rPr>
                <w:rFonts w:eastAsiaTheme="minorHAnsi"/>
                <w:lang w:eastAsia="en-US"/>
              </w:rPr>
              <w:t>47750</w:t>
            </w:r>
          </w:p>
        </w:tc>
      </w:tr>
    </w:tbl>
    <w:p w14:paraId="468840EE" w14:textId="464BEC25" w:rsidR="00070329" w:rsidRPr="00B12B21" w:rsidRDefault="00070329" w:rsidP="008B7C9C">
      <w:pPr>
        <w:pStyle w:val="aff3"/>
        <w:keepNext/>
        <w:keepLines/>
        <w:numPr>
          <w:ilvl w:val="1"/>
          <w:numId w:val="39"/>
        </w:numPr>
        <w:spacing w:after="0" w:line="360" w:lineRule="auto"/>
        <w:outlineLvl w:val="0"/>
        <w:rPr>
          <w:rFonts w:eastAsiaTheme="majorEastAsia"/>
          <w:b/>
          <w:szCs w:val="28"/>
        </w:rPr>
      </w:pPr>
      <w:bookmarkStart w:id="298" w:name="_Toc10705835"/>
      <w:r w:rsidRPr="00AC14F3">
        <w:rPr>
          <w:b/>
          <w:szCs w:val="28"/>
        </w:rPr>
        <w:lastRenderedPageBreak/>
        <w:t>Ключові види діяльності та ключові партнери</w:t>
      </w:r>
      <w:bookmarkEnd w:id="298"/>
    </w:p>
    <w:p w14:paraId="7165ADE1" w14:textId="77777777" w:rsidR="008B7C9C" w:rsidRDefault="008B7C9C" w:rsidP="008B7C9C">
      <w:pPr>
        <w:spacing w:line="360" w:lineRule="auto"/>
        <w:ind w:firstLine="709"/>
        <w:textAlignment w:val="center"/>
        <w:rPr>
          <w:sz w:val="28"/>
          <w:szCs w:val="28"/>
        </w:rPr>
      </w:pPr>
    </w:p>
    <w:p w14:paraId="7E0261DB" w14:textId="57059510" w:rsidR="00B12B21" w:rsidRDefault="00B12B21" w:rsidP="008B7C9C">
      <w:pPr>
        <w:spacing w:line="360" w:lineRule="auto"/>
        <w:ind w:firstLine="709"/>
        <w:textAlignment w:val="center"/>
        <w:rPr>
          <w:sz w:val="28"/>
          <w:szCs w:val="28"/>
        </w:rPr>
      </w:pPr>
      <w:r>
        <w:rPr>
          <w:sz w:val="28"/>
          <w:szCs w:val="28"/>
        </w:rPr>
        <w:t>Ключові види діяльності наведені в таблиці 5.6.</w:t>
      </w:r>
    </w:p>
    <w:p w14:paraId="0C345F28" w14:textId="77777777" w:rsidR="008B7C9C" w:rsidRDefault="008B7C9C" w:rsidP="008B7C9C">
      <w:pPr>
        <w:spacing w:line="360" w:lineRule="auto"/>
        <w:ind w:firstLine="709"/>
        <w:textAlignment w:val="center"/>
        <w:rPr>
          <w:sz w:val="28"/>
          <w:szCs w:val="28"/>
        </w:rPr>
      </w:pPr>
    </w:p>
    <w:p w14:paraId="670C1555" w14:textId="71EE369C" w:rsidR="00070329" w:rsidRPr="00B12B21" w:rsidRDefault="00070329" w:rsidP="008B7C9C">
      <w:pPr>
        <w:ind w:firstLine="709"/>
        <w:textAlignment w:val="center"/>
        <w:rPr>
          <w:sz w:val="28"/>
          <w:szCs w:val="28"/>
          <w:lang w:val="el-GR"/>
        </w:rPr>
      </w:pPr>
      <w:r w:rsidRPr="00AC14F3">
        <w:rPr>
          <w:sz w:val="28"/>
          <w:szCs w:val="28"/>
        </w:rPr>
        <w:t xml:space="preserve">Таблиця </w:t>
      </w:r>
      <w:r w:rsidR="00FD706E" w:rsidRPr="00AC14F3">
        <w:rPr>
          <w:sz w:val="28"/>
          <w:szCs w:val="28"/>
        </w:rPr>
        <w:t>5</w:t>
      </w:r>
      <w:r w:rsidR="00956CC8" w:rsidRPr="00AC14F3">
        <w:rPr>
          <w:sz w:val="28"/>
          <w:szCs w:val="28"/>
        </w:rPr>
        <w:t>.6</w:t>
      </w:r>
      <w:r w:rsidR="008B7C9C">
        <w:rPr>
          <w:sz w:val="28"/>
          <w:szCs w:val="28"/>
        </w:rPr>
        <w:t xml:space="preserve"> –</w:t>
      </w:r>
      <w:r w:rsidRPr="00AC14F3">
        <w:rPr>
          <w:sz w:val="28"/>
          <w:szCs w:val="28"/>
        </w:rPr>
        <w:t xml:space="preserve"> Ключові види діяльності</w:t>
      </w:r>
      <w:r w:rsidR="00B12B21">
        <w:rPr>
          <w:sz w:val="28"/>
          <w:szCs w:val="28"/>
          <w:lang w:val="el-GR"/>
        </w:rPr>
        <w:t>[17]</w:t>
      </w:r>
    </w:p>
    <w:tbl>
      <w:tblPr>
        <w:tblStyle w:val="52"/>
        <w:tblW w:w="9209" w:type="dxa"/>
        <w:jc w:val="center"/>
        <w:tblLook w:val="04A0" w:firstRow="1" w:lastRow="0" w:firstColumn="1" w:lastColumn="0" w:noHBand="0" w:noVBand="1"/>
      </w:tblPr>
      <w:tblGrid>
        <w:gridCol w:w="2410"/>
        <w:gridCol w:w="3681"/>
        <w:gridCol w:w="3118"/>
      </w:tblGrid>
      <w:tr w:rsidR="00070329" w:rsidRPr="00AC14F3" w14:paraId="10185CD1" w14:textId="77777777" w:rsidTr="00661507">
        <w:trPr>
          <w:trHeight w:val="625"/>
          <w:jc w:val="center"/>
        </w:trPr>
        <w:tc>
          <w:tcPr>
            <w:tcW w:w="2410" w:type="dxa"/>
          </w:tcPr>
          <w:p w14:paraId="559B534A" w14:textId="77777777" w:rsidR="00070329" w:rsidRPr="00AC14F3" w:rsidRDefault="00070329" w:rsidP="008B7C9C">
            <w:pPr>
              <w:textAlignment w:val="center"/>
              <w:rPr>
                <w:sz w:val="28"/>
                <w:szCs w:val="28"/>
              </w:rPr>
            </w:pPr>
            <w:r w:rsidRPr="00AC14F3">
              <w:rPr>
                <w:sz w:val="28"/>
                <w:szCs w:val="28"/>
              </w:rPr>
              <w:t>Назва діяльності</w:t>
            </w:r>
          </w:p>
        </w:tc>
        <w:tc>
          <w:tcPr>
            <w:tcW w:w="3681" w:type="dxa"/>
          </w:tcPr>
          <w:p w14:paraId="42D72FEC" w14:textId="77777777" w:rsidR="00070329" w:rsidRPr="00AC14F3" w:rsidRDefault="00070329" w:rsidP="008B7C9C">
            <w:pPr>
              <w:jc w:val="both"/>
              <w:textAlignment w:val="center"/>
              <w:rPr>
                <w:sz w:val="28"/>
                <w:szCs w:val="28"/>
              </w:rPr>
            </w:pPr>
            <w:r w:rsidRPr="00AC14F3">
              <w:rPr>
                <w:sz w:val="28"/>
                <w:szCs w:val="28"/>
              </w:rPr>
              <w:t>Опис діяльності</w:t>
            </w:r>
          </w:p>
        </w:tc>
        <w:tc>
          <w:tcPr>
            <w:tcW w:w="3118" w:type="dxa"/>
          </w:tcPr>
          <w:p w14:paraId="54565C1B" w14:textId="77777777" w:rsidR="00070329" w:rsidRPr="00AC14F3" w:rsidRDefault="00070329" w:rsidP="008B7C9C">
            <w:pPr>
              <w:jc w:val="both"/>
              <w:textAlignment w:val="center"/>
              <w:rPr>
                <w:sz w:val="28"/>
                <w:szCs w:val="28"/>
              </w:rPr>
            </w:pPr>
            <w:r w:rsidRPr="00AC14F3">
              <w:rPr>
                <w:sz w:val="28"/>
                <w:szCs w:val="28"/>
              </w:rPr>
              <w:t>Результат діяльності</w:t>
            </w:r>
          </w:p>
        </w:tc>
      </w:tr>
      <w:tr w:rsidR="00070329" w:rsidRPr="00AC14F3" w14:paraId="00661B35" w14:textId="77777777" w:rsidTr="00661507">
        <w:trPr>
          <w:trHeight w:val="1251"/>
          <w:jc w:val="center"/>
        </w:trPr>
        <w:tc>
          <w:tcPr>
            <w:tcW w:w="2410" w:type="dxa"/>
          </w:tcPr>
          <w:p w14:paraId="11AD6BB6" w14:textId="61CF119E" w:rsidR="00070329" w:rsidRPr="00AC14F3" w:rsidRDefault="00956CC8" w:rsidP="008B7C9C">
            <w:pPr>
              <w:jc w:val="center"/>
              <w:textAlignment w:val="center"/>
              <w:rPr>
                <w:sz w:val="28"/>
                <w:szCs w:val="28"/>
              </w:rPr>
            </w:pPr>
            <w:r w:rsidRPr="00AC14F3">
              <w:rPr>
                <w:sz w:val="28"/>
                <w:szCs w:val="28"/>
              </w:rPr>
              <w:t>Оцінка технічних характеристик.</w:t>
            </w:r>
          </w:p>
        </w:tc>
        <w:tc>
          <w:tcPr>
            <w:tcW w:w="3681" w:type="dxa"/>
          </w:tcPr>
          <w:p w14:paraId="4509D7EB" w14:textId="2C0B948C" w:rsidR="00070329" w:rsidRPr="00AC14F3" w:rsidRDefault="00F75EF3" w:rsidP="008B7C9C">
            <w:pPr>
              <w:jc w:val="center"/>
              <w:textAlignment w:val="center"/>
              <w:rPr>
                <w:sz w:val="28"/>
                <w:szCs w:val="28"/>
              </w:rPr>
            </w:pPr>
            <w:r w:rsidRPr="00AC14F3">
              <w:rPr>
                <w:sz w:val="28"/>
                <w:szCs w:val="28"/>
              </w:rPr>
              <w:t>Розрахувати та в</w:t>
            </w:r>
            <w:r w:rsidR="00F551B1" w:rsidRPr="00AC14F3">
              <w:rPr>
                <w:sz w:val="28"/>
                <w:szCs w:val="28"/>
              </w:rPr>
              <w:t>становити мінімальне та максимальне споживання енергії та визначити, як цією енергією керувати.</w:t>
            </w:r>
            <w:r w:rsidR="00510613" w:rsidRPr="00AC14F3">
              <w:rPr>
                <w:sz w:val="28"/>
                <w:szCs w:val="28"/>
              </w:rPr>
              <w:t xml:space="preserve"> </w:t>
            </w:r>
            <w:r w:rsidR="00F551B1" w:rsidRPr="00AC14F3">
              <w:rPr>
                <w:sz w:val="28"/>
                <w:szCs w:val="28"/>
              </w:rPr>
              <w:t>Провести модернізаці</w:t>
            </w:r>
            <w:r w:rsidR="00510613" w:rsidRPr="00AC14F3">
              <w:rPr>
                <w:sz w:val="28"/>
                <w:szCs w:val="28"/>
              </w:rPr>
              <w:t>ю</w:t>
            </w:r>
            <w:r w:rsidR="00F551B1" w:rsidRPr="00AC14F3">
              <w:rPr>
                <w:sz w:val="28"/>
                <w:szCs w:val="28"/>
              </w:rPr>
              <w:t xml:space="preserve"> системи енергозабезпечення, за допомогою м</w:t>
            </w:r>
            <w:r w:rsidR="00956CC8" w:rsidRPr="00AC14F3">
              <w:rPr>
                <w:sz w:val="28"/>
                <w:szCs w:val="28"/>
              </w:rPr>
              <w:t>оделювання із монокристалічними сонячним</w:t>
            </w:r>
            <w:r w:rsidR="00510613" w:rsidRPr="00AC14F3">
              <w:rPr>
                <w:sz w:val="28"/>
                <w:szCs w:val="28"/>
              </w:rPr>
              <w:t>и</w:t>
            </w:r>
            <w:r w:rsidR="00956CC8" w:rsidRPr="00AC14F3">
              <w:rPr>
                <w:sz w:val="28"/>
                <w:szCs w:val="28"/>
              </w:rPr>
              <w:t xml:space="preserve"> панелями.</w:t>
            </w:r>
          </w:p>
        </w:tc>
        <w:tc>
          <w:tcPr>
            <w:tcW w:w="3118" w:type="dxa"/>
          </w:tcPr>
          <w:p w14:paraId="25AD320E" w14:textId="22EB8A37" w:rsidR="00070329" w:rsidRPr="00AC14F3" w:rsidRDefault="00F75EF3" w:rsidP="008B7C9C">
            <w:pPr>
              <w:jc w:val="center"/>
              <w:textAlignment w:val="center"/>
              <w:rPr>
                <w:sz w:val="28"/>
                <w:szCs w:val="28"/>
              </w:rPr>
            </w:pPr>
            <w:r w:rsidRPr="00AC14F3">
              <w:rPr>
                <w:rFonts w:eastAsiaTheme="minorEastAsia"/>
                <w:sz w:val="28"/>
                <w:szCs w:val="28"/>
                <w:lang w:eastAsia="uk-UA"/>
              </w:rPr>
              <w:t>Отримання результатів щодо економічної та технічної складової проекту.</w:t>
            </w:r>
          </w:p>
        </w:tc>
      </w:tr>
      <w:tr w:rsidR="00956CC8" w:rsidRPr="00AC14F3" w14:paraId="04A67649" w14:textId="77777777" w:rsidTr="00661507">
        <w:trPr>
          <w:trHeight w:val="601"/>
          <w:jc w:val="center"/>
        </w:trPr>
        <w:tc>
          <w:tcPr>
            <w:tcW w:w="2410" w:type="dxa"/>
          </w:tcPr>
          <w:p w14:paraId="74E44750" w14:textId="54D53D60" w:rsidR="00956CC8" w:rsidRPr="00AC14F3" w:rsidRDefault="00FA2C71" w:rsidP="008B7C9C">
            <w:pPr>
              <w:jc w:val="center"/>
              <w:textAlignment w:val="center"/>
              <w:rPr>
                <w:sz w:val="28"/>
                <w:szCs w:val="28"/>
              </w:rPr>
            </w:pPr>
            <w:r w:rsidRPr="00AC14F3">
              <w:rPr>
                <w:sz w:val="28"/>
                <w:szCs w:val="28"/>
              </w:rPr>
              <w:t>Монтаж обладнання</w:t>
            </w:r>
          </w:p>
        </w:tc>
        <w:tc>
          <w:tcPr>
            <w:tcW w:w="3681" w:type="dxa"/>
          </w:tcPr>
          <w:p w14:paraId="7490AE43" w14:textId="31698566" w:rsidR="00956CC8" w:rsidRPr="00AC14F3" w:rsidRDefault="00FA2C71" w:rsidP="008B7C9C">
            <w:pPr>
              <w:jc w:val="center"/>
              <w:textAlignment w:val="center"/>
              <w:rPr>
                <w:sz w:val="28"/>
                <w:szCs w:val="28"/>
              </w:rPr>
            </w:pPr>
            <w:r w:rsidRPr="00AC14F3">
              <w:rPr>
                <w:sz w:val="28"/>
                <w:szCs w:val="28"/>
              </w:rPr>
              <w:t>Закупівля та монтаж обладнання системи</w:t>
            </w:r>
          </w:p>
        </w:tc>
        <w:tc>
          <w:tcPr>
            <w:tcW w:w="3118" w:type="dxa"/>
          </w:tcPr>
          <w:p w14:paraId="6D7A3740" w14:textId="50727C7C" w:rsidR="00956CC8" w:rsidRPr="00AC14F3" w:rsidRDefault="00FA2C71" w:rsidP="008B7C9C">
            <w:pPr>
              <w:jc w:val="center"/>
              <w:textAlignment w:val="center"/>
              <w:rPr>
                <w:sz w:val="28"/>
                <w:szCs w:val="28"/>
              </w:rPr>
            </w:pPr>
            <w:r w:rsidRPr="00AC14F3">
              <w:rPr>
                <w:sz w:val="28"/>
                <w:szCs w:val="28"/>
              </w:rPr>
              <w:t>Справна і функціонуюча  система</w:t>
            </w:r>
          </w:p>
        </w:tc>
      </w:tr>
      <w:tr w:rsidR="00FA2C71" w:rsidRPr="00AC14F3" w14:paraId="2384A9D8" w14:textId="77777777" w:rsidTr="00661507">
        <w:trPr>
          <w:trHeight w:val="601"/>
          <w:jc w:val="center"/>
        </w:trPr>
        <w:tc>
          <w:tcPr>
            <w:tcW w:w="2410" w:type="dxa"/>
          </w:tcPr>
          <w:p w14:paraId="52443AEB" w14:textId="2BDD7B26" w:rsidR="00FA2C71" w:rsidRPr="00AC14F3" w:rsidRDefault="00DD2C68" w:rsidP="008B7C9C">
            <w:pPr>
              <w:jc w:val="center"/>
              <w:textAlignment w:val="center"/>
              <w:rPr>
                <w:sz w:val="28"/>
                <w:szCs w:val="28"/>
              </w:rPr>
            </w:pPr>
            <w:r w:rsidRPr="00AC14F3">
              <w:rPr>
                <w:sz w:val="28"/>
                <w:szCs w:val="28"/>
              </w:rPr>
              <w:t>Налаштування системи</w:t>
            </w:r>
          </w:p>
        </w:tc>
        <w:tc>
          <w:tcPr>
            <w:tcW w:w="3681" w:type="dxa"/>
          </w:tcPr>
          <w:p w14:paraId="1E952D1A" w14:textId="5F53BEB7" w:rsidR="00FA2C71" w:rsidRPr="00AC14F3" w:rsidRDefault="00DD2C68" w:rsidP="008B7C9C">
            <w:pPr>
              <w:jc w:val="center"/>
              <w:textAlignment w:val="center"/>
              <w:rPr>
                <w:sz w:val="28"/>
                <w:szCs w:val="28"/>
              </w:rPr>
            </w:pPr>
            <w:r w:rsidRPr="00AC14F3">
              <w:rPr>
                <w:sz w:val="28"/>
                <w:szCs w:val="28"/>
                <w:lang w:eastAsia="uk-UA"/>
              </w:rPr>
              <w:t xml:space="preserve">Встановлення програмного забезпечення для керування системи та </w:t>
            </w:r>
            <w:r w:rsidRPr="005D182A">
              <w:rPr>
                <w:sz w:val="28"/>
                <w:szCs w:val="28"/>
                <w:lang w:eastAsia="uk-UA"/>
              </w:rPr>
              <w:t>аналізу</w:t>
            </w:r>
            <w:r w:rsidR="005D182A">
              <w:rPr>
                <w:sz w:val="28"/>
                <w:szCs w:val="28"/>
                <w:lang w:eastAsia="uk-UA"/>
              </w:rPr>
              <w:t xml:space="preserve"> </w:t>
            </w:r>
            <w:r w:rsidRPr="00AC14F3">
              <w:rPr>
                <w:sz w:val="28"/>
                <w:szCs w:val="28"/>
                <w:lang w:eastAsia="uk-UA"/>
              </w:rPr>
              <w:t>споживання.</w:t>
            </w:r>
          </w:p>
        </w:tc>
        <w:tc>
          <w:tcPr>
            <w:tcW w:w="3118" w:type="dxa"/>
          </w:tcPr>
          <w:p w14:paraId="5BF00F37" w14:textId="7CEDD80E" w:rsidR="00FA2C71" w:rsidRPr="00AC14F3" w:rsidRDefault="00DD2C68" w:rsidP="008B7C9C">
            <w:pPr>
              <w:jc w:val="center"/>
              <w:textAlignment w:val="center"/>
              <w:rPr>
                <w:sz w:val="28"/>
                <w:szCs w:val="28"/>
              </w:rPr>
            </w:pPr>
            <w:r w:rsidRPr="00AC14F3">
              <w:rPr>
                <w:sz w:val="28"/>
                <w:szCs w:val="28"/>
              </w:rPr>
              <w:t>За рахунок оптимізації покращуються процеси управління системою.</w:t>
            </w:r>
          </w:p>
        </w:tc>
      </w:tr>
      <w:tr w:rsidR="00DD2C68" w:rsidRPr="00AC14F3" w14:paraId="1F32F20B" w14:textId="77777777" w:rsidTr="00661507">
        <w:trPr>
          <w:trHeight w:val="601"/>
          <w:jc w:val="center"/>
        </w:trPr>
        <w:tc>
          <w:tcPr>
            <w:tcW w:w="2410" w:type="dxa"/>
          </w:tcPr>
          <w:p w14:paraId="7CE5A974" w14:textId="423BA762" w:rsidR="00DD2C68" w:rsidRPr="00AC14F3" w:rsidRDefault="00DD2C68" w:rsidP="008B7C9C">
            <w:pPr>
              <w:jc w:val="center"/>
              <w:textAlignment w:val="center"/>
              <w:rPr>
                <w:sz w:val="28"/>
                <w:szCs w:val="28"/>
              </w:rPr>
            </w:pPr>
            <w:r w:rsidRPr="00AC14F3">
              <w:rPr>
                <w:sz w:val="28"/>
                <w:szCs w:val="28"/>
              </w:rPr>
              <w:t>Залучення інвестиції</w:t>
            </w:r>
          </w:p>
        </w:tc>
        <w:tc>
          <w:tcPr>
            <w:tcW w:w="3681" w:type="dxa"/>
          </w:tcPr>
          <w:p w14:paraId="11A2BE5B" w14:textId="46801C84" w:rsidR="00DD2C68" w:rsidRPr="00AC14F3" w:rsidRDefault="00DD2C68" w:rsidP="008B7C9C">
            <w:pPr>
              <w:jc w:val="center"/>
              <w:textAlignment w:val="center"/>
              <w:rPr>
                <w:sz w:val="28"/>
                <w:szCs w:val="28"/>
                <w:lang w:eastAsia="uk-UA"/>
              </w:rPr>
            </w:pPr>
            <w:r w:rsidRPr="00AC14F3">
              <w:rPr>
                <w:sz w:val="28"/>
                <w:szCs w:val="28"/>
                <w:lang w:eastAsia="uk-UA"/>
              </w:rPr>
              <w:t>Пошук потенційних інвесторів, які будуть зацікавлені в проекті, або можливо участь у певних конкурсах чи програмах</w:t>
            </w:r>
            <w:r w:rsidR="00661507" w:rsidRPr="00AC14F3">
              <w:rPr>
                <w:sz w:val="28"/>
                <w:szCs w:val="28"/>
                <w:lang w:eastAsia="uk-UA"/>
              </w:rPr>
              <w:t>.</w:t>
            </w:r>
          </w:p>
        </w:tc>
        <w:tc>
          <w:tcPr>
            <w:tcW w:w="3118" w:type="dxa"/>
          </w:tcPr>
          <w:p w14:paraId="2B6D67C6" w14:textId="08F9F6E4" w:rsidR="00DD2C68" w:rsidRPr="00AC14F3" w:rsidRDefault="00661507" w:rsidP="008B7C9C">
            <w:pPr>
              <w:jc w:val="center"/>
              <w:textAlignment w:val="center"/>
              <w:rPr>
                <w:sz w:val="28"/>
                <w:szCs w:val="28"/>
              </w:rPr>
            </w:pPr>
            <w:r w:rsidRPr="00AC14F3">
              <w:rPr>
                <w:sz w:val="28"/>
                <w:szCs w:val="28"/>
              </w:rPr>
              <w:t xml:space="preserve">Отримання фінансування на реалізацію </w:t>
            </w:r>
            <w:proofErr w:type="spellStart"/>
            <w:r w:rsidRPr="00AC14F3">
              <w:rPr>
                <w:sz w:val="28"/>
                <w:szCs w:val="28"/>
              </w:rPr>
              <w:t>проекта</w:t>
            </w:r>
            <w:proofErr w:type="spellEnd"/>
            <w:r w:rsidRPr="00AC14F3">
              <w:rPr>
                <w:sz w:val="28"/>
                <w:szCs w:val="28"/>
              </w:rPr>
              <w:t>.</w:t>
            </w:r>
          </w:p>
        </w:tc>
      </w:tr>
      <w:tr w:rsidR="00661507" w:rsidRPr="00AC14F3" w14:paraId="3BED8D27" w14:textId="77777777" w:rsidTr="00661507">
        <w:trPr>
          <w:trHeight w:val="1059"/>
          <w:jc w:val="center"/>
        </w:trPr>
        <w:tc>
          <w:tcPr>
            <w:tcW w:w="2410" w:type="dxa"/>
          </w:tcPr>
          <w:p w14:paraId="771450F9" w14:textId="46950068" w:rsidR="00661507" w:rsidRPr="00AC14F3" w:rsidRDefault="00661507" w:rsidP="008B7C9C">
            <w:pPr>
              <w:jc w:val="center"/>
              <w:textAlignment w:val="center"/>
              <w:rPr>
                <w:sz w:val="28"/>
                <w:szCs w:val="28"/>
              </w:rPr>
            </w:pPr>
            <w:r w:rsidRPr="00AC14F3">
              <w:rPr>
                <w:sz w:val="28"/>
                <w:szCs w:val="28"/>
              </w:rPr>
              <w:t xml:space="preserve">Навчання або підвищення кваліфікації персоналу </w:t>
            </w:r>
          </w:p>
        </w:tc>
        <w:tc>
          <w:tcPr>
            <w:tcW w:w="3681" w:type="dxa"/>
          </w:tcPr>
          <w:p w14:paraId="61735951" w14:textId="2A3D75E7" w:rsidR="00661507" w:rsidRPr="00AC14F3" w:rsidRDefault="00661507" w:rsidP="008B7C9C">
            <w:pPr>
              <w:jc w:val="center"/>
              <w:textAlignment w:val="center"/>
              <w:rPr>
                <w:sz w:val="28"/>
                <w:szCs w:val="28"/>
                <w:lang w:eastAsia="uk-UA"/>
              </w:rPr>
            </w:pPr>
            <w:r w:rsidRPr="00AC14F3">
              <w:rPr>
                <w:sz w:val="28"/>
                <w:szCs w:val="28"/>
                <w:lang w:eastAsia="uk-UA"/>
              </w:rPr>
              <w:t>Навчання працівників та удосконалення навичок роботи із сонячною системою.</w:t>
            </w:r>
          </w:p>
        </w:tc>
        <w:tc>
          <w:tcPr>
            <w:tcW w:w="3118" w:type="dxa"/>
          </w:tcPr>
          <w:p w14:paraId="213651D1" w14:textId="464911B7" w:rsidR="00661507" w:rsidRPr="00AC14F3" w:rsidRDefault="00661507" w:rsidP="008B7C9C">
            <w:pPr>
              <w:jc w:val="center"/>
              <w:textAlignment w:val="center"/>
              <w:rPr>
                <w:sz w:val="28"/>
                <w:szCs w:val="28"/>
              </w:rPr>
            </w:pPr>
            <w:r w:rsidRPr="00AC14F3">
              <w:rPr>
                <w:sz w:val="28"/>
                <w:szCs w:val="28"/>
              </w:rPr>
              <w:t xml:space="preserve">Ефективна та стабільна робота системи </w:t>
            </w:r>
          </w:p>
        </w:tc>
      </w:tr>
    </w:tbl>
    <w:p w14:paraId="3F29D4DE" w14:textId="77777777" w:rsidR="00070329" w:rsidRPr="00AC14F3" w:rsidRDefault="00070329" w:rsidP="008B7C9C">
      <w:pPr>
        <w:spacing w:line="360" w:lineRule="auto"/>
        <w:jc w:val="both"/>
        <w:textAlignment w:val="center"/>
        <w:rPr>
          <w:b/>
          <w:sz w:val="28"/>
          <w:szCs w:val="28"/>
        </w:rPr>
      </w:pPr>
    </w:p>
    <w:p w14:paraId="7ACC4EC4" w14:textId="5FB84012" w:rsidR="00070329" w:rsidRPr="00AC14F3" w:rsidRDefault="00EB6966" w:rsidP="008B7C9C">
      <w:pPr>
        <w:pStyle w:val="aff3"/>
        <w:keepNext/>
        <w:keepLines/>
        <w:numPr>
          <w:ilvl w:val="1"/>
          <w:numId w:val="40"/>
        </w:numPr>
        <w:spacing w:after="0" w:line="360" w:lineRule="auto"/>
        <w:ind w:left="993" w:hanging="426"/>
        <w:outlineLvl w:val="0"/>
        <w:rPr>
          <w:b/>
          <w:szCs w:val="28"/>
        </w:rPr>
      </w:pPr>
      <w:bookmarkStart w:id="299" w:name="_Toc10705836"/>
      <w:r w:rsidRPr="00AC14F3">
        <w:rPr>
          <w:b/>
          <w:szCs w:val="28"/>
        </w:rPr>
        <w:t xml:space="preserve"> </w:t>
      </w:r>
      <w:r w:rsidR="00070329" w:rsidRPr="00AC14F3">
        <w:rPr>
          <w:b/>
          <w:szCs w:val="28"/>
        </w:rPr>
        <w:t>Фінансове обґрунтування стартап-проекту</w:t>
      </w:r>
      <w:bookmarkEnd w:id="299"/>
    </w:p>
    <w:p w14:paraId="3A7EE75A" w14:textId="77777777" w:rsidR="00FD706E" w:rsidRPr="00AC14F3" w:rsidRDefault="00FD706E" w:rsidP="008B7C9C">
      <w:pPr>
        <w:pStyle w:val="aff3"/>
        <w:keepNext/>
        <w:keepLines/>
        <w:spacing w:after="0" w:line="360" w:lineRule="auto"/>
        <w:ind w:left="2138"/>
        <w:outlineLvl w:val="0"/>
        <w:rPr>
          <w:b/>
          <w:szCs w:val="28"/>
        </w:rPr>
      </w:pPr>
    </w:p>
    <w:p w14:paraId="19B36475" w14:textId="645256CC" w:rsidR="00B12B21" w:rsidRDefault="00B12B21" w:rsidP="008B7C9C">
      <w:pPr>
        <w:spacing w:line="360" w:lineRule="auto"/>
        <w:ind w:firstLine="709"/>
        <w:jc w:val="both"/>
        <w:rPr>
          <w:rFonts w:eastAsiaTheme="minorEastAsia"/>
          <w:sz w:val="28"/>
          <w:szCs w:val="28"/>
          <w:lang w:eastAsia="uk-UA"/>
        </w:rPr>
      </w:pPr>
      <w:r w:rsidRPr="00B12B21">
        <w:rPr>
          <w:rFonts w:eastAsiaTheme="minorHAnsi"/>
          <w:sz w:val="28"/>
          <w:szCs w:val="28"/>
          <w:lang w:eastAsia="en-US"/>
        </w:rPr>
        <w:t xml:space="preserve">Означений етап реалізації стартап-проекту передбачає обґрунтування необхідних витрат, формування на їх основі собівартості реалізації бізнес-ідеї стартап-проекту та формування її ціни. </w:t>
      </w:r>
      <w:r>
        <w:rPr>
          <w:rFonts w:eastAsiaTheme="minorHAnsi"/>
          <w:sz w:val="28"/>
          <w:szCs w:val="28"/>
          <w:lang w:eastAsia="en-US"/>
        </w:rPr>
        <w:t>Прямі матеріальн</w:t>
      </w:r>
      <w:r w:rsidR="00DF3AB8">
        <w:rPr>
          <w:rFonts w:eastAsiaTheme="minorHAnsi"/>
          <w:sz w:val="28"/>
          <w:szCs w:val="28"/>
          <w:lang w:eastAsia="en-US"/>
        </w:rPr>
        <w:t>і</w:t>
      </w:r>
      <w:r>
        <w:rPr>
          <w:rFonts w:eastAsiaTheme="minorHAnsi"/>
          <w:sz w:val="28"/>
          <w:szCs w:val="28"/>
          <w:lang w:eastAsia="en-US"/>
        </w:rPr>
        <w:t xml:space="preserve"> витрати наведені в таблиці 5.</w:t>
      </w:r>
      <w:r w:rsidR="002811FA">
        <w:rPr>
          <w:rFonts w:eastAsiaTheme="minorHAnsi"/>
          <w:sz w:val="28"/>
          <w:szCs w:val="28"/>
          <w:lang w:eastAsia="en-US"/>
        </w:rPr>
        <w:t xml:space="preserve">7. </w:t>
      </w:r>
      <w:r w:rsidR="002811FA">
        <w:rPr>
          <w:rFonts w:eastAsiaTheme="minorEastAsia"/>
          <w:sz w:val="28"/>
          <w:szCs w:val="28"/>
          <w:lang w:eastAsia="uk-UA"/>
        </w:rPr>
        <w:t>Витрат</w:t>
      </w:r>
      <w:r w:rsidR="00DF3AB8">
        <w:rPr>
          <w:rFonts w:eastAsiaTheme="minorEastAsia"/>
          <w:sz w:val="28"/>
          <w:szCs w:val="28"/>
          <w:lang w:eastAsia="uk-UA"/>
        </w:rPr>
        <w:t>и</w:t>
      </w:r>
      <w:r w:rsidR="002811FA">
        <w:rPr>
          <w:rFonts w:eastAsiaTheme="minorEastAsia"/>
          <w:sz w:val="28"/>
          <w:szCs w:val="28"/>
          <w:lang w:eastAsia="uk-UA"/>
        </w:rPr>
        <w:t xml:space="preserve"> на оплату праці наведено в таблиці 5.8. </w:t>
      </w:r>
      <w:r>
        <w:rPr>
          <w:rFonts w:eastAsiaTheme="minorEastAsia"/>
          <w:sz w:val="28"/>
          <w:szCs w:val="28"/>
          <w:lang w:eastAsia="uk-UA"/>
        </w:rPr>
        <w:t xml:space="preserve">    </w:t>
      </w:r>
    </w:p>
    <w:p w14:paraId="11324EEF" w14:textId="60BA3B48" w:rsidR="00EB6966" w:rsidRPr="00B12B21" w:rsidRDefault="00EB6966" w:rsidP="00B12B21">
      <w:pPr>
        <w:ind w:left="709"/>
        <w:rPr>
          <w:rFonts w:eastAsiaTheme="minorEastAsia"/>
          <w:b/>
          <w:sz w:val="28"/>
          <w:szCs w:val="28"/>
          <w:lang w:val="el-GR" w:eastAsia="uk-UA"/>
        </w:rPr>
      </w:pPr>
      <w:r w:rsidRPr="00AC14F3">
        <w:rPr>
          <w:rFonts w:eastAsiaTheme="minorEastAsia"/>
          <w:sz w:val="28"/>
          <w:szCs w:val="28"/>
          <w:lang w:eastAsia="uk-UA"/>
        </w:rPr>
        <w:lastRenderedPageBreak/>
        <w:t xml:space="preserve">Таблиця </w:t>
      </w:r>
      <w:r w:rsidR="00FD706E" w:rsidRPr="00AC14F3">
        <w:rPr>
          <w:rFonts w:eastAsiaTheme="minorEastAsia"/>
          <w:sz w:val="28"/>
          <w:szCs w:val="28"/>
          <w:lang w:eastAsia="uk-UA"/>
        </w:rPr>
        <w:t>5</w:t>
      </w:r>
      <w:r w:rsidRPr="00AC14F3">
        <w:rPr>
          <w:rFonts w:eastAsiaTheme="minorEastAsia"/>
          <w:sz w:val="28"/>
          <w:szCs w:val="28"/>
          <w:lang w:eastAsia="uk-UA"/>
        </w:rPr>
        <w:t>.7 – Прямі матеріальні витрати</w:t>
      </w:r>
      <w:r w:rsidR="00B12B21">
        <w:rPr>
          <w:rFonts w:eastAsiaTheme="minorEastAsia"/>
          <w:sz w:val="28"/>
          <w:szCs w:val="28"/>
          <w:lang w:eastAsia="uk-UA"/>
        </w:rPr>
        <w:t xml:space="preserve"> </w:t>
      </w:r>
      <w:r w:rsidR="00B12B21">
        <w:rPr>
          <w:rFonts w:eastAsiaTheme="minorEastAsia"/>
          <w:sz w:val="28"/>
          <w:szCs w:val="28"/>
          <w:lang w:val="el-GR" w:eastAsia="uk-UA"/>
        </w:rPr>
        <w:t>[17]</w:t>
      </w:r>
    </w:p>
    <w:tbl>
      <w:tblPr>
        <w:tblW w:w="9541" w:type="dxa"/>
        <w:jc w:val="center"/>
        <w:tblLayout w:type="fixed"/>
        <w:tblLook w:val="04A0" w:firstRow="1" w:lastRow="0" w:firstColumn="1" w:lastColumn="0" w:noHBand="0" w:noVBand="1"/>
      </w:tblPr>
      <w:tblGrid>
        <w:gridCol w:w="600"/>
        <w:gridCol w:w="3643"/>
        <w:gridCol w:w="1058"/>
        <w:gridCol w:w="1057"/>
        <w:gridCol w:w="1363"/>
        <w:gridCol w:w="8"/>
        <w:gridCol w:w="1804"/>
        <w:gridCol w:w="8"/>
      </w:tblGrid>
      <w:tr w:rsidR="00EB6966" w:rsidRPr="00AC14F3" w14:paraId="4BD80172" w14:textId="77777777" w:rsidTr="008B7C9C">
        <w:trPr>
          <w:gridAfter w:val="1"/>
          <w:wAfter w:w="8" w:type="dxa"/>
          <w:trHeight w:val="57"/>
          <w:jc w:val="center"/>
        </w:trPr>
        <w:tc>
          <w:tcPr>
            <w:tcW w:w="600" w:type="dxa"/>
            <w:tcBorders>
              <w:top w:val="single" w:sz="8" w:space="0" w:color="auto"/>
              <w:left w:val="single" w:sz="8" w:space="0" w:color="auto"/>
              <w:bottom w:val="single" w:sz="8" w:space="0" w:color="auto"/>
              <w:right w:val="single" w:sz="8" w:space="0" w:color="auto"/>
            </w:tcBorders>
            <w:shd w:val="clear" w:color="auto" w:fill="auto"/>
            <w:vAlign w:val="center"/>
            <w:hideMark/>
          </w:tcPr>
          <w:p w14:paraId="520AE5EA"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 п/п</w:t>
            </w:r>
          </w:p>
        </w:tc>
        <w:tc>
          <w:tcPr>
            <w:tcW w:w="3643" w:type="dxa"/>
            <w:tcBorders>
              <w:top w:val="single" w:sz="8" w:space="0" w:color="auto"/>
              <w:left w:val="nil"/>
              <w:bottom w:val="single" w:sz="8" w:space="0" w:color="auto"/>
              <w:right w:val="single" w:sz="8" w:space="0" w:color="auto"/>
            </w:tcBorders>
            <w:shd w:val="clear" w:color="auto" w:fill="auto"/>
            <w:vAlign w:val="center"/>
            <w:hideMark/>
          </w:tcPr>
          <w:p w14:paraId="0723199A"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Назва ресурсу</w:t>
            </w:r>
          </w:p>
        </w:tc>
        <w:tc>
          <w:tcPr>
            <w:tcW w:w="1058" w:type="dxa"/>
            <w:tcBorders>
              <w:top w:val="single" w:sz="8" w:space="0" w:color="auto"/>
              <w:left w:val="nil"/>
              <w:bottom w:val="single" w:sz="8" w:space="0" w:color="auto"/>
              <w:right w:val="single" w:sz="8" w:space="0" w:color="auto"/>
            </w:tcBorders>
            <w:shd w:val="clear" w:color="auto" w:fill="auto"/>
            <w:vAlign w:val="center"/>
            <w:hideMark/>
          </w:tcPr>
          <w:p w14:paraId="6899E962"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Одиниця вимір.</w:t>
            </w:r>
          </w:p>
        </w:tc>
        <w:tc>
          <w:tcPr>
            <w:tcW w:w="1057" w:type="dxa"/>
            <w:tcBorders>
              <w:top w:val="single" w:sz="8" w:space="0" w:color="auto"/>
              <w:left w:val="nil"/>
              <w:bottom w:val="single" w:sz="8" w:space="0" w:color="auto"/>
              <w:right w:val="single" w:sz="8" w:space="0" w:color="auto"/>
            </w:tcBorders>
            <w:shd w:val="clear" w:color="auto" w:fill="auto"/>
            <w:vAlign w:val="center"/>
            <w:hideMark/>
          </w:tcPr>
          <w:p w14:paraId="739B3688"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Ціна</w:t>
            </w:r>
          </w:p>
        </w:tc>
        <w:tc>
          <w:tcPr>
            <w:tcW w:w="1363" w:type="dxa"/>
            <w:tcBorders>
              <w:top w:val="single" w:sz="8" w:space="0" w:color="auto"/>
              <w:left w:val="nil"/>
              <w:bottom w:val="single" w:sz="8" w:space="0" w:color="auto"/>
              <w:right w:val="single" w:sz="8" w:space="0" w:color="auto"/>
            </w:tcBorders>
            <w:shd w:val="clear" w:color="auto" w:fill="auto"/>
            <w:vAlign w:val="center"/>
            <w:hideMark/>
          </w:tcPr>
          <w:p w14:paraId="2487E8C2"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Кількість ресурсу</w:t>
            </w:r>
          </w:p>
        </w:tc>
        <w:tc>
          <w:tcPr>
            <w:tcW w:w="1812" w:type="dxa"/>
            <w:gridSpan w:val="2"/>
            <w:tcBorders>
              <w:top w:val="single" w:sz="8" w:space="0" w:color="auto"/>
              <w:left w:val="nil"/>
              <w:bottom w:val="single" w:sz="8" w:space="0" w:color="auto"/>
              <w:right w:val="single" w:sz="8" w:space="0" w:color="auto"/>
            </w:tcBorders>
            <w:shd w:val="clear" w:color="auto" w:fill="auto"/>
            <w:vAlign w:val="center"/>
            <w:hideMark/>
          </w:tcPr>
          <w:p w14:paraId="0CF91CF1"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Потреба на рік</w:t>
            </w:r>
          </w:p>
        </w:tc>
      </w:tr>
      <w:tr w:rsidR="00EB6966" w:rsidRPr="00AC14F3" w14:paraId="28D9F272" w14:textId="77777777" w:rsidTr="008B7C9C">
        <w:trPr>
          <w:gridAfter w:val="1"/>
          <w:wAfter w:w="8" w:type="dxa"/>
          <w:trHeight w:val="57"/>
          <w:jc w:val="center"/>
        </w:trPr>
        <w:tc>
          <w:tcPr>
            <w:tcW w:w="600" w:type="dxa"/>
            <w:tcBorders>
              <w:top w:val="nil"/>
              <w:left w:val="single" w:sz="8" w:space="0" w:color="auto"/>
              <w:bottom w:val="single" w:sz="8" w:space="0" w:color="auto"/>
              <w:right w:val="single" w:sz="8" w:space="0" w:color="auto"/>
            </w:tcBorders>
            <w:shd w:val="clear" w:color="auto" w:fill="auto"/>
            <w:vAlign w:val="center"/>
            <w:hideMark/>
          </w:tcPr>
          <w:p w14:paraId="38BC5F96"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3643" w:type="dxa"/>
            <w:tcBorders>
              <w:top w:val="nil"/>
              <w:left w:val="nil"/>
              <w:bottom w:val="single" w:sz="8" w:space="0" w:color="auto"/>
              <w:right w:val="single" w:sz="8" w:space="0" w:color="auto"/>
            </w:tcBorders>
            <w:shd w:val="clear" w:color="auto" w:fill="auto"/>
            <w:vAlign w:val="center"/>
            <w:hideMark/>
          </w:tcPr>
          <w:p w14:paraId="2DABC9EC" w14:textId="2F4D6F71"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 xml:space="preserve">Конструкція </w:t>
            </w:r>
          </w:p>
        </w:tc>
        <w:tc>
          <w:tcPr>
            <w:tcW w:w="1058" w:type="dxa"/>
            <w:tcBorders>
              <w:top w:val="nil"/>
              <w:left w:val="nil"/>
              <w:bottom w:val="single" w:sz="8" w:space="0" w:color="auto"/>
              <w:right w:val="single" w:sz="8" w:space="0" w:color="auto"/>
            </w:tcBorders>
            <w:shd w:val="clear" w:color="auto" w:fill="auto"/>
            <w:vAlign w:val="center"/>
            <w:hideMark/>
          </w:tcPr>
          <w:p w14:paraId="326E20B4"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USD.</w:t>
            </w:r>
          </w:p>
        </w:tc>
        <w:tc>
          <w:tcPr>
            <w:tcW w:w="1057" w:type="dxa"/>
            <w:tcBorders>
              <w:top w:val="nil"/>
              <w:left w:val="nil"/>
              <w:bottom w:val="single" w:sz="8" w:space="0" w:color="auto"/>
              <w:right w:val="single" w:sz="8" w:space="0" w:color="auto"/>
            </w:tcBorders>
            <w:shd w:val="clear" w:color="auto" w:fill="auto"/>
            <w:vAlign w:val="center"/>
            <w:hideMark/>
          </w:tcPr>
          <w:p w14:paraId="45E9552F" w14:textId="0F1E681F" w:rsidR="00EB6966" w:rsidRPr="00AC14F3" w:rsidRDefault="002B70C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210</w:t>
            </w:r>
          </w:p>
        </w:tc>
        <w:tc>
          <w:tcPr>
            <w:tcW w:w="1363" w:type="dxa"/>
            <w:tcBorders>
              <w:top w:val="nil"/>
              <w:left w:val="nil"/>
              <w:bottom w:val="single" w:sz="8" w:space="0" w:color="auto"/>
              <w:right w:val="single" w:sz="8" w:space="0" w:color="auto"/>
            </w:tcBorders>
            <w:shd w:val="clear" w:color="auto" w:fill="auto"/>
            <w:vAlign w:val="center"/>
            <w:hideMark/>
          </w:tcPr>
          <w:p w14:paraId="2375C3F8" w14:textId="074ECC8D" w:rsidR="00EB6966" w:rsidRPr="00AC14F3" w:rsidRDefault="002B70C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97</w:t>
            </w:r>
          </w:p>
        </w:tc>
        <w:tc>
          <w:tcPr>
            <w:tcW w:w="1812" w:type="dxa"/>
            <w:gridSpan w:val="2"/>
            <w:tcBorders>
              <w:top w:val="nil"/>
              <w:left w:val="nil"/>
              <w:bottom w:val="single" w:sz="8" w:space="0" w:color="auto"/>
              <w:right w:val="single" w:sz="8" w:space="0" w:color="auto"/>
            </w:tcBorders>
            <w:shd w:val="clear" w:color="auto" w:fill="auto"/>
            <w:vAlign w:val="center"/>
            <w:hideMark/>
          </w:tcPr>
          <w:p w14:paraId="77EBB70A" w14:textId="2BE85EF6" w:rsidR="00EB6966" w:rsidRPr="00AC14F3" w:rsidRDefault="002B70C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20370</w:t>
            </w:r>
          </w:p>
        </w:tc>
      </w:tr>
      <w:tr w:rsidR="00EB6966" w:rsidRPr="00AC14F3" w14:paraId="50BF3401" w14:textId="77777777" w:rsidTr="008B7C9C">
        <w:trPr>
          <w:gridAfter w:val="1"/>
          <w:wAfter w:w="8" w:type="dxa"/>
          <w:trHeight w:val="57"/>
          <w:jc w:val="center"/>
        </w:trPr>
        <w:tc>
          <w:tcPr>
            <w:tcW w:w="600" w:type="dxa"/>
            <w:tcBorders>
              <w:top w:val="nil"/>
              <w:left w:val="single" w:sz="8" w:space="0" w:color="auto"/>
              <w:bottom w:val="single" w:sz="8" w:space="0" w:color="auto"/>
              <w:right w:val="single" w:sz="8" w:space="0" w:color="auto"/>
            </w:tcBorders>
            <w:shd w:val="clear" w:color="auto" w:fill="auto"/>
            <w:vAlign w:val="center"/>
            <w:hideMark/>
          </w:tcPr>
          <w:p w14:paraId="4C36C3F9"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p>
        </w:tc>
        <w:tc>
          <w:tcPr>
            <w:tcW w:w="3643" w:type="dxa"/>
            <w:tcBorders>
              <w:top w:val="nil"/>
              <w:left w:val="nil"/>
              <w:bottom w:val="single" w:sz="8" w:space="0" w:color="auto"/>
              <w:right w:val="single" w:sz="8" w:space="0" w:color="auto"/>
            </w:tcBorders>
            <w:shd w:val="clear" w:color="auto" w:fill="auto"/>
            <w:vAlign w:val="center"/>
            <w:hideMark/>
          </w:tcPr>
          <w:p w14:paraId="6C090903" w14:textId="6161462D"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 xml:space="preserve">Проект </w:t>
            </w:r>
          </w:p>
        </w:tc>
        <w:tc>
          <w:tcPr>
            <w:tcW w:w="1058" w:type="dxa"/>
            <w:tcBorders>
              <w:top w:val="nil"/>
              <w:left w:val="nil"/>
              <w:bottom w:val="single" w:sz="8" w:space="0" w:color="auto"/>
              <w:right w:val="single" w:sz="8" w:space="0" w:color="auto"/>
            </w:tcBorders>
            <w:shd w:val="clear" w:color="auto" w:fill="auto"/>
            <w:vAlign w:val="center"/>
            <w:hideMark/>
          </w:tcPr>
          <w:p w14:paraId="31ABA4F6"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sz w:val="28"/>
                <w:szCs w:val="28"/>
                <w:lang w:eastAsia="uk-UA"/>
              </w:rPr>
              <w:t>USD</w:t>
            </w:r>
            <w:r w:rsidRPr="00AC14F3">
              <w:rPr>
                <w:rFonts w:eastAsiaTheme="minorEastAsia"/>
                <w:color w:val="000000"/>
                <w:sz w:val="28"/>
                <w:szCs w:val="28"/>
                <w:lang w:eastAsia="uk-UA"/>
              </w:rPr>
              <w:t>.</w:t>
            </w:r>
          </w:p>
        </w:tc>
        <w:tc>
          <w:tcPr>
            <w:tcW w:w="1057" w:type="dxa"/>
            <w:tcBorders>
              <w:top w:val="nil"/>
              <w:left w:val="nil"/>
              <w:bottom w:val="single" w:sz="8" w:space="0" w:color="auto"/>
              <w:right w:val="single" w:sz="8" w:space="0" w:color="auto"/>
            </w:tcBorders>
            <w:shd w:val="clear" w:color="auto" w:fill="auto"/>
            <w:vAlign w:val="center"/>
            <w:hideMark/>
          </w:tcPr>
          <w:p w14:paraId="20E4485C" w14:textId="03D548A1"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3000</w:t>
            </w:r>
          </w:p>
        </w:tc>
        <w:tc>
          <w:tcPr>
            <w:tcW w:w="1363" w:type="dxa"/>
            <w:tcBorders>
              <w:top w:val="nil"/>
              <w:left w:val="nil"/>
              <w:bottom w:val="single" w:sz="8" w:space="0" w:color="auto"/>
              <w:right w:val="single" w:sz="8" w:space="0" w:color="auto"/>
            </w:tcBorders>
            <w:shd w:val="clear" w:color="auto" w:fill="auto"/>
            <w:vAlign w:val="center"/>
            <w:hideMark/>
          </w:tcPr>
          <w:p w14:paraId="70B8C6D6"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1812" w:type="dxa"/>
            <w:gridSpan w:val="2"/>
            <w:tcBorders>
              <w:top w:val="nil"/>
              <w:left w:val="nil"/>
              <w:bottom w:val="single" w:sz="8" w:space="0" w:color="auto"/>
              <w:right w:val="single" w:sz="8" w:space="0" w:color="auto"/>
            </w:tcBorders>
            <w:shd w:val="clear" w:color="auto" w:fill="auto"/>
            <w:vAlign w:val="center"/>
            <w:hideMark/>
          </w:tcPr>
          <w:p w14:paraId="7BB102A3"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5700</w:t>
            </w:r>
          </w:p>
        </w:tc>
      </w:tr>
      <w:tr w:rsidR="00EB6966" w:rsidRPr="00AC14F3" w14:paraId="0CA9895E" w14:textId="77777777" w:rsidTr="008B7C9C">
        <w:trPr>
          <w:gridAfter w:val="1"/>
          <w:wAfter w:w="8" w:type="dxa"/>
          <w:trHeight w:val="57"/>
          <w:jc w:val="center"/>
        </w:trPr>
        <w:tc>
          <w:tcPr>
            <w:tcW w:w="600" w:type="dxa"/>
            <w:tcBorders>
              <w:top w:val="nil"/>
              <w:left w:val="single" w:sz="8" w:space="0" w:color="auto"/>
              <w:bottom w:val="single" w:sz="8" w:space="0" w:color="auto"/>
              <w:right w:val="single" w:sz="8" w:space="0" w:color="auto"/>
            </w:tcBorders>
            <w:shd w:val="clear" w:color="auto" w:fill="auto"/>
            <w:vAlign w:val="center"/>
            <w:hideMark/>
          </w:tcPr>
          <w:p w14:paraId="523AEFE4"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w:t>
            </w:r>
          </w:p>
        </w:tc>
        <w:tc>
          <w:tcPr>
            <w:tcW w:w="3643" w:type="dxa"/>
            <w:tcBorders>
              <w:top w:val="nil"/>
              <w:left w:val="nil"/>
              <w:bottom w:val="single" w:sz="8" w:space="0" w:color="auto"/>
              <w:right w:val="single" w:sz="8" w:space="0" w:color="auto"/>
            </w:tcBorders>
            <w:shd w:val="clear" w:color="auto" w:fill="auto"/>
            <w:vAlign w:val="center"/>
            <w:hideMark/>
          </w:tcPr>
          <w:p w14:paraId="3A11DC63" w14:textId="135A394B" w:rsidR="00EB6966" w:rsidRPr="00AC14F3" w:rsidRDefault="00EB6966" w:rsidP="008B7C9C">
            <w:pPr>
              <w:jc w:val="center"/>
              <w:rPr>
                <w:rFonts w:eastAsiaTheme="minorEastAsia"/>
                <w:b/>
                <w:color w:val="000000"/>
                <w:sz w:val="28"/>
                <w:szCs w:val="28"/>
                <w:lang w:eastAsia="uk-UA"/>
              </w:rPr>
            </w:pPr>
            <w:proofErr w:type="spellStart"/>
            <w:r w:rsidRPr="00AC14F3">
              <w:rPr>
                <w:rFonts w:eastAsiaTheme="minorEastAsia"/>
                <w:color w:val="000000"/>
                <w:sz w:val="28"/>
                <w:szCs w:val="28"/>
                <w:lang w:eastAsia="uk-UA"/>
              </w:rPr>
              <w:t>Пуско</w:t>
            </w:r>
            <w:proofErr w:type="spellEnd"/>
            <w:r w:rsidRPr="00AC14F3">
              <w:rPr>
                <w:rFonts w:eastAsiaTheme="minorEastAsia"/>
                <w:color w:val="000000"/>
                <w:sz w:val="28"/>
                <w:szCs w:val="28"/>
                <w:lang w:eastAsia="uk-UA"/>
              </w:rPr>
              <w:t>-налагоджувальні роботи</w:t>
            </w:r>
          </w:p>
        </w:tc>
        <w:tc>
          <w:tcPr>
            <w:tcW w:w="1058" w:type="dxa"/>
            <w:tcBorders>
              <w:top w:val="nil"/>
              <w:left w:val="nil"/>
              <w:bottom w:val="single" w:sz="8" w:space="0" w:color="auto"/>
              <w:right w:val="single" w:sz="8" w:space="0" w:color="auto"/>
            </w:tcBorders>
            <w:shd w:val="clear" w:color="auto" w:fill="auto"/>
            <w:vAlign w:val="center"/>
            <w:hideMark/>
          </w:tcPr>
          <w:p w14:paraId="5A40A4A5"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sz w:val="28"/>
                <w:szCs w:val="28"/>
                <w:lang w:eastAsia="uk-UA"/>
              </w:rPr>
              <w:t>USD</w:t>
            </w:r>
            <w:r w:rsidRPr="00AC14F3">
              <w:rPr>
                <w:rFonts w:eastAsiaTheme="minorEastAsia"/>
                <w:color w:val="000000"/>
                <w:sz w:val="28"/>
                <w:szCs w:val="28"/>
                <w:lang w:eastAsia="uk-UA"/>
              </w:rPr>
              <w:t>.</w:t>
            </w:r>
          </w:p>
        </w:tc>
        <w:tc>
          <w:tcPr>
            <w:tcW w:w="1057" w:type="dxa"/>
            <w:tcBorders>
              <w:top w:val="nil"/>
              <w:left w:val="nil"/>
              <w:bottom w:val="single" w:sz="8" w:space="0" w:color="auto"/>
              <w:right w:val="single" w:sz="8" w:space="0" w:color="auto"/>
            </w:tcBorders>
            <w:shd w:val="clear" w:color="auto" w:fill="auto"/>
            <w:vAlign w:val="center"/>
            <w:hideMark/>
          </w:tcPr>
          <w:p w14:paraId="7CF9303E" w14:textId="4E688918"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4256</w:t>
            </w:r>
          </w:p>
        </w:tc>
        <w:tc>
          <w:tcPr>
            <w:tcW w:w="1363" w:type="dxa"/>
            <w:tcBorders>
              <w:top w:val="nil"/>
              <w:left w:val="nil"/>
              <w:bottom w:val="single" w:sz="8" w:space="0" w:color="auto"/>
              <w:right w:val="single" w:sz="8" w:space="0" w:color="auto"/>
            </w:tcBorders>
            <w:shd w:val="clear" w:color="auto" w:fill="auto"/>
            <w:vAlign w:val="center"/>
            <w:hideMark/>
          </w:tcPr>
          <w:p w14:paraId="7EBCC6B6"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1812" w:type="dxa"/>
            <w:gridSpan w:val="2"/>
            <w:tcBorders>
              <w:top w:val="nil"/>
              <w:left w:val="nil"/>
              <w:bottom w:val="single" w:sz="8" w:space="0" w:color="auto"/>
              <w:right w:val="single" w:sz="8" w:space="0" w:color="auto"/>
            </w:tcBorders>
            <w:shd w:val="clear" w:color="auto" w:fill="auto"/>
            <w:vAlign w:val="center"/>
            <w:hideMark/>
          </w:tcPr>
          <w:p w14:paraId="2B202EA0" w14:textId="5B880020" w:rsidR="00EB6966" w:rsidRPr="00AC14F3" w:rsidRDefault="002B70C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4256</w:t>
            </w:r>
          </w:p>
        </w:tc>
      </w:tr>
      <w:tr w:rsidR="00EB6966" w:rsidRPr="00AC14F3" w14:paraId="397863CE" w14:textId="77777777" w:rsidTr="008B7C9C">
        <w:trPr>
          <w:cantSplit/>
          <w:trHeight w:val="57"/>
          <w:jc w:val="center"/>
        </w:trPr>
        <w:tc>
          <w:tcPr>
            <w:tcW w:w="7729" w:type="dxa"/>
            <w:gridSpan w:val="6"/>
            <w:tcBorders>
              <w:top w:val="single" w:sz="8" w:space="0" w:color="auto"/>
              <w:left w:val="single" w:sz="8" w:space="0" w:color="auto"/>
              <w:bottom w:val="single" w:sz="8" w:space="0" w:color="auto"/>
              <w:right w:val="single" w:sz="8" w:space="0" w:color="000000"/>
            </w:tcBorders>
            <w:shd w:val="clear" w:color="auto" w:fill="auto"/>
            <w:vAlign w:val="center"/>
            <w:hideMark/>
          </w:tcPr>
          <w:p w14:paraId="5F079B6F" w14:textId="77777777" w:rsidR="00EB6966" w:rsidRPr="00AC14F3" w:rsidRDefault="00EB6966"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Всього:</w:t>
            </w:r>
          </w:p>
        </w:tc>
        <w:tc>
          <w:tcPr>
            <w:tcW w:w="1812" w:type="dxa"/>
            <w:gridSpan w:val="2"/>
            <w:tcBorders>
              <w:top w:val="nil"/>
              <w:left w:val="nil"/>
              <w:bottom w:val="single" w:sz="8" w:space="0" w:color="auto"/>
              <w:right w:val="single" w:sz="8" w:space="0" w:color="auto"/>
            </w:tcBorders>
            <w:shd w:val="clear" w:color="auto" w:fill="auto"/>
            <w:vAlign w:val="center"/>
            <w:hideMark/>
          </w:tcPr>
          <w:p w14:paraId="41E2EBAF" w14:textId="6054D893" w:rsidR="00EB6966" w:rsidRPr="00AC14F3" w:rsidRDefault="002B70CD"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30326</w:t>
            </w:r>
          </w:p>
        </w:tc>
      </w:tr>
    </w:tbl>
    <w:p w14:paraId="2677E45F" w14:textId="77777777" w:rsidR="00DF3AB8" w:rsidRPr="00AC14F3" w:rsidRDefault="00DF3AB8" w:rsidP="00EA1846">
      <w:pPr>
        <w:tabs>
          <w:tab w:val="left" w:pos="709"/>
        </w:tabs>
        <w:rPr>
          <w:rFonts w:eastAsiaTheme="minorEastAsia"/>
          <w:b/>
          <w:bCs/>
          <w:sz w:val="28"/>
          <w:szCs w:val="28"/>
          <w:lang w:eastAsia="uk-UA"/>
        </w:rPr>
      </w:pPr>
    </w:p>
    <w:p w14:paraId="612EF7B8" w14:textId="3D56341E" w:rsidR="00B70D8D" w:rsidRPr="00B12B21" w:rsidRDefault="00EA1846" w:rsidP="00EA1846">
      <w:pPr>
        <w:rPr>
          <w:rFonts w:eastAsiaTheme="minorEastAsia"/>
          <w:b/>
          <w:sz w:val="28"/>
          <w:szCs w:val="28"/>
          <w:lang w:val="ru-RU" w:eastAsia="uk-UA"/>
        </w:rPr>
      </w:pPr>
      <w:r w:rsidRPr="00AC14F3">
        <w:rPr>
          <w:rFonts w:eastAsiaTheme="minorEastAsia"/>
          <w:sz w:val="28"/>
          <w:szCs w:val="28"/>
          <w:lang w:eastAsia="uk-UA"/>
        </w:rPr>
        <w:t xml:space="preserve">          </w:t>
      </w:r>
      <w:r w:rsidR="00B70D8D" w:rsidRPr="00AC14F3">
        <w:rPr>
          <w:rFonts w:eastAsiaTheme="minorEastAsia"/>
          <w:sz w:val="28"/>
          <w:szCs w:val="28"/>
          <w:lang w:eastAsia="uk-UA"/>
        </w:rPr>
        <w:t xml:space="preserve">Таблиця </w:t>
      </w:r>
      <w:r w:rsidR="00FD706E" w:rsidRPr="00AC14F3">
        <w:rPr>
          <w:rFonts w:eastAsiaTheme="minorEastAsia"/>
          <w:sz w:val="28"/>
          <w:szCs w:val="28"/>
          <w:lang w:eastAsia="uk-UA"/>
        </w:rPr>
        <w:t>5</w:t>
      </w:r>
      <w:r w:rsidR="00B70D8D" w:rsidRPr="00AC14F3">
        <w:rPr>
          <w:rFonts w:eastAsiaTheme="minorEastAsia"/>
          <w:sz w:val="28"/>
          <w:szCs w:val="28"/>
          <w:lang w:eastAsia="uk-UA"/>
        </w:rPr>
        <w:t>.8 – Структура персоналу</w:t>
      </w:r>
      <w:r w:rsidRPr="00AC14F3">
        <w:rPr>
          <w:sz w:val="28"/>
          <w:szCs w:val="28"/>
        </w:rPr>
        <w:t xml:space="preserve"> та ФОП, тис. грн</w:t>
      </w:r>
    </w:p>
    <w:tbl>
      <w:tblPr>
        <w:tblW w:w="9851" w:type="dxa"/>
        <w:jc w:val="center"/>
        <w:tblLook w:val="04A0" w:firstRow="1" w:lastRow="0" w:firstColumn="1" w:lastColumn="0" w:noHBand="0" w:noVBand="1"/>
      </w:tblPr>
      <w:tblGrid>
        <w:gridCol w:w="699"/>
        <w:gridCol w:w="2804"/>
        <w:gridCol w:w="1043"/>
        <w:gridCol w:w="276"/>
        <w:gridCol w:w="1694"/>
        <w:gridCol w:w="1002"/>
        <w:gridCol w:w="1137"/>
        <w:gridCol w:w="1196"/>
      </w:tblGrid>
      <w:tr w:rsidR="00B70D8D" w:rsidRPr="00AC14F3" w14:paraId="352AFE81" w14:textId="77777777" w:rsidTr="008B7C9C">
        <w:trPr>
          <w:cantSplit/>
          <w:trHeight w:val="20"/>
          <w:jc w:val="center"/>
        </w:trPr>
        <w:tc>
          <w:tcPr>
            <w:tcW w:w="699"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E22E80"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 П/П</w:t>
            </w:r>
          </w:p>
        </w:tc>
        <w:tc>
          <w:tcPr>
            <w:tcW w:w="2804"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3D1ECA7A"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Посада</w:t>
            </w:r>
          </w:p>
        </w:tc>
        <w:tc>
          <w:tcPr>
            <w:tcW w:w="1043" w:type="dxa"/>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614A8C53"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Форма оплати</w:t>
            </w:r>
          </w:p>
        </w:tc>
        <w:tc>
          <w:tcPr>
            <w:tcW w:w="1970" w:type="dxa"/>
            <w:gridSpan w:val="2"/>
            <w:vMerge w:val="restart"/>
            <w:tcBorders>
              <w:top w:val="single" w:sz="4" w:space="0" w:color="auto"/>
              <w:left w:val="single" w:sz="4" w:space="0" w:color="auto"/>
              <w:bottom w:val="single" w:sz="4" w:space="0" w:color="auto"/>
              <w:right w:val="single" w:sz="4" w:space="0" w:color="auto"/>
            </w:tcBorders>
            <w:shd w:val="clear" w:color="auto" w:fill="auto"/>
            <w:vAlign w:val="center"/>
            <w:hideMark/>
          </w:tcPr>
          <w:p w14:paraId="03F63C79"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Кількість працівників</w:t>
            </w:r>
          </w:p>
        </w:tc>
        <w:tc>
          <w:tcPr>
            <w:tcW w:w="3334" w:type="dxa"/>
            <w:gridSpan w:val="3"/>
            <w:tcBorders>
              <w:top w:val="single" w:sz="4" w:space="0" w:color="auto"/>
              <w:left w:val="nil"/>
              <w:bottom w:val="single" w:sz="4" w:space="0" w:color="auto"/>
              <w:right w:val="single" w:sz="4" w:space="0" w:color="auto"/>
            </w:tcBorders>
            <w:shd w:val="clear" w:color="auto" w:fill="auto"/>
            <w:vAlign w:val="center"/>
            <w:hideMark/>
          </w:tcPr>
          <w:p w14:paraId="187AAC26"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Заробітна плата (грн.)</w:t>
            </w:r>
          </w:p>
        </w:tc>
      </w:tr>
      <w:tr w:rsidR="00B70D8D" w:rsidRPr="00AC14F3" w14:paraId="253801F4" w14:textId="77777777" w:rsidTr="008B7C9C">
        <w:trPr>
          <w:trHeight w:val="20"/>
          <w:jc w:val="center"/>
        </w:trPr>
        <w:tc>
          <w:tcPr>
            <w:tcW w:w="699" w:type="dxa"/>
            <w:vMerge/>
            <w:tcBorders>
              <w:top w:val="single" w:sz="4" w:space="0" w:color="auto"/>
              <w:left w:val="single" w:sz="4" w:space="0" w:color="auto"/>
              <w:bottom w:val="single" w:sz="4" w:space="0" w:color="auto"/>
              <w:right w:val="single" w:sz="4" w:space="0" w:color="auto"/>
            </w:tcBorders>
            <w:vAlign w:val="center"/>
            <w:hideMark/>
          </w:tcPr>
          <w:p w14:paraId="4D726664" w14:textId="77777777" w:rsidR="00B70D8D" w:rsidRPr="00AC14F3" w:rsidRDefault="00B70D8D" w:rsidP="008B7C9C">
            <w:pPr>
              <w:rPr>
                <w:rFonts w:eastAsiaTheme="minorEastAsia"/>
                <w:b/>
                <w:color w:val="000000"/>
                <w:sz w:val="28"/>
                <w:szCs w:val="28"/>
                <w:lang w:eastAsia="uk-UA"/>
              </w:rPr>
            </w:pPr>
          </w:p>
        </w:tc>
        <w:tc>
          <w:tcPr>
            <w:tcW w:w="2804" w:type="dxa"/>
            <w:vMerge/>
            <w:tcBorders>
              <w:top w:val="single" w:sz="4" w:space="0" w:color="auto"/>
              <w:left w:val="single" w:sz="4" w:space="0" w:color="auto"/>
              <w:bottom w:val="single" w:sz="4" w:space="0" w:color="auto"/>
              <w:right w:val="single" w:sz="4" w:space="0" w:color="auto"/>
            </w:tcBorders>
            <w:vAlign w:val="center"/>
            <w:hideMark/>
          </w:tcPr>
          <w:p w14:paraId="38CEE7C4" w14:textId="77777777" w:rsidR="00B70D8D" w:rsidRPr="00AC14F3" w:rsidRDefault="00B70D8D" w:rsidP="008B7C9C">
            <w:pPr>
              <w:rPr>
                <w:rFonts w:eastAsiaTheme="minorEastAsia"/>
                <w:b/>
                <w:color w:val="000000"/>
                <w:sz w:val="28"/>
                <w:szCs w:val="28"/>
                <w:lang w:eastAsia="uk-UA"/>
              </w:rPr>
            </w:pPr>
          </w:p>
        </w:tc>
        <w:tc>
          <w:tcPr>
            <w:tcW w:w="1043" w:type="dxa"/>
            <w:vMerge/>
            <w:tcBorders>
              <w:top w:val="single" w:sz="4" w:space="0" w:color="auto"/>
              <w:left w:val="single" w:sz="4" w:space="0" w:color="auto"/>
              <w:bottom w:val="single" w:sz="4" w:space="0" w:color="auto"/>
              <w:right w:val="single" w:sz="4" w:space="0" w:color="auto"/>
            </w:tcBorders>
            <w:vAlign w:val="center"/>
            <w:hideMark/>
          </w:tcPr>
          <w:p w14:paraId="749E1115" w14:textId="77777777" w:rsidR="00B70D8D" w:rsidRPr="00AC14F3" w:rsidRDefault="00B70D8D" w:rsidP="008B7C9C">
            <w:pPr>
              <w:rPr>
                <w:rFonts w:eastAsiaTheme="minorEastAsia"/>
                <w:b/>
                <w:color w:val="000000"/>
                <w:sz w:val="28"/>
                <w:szCs w:val="28"/>
                <w:lang w:eastAsia="uk-UA"/>
              </w:rPr>
            </w:pPr>
          </w:p>
        </w:tc>
        <w:tc>
          <w:tcPr>
            <w:tcW w:w="1970" w:type="dxa"/>
            <w:gridSpan w:val="2"/>
            <w:vMerge/>
            <w:tcBorders>
              <w:top w:val="single" w:sz="4" w:space="0" w:color="auto"/>
              <w:left w:val="single" w:sz="4" w:space="0" w:color="auto"/>
              <w:bottom w:val="single" w:sz="4" w:space="0" w:color="auto"/>
              <w:right w:val="single" w:sz="4" w:space="0" w:color="auto"/>
            </w:tcBorders>
            <w:vAlign w:val="center"/>
            <w:hideMark/>
          </w:tcPr>
          <w:p w14:paraId="6F024C63" w14:textId="77777777" w:rsidR="00B70D8D" w:rsidRPr="00AC14F3" w:rsidRDefault="00B70D8D" w:rsidP="008B7C9C">
            <w:pPr>
              <w:rPr>
                <w:rFonts w:eastAsiaTheme="minorEastAsia"/>
                <w:b/>
                <w:color w:val="000000"/>
                <w:sz w:val="28"/>
                <w:szCs w:val="28"/>
                <w:lang w:eastAsia="uk-UA"/>
              </w:rPr>
            </w:pPr>
          </w:p>
        </w:tc>
        <w:tc>
          <w:tcPr>
            <w:tcW w:w="1002" w:type="dxa"/>
            <w:tcBorders>
              <w:top w:val="nil"/>
              <w:left w:val="nil"/>
              <w:bottom w:val="single" w:sz="4" w:space="0" w:color="auto"/>
              <w:right w:val="single" w:sz="4" w:space="0" w:color="auto"/>
            </w:tcBorders>
            <w:shd w:val="clear" w:color="auto" w:fill="auto"/>
            <w:vAlign w:val="center"/>
            <w:hideMark/>
          </w:tcPr>
          <w:p w14:paraId="4639523F"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за місяць</w:t>
            </w:r>
          </w:p>
        </w:tc>
        <w:tc>
          <w:tcPr>
            <w:tcW w:w="1136" w:type="dxa"/>
            <w:tcBorders>
              <w:top w:val="nil"/>
              <w:left w:val="nil"/>
              <w:bottom w:val="single" w:sz="4" w:space="0" w:color="auto"/>
              <w:right w:val="single" w:sz="4" w:space="0" w:color="auto"/>
            </w:tcBorders>
            <w:shd w:val="clear" w:color="auto" w:fill="auto"/>
            <w:vAlign w:val="center"/>
            <w:hideMark/>
          </w:tcPr>
          <w:p w14:paraId="20152477"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за квартал</w:t>
            </w:r>
          </w:p>
        </w:tc>
        <w:tc>
          <w:tcPr>
            <w:tcW w:w="1196" w:type="dxa"/>
            <w:tcBorders>
              <w:top w:val="nil"/>
              <w:left w:val="nil"/>
              <w:bottom w:val="single" w:sz="4" w:space="0" w:color="auto"/>
              <w:right w:val="single" w:sz="4" w:space="0" w:color="auto"/>
            </w:tcBorders>
            <w:shd w:val="clear" w:color="auto" w:fill="auto"/>
            <w:vAlign w:val="center"/>
            <w:hideMark/>
          </w:tcPr>
          <w:p w14:paraId="66249A15"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 xml:space="preserve"> за рік</w:t>
            </w:r>
          </w:p>
        </w:tc>
      </w:tr>
      <w:tr w:rsidR="00B70D8D" w:rsidRPr="00AC14F3" w14:paraId="2111BC0A" w14:textId="77777777" w:rsidTr="008B7C9C">
        <w:trPr>
          <w:trHeight w:val="20"/>
          <w:jc w:val="center"/>
        </w:trPr>
        <w:tc>
          <w:tcPr>
            <w:tcW w:w="9851"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70AFBDD0"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Адміністративно-технічний персонал</w:t>
            </w:r>
          </w:p>
        </w:tc>
      </w:tr>
      <w:tr w:rsidR="00B70D8D" w:rsidRPr="00AC14F3" w14:paraId="5D3A6754"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40679FA1"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2804" w:type="dxa"/>
            <w:tcBorders>
              <w:top w:val="nil"/>
              <w:left w:val="nil"/>
              <w:bottom w:val="single" w:sz="4" w:space="0" w:color="auto"/>
              <w:right w:val="single" w:sz="4" w:space="0" w:color="auto"/>
            </w:tcBorders>
            <w:shd w:val="clear" w:color="auto" w:fill="auto"/>
            <w:vAlign w:val="center"/>
            <w:hideMark/>
          </w:tcPr>
          <w:p w14:paraId="6263AEB7" w14:textId="608227E5" w:rsidR="00B70D8D" w:rsidRPr="00AC14F3" w:rsidRDefault="0044162A" w:rsidP="008B7C9C">
            <w:pPr>
              <w:rPr>
                <w:rFonts w:eastAsiaTheme="minorEastAsia"/>
                <w:bCs/>
                <w:color w:val="000000"/>
                <w:sz w:val="28"/>
                <w:szCs w:val="28"/>
                <w:lang w:eastAsia="uk-UA"/>
              </w:rPr>
            </w:pPr>
            <w:r w:rsidRPr="00AC14F3">
              <w:rPr>
                <w:rFonts w:eastAsiaTheme="minorEastAsia"/>
                <w:bCs/>
                <w:color w:val="000000"/>
                <w:sz w:val="28"/>
                <w:szCs w:val="28"/>
                <w:lang w:eastAsia="uk-UA"/>
              </w:rPr>
              <w:t xml:space="preserve">Директор </w:t>
            </w:r>
          </w:p>
        </w:tc>
        <w:tc>
          <w:tcPr>
            <w:tcW w:w="1319" w:type="dxa"/>
            <w:gridSpan w:val="2"/>
            <w:tcBorders>
              <w:top w:val="nil"/>
              <w:left w:val="nil"/>
              <w:bottom w:val="single" w:sz="4" w:space="0" w:color="auto"/>
              <w:right w:val="single" w:sz="4" w:space="0" w:color="auto"/>
            </w:tcBorders>
            <w:shd w:val="clear" w:color="auto" w:fill="auto"/>
            <w:vAlign w:val="center"/>
            <w:hideMark/>
          </w:tcPr>
          <w:p w14:paraId="25328A68"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1EF48F26"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1002" w:type="dxa"/>
            <w:tcBorders>
              <w:top w:val="nil"/>
              <w:left w:val="nil"/>
              <w:bottom w:val="single" w:sz="4" w:space="0" w:color="auto"/>
              <w:right w:val="single" w:sz="4" w:space="0" w:color="auto"/>
            </w:tcBorders>
            <w:shd w:val="clear" w:color="auto" w:fill="auto"/>
            <w:vAlign w:val="center"/>
            <w:hideMark/>
          </w:tcPr>
          <w:p w14:paraId="272476B4" w14:textId="0DFBD520"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r w:rsidR="00CD2CD7" w:rsidRPr="00AC14F3">
              <w:rPr>
                <w:rFonts w:eastAsiaTheme="minorEastAsia"/>
                <w:color w:val="000000"/>
                <w:sz w:val="28"/>
                <w:szCs w:val="28"/>
                <w:lang w:eastAsia="uk-UA"/>
              </w:rPr>
              <w:t>5</w:t>
            </w:r>
            <w:r w:rsidRPr="00AC14F3">
              <w:rPr>
                <w:rFonts w:eastAsiaTheme="minorEastAsia"/>
                <w:color w:val="000000"/>
                <w:sz w:val="28"/>
                <w:szCs w:val="28"/>
                <w:lang w:eastAsia="uk-UA"/>
              </w:rPr>
              <w:t>000</w:t>
            </w:r>
          </w:p>
        </w:tc>
        <w:tc>
          <w:tcPr>
            <w:tcW w:w="1136" w:type="dxa"/>
            <w:tcBorders>
              <w:top w:val="nil"/>
              <w:left w:val="nil"/>
              <w:bottom w:val="single" w:sz="4" w:space="0" w:color="auto"/>
              <w:right w:val="single" w:sz="4" w:space="0" w:color="auto"/>
            </w:tcBorders>
            <w:shd w:val="clear" w:color="auto" w:fill="auto"/>
            <w:vAlign w:val="center"/>
            <w:hideMark/>
          </w:tcPr>
          <w:p w14:paraId="3CEA9F53" w14:textId="6CA28001"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75000</w:t>
            </w:r>
          </w:p>
        </w:tc>
        <w:tc>
          <w:tcPr>
            <w:tcW w:w="1196" w:type="dxa"/>
            <w:tcBorders>
              <w:top w:val="nil"/>
              <w:left w:val="nil"/>
              <w:bottom w:val="single" w:sz="4" w:space="0" w:color="auto"/>
              <w:right w:val="single" w:sz="4" w:space="0" w:color="auto"/>
            </w:tcBorders>
            <w:shd w:val="clear" w:color="auto" w:fill="auto"/>
            <w:vAlign w:val="center"/>
            <w:hideMark/>
          </w:tcPr>
          <w:p w14:paraId="0FEEF504" w14:textId="63A8DE7D"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300000</w:t>
            </w:r>
          </w:p>
        </w:tc>
      </w:tr>
      <w:tr w:rsidR="00B70D8D" w:rsidRPr="00AC14F3" w14:paraId="6317EEDD"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249AE94B"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sz w:val="28"/>
                <w:szCs w:val="28"/>
                <w:lang w:eastAsia="uk-UA"/>
              </w:rPr>
              <w:br w:type="page"/>
            </w:r>
            <w:r w:rsidRPr="00AC14F3">
              <w:rPr>
                <w:rFonts w:eastAsiaTheme="minorEastAsia"/>
                <w:color w:val="000000"/>
                <w:sz w:val="28"/>
                <w:szCs w:val="28"/>
                <w:lang w:eastAsia="uk-UA"/>
              </w:rPr>
              <w:t>2.</w:t>
            </w:r>
          </w:p>
        </w:tc>
        <w:tc>
          <w:tcPr>
            <w:tcW w:w="2804" w:type="dxa"/>
            <w:tcBorders>
              <w:top w:val="nil"/>
              <w:left w:val="nil"/>
              <w:bottom w:val="single" w:sz="4" w:space="0" w:color="auto"/>
              <w:right w:val="single" w:sz="4" w:space="0" w:color="auto"/>
            </w:tcBorders>
            <w:shd w:val="clear" w:color="auto" w:fill="auto"/>
            <w:vAlign w:val="center"/>
            <w:hideMark/>
          </w:tcPr>
          <w:p w14:paraId="65F4ABAD" w14:textId="5BDD4220" w:rsidR="00B70D8D" w:rsidRPr="00AC14F3" w:rsidRDefault="00D32AB7" w:rsidP="008B7C9C">
            <w:pPr>
              <w:rPr>
                <w:rFonts w:eastAsiaTheme="minorEastAsia"/>
                <w:b/>
                <w:color w:val="000000"/>
                <w:sz w:val="28"/>
                <w:szCs w:val="28"/>
                <w:lang w:eastAsia="uk-UA"/>
              </w:rPr>
            </w:pPr>
            <w:r w:rsidRPr="00AC14F3">
              <w:rPr>
                <w:rFonts w:eastAsiaTheme="minorEastAsia"/>
                <w:color w:val="000000"/>
                <w:sz w:val="28"/>
                <w:szCs w:val="28"/>
                <w:lang w:eastAsia="uk-UA"/>
              </w:rPr>
              <w:t>Керівник</w:t>
            </w:r>
            <w:r w:rsidR="00B70D8D" w:rsidRPr="00AC14F3">
              <w:rPr>
                <w:rFonts w:eastAsiaTheme="minorEastAsia"/>
                <w:color w:val="000000"/>
                <w:sz w:val="28"/>
                <w:szCs w:val="28"/>
                <w:lang w:eastAsia="uk-UA"/>
              </w:rPr>
              <w:t xml:space="preserve"> проекту</w:t>
            </w:r>
          </w:p>
        </w:tc>
        <w:tc>
          <w:tcPr>
            <w:tcW w:w="1319" w:type="dxa"/>
            <w:gridSpan w:val="2"/>
            <w:tcBorders>
              <w:top w:val="nil"/>
              <w:left w:val="nil"/>
              <w:bottom w:val="single" w:sz="4" w:space="0" w:color="auto"/>
              <w:right w:val="single" w:sz="4" w:space="0" w:color="auto"/>
            </w:tcBorders>
            <w:shd w:val="clear" w:color="auto" w:fill="auto"/>
            <w:vAlign w:val="center"/>
            <w:hideMark/>
          </w:tcPr>
          <w:p w14:paraId="766AE5FC"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7E05E217"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1002" w:type="dxa"/>
            <w:tcBorders>
              <w:top w:val="nil"/>
              <w:left w:val="nil"/>
              <w:bottom w:val="single" w:sz="4" w:space="0" w:color="auto"/>
              <w:right w:val="single" w:sz="4" w:space="0" w:color="auto"/>
            </w:tcBorders>
            <w:shd w:val="clear" w:color="auto" w:fill="auto"/>
            <w:vAlign w:val="center"/>
            <w:hideMark/>
          </w:tcPr>
          <w:p w14:paraId="42BF7BC6"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15000</w:t>
            </w:r>
          </w:p>
        </w:tc>
        <w:tc>
          <w:tcPr>
            <w:tcW w:w="1136" w:type="dxa"/>
            <w:tcBorders>
              <w:top w:val="nil"/>
              <w:left w:val="nil"/>
              <w:bottom w:val="single" w:sz="4" w:space="0" w:color="auto"/>
              <w:right w:val="single" w:sz="4" w:space="0" w:color="auto"/>
            </w:tcBorders>
            <w:shd w:val="clear" w:color="auto" w:fill="auto"/>
            <w:vAlign w:val="center"/>
            <w:hideMark/>
          </w:tcPr>
          <w:p w14:paraId="46FC38AA"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45000</w:t>
            </w:r>
          </w:p>
        </w:tc>
        <w:tc>
          <w:tcPr>
            <w:tcW w:w="1196" w:type="dxa"/>
            <w:tcBorders>
              <w:top w:val="nil"/>
              <w:left w:val="nil"/>
              <w:bottom w:val="single" w:sz="4" w:space="0" w:color="auto"/>
              <w:right w:val="single" w:sz="4" w:space="0" w:color="auto"/>
            </w:tcBorders>
            <w:shd w:val="clear" w:color="auto" w:fill="auto"/>
            <w:vAlign w:val="center"/>
            <w:hideMark/>
          </w:tcPr>
          <w:p w14:paraId="5516B483"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180000</w:t>
            </w:r>
          </w:p>
        </w:tc>
      </w:tr>
      <w:tr w:rsidR="00B70D8D" w:rsidRPr="00AC14F3" w14:paraId="7E9202F4"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283375FE"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w:t>
            </w:r>
          </w:p>
        </w:tc>
        <w:tc>
          <w:tcPr>
            <w:tcW w:w="2804" w:type="dxa"/>
            <w:tcBorders>
              <w:top w:val="nil"/>
              <w:left w:val="nil"/>
              <w:bottom w:val="single" w:sz="4" w:space="0" w:color="auto"/>
              <w:right w:val="single" w:sz="4" w:space="0" w:color="auto"/>
            </w:tcBorders>
            <w:shd w:val="clear" w:color="auto" w:fill="auto"/>
            <w:noWrap/>
            <w:vAlign w:val="center"/>
            <w:hideMark/>
          </w:tcPr>
          <w:p w14:paraId="594265B7" w14:textId="578AFF9D" w:rsidR="00B70D8D" w:rsidRPr="00AC14F3" w:rsidRDefault="00D32AB7" w:rsidP="008B7C9C">
            <w:pPr>
              <w:rPr>
                <w:rFonts w:eastAsiaTheme="minorEastAsia"/>
                <w:b/>
                <w:color w:val="000000"/>
                <w:sz w:val="28"/>
                <w:szCs w:val="28"/>
                <w:lang w:eastAsia="uk-UA"/>
              </w:rPr>
            </w:pPr>
            <w:r w:rsidRPr="00AC14F3">
              <w:rPr>
                <w:rFonts w:eastAsiaTheme="minorEastAsia"/>
                <w:color w:val="000000"/>
                <w:sz w:val="28"/>
                <w:szCs w:val="28"/>
                <w:lang w:eastAsia="uk-UA"/>
              </w:rPr>
              <w:t>SMM-менеджер</w:t>
            </w:r>
          </w:p>
        </w:tc>
        <w:tc>
          <w:tcPr>
            <w:tcW w:w="1319" w:type="dxa"/>
            <w:gridSpan w:val="2"/>
            <w:tcBorders>
              <w:top w:val="nil"/>
              <w:left w:val="nil"/>
              <w:bottom w:val="single" w:sz="4" w:space="0" w:color="auto"/>
              <w:right w:val="single" w:sz="4" w:space="0" w:color="auto"/>
            </w:tcBorders>
            <w:shd w:val="clear" w:color="auto" w:fill="auto"/>
            <w:vAlign w:val="center"/>
            <w:hideMark/>
          </w:tcPr>
          <w:p w14:paraId="63451284"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6BE44783" w14:textId="2EC77C0C" w:rsidR="00B70D8D" w:rsidRPr="00AC14F3" w:rsidRDefault="0044162A"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1</w:t>
            </w:r>
          </w:p>
        </w:tc>
        <w:tc>
          <w:tcPr>
            <w:tcW w:w="1002" w:type="dxa"/>
            <w:tcBorders>
              <w:top w:val="nil"/>
              <w:left w:val="nil"/>
              <w:bottom w:val="single" w:sz="4" w:space="0" w:color="auto"/>
              <w:right w:val="single" w:sz="4" w:space="0" w:color="auto"/>
            </w:tcBorders>
            <w:shd w:val="clear" w:color="auto" w:fill="auto"/>
            <w:vAlign w:val="center"/>
            <w:hideMark/>
          </w:tcPr>
          <w:p w14:paraId="2F986C92" w14:textId="5831302F"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15</w:t>
            </w:r>
            <w:r w:rsidR="00D32AB7" w:rsidRPr="00AC14F3">
              <w:rPr>
                <w:rFonts w:eastAsiaTheme="minorEastAsia"/>
                <w:color w:val="000000"/>
                <w:sz w:val="28"/>
                <w:szCs w:val="28"/>
                <w:lang w:eastAsia="uk-UA"/>
              </w:rPr>
              <w:t>000</w:t>
            </w:r>
          </w:p>
        </w:tc>
        <w:tc>
          <w:tcPr>
            <w:tcW w:w="1136" w:type="dxa"/>
            <w:tcBorders>
              <w:top w:val="nil"/>
              <w:left w:val="nil"/>
              <w:bottom w:val="single" w:sz="4" w:space="0" w:color="auto"/>
              <w:right w:val="single" w:sz="4" w:space="0" w:color="auto"/>
            </w:tcBorders>
            <w:shd w:val="clear" w:color="auto" w:fill="auto"/>
            <w:vAlign w:val="center"/>
            <w:hideMark/>
          </w:tcPr>
          <w:p w14:paraId="0589D9CF"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45000</w:t>
            </w:r>
          </w:p>
        </w:tc>
        <w:tc>
          <w:tcPr>
            <w:tcW w:w="1196" w:type="dxa"/>
            <w:tcBorders>
              <w:top w:val="nil"/>
              <w:left w:val="nil"/>
              <w:bottom w:val="single" w:sz="4" w:space="0" w:color="auto"/>
              <w:right w:val="single" w:sz="4" w:space="0" w:color="auto"/>
            </w:tcBorders>
            <w:shd w:val="clear" w:color="auto" w:fill="auto"/>
            <w:vAlign w:val="center"/>
            <w:hideMark/>
          </w:tcPr>
          <w:p w14:paraId="14759997"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180000</w:t>
            </w:r>
          </w:p>
        </w:tc>
      </w:tr>
      <w:tr w:rsidR="00B70D8D" w:rsidRPr="00AC14F3" w14:paraId="4D4A8973"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42884752"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w:t>
            </w:r>
          </w:p>
        </w:tc>
        <w:tc>
          <w:tcPr>
            <w:tcW w:w="2804" w:type="dxa"/>
            <w:tcBorders>
              <w:top w:val="nil"/>
              <w:left w:val="nil"/>
              <w:bottom w:val="single" w:sz="4" w:space="0" w:color="auto"/>
              <w:right w:val="single" w:sz="4" w:space="0" w:color="auto"/>
            </w:tcBorders>
            <w:shd w:val="clear" w:color="auto" w:fill="auto"/>
            <w:noWrap/>
            <w:vAlign w:val="center"/>
            <w:hideMark/>
          </w:tcPr>
          <w:p w14:paraId="0124F839" w14:textId="77777777" w:rsidR="00B70D8D" w:rsidRPr="00AC14F3" w:rsidRDefault="00B70D8D" w:rsidP="008B7C9C">
            <w:pPr>
              <w:rPr>
                <w:rFonts w:eastAsiaTheme="minorEastAsia"/>
                <w:b/>
                <w:color w:val="000000"/>
                <w:sz w:val="28"/>
                <w:szCs w:val="28"/>
                <w:lang w:eastAsia="uk-UA"/>
              </w:rPr>
            </w:pPr>
            <w:r w:rsidRPr="00AC14F3">
              <w:rPr>
                <w:rFonts w:eastAsiaTheme="minorEastAsia"/>
                <w:color w:val="000000"/>
                <w:sz w:val="28"/>
                <w:szCs w:val="28"/>
                <w:lang w:eastAsia="uk-UA"/>
              </w:rPr>
              <w:t>Інженер-проектувальник</w:t>
            </w:r>
          </w:p>
        </w:tc>
        <w:tc>
          <w:tcPr>
            <w:tcW w:w="1319" w:type="dxa"/>
            <w:gridSpan w:val="2"/>
            <w:tcBorders>
              <w:top w:val="nil"/>
              <w:left w:val="nil"/>
              <w:bottom w:val="single" w:sz="4" w:space="0" w:color="auto"/>
              <w:right w:val="single" w:sz="4" w:space="0" w:color="auto"/>
            </w:tcBorders>
            <w:shd w:val="clear" w:color="auto" w:fill="auto"/>
            <w:vAlign w:val="center"/>
            <w:hideMark/>
          </w:tcPr>
          <w:p w14:paraId="0253579C"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5254B84A"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p>
        </w:tc>
        <w:tc>
          <w:tcPr>
            <w:tcW w:w="1002" w:type="dxa"/>
            <w:tcBorders>
              <w:top w:val="nil"/>
              <w:left w:val="nil"/>
              <w:bottom w:val="single" w:sz="4" w:space="0" w:color="auto"/>
              <w:right w:val="single" w:sz="4" w:space="0" w:color="auto"/>
            </w:tcBorders>
            <w:shd w:val="clear" w:color="auto" w:fill="auto"/>
            <w:vAlign w:val="center"/>
            <w:hideMark/>
          </w:tcPr>
          <w:p w14:paraId="172ED233" w14:textId="1303F057" w:rsidR="00B70D8D" w:rsidRPr="00AC14F3" w:rsidRDefault="009612FE"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30000</w:t>
            </w:r>
          </w:p>
        </w:tc>
        <w:tc>
          <w:tcPr>
            <w:tcW w:w="1136" w:type="dxa"/>
            <w:tcBorders>
              <w:top w:val="nil"/>
              <w:left w:val="nil"/>
              <w:bottom w:val="single" w:sz="4" w:space="0" w:color="auto"/>
              <w:right w:val="single" w:sz="4" w:space="0" w:color="auto"/>
            </w:tcBorders>
            <w:shd w:val="clear" w:color="auto" w:fill="auto"/>
            <w:vAlign w:val="center"/>
            <w:hideMark/>
          </w:tcPr>
          <w:p w14:paraId="7A42BB8D" w14:textId="1E88E272" w:rsidR="00B70D8D" w:rsidRPr="00AC14F3" w:rsidRDefault="009612FE"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90000</w:t>
            </w:r>
          </w:p>
        </w:tc>
        <w:tc>
          <w:tcPr>
            <w:tcW w:w="1196" w:type="dxa"/>
            <w:tcBorders>
              <w:top w:val="nil"/>
              <w:left w:val="nil"/>
              <w:bottom w:val="single" w:sz="4" w:space="0" w:color="auto"/>
              <w:right w:val="single" w:sz="4" w:space="0" w:color="auto"/>
            </w:tcBorders>
            <w:shd w:val="clear" w:color="auto" w:fill="auto"/>
            <w:vAlign w:val="center"/>
            <w:hideMark/>
          </w:tcPr>
          <w:p w14:paraId="6D2205EF"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360000</w:t>
            </w:r>
          </w:p>
        </w:tc>
      </w:tr>
      <w:tr w:rsidR="00B70D8D" w:rsidRPr="00AC14F3" w14:paraId="65CE378A" w14:textId="77777777" w:rsidTr="008B7C9C">
        <w:trPr>
          <w:trHeight w:val="20"/>
          <w:jc w:val="center"/>
        </w:trPr>
        <w:tc>
          <w:tcPr>
            <w:tcW w:w="6516"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3F87E2B5" w14:textId="77777777" w:rsidR="00B70D8D" w:rsidRPr="00AC14F3" w:rsidRDefault="00B70D8D" w:rsidP="008B7C9C">
            <w:pPr>
              <w:jc w:val="both"/>
              <w:rPr>
                <w:rFonts w:eastAsiaTheme="minorEastAsia"/>
                <w:b/>
                <w:color w:val="000000"/>
                <w:sz w:val="28"/>
                <w:szCs w:val="28"/>
                <w:lang w:eastAsia="uk-UA"/>
              </w:rPr>
            </w:pPr>
            <w:r w:rsidRPr="00AC14F3">
              <w:rPr>
                <w:rFonts w:eastAsiaTheme="minorEastAsia"/>
                <w:color w:val="000000"/>
                <w:sz w:val="28"/>
                <w:szCs w:val="28"/>
                <w:lang w:eastAsia="uk-UA"/>
              </w:rPr>
              <w:t>Всього</w:t>
            </w:r>
          </w:p>
        </w:tc>
        <w:tc>
          <w:tcPr>
            <w:tcW w:w="1002" w:type="dxa"/>
            <w:tcBorders>
              <w:top w:val="nil"/>
              <w:left w:val="nil"/>
              <w:bottom w:val="single" w:sz="4" w:space="0" w:color="auto"/>
              <w:right w:val="single" w:sz="4" w:space="0" w:color="auto"/>
            </w:tcBorders>
            <w:shd w:val="clear" w:color="auto" w:fill="auto"/>
            <w:vAlign w:val="center"/>
            <w:hideMark/>
          </w:tcPr>
          <w:p w14:paraId="5B11231A"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3B7C851F"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96" w:type="dxa"/>
            <w:tcBorders>
              <w:top w:val="nil"/>
              <w:left w:val="nil"/>
              <w:bottom w:val="single" w:sz="4" w:space="0" w:color="auto"/>
              <w:right w:val="single" w:sz="4" w:space="0" w:color="auto"/>
            </w:tcBorders>
            <w:shd w:val="clear" w:color="auto" w:fill="auto"/>
            <w:vAlign w:val="center"/>
            <w:hideMark/>
          </w:tcPr>
          <w:p w14:paraId="330BC696" w14:textId="1530ED80" w:rsidR="00B70D8D" w:rsidRPr="00AC14F3" w:rsidRDefault="009612FE"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1020000</w:t>
            </w:r>
          </w:p>
        </w:tc>
      </w:tr>
      <w:tr w:rsidR="00B70D8D" w:rsidRPr="00AC14F3" w14:paraId="0746272C" w14:textId="77777777" w:rsidTr="008B7C9C">
        <w:trPr>
          <w:trHeight w:val="20"/>
          <w:jc w:val="center"/>
        </w:trPr>
        <w:tc>
          <w:tcPr>
            <w:tcW w:w="6516"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33359B2D" w14:textId="0AA13AD5" w:rsidR="00B70D8D" w:rsidRPr="00AC14F3" w:rsidRDefault="00B70D8D" w:rsidP="008B7C9C">
            <w:pPr>
              <w:jc w:val="both"/>
              <w:rPr>
                <w:rFonts w:eastAsiaTheme="minorEastAsia"/>
                <w:b/>
                <w:color w:val="000000"/>
                <w:sz w:val="28"/>
                <w:szCs w:val="28"/>
                <w:lang w:eastAsia="uk-UA"/>
              </w:rPr>
            </w:pPr>
            <w:r w:rsidRPr="00AC14F3">
              <w:rPr>
                <w:rFonts w:eastAsiaTheme="minorEastAsia"/>
                <w:color w:val="000000"/>
                <w:sz w:val="28"/>
                <w:szCs w:val="28"/>
                <w:lang w:eastAsia="uk-UA"/>
              </w:rPr>
              <w:t xml:space="preserve">Соціальні відрахування до Пенсійного фонду </w:t>
            </w:r>
            <w:r w:rsidR="006E36A2">
              <w:rPr>
                <w:rFonts w:eastAsiaTheme="minorEastAsia"/>
                <w:color w:val="000000"/>
                <w:sz w:val="28"/>
                <w:szCs w:val="28"/>
                <w:lang w:eastAsia="uk-UA"/>
              </w:rPr>
              <w:br/>
            </w:r>
            <w:r w:rsidRPr="00AC14F3">
              <w:rPr>
                <w:rFonts w:eastAsiaTheme="minorEastAsia"/>
                <w:color w:val="000000"/>
                <w:sz w:val="28"/>
                <w:szCs w:val="28"/>
                <w:lang w:eastAsia="uk-UA"/>
              </w:rPr>
              <w:t>(22 %)</w:t>
            </w:r>
          </w:p>
        </w:tc>
        <w:tc>
          <w:tcPr>
            <w:tcW w:w="1002" w:type="dxa"/>
            <w:tcBorders>
              <w:top w:val="nil"/>
              <w:left w:val="nil"/>
              <w:bottom w:val="single" w:sz="4" w:space="0" w:color="auto"/>
              <w:right w:val="single" w:sz="4" w:space="0" w:color="auto"/>
            </w:tcBorders>
            <w:shd w:val="clear" w:color="auto" w:fill="auto"/>
            <w:vAlign w:val="center"/>
            <w:hideMark/>
          </w:tcPr>
          <w:p w14:paraId="2A8ED25C"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4428D210"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96" w:type="dxa"/>
            <w:tcBorders>
              <w:top w:val="nil"/>
              <w:left w:val="nil"/>
              <w:bottom w:val="single" w:sz="4" w:space="0" w:color="auto"/>
              <w:right w:val="single" w:sz="4" w:space="0" w:color="auto"/>
            </w:tcBorders>
            <w:shd w:val="clear" w:color="auto" w:fill="auto"/>
            <w:vAlign w:val="center"/>
            <w:hideMark/>
          </w:tcPr>
          <w:p w14:paraId="6D0F83F4" w14:textId="275C945F" w:rsidR="00B70D8D" w:rsidRPr="00AC14F3" w:rsidRDefault="00B70D8D"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2</w:t>
            </w:r>
            <w:r w:rsidR="009612FE" w:rsidRPr="00AC14F3">
              <w:rPr>
                <w:rFonts w:eastAsiaTheme="minorEastAsia"/>
                <w:bCs/>
                <w:color w:val="000000"/>
                <w:sz w:val="28"/>
                <w:szCs w:val="28"/>
                <w:lang w:eastAsia="uk-UA"/>
              </w:rPr>
              <w:t>24400</w:t>
            </w:r>
          </w:p>
        </w:tc>
      </w:tr>
      <w:tr w:rsidR="00B70D8D" w:rsidRPr="00AC14F3" w14:paraId="69085431" w14:textId="77777777" w:rsidTr="008B7C9C">
        <w:trPr>
          <w:trHeight w:val="20"/>
          <w:jc w:val="center"/>
        </w:trPr>
        <w:tc>
          <w:tcPr>
            <w:tcW w:w="9851" w:type="dxa"/>
            <w:gridSpan w:val="8"/>
            <w:tcBorders>
              <w:top w:val="single" w:sz="4" w:space="0" w:color="auto"/>
              <w:left w:val="single" w:sz="4" w:space="0" w:color="auto"/>
              <w:bottom w:val="single" w:sz="4" w:space="0" w:color="auto"/>
              <w:right w:val="single" w:sz="4" w:space="0" w:color="auto"/>
            </w:tcBorders>
            <w:shd w:val="clear" w:color="auto" w:fill="auto"/>
            <w:vAlign w:val="center"/>
            <w:hideMark/>
          </w:tcPr>
          <w:p w14:paraId="29597C75"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Виробничий персонал</w:t>
            </w:r>
          </w:p>
        </w:tc>
      </w:tr>
      <w:tr w:rsidR="00B70D8D" w:rsidRPr="00AC14F3" w14:paraId="55AE6C29"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7F92C4C6"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2804" w:type="dxa"/>
            <w:tcBorders>
              <w:top w:val="nil"/>
              <w:left w:val="nil"/>
              <w:bottom w:val="single" w:sz="4" w:space="0" w:color="auto"/>
              <w:right w:val="single" w:sz="4" w:space="0" w:color="auto"/>
            </w:tcBorders>
            <w:shd w:val="clear" w:color="auto" w:fill="auto"/>
            <w:vAlign w:val="center"/>
            <w:hideMark/>
          </w:tcPr>
          <w:p w14:paraId="3C93CC20" w14:textId="5ABA797B" w:rsidR="00B70D8D" w:rsidRPr="00AC14F3" w:rsidRDefault="00D32AB7" w:rsidP="008B7C9C">
            <w:pPr>
              <w:rPr>
                <w:rFonts w:eastAsiaTheme="minorEastAsia"/>
                <w:b/>
                <w:color w:val="000000"/>
                <w:sz w:val="28"/>
                <w:szCs w:val="28"/>
                <w:lang w:eastAsia="uk-UA"/>
              </w:rPr>
            </w:pPr>
            <w:r w:rsidRPr="00AC14F3">
              <w:rPr>
                <w:rFonts w:eastAsiaTheme="minorEastAsia"/>
                <w:color w:val="000000"/>
                <w:sz w:val="28"/>
                <w:szCs w:val="28"/>
                <w:lang w:eastAsia="uk-UA"/>
              </w:rPr>
              <w:t>Монтажник сонячних електростанцій</w:t>
            </w:r>
          </w:p>
        </w:tc>
        <w:tc>
          <w:tcPr>
            <w:tcW w:w="1319" w:type="dxa"/>
            <w:gridSpan w:val="2"/>
            <w:tcBorders>
              <w:top w:val="nil"/>
              <w:left w:val="nil"/>
              <w:bottom w:val="single" w:sz="4" w:space="0" w:color="auto"/>
              <w:right w:val="single" w:sz="4" w:space="0" w:color="auto"/>
            </w:tcBorders>
            <w:shd w:val="clear" w:color="auto" w:fill="auto"/>
            <w:vAlign w:val="center"/>
            <w:hideMark/>
          </w:tcPr>
          <w:p w14:paraId="0D0ACC8F"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відрядна</w:t>
            </w:r>
          </w:p>
        </w:tc>
        <w:tc>
          <w:tcPr>
            <w:tcW w:w="1694" w:type="dxa"/>
            <w:tcBorders>
              <w:top w:val="nil"/>
              <w:left w:val="nil"/>
              <w:bottom w:val="single" w:sz="4" w:space="0" w:color="auto"/>
              <w:right w:val="single" w:sz="4" w:space="0" w:color="auto"/>
            </w:tcBorders>
            <w:shd w:val="clear" w:color="auto" w:fill="auto"/>
            <w:vAlign w:val="center"/>
            <w:hideMark/>
          </w:tcPr>
          <w:p w14:paraId="725630C2"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5</w:t>
            </w:r>
          </w:p>
        </w:tc>
        <w:tc>
          <w:tcPr>
            <w:tcW w:w="1002" w:type="dxa"/>
            <w:tcBorders>
              <w:top w:val="nil"/>
              <w:left w:val="nil"/>
              <w:bottom w:val="single" w:sz="4" w:space="0" w:color="auto"/>
              <w:right w:val="single" w:sz="4" w:space="0" w:color="auto"/>
            </w:tcBorders>
            <w:shd w:val="clear" w:color="auto" w:fill="auto"/>
            <w:vAlign w:val="center"/>
            <w:hideMark/>
          </w:tcPr>
          <w:p w14:paraId="6F99861F" w14:textId="139CEDBD"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9</w:t>
            </w:r>
            <w:r w:rsidR="00B70D8D" w:rsidRPr="00AC14F3">
              <w:rPr>
                <w:rFonts w:eastAsiaTheme="minorEastAsia"/>
                <w:color w:val="000000"/>
                <w:sz w:val="28"/>
                <w:szCs w:val="28"/>
                <w:lang w:eastAsia="uk-UA"/>
              </w:rPr>
              <w:t>5000</w:t>
            </w:r>
          </w:p>
        </w:tc>
        <w:tc>
          <w:tcPr>
            <w:tcW w:w="1136" w:type="dxa"/>
            <w:tcBorders>
              <w:top w:val="nil"/>
              <w:left w:val="nil"/>
              <w:bottom w:val="single" w:sz="4" w:space="0" w:color="auto"/>
              <w:right w:val="single" w:sz="4" w:space="0" w:color="auto"/>
            </w:tcBorders>
            <w:shd w:val="clear" w:color="auto" w:fill="auto"/>
            <w:vAlign w:val="center"/>
            <w:hideMark/>
          </w:tcPr>
          <w:p w14:paraId="6FBB5902" w14:textId="2967DD53" w:rsidR="00B70D8D" w:rsidRPr="00AC14F3" w:rsidRDefault="009612FE"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285000</w:t>
            </w:r>
          </w:p>
        </w:tc>
        <w:tc>
          <w:tcPr>
            <w:tcW w:w="1196" w:type="dxa"/>
            <w:tcBorders>
              <w:top w:val="nil"/>
              <w:left w:val="nil"/>
              <w:bottom w:val="single" w:sz="4" w:space="0" w:color="auto"/>
              <w:right w:val="single" w:sz="4" w:space="0" w:color="auto"/>
            </w:tcBorders>
            <w:shd w:val="clear" w:color="auto" w:fill="auto"/>
            <w:vAlign w:val="center"/>
            <w:hideMark/>
          </w:tcPr>
          <w:p w14:paraId="01528469" w14:textId="65E45F85" w:rsidR="00B70D8D" w:rsidRPr="00AC14F3" w:rsidRDefault="00C777C1"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1140000</w:t>
            </w:r>
          </w:p>
        </w:tc>
      </w:tr>
      <w:tr w:rsidR="00B70D8D" w:rsidRPr="00AC14F3" w14:paraId="40D1C014"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1F784DB2"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p>
        </w:tc>
        <w:tc>
          <w:tcPr>
            <w:tcW w:w="2804" w:type="dxa"/>
            <w:tcBorders>
              <w:top w:val="nil"/>
              <w:left w:val="nil"/>
              <w:bottom w:val="single" w:sz="4" w:space="0" w:color="auto"/>
              <w:right w:val="single" w:sz="4" w:space="0" w:color="auto"/>
            </w:tcBorders>
            <w:shd w:val="clear" w:color="auto" w:fill="auto"/>
            <w:vAlign w:val="center"/>
            <w:hideMark/>
          </w:tcPr>
          <w:p w14:paraId="65495AB6" w14:textId="77777777" w:rsidR="00B70D8D" w:rsidRPr="00AC14F3" w:rsidRDefault="00B70D8D" w:rsidP="008B7C9C">
            <w:pPr>
              <w:rPr>
                <w:rFonts w:eastAsiaTheme="minorEastAsia"/>
                <w:b/>
                <w:color w:val="000000"/>
                <w:sz w:val="28"/>
                <w:szCs w:val="28"/>
                <w:lang w:eastAsia="uk-UA"/>
              </w:rPr>
            </w:pPr>
            <w:r w:rsidRPr="00AC14F3">
              <w:rPr>
                <w:rFonts w:eastAsiaTheme="minorEastAsia"/>
                <w:color w:val="000000"/>
                <w:sz w:val="28"/>
                <w:szCs w:val="28"/>
                <w:lang w:eastAsia="uk-UA"/>
              </w:rPr>
              <w:t>Водій</w:t>
            </w:r>
          </w:p>
        </w:tc>
        <w:tc>
          <w:tcPr>
            <w:tcW w:w="1319" w:type="dxa"/>
            <w:gridSpan w:val="2"/>
            <w:tcBorders>
              <w:top w:val="nil"/>
              <w:left w:val="nil"/>
              <w:bottom w:val="single" w:sz="4" w:space="0" w:color="auto"/>
              <w:right w:val="single" w:sz="4" w:space="0" w:color="auto"/>
            </w:tcBorders>
            <w:shd w:val="clear" w:color="auto" w:fill="auto"/>
            <w:vAlign w:val="center"/>
            <w:hideMark/>
          </w:tcPr>
          <w:p w14:paraId="4A29E909"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44DDCDD8"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p>
        </w:tc>
        <w:tc>
          <w:tcPr>
            <w:tcW w:w="1002" w:type="dxa"/>
            <w:tcBorders>
              <w:top w:val="nil"/>
              <w:left w:val="nil"/>
              <w:bottom w:val="single" w:sz="4" w:space="0" w:color="auto"/>
              <w:right w:val="single" w:sz="4" w:space="0" w:color="auto"/>
            </w:tcBorders>
            <w:shd w:val="clear" w:color="auto" w:fill="auto"/>
            <w:vAlign w:val="center"/>
            <w:hideMark/>
          </w:tcPr>
          <w:p w14:paraId="0C2EAD91" w14:textId="57089C07"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20</w:t>
            </w:r>
            <w:r w:rsidR="00B70D8D" w:rsidRPr="00AC14F3">
              <w:rPr>
                <w:rFonts w:eastAsiaTheme="minorEastAsia"/>
                <w:color w:val="000000"/>
                <w:sz w:val="28"/>
                <w:szCs w:val="28"/>
                <w:lang w:eastAsia="uk-UA"/>
              </w:rPr>
              <w:t>000</w:t>
            </w:r>
          </w:p>
        </w:tc>
        <w:tc>
          <w:tcPr>
            <w:tcW w:w="1136" w:type="dxa"/>
            <w:tcBorders>
              <w:top w:val="nil"/>
              <w:left w:val="nil"/>
              <w:bottom w:val="single" w:sz="4" w:space="0" w:color="auto"/>
              <w:right w:val="single" w:sz="4" w:space="0" w:color="auto"/>
            </w:tcBorders>
            <w:shd w:val="clear" w:color="auto" w:fill="auto"/>
            <w:vAlign w:val="center"/>
            <w:hideMark/>
          </w:tcPr>
          <w:p w14:paraId="75C53BD6" w14:textId="7E9EA859" w:rsidR="00B70D8D" w:rsidRPr="00AC14F3" w:rsidRDefault="00C777C1"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60000</w:t>
            </w:r>
          </w:p>
        </w:tc>
        <w:tc>
          <w:tcPr>
            <w:tcW w:w="1196" w:type="dxa"/>
            <w:tcBorders>
              <w:top w:val="nil"/>
              <w:left w:val="nil"/>
              <w:bottom w:val="single" w:sz="4" w:space="0" w:color="auto"/>
              <w:right w:val="single" w:sz="4" w:space="0" w:color="auto"/>
            </w:tcBorders>
            <w:shd w:val="clear" w:color="auto" w:fill="auto"/>
            <w:vAlign w:val="center"/>
            <w:hideMark/>
          </w:tcPr>
          <w:p w14:paraId="2A95685F" w14:textId="60B6D79E" w:rsidR="00B70D8D" w:rsidRPr="00AC14F3" w:rsidRDefault="00C777C1"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240000</w:t>
            </w:r>
          </w:p>
        </w:tc>
      </w:tr>
      <w:tr w:rsidR="00B70D8D" w:rsidRPr="00AC14F3" w14:paraId="62DFB87C" w14:textId="77777777" w:rsidTr="008B7C9C">
        <w:trPr>
          <w:trHeight w:val="20"/>
          <w:jc w:val="center"/>
        </w:trPr>
        <w:tc>
          <w:tcPr>
            <w:tcW w:w="699" w:type="dxa"/>
            <w:tcBorders>
              <w:top w:val="nil"/>
              <w:left w:val="single" w:sz="4" w:space="0" w:color="auto"/>
              <w:bottom w:val="single" w:sz="4" w:space="0" w:color="auto"/>
              <w:right w:val="single" w:sz="4" w:space="0" w:color="auto"/>
            </w:tcBorders>
            <w:shd w:val="clear" w:color="auto" w:fill="auto"/>
            <w:vAlign w:val="center"/>
            <w:hideMark/>
          </w:tcPr>
          <w:p w14:paraId="49C2A89D" w14:textId="546F0764"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w:t>
            </w:r>
            <w:r w:rsidR="001F76FA" w:rsidRPr="00AC14F3">
              <w:rPr>
                <w:rFonts w:eastAsiaTheme="minorEastAsia"/>
                <w:color w:val="000000"/>
                <w:sz w:val="28"/>
                <w:szCs w:val="28"/>
                <w:lang w:eastAsia="uk-UA"/>
              </w:rPr>
              <w:t>.</w:t>
            </w:r>
          </w:p>
        </w:tc>
        <w:tc>
          <w:tcPr>
            <w:tcW w:w="2804" w:type="dxa"/>
            <w:tcBorders>
              <w:top w:val="nil"/>
              <w:left w:val="nil"/>
              <w:bottom w:val="single" w:sz="4" w:space="0" w:color="auto"/>
              <w:right w:val="single" w:sz="4" w:space="0" w:color="auto"/>
            </w:tcBorders>
            <w:shd w:val="clear" w:color="auto" w:fill="auto"/>
            <w:vAlign w:val="center"/>
            <w:hideMark/>
          </w:tcPr>
          <w:p w14:paraId="4BCB77B6" w14:textId="0964334C" w:rsidR="00B70D8D" w:rsidRPr="00AC14F3" w:rsidRDefault="009612FE" w:rsidP="008B7C9C">
            <w:pPr>
              <w:rPr>
                <w:rFonts w:eastAsiaTheme="minorEastAsia"/>
                <w:b/>
                <w:color w:val="000000"/>
                <w:sz w:val="28"/>
                <w:szCs w:val="28"/>
                <w:lang w:eastAsia="uk-UA"/>
              </w:rPr>
            </w:pPr>
            <w:r w:rsidRPr="00AC14F3">
              <w:rPr>
                <w:rFonts w:eastAsiaTheme="minorEastAsia"/>
                <w:color w:val="000000"/>
                <w:sz w:val="28"/>
                <w:szCs w:val="28"/>
                <w:lang w:eastAsia="uk-UA"/>
              </w:rPr>
              <w:t xml:space="preserve">Вантажник </w:t>
            </w:r>
          </w:p>
        </w:tc>
        <w:tc>
          <w:tcPr>
            <w:tcW w:w="1319" w:type="dxa"/>
            <w:gridSpan w:val="2"/>
            <w:tcBorders>
              <w:top w:val="nil"/>
              <w:left w:val="nil"/>
              <w:bottom w:val="single" w:sz="4" w:space="0" w:color="auto"/>
              <w:right w:val="single" w:sz="4" w:space="0" w:color="auto"/>
            </w:tcBorders>
            <w:shd w:val="clear" w:color="auto" w:fill="auto"/>
            <w:vAlign w:val="center"/>
            <w:hideMark/>
          </w:tcPr>
          <w:p w14:paraId="57BC5170" w14:textId="77777777" w:rsidR="00B70D8D" w:rsidRPr="00AC14F3" w:rsidRDefault="00B70D8D"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ставка</w:t>
            </w:r>
          </w:p>
        </w:tc>
        <w:tc>
          <w:tcPr>
            <w:tcW w:w="1694" w:type="dxa"/>
            <w:tcBorders>
              <w:top w:val="nil"/>
              <w:left w:val="nil"/>
              <w:bottom w:val="single" w:sz="4" w:space="0" w:color="auto"/>
              <w:right w:val="single" w:sz="4" w:space="0" w:color="auto"/>
            </w:tcBorders>
            <w:shd w:val="clear" w:color="auto" w:fill="auto"/>
            <w:vAlign w:val="center"/>
            <w:hideMark/>
          </w:tcPr>
          <w:p w14:paraId="6E8D2B19" w14:textId="5922F634" w:rsidR="00B70D8D" w:rsidRPr="00AC14F3" w:rsidRDefault="00CD2CD7"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2</w:t>
            </w:r>
          </w:p>
        </w:tc>
        <w:tc>
          <w:tcPr>
            <w:tcW w:w="1002" w:type="dxa"/>
            <w:tcBorders>
              <w:top w:val="nil"/>
              <w:left w:val="nil"/>
              <w:bottom w:val="single" w:sz="4" w:space="0" w:color="auto"/>
              <w:right w:val="single" w:sz="4" w:space="0" w:color="auto"/>
            </w:tcBorders>
            <w:shd w:val="clear" w:color="auto" w:fill="auto"/>
            <w:vAlign w:val="center"/>
            <w:hideMark/>
          </w:tcPr>
          <w:p w14:paraId="38BB5020" w14:textId="4C7425C5" w:rsidR="00B70D8D" w:rsidRPr="00AC14F3" w:rsidRDefault="00CD2CD7"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27</w:t>
            </w:r>
            <w:r w:rsidR="00B70D8D" w:rsidRPr="00AC14F3">
              <w:rPr>
                <w:rFonts w:eastAsiaTheme="minorEastAsia"/>
                <w:color w:val="000000"/>
                <w:sz w:val="28"/>
                <w:szCs w:val="28"/>
                <w:lang w:eastAsia="uk-UA"/>
              </w:rPr>
              <w:t>000</w:t>
            </w:r>
          </w:p>
        </w:tc>
        <w:tc>
          <w:tcPr>
            <w:tcW w:w="1136" w:type="dxa"/>
            <w:tcBorders>
              <w:top w:val="nil"/>
              <w:left w:val="nil"/>
              <w:bottom w:val="single" w:sz="4" w:space="0" w:color="auto"/>
              <w:right w:val="single" w:sz="4" w:space="0" w:color="auto"/>
            </w:tcBorders>
            <w:shd w:val="clear" w:color="auto" w:fill="auto"/>
            <w:vAlign w:val="center"/>
            <w:hideMark/>
          </w:tcPr>
          <w:p w14:paraId="04FDA0CA" w14:textId="1FCD9E39" w:rsidR="00B70D8D" w:rsidRPr="00AC14F3" w:rsidRDefault="00C777C1"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81</w:t>
            </w:r>
            <w:r w:rsidR="00B70D8D" w:rsidRPr="00AC14F3">
              <w:rPr>
                <w:rFonts w:eastAsiaTheme="minorEastAsia"/>
                <w:color w:val="000000"/>
                <w:sz w:val="28"/>
                <w:szCs w:val="28"/>
                <w:lang w:eastAsia="uk-UA"/>
              </w:rPr>
              <w:t>000</w:t>
            </w:r>
          </w:p>
        </w:tc>
        <w:tc>
          <w:tcPr>
            <w:tcW w:w="1196" w:type="dxa"/>
            <w:tcBorders>
              <w:top w:val="nil"/>
              <w:left w:val="nil"/>
              <w:bottom w:val="single" w:sz="4" w:space="0" w:color="auto"/>
              <w:right w:val="single" w:sz="4" w:space="0" w:color="auto"/>
            </w:tcBorders>
            <w:shd w:val="clear" w:color="auto" w:fill="auto"/>
            <w:vAlign w:val="center"/>
            <w:hideMark/>
          </w:tcPr>
          <w:p w14:paraId="110E0B99" w14:textId="6B3EA0CE" w:rsidR="00B70D8D" w:rsidRPr="00AC14F3" w:rsidRDefault="00C777C1"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324000</w:t>
            </w:r>
          </w:p>
        </w:tc>
      </w:tr>
      <w:tr w:rsidR="00B70D8D" w:rsidRPr="00AC14F3" w14:paraId="6B595A64" w14:textId="77777777" w:rsidTr="008B7C9C">
        <w:trPr>
          <w:trHeight w:val="20"/>
          <w:jc w:val="center"/>
        </w:trPr>
        <w:tc>
          <w:tcPr>
            <w:tcW w:w="6516"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3BB546F6" w14:textId="77777777" w:rsidR="00B70D8D" w:rsidRPr="00AC14F3" w:rsidRDefault="00B70D8D" w:rsidP="008B7C9C">
            <w:pPr>
              <w:jc w:val="both"/>
              <w:rPr>
                <w:rFonts w:eastAsiaTheme="minorEastAsia"/>
                <w:b/>
                <w:color w:val="000000"/>
                <w:sz w:val="28"/>
                <w:szCs w:val="28"/>
                <w:lang w:eastAsia="uk-UA"/>
              </w:rPr>
            </w:pPr>
            <w:r w:rsidRPr="00AC14F3">
              <w:rPr>
                <w:rFonts w:eastAsiaTheme="minorEastAsia"/>
                <w:color w:val="000000"/>
                <w:sz w:val="28"/>
                <w:szCs w:val="28"/>
                <w:lang w:eastAsia="uk-UA"/>
              </w:rPr>
              <w:t>Всього</w:t>
            </w:r>
          </w:p>
        </w:tc>
        <w:tc>
          <w:tcPr>
            <w:tcW w:w="1002" w:type="dxa"/>
            <w:tcBorders>
              <w:top w:val="nil"/>
              <w:left w:val="nil"/>
              <w:bottom w:val="single" w:sz="4" w:space="0" w:color="auto"/>
              <w:right w:val="single" w:sz="4" w:space="0" w:color="auto"/>
            </w:tcBorders>
            <w:shd w:val="clear" w:color="auto" w:fill="auto"/>
            <w:vAlign w:val="center"/>
            <w:hideMark/>
          </w:tcPr>
          <w:p w14:paraId="34702402"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4D2235FF"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96" w:type="dxa"/>
            <w:tcBorders>
              <w:top w:val="nil"/>
              <w:left w:val="nil"/>
              <w:bottom w:val="single" w:sz="4" w:space="0" w:color="auto"/>
              <w:right w:val="single" w:sz="4" w:space="0" w:color="auto"/>
            </w:tcBorders>
            <w:shd w:val="clear" w:color="auto" w:fill="auto"/>
            <w:vAlign w:val="center"/>
            <w:hideMark/>
          </w:tcPr>
          <w:p w14:paraId="347E463D" w14:textId="592D9939" w:rsidR="00B70D8D" w:rsidRPr="00AC14F3" w:rsidRDefault="00C777C1"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1704000</w:t>
            </w:r>
          </w:p>
        </w:tc>
      </w:tr>
      <w:tr w:rsidR="00B70D8D" w:rsidRPr="00AC14F3" w14:paraId="5FE795EF" w14:textId="77777777" w:rsidTr="008B7C9C">
        <w:trPr>
          <w:trHeight w:val="20"/>
          <w:jc w:val="center"/>
        </w:trPr>
        <w:tc>
          <w:tcPr>
            <w:tcW w:w="6516" w:type="dxa"/>
            <w:gridSpan w:val="5"/>
            <w:tcBorders>
              <w:top w:val="single" w:sz="4" w:space="0" w:color="auto"/>
              <w:left w:val="single" w:sz="4" w:space="0" w:color="auto"/>
              <w:bottom w:val="single" w:sz="4" w:space="0" w:color="auto"/>
              <w:right w:val="single" w:sz="4" w:space="0" w:color="auto"/>
            </w:tcBorders>
            <w:shd w:val="clear" w:color="auto" w:fill="auto"/>
            <w:vAlign w:val="center"/>
            <w:hideMark/>
          </w:tcPr>
          <w:p w14:paraId="5DED8C10" w14:textId="77777777" w:rsidR="00B70D8D" w:rsidRPr="00AC14F3" w:rsidRDefault="00B70D8D" w:rsidP="008B7C9C">
            <w:pPr>
              <w:jc w:val="both"/>
              <w:rPr>
                <w:rFonts w:eastAsiaTheme="minorEastAsia"/>
                <w:b/>
                <w:color w:val="000000"/>
                <w:sz w:val="28"/>
                <w:szCs w:val="28"/>
                <w:lang w:eastAsia="uk-UA"/>
              </w:rPr>
            </w:pPr>
            <w:r w:rsidRPr="00AC14F3">
              <w:rPr>
                <w:rFonts w:eastAsiaTheme="minorEastAsia"/>
                <w:color w:val="000000"/>
                <w:sz w:val="28"/>
                <w:szCs w:val="28"/>
                <w:lang w:eastAsia="uk-UA"/>
              </w:rPr>
              <w:t>Соціальні відрахування до Пенсійного фонду (22 %)</w:t>
            </w:r>
          </w:p>
        </w:tc>
        <w:tc>
          <w:tcPr>
            <w:tcW w:w="1002" w:type="dxa"/>
            <w:tcBorders>
              <w:top w:val="nil"/>
              <w:left w:val="nil"/>
              <w:bottom w:val="single" w:sz="4" w:space="0" w:color="auto"/>
              <w:right w:val="single" w:sz="4" w:space="0" w:color="auto"/>
            </w:tcBorders>
            <w:shd w:val="clear" w:color="auto" w:fill="auto"/>
            <w:vAlign w:val="center"/>
            <w:hideMark/>
          </w:tcPr>
          <w:p w14:paraId="7D2324A4"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36" w:type="dxa"/>
            <w:tcBorders>
              <w:top w:val="nil"/>
              <w:left w:val="nil"/>
              <w:bottom w:val="single" w:sz="4" w:space="0" w:color="auto"/>
              <w:right w:val="single" w:sz="4" w:space="0" w:color="auto"/>
            </w:tcBorders>
            <w:shd w:val="clear" w:color="auto" w:fill="auto"/>
            <w:vAlign w:val="center"/>
            <w:hideMark/>
          </w:tcPr>
          <w:p w14:paraId="484197D2" w14:textId="77777777" w:rsidR="00B70D8D" w:rsidRPr="00AC14F3" w:rsidRDefault="00B70D8D" w:rsidP="008B7C9C">
            <w:pPr>
              <w:rPr>
                <w:rFonts w:eastAsiaTheme="minorEastAsia"/>
                <w:bCs/>
                <w:color w:val="000000"/>
                <w:sz w:val="28"/>
                <w:szCs w:val="28"/>
                <w:lang w:eastAsia="uk-UA"/>
              </w:rPr>
            </w:pPr>
            <w:r w:rsidRPr="00AC14F3">
              <w:rPr>
                <w:rFonts w:eastAsiaTheme="minorEastAsia"/>
                <w:bCs/>
                <w:color w:val="000000"/>
                <w:sz w:val="28"/>
                <w:szCs w:val="28"/>
                <w:lang w:eastAsia="uk-UA"/>
              </w:rPr>
              <w:t> </w:t>
            </w:r>
          </w:p>
        </w:tc>
        <w:tc>
          <w:tcPr>
            <w:tcW w:w="1196" w:type="dxa"/>
            <w:tcBorders>
              <w:top w:val="nil"/>
              <w:left w:val="nil"/>
              <w:bottom w:val="single" w:sz="4" w:space="0" w:color="auto"/>
              <w:right w:val="single" w:sz="4" w:space="0" w:color="auto"/>
            </w:tcBorders>
            <w:shd w:val="clear" w:color="auto" w:fill="auto"/>
            <w:vAlign w:val="center"/>
            <w:hideMark/>
          </w:tcPr>
          <w:p w14:paraId="176A3107" w14:textId="5986F8DA" w:rsidR="00B70D8D" w:rsidRPr="00AC14F3" w:rsidRDefault="00B70D8D" w:rsidP="008B7C9C">
            <w:pPr>
              <w:jc w:val="center"/>
              <w:rPr>
                <w:rFonts w:eastAsiaTheme="minorEastAsia"/>
                <w:bCs/>
                <w:color w:val="000000"/>
                <w:sz w:val="28"/>
                <w:szCs w:val="28"/>
                <w:lang w:eastAsia="uk-UA"/>
              </w:rPr>
            </w:pPr>
            <w:r w:rsidRPr="00AC14F3">
              <w:rPr>
                <w:rFonts w:eastAsiaTheme="minorEastAsia"/>
                <w:bCs/>
                <w:color w:val="000000"/>
                <w:sz w:val="28"/>
                <w:szCs w:val="28"/>
                <w:lang w:eastAsia="uk-UA"/>
              </w:rPr>
              <w:t>3</w:t>
            </w:r>
            <w:r w:rsidR="00C777C1" w:rsidRPr="00AC14F3">
              <w:rPr>
                <w:rFonts w:eastAsiaTheme="minorEastAsia"/>
                <w:bCs/>
                <w:color w:val="000000"/>
                <w:sz w:val="28"/>
                <w:szCs w:val="28"/>
                <w:lang w:eastAsia="uk-UA"/>
              </w:rPr>
              <w:t>74880</w:t>
            </w:r>
          </w:p>
        </w:tc>
      </w:tr>
      <w:tr w:rsidR="00B70D8D" w:rsidRPr="00AC14F3" w14:paraId="1B772CD4" w14:textId="77777777" w:rsidTr="008B7C9C">
        <w:trPr>
          <w:trHeight w:val="20"/>
          <w:jc w:val="center"/>
        </w:trPr>
        <w:tc>
          <w:tcPr>
            <w:tcW w:w="8655" w:type="dxa"/>
            <w:gridSpan w:val="7"/>
            <w:tcBorders>
              <w:top w:val="single" w:sz="4" w:space="0" w:color="auto"/>
              <w:left w:val="single" w:sz="4" w:space="0" w:color="auto"/>
              <w:bottom w:val="single" w:sz="4" w:space="0" w:color="auto"/>
              <w:right w:val="single" w:sz="4" w:space="0" w:color="000000"/>
            </w:tcBorders>
            <w:shd w:val="clear" w:color="auto" w:fill="auto"/>
            <w:noWrap/>
            <w:vAlign w:val="bottom"/>
            <w:hideMark/>
          </w:tcPr>
          <w:p w14:paraId="526FDB19" w14:textId="77777777" w:rsidR="00B70D8D" w:rsidRPr="00AC14F3" w:rsidRDefault="00B70D8D" w:rsidP="008B7C9C">
            <w:pPr>
              <w:rPr>
                <w:rFonts w:eastAsiaTheme="minorEastAsia"/>
                <w:b/>
                <w:color w:val="000000"/>
                <w:sz w:val="28"/>
                <w:szCs w:val="28"/>
                <w:lang w:eastAsia="uk-UA"/>
              </w:rPr>
            </w:pPr>
            <w:r w:rsidRPr="00AC14F3">
              <w:rPr>
                <w:rFonts w:eastAsiaTheme="minorEastAsia"/>
                <w:color w:val="000000"/>
                <w:sz w:val="28"/>
                <w:szCs w:val="28"/>
                <w:lang w:eastAsia="uk-UA"/>
              </w:rPr>
              <w:t>ВСЬОГО</w:t>
            </w:r>
          </w:p>
        </w:tc>
        <w:tc>
          <w:tcPr>
            <w:tcW w:w="1196" w:type="dxa"/>
            <w:tcBorders>
              <w:top w:val="nil"/>
              <w:left w:val="nil"/>
              <w:bottom w:val="single" w:sz="4" w:space="0" w:color="auto"/>
              <w:right w:val="single" w:sz="4" w:space="0" w:color="auto"/>
            </w:tcBorders>
            <w:shd w:val="clear" w:color="auto" w:fill="auto"/>
            <w:noWrap/>
            <w:vAlign w:val="center"/>
            <w:hideMark/>
          </w:tcPr>
          <w:p w14:paraId="28352FCA" w14:textId="426954F7" w:rsidR="00B70D8D" w:rsidRPr="00AC14F3" w:rsidRDefault="00C777C1" w:rsidP="008B7C9C">
            <w:pPr>
              <w:jc w:val="center"/>
              <w:rPr>
                <w:rFonts w:eastAsiaTheme="minorEastAsia"/>
                <w:bCs/>
                <w:i/>
                <w:iCs/>
                <w:color w:val="000000"/>
                <w:sz w:val="28"/>
                <w:szCs w:val="28"/>
                <w:lang w:eastAsia="uk-UA"/>
              </w:rPr>
            </w:pPr>
            <w:r w:rsidRPr="00AC14F3">
              <w:rPr>
                <w:rFonts w:eastAsiaTheme="minorEastAsia"/>
                <w:bCs/>
                <w:i/>
                <w:iCs/>
                <w:color w:val="000000"/>
                <w:sz w:val="28"/>
                <w:szCs w:val="28"/>
                <w:lang w:eastAsia="uk-UA"/>
              </w:rPr>
              <w:t>2724000</w:t>
            </w:r>
          </w:p>
        </w:tc>
      </w:tr>
    </w:tbl>
    <w:p w14:paraId="14C80C1C" w14:textId="40541E1D" w:rsidR="008B7C9C" w:rsidRDefault="008B7C9C" w:rsidP="008B7C9C">
      <w:pPr>
        <w:spacing w:line="276" w:lineRule="auto"/>
        <w:rPr>
          <w:rFonts w:eastAsiaTheme="majorEastAsia"/>
        </w:rPr>
      </w:pPr>
      <w:bookmarkStart w:id="300" w:name="_Toc10705839"/>
    </w:p>
    <w:p w14:paraId="761423C3" w14:textId="77777777" w:rsidR="008B7C9C" w:rsidRPr="008B7C9C" w:rsidRDefault="008B7C9C" w:rsidP="008B7C9C">
      <w:pPr>
        <w:spacing w:line="276" w:lineRule="auto"/>
        <w:rPr>
          <w:rFonts w:eastAsiaTheme="majorEastAsia"/>
        </w:rPr>
      </w:pPr>
    </w:p>
    <w:p w14:paraId="759158C9" w14:textId="22C5AE9A" w:rsidR="006E4AE8" w:rsidRPr="008B7C9C" w:rsidRDefault="006E4AE8" w:rsidP="008B7C9C">
      <w:pPr>
        <w:pStyle w:val="aff3"/>
        <w:keepNext/>
        <w:keepLines/>
        <w:numPr>
          <w:ilvl w:val="1"/>
          <w:numId w:val="40"/>
        </w:numPr>
        <w:spacing w:after="0" w:line="360" w:lineRule="auto"/>
        <w:ind w:left="0" w:firstLine="709"/>
        <w:outlineLvl w:val="0"/>
        <w:rPr>
          <w:rFonts w:eastAsiaTheme="majorEastAsia"/>
          <w:b/>
          <w:szCs w:val="28"/>
        </w:rPr>
      </w:pPr>
      <w:r w:rsidRPr="008B7C9C">
        <w:rPr>
          <w:rFonts w:eastAsiaTheme="majorEastAsia"/>
          <w:b/>
          <w:szCs w:val="28"/>
        </w:rPr>
        <w:t>Обґрунтування вартості задіяних основних фондів та амортизаційних відрахування</w:t>
      </w:r>
    </w:p>
    <w:p w14:paraId="2DE9E566" w14:textId="77777777" w:rsidR="008B7C9C" w:rsidRPr="008B7C9C" w:rsidRDefault="008B7C9C" w:rsidP="008B7C9C">
      <w:pPr>
        <w:pStyle w:val="aff3"/>
        <w:keepNext/>
        <w:keepLines/>
        <w:spacing w:after="0" w:line="360" w:lineRule="auto"/>
        <w:ind w:left="2138"/>
        <w:outlineLvl w:val="0"/>
        <w:rPr>
          <w:rFonts w:eastAsiaTheme="majorEastAsia"/>
          <w:b/>
          <w:szCs w:val="28"/>
        </w:rPr>
      </w:pPr>
    </w:p>
    <w:p w14:paraId="6B075A6F" w14:textId="65FB28CA" w:rsidR="008B7C9C" w:rsidRPr="008B7C9C" w:rsidRDefault="008B7C9C" w:rsidP="008B7C9C">
      <w:pPr>
        <w:spacing w:line="360" w:lineRule="auto"/>
        <w:ind w:firstLine="709"/>
        <w:rPr>
          <w:rFonts w:eastAsiaTheme="majorEastAsia"/>
          <w:b/>
          <w:sz w:val="28"/>
          <w:szCs w:val="28"/>
        </w:rPr>
      </w:pPr>
      <w:r w:rsidRPr="008B7C9C">
        <w:rPr>
          <w:rFonts w:eastAsiaTheme="minorHAnsi"/>
          <w:sz w:val="28"/>
          <w:szCs w:val="28"/>
          <w:lang w:eastAsia="en-US"/>
        </w:rPr>
        <w:t>Обґрунтування вартості амортизаційних відрахувань основних фондів підприємства</w:t>
      </w:r>
      <w:r>
        <w:rPr>
          <w:rFonts w:eastAsiaTheme="minorHAnsi"/>
          <w:sz w:val="28"/>
          <w:szCs w:val="28"/>
          <w:lang w:eastAsia="en-US"/>
        </w:rPr>
        <w:t xml:space="preserve"> наведено в таблиці 5.9.</w:t>
      </w:r>
    </w:p>
    <w:p w14:paraId="07284806" w14:textId="77777777" w:rsidR="008B7C9C" w:rsidRPr="00AC14F3" w:rsidRDefault="008B7C9C" w:rsidP="006E4AE8">
      <w:pPr>
        <w:keepNext/>
        <w:keepLines/>
        <w:spacing w:before="240" w:after="160" w:line="259" w:lineRule="auto"/>
        <w:outlineLvl w:val="0"/>
        <w:rPr>
          <w:rFonts w:eastAsiaTheme="majorEastAsia"/>
          <w:b/>
          <w:sz w:val="28"/>
          <w:szCs w:val="28"/>
        </w:rPr>
        <w:sectPr w:rsidR="008B7C9C" w:rsidRPr="00AC14F3" w:rsidSect="00F72F71">
          <w:footerReference w:type="first" r:id="rId154"/>
          <w:pgSz w:w="11906" w:h="16838" w:code="9"/>
          <w:pgMar w:top="1021" w:right="737" w:bottom="1418" w:left="1418" w:header="567" w:footer="709" w:gutter="0"/>
          <w:cols w:space="708"/>
          <w:titlePg/>
          <w:docGrid w:linePitch="360"/>
        </w:sectPr>
      </w:pPr>
    </w:p>
    <w:bookmarkEnd w:id="300"/>
    <w:p w14:paraId="4A9F2672" w14:textId="074D2EBA" w:rsidR="00E82BEA" w:rsidRPr="00780B55" w:rsidRDefault="00E82BEA" w:rsidP="00E82BEA">
      <w:pPr>
        <w:rPr>
          <w:rFonts w:eastAsiaTheme="minorHAnsi"/>
          <w:iCs/>
          <w:sz w:val="28"/>
          <w:szCs w:val="28"/>
          <w:lang w:eastAsia="en-US"/>
        </w:rPr>
      </w:pPr>
      <w:r w:rsidRPr="00AC14F3">
        <w:rPr>
          <w:rFonts w:eastAsiaTheme="minorHAnsi"/>
          <w:iCs/>
          <w:sz w:val="28"/>
          <w:szCs w:val="28"/>
          <w:lang w:eastAsia="en-US"/>
        </w:rPr>
        <w:lastRenderedPageBreak/>
        <w:t xml:space="preserve">Таблиця </w:t>
      </w:r>
      <w:r w:rsidR="00FD706E" w:rsidRPr="00AC14F3">
        <w:rPr>
          <w:rFonts w:eastAsiaTheme="minorHAnsi"/>
          <w:iCs/>
          <w:sz w:val="28"/>
          <w:szCs w:val="28"/>
          <w:lang w:eastAsia="en-US"/>
        </w:rPr>
        <w:t>5</w:t>
      </w:r>
      <w:r w:rsidR="004C4D63" w:rsidRPr="00AC14F3">
        <w:rPr>
          <w:rFonts w:eastAsiaTheme="minorHAnsi"/>
          <w:iCs/>
          <w:sz w:val="28"/>
          <w:szCs w:val="28"/>
          <w:lang w:eastAsia="en-US"/>
        </w:rPr>
        <w:t>.9</w:t>
      </w:r>
      <w:r w:rsidR="008B7C9C">
        <w:rPr>
          <w:rFonts w:eastAsiaTheme="minorHAnsi"/>
          <w:iCs/>
          <w:sz w:val="28"/>
          <w:szCs w:val="28"/>
          <w:lang w:eastAsia="en-US"/>
        </w:rPr>
        <w:t xml:space="preserve"> –</w:t>
      </w:r>
      <w:r w:rsidRPr="00AC14F3">
        <w:rPr>
          <w:rFonts w:eastAsiaTheme="minorHAnsi"/>
          <w:iCs/>
          <w:sz w:val="28"/>
          <w:szCs w:val="28"/>
          <w:lang w:eastAsia="en-US"/>
        </w:rPr>
        <w:t xml:space="preserve"> </w:t>
      </w:r>
      <w:r w:rsidRPr="00AC14F3">
        <w:rPr>
          <w:rFonts w:eastAsiaTheme="minorHAnsi"/>
          <w:bCs/>
          <w:sz w:val="28"/>
          <w:szCs w:val="28"/>
          <w:lang w:eastAsia="en-US"/>
        </w:rPr>
        <w:t>Обґрунтування вартості амортизаційних відрахувань основних фондів підприємства</w:t>
      </w:r>
      <w:r w:rsidRPr="00AC14F3">
        <w:rPr>
          <w:rFonts w:eastAsiaTheme="minorHAnsi"/>
          <w:sz w:val="28"/>
          <w:szCs w:val="28"/>
          <w:lang w:eastAsia="en-US"/>
        </w:rPr>
        <w:t xml:space="preserve"> на 2021 рік, тис. грн.</w:t>
      </w:r>
    </w:p>
    <w:p w14:paraId="2BAE9437" w14:textId="6378BD79" w:rsidR="0044162A" w:rsidRPr="00AC14F3" w:rsidRDefault="0044162A" w:rsidP="00E82BEA">
      <w:pPr>
        <w:tabs>
          <w:tab w:val="left" w:pos="709"/>
        </w:tabs>
        <w:spacing w:line="360" w:lineRule="auto"/>
        <w:outlineLvl w:val="0"/>
        <w:rPr>
          <w:b/>
          <w:bCs/>
          <w:sz w:val="28"/>
          <w:szCs w:val="28"/>
          <w:lang w:eastAsia="en-US"/>
        </w:rPr>
      </w:pPr>
    </w:p>
    <w:p w14:paraId="2A09AD57" w14:textId="504BA90A" w:rsidR="0044162A" w:rsidRPr="00AC14F3" w:rsidRDefault="0044162A" w:rsidP="0073018F">
      <w:pPr>
        <w:tabs>
          <w:tab w:val="left" w:pos="709"/>
        </w:tabs>
        <w:spacing w:line="360" w:lineRule="auto"/>
        <w:jc w:val="center"/>
        <w:outlineLvl w:val="0"/>
        <w:rPr>
          <w:b/>
          <w:bCs/>
          <w:sz w:val="28"/>
          <w:szCs w:val="28"/>
          <w:lang w:eastAsia="en-US"/>
        </w:rPr>
      </w:pPr>
    </w:p>
    <w:tbl>
      <w:tblPr>
        <w:tblpPr w:leftFromText="180" w:rightFromText="180" w:vertAnchor="page" w:horzAnchor="margin" w:tblpXSpec="center" w:tblpY="2010"/>
        <w:tblW w:w="5525" w:type="pct"/>
        <w:tblCellMar>
          <w:left w:w="0" w:type="dxa"/>
          <w:right w:w="0" w:type="dxa"/>
        </w:tblCellMar>
        <w:tblLook w:val="0000" w:firstRow="0" w:lastRow="0" w:firstColumn="0" w:lastColumn="0" w:noHBand="0" w:noVBand="0"/>
      </w:tblPr>
      <w:tblGrid>
        <w:gridCol w:w="1974"/>
        <w:gridCol w:w="1344"/>
        <w:gridCol w:w="1513"/>
        <w:gridCol w:w="2158"/>
        <w:gridCol w:w="1560"/>
        <w:gridCol w:w="1560"/>
        <w:gridCol w:w="1780"/>
        <w:gridCol w:w="2008"/>
        <w:gridCol w:w="1992"/>
      </w:tblGrid>
      <w:tr w:rsidR="00E82BEA" w:rsidRPr="00AC14F3" w14:paraId="078946C4" w14:textId="77777777" w:rsidTr="005252DA">
        <w:trPr>
          <w:cantSplit/>
          <w:trHeight w:val="278"/>
        </w:trPr>
        <w:tc>
          <w:tcPr>
            <w:tcW w:w="621" w:type="pct"/>
            <w:vMerge w:val="restart"/>
            <w:tcBorders>
              <w:top w:val="single" w:sz="8" w:space="0" w:color="auto"/>
              <w:left w:val="single" w:sz="8" w:space="0" w:color="auto"/>
              <w:bottom w:val="single" w:sz="4" w:space="0" w:color="auto"/>
              <w:right w:val="single" w:sz="4" w:space="0" w:color="auto"/>
            </w:tcBorders>
            <w:tcMar>
              <w:top w:w="20" w:type="dxa"/>
              <w:left w:w="20" w:type="dxa"/>
              <w:bottom w:w="0" w:type="dxa"/>
              <w:right w:w="20" w:type="dxa"/>
            </w:tcMar>
            <w:vAlign w:val="center"/>
          </w:tcPr>
          <w:p w14:paraId="3EDAA1B2"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Назва об’єкта основних фондів</w:t>
            </w:r>
          </w:p>
        </w:tc>
        <w:tc>
          <w:tcPr>
            <w:tcW w:w="423"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6479FF28"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Кількість, шт.</w:t>
            </w:r>
          </w:p>
        </w:tc>
        <w:tc>
          <w:tcPr>
            <w:tcW w:w="476"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373E8509"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Вартість на початок року, грн.</w:t>
            </w:r>
          </w:p>
        </w:tc>
        <w:tc>
          <w:tcPr>
            <w:tcW w:w="679" w:type="pct"/>
            <w:vMerge w:val="restart"/>
            <w:tcBorders>
              <w:top w:val="single" w:sz="8" w:space="0" w:color="auto"/>
              <w:left w:val="single" w:sz="4" w:space="0" w:color="auto"/>
              <w:bottom w:val="single" w:sz="4" w:space="0" w:color="auto"/>
              <w:right w:val="single" w:sz="4" w:space="0" w:color="auto"/>
            </w:tcBorders>
            <w:tcMar>
              <w:top w:w="20" w:type="dxa"/>
              <w:left w:w="20" w:type="dxa"/>
              <w:bottom w:w="0" w:type="dxa"/>
              <w:right w:w="20" w:type="dxa"/>
            </w:tcMar>
            <w:vAlign w:val="center"/>
          </w:tcPr>
          <w:p w14:paraId="74828C7F"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Річна норма амортизації, %</w:t>
            </w:r>
          </w:p>
        </w:tc>
        <w:tc>
          <w:tcPr>
            <w:tcW w:w="2800" w:type="pct"/>
            <w:gridSpan w:val="5"/>
            <w:tcBorders>
              <w:top w:val="single" w:sz="8" w:space="0" w:color="auto"/>
              <w:left w:val="nil"/>
              <w:bottom w:val="single" w:sz="4" w:space="0" w:color="auto"/>
              <w:right w:val="single" w:sz="8" w:space="0" w:color="000000"/>
            </w:tcBorders>
            <w:noWrap/>
            <w:tcMar>
              <w:top w:w="20" w:type="dxa"/>
              <w:left w:w="20" w:type="dxa"/>
              <w:bottom w:w="0" w:type="dxa"/>
              <w:right w:w="20" w:type="dxa"/>
            </w:tcMar>
            <w:vAlign w:val="center"/>
          </w:tcPr>
          <w:p w14:paraId="4F54E95C"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Амортизаційні відрахування в поточному році, грн.</w:t>
            </w:r>
          </w:p>
        </w:tc>
      </w:tr>
      <w:tr w:rsidR="005252DA" w:rsidRPr="00AC14F3" w14:paraId="0D9041F0" w14:textId="77777777" w:rsidTr="005252DA">
        <w:trPr>
          <w:cantSplit/>
          <w:trHeight w:val="519"/>
        </w:trPr>
        <w:tc>
          <w:tcPr>
            <w:tcW w:w="621" w:type="pct"/>
            <w:vMerge/>
            <w:tcBorders>
              <w:top w:val="single" w:sz="8" w:space="0" w:color="auto"/>
              <w:left w:val="single" w:sz="8" w:space="0" w:color="auto"/>
              <w:bottom w:val="single" w:sz="4" w:space="0" w:color="auto"/>
              <w:right w:val="single" w:sz="4" w:space="0" w:color="auto"/>
            </w:tcBorders>
            <w:vAlign w:val="center"/>
          </w:tcPr>
          <w:p w14:paraId="386C8699" w14:textId="77777777" w:rsidR="00E82BEA" w:rsidRPr="00AC14F3" w:rsidRDefault="00E82BEA" w:rsidP="00E82BEA">
            <w:pPr>
              <w:spacing w:line="259" w:lineRule="auto"/>
              <w:jc w:val="center"/>
              <w:rPr>
                <w:rFonts w:eastAsia="Arial Unicode MS"/>
                <w:sz w:val="28"/>
                <w:szCs w:val="28"/>
                <w:lang w:eastAsia="en-US"/>
              </w:rPr>
            </w:pPr>
          </w:p>
        </w:tc>
        <w:tc>
          <w:tcPr>
            <w:tcW w:w="423" w:type="pct"/>
            <w:vMerge/>
            <w:tcBorders>
              <w:top w:val="single" w:sz="8" w:space="0" w:color="auto"/>
              <w:left w:val="single" w:sz="4" w:space="0" w:color="auto"/>
              <w:bottom w:val="single" w:sz="4" w:space="0" w:color="auto"/>
              <w:right w:val="single" w:sz="4" w:space="0" w:color="auto"/>
            </w:tcBorders>
            <w:vAlign w:val="center"/>
          </w:tcPr>
          <w:p w14:paraId="36747AAB" w14:textId="77777777" w:rsidR="00E82BEA" w:rsidRPr="00AC14F3" w:rsidRDefault="00E82BEA" w:rsidP="00E82BEA">
            <w:pPr>
              <w:spacing w:line="259" w:lineRule="auto"/>
              <w:jc w:val="center"/>
              <w:rPr>
                <w:rFonts w:eastAsia="Arial Unicode MS"/>
                <w:sz w:val="28"/>
                <w:szCs w:val="28"/>
                <w:lang w:eastAsia="en-US"/>
              </w:rPr>
            </w:pPr>
          </w:p>
        </w:tc>
        <w:tc>
          <w:tcPr>
            <w:tcW w:w="476" w:type="pct"/>
            <w:vMerge/>
            <w:tcBorders>
              <w:top w:val="single" w:sz="8" w:space="0" w:color="auto"/>
              <w:left w:val="single" w:sz="4" w:space="0" w:color="auto"/>
              <w:bottom w:val="single" w:sz="4" w:space="0" w:color="auto"/>
              <w:right w:val="single" w:sz="4" w:space="0" w:color="auto"/>
            </w:tcBorders>
            <w:vAlign w:val="center"/>
          </w:tcPr>
          <w:p w14:paraId="2D92B8DB" w14:textId="77777777" w:rsidR="00E82BEA" w:rsidRPr="00AC14F3" w:rsidRDefault="00E82BEA" w:rsidP="00E82BEA">
            <w:pPr>
              <w:spacing w:line="259" w:lineRule="auto"/>
              <w:jc w:val="center"/>
              <w:rPr>
                <w:rFonts w:eastAsia="Arial Unicode MS"/>
                <w:sz w:val="28"/>
                <w:szCs w:val="28"/>
                <w:lang w:eastAsia="en-US"/>
              </w:rPr>
            </w:pPr>
          </w:p>
        </w:tc>
        <w:tc>
          <w:tcPr>
            <w:tcW w:w="679" w:type="pct"/>
            <w:vMerge/>
            <w:tcBorders>
              <w:top w:val="single" w:sz="8" w:space="0" w:color="auto"/>
              <w:left w:val="single" w:sz="4" w:space="0" w:color="auto"/>
              <w:bottom w:val="single" w:sz="4" w:space="0" w:color="auto"/>
              <w:right w:val="single" w:sz="4" w:space="0" w:color="auto"/>
            </w:tcBorders>
            <w:vAlign w:val="center"/>
          </w:tcPr>
          <w:p w14:paraId="70CA6F04" w14:textId="77777777" w:rsidR="00E82BEA" w:rsidRPr="00AC14F3" w:rsidRDefault="00E82BEA" w:rsidP="00E82BEA">
            <w:pPr>
              <w:spacing w:line="259" w:lineRule="auto"/>
              <w:jc w:val="center"/>
              <w:rPr>
                <w:rFonts w:eastAsia="Arial Unicode MS"/>
                <w:sz w:val="28"/>
                <w:szCs w:val="28"/>
                <w:lang w:eastAsia="en-US"/>
              </w:rPr>
            </w:pPr>
          </w:p>
        </w:tc>
        <w:tc>
          <w:tcPr>
            <w:tcW w:w="491"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2111D4E8"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І квартал</w:t>
            </w:r>
          </w:p>
        </w:tc>
        <w:tc>
          <w:tcPr>
            <w:tcW w:w="491"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442183D9" w14:textId="77777777" w:rsidR="00E82BEA" w:rsidRPr="00AC14F3" w:rsidRDefault="00E82BEA" w:rsidP="00E82BEA">
            <w:pPr>
              <w:spacing w:line="259" w:lineRule="auto"/>
              <w:jc w:val="center"/>
              <w:rPr>
                <w:rFonts w:eastAsiaTheme="minorHAnsi"/>
                <w:sz w:val="28"/>
                <w:szCs w:val="28"/>
                <w:lang w:eastAsia="en-US"/>
              </w:rPr>
            </w:pPr>
            <w:r w:rsidRPr="00AC14F3">
              <w:rPr>
                <w:rFonts w:eastAsiaTheme="minorHAnsi"/>
                <w:sz w:val="28"/>
                <w:szCs w:val="28"/>
                <w:lang w:eastAsia="en-US"/>
              </w:rPr>
              <w:t>ІІ квартал</w:t>
            </w:r>
          </w:p>
        </w:tc>
        <w:tc>
          <w:tcPr>
            <w:tcW w:w="560"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54CC052E" w14:textId="77777777" w:rsidR="00E82BEA" w:rsidRPr="00AC14F3" w:rsidRDefault="00E82BEA" w:rsidP="00E82BEA">
            <w:pPr>
              <w:spacing w:line="259" w:lineRule="auto"/>
              <w:jc w:val="center"/>
              <w:rPr>
                <w:rFonts w:eastAsiaTheme="minorHAnsi"/>
                <w:sz w:val="28"/>
                <w:szCs w:val="28"/>
                <w:lang w:eastAsia="en-US"/>
              </w:rPr>
            </w:pPr>
            <w:r w:rsidRPr="00AC14F3">
              <w:rPr>
                <w:rFonts w:eastAsiaTheme="minorHAnsi"/>
                <w:sz w:val="28"/>
                <w:szCs w:val="28"/>
                <w:lang w:eastAsia="en-US"/>
              </w:rPr>
              <w:t>ІІІ квартал</w:t>
            </w:r>
          </w:p>
        </w:tc>
        <w:tc>
          <w:tcPr>
            <w:tcW w:w="632" w:type="pct"/>
            <w:vMerge w:val="restart"/>
            <w:tcBorders>
              <w:top w:val="nil"/>
              <w:left w:val="single" w:sz="4" w:space="0" w:color="auto"/>
              <w:bottom w:val="single" w:sz="4" w:space="0" w:color="auto"/>
              <w:right w:val="single" w:sz="4" w:space="0" w:color="auto"/>
            </w:tcBorders>
            <w:tcMar>
              <w:top w:w="20" w:type="dxa"/>
              <w:left w:w="20" w:type="dxa"/>
              <w:bottom w:w="0" w:type="dxa"/>
              <w:right w:w="20" w:type="dxa"/>
            </w:tcMar>
            <w:vAlign w:val="center"/>
          </w:tcPr>
          <w:p w14:paraId="31EF9E63" w14:textId="77777777" w:rsidR="00E82BEA" w:rsidRPr="00AC14F3" w:rsidRDefault="00E82BEA" w:rsidP="00E82BEA">
            <w:pPr>
              <w:spacing w:line="259" w:lineRule="auto"/>
              <w:jc w:val="center"/>
              <w:rPr>
                <w:rFonts w:eastAsiaTheme="minorHAnsi"/>
                <w:sz w:val="28"/>
                <w:szCs w:val="28"/>
                <w:lang w:eastAsia="en-US"/>
              </w:rPr>
            </w:pPr>
            <w:r w:rsidRPr="00AC14F3">
              <w:rPr>
                <w:rFonts w:eastAsiaTheme="minorHAnsi"/>
                <w:sz w:val="28"/>
                <w:szCs w:val="28"/>
                <w:lang w:eastAsia="en-US"/>
              </w:rPr>
              <w:t>ІV квартал</w:t>
            </w:r>
          </w:p>
        </w:tc>
        <w:tc>
          <w:tcPr>
            <w:tcW w:w="627" w:type="pct"/>
            <w:vMerge w:val="restart"/>
            <w:tcBorders>
              <w:top w:val="nil"/>
              <w:left w:val="single" w:sz="4" w:space="0" w:color="auto"/>
              <w:bottom w:val="single" w:sz="4" w:space="0" w:color="000000"/>
              <w:right w:val="single" w:sz="8" w:space="0" w:color="auto"/>
            </w:tcBorders>
            <w:vAlign w:val="center"/>
          </w:tcPr>
          <w:p w14:paraId="509C0C4A" w14:textId="77777777" w:rsidR="00E82BEA" w:rsidRPr="00AC14F3" w:rsidRDefault="00E82BEA" w:rsidP="00E82BEA">
            <w:pPr>
              <w:spacing w:line="259" w:lineRule="auto"/>
              <w:jc w:val="center"/>
              <w:rPr>
                <w:rFonts w:eastAsia="Arial Unicode MS"/>
                <w:sz w:val="28"/>
                <w:szCs w:val="28"/>
                <w:lang w:eastAsia="en-US"/>
              </w:rPr>
            </w:pPr>
            <w:r w:rsidRPr="00AC14F3">
              <w:rPr>
                <w:rFonts w:eastAsia="Arial Unicode MS"/>
                <w:sz w:val="28"/>
                <w:szCs w:val="28"/>
                <w:lang w:eastAsia="en-US"/>
              </w:rPr>
              <w:t>За рік</w:t>
            </w:r>
          </w:p>
        </w:tc>
      </w:tr>
      <w:tr w:rsidR="005252DA" w:rsidRPr="00AC14F3" w14:paraId="70ABF9C0" w14:textId="77777777" w:rsidTr="005252DA">
        <w:trPr>
          <w:cantSplit/>
          <w:trHeight w:val="519"/>
        </w:trPr>
        <w:tc>
          <w:tcPr>
            <w:tcW w:w="621" w:type="pct"/>
            <w:vMerge/>
            <w:tcBorders>
              <w:top w:val="single" w:sz="8" w:space="0" w:color="auto"/>
              <w:left w:val="single" w:sz="8" w:space="0" w:color="auto"/>
              <w:bottom w:val="single" w:sz="4" w:space="0" w:color="auto"/>
              <w:right w:val="single" w:sz="4" w:space="0" w:color="auto"/>
            </w:tcBorders>
            <w:vAlign w:val="center"/>
          </w:tcPr>
          <w:p w14:paraId="723E3980" w14:textId="77777777" w:rsidR="00E82BEA" w:rsidRPr="00AC14F3" w:rsidRDefault="00E82BEA" w:rsidP="00E82BEA">
            <w:pPr>
              <w:spacing w:line="259" w:lineRule="auto"/>
              <w:jc w:val="center"/>
              <w:rPr>
                <w:rFonts w:eastAsia="Arial Unicode MS"/>
                <w:sz w:val="28"/>
                <w:szCs w:val="28"/>
                <w:lang w:eastAsia="en-US"/>
              </w:rPr>
            </w:pPr>
          </w:p>
        </w:tc>
        <w:tc>
          <w:tcPr>
            <w:tcW w:w="423" w:type="pct"/>
            <w:vMerge/>
            <w:tcBorders>
              <w:top w:val="single" w:sz="8" w:space="0" w:color="auto"/>
              <w:left w:val="single" w:sz="4" w:space="0" w:color="auto"/>
              <w:bottom w:val="single" w:sz="4" w:space="0" w:color="auto"/>
              <w:right w:val="single" w:sz="4" w:space="0" w:color="auto"/>
            </w:tcBorders>
            <w:vAlign w:val="center"/>
          </w:tcPr>
          <w:p w14:paraId="5830CEDF" w14:textId="77777777" w:rsidR="00E82BEA" w:rsidRPr="00AC14F3" w:rsidRDefault="00E82BEA" w:rsidP="00E82BEA">
            <w:pPr>
              <w:spacing w:line="259" w:lineRule="auto"/>
              <w:jc w:val="center"/>
              <w:rPr>
                <w:rFonts w:eastAsia="Arial Unicode MS"/>
                <w:sz w:val="28"/>
                <w:szCs w:val="28"/>
                <w:lang w:eastAsia="en-US"/>
              </w:rPr>
            </w:pPr>
          </w:p>
        </w:tc>
        <w:tc>
          <w:tcPr>
            <w:tcW w:w="476" w:type="pct"/>
            <w:vMerge/>
            <w:tcBorders>
              <w:top w:val="single" w:sz="8" w:space="0" w:color="auto"/>
              <w:left w:val="single" w:sz="4" w:space="0" w:color="auto"/>
              <w:bottom w:val="single" w:sz="4" w:space="0" w:color="auto"/>
              <w:right w:val="single" w:sz="4" w:space="0" w:color="auto"/>
            </w:tcBorders>
            <w:vAlign w:val="center"/>
          </w:tcPr>
          <w:p w14:paraId="637D2617" w14:textId="77777777" w:rsidR="00E82BEA" w:rsidRPr="00AC14F3" w:rsidRDefault="00E82BEA" w:rsidP="00E82BEA">
            <w:pPr>
              <w:spacing w:line="259" w:lineRule="auto"/>
              <w:jc w:val="center"/>
              <w:rPr>
                <w:rFonts w:eastAsia="Arial Unicode MS"/>
                <w:sz w:val="28"/>
                <w:szCs w:val="28"/>
                <w:lang w:eastAsia="en-US"/>
              </w:rPr>
            </w:pPr>
          </w:p>
        </w:tc>
        <w:tc>
          <w:tcPr>
            <w:tcW w:w="679" w:type="pct"/>
            <w:vMerge/>
            <w:tcBorders>
              <w:top w:val="single" w:sz="8" w:space="0" w:color="auto"/>
              <w:left w:val="single" w:sz="4" w:space="0" w:color="auto"/>
              <w:bottom w:val="single" w:sz="4" w:space="0" w:color="auto"/>
              <w:right w:val="single" w:sz="4" w:space="0" w:color="auto"/>
            </w:tcBorders>
            <w:vAlign w:val="center"/>
          </w:tcPr>
          <w:p w14:paraId="532B1B78" w14:textId="77777777" w:rsidR="00E82BEA" w:rsidRPr="00AC14F3" w:rsidRDefault="00E82BEA" w:rsidP="00E82BEA">
            <w:pPr>
              <w:spacing w:line="259" w:lineRule="auto"/>
              <w:jc w:val="center"/>
              <w:rPr>
                <w:rFonts w:eastAsia="Arial Unicode MS"/>
                <w:sz w:val="28"/>
                <w:szCs w:val="28"/>
                <w:lang w:eastAsia="en-US"/>
              </w:rPr>
            </w:pPr>
          </w:p>
        </w:tc>
        <w:tc>
          <w:tcPr>
            <w:tcW w:w="491" w:type="pct"/>
            <w:vMerge/>
            <w:tcBorders>
              <w:top w:val="nil"/>
              <w:left w:val="single" w:sz="4" w:space="0" w:color="auto"/>
              <w:bottom w:val="single" w:sz="4" w:space="0" w:color="auto"/>
              <w:right w:val="single" w:sz="4" w:space="0" w:color="auto"/>
            </w:tcBorders>
            <w:vAlign w:val="center"/>
          </w:tcPr>
          <w:p w14:paraId="37C99FA3" w14:textId="77777777" w:rsidR="00E82BEA" w:rsidRPr="00AC14F3" w:rsidRDefault="00E82BEA" w:rsidP="00E82BEA">
            <w:pPr>
              <w:spacing w:line="259" w:lineRule="auto"/>
              <w:jc w:val="center"/>
              <w:rPr>
                <w:rFonts w:eastAsia="Arial Unicode MS"/>
                <w:sz w:val="28"/>
                <w:szCs w:val="28"/>
                <w:lang w:eastAsia="en-US"/>
              </w:rPr>
            </w:pPr>
          </w:p>
        </w:tc>
        <w:tc>
          <w:tcPr>
            <w:tcW w:w="491" w:type="pct"/>
            <w:vMerge/>
            <w:tcBorders>
              <w:top w:val="nil"/>
              <w:left w:val="single" w:sz="4" w:space="0" w:color="auto"/>
              <w:bottom w:val="single" w:sz="4" w:space="0" w:color="auto"/>
              <w:right w:val="single" w:sz="4" w:space="0" w:color="auto"/>
            </w:tcBorders>
            <w:vAlign w:val="center"/>
          </w:tcPr>
          <w:p w14:paraId="4CFE1046" w14:textId="77777777" w:rsidR="00E82BEA" w:rsidRPr="00AC14F3" w:rsidRDefault="00E82BEA" w:rsidP="00E82BEA">
            <w:pPr>
              <w:spacing w:line="259" w:lineRule="auto"/>
              <w:jc w:val="center"/>
              <w:rPr>
                <w:rFonts w:eastAsia="Arial Unicode MS"/>
                <w:sz w:val="28"/>
                <w:szCs w:val="28"/>
                <w:lang w:eastAsia="en-US"/>
              </w:rPr>
            </w:pPr>
          </w:p>
        </w:tc>
        <w:tc>
          <w:tcPr>
            <w:tcW w:w="560" w:type="pct"/>
            <w:vMerge/>
            <w:tcBorders>
              <w:top w:val="nil"/>
              <w:left w:val="single" w:sz="4" w:space="0" w:color="auto"/>
              <w:bottom w:val="single" w:sz="4" w:space="0" w:color="auto"/>
              <w:right w:val="single" w:sz="4" w:space="0" w:color="auto"/>
            </w:tcBorders>
            <w:vAlign w:val="center"/>
          </w:tcPr>
          <w:p w14:paraId="49C32206" w14:textId="77777777" w:rsidR="00E82BEA" w:rsidRPr="00AC14F3" w:rsidRDefault="00E82BEA" w:rsidP="00E82BEA">
            <w:pPr>
              <w:spacing w:line="259" w:lineRule="auto"/>
              <w:jc w:val="center"/>
              <w:rPr>
                <w:rFonts w:eastAsia="Arial Unicode MS"/>
                <w:sz w:val="28"/>
                <w:szCs w:val="28"/>
                <w:lang w:eastAsia="en-US"/>
              </w:rPr>
            </w:pPr>
          </w:p>
        </w:tc>
        <w:tc>
          <w:tcPr>
            <w:tcW w:w="632" w:type="pct"/>
            <w:vMerge/>
            <w:tcBorders>
              <w:top w:val="nil"/>
              <w:left w:val="single" w:sz="4" w:space="0" w:color="auto"/>
              <w:bottom w:val="single" w:sz="4" w:space="0" w:color="auto"/>
              <w:right w:val="single" w:sz="4" w:space="0" w:color="auto"/>
            </w:tcBorders>
            <w:vAlign w:val="center"/>
          </w:tcPr>
          <w:p w14:paraId="5DFD1CCA" w14:textId="77777777" w:rsidR="00E82BEA" w:rsidRPr="00AC14F3" w:rsidRDefault="00E82BEA" w:rsidP="00E82BEA">
            <w:pPr>
              <w:spacing w:line="259" w:lineRule="auto"/>
              <w:jc w:val="center"/>
              <w:rPr>
                <w:rFonts w:eastAsia="Arial Unicode MS"/>
                <w:sz w:val="28"/>
                <w:szCs w:val="28"/>
                <w:lang w:eastAsia="en-US"/>
              </w:rPr>
            </w:pPr>
          </w:p>
        </w:tc>
        <w:tc>
          <w:tcPr>
            <w:tcW w:w="627" w:type="pct"/>
            <w:vMerge/>
            <w:tcBorders>
              <w:top w:val="nil"/>
              <w:left w:val="single" w:sz="4" w:space="0" w:color="auto"/>
              <w:bottom w:val="single" w:sz="4" w:space="0" w:color="000000"/>
              <w:right w:val="single" w:sz="8" w:space="0" w:color="auto"/>
            </w:tcBorders>
            <w:vAlign w:val="center"/>
          </w:tcPr>
          <w:p w14:paraId="52465EB4" w14:textId="77777777" w:rsidR="00E82BEA" w:rsidRPr="00AC14F3" w:rsidRDefault="00E82BEA" w:rsidP="00E82BEA">
            <w:pPr>
              <w:spacing w:line="259" w:lineRule="auto"/>
              <w:jc w:val="center"/>
              <w:rPr>
                <w:rFonts w:eastAsia="Arial Unicode MS"/>
                <w:sz w:val="28"/>
                <w:szCs w:val="28"/>
                <w:lang w:eastAsia="en-US"/>
              </w:rPr>
            </w:pPr>
          </w:p>
        </w:tc>
      </w:tr>
      <w:tr w:rsidR="005252DA" w:rsidRPr="00AC14F3" w14:paraId="238BD9E1" w14:textId="77777777" w:rsidTr="005252DA">
        <w:trPr>
          <w:cantSplit/>
          <w:trHeight w:val="519"/>
        </w:trPr>
        <w:tc>
          <w:tcPr>
            <w:tcW w:w="621" w:type="pct"/>
            <w:vMerge/>
            <w:tcBorders>
              <w:top w:val="single" w:sz="8" w:space="0" w:color="auto"/>
              <w:left w:val="single" w:sz="8" w:space="0" w:color="auto"/>
              <w:bottom w:val="single" w:sz="4" w:space="0" w:color="auto"/>
              <w:right w:val="single" w:sz="4" w:space="0" w:color="auto"/>
            </w:tcBorders>
            <w:vAlign w:val="center"/>
          </w:tcPr>
          <w:p w14:paraId="10993D34" w14:textId="77777777" w:rsidR="00E82BEA" w:rsidRPr="00AC14F3" w:rsidRDefault="00E82BEA" w:rsidP="00E82BEA">
            <w:pPr>
              <w:spacing w:line="259" w:lineRule="auto"/>
              <w:jc w:val="center"/>
              <w:rPr>
                <w:rFonts w:eastAsia="Arial Unicode MS"/>
                <w:sz w:val="28"/>
                <w:szCs w:val="28"/>
                <w:lang w:eastAsia="en-US"/>
              </w:rPr>
            </w:pPr>
          </w:p>
        </w:tc>
        <w:tc>
          <w:tcPr>
            <w:tcW w:w="423" w:type="pct"/>
            <w:vMerge/>
            <w:tcBorders>
              <w:top w:val="single" w:sz="8" w:space="0" w:color="auto"/>
              <w:left w:val="single" w:sz="4" w:space="0" w:color="auto"/>
              <w:bottom w:val="single" w:sz="4" w:space="0" w:color="auto"/>
              <w:right w:val="single" w:sz="4" w:space="0" w:color="auto"/>
            </w:tcBorders>
            <w:vAlign w:val="center"/>
          </w:tcPr>
          <w:p w14:paraId="61CDB082" w14:textId="77777777" w:rsidR="00E82BEA" w:rsidRPr="00AC14F3" w:rsidRDefault="00E82BEA" w:rsidP="00E82BEA">
            <w:pPr>
              <w:spacing w:line="259" w:lineRule="auto"/>
              <w:jc w:val="center"/>
              <w:rPr>
                <w:rFonts w:eastAsia="Arial Unicode MS"/>
                <w:sz w:val="28"/>
                <w:szCs w:val="28"/>
                <w:lang w:eastAsia="en-US"/>
              </w:rPr>
            </w:pPr>
          </w:p>
        </w:tc>
        <w:tc>
          <w:tcPr>
            <w:tcW w:w="476" w:type="pct"/>
            <w:vMerge/>
            <w:tcBorders>
              <w:top w:val="single" w:sz="8" w:space="0" w:color="auto"/>
              <w:left w:val="single" w:sz="4" w:space="0" w:color="auto"/>
              <w:bottom w:val="single" w:sz="4" w:space="0" w:color="auto"/>
              <w:right w:val="single" w:sz="4" w:space="0" w:color="auto"/>
            </w:tcBorders>
            <w:vAlign w:val="center"/>
          </w:tcPr>
          <w:p w14:paraId="2AF9430B" w14:textId="77777777" w:rsidR="00E82BEA" w:rsidRPr="00AC14F3" w:rsidRDefault="00E82BEA" w:rsidP="00E82BEA">
            <w:pPr>
              <w:spacing w:line="259" w:lineRule="auto"/>
              <w:jc w:val="center"/>
              <w:rPr>
                <w:rFonts w:eastAsia="Arial Unicode MS"/>
                <w:sz w:val="28"/>
                <w:szCs w:val="28"/>
                <w:lang w:eastAsia="en-US"/>
              </w:rPr>
            </w:pPr>
          </w:p>
        </w:tc>
        <w:tc>
          <w:tcPr>
            <w:tcW w:w="679" w:type="pct"/>
            <w:vMerge/>
            <w:tcBorders>
              <w:top w:val="single" w:sz="8" w:space="0" w:color="auto"/>
              <w:left w:val="single" w:sz="4" w:space="0" w:color="auto"/>
              <w:bottom w:val="single" w:sz="4" w:space="0" w:color="auto"/>
              <w:right w:val="single" w:sz="4" w:space="0" w:color="auto"/>
            </w:tcBorders>
            <w:vAlign w:val="center"/>
          </w:tcPr>
          <w:p w14:paraId="378DD257" w14:textId="77777777" w:rsidR="00E82BEA" w:rsidRPr="00AC14F3" w:rsidRDefault="00E82BEA" w:rsidP="00E82BEA">
            <w:pPr>
              <w:spacing w:line="259" w:lineRule="auto"/>
              <w:jc w:val="center"/>
              <w:rPr>
                <w:rFonts w:eastAsia="Arial Unicode MS"/>
                <w:sz w:val="28"/>
                <w:szCs w:val="28"/>
                <w:lang w:eastAsia="en-US"/>
              </w:rPr>
            </w:pPr>
          </w:p>
        </w:tc>
        <w:tc>
          <w:tcPr>
            <w:tcW w:w="491" w:type="pct"/>
            <w:vMerge/>
            <w:tcBorders>
              <w:top w:val="nil"/>
              <w:left w:val="single" w:sz="4" w:space="0" w:color="auto"/>
              <w:bottom w:val="single" w:sz="4" w:space="0" w:color="auto"/>
              <w:right w:val="single" w:sz="4" w:space="0" w:color="auto"/>
            </w:tcBorders>
            <w:vAlign w:val="center"/>
          </w:tcPr>
          <w:p w14:paraId="56CB292C" w14:textId="77777777" w:rsidR="00E82BEA" w:rsidRPr="00AC14F3" w:rsidRDefault="00E82BEA" w:rsidP="00E82BEA">
            <w:pPr>
              <w:spacing w:line="259" w:lineRule="auto"/>
              <w:jc w:val="center"/>
              <w:rPr>
                <w:rFonts w:eastAsia="Arial Unicode MS"/>
                <w:sz w:val="28"/>
                <w:szCs w:val="28"/>
                <w:lang w:eastAsia="en-US"/>
              </w:rPr>
            </w:pPr>
          </w:p>
        </w:tc>
        <w:tc>
          <w:tcPr>
            <w:tcW w:w="491" w:type="pct"/>
            <w:vMerge/>
            <w:tcBorders>
              <w:top w:val="nil"/>
              <w:left w:val="single" w:sz="4" w:space="0" w:color="auto"/>
              <w:bottom w:val="single" w:sz="4" w:space="0" w:color="auto"/>
              <w:right w:val="single" w:sz="4" w:space="0" w:color="auto"/>
            </w:tcBorders>
            <w:vAlign w:val="center"/>
          </w:tcPr>
          <w:p w14:paraId="4AF76775" w14:textId="77777777" w:rsidR="00E82BEA" w:rsidRPr="00AC14F3" w:rsidRDefault="00E82BEA" w:rsidP="00E82BEA">
            <w:pPr>
              <w:spacing w:line="259" w:lineRule="auto"/>
              <w:jc w:val="center"/>
              <w:rPr>
                <w:rFonts w:eastAsia="Arial Unicode MS"/>
                <w:sz w:val="28"/>
                <w:szCs w:val="28"/>
                <w:lang w:eastAsia="en-US"/>
              </w:rPr>
            </w:pPr>
          </w:p>
        </w:tc>
        <w:tc>
          <w:tcPr>
            <w:tcW w:w="560" w:type="pct"/>
            <w:vMerge/>
            <w:tcBorders>
              <w:top w:val="nil"/>
              <w:left w:val="single" w:sz="4" w:space="0" w:color="auto"/>
              <w:bottom w:val="single" w:sz="4" w:space="0" w:color="auto"/>
              <w:right w:val="single" w:sz="4" w:space="0" w:color="auto"/>
            </w:tcBorders>
            <w:vAlign w:val="center"/>
          </w:tcPr>
          <w:p w14:paraId="1048D19E" w14:textId="77777777" w:rsidR="00E82BEA" w:rsidRPr="00AC14F3" w:rsidRDefault="00E82BEA" w:rsidP="00E82BEA">
            <w:pPr>
              <w:spacing w:line="259" w:lineRule="auto"/>
              <w:jc w:val="center"/>
              <w:rPr>
                <w:rFonts w:eastAsia="Arial Unicode MS"/>
                <w:sz w:val="28"/>
                <w:szCs w:val="28"/>
                <w:lang w:eastAsia="en-US"/>
              </w:rPr>
            </w:pPr>
          </w:p>
        </w:tc>
        <w:tc>
          <w:tcPr>
            <w:tcW w:w="632" w:type="pct"/>
            <w:vMerge/>
            <w:tcBorders>
              <w:top w:val="nil"/>
              <w:left w:val="single" w:sz="4" w:space="0" w:color="auto"/>
              <w:bottom w:val="single" w:sz="4" w:space="0" w:color="auto"/>
              <w:right w:val="single" w:sz="4" w:space="0" w:color="auto"/>
            </w:tcBorders>
            <w:vAlign w:val="center"/>
          </w:tcPr>
          <w:p w14:paraId="549E5345" w14:textId="77777777" w:rsidR="00E82BEA" w:rsidRPr="00AC14F3" w:rsidRDefault="00E82BEA" w:rsidP="00E82BEA">
            <w:pPr>
              <w:spacing w:line="259" w:lineRule="auto"/>
              <w:jc w:val="center"/>
              <w:rPr>
                <w:rFonts w:eastAsia="Arial Unicode MS"/>
                <w:sz w:val="28"/>
                <w:szCs w:val="28"/>
                <w:lang w:eastAsia="en-US"/>
              </w:rPr>
            </w:pPr>
          </w:p>
        </w:tc>
        <w:tc>
          <w:tcPr>
            <w:tcW w:w="627" w:type="pct"/>
            <w:vMerge/>
            <w:tcBorders>
              <w:top w:val="nil"/>
              <w:left w:val="single" w:sz="4" w:space="0" w:color="auto"/>
              <w:bottom w:val="single" w:sz="4" w:space="0" w:color="000000"/>
              <w:right w:val="single" w:sz="8" w:space="0" w:color="auto"/>
            </w:tcBorders>
            <w:vAlign w:val="center"/>
          </w:tcPr>
          <w:p w14:paraId="58ED52BC" w14:textId="77777777" w:rsidR="00E82BEA" w:rsidRPr="00AC14F3" w:rsidRDefault="00E82BEA" w:rsidP="00E82BEA">
            <w:pPr>
              <w:spacing w:line="259" w:lineRule="auto"/>
              <w:jc w:val="center"/>
              <w:rPr>
                <w:rFonts w:eastAsia="Arial Unicode MS"/>
                <w:sz w:val="28"/>
                <w:szCs w:val="28"/>
                <w:lang w:eastAsia="en-US"/>
              </w:rPr>
            </w:pPr>
          </w:p>
        </w:tc>
      </w:tr>
      <w:tr w:rsidR="005252DA" w:rsidRPr="00AC14F3" w14:paraId="1F91954D" w14:textId="77777777" w:rsidTr="005252DA">
        <w:trPr>
          <w:trHeight w:val="278"/>
        </w:trPr>
        <w:tc>
          <w:tcPr>
            <w:tcW w:w="621" w:type="pct"/>
            <w:tcBorders>
              <w:top w:val="nil"/>
              <w:left w:val="single" w:sz="8" w:space="0" w:color="auto"/>
              <w:bottom w:val="single" w:sz="4" w:space="0" w:color="auto"/>
              <w:right w:val="single" w:sz="4" w:space="0" w:color="auto"/>
            </w:tcBorders>
            <w:noWrap/>
            <w:tcMar>
              <w:top w:w="20" w:type="dxa"/>
              <w:left w:w="20" w:type="dxa"/>
              <w:bottom w:w="0" w:type="dxa"/>
              <w:right w:w="20" w:type="dxa"/>
            </w:tcMar>
            <w:vAlign w:val="bottom"/>
          </w:tcPr>
          <w:p w14:paraId="47324F93"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1</w:t>
            </w:r>
          </w:p>
        </w:tc>
        <w:tc>
          <w:tcPr>
            <w:tcW w:w="423"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70239523"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2</w:t>
            </w: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201D5EA5"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3</w:t>
            </w: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21C4AE65"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4</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116312FD"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5</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20DC3387"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6</w:t>
            </w: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3AB17DB0"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7</w:t>
            </w: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bottom"/>
          </w:tcPr>
          <w:p w14:paraId="462F92E4"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8</w:t>
            </w:r>
          </w:p>
        </w:tc>
        <w:tc>
          <w:tcPr>
            <w:tcW w:w="627" w:type="pct"/>
            <w:tcBorders>
              <w:top w:val="nil"/>
              <w:left w:val="nil"/>
              <w:bottom w:val="single" w:sz="4" w:space="0" w:color="auto"/>
              <w:right w:val="single" w:sz="8" w:space="0" w:color="auto"/>
            </w:tcBorders>
            <w:tcMar>
              <w:top w:w="20" w:type="dxa"/>
              <w:left w:w="20" w:type="dxa"/>
              <w:bottom w:w="0" w:type="dxa"/>
              <w:right w:w="20" w:type="dxa"/>
            </w:tcMar>
            <w:vAlign w:val="center"/>
          </w:tcPr>
          <w:p w14:paraId="2A231962"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9</w:t>
            </w:r>
          </w:p>
        </w:tc>
      </w:tr>
      <w:tr w:rsidR="005252DA" w:rsidRPr="00AC14F3" w14:paraId="37D02E5A" w14:textId="77777777" w:rsidTr="005252DA">
        <w:trPr>
          <w:trHeight w:val="801"/>
        </w:trPr>
        <w:tc>
          <w:tcPr>
            <w:tcW w:w="621"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2F197680" w14:textId="56FC168F" w:rsidR="00E82BEA" w:rsidRPr="00AC14F3" w:rsidRDefault="005252DA" w:rsidP="00E82BEA">
            <w:pPr>
              <w:spacing w:line="259" w:lineRule="auto"/>
              <w:jc w:val="center"/>
              <w:rPr>
                <w:rFonts w:eastAsia="Arial Unicode MS"/>
                <w:sz w:val="28"/>
                <w:szCs w:val="28"/>
                <w:lang w:eastAsia="en-US"/>
              </w:rPr>
            </w:pPr>
            <w:r w:rsidRPr="00AC14F3">
              <w:rPr>
                <w:rFonts w:eastAsia="Arial Unicode MS"/>
                <w:sz w:val="28"/>
                <w:szCs w:val="28"/>
                <w:lang w:eastAsia="en-US"/>
              </w:rPr>
              <w:t xml:space="preserve">Комп'ютерне обладнання та забезпечення </w:t>
            </w:r>
          </w:p>
        </w:tc>
        <w:tc>
          <w:tcPr>
            <w:tcW w:w="423" w:type="pct"/>
            <w:tcBorders>
              <w:top w:val="nil"/>
              <w:left w:val="nil"/>
              <w:bottom w:val="single" w:sz="4" w:space="0" w:color="auto"/>
              <w:right w:val="single" w:sz="4" w:space="0" w:color="auto"/>
            </w:tcBorders>
            <w:tcMar>
              <w:top w:w="20" w:type="dxa"/>
              <w:left w:w="20" w:type="dxa"/>
              <w:bottom w:w="0" w:type="dxa"/>
              <w:right w:w="20" w:type="dxa"/>
            </w:tcMar>
            <w:vAlign w:val="center"/>
          </w:tcPr>
          <w:p w14:paraId="7EE3E9EF" w14:textId="5E99B977" w:rsidR="00E82BEA" w:rsidRPr="00AC14F3" w:rsidRDefault="006E4AE8" w:rsidP="00E82BEA">
            <w:pPr>
              <w:spacing w:line="259" w:lineRule="auto"/>
              <w:jc w:val="center"/>
              <w:rPr>
                <w:rFonts w:eastAsia="Arial Unicode MS"/>
                <w:sz w:val="28"/>
                <w:szCs w:val="28"/>
                <w:lang w:eastAsia="en-US"/>
              </w:rPr>
            </w:pPr>
            <w:r w:rsidRPr="00AC14F3">
              <w:rPr>
                <w:rFonts w:eastAsia="Arial Unicode MS"/>
                <w:sz w:val="28"/>
                <w:szCs w:val="28"/>
                <w:lang w:eastAsia="en-US"/>
              </w:rPr>
              <w:t>5</w:t>
            </w: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8926313" w14:textId="45258210" w:rsidR="00E82BEA" w:rsidRPr="00AC14F3" w:rsidRDefault="006E4AE8" w:rsidP="00E82BEA">
            <w:pPr>
              <w:spacing w:line="259" w:lineRule="auto"/>
              <w:jc w:val="center"/>
              <w:rPr>
                <w:rFonts w:eastAsia="Arial Unicode MS"/>
                <w:sz w:val="28"/>
                <w:szCs w:val="28"/>
                <w:lang w:eastAsia="en-US"/>
              </w:rPr>
            </w:pPr>
            <w:r w:rsidRPr="00AC14F3">
              <w:rPr>
                <w:rFonts w:eastAsia="Arial Unicode MS"/>
                <w:sz w:val="28"/>
                <w:szCs w:val="28"/>
                <w:lang w:eastAsia="en-US"/>
              </w:rPr>
              <w:t>100000</w:t>
            </w: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2EF7D15" w14:textId="10B96618" w:rsidR="00E82BEA" w:rsidRPr="00AC14F3" w:rsidRDefault="006E4AE8" w:rsidP="00E82BEA">
            <w:pPr>
              <w:spacing w:line="259" w:lineRule="auto"/>
              <w:jc w:val="center"/>
              <w:rPr>
                <w:rFonts w:eastAsia="Arial Unicode MS"/>
                <w:sz w:val="28"/>
                <w:szCs w:val="28"/>
                <w:lang w:eastAsia="en-US"/>
              </w:rPr>
            </w:pPr>
            <w:r w:rsidRPr="00AC14F3">
              <w:rPr>
                <w:rFonts w:eastAsia="Arial Unicode MS"/>
                <w:sz w:val="28"/>
                <w:szCs w:val="28"/>
                <w:lang w:eastAsia="en-US"/>
              </w:rPr>
              <w:t>5</w:t>
            </w:r>
            <w:r w:rsidR="001D6FB8" w:rsidRPr="00AC14F3">
              <w:rPr>
                <w:rFonts w:eastAsia="Arial Unicode MS"/>
                <w:sz w:val="28"/>
                <w:szCs w:val="28"/>
                <w:lang w:eastAsia="en-US"/>
              </w:rPr>
              <w:t>0</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689E7CC5" w14:textId="29B34A79"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10000</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325925F" w14:textId="43A0CF7C"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10000</w:t>
            </w: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36D0333" w14:textId="07F3CE46"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10000</w:t>
            </w: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820C0AD" w14:textId="2BD87A78"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10000</w:t>
            </w:r>
          </w:p>
        </w:tc>
        <w:tc>
          <w:tcPr>
            <w:tcW w:w="62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5B8C7E25" w14:textId="5368FB77"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40000</w:t>
            </w:r>
          </w:p>
        </w:tc>
      </w:tr>
      <w:tr w:rsidR="005252DA" w:rsidRPr="00AC14F3" w14:paraId="4C13A49F" w14:textId="77777777" w:rsidTr="005252DA">
        <w:trPr>
          <w:trHeight w:val="834"/>
        </w:trPr>
        <w:tc>
          <w:tcPr>
            <w:tcW w:w="621"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488F1587" w14:textId="3D152893" w:rsidR="00E82BEA" w:rsidRPr="00AC14F3" w:rsidRDefault="00AF2DC4" w:rsidP="00E82BEA">
            <w:pPr>
              <w:spacing w:line="259" w:lineRule="auto"/>
              <w:jc w:val="center"/>
              <w:rPr>
                <w:rFonts w:eastAsia="Arial Unicode MS"/>
                <w:sz w:val="28"/>
                <w:szCs w:val="28"/>
                <w:lang w:eastAsia="en-US"/>
              </w:rPr>
            </w:pPr>
            <w:r w:rsidRPr="00AC14F3">
              <w:rPr>
                <w:rFonts w:eastAsia="Arial Unicode MS"/>
                <w:sz w:val="28"/>
                <w:szCs w:val="28"/>
                <w:lang w:eastAsia="en-US"/>
              </w:rPr>
              <w:t>О</w:t>
            </w:r>
            <w:r w:rsidR="00742CC2" w:rsidRPr="00AC14F3">
              <w:rPr>
                <w:rFonts w:eastAsia="Arial Unicode MS"/>
                <w:sz w:val="28"/>
                <w:szCs w:val="28"/>
                <w:lang w:eastAsia="en-US"/>
              </w:rPr>
              <w:t>фісне приладдя </w:t>
            </w:r>
            <w:r w:rsidRPr="00AC14F3">
              <w:rPr>
                <w:rFonts w:eastAsia="Arial Unicode MS"/>
                <w:sz w:val="28"/>
                <w:szCs w:val="28"/>
                <w:lang w:eastAsia="en-US"/>
              </w:rPr>
              <w:t>та меблі</w:t>
            </w:r>
          </w:p>
        </w:tc>
        <w:tc>
          <w:tcPr>
            <w:tcW w:w="423" w:type="pct"/>
            <w:tcBorders>
              <w:top w:val="nil"/>
              <w:left w:val="nil"/>
              <w:bottom w:val="single" w:sz="4" w:space="0" w:color="auto"/>
              <w:right w:val="single" w:sz="4" w:space="0" w:color="auto"/>
            </w:tcBorders>
            <w:tcMar>
              <w:top w:w="20" w:type="dxa"/>
              <w:left w:w="20" w:type="dxa"/>
              <w:bottom w:w="0" w:type="dxa"/>
              <w:right w:w="20" w:type="dxa"/>
            </w:tcMar>
            <w:vAlign w:val="center"/>
          </w:tcPr>
          <w:p w14:paraId="3439A5EC" w14:textId="3719752B" w:rsidR="00E82BEA" w:rsidRPr="00AC14F3" w:rsidRDefault="00AF2DC4" w:rsidP="00E82BEA">
            <w:pPr>
              <w:spacing w:line="259" w:lineRule="auto"/>
              <w:jc w:val="center"/>
              <w:rPr>
                <w:rFonts w:eastAsia="Arial Unicode MS"/>
                <w:sz w:val="28"/>
                <w:szCs w:val="28"/>
                <w:lang w:eastAsia="en-US"/>
              </w:rPr>
            </w:pPr>
            <w:r w:rsidRPr="00AC14F3">
              <w:rPr>
                <w:rFonts w:eastAsia="Arial Unicode MS"/>
                <w:sz w:val="28"/>
                <w:szCs w:val="28"/>
                <w:lang w:eastAsia="en-US"/>
              </w:rPr>
              <w:t>6</w:t>
            </w: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29F2C52" w14:textId="746255BD" w:rsidR="00E82BEA" w:rsidRPr="00AC14F3" w:rsidRDefault="00AF2DC4" w:rsidP="00E82BEA">
            <w:pPr>
              <w:spacing w:line="259" w:lineRule="auto"/>
              <w:jc w:val="center"/>
              <w:rPr>
                <w:rFonts w:eastAsia="Arial Unicode MS"/>
                <w:sz w:val="28"/>
                <w:szCs w:val="28"/>
                <w:lang w:eastAsia="en-US"/>
              </w:rPr>
            </w:pPr>
            <w:r w:rsidRPr="00AC14F3">
              <w:rPr>
                <w:rFonts w:eastAsia="Arial Unicode MS"/>
                <w:sz w:val="28"/>
                <w:szCs w:val="28"/>
                <w:lang w:eastAsia="en-US"/>
              </w:rPr>
              <w:t>120000</w:t>
            </w: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F741A9B" w14:textId="4F6BC761" w:rsidR="00E82BEA" w:rsidRPr="00AC14F3" w:rsidRDefault="00742CC2" w:rsidP="00E82BEA">
            <w:pPr>
              <w:spacing w:line="259" w:lineRule="auto"/>
              <w:jc w:val="center"/>
              <w:rPr>
                <w:rFonts w:eastAsia="Arial Unicode MS"/>
                <w:sz w:val="28"/>
                <w:szCs w:val="28"/>
                <w:lang w:eastAsia="en-US"/>
              </w:rPr>
            </w:pPr>
            <w:r w:rsidRPr="00AC14F3">
              <w:rPr>
                <w:rFonts w:eastAsia="Arial Unicode MS"/>
                <w:sz w:val="28"/>
                <w:szCs w:val="28"/>
                <w:lang w:eastAsia="en-US"/>
              </w:rPr>
              <w:t>25</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42D9DD3" w14:textId="22C7B16A"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28800</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50C889C" w14:textId="1D8EB1F9"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28800</w:t>
            </w: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CE1A428" w14:textId="2032AC37"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28800</w:t>
            </w: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57638A6A" w14:textId="41DB8B1A"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28800</w:t>
            </w:r>
          </w:p>
        </w:tc>
        <w:tc>
          <w:tcPr>
            <w:tcW w:w="62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20C1F653" w14:textId="74AED5A6" w:rsidR="00E82BEA" w:rsidRPr="00AC14F3" w:rsidRDefault="00096C50" w:rsidP="00E82BEA">
            <w:pPr>
              <w:spacing w:line="259" w:lineRule="auto"/>
              <w:jc w:val="center"/>
              <w:rPr>
                <w:rFonts w:eastAsia="Arial Unicode MS"/>
                <w:sz w:val="28"/>
                <w:szCs w:val="28"/>
                <w:lang w:eastAsia="en-US"/>
              </w:rPr>
            </w:pPr>
            <w:r w:rsidRPr="00AC14F3">
              <w:rPr>
                <w:rFonts w:eastAsia="Arial Unicode MS"/>
                <w:sz w:val="28"/>
                <w:szCs w:val="28"/>
                <w:lang w:eastAsia="en-US"/>
              </w:rPr>
              <w:t>115200</w:t>
            </w:r>
          </w:p>
        </w:tc>
      </w:tr>
      <w:tr w:rsidR="005252DA" w:rsidRPr="00AC14F3" w14:paraId="696DA9CC" w14:textId="77777777" w:rsidTr="005252DA">
        <w:trPr>
          <w:trHeight w:val="671"/>
        </w:trPr>
        <w:tc>
          <w:tcPr>
            <w:tcW w:w="621"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289F32C4" w14:textId="2251B9CC" w:rsidR="00E82BEA" w:rsidRPr="00AC14F3" w:rsidRDefault="00742CC2" w:rsidP="00E82BEA">
            <w:pPr>
              <w:spacing w:line="259" w:lineRule="auto"/>
              <w:jc w:val="center"/>
              <w:rPr>
                <w:rFonts w:eastAsia="Arial Unicode MS"/>
                <w:sz w:val="28"/>
                <w:szCs w:val="28"/>
                <w:lang w:eastAsia="en-US"/>
              </w:rPr>
            </w:pPr>
            <w:r w:rsidRPr="00AC14F3">
              <w:rPr>
                <w:rFonts w:eastAsia="Arial Unicode MS"/>
                <w:sz w:val="28"/>
                <w:szCs w:val="28"/>
                <w:lang w:eastAsia="en-US"/>
              </w:rPr>
              <w:t xml:space="preserve">Офісне приміщення </w:t>
            </w:r>
          </w:p>
        </w:tc>
        <w:tc>
          <w:tcPr>
            <w:tcW w:w="423" w:type="pct"/>
            <w:tcBorders>
              <w:top w:val="nil"/>
              <w:left w:val="nil"/>
              <w:bottom w:val="single" w:sz="4" w:space="0" w:color="auto"/>
              <w:right w:val="single" w:sz="4" w:space="0" w:color="auto"/>
            </w:tcBorders>
            <w:tcMar>
              <w:top w:w="20" w:type="dxa"/>
              <w:left w:w="20" w:type="dxa"/>
              <w:bottom w:w="0" w:type="dxa"/>
              <w:right w:w="20" w:type="dxa"/>
            </w:tcMar>
            <w:vAlign w:val="center"/>
          </w:tcPr>
          <w:p w14:paraId="7E6B5C38" w14:textId="451831DD" w:rsidR="00E82BEA" w:rsidRPr="00AC14F3" w:rsidRDefault="00742CC2" w:rsidP="00E82BEA">
            <w:pPr>
              <w:spacing w:line="259" w:lineRule="auto"/>
              <w:jc w:val="center"/>
              <w:rPr>
                <w:rFonts w:eastAsia="Arial Unicode MS"/>
                <w:sz w:val="28"/>
                <w:szCs w:val="28"/>
                <w:lang w:eastAsia="en-US"/>
              </w:rPr>
            </w:pPr>
            <w:r w:rsidRPr="00AC14F3">
              <w:rPr>
                <w:rFonts w:eastAsia="Arial Unicode MS"/>
                <w:sz w:val="28"/>
                <w:szCs w:val="28"/>
                <w:lang w:eastAsia="en-US"/>
              </w:rPr>
              <w:t>1</w:t>
            </w: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7BDDA6F" w14:textId="31D6FC3C" w:rsidR="00E82BEA" w:rsidRPr="00AC14F3" w:rsidRDefault="00AF2DC4" w:rsidP="00E82BEA">
            <w:pPr>
              <w:spacing w:line="259" w:lineRule="auto"/>
              <w:jc w:val="center"/>
              <w:rPr>
                <w:rFonts w:eastAsia="Arial Unicode MS"/>
                <w:sz w:val="28"/>
                <w:szCs w:val="28"/>
                <w:lang w:eastAsia="en-US"/>
              </w:rPr>
            </w:pPr>
            <w:r w:rsidRPr="00AC14F3">
              <w:rPr>
                <w:rFonts w:eastAsia="Arial Unicode MS"/>
                <w:sz w:val="28"/>
                <w:szCs w:val="28"/>
                <w:lang w:eastAsia="en-US"/>
              </w:rPr>
              <w:t>117600</w:t>
            </w: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971CB89" w14:textId="58BFBAB0" w:rsidR="00E82BEA" w:rsidRPr="00AC14F3" w:rsidRDefault="00742CC6" w:rsidP="00E82BEA">
            <w:pPr>
              <w:spacing w:line="259" w:lineRule="auto"/>
              <w:jc w:val="center"/>
              <w:rPr>
                <w:rFonts w:eastAsia="Arial Unicode MS"/>
                <w:sz w:val="28"/>
                <w:szCs w:val="28"/>
                <w:lang w:eastAsia="en-US"/>
              </w:rPr>
            </w:pPr>
            <w:r w:rsidRPr="00AC14F3">
              <w:rPr>
                <w:rFonts w:eastAsia="Arial Unicode MS"/>
                <w:sz w:val="28"/>
                <w:szCs w:val="28"/>
                <w:lang w:eastAsia="en-US"/>
              </w:rPr>
              <w:t>5</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D9A204F" w14:textId="33CF0846" w:rsidR="00E82BEA" w:rsidRPr="002811FA" w:rsidRDefault="002811FA" w:rsidP="00E82BEA">
            <w:pPr>
              <w:spacing w:line="259" w:lineRule="auto"/>
              <w:jc w:val="center"/>
              <w:rPr>
                <w:rFonts w:eastAsia="Arial Unicode MS"/>
                <w:sz w:val="28"/>
                <w:szCs w:val="28"/>
                <w:lang w:val="el-GR" w:eastAsia="en-US"/>
              </w:rPr>
            </w:pPr>
            <w:r>
              <w:rPr>
                <w:rFonts w:eastAsia="Arial Unicode MS"/>
                <w:sz w:val="28"/>
                <w:szCs w:val="28"/>
                <w:lang w:val="el-GR" w:eastAsia="en-US"/>
              </w:rPr>
              <w:t>-</w:t>
            </w: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CD652DD" w14:textId="287D2C3D" w:rsidR="00E82BEA" w:rsidRPr="002811FA" w:rsidRDefault="002811FA" w:rsidP="00E82BEA">
            <w:pPr>
              <w:spacing w:line="259" w:lineRule="auto"/>
              <w:jc w:val="center"/>
              <w:rPr>
                <w:rFonts w:eastAsia="Arial Unicode MS"/>
                <w:sz w:val="28"/>
                <w:szCs w:val="28"/>
                <w:lang w:val="el-GR" w:eastAsia="en-US"/>
              </w:rPr>
            </w:pPr>
            <w:r>
              <w:rPr>
                <w:rFonts w:eastAsia="Arial Unicode MS"/>
                <w:sz w:val="28"/>
                <w:szCs w:val="28"/>
                <w:lang w:val="el-GR" w:eastAsia="en-US"/>
              </w:rPr>
              <w:t>-</w:t>
            </w: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535ABCC" w14:textId="1634CC73" w:rsidR="00E82BEA" w:rsidRPr="002811FA" w:rsidRDefault="002811FA" w:rsidP="00E82BEA">
            <w:pPr>
              <w:spacing w:line="259" w:lineRule="auto"/>
              <w:jc w:val="center"/>
              <w:rPr>
                <w:rFonts w:eastAsia="Arial Unicode MS"/>
                <w:sz w:val="28"/>
                <w:szCs w:val="28"/>
                <w:lang w:val="el-GR" w:eastAsia="en-US"/>
              </w:rPr>
            </w:pPr>
            <w:r>
              <w:rPr>
                <w:rFonts w:eastAsia="Arial Unicode MS"/>
                <w:sz w:val="28"/>
                <w:szCs w:val="28"/>
                <w:lang w:val="el-GR" w:eastAsia="en-US"/>
              </w:rPr>
              <w:t>-</w:t>
            </w: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70C7DD6" w14:textId="0294094F" w:rsidR="00E82BEA" w:rsidRPr="002811FA" w:rsidRDefault="002811FA" w:rsidP="00E82BEA">
            <w:pPr>
              <w:spacing w:line="259" w:lineRule="auto"/>
              <w:jc w:val="center"/>
              <w:rPr>
                <w:rFonts w:eastAsia="Arial Unicode MS"/>
                <w:sz w:val="28"/>
                <w:szCs w:val="28"/>
                <w:lang w:val="el-GR" w:eastAsia="en-US"/>
              </w:rPr>
            </w:pPr>
            <w:r>
              <w:rPr>
                <w:rFonts w:eastAsia="Arial Unicode MS"/>
                <w:sz w:val="28"/>
                <w:szCs w:val="28"/>
                <w:lang w:val="el-GR" w:eastAsia="en-US"/>
              </w:rPr>
              <w:t>-</w:t>
            </w:r>
          </w:p>
        </w:tc>
        <w:tc>
          <w:tcPr>
            <w:tcW w:w="62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45445495" w14:textId="7621DBCB" w:rsidR="00E82BEA" w:rsidRPr="002811FA" w:rsidRDefault="002811FA" w:rsidP="00E82BEA">
            <w:pPr>
              <w:spacing w:line="259" w:lineRule="auto"/>
              <w:jc w:val="center"/>
              <w:rPr>
                <w:rFonts w:eastAsia="Arial Unicode MS"/>
                <w:sz w:val="28"/>
                <w:szCs w:val="28"/>
                <w:lang w:val="ru-RU" w:eastAsia="en-US"/>
              </w:rPr>
            </w:pPr>
            <w:r>
              <w:rPr>
                <w:rFonts w:eastAsia="Arial Unicode MS"/>
                <w:sz w:val="28"/>
                <w:szCs w:val="28"/>
                <w:lang w:val="ru-RU" w:eastAsia="en-US"/>
              </w:rPr>
              <w:t>56900</w:t>
            </w:r>
          </w:p>
        </w:tc>
      </w:tr>
      <w:tr w:rsidR="005252DA" w:rsidRPr="00AC14F3" w14:paraId="7C352A40" w14:textId="77777777" w:rsidTr="005252DA">
        <w:trPr>
          <w:trHeight w:val="654"/>
        </w:trPr>
        <w:tc>
          <w:tcPr>
            <w:tcW w:w="621"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2F17F6DD" w14:textId="77777777" w:rsidR="00E82BEA" w:rsidRPr="00AC14F3" w:rsidRDefault="00E82BEA" w:rsidP="00E82BEA">
            <w:pPr>
              <w:spacing w:line="259" w:lineRule="auto"/>
              <w:jc w:val="center"/>
              <w:rPr>
                <w:rFonts w:eastAsia="Arial Unicode MS"/>
                <w:sz w:val="28"/>
                <w:szCs w:val="28"/>
                <w:lang w:eastAsia="en-US"/>
              </w:rPr>
            </w:pPr>
          </w:p>
        </w:tc>
        <w:tc>
          <w:tcPr>
            <w:tcW w:w="423" w:type="pct"/>
            <w:tcBorders>
              <w:top w:val="nil"/>
              <w:left w:val="nil"/>
              <w:bottom w:val="single" w:sz="4" w:space="0" w:color="auto"/>
              <w:right w:val="single" w:sz="4" w:space="0" w:color="auto"/>
            </w:tcBorders>
            <w:tcMar>
              <w:top w:w="20" w:type="dxa"/>
              <w:left w:w="20" w:type="dxa"/>
              <w:bottom w:w="0" w:type="dxa"/>
              <w:right w:w="20" w:type="dxa"/>
            </w:tcMar>
            <w:vAlign w:val="center"/>
          </w:tcPr>
          <w:p w14:paraId="45664A83" w14:textId="77777777" w:rsidR="00E82BEA" w:rsidRPr="00AC14F3" w:rsidRDefault="00E82BEA" w:rsidP="00E82BEA">
            <w:pPr>
              <w:spacing w:line="259" w:lineRule="auto"/>
              <w:jc w:val="center"/>
              <w:rPr>
                <w:rFonts w:eastAsia="Arial Unicode MS"/>
                <w:sz w:val="28"/>
                <w:szCs w:val="28"/>
                <w:lang w:eastAsia="en-US"/>
              </w:rPr>
            </w:pP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0454F59" w14:textId="77777777" w:rsidR="00E82BEA" w:rsidRPr="00AC14F3" w:rsidRDefault="00E82BEA" w:rsidP="00E82BEA">
            <w:pPr>
              <w:spacing w:line="259" w:lineRule="auto"/>
              <w:jc w:val="center"/>
              <w:rPr>
                <w:rFonts w:eastAsia="Arial Unicode MS"/>
                <w:sz w:val="28"/>
                <w:szCs w:val="28"/>
                <w:lang w:eastAsia="en-US"/>
              </w:rPr>
            </w:pP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E01AEF1"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21A15ACD"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46252717" w14:textId="77777777" w:rsidR="00E82BEA" w:rsidRPr="00AC14F3" w:rsidRDefault="00E82BEA" w:rsidP="00E82BEA">
            <w:pPr>
              <w:spacing w:line="259" w:lineRule="auto"/>
              <w:jc w:val="center"/>
              <w:rPr>
                <w:rFonts w:eastAsia="Arial Unicode MS"/>
                <w:sz w:val="28"/>
                <w:szCs w:val="28"/>
                <w:lang w:eastAsia="en-US"/>
              </w:rPr>
            </w:pP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A59752D" w14:textId="77777777" w:rsidR="00E82BEA" w:rsidRPr="00AC14F3" w:rsidRDefault="00E82BEA" w:rsidP="00E82BEA">
            <w:pPr>
              <w:spacing w:line="259" w:lineRule="auto"/>
              <w:jc w:val="center"/>
              <w:rPr>
                <w:rFonts w:eastAsia="Arial Unicode MS"/>
                <w:sz w:val="28"/>
                <w:szCs w:val="28"/>
                <w:lang w:eastAsia="en-US"/>
              </w:rPr>
            </w:pP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74F0EE53" w14:textId="77777777" w:rsidR="00E82BEA" w:rsidRPr="00AC14F3" w:rsidRDefault="00E82BEA" w:rsidP="00E82BEA">
            <w:pPr>
              <w:spacing w:line="259" w:lineRule="auto"/>
              <w:jc w:val="center"/>
              <w:rPr>
                <w:rFonts w:eastAsia="Arial Unicode MS"/>
                <w:sz w:val="28"/>
                <w:szCs w:val="28"/>
                <w:lang w:eastAsia="en-US"/>
              </w:rPr>
            </w:pPr>
          </w:p>
        </w:tc>
        <w:tc>
          <w:tcPr>
            <w:tcW w:w="62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59F3E215" w14:textId="2DC194F2" w:rsidR="00E82BEA" w:rsidRPr="002811FA" w:rsidRDefault="002811FA" w:rsidP="00E82BEA">
            <w:pPr>
              <w:spacing w:line="259" w:lineRule="auto"/>
              <w:jc w:val="center"/>
              <w:rPr>
                <w:rFonts w:eastAsia="Arial Unicode MS"/>
                <w:sz w:val="28"/>
                <w:szCs w:val="28"/>
                <w:lang w:val="ru-RU" w:eastAsia="en-US"/>
              </w:rPr>
            </w:pPr>
            <w:r>
              <w:rPr>
                <w:rFonts w:eastAsia="Arial Unicode MS"/>
                <w:sz w:val="28"/>
                <w:szCs w:val="28"/>
                <w:lang w:val="ru-RU" w:eastAsia="en-US"/>
              </w:rPr>
              <w:t>212100</w:t>
            </w:r>
          </w:p>
        </w:tc>
      </w:tr>
      <w:tr w:rsidR="005252DA" w:rsidRPr="00AC14F3" w14:paraId="39B7D03F" w14:textId="77777777" w:rsidTr="005252DA">
        <w:trPr>
          <w:trHeight w:val="719"/>
        </w:trPr>
        <w:tc>
          <w:tcPr>
            <w:tcW w:w="621" w:type="pct"/>
            <w:tcBorders>
              <w:top w:val="nil"/>
              <w:left w:val="single" w:sz="8" w:space="0" w:color="auto"/>
              <w:bottom w:val="single" w:sz="4" w:space="0" w:color="auto"/>
              <w:right w:val="single" w:sz="4" w:space="0" w:color="auto"/>
            </w:tcBorders>
            <w:tcMar>
              <w:top w:w="20" w:type="dxa"/>
              <w:left w:w="20" w:type="dxa"/>
              <w:bottom w:w="0" w:type="dxa"/>
              <w:right w:w="20" w:type="dxa"/>
            </w:tcMar>
          </w:tcPr>
          <w:p w14:paraId="1EA2C54D" w14:textId="77777777" w:rsidR="00E82BEA" w:rsidRPr="00AC14F3" w:rsidRDefault="00E82BEA" w:rsidP="00E82BEA">
            <w:pPr>
              <w:spacing w:line="259" w:lineRule="auto"/>
              <w:jc w:val="center"/>
              <w:rPr>
                <w:rFonts w:eastAsia="Arial Unicode MS"/>
                <w:sz w:val="28"/>
                <w:szCs w:val="28"/>
                <w:lang w:eastAsia="en-US"/>
              </w:rPr>
            </w:pPr>
          </w:p>
        </w:tc>
        <w:tc>
          <w:tcPr>
            <w:tcW w:w="423" w:type="pct"/>
            <w:tcBorders>
              <w:top w:val="nil"/>
              <w:left w:val="nil"/>
              <w:bottom w:val="single" w:sz="4" w:space="0" w:color="auto"/>
              <w:right w:val="single" w:sz="4" w:space="0" w:color="auto"/>
            </w:tcBorders>
            <w:tcMar>
              <w:top w:w="20" w:type="dxa"/>
              <w:left w:w="20" w:type="dxa"/>
              <w:bottom w:w="0" w:type="dxa"/>
              <w:right w:w="20" w:type="dxa"/>
            </w:tcMar>
            <w:vAlign w:val="center"/>
          </w:tcPr>
          <w:p w14:paraId="6577CBC0" w14:textId="77777777" w:rsidR="00E82BEA" w:rsidRPr="00AC14F3" w:rsidRDefault="00E82BEA" w:rsidP="00E82BEA">
            <w:pPr>
              <w:spacing w:line="259" w:lineRule="auto"/>
              <w:jc w:val="center"/>
              <w:rPr>
                <w:rFonts w:eastAsia="Arial Unicode MS"/>
                <w:sz w:val="28"/>
                <w:szCs w:val="28"/>
                <w:lang w:eastAsia="en-US"/>
              </w:rPr>
            </w:pPr>
          </w:p>
        </w:tc>
        <w:tc>
          <w:tcPr>
            <w:tcW w:w="476"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FD0681B" w14:textId="77777777" w:rsidR="00E82BEA" w:rsidRPr="00AC14F3" w:rsidRDefault="00E82BEA" w:rsidP="00E82BEA">
            <w:pPr>
              <w:spacing w:line="259" w:lineRule="auto"/>
              <w:jc w:val="center"/>
              <w:rPr>
                <w:rFonts w:eastAsia="Arial Unicode MS"/>
                <w:sz w:val="28"/>
                <w:szCs w:val="28"/>
                <w:lang w:eastAsia="en-US"/>
              </w:rPr>
            </w:pPr>
          </w:p>
        </w:tc>
        <w:tc>
          <w:tcPr>
            <w:tcW w:w="679"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3936A81B"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0DBD48D"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C75D64E" w14:textId="77777777" w:rsidR="00E82BEA" w:rsidRPr="00AC14F3" w:rsidRDefault="00E82BEA" w:rsidP="00E82BEA">
            <w:pPr>
              <w:spacing w:line="259" w:lineRule="auto"/>
              <w:jc w:val="center"/>
              <w:rPr>
                <w:rFonts w:eastAsia="Arial Unicode MS"/>
                <w:sz w:val="28"/>
                <w:szCs w:val="28"/>
                <w:lang w:eastAsia="en-US"/>
              </w:rPr>
            </w:pPr>
          </w:p>
        </w:tc>
        <w:tc>
          <w:tcPr>
            <w:tcW w:w="560"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1FAB20D7" w14:textId="77777777" w:rsidR="00E82BEA" w:rsidRPr="00AC14F3" w:rsidRDefault="00E82BEA" w:rsidP="00E82BEA">
            <w:pPr>
              <w:spacing w:line="259" w:lineRule="auto"/>
              <w:jc w:val="center"/>
              <w:rPr>
                <w:rFonts w:eastAsia="Arial Unicode MS"/>
                <w:sz w:val="28"/>
                <w:szCs w:val="28"/>
                <w:lang w:eastAsia="en-US"/>
              </w:rPr>
            </w:pPr>
          </w:p>
        </w:tc>
        <w:tc>
          <w:tcPr>
            <w:tcW w:w="632" w:type="pct"/>
            <w:tcBorders>
              <w:top w:val="nil"/>
              <w:left w:val="nil"/>
              <w:bottom w:val="single" w:sz="4" w:space="0" w:color="auto"/>
              <w:right w:val="single" w:sz="4" w:space="0" w:color="auto"/>
            </w:tcBorders>
            <w:noWrap/>
            <w:tcMar>
              <w:top w:w="20" w:type="dxa"/>
              <w:left w:w="20" w:type="dxa"/>
              <w:bottom w:w="0" w:type="dxa"/>
              <w:right w:w="20" w:type="dxa"/>
            </w:tcMar>
            <w:vAlign w:val="center"/>
          </w:tcPr>
          <w:p w14:paraId="0317A76C" w14:textId="77777777" w:rsidR="00E82BEA" w:rsidRPr="00AC14F3" w:rsidRDefault="00E82BEA" w:rsidP="00E82BEA">
            <w:pPr>
              <w:spacing w:line="259" w:lineRule="auto"/>
              <w:jc w:val="center"/>
              <w:rPr>
                <w:rFonts w:eastAsia="Arial Unicode MS"/>
                <w:sz w:val="28"/>
                <w:szCs w:val="28"/>
                <w:lang w:eastAsia="en-US"/>
              </w:rPr>
            </w:pPr>
          </w:p>
        </w:tc>
        <w:tc>
          <w:tcPr>
            <w:tcW w:w="627" w:type="pct"/>
            <w:tcBorders>
              <w:top w:val="nil"/>
              <w:left w:val="nil"/>
              <w:bottom w:val="single" w:sz="4" w:space="0" w:color="auto"/>
              <w:right w:val="single" w:sz="8" w:space="0" w:color="auto"/>
            </w:tcBorders>
            <w:noWrap/>
            <w:tcMar>
              <w:top w:w="20" w:type="dxa"/>
              <w:left w:w="20" w:type="dxa"/>
              <w:bottom w:w="0" w:type="dxa"/>
              <w:right w:w="20" w:type="dxa"/>
            </w:tcMar>
            <w:vAlign w:val="center"/>
          </w:tcPr>
          <w:p w14:paraId="3D7E84C2" w14:textId="77777777" w:rsidR="00E82BEA" w:rsidRPr="00AC14F3" w:rsidRDefault="00E82BEA" w:rsidP="00E82BEA">
            <w:pPr>
              <w:spacing w:line="259" w:lineRule="auto"/>
              <w:jc w:val="center"/>
              <w:rPr>
                <w:rFonts w:eastAsia="Arial Unicode MS"/>
                <w:sz w:val="28"/>
                <w:szCs w:val="28"/>
                <w:lang w:eastAsia="en-US"/>
              </w:rPr>
            </w:pPr>
          </w:p>
        </w:tc>
      </w:tr>
      <w:tr w:rsidR="005252DA" w:rsidRPr="00AC14F3" w14:paraId="765EEB69" w14:textId="77777777" w:rsidTr="005252DA">
        <w:trPr>
          <w:trHeight w:val="359"/>
        </w:trPr>
        <w:tc>
          <w:tcPr>
            <w:tcW w:w="621" w:type="pct"/>
            <w:tcBorders>
              <w:top w:val="nil"/>
              <w:left w:val="single" w:sz="8" w:space="0" w:color="auto"/>
              <w:bottom w:val="single" w:sz="8" w:space="0" w:color="auto"/>
              <w:right w:val="single" w:sz="4" w:space="0" w:color="auto"/>
            </w:tcBorders>
            <w:tcMar>
              <w:top w:w="20" w:type="dxa"/>
              <w:left w:w="20" w:type="dxa"/>
              <w:bottom w:w="0" w:type="dxa"/>
              <w:right w:w="20" w:type="dxa"/>
            </w:tcMar>
          </w:tcPr>
          <w:p w14:paraId="5BBCD7CD" w14:textId="77777777" w:rsidR="00E82BEA" w:rsidRPr="00AC14F3" w:rsidRDefault="00E82BEA" w:rsidP="00E82BEA">
            <w:pPr>
              <w:spacing w:line="259" w:lineRule="auto"/>
              <w:jc w:val="center"/>
              <w:rPr>
                <w:rFonts w:eastAsia="Arial Unicode MS"/>
                <w:sz w:val="28"/>
                <w:szCs w:val="28"/>
                <w:lang w:eastAsia="en-US"/>
              </w:rPr>
            </w:pPr>
            <w:r w:rsidRPr="00AC14F3">
              <w:rPr>
                <w:rFonts w:eastAsiaTheme="minorHAnsi"/>
                <w:sz w:val="28"/>
                <w:szCs w:val="28"/>
                <w:lang w:eastAsia="en-US"/>
              </w:rPr>
              <w:t>Всього</w:t>
            </w:r>
          </w:p>
        </w:tc>
        <w:tc>
          <w:tcPr>
            <w:tcW w:w="423"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76AFC848" w14:textId="77777777" w:rsidR="00E82BEA" w:rsidRPr="00AC14F3" w:rsidRDefault="00E82BEA" w:rsidP="00E82BEA">
            <w:pPr>
              <w:spacing w:line="259" w:lineRule="auto"/>
              <w:jc w:val="center"/>
              <w:rPr>
                <w:rFonts w:eastAsia="Arial Unicode MS"/>
                <w:sz w:val="28"/>
                <w:szCs w:val="28"/>
                <w:lang w:eastAsia="en-US"/>
              </w:rPr>
            </w:pPr>
          </w:p>
        </w:tc>
        <w:tc>
          <w:tcPr>
            <w:tcW w:w="476"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50A3792D" w14:textId="77777777" w:rsidR="00E82BEA" w:rsidRPr="00AC14F3" w:rsidRDefault="00E82BEA" w:rsidP="00E82BEA">
            <w:pPr>
              <w:spacing w:line="259" w:lineRule="auto"/>
              <w:jc w:val="center"/>
              <w:rPr>
                <w:rFonts w:eastAsia="Arial Unicode MS"/>
                <w:sz w:val="28"/>
                <w:szCs w:val="28"/>
                <w:lang w:eastAsia="en-US"/>
              </w:rPr>
            </w:pPr>
          </w:p>
        </w:tc>
        <w:tc>
          <w:tcPr>
            <w:tcW w:w="679" w:type="pct"/>
            <w:tcBorders>
              <w:top w:val="nil"/>
              <w:left w:val="nil"/>
              <w:bottom w:val="single" w:sz="8" w:space="0" w:color="auto"/>
              <w:right w:val="single" w:sz="4" w:space="0" w:color="auto"/>
            </w:tcBorders>
            <w:noWrap/>
            <w:tcMar>
              <w:top w:w="20" w:type="dxa"/>
              <w:left w:w="20" w:type="dxa"/>
              <w:bottom w:w="0" w:type="dxa"/>
              <w:right w:w="20" w:type="dxa"/>
            </w:tcMar>
            <w:vAlign w:val="bottom"/>
          </w:tcPr>
          <w:p w14:paraId="2A6C997A"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2348A6E7" w14:textId="77777777" w:rsidR="00E82BEA" w:rsidRPr="00AC14F3" w:rsidRDefault="00E82BEA" w:rsidP="00E82BEA">
            <w:pPr>
              <w:spacing w:line="259" w:lineRule="auto"/>
              <w:jc w:val="center"/>
              <w:rPr>
                <w:rFonts w:eastAsia="Arial Unicode MS"/>
                <w:sz w:val="28"/>
                <w:szCs w:val="28"/>
                <w:lang w:eastAsia="en-US"/>
              </w:rPr>
            </w:pPr>
          </w:p>
        </w:tc>
        <w:tc>
          <w:tcPr>
            <w:tcW w:w="491"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3537ADA2" w14:textId="77777777" w:rsidR="00E82BEA" w:rsidRPr="00AC14F3" w:rsidRDefault="00E82BEA" w:rsidP="00E82BEA">
            <w:pPr>
              <w:spacing w:line="259" w:lineRule="auto"/>
              <w:jc w:val="center"/>
              <w:rPr>
                <w:rFonts w:eastAsia="Arial Unicode MS"/>
                <w:sz w:val="28"/>
                <w:szCs w:val="28"/>
                <w:lang w:eastAsia="en-US"/>
              </w:rPr>
            </w:pPr>
          </w:p>
        </w:tc>
        <w:tc>
          <w:tcPr>
            <w:tcW w:w="560"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340CDECB" w14:textId="77777777" w:rsidR="00E82BEA" w:rsidRPr="00AC14F3" w:rsidRDefault="00E82BEA" w:rsidP="00E82BEA">
            <w:pPr>
              <w:spacing w:line="259" w:lineRule="auto"/>
              <w:jc w:val="center"/>
              <w:rPr>
                <w:rFonts w:eastAsia="Arial Unicode MS"/>
                <w:sz w:val="28"/>
                <w:szCs w:val="28"/>
                <w:lang w:eastAsia="en-US"/>
              </w:rPr>
            </w:pPr>
          </w:p>
        </w:tc>
        <w:tc>
          <w:tcPr>
            <w:tcW w:w="632" w:type="pct"/>
            <w:tcBorders>
              <w:top w:val="single" w:sz="4" w:space="0" w:color="auto"/>
              <w:left w:val="nil"/>
              <w:bottom w:val="single" w:sz="8" w:space="0" w:color="auto"/>
              <w:right w:val="single" w:sz="4" w:space="0" w:color="auto"/>
            </w:tcBorders>
            <w:shd w:val="clear" w:color="auto" w:fill="FFFFFF"/>
            <w:noWrap/>
            <w:tcMar>
              <w:top w:w="20" w:type="dxa"/>
              <w:left w:w="20" w:type="dxa"/>
              <w:bottom w:w="0" w:type="dxa"/>
              <w:right w:w="20" w:type="dxa"/>
            </w:tcMar>
            <w:vAlign w:val="bottom"/>
          </w:tcPr>
          <w:p w14:paraId="6CCBDB66" w14:textId="77777777" w:rsidR="00E82BEA" w:rsidRPr="00AC14F3" w:rsidRDefault="00E82BEA" w:rsidP="00E82BEA">
            <w:pPr>
              <w:spacing w:line="259" w:lineRule="auto"/>
              <w:jc w:val="center"/>
              <w:rPr>
                <w:rFonts w:eastAsia="Arial Unicode MS"/>
                <w:sz w:val="28"/>
                <w:szCs w:val="28"/>
                <w:lang w:eastAsia="en-US"/>
              </w:rPr>
            </w:pPr>
          </w:p>
        </w:tc>
        <w:tc>
          <w:tcPr>
            <w:tcW w:w="627" w:type="pct"/>
            <w:tcBorders>
              <w:top w:val="single" w:sz="4" w:space="0" w:color="auto"/>
              <w:left w:val="nil"/>
              <w:bottom w:val="single" w:sz="8" w:space="0" w:color="auto"/>
              <w:right w:val="single" w:sz="8" w:space="0" w:color="auto"/>
            </w:tcBorders>
            <w:shd w:val="clear" w:color="auto" w:fill="FFFFFF"/>
            <w:noWrap/>
            <w:tcMar>
              <w:top w:w="20" w:type="dxa"/>
              <w:left w:w="20" w:type="dxa"/>
              <w:bottom w:w="0" w:type="dxa"/>
              <w:right w:w="20" w:type="dxa"/>
            </w:tcMar>
            <w:vAlign w:val="bottom"/>
          </w:tcPr>
          <w:p w14:paraId="63ACC719" w14:textId="77777777" w:rsidR="00E82BEA" w:rsidRPr="00AC14F3" w:rsidRDefault="00E82BEA" w:rsidP="00E82BEA">
            <w:pPr>
              <w:spacing w:line="259" w:lineRule="auto"/>
              <w:jc w:val="center"/>
              <w:rPr>
                <w:rFonts w:eastAsia="Arial Unicode MS"/>
                <w:sz w:val="28"/>
                <w:szCs w:val="28"/>
                <w:lang w:eastAsia="en-US"/>
              </w:rPr>
            </w:pPr>
          </w:p>
        </w:tc>
      </w:tr>
    </w:tbl>
    <w:p w14:paraId="01A0B496" w14:textId="0D3C8AB4" w:rsidR="0044162A" w:rsidRPr="00AC14F3" w:rsidRDefault="0044162A" w:rsidP="0073018F">
      <w:pPr>
        <w:tabs>
          <w:tab w:val="left" w:pos="709"/>
        </w:tabs>
        <w:spacing w:line="360" w:lineRule="auto"/>
        <w:jc w:val="center"/>
        <w:outlineLvl w:val="0"/>
        <w:rPr>
          <w:b/>
          <w:bCs/>
          <w:sz w:val="28"/>
          <w:szCs w:val="28"/>
          <w:lang w:eastAsia="en-US"/>
        </w:rPr>
      </w:pPr>
    </w:p>
    <w:p w14:paraId="66A1D54F" w14:textId="69812CB3" w:rsidR="0044162A" w:rsidRPr="00AC14F3" w:rsidRDefault="0044162A" w:rsidP="0073018F">
      <w:pPr>
        <w:tabs>
          <w:tab w:val="left" w:pos="709"/>
        </w:tabs>
        <w:spacing w:line="360" w:lineRule="auto"/>
        <w:jc w:val="center"/>
        <w:outlineLvl w:val="0"/>
        <w:rPr>
          <w:b/>
          <w:bCs/>
          <w:sz w:val="28"/>
          <w:szCs w:val="28"/>
          <w:lang w:eastAsia="en-US"/>
        </w:rPr>
      </w:pPr>
    </w:p>
    <w:p w14:paraId="239B2FB3" w14:textId="77777777" w:rsidR="005252DA" w:rsidRPr="00AC14F3" w:rsidRDefault="005252DA" w:rsidP="0073018F">
      <w:pPr>
        <w:tabs>
          <w:tab w:val="left" w:pos="709"/>
        </w:tabs>
        <w:spacing w:line="360" w:lineRule="auto"/>
        <w:jc w:val="center"/>
        <w:outlineLvl w:val="0"/>
        <w:rPr>
          <w:b/>
          <w:bCs/>
          <w:sz w:val="28"/>
          <w:szCs w:val="28"/>
          <w:lang w:eastAsia="en-US"/>
        </w:rPr>
        <w:sectPr w:rsidR="005252DA" w:rsidRPr="00AC14F3" w:rsidSect="005252DA">
          <w:pgSz w:w="16838" w:h="11906" w:orient="landscape" w:code="9"/>
          <w:pgMar w:top="1418" w:right="1021" w:bottom="737" w:left="1418" w:header="567" w:footer="709" w:gutter="0"/>
          <w:cols w:space="708"/>
          <w:titlePg/>
          <w:docGrid w:linePitch="360"/>
        </w:sectPr>
      </w:pPr>
    </w:p>
    <w:p w14:paraId="0E2D9599" w14:textId="2999A02F" w:rsidR="00A6615A" w:rsidRDefault="00A6615A" w:rsidP="00A6615A">
      <w:pPr>
        <w:spacing w:line="360" w:lineRule="auto"/>
        <w:ind w:firstLine="709"/>
        <w:jc w:val="both"/>
        <w:rPr>
          <w:bCs/>
          <w:szCs w:val="28"/>
        </w:rPr>
      </w:pPr>
      <w:r w:rsidRPr="00AC14F3">
        <w:rPr>
          <w:rFonts w:eastAsiaTheme="minorHAnsi"/>
          <w:sz w:val="28"/>
          <w:szCs w:val="28"/>
          <w:lang w:eastAsia="en-US"/>
        </w:rPr>
        <w:lastRenderedPageBreak/>
        <w:t xml:space="preserve">Дані обґрунтування необхідного рівня прибутку </w:t>
      </w:r>
      <w:r w:rsidRPr="00AC14F3">
        <w:rPr>
          <w:rFonts w:eastAsiaTheme="minorHAnsi"/>
          <w:bCs/>
          <w:sz w:val="28"/>
          <w:szCs w:val="28"/>
          <w:lang w:eastAsia="en-US"/>
        </w:rPr>
        <w:t>інноваційної ідеї, для якої розраховується ціна</w:t>
      </w:r>
      <w:r w:rsidRPr="00AC14F3">
        <w:rPr>
          <w:rFonts w:eastAsiaTheme="minorHAnsi"/>
          <w:sz w:val="28"/>
          <w:szCs w:val="28"/>
          <w:lang w:eastAsia="en-US"/>
        </w:rPr>
        <w:t xml:space="preserve"> узагальнюємо в таблиці </w:t>
      </w:r>
      <w:r w:rsidR="0076439A" w:rsidRPr="00AC14F3">
        <w:rPr>
          <w:rFonts w:eastAsiaTheme="minorHAnsi"/>
          <w:sz w:val="28"/>
          <w:szCs w:val="28"/>
          <w:lang w:eastAsia="en-US"/>
        </w:rPr>
        <w:t>5.10</w:t>
      </w:r>
      <w:r w:rsidR="00DF3AB8">
        <w:rPr>
          <w:bCs/>
          <w:szCs w:val="28"/>
        </w:rPr>
        <w:t>.</w:t>
      </w:r>
    </w:p>
    <w:p w14:paraId="05A3025F" w14:textId="77777777" w:rsidR="008B7C9C" w:rsidRPr="00AC14F3" w:rsidRDefault="008B7C9C" w:rsidP="00A6615A">
      <w:pPr>
        <w:spacing w:line="360" w:lineRule="auto"/>
        <w:ind w:firstLine="709"/>
        <w:jc w:val="both"/>
        <w:rPr>
          <w:rFonts w:eastAsiaTheme="minorHAnsi"/>
          <w:sz w:val="28"/>
          <w:szCs w:val="28"/>
          <w:lang w:eastAsia="en-US"/>
        </w:rPr>
      </w:pPr>
    </w:p>
    <w:p w14:paraId="05D0C309" w14:textId="01B5E66F" w:rsidR="00A6615A" w:rsidRPr="00780B55" w:rsidRDefault="00A6615A" w:rsidP="00780B55">
      <w:pPr>
        <w:spacing w:line="360" w:lineRule="auto"/>
        <w:ind w:firstLine="709"/>
        <w:jc w:val="both"/>
        <w:rPr>
          <w:rFonts w:eastAsiaTheme="minorHAnsi"/>
          <w:bCs/>
          <w:iCs/>
          <w:sz w:val="28"/>
          <w:szCs w:val="28"/>
          <w:lang w:val="ru-RU" w:eastAsia="en-US"/>
        </w:rPr>
      </w:pPr>
      <w:r w:rsidRPr="00AC14F3">
        <w:rPr>
          <w:rFonts w:eastAsiaTheme="minorHAnsi"/>
          <w:bCs/>
          <w:iCs/>
          <w:sz w:val="28"/>
          <w:szCs w:val="28"/>
          <w:lang w:eastAsia="en-US"/>
        </w:rPr>
        <w:t xml:space="preserve">Таблиця </w:t>
      </w:r>
      <w:r w:rsidR="0076439A" w:rsidRPr="00AC14F3">
        <w:rPr>
          <w:rFonts w:eastAsiaTheme="minorHAnsi"/>
          <w:bCs/>
          <w:iCs/>
          <w:sz w:val="28"/>
          <w:szCs w:val="28"/>
          <w:lang w:eastAsia="en-US"/>
        </w:rPr>
        <w:t>5</w:t>
      </w:r>
      <w:r w:rsidRPr="00AC14F3">
        <w:rPr>
          <w:rFonts w:eastAsiaTheme="minorHAnsi"/>
          <w:bCs/>
          <w:iCs/>
          <w:sz w:val="28"/>
          <w:szCs w:val="28"/>
          <w:lang w:eastAsia="en-US"/>
        </w:rPr>
        <w:t>.10</w:t>
      </w:r>
      <w:r w:rsidR="00510613" w:rsidRPr="00AC14F3">
        <w:rPr>
          <w:rFonts w:eastAsiaTheme="minorHAnsi"/>
          <w:bCs/>
          <w:iCs/>
          <w:sz w:val="28"/>
          <w:szCs w:val="28"/>
          <w:lang w:eastAsia="en-US"/>
        </w:rPr>
        <w:t xml:space="preserve"> </w:t>
      </w:r>
      <w:r w:rsidR="00510613" w:rsidRPr="00AC14F3">
        <w:rPr>
          <w:rFonts w:eastAsia="Calibri"/>
          <w:sz w:val="28"/>
          <w:szCs w:val="22"/>
          <w:lang w:eastAsia="en-US"/>
        </w:rPr>
        <w:t xml:space="preserve">– </w:t>
      </w:r>
      <w:r w:rsidRPr="00AC14F3">
        <w:rPr>
          <w:rFonts w:eastAsiaTheme="minorHAnsi"/>
          <w:bCs/>
          <w:iCs/>
          <w:sz w:val="28"/>
          <w:szCs w:val="28"/>
          <w:lang w:eastAsia="en-US"/>
        </w:rPr>
        <w:t xml:space="preserve"> Обґрунтування рівня рентабельності товару</w:t>
      </w:r>
      <w:r w:rsidR="00780B55" w:rsidRPr="00780B55">
        <w:rPr>
          <w:rFonts w:eastAsiaTheme="minorHAnsi"/>
          <w:bCs/>
          <w:iCs/>
          <w:sz w:val="28"/>
          <w:szCs w:val="28"/>
          <w:lang w:val="ru-RU" w:eastAsia="en-US"/>
        </w:rPr>
        <w:t xml:space="preserve"> </w:t>
      </w:r>
      <w:r w:rsidRPr="00AC14F3">
        <w:rPr>
          <w:rFonts w:eastAsiaTheme="minorHAnsi"/>
          <w:bCs/>
          <w:iCs/>
          <w:sz w:val="28"/>
          <w:szCs w:val="28"/>
          <w:lang w:eastAsia="en-US"/>
        </w:rPr>
        <w:t>(послуги)</w:t>
      </w:r>
    </w:p>
    <w:tbl>
      <w:tblPr>
        <w:tblW w:w="9395" w:type="dxa"/>
        <w:tblLayout w:type="fixed"/>
        <w:tblCellMar>
          <w:left w:w="0" w:type="dxa"/>
          <w:right w:w="0" w:type="dxa"/>
        </w:tblCellMar>
        <w:tblLook w:val="0000" w:firstRow="0" w:lastRow="0" w:firstColumn="0" w:lastColumn="0" w:noHBand="0" w:noVBand="0"/>
      </w:tblPr>
      <w:tblGrid>
        <w:gridCol w:w="3813"/>
        <w:gridCol w:w="1984"/>
        <w:gridCol w:w="1276"/>
        <w:gridCol w:w="2322"/>
      </w:tblGrid>
      <w:tr w:rsidR="00A6615A" w:rsidRPr="00AC14F3" w14:paraId="708606AC" w14:textId="77777777" w:rsidTr="00991955">
        <w:trPr>
          <w:trHeight w:val="307"/>
        </w:trPr>
        <w:tc>
          <w:tcPr>
            <w:tcW w:w="3813" w:type="dxa"/>
            <w:tcBorders>
              <w:top w:val="single" w:sz="12" w:space="0" w:color="auto"/>
              <w:left w:val="single" w:sz="12" w:space="0" w:color="auto"/>
              <w:bottom w:val="single" w:sz="8" w:space="0" w:color="auto"/>
              <w:right w:val="single" w:sz="8" w:space="0" w:color="auto"/>
            </w:tcBorders>
            <w:tcMar>
              <w:top w:w="20" w:type="dxa"/>
              <w:left w:w="20" w:type="dxa"/>
              <w:bottom w:w="0" w:type="dxa"/>
              <w:right w:w="20" w:type="dxa"/>
            </w:tcMar>
            <w:vAlign w:val="center"/>
          </w:tcPr>
          <w:p w14:paraId="34D6E971"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Статті витрат</w:t>
            </w:r>
          </w:p>
        </w:tc>
        <w:tc>
          <w:tcPr>
            <w:tcW w:w="1984"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33C65E3B"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Джерело даних</w:t>
            </w:r>
          </w:p>
        </w:tc>
        <w:tc>
          <w:tcPr>
            <w:tcW w:w="1276" w:type="dxa"/>
            <w:tcBorders>
              <w:top w:val="single" w:sz="12" w:space="0" w:color="auto"/>
              <w:left w:val="nil"/>
              <w:bottom w:val="single" w:sz="8" w:space="0" w:color="auto"/>
              <w:right w:val="single" w:sz="8" w:space="0" w:color="auto"/>
            </w:tcBorders>
            <w:tcMar>
              <w:top w:w="20" w:type="dxa"/>
              <w:left w:w="20" w:type="dxa"/>
              <w:bottom w:w="0" w:type="dxa"/>
              <w:right w:w="20" w:type="dxa"/>
            </w:tcMar>
            <w:vAlign w:val="center"/>
          </w:tcPr>
          <w:p w14:paraId="5C19D087"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Од. вимір.</w:t>
            </w:r>
          </w:p>
        </w:tc>
        <w:tc>
          <w:tcPr>
            <w:tcW w:w="2322" w:type="dxa"/>
            <w:tcBorders>
              <w:top w:val="single" w:sz="12" w:space="0" w:color="auto"/>
              <w:left w:val="nil"/>
              <w:bottom w:val="single" w:sz="8" w:space="0" w:color="auto"/>
              <w:right w:val="single" w:sz="12" w:space="0" w:color="000000"/>
            </w:tcBorders>
            <w:tcMar>
              <w:top w:w="20" w:type="dxa"/>
              <w:left w:w="20" w:type="dxa"/>
              <w:bottom w:w="0" w:type="dxa"/>
              <w:right w:w="20" w:type="dxa"/>
            </w:tcMar>
            <w:vAlign w:val="center"/>
          </w:tcPr>
          <w:p w14:paraId="6561B5BD"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Значення показників.</w:t>
            </w:r>
          </w:p>
        </w:tc>
      </w:tr>
      <w:tr w:rsidR="00A6615A" w:rsidRPr="00AC14F3" w14:paraId="5D990537" w14:textId="77777777" w:rsidTr="00991955">
        <w:trPr>
          <w:trHeight w:val="25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60BAEDB7"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1. Собівартість одиниці продукції</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E3E81C8" w14:textId="0D575C75"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 xml:space="preserve">табл. </w:t>
            </w:r>
            <w:r w:rsidR="0076439A" w:rsidRPr="00AC14F3">
              <w:rPr>
                <w:rFonts w:eastAsiaTheme="minorHAnsi"/>
                <w:sz w:val="28"/>
                <w:szCs w:val="28"/>
                <w:lang w:eastAsia="en-US"/>
              </w:rPr>
              <w:t>5</w:t>
            </w:r>
            <w:r w:rsidRPr="00AC14F3">
              <w:rPr>
                <w:rFonts w:eastAsiaTheme="minorHAnsi"/>
                <w:sz w:val="28"/>
                <w:szCs w:val="28"/>
                <w:lang w:eastAsia="en-US"/>
              </w:rPr>
              <w:t>.1</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F05E2F9"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FE1341C" w14:textId="0904EC11" w:rsidR="00A6615A" w:rsidRPr="00AC14F3" w:rsidRDefault="00A6615A" w:rsidP="002C53C0">
            <w:pPr>
              <w:tabs>
                <w:tab w:val="left" w:pos="346"/>
                <w:tab w:val="right" w:pos="2282"/>
              </w:tabs>
              <w:rPr>
                <w:rFonts w:eastAsia="Arial Unicode MS"/>
                <w:sz w:val="28"/>
                <w:szCs w:val="28"/>
                <w:lang w:eastAsia="en-US"/>
              </w:rPr>
            </w:pPr>
            <w:r w:rsidRPr="00AC14F3">
              <w:rPr>
                <w:rFonts w:eastAsiaTheme="minorHAnsi"/>
                <w:sz w:val="28"/>
                <w:szCs w:val="28"/>
                <w:lang w:eastAsia="en-US"/>
              </w:rPr>
              <w:tab/>
              <w:t>136800</w:t>
            </w:r>
            <w:r w:rsidR="003A6B5B" w:rsidRPr="00AC14F3">
              <w:rPr>
                <w:rFonts w:eastAsiaTheme="minorHAnsi"/>
                <w:sz w:val="28"/>
                <w:szCs w:val="28"/>
                <w:lang w:eastAsia="en-US"/>
              </w:rPr>
              <w:t>0</w:t>
            </w:r>
            <w:r w:rsidRPr="00AC14F3">
              <w:rPr>
                <w:rFonts w:eastAsiaTheme="minorHAnsi"/>
                <w:sz w:val="28"/>
                <w:szCs w:val="28"/>
                <w:lang w:eastAsia="en-US"/>
              </w:rPr>
              <w:tab/>
              <w:t> </w:t>
            </w:r>
          </w:p>
        </w:tc>
      </w:tr>
      <w:tr w:rsidR="00A6615A" w:rsidRPr="00AC14F3" w14:paraId="424A524E" w14:textId="77777777" w:rsidTr="00991955">
        <w:trPr>
          <w:trHeight w:val="185"/>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269F029" w14:textId="77777777" w:rsidR="00A6615A" w:rsidRPr="00AC14F3" w:rsidRDefault="00A6615A" w:rsidP="002C53C0">
            <w:pPr>
              <w:rPr>
                <w:rFonts w:eastAsiaTheme="minorHAnsi"/>
                <w:sz w:val="28"/>
                <w:szCs w:val="28"/>
                <w:lang w:eastAsia="en-US"/>
              </w:rPr>
            </w:pPr>
            <w:r w:rsidRPr="00AC14F3">
              <w:rPr>
                <w:rFonts w:eastAsiaTheme="minorHAnsi"/>
                <w:sz w:val="28"/>
                <w:szCs w:val="28"/>
                <w:lang w:eastAsia="en-US"/>
              </w:rPr>
              <w:t>Обсяг виробництва в рік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52F4549" w14:textId="77777777" w:rsidR="00A6615A" w:rsidRPr="00AC14F3" w:rsidRDefault="00A6615A" w:rsidP="002C53C0">
            <w:pPr>
              <w:jc w:val="center"/>
              <w:rPr>
                <w:rFonts w:eastAsiaTheme="minorHAnsi"/>
                <w:sz w:val="28"/>
                <w:szCs w:val="28"/>
                <w:lang w:eastAsia="en-US"/>
              </w:rPr>
            </w:pPr>
            <w:r w:rsidRPr="00AC14F3">
              <w:rPr>
                <w:rFonts w:eastAsiaTheme="minorHAnsi"/>
                <w:sz w:val="28"/>
                <w:szCs w:val="28"/>
                <w:lang w:eastAsia="en-US"/>
              </w:rPr>
              <w:t>Прогноз</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181ED0B" w14:textId="77777777" w:rsidR="00A6615A" w:rsidRPr="00AC14F3" w:rsidRDefault="00A6615A" w:rsidP="002C53C0">
            <w:pPr>
              <w:jc w:val="center"/>
              <w:rPr>
                <w:rFonts w:eastAsiaTheme="minorHAnsi"/>
                <w:sz w:val="28"/>
                <w:szCs w:val="28"/>
                <w:lang w:eastAsia="en-US"/>
              </w:rPr>
            </w:pP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06F8B93" w14:textId="39B2E934" w:rsidR="00A6615A" w:rsidRPr="00AC14F3" w:rsidRDefault="00A6615A" w:rsidP="002C53C0">
            <w:pPr>
              <w:rPr>
                <w:rFonts w:eastAsiaTheme="minorHAnsi"/>
                <w:sz w:val="28"/>
                <w:szCs w:val="28"/>
                <w:lang w:eastAsia="en-US"/>
              </w:rPr>
            </w:pPr>
            <w:r w:rsidRPr="00AC14F3">
              <w:rPr>
                <w:rFonts w:eastAsiaTheme="minorHAnsi"/>
                <w:sz w:val="28"/>
                <w:szCs w:val="28"/>
                <w:lang w:eastAsia="en-US"/>
              </w:rPr>
              <w:t xml:space="preserve">сонячна електростанція із 97 панелями та 1 інвертором </w:t>
            </w:r>
          </w:p>
        </w:tc>
      </w:tr>
      <w:tr w:rsidR="00A6615A" w:rsidRPr="00AC14F3" w14:paraId="68BBF9CE" w14:textId="77777777" w:rsidTr="00991955">
        <w:trPr>
          <w:trHeight w:val="438"/>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38445440"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 Необхідний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060F3E4" w14:textId="369C785F"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пп.2</w:t>
            </w:r>
            <w:r w:rsidR="002811FA">
              <w:rPr>
                <w:rFonts w:eastAsiaTheme="minorHAnsi"/>
                <w:sz w:val="28"/>
                <w:szCs w:val="28"/>
                <w:lang w:val="ru-RU" w:eastAsia="en-US"/>
              </w:rPr>
              <w:t>.</w:t>
            </w:r>
            <w:r w:rsidRPr="00AC14F3">
              <w:rPr>
                <w:rFonts w:eastAsiaTheme="minorHAnsi"/>
                <w:sz w:val="28"/>
                <w:szCs w:val="28"/>
                <w:lang w:eastAsia="en-US"/>
              </w:rPr>
              <w:t>1+2</w:t>
            </w:r>
            <w:r w:rsidR="002811FA">
              <w:rPr>
                <w:rFonts w:eastAsiaTheme="minorHAnsi"/>
                <w:sz w:val="28"/>
                <w:szCs w:val="28"/>
                <w:lang w:val="ru-RU" w:eastAsia="en-US"/>
              </w:rPr>
              <w:t>.</w:t>
            </w:r>
            <w:r w:rsidRPr="00AC14F3">
              <w:rPr>
                <w:rFonts w:eastAsiaTheme="minorHAnsi"/>
                <w:sz w:val="28"/>
                <w:szCs w:val="28"/>
                <w:lang w:eastAsia="en-US"/>
              </w:rPr>
              <w:t>2+2</w:t>
            </w:r>
            <w:r w:rsidR="002811FA">
              <w:rPr>
                <w:rFonts w:eastAsiaTheme="minorHAnsi"/>
                <w:sz w:val="28"/>
                <w:szCs w:val="28"/>
                <w:lang w:val="ru-RU" w:eastAsia="en-US"/>
              </w:rPr>
              <w:t>.</w:t>
            </w:r>
            <w:r w:rsidRPr="00AC14F3">
              <w:rPr>
                <w:rFonts w:eastAsiaTheme="minorHAnsi"/>
                <w:sz w:val="28"/>
                <w:szCs w:val="28"/>
                <w:lang w:eastAsia="en-US"/>
              </w:rPr>
              <w:t>3+2</w:t>
            </w:r>
            <w:r w:rsidR="002811FA">
              <w:rPr>
                <w:rFonts w:eastAsiaTheme="minorHAnsi"/>
                <w:sz w:val="28"/>
                <w:szCs w:val="28"/>
                <w:lang w:val="ru-RU" w:eastAsia="en-US"/>
              </w:rPr>
              <w:t>.</w:t>
            </w:r>
            <w:r w:rsidRPr="00AC14F3">
              <w:rPr>
                <w:rFonts w:eastAsiaTheme="minorHAnsi"/>
                <w:sz w:val="28"/>
                <w:szCs w:val="28"/>
                <w:lang w:eastAsia="en-US"/>
              </w:rPr>
              <w:t>4+2</w:t>
            </w:r>
            <w:r w:rsidR="002811FA">
              <w:rPr>
                <w:rFonts w:eastAsiaTheme="minorHAnsi"/>
                <w:sz w:val="28"/>
                <w:szCs w:val="28"/>
                <w:lang w:val="ru-RU" w:eastAsia="en-US"/>
              </w:rPr>
              <w:t>.</w:t>
            </w:r>
            <w:r w:rsidRPr="00AC14F3">
              <w:rPr>
                <w:rFonts w:eastAsiaTheme="minorHAnsi"/>
                <w:sz w:val="28"/>
                <w:szCs w:val="28"/>
                <w:lang w:eastAsia="en-US"/>
              </w:rPr>
              <w:t>5+ 2</w:t>
            </w:r>
            <w:r w:rsidR="002811FA">
              <w:rPr>
                <w:rFonts w:eastAsiaTheme="minorHAnsi"/>
                <w:sz w:val="28"/>
                <w:szCs w:val="28"/>
                <w:lang w:val="ru-RU" w:eastAsia="en-US"/>
              </w:rPr>
              <w:t>.</w:t>
            </w:r>
            <w:r w:rsidRPr="00AC14F3">
              <w:rPr>
                <w:rFonts w:eastAsiaTheme="minorHAnsi"/>
                <w:sz w:val="28"/>
                <w:szCs w:val="28"/>
                <w:lang w:eastAsia="en-US"/>
              </w:rPr>
              <w:t>6+2</w:t>
            </w:r>
            <w:r w:rsidR="002811FA">
              <w:rPr>
                <w:rFonts w:eastAsiaTheme="minorHAnsi"/>
                <w:sz w:val="28"/>
                <w:szCs w:val="28"/>
                <w:lang w:val="ru-RU" w:eastAsia="en-US"/>
              </w:rPr>
              <w:t>.</w:t>
            </w:r>
            <w:r w:rsidRPr="00AC14F3">
              <w:rPr>
                <w:rFonts w:eastAsiaTheme="minorHAnsi"/>
                <w:sz w:val="28"/>
                <w:szCs w:val="28"/>
                <w:lang w:eastAsia="en-US"/>
              </w:rPr>
              <w:t>7</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279471A"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1A958AE" w14:textId="752D88EC" w:rsidR="00A6615A" w:rsidRPr="00AC14F3" w:rsidRDefault="0002676C" w:rsidP="002C53C0">
            <w:pPr>
              <w:jc w:val="center"/>
              <w:rPr>
                <w:rFonts w:eastAsia="Arial Unicode MS"/>
                <w:sz w:val="28"/>
                <w:szCs w:val="28"/>
                <w:lang w:eastAsia="en-US"/>
              </w:rPr>
            </w:pPr>
            <w:r w:rsidRPr="00AC14F3">
              <w:rPr>
                <w:rFonts w:eastAsia="Arial Unicode MS"/>
                <w:sz w:val="28"/>
                <w:szCs w:val="28"/>
                <w:lang w:eastAsia="en-US"/>
              </w:rPr>
              <w:t>1670000</w:t>
            </w:r>
          </w:p>
        </w:tc>
      </w:tr>
      <w:tr w:rsidR="00A6615A" w:rsidRPr="00AC14F3" w14:paraId="2200F320" w14:textId="77777777" w:rsidTr="00991955">
        <w:trPr>
          <w:trHeight w:val="49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0E6B3193" w14:textId="77777777" w:rsidR="00A6615A" w:rsidRPr="00AC14F3" w:rsidRDefault="00A6615A" w:rsidP="002C53C0">
            <w:pPr>
              <w:rPr>
                <w:rFonts w:eastAsiaTheme="minorHAnsi"/>
                <w:sz w:val="28"/>
                <w:szCs w:val="28"/>
                <w:lang w:eastAsia="en-US"/>
              </w:rPr>
            </w:pPr>
            <w:r w:rsidRPr="00AC14F3">
              <w:rPr>
                <w:rFonts w:eastAsiaTheme="minorHAnsi"/>
                <w:sz w:val="28"/>
                <w:szCs w:val="28"/>
                <w:lang w:eastAsia="en-US"/>
              </w:rPr>
              <w:t>2.1. Кредитні засоби та їх обслуговування</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15990CB"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Кредитна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414A506"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470B9286" w14:textId="1FA93E45" w:rsidR="00A6615A" w:rsidRPr="00AC14F3" w:rsidRDefault="003A6B5B" w:rsidP="002C53C0">
            <w:pPr>
              <w:jc w:val="center"/>
              <w:rPr>
                <w:rFonts w:eastAsiaTheme="minorHAnsi"/>
                <w:sz w:val="28"/>
                <w:szCs w:val="28"/>
                <w:lang w:eastAsia="en-US"/>
              </w:rPr>
            </w:pPr>
            <w:r w:rsidRPr="00AC14F3">
              <w:rPr>
                <w:rFonts w:eastAsiaTheme="minorHAnsi"/>
                <w:sz w:val="28"/>
                <w:szCs w:val="28"/>
                <w:lang w:eastAsia="en-US"/>
              </w:rPr>
              <w:t>-</w:t>
            </w:r>
          </w:p>
        </w:tc>
      </w:tr>
      <w:tr w:rsidR="00A6615A" w:rsidRPr="00AC14F3" w14:paraId="6166E2DE" w14:textId="77777777" w:rsidTr="00991955">
        <w:trPr>
          <w:trHeight w:val="13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97BE14D"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2.2. Засоби ФРВ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07F162C" w14:textId="77777777" w:rsidR="00A6615A" w:rsidRPr="00AC14F3" w:rsidRDefault="00A6615A" w:rsidP="002C53C0">
            <w:pPr>
              <w:jc w:val="center"/>
              <w:rPr>
                <w:rFonts w:eastAsia="Arial Unicode MS"/>
                <w:sz w:val="28"/>
                <w:szCs w:val="28"/>
                <w:lang w:eastAsia="en-US"/>
              </w:rPr>
            </w:pPr>
            <w:r w:rsidRPr="00AC14F3">
              <w:rPr>
                <w:rFonts w:eastAsia="Arial Unicode MS"/>
                <w:sz w:val="28"/>
                <w:szCs w:val="28"/>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6826F99"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50023B7" w14:textId="1CE0F5A9" w:rsidR="00A6615A" w:rsidRPr="00AC14F3" w:rsidRDefault="003A6B5B" w:rsidP="002C53C0">
            <w:pPr>
              <w:jc w:val="center"/>
              <w:rPr>
                <w:rFonts w:eastAsia="Arial Unicode MS"/>
                <w:sz w:val="28"/>
                <w:szCs w:val="28"/>
                <w:lang w:eastAsia="en-US"/>
              </w:rPr>
            </w:pPr>
            <w:r w:rsidRPr="00AC14F3">
              <w:rPr>
                <w:rFonts w:eastAsia="Arial Unicode MS"/>
                <w:sz w:val="28"/>
                <w:szCs w:val="28"/>
                <w:lang w:eastAsia="en-US"/>
              </w:rPr>
              <w:t>684000</w:t>
            </w:r>
          </w:p>
        </w:tc>
      </w:tr>
      <w:tr w:rsidR="00A6615A" w:rsidRPr="00AC14F3" w14:paraId="56766FF2" w14:textId="77777777" w:rsidTr="00991955">
        <w:trPr>
          <w:trHeight w:val="289"/>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31A521D"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2.3. Засоби ФСР</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3CCF8DA" w14:textId="77777777" w:rsidR="00A6615A" w:rsidRPr="00AC14F3" w:rsidRDefault="00A6615A" w:rsidP="002C53C0">
            <w:pPr>
              <w:jc w:val="center"/>
              <w:rPr>
                <w:rFonts w:eastAsiaTheme="minorHAnsi"/>
                <w:sz w:val="28"/>
                <w:szCs w:val="28"/>
                <w:lang w:eastAsia="en-US"/>
              </w:rPr>
            </w:pPr>
            <w:r w:rsidRPr="00AC14F3">
              <w:rPr>
                <w:rFonts w:eastAsia="Arial Unicode MS"/>
                <w:sz w:val="28"/>
                <w:szCs w:val="28"/>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4973A6A0"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68F01650" w14:textId="61F88DB7" w:rsidR="00A6615A" w:rsidRPr="00AC14F3" w:rsidRDefault="003A6B5B" w:rsidP="002C53C0">
            <w:pPr>
              <w:jc w:val="center"/>
              <w:rPr>
                <w:rFonts w:eastAsia="Arial Unicode MS"/>
                <w:sz w:val="28"/>
                <w:szCs w:val="28"/>
                <w:lang w:eastAsia="en-US"/>
              </w:rPr>
            </w:pPr>
            <w:r w:rsidRPr="00AC14F3">
              <w:rPr>
                <w:rFonts w:eastAsia="Arial Unicode MS"/>
                <w:sz w:val="28"/>
                <w:szCs w:val="28"/>
                <w:lang w:eastAsia="en-US"/>
              </w:rPr>
              <w:t>342000</w:t>
            </w:r>
          </w:p>
          <w:p w14:paraId="74CC2362" w14:textId="544EAA82" w:rsidR="003A6B5B" w:rsidRPr="00AC14F3" w:rsidRDefault="003A6B5B" w:rsidP="002C53C0">
            <w:pPr>
              <w:jc w:val="center"/>
              <w:rPr>
                <w:rFonts w:eastAsia="Arial Unicode MS"/>
                <w:sz w:val="28"/>
                <w:szCs w:val="28"/>
                <w:lang w:eastAsia="en-US"/>
              </w:rPr>
            </w:pPr>
          </w:p>
        </w:tc>
      </w:tr>
      <w:tr w:rsidR="00A6615A" w:rsidRPr="00AC14F3" w14:paraId="11D923D3" w14:textId="77777777" w:rsidTr="00991955">
        <w:trPr>
          <w:trHeight w:val="242"/>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18B16ECF"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2.4. Засоби ПФ</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9F4B125" w14:textId="77777777" w:rsidR="00A6615A" w:rsidRPr="00AC14F3" w:rsidRDefault="00A6615A" w:rsidP="002C53C0">
            <w:pPr>
              <w:jc w:val="center"/>
              <w:rPr>
                <w:rFonts w:eastAsiaTheme="minorHAnsi"/>
                <w:sz w:val="28"/>
                <w:szCs w:val="28"/>
                <w:lang w:eastAsia="en-US"/>
              </w:rPr>
            </w:pPr>
            <w:r w:rsidRPr="00AC14F3">
              <w:rPr>
                <w:rFonts w:eastAsia="Arial Unicode MS"/>
                <w:sz w:val="28"/>
                <w:szCs w:val="28"/>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6B3CD040"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170E121A" w14:textId="17618564" w:rsidR="003A6B5B" w:rsidRPr="00AC14F3" w:rsidRDefault="003A6B5B" w:rsidP="002C53C0">
            <w:pPr>
              <w:jc w:val="center"/>
              <w:rPr>
                <w:rFonts w:eastAsia="Arial Unicode MS"/>
                <w:sz w:val="28"/>
                <w:szCs w:val="28"/>
                <w:lang w:eastAsia="en-US"/>
              </w:rPr>
            </w:pPr>
            <w:r w:rsidRPr="00AC14F3">
              <w:rPr>
                <w:rFonts w:eastAsia="Arial Unicode MS"/>
                <w:sz w:val="28"/>
                <w:szCs w:val="28"/>
                <w:lang w:eastAsia="en-US"/>
              </w:rPr>
              <w:t>136800</w:t>
            </w:r>
          </w:p>
        </w:tc>
      </w:tr>
      <w:tr w:rsidR="00A6615A" w:rsidRPr="00AC14F3" w14:paraId="6639BC5D" w14:textId="77777777" w:rsidTr="00991955">
        <w:trPr>
          <w:trHeight w:val="54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524007DA"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2.5. Грошові виплати власникам підприємства</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D7A2ADB" w14:textId="77777777" w:rsidR="00A6615A" w:rsidRPr="00AC14F3" w:rsidRDefault="00A6615A" w:rsidP="002C53C0">
            <w:pPr>
              <w:jc w:val="center"/>
              <w:rPr>
                <w:rFonts w:eastAsiaTheme="minorHAnsi"/>
                <w:sz w:val="28"/>
                <w:szCs w:val="28"/>
                <w:lang w:eastAsia="en-US"/>
              </w:rPr>
            </w:pPr>
            <w:r w:rsidRPr="00AC14F3">
              <w:rPr>
                <w:rFonts w:eastAsia="Arial Unicode MS"/>
                <w:sz w:val="28"/>
                <w:szCs w:val="28"/>
                <w:lang w:eastAsia="en-US"/>
              </w:rPr>
              <w:t>Колективна угода</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52CB0CA4"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2B0DDCC" w14:textId="1AF5E3C4" w:rsidR="00A6615A" w:rsidRPr="00AC14F3" w:rsidRDefault="003A6B5B" w:rsidP="002C53C0">
            <w:pPr>
              <w:jc w:val="center"/>
              <w:rPr>
                <w:rFonts w:eastAsia="Arial Unicode MS"/>
                <w:sz w:val="28"/>
                <w:szCs w:val="28"/>
                <w:lang w:eastAsia="en-US"/>
              </w:rPr>
            </w:pPr>
            <w:r w:rsidRPr="00AC14F3">
              <w:rPr>
                <w:rFonts w:eastAsia="Arial Unicode MS"/>
                <w:sz w:val="28"/>
                <w:szCs w:val="28"/>
                <w:lang w:eastAsia="en-US"/>
              </w:rPr>
              <w:t>205200</w:t>
            </w:r>
          </w:p>
        </w:tc>
      </w:tr>
      <w:tr w:rsidR="00A6615A" w:rsidRPr="00AC14F3" w14:paraId="1160CDB6" w14:textId="77777777" w:rsidTr="00991955">
        <w:trPr>
          <w:trHeight w:val="347"/>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FFC3325"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2.6. Фінансовий резерв</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1942F9D8"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(2</w:t>
            </w:r>
            <w:r w:rsidRPr="002811FA">
              <w:rPr>
                <w:rFonts w:eastAsiaTheme="minorHAnsi"/>
                <w:sz w:val="28"/>
                <w:szCs w:val="28"/>
                <w:lang w:eastAsia="en-US"/>
              </w:rPr>
              <w:t>.</w:t>
            </w:r>
            <w:r w:rsidRPr="00AC14F3">
              <w:rPr>
                <w:rFonts w:eastAsiaTheme="minorHAnsi"/>
                <w:sz w:val="28"/>
                <w:szCs w:val="28"/>
                <w:lang w:eastAsia="en-US"/>
              </w:rPr>
              <w:t>1+2.2+2.3+2.4+2.5)*0.05/0.95</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3977A06C"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3D52179E" w14:textId="3BC195C4" w:rsidR="00A6615A" w:rsidRPr="00AC14F3" w:rsidRDefault="003A6B5B" w:rsidP="002C53C0">
            <w:pPr>
              <w:jc w:val="center"/>
              <w:rPr>
                <w:rFonts w:eastAsia="Arial Unicode MS"/>
                <w:sz w:val="28"/>
                <w:szCs w:val="28"/>
                <w:lang w:eastAsia="en-US"/>
              </w:rPr>
            </w:pPr>
            <w:r w:rsidRPr="00AC14F3">
              <w:rPr>
                <w:rFonts w:eastAsia="Arial Unicode MS"/>
                <w:sz w:val="28"/>
                <w:szCs w:val="28"/>
                <w:lang w:eastAsia="en-US"/>
              </w:rPr>
              <w:t>55800</w:t>
            </w:r>
          </w:p>
        </w:tc>
      </w:tr>
      <w:tr w:rsidR="00A6615A" w:rsidRPr="00AC14F3" w14:paraId="5F3A56DA" w14:textId="77777777" w:rsidTr="00991955">
        <w:trPr>
          <w:trHeight w:val="251"/>
        </w:trPr>
        <w:tc>
          <w:tcPr>
            <w:tcW w:w="3813" w:type="dxa"/>
            <w:tcBorders>
              <w:top w:val="single" w:sz="8" w:space="0" w:color="auto"/>
              <w:left w:val="single" w:sz="12" w:space="0" w:color="auto"/>
              <w:bottom w:val="single" w:sz="8" w:space="0" w:color="auto"/>
              <w:right w:val="single" w:sz="8" w:space="0" w:color="auto"/>
            </w:tcBorders>
            <w:tcMar>
              <w:top w:w="20" w:type="dxa"/>
              <w:left w:w="20" w:type="dxa"/>
              <w:bottom w:w="0" w:type="dxa"/>
              <w:right w:w="20" w:type="dxa"/>
            </w:tcMar>
          </w:tcPr>
          <w:p w14:paraId="49C07344"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2.7. Податок на прибуток</w:t>
            </w:r>
          </w:p>
        </w:tc>
        <w:tc>
          <w:tcPr>
            <w:tcW w:w="1984"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7712E1B9"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(2.1+2.2+2.3+2.4+2.5)*0.18</w:t>
            </w:r>
          </w:p>
        </w:tc>
        <w:tc>
          <w:tcPr>
            <w:tcW w:w="1276" w:type="dxa"/>
            <w:tcBorders>
              <w:top w:val="single" w:sz="8" w:space="0" w:color="auto"/>
              <w:left w:val="nil"/>
              <w:bottom w:val="single" w:sz="8" w:space="0" w:color="auto"/>
              <w:right w:val="single" w:sz="8" w:space="0" w:color="auto"/>
            </w:tcBorders>
            <w:tcMar>
              <w:top w:w="20" w:type="dxa"/>
              <w:left w:w="20" w:type="dxa"/>
              <w:bottom w:w="0" w:type="dxa"/>
              <w:right w:w="20" w:type="dxa"/>
            </w:tcMar>
          </w:tcPr>
          <w:p w14:paraId="2A6A773C"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грн.</w:t>
            </w:r>
          </w:p>
        </w:tc>
        <w:tc>
          <w:tcPr>
            <w:tcW w:w="2322" w:type="dxa"/>
            <w:tcBorders>
              <w:top w:val="single" w:sz="8" w:space="0" w:color="auto"/>
              <w:left w:val="nil"/>
              <w:bottom w:val="single" w:sz="8" w:space="0" w:color="auto"/>
              <w:right w:val="single" w:sz="12" w:space="0" w:color="000000"/>
            </w:tcBorders>
            <w:tcMar>
              <w:top w:w="20" w:type="dxa"/>
              <w:left w:w="20" w:type="dxa"/>
              <w:bottom w:w="0" w:type="dxa"/>
              <w:right w:w="20" w:type="dxa"/>
            </w:tcMar>
          </w:tcPr>
          <w:p w14:paraId="516D0A8B" w14:textId="20D77CA7" w:rsidR="00A6615A" w:rsidRPr="00AC14F3" w:rsidRDefault="0002676C" w:rsidP="002C53C0">
            <w:pPr>
              <w:jc w:val="center"/>
              <w:rPr>
                <w:rFonts w:eastAsia="Arial Unicode MS"/>
                <w:sz w:val="28"/>
                <w:szCs w:val="28"/>
                <w:lang w:eastAsia="en-US"/>
              </w:rPr>
            </w:pPr>
            <w:r w:rsidRPr="00AC14F3">
              <w:rPr>
                <w:rFonts w:eastAsia="Arial Unicode MS"/>
                <w:sz w:val="28"/>
                <w:szCs w:val="28"/>
                <w:lang w:eastAsia="en-US"/>
              </w:rPr>
              <w:t>246240</w:t>
            </w:r>
          </w:p>
        </w:tc>
      </w:tr>
      <w:tr w:rsidR="00A6615A" w:rsidRPr="00AC14F3" w14:paraId="648C397B" w14:textId="77777777" w:rsidTr="00991955">
        <w:trPr>
          <w:trHeight w:val="599"/>
        </w:trPr>
        <w:tc>
          <w:tcPr>
            <w:tcW w:w="3813" w:type="dxa"/>
            <w:tcBorders>
              <w:top w:val="single" w:sz="8" w:space="0" w:color="auto"/>
              <w:left w:val="single" w:sz="12" w:space="0" w:color="auto"/>
              <w:bottom w:val="single" w:sz="12" w:space="0" w:color="auto"/>
              <w:right w:val="single" w:sz="8" w:space="0" w:color="auto"/>
            </w:tcBorders>
            <w:tcMar>
              <w:top w:w="20" w:type="dxa"/>
              <w:left w:w="20" w:type="dxa"/>
              <w:bottom w:w="0" w:type="dxa"/>
              <w:right w:w="20" w:type="dxa"/>
            </w:tcMar>
          </w:tcPr>
          <w:p w14:paraId="5C22D9A9" w14:textId="77777777" w:rsidR="00A6615A" w:rsidRPr="00AC14F3" w:rsidRDefault="00A6615A" w:rsidP="002C53C0">
            <w:pPr>
              <w:rPr>
                <w:rFonts w:eastAsia="Arial Unicode MS"/>
                <w:sz w:val="28"/>
                <w:szCs w:val="28"/>
                <w:lang w:eastAsia="en-US"/>
              </w:rPr>
            </w:pPr>
            <w:r w:rsidRPr="00AC14F3">
              <w:rPr>
                <w:rFonts w:eastAsiaTheme="minorHAnsi"/>
                <w:sz w:val="28"/>
                <w:szCs w:val="28"/>
                <w:lang w:eastAsia="en-US"/>
              </w:rPr>
              <w:t>3. Необхідний рівень рентабельності продукції</w:t>
            </w:r>
          </w:p>
        </w:tc>
        <w:tc>
          <w:tcPr>
            <w:tcW w:w="1984"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40051AE3"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п.2 / п.1*100%</w:t>
            </w:r>
          </w:p>
        </w:tc>
        <w:tc>
          <w:tcPr>
            <w:tcW w:w="1276" w:type="dxa"/>
            <w:tcBorders>
              <w:top w:val="single" w:sz="8" w:space="0" w:color="auto"/>
              <w:left w:val="nil"/>
              <w:bottom w:val="single" w:sz="12" w:space="0" w:color="auto"/>
              <w:right w:val="single" w:sz="8" w:space="0" w:color="auto"/>
            </w:tcBorders>
            <w:tcMar>
              <w:top w:w="20" w:type="dxa"/>
              <w:left w:w="20" w:type="dxa"/>
              <w:bottom w:w="0" w:type="dxa"/>
              <w:right w:w="20" w:type="dxa"/>
            </w:tcMar>
          </w:tcPr>
          <w:p w14:paraId="1EE53EEC" w14:textId="77777777" w:rsidR="00A6615A" w:rsidRPr="00AC14F3" w:rsidRDefault="00A6615A" w:rsidP="002C53C0">
            <w:pPr>
              <w:jc w:val="center"/>
              <w:rPr>
                <w:rFonts w:eastAsia="Arial Unicode MS"/>
                <w:sz w:val="28"/>
                <w:szCs w:val="28"/>
                <w:lang w:eastAsia="en-US"/>
              </w:rPr>
            </w:pPr>
            <w:r w:rsidRPr="00AC14F3">
              <w:rPr>
                <w:rFonts w:eastAsiaTheme="minorHAnsi"/>
                <w:sz w:val="28"/>
                <w:szCs w:val="28"/>
                <w:lang w:eastAsia="en-US"/>
              </w:rPr>
              <w:t>%</w:t>
            </w:r>
          </w:p>
        </w:tc>
        <w:tc>
          <w:tcPr>
            <w:tcW w:w="2322" w:type="dxa"/>
            <w:tcBorders>
              <w:top w:val="single" w:sz="8" w:space="0" w:color="auto"/>
              <w:left w:val="nil"/>
              <w:bottom w:val="single" w:sz="12" w:space="0" w:color="auto"/>
              <w:right w:val="single" w:sz="12" w:space="0" w:color="000000"/>
            </w:tcBorders>
            <w:tcMar>
              <w:top w:w="20" w:type="dxa"/>
              <w:left w:w="20" w:type="dxa"/>
              <w:bottom w:w="0" w:type="dxa"/>
              <w:right w:w="20" w:type="dxa"/>
            </w:tcMar>
          </w:tcPr>
          <w:p w14:paraId="5BABB003" w14:textId="05673737" w:rsidR="00A6615A" w:rsidRPr="00AC14F3" w:rsidRDefault="0002676C" w:rsidP="002C53C0">
            <w:pPr>
              <w:jc w:val="center"/>
              <w:rPr>
                <w:rFonts w:eastAsia="Arial Unicode MS"/>
                <w:b/>
                <w:bCs/>
                <w:sz w:val="28"/>
                <w:szCs w:val="28"/>
                <w:lang w:eastAsia="en-US"/>
              </w:rPr>
            </w:pPr>
            <w:r w:rsidRPr="00AC14F3">
              <w:rPr>
                <w:rFonts w:eastAsia="Arial Unicode MS"/>
                <w:b/>
                <w:bCs/>
                <w:sz w:val="28"/>
                <w:szCs w:val="28"/>
                <w:lang w:eastAsia="en-US"/>
              </w:rPr>
              <w:t>122</w:t>
            </w:r>
          </w:p>
        </w:tc>
      </w:tr>
    </w:tbl>
    <w:p w14:paraId="72860E14" w14:textId="77777777" w:rsidR="00A6615A" w:rsidRPr="00AC14F3" w:rsidRDefault="00A6615A" w:rsidP="00A6615A">
      <w:pPr>
        <w:spacing w:line="259" w:lineRule="auto"/>
        <w:ind w:firstLine="708"/>
        <w:jc w:val="both"/>
        <w:rPr>
          <w:rFonts w:eastAsiaTheme="minorHAnsi"/>
          <w:bCs/>
          <w:sz w:val="28"/>
          <w:szCs w:val="28"/>
          <w:lang w:eastAsia="en-US"/>
        </w:rPr>
      </w:pPr>
    </w:p>
    <w:p w14:paraId="5C90BFDA" w14:textId="711DE9B1" w:rsidR="0044162A" w:rsidRPr="00AC14F3" w:rsidRDefault="0044162A" w:rsidP="0073018F">
      <w:pPr>
        <w:tabs>
          <w:tab w:val="left" w:pos="709"/>
        </w:tabs>
        <w:spacing w:line="360" w:lineRule="auto"/>
        <w:jc w:val="center"/>
        <w:outlineLvl w:val="0"/>
        <w:rPr>
          <w:b/>
          <w:bCs/>
          <w:sz w:val="28"/>
          <w:szCs w:val="28"/>
          <w:lang w:eastAsia="en-US"/>
        </w:rPr>
      </w:pPr>
    </w:p>
    <w:p w14:paraId="2B03CF5E" w14:textId="56514155" w:rsidR="004C4D63" w:rsidRPr="00AC14F3" w:rsidRDefault="004C4D63" w:rsidP="002811FA">
      <w:pPr>
        <w:ind w:firstLine="709"/>
        <w:jc w:val="both"/>
        <w:rPr>
          <w:rFonts w:eastAsiaTheme="minorEastAsia"/>
          <w:b/>
          <w:bCs/>
          <w:sz w:val="28"/>
          <w:szCs w:val="28"/>
          <w:lang w:eastAsia="uk-UA"/>
        </w:rPr>
      </w:pPr>
      <w:r w:rsidRPr="00AC14F3">
        <w:rPr>
          <w:rFonts w:eastAsiaTheme="minorEastAsia"/>
          <w:b/>
          <w:bCs/>
          <w:sz w:val="28"/>
          <w:szCs w:val="28"/>
          <w:lang w:eastAsia="uk-UA"/>
        </w:rPr>
        <w:t>5.</w:t>
      </w:r>
      <w:r w:rsidR="0032327A" w:rsidRPr="00AC14F3">
        <w:rPr>
          <w:rFonts w:eastAsiaTheme="minorEastAsia"/>
          <w:b/>
          <w:bCs/>
          <w:sz w:val="28"/>
          <w:szCs w:val="28"/>
          <w:lang w:eastAsia="uk-UA"/>
        </w:rPr>
        <w:t>8</w:t>
      </w:r>
      <w:r w:rsidRPr="00AC14F3">
        <w:rPr>
          <w:rFonts w:eastAsiaTheme="minorEastAsia"/>
          <w:b/>
          <w:bCs/>
          <w:sz w:val="28"/>
          <w:szCs w:val="28"/>
          <w:lang w:eastAsia="uk-UA"/>
        </w:rPr>
        <w:t>. Обґрунтування вартості виробництва інноваційної технології</w:t>
      </w:r>
    </w:p>
    <w:p w14:paraId="4C370670" w14:textId="77777777" w:rsidR="004C4D63" w:rsidRPr="00AC14F3" w:rsidRDefault="004C4D63" w:rsidP="002811FA">
      <w:pPr>
        <w:ind w:firstLine="709"/>
        <w:jc w:val="both"/>
        <w:rPr>
          <w:rFonts w:eastAsiaTheme="minorEastAsia"/>
          <w:sz w:val="28"/>
          <w:szCs w:val="28"/>
          <w:lang w:eastAsia="uk-UA"/>
        </w:rPr>
      </w:pPr>
    </w:p>
    <w:p w14:paraId="1A383536" w14:textId="5A6EF558" w:rsidR="00DF3AB8" w:rsidRDefault="00DF3AB8" w:rsidP="002811FA">
      <w:pPr>
        <w:ind w:firstLine="709"/>
        <w:jc w:val="both"/>
        <w:rPr>
          <w:rFonts w:eastAsiaTheme="minorEastAsia"/>
          <w:sz w:val="28"/>
          <w:szCs w:val="28"/>
          <w:lang w:eastAsia="uk-UA"/>
        </w:rPr>
      </w:pPr>
      <w:r>
        <w:rPr>
          <w:rFonts w:eastAsiaTheme="minorEastAsia"/>
          <w:sz w:val="28"/>
          <w:szCs w:val="28"/>
          <w:lang w:eastAsia="uk-UA"/>
        </w:rPr>
        <w:t>Обґрунтування рівня рентабельності показано в таблиці 5.11.</w:t>
      </w:r>
    </w:p>
    <w:p w14:paraId="2CA0313D" w14:textId="77777777" w:rsidR="00DF3AB8" w:rsidRDefault="00DF3AB8" w:rsidP="002811FA">
      <w:pPr>
        <w:ind w:firstLine="709"/>
        <w:jc w:val="both"/>
        <w:rPr>
          <w:rFonts w:eastAsiaTheme="minorEastAsia"/>
          <w:sz w:val="28"/>
          <w:szCs w:val="28"/>
          <w:lang w:eastAsia="uk-UA"/>
        </w:rPr>
      </w:pPr>
    </w:p>
    <w:p w14:paraId="11C5DB48" w14:textId="77777777" w:rsidR="00DF3AB8" w:rsidRDefault="00DF3AB8" w:rsidP="002811FA">
      <w:pPr>
        <w:ind w:firstLine="709"/>
        <w:jc w:val="both"/>
        <w:rPr>
          <w:rFonts w:eastAsiaTheme="minorEastAsia"/>
          <w:sz w:val="28"/>
          <w:szCs w:val="28"/>
          <w:lang w:eastAsia="uk-UA"/>
        </w:rPr>
      </w:pPr>
    </w:p>
    <w:p w14:paraId="73529334" w14:textId="77777777" w:rsidR="00DF3AB8" w:rsidRDefault="00DF3AB8" w:rsidP="00112902">
      <w:pPr>
        <w:jc w:val="both"/>
        <w:rPr>
          <w:rFonts w:eastAsiaTheme="minorEastAsia"/>
          <w:sz w:val="28"/>
          <w:szCs w:val="28"/>
          <w:lang w:eastAsia="uk-UA"/>
        </w:rPr>
      </w:pPr>
    </w:p>
    <w:p w14:paraId="37D1AC65" w14:textId="77777777" w:rsidR="00DF3AB8" w:rsidRDefault="00DF3AB8" w:rsidP="002811FA">
      <w:pPr>
        <w:ind w:firstLine="709"/>
        <w:jc w:val="both"/>
        <w:rPr>
          <w:rFonts w:eastAsiaTheme="minorEastAsia"/>
          <w:sz w:val="28"/>
          <w:szCs w:val="28"/>
          <w:lang w:eastAsia="uk-UA"/>
        </w:rPr>
      </w:pPr>
    </w:p>
    <w:p w14:paraId="75FEE6DA" w14:textId="394ABB43" w:rsidR="004C4D63" w:rsidRPr="00780B55" w:rsidRDefault="004C4D63" w:rsidP="002811FA">
      <w:pPr>
        <w:ind w:firstLine="709"/>
        <w:jc w:val="both"/>
        <w:rPr>
          <w:bCs/>
          <w:szCs w:val="28"/>
          <w:lang w:val="el-GR"/>
        </w:rPr>
      </w:pPr>
      <w:r w:rsidRPr="00AC14F3">
        <w:rPr>
          <w:rFonts w:eastAsiaTheme="minorEastAsia"/>
          <w:sz w:val="28"/>
          <w:szCs w:val="28"/>
          <w:lang w:eastAsia="uk-UA"/>
        </w:rPr>
        <w:t xml:space="preserve">Таблиця </w:t>
      </w:r>
      <w:r w:rsidR="00FF7B94" w:rsidRPr="00AC14F3">
        <w:rPr>
          <w:rFonts w:eastAsiaTheme="minorEastAsia"/>
          <w:sz w:val="28"/>
          <w:szCs w:val="28"/>
          <w:lang w:eastAsia="uk-UA"/>
        </w:rPr>
        <w:t>5</w:t>
      </w:r>
      <w:r w:rsidR="0032327A" w:rsidRPr="00AC14F3">
        <w:rPr>
          <w:rFonts w:eastAsiaTheme="minorEastAsia"/>
          <w:sz w:val="28"/>
          <w:szCs w:val="28"/>
          <w:lang w:eastAsia="uk-UA"/>
        </w:rPr>
        <w:t>.11</w:t>
      </w:r>
      <w:r w:rsidRPr="00AC14F3">
        <w:rPr>
          <w:rFonts w:eastAsiaTheme="minorEastAsia"/>
          <w:sz w:val="28"/>
          <w:szCs w:val="28"/>
          <w:lang w:eastAsia="uk-UA"/>
        </w:rPr>
        <w:t>– Обґрунтування рівня рентабельності</w:t>
      </w:r>
      <w:r w:rsidR="00780B55">
        <w:rPr>
          <w:rFonts w:eastAsiaTheme="minorEastAsia"/>
          <w:sz w:val="28"/>
          <w:szCs w:val="28"/>
          <w:lang w:val="el-GR" w:eastAsia="uk-UA"/>
        </w:rPr>
        <w:t>[17]</w:t>
      </w:r>
    </w:p>
    <w:tbl>
      <w:tblPr>
        <w:tblW w:w="9371" w:type="dxa"/>
        <w:tblInd w:w="93"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134"/>
        <w:gridCol w:w="1843"/>
        <w:gridCol w:w="2136"/>
        <w:gridCol w:w="2258"/>
      </w:tblGrid>
      <w:tr w:rsidR="004C4D63" w:rsidRPr="00AC14F3" w14:paraId="0532081C" w14:textId="77777777" w:rsidTr="008B7C9C">
        <w:trPr>
          <w:trHeight w:val="20"/>
        </w:trPr>
        <w:tc>
          <w:tcPr>
            <w:tcW w:w="3134" w:type="dxa"/>
            <w:shd w:val="clear" w:color="auto" w:fill="auto"/>
            <w:vAlign w:val="center"/>
            <w:hideMark/>
          </w:tcPr>
          <w:p w14:paraId="4EEB362D"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lastRenderedPageBreak/>
              <w:t>Статті витрат</w:t>
            </w:r>
          </w:p>
        </w:tc>
        <w:tc>
          <w:tcPr>
            <w:tcW w:w="1843" w:type="dxa"/>
            <w:shd w:val="clear" w:color="auto" w:fill="auto"/>
            <w:vAlign w:val="center"/>
            <w:hideMark/>
          </w:tcPr>
          <w:p w14:paraId="308A354A"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Джерело даних</w:t>
            </w:r>
          </w:p>
        </w:tc>
        <w:tc>
          <w:tcPr>
            <w:tcW w:w="2136" w:type="dxa"/>
            <w:shd w:val="clear" w:color="auto" w:fill="auto"/>
            <w:vAlign w:val="center"/>
            <w:hideMark/>
          </w:tcPr>
          <w:p w14:paraId="412B22A9"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Одиниці вимірювання</w:t>
            </w:r>
          </w:p>
        </w:tc>
        <w:tc>
          <w:tcPr>
            <w:tcW w:w="2258" w:type="dxa"/>
            <w:shd w:val="clear" w:color="auto" w:fill="auto"/>
            <w:vAlign w:val="center"/>
            <w:hideMark/>
          </w:tcPr>
          <w:p w14:paraId="2EDD91E0"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Значення показників</w:t>
            </w:r>
          </w:p>
        </w:tc>
      </w:tr>
      <w:tr w:rsidR="004C4D63" w:rsidRPr="00AC14F3" w14:paraId="719446B0" w14:textId="77777777" w:rsidTr="008B7C9C">
        <w:trPr>
          <w:trHeight w:val="20"/>
        </w:trPr>
        <w:tc>
          <w:tcPr>
            <w:tcW w:w="3134" w:type="dxa"/>
            <w:shd w:val="clear" w:color="auto" w:fill="auto"/>
            <w:vAlign w:val="center"/>
            <w:hideMark/>
          </w:tcPr>
          <w:p w14:paraId="6B6DC374"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1. Собівартість одиниці товару (послуги)</w:t>
            </w:r>
          </w:p>
        </w:tc>
        <w:tc>
          <w:tcPr>
            <w:tcW w:w="1843" w:type="dxa"/>
            <w:shd w:val="clear" w:color="auto" w:fill="auto"/>
            <w:vAlign w:val="center"/>
            <w:hideMark/>
          </w:tcPr>
          <w:p w14:paraId="6CF03C90" w14:textId="5ED3C7F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табл. 4.1</w:t>
            </w:r>
          </w:p>
        </w:tc>
        <w:tc>
          <w:tcPr>
            <w:tcW w:w="2136" w:type="dxa"/>
            <w:shd w:val="clear" w:color="auto" w:fill="auto"/>
            <w:vAlign w:val="center"/>
            <w:hideMark/>
          </w:tcPr>
          <w:p w14:paraId="5750513A" w14:textId="26C6CA9F"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Грн.</w:t>
            </w:r>
          </w:p>
        </w:tc>
        <w:tc>
          <w:tcPr>
            <w:tcW w:w="2258" w:type="dxa"/>
            <w:shd w:val="clear" w:color="auto" w:fill="auto"/>
            <w:vAlign w:val="center"/>
            <w:hideMark/>
          </w:tcPr>
          <w:p w14:paraId="3F491415" w14:textId="3D576B8A"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1368000</w:t>
            </w:r>
          </w:p>
        </w:tc>
      </w:tr>
      <w:tr w:rsidR="004C4D63" w:rsidRPr="00AC14F3" w14:paraId="65341847" w14:textId="77777777" w:rsidTr="008B7C9C">
        <w:trPr>
          <w:trHeight w:val="20"/>
        </w:trPr>
        <w:tc>
          <w:tcPr>
            <w:tcW w:w="3134" w:type="dxa"/>
            <w:shd w:val="clear" w:color="auto" w:fill="auto"/>
            <w:vAlign w:val="center"/>
            <w:hideMark/>
          </w:tcPr>
          <w:p w14:paraId="6068BEB4"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2. Норма рентабельності</w:t>
            </w:r>
          </w:p>
        </w:tc>
        <w:tc>
          <w:tcPr>
            <w:tcW w:w="1843" w:type="dxa"/>
            <w:shd w:val="clear" w:color="auto" w:fill="auto"/>
            <w:vAlign w:val="center"/>
            <w:hideMark/>
          </w:tcPr>
          <w:p w14:paraId="2D68E778"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табл. 18</w:t>
            </w:r>
          </w:p>
        </w:tc>
        <w:tc>
          <w:tcPr>
            <w:tcW w:w="2136" w:type="dxa"/>
            <w:shd w:val="clear" w:color="auto" w:fill="auto"/>
            <w:vAlign w:val="center"/>
            <w:hideMark/>
          </w:tcPr>
          <w:p w14:paraId="2C84A589"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w:t>
            </w:r>
          </w:p>
        </w:tc>
        <w:tc>
          <w:tcPr>
            <w:tcW w:w="2258" w:type="dxa"/>
            <w:shd w:val="clear" w:color="auto" w:fill="auto"/>
            <w:vAlign w:val="center"/>
            <w:hideMark/>
          </w:tcPr>
          <w:p w14:paraId="77CF426C" w14:textId="75DBD4DB"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2</w:t>
            </w:r>
            <w:r w:rsidR="0032327A" w:rsidRPr="00AC14F3">
              <w:rPr>
                <w:rFonts w:eastAsiaTheme="minorEastAsia"/>
                <w:color w:val="000000"/>
                <w:sz w:val="28"/>
                <w:szCs w:val="28"/>
                <w:lang w:eastAsia="uk-UA"/>
              </w:rPr>
              <w:t>2</w:t>
            </w:r>
            <w:r w:rsidRPr="00AC14F3">
              <w:rPr>
                <w:rFonts w:eastAsiaTheme="minorEastAsia"/>
                <w:color w:val="000000"/>
                <w:sz w:val="28"/>
                <w:szCs w:val="28"/>
                <w:lang w:eastAsia="uk-UA"/>
              </w:rPr>
              <w:t>,00%</w:t>
            </w:r>
          </w:p>
        </w:tc>
      </w:tr>
      <w:tr w:rsidR="004C4D63" w:rsidRPr="00AC14F3" w14:paraId="40FC66DB" w14:textId="77777777" w:rsidTr="008B7C9C">
        <w:trPr>
          <w:trHeight w:val="20"/>
        </w:trPr>
        <w:tc>
          <w:tcPr>
            <w:tcW w:w="3134" w:type="dxa"/>
            <w:shd w:val="clear" w:color="auto" w:fill="auto"/>
            <w:vAlign w:val="center"/>
            <w:hideMark/>
          </w:tcPr>
          <w:p w14:paraId="1A943D21"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 xml:space="preserve">3. «Нормальний» питомий прибуток </w:t>
            </w:r>
          </w:p>
        </w:tc>
        <w:tc>
          <w:tcPr>
            <w:tcW w:w="1843" w:type="dxa"/>
            <w:shd w:val="clear" w:color="auto" w:fill="auto"/>
            <w:vAlign w:val="center"/>
            <w:hideMark/>
          </w:tcPr>
          <w:p w14:paraId="43F9CC97"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п.1 * п.2 / 100%</w:t>
            </w:r>
          </w:p>
        </w:tc>
        <w:tc>
          <w:tcPr>
            <w:tcW w:w="2136" w:type="dxa"/>
            <w:shd w:val="clear" w:color="auto" w:fill="auto"/>
            <w:vAlign w:val="center"/>
            <w:hideMark/>
          </w:tcPr>
          <w:p w14:paraId="612AA022" w14:textId="30C9D118"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Грн.</w:t>
            </w:r>
          </w:p>
        </w:tc>
        <w:tc>
          <w:tcPr>
            <w:tcW w:w="2258" w:type="dxa"/>
            <w:shd w:val="clear" w:color="auto" w:fill="auto"/>
            <w:vAlign w:val="center"/>
            <w:hideMark/>
          </w:tcPr>
          <w:p w14:paraId="3B4E2C0B" w14:textId="1FC1E914"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300960</w:t>
            </w:r>
          </w:p>
        </w:tc>
      </w:tr>
      <w:tr w:rsidR="004C4D63" w:rsidRPr="00AC14F3" w14:paraId="43A69452" w14:textId="77777777" w:rsidTr="008B7C9C">
        <w:trPr>
          <w:trHeight w:val="20"/>
        </w:trPr>
        <w:tc>
          <w:tcPr>
            <w:tcW w:w="3134" w:type="dxa"/>
            <w:shd w:val="clear" w:color="auto" w:fill="auto"/>
            <w:vAlign w:val="center"/>
            <w:hideMark/>
          </w:tcPr>
          <w:p w14:paraId="2E02B6A0"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4. Вартість виробництва одиниці продукції</w:t>
            </w:r>
          </w:p>
        </w:tc>
        <w:tc>
          <w:tcPr>
            <w:tcW w:w="1843" w:type="dxa"/>
            <w:shd w:val="clear" w:color="auto" w:fill="auto"/>
            <w:vAlign w:val="center"/>
            <w:hideMark/>
          </w:tcPr>
          <w:p w14:paraId="3924F483"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п.1 + п.3</w:t>
            </w:r>
          </w:p>
        </w:tc>
        <w:tc>
          <w:tcPr>
            <w:tcW w:w="2136" w:type="dxa"/>
            <w:shd w:val="clear" w:color="auto" w:fill="auto"/>
            <w:vAlign w:val="center"/>
            <w:hideMark/>
          </w:tcPr>
          <w:p w14:paraId="59C51E01" w14:textId="45A74E31"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Грн.</w:t>
            </w:r>
          </w:p>
        </w:tc>
        <w:tc>
          <w:tcPr>
            <w:tcW w:w="2258" w:type="dxa"/>
            <w:shd w:val="clear" w:color="auto" w:fill="auto"/>
            <w:vAlign w:val="center"/>
            <w:hideMark/>
          </w:tcPr>
          <w:p w14:paraId="7A1CF316" w14:textId="7C66C3FB"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437760</w:t>
            </w:r>
          </w:p>
        </w:tc>
      </w:tr>
      <w:tr w:rsidR="004C4D63" w:rsidRPr="00AC14F3" w14:paraId="5BE68CA0" w14:textId="77777777" w:rsidTr="008B7C9C">
        <w:trPr>
          <w:trHeight w:val="20"/>
        </w:trPr>
        <w:tc>
          <w:tcPr>
            <w:tcW w:w="3134" w:type="dxa"/>
            <w:shd w:val="clear" w:color="auto" w:fill="auto"/>
            <w:vAlign w:val="center"/>
            <w:hideMark/>
          </w:tcPr>
          <w:p w14:paraId="6894D50B"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5. ПДВ</w:t>
            </w:r>
          </w:p>
        </w:tc>
        <w:tc>
          <w:tcPr>
            <w:tcW w:w="1843" w:type="dxa"/>
            <w:shd w:val="clear" w:color="auto" w:fill="auto"/>
            <w:vAlign w:val="center"/>
            <w:hideMark/>
          </w:tcPr>
          <w:p w14:paraId="30BDFD3C"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п.4*0,2</w:t>
            </w:r>
          </w:p>
        </w:tc>
        <w:tc>
          <w:tcPr>
            <w:tcW w:w="2136" w:type="dxa"/>
            <w:shd w:val="clear" w:color="auto" w:fill="auto"/>
            <w:vAlign w:val="center"/>
            <w:hideMark/>
          </w:tcPr>
          <w:p w14:paraId="03A8B267" w14:textId="6CA5640B"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Грн.</w:t>
            </w:r>
          </w:p>
        </w:tc>
        <w:tc>
          <w:tcPr>
            <w:tcW w:w="2258" w:type="dxa"/>
            <w:shd w:val="clear" w:color="auto" w:fill="auto"/>
            <w:vAlign w:val="center"/>
            <w:hideMark/>
          </w:tcPr>
          <w:p w14:paraId="79D0D775" w14:textId="2EB5FC8E"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87552</w:t>
            </w:r>
          </w:p>
        </w:tc>
      </w:tr>
      <w:tr w:rsidR="004C4D63" w:rsidRPr="00AC14F3" w14:paraId="77B8C7C1" w14:textId="77777777" w:rsidTr="008B7C9C">
        <w:trPr>
          <w:trHeight w:val="20"/>
        </w:trPr>
        <w:tc>
          <w:tcPr>
            <w:tcW w:w="3134" w:type="dxa"/>
            <w:shd w:val="clear" w:color="auto" w:fill="auto"/>
            <w:vAlign w:val="center"/>
            <w:hideMark/>
          </w:tcPr>
          <w:p w14:paraId="36ADD055" w14:textId="77777777" w:rsidR="004C4D63" w:rsidRPr="00AC14F3" w:rsidRDefault="004C4D63" w:rsidP="008B7C9C">
            <w:pPr>
              <w:rPr>
                <w:rFonts w:eastAsiaTheme="minorEastAsia"/>
                <w:b/>
                <w:color w:val="000000"/>
                <w:sz w:val="28"/>
                <w:szCs w:val="28"/>
                <w:lang w:eastAsia="uk-UA"/>
              </w:rPr>
            </w:pPr>
            <w:r w:rsidRPr="00AC14F3">
              <w:rPr>
                <w:rFonts w:eastAsiaTheme="minorEastAsia"/>
                <w:color w:val="000000"/>
                <w:sz w:val="28"/>
                <w:szCs w:val="28"/>
                <w:lang w:eastAsia="uk-UA"/>
              </w:rPr>
              <w:t>6. Відпускна ціна товару (послуги)</w:t>
            </w:r>
          </w:p>
        </w:tc>
        <w:tc>
          <w:tcPr>
            <w:tcW w:w="1843" w:type="dxa"/>
            <w:shd w:val="clear" w:color="auto" w:fill="auto"/>
            <w:vAlign w:val="center"/>
            <w:hideMark/>
          </w:tcPr>
          <w:p w14:paraId="451E3089" w14:textId="77777777" w:rsidR="004C4D63" w:rsidRPr="00AC14F3" w:rsidRDefault="004C4D63"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п.4+п.5</w:t>
            </w:r>
          </w:p>
        </w:tc>
        <w:tc>
          <w:tcPr>
            <w:tcW w:w="2136" w:type="dxa"/>
            <w:shd w:val="clear" w:color="auto" w:fill="auto"/>
            <w:vAlign w:val="center"/>
            <w:hideMark/>
          </w:tcPr>
          <w:p w14:paraId="3238C193" w14:textId="2B9FED69"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Грн.</w:t>
            </w:r>
          </w:p>
        </w:tc>
        <w:tc>
          <w:tcPr>
            <w:tcW w:w="2258" w:type="dxa"/>
            <w:shd w:val="clear" w:color="auto" w:fill="auto"/>
            <w:vAlign w:val="center"/>
            <w:hideMark/>
          </w:tcPr>
          <w:p w14:paraId="4666FB05" w14:textId="39D5640F" w:rsidR="004C4D63" w:rsidRPr="00AC14F3" w:rsidRDefault="0032327A" w:rsidP="008B7C9C">
            <w:pPr>
              <w:jc w:val="center"/>
              <w:rPr>
                <w:rFonts w:eastAsiaTheme="minorEastAsia"/>
                <w:b/>
                <w:color w:val="000000"/>
                <w:sz w:val="28"/>
                <w:szCs w:val="28"/>
                <w:lang w:eastAsia="uk-UA"/>
              </w:rPr>
            </w:pPr>
            <w:r w:rsidRPr="00AC14F3">
              <w:rPr>
                <w:rFonts w:eastAsiaTheme="minorEastAsia"/>
                <w:color w:val="000000"/>
                <w:sz w:val="28"/>
                <w:szCs w:val="28"/>
                <w:lang w:eastAsia="uk-UA"/>
              </w:rPr>
              <w:t>525312</w:t>
            </w:r>
          </w:p>
        </w:tc>
      </w:tr>
    </w:tbl>
    <w:p w14:paraId="14192A3F" w14:textId="77777777" w:rsidR="004C4D63" w:rsidRPr="00AC14F3" w:rsidRDefault="004C4D63" w:rsidP="008B7C9C">
      <w:pPr>
        <w:spacing w:line="360" w:lineRule="auto"/>
        <w:rPr>
          <w:rFonts w:eastAsiaTheme="minorEastAsia"/>
          <w:sz w:val="28"/>
          <w:szCs w:val="28"/>
          <w:lang w:eastAsia="uk-UA"/>
        </w:rPr>
      </w:pPr>
    </w:p>
    <w:p w14:paraId="24766431" w14:textId="1188B799" w:rsidR="004C4D63" w:rsidRDefault="004C4D63" w:rsidP="008B7C9C">
      <w:pPr>
        <w:spacing w:line="360" w:lineRule="auto"/>
        <w:ind w:firstLine="709"/>
        <w:rPr>
          <w:rFonts w:eastAsiaTheme="minorEastAsia"/>
          <w:b/>
          <w:bCs/>
          <w:sz w:val="28"/>
          <w:szCs w:val="28"/>
          <w:lang w:eastAsia="uk-UA"/>
        </w:rPr>
      </w:pPr>
      <w:r w:rsidRPr="00AC14F3">
        <w:rPr>
          <w:rFonts w:eastAsiaTheme="minorEastAsia"/>
          <w:b/>
          <w:bCs/>
          <w:sz w:val="28"/>
          <w:szCs w:val="28"/>
          <w:lang w:eastAsia="uk-UA"/>
        </w:rPr>
        <w:t>5.</w:t>
      </w:r>
      <w:r w:rsidR="00FF7B94" w:rsidRPr="00AC14F3">
        <w:rPr>
          <w:rFonts w:eastAsiaTheme="minorEastAsia"/>
          <w:b/>
          <w:bCs/>
          <w:sz w:val="28"/>
          <w:szCs w:val="28"/>
          <w:lang w:eastAsia="uk-UA"/>
        </w:rPr>
        <w:t>9</w:t>
      </w:r>
      <w:r w:rsidRPr="00AC14F3">
        <w:rPr>
          <w:rFonts w:eastAsiaTheme="minorEastAsia"/>
          <w:b/>
          <w:bCs/>
          <w:sz w:val="28"/>
          <w:szCs w:val="28"/>
          <w:lang w:eastAsia="uk-UA"/>
        </w:rPr>
        <w:t xml:space="preserve"> Цільові групи потенційних споживачів</w:t>
      </w:r>
    </w:p>
    <w:p w14:paraId="44F81085" w14:textId="77777777" w:rsidR="002811FA" w:rsidRPr="00AC14F3" w:rsidRDefault="002811FA" w:rsidP="008B7C9C">
      <w:pPr>
        <w:spacing w:line="360" w:lineRule="auto"/>
        <w:rPr>
          <w:rFonts w:eastAsiaTheme="minorEastAsia"/>
          <w:b/>
          <w:bCs/>
          <w:sz w:val="28"/>
          <w:szCs w:val="28"/>
          <w:lang w:eastAsia="uk-UA"/>
        </w:rPr>
      </w:pPr>
    </w:p>
    <w:p w14:paraId="6CEE7334" w14:textId="7B9E9109" w:rsidR="004C4D63" w:rsidRDefault="002811FA" w:rsidP="008B7C9C">
      <w:pPr>
        <w:spacing w:line="360" w:lineRule="auto"/>
        <w:ind w:firstLine="709"/>
        <w:jc w:val="both"/>
        <w:rPr>
          <w:rFonts w:eastAsiaTheme="minorEastAsia"/>
          <w:sz w:val="28"/>
          <w:szCs w:val="28"/>
          <w:lang w:eastAsia="uk-UA"/>
        </w:rPr>
      </w:pPr>
      <w:r>
        <w:rPr>
          <w:rFonts w:eastAsiaTheme="minorEastAsia"/>
          <w:sz w:val="28"/>
          <w:szCs w:val="28"/>
          <w:lang w:eastAsia="uk-UA"/>
        </w:rPr>
        <w:t>Цільові групи потенційних споживачів наведені в таблиці 5.12</w:t>
      </w:r>
    </w:p>
    <w:p w14:paraId="0D2EF47E" w14:textId="77777777" w:rsidR="002811FA" w:rsidRPr="002811FA" w:rsidRDefault="002811FA" w:rsidP="008B7C9C">
      <w:pPr>
        <w:spacing w:line="276" w:lineRule="auto"/>
        <w:ind w:left="567" w:hanging="567"/>
        <w:rPr>
          <w:rFonts w:eastAsiaTheme="minorEastAsia"/>
          <w:sz w:val="28"/>
          <w:szCs w:val="28"/>
          <w:lang w:eastAsia="uk-UA"/>
        </w:rPr>
      </w:pPr>
    </w:p>
    <w:p w14:paraId="12C69611" w14:textId="68418C86" w:rsidR="004C4D63" w:rsidRPr="00780B55" w:rsidRDefault="002811FA" w:rsidP="008B7C9C">
      <w:pPr>
        <w:contextualSpacing/>
        <w:rPr>
          <w:rFonts w:eastAsia="Calibri"/>
          <w:b/>
          <w:sz w:val="28"/>
          <w:szCs w:val="28"/>
          <w:lang w:val="ru-RU" w:eastAsia="en-US"/>
        </w:rPr>
      </w:pPr>
      <w:r>
        <w:rPr>
          <w:bCs/>
          <w:sz w:val="28"/>
          <w:szCs w:val="28"/>
        </w:rPr>
        <w:t xml:space="preserve">          </w:t>
      </w:r>
      <w:r w:rsidR="004C4D63" w:rsidRPr="00AC14F3">
        <w:rPr>
          <w:bCs/>
          <w:sz w:val="28"/>
          <w:szCs w:val="28"/>
        </w:rPr>
        <w:t xml:space="preserve">Таблиця </w:t>
      </w:r>
      <w:r w:rsidR="00FF7B94" w:rsidRPr="00AC14F3">
        <w:rPr>
          <w:bCs/>
          <w:sz w:val="28"/>
          <w:szCs w:val="28"/>
        </w:rPr>
        <w:t>5</w:t>
      </w:r>
      <w:r w:rsidR="004C4D63" w:rsidRPr="00AC14F3">
        <w:rPr>
          <w:bCs/>
          <w:sz w:val="28"/>
          <w:szCs w:val="28"/>
        </w:rPr>
        <w:t>.1</w:t>
      </w:r>
      <w:r w:rsidR="0032327A" w:rsidRPr="00AC14F3">
        <w:rPr>
          <w:rFonts w:eastAsia="Calibri"/>
          <w:sz w:val="28"/>
          <w:szCs w:val="28"/>
          <w:lang w:eastAsia="en-US"/>
        </w:rPr>
        <w:t>2</w:t>
      </w:r>
      <w:r w:rsidR="004C4D63" w:rsidRPr="00AC14F3">
        <w:rPr>
          <w:rFonts w:eastAsia="Calibri"/>
          <w:sz w:val="28"/>
          <w:szCs w:val="28"/>
          <w:lang w:eastAsia="en-US"/>
        </w:rPr>
        <w:t xml:space="preserve">– </w:t>
      </w:r>
      <w:r w:rsidR="004C4D63" w:rsidRPr="00AC14F3">
        <w:rPr>
          <w:bCs/>
          <w:sz w:val="28"/>
          <w:szCs w:val="28"/>
        </w:rPr>
        <w:t>Вибір цільових груп потенційних споживачів</w:t>
      </w:r>
      <w:r w:rsidR="00780B55" w:rsidRPr="00780B55">
        <w:rPr>
          <w:bCs/>
          <w:sz w:val="28"/>
          <w:szCs w:val="28"/>
          <w:lang w:val="ru-RU"/>
        </w:rPr>
        <w:t>[17]</w:t>
      </w:r>
    </w:p>
    <w:tbl>
      <w:tblPr>
        <w:tblW w:w="9599" w:type="dxa"/>
        <w:jc w:val="center"/>
        <w:tblLayout w:type="fixed"/>
        <w:tblLook w:val="04A0" w:firstRow="1" w:lastRow="0" w:firstColumn="1" w:lastColumn="0" w:noHBand="0" w:noVBand="1"/>
      </w:tblPr>
      <w:tblGrid>
        <w:gridCol w:w="870"/>
        <w:gridCol w:w="2278"/>
        <w:gridCol w:w="2991"/>
        <w:gridCol w:w="1949"/>
        <w:gridCol w:w="1511"/>
      </w:tblGrid>
      <w:tr w:rsidR="004C4D63" w:rsidRPr="00AC14F3" w14:paraId="47F4FEAB" w14:textId="77777777" w:rsidTr="008C1E51">
        <w:trPr>
          <w:trHeight w:val="354"/>
          <w:jc w:val="center"/>
        </w:trPr>
        <w:tc>
          <w:tcPr>
            <w:tcW w:w="870" w:type="dxa"/>
            <w:tcBorders>
              <w:top w:val="single" w:sz="4" w:space="0" w:color="auto"/>
              <w:left w:val="single" w:sz="4" w:space="0" w:color="auto"/>
              <w:bottom w:val="single" w:sz="4" w:space="0" w:color="auto"/>
              <w:right w:val="single" w:sz="4" w:space="0" w:color="auto"/>
            </w:tcBorders>
            <w:shd w:val="clear" w:color="auto" w:fill="auto"/>
            <w:vAlign w:val="center"/>
            <w:hideMark/>
          </w:tcPr>
          <w:p w14:paraId="6777CD89" w14:textId="77777777" w:rsidR="004C4D63" w:rsidRPr="00AC14F3" w:rsidRDefault="004C4D63" w:rsidP="008C1E51">
            <w:pPr>
              <w:jc w:val="center"/>
              <w:rPr>
                <w:rFonts w:eastAsiaTheme="minorEastAsia"/>
                <w:b/>
                <w:color w:val="000000"/>
                <w:sz w:val="28"/>
                <w:szCs w:val="28"/>
                <w:lang w:eastAsia="uk-UA"/>
              </w:rPr>
            </w:pPr>
            <w:r w:rsidRPr="00AC14F3">
              <w:rPr>
                <w:rFonts w:eastAsiaTheme="minorEastAsia"/>
                <w:color w:val="000000"/>
                <w:sz w:val="28"/>
                <w:szCs w:val="28"/>
                <w:lang w:eastAsia="uk-UA"/>
              </w:rPr>
              <w:t>№ п/п</w:t>
            </w:r>
          </w:p>
        </w:tc>
        <w:tc>
          <w:tcPr>
            <w:tcW w:w="2278" w:type="dxa"/>
            <w:tcBorders>
              <w:top w:val="single" w:sz="4" w:space="0" w:color="auto"/>
              <w:left w:val="nil"/>
              <w:bottom w:val="single" w:sz="4" w:space="0" w:color="auto"/>
              <w:right w:val="single" w:sz="4" w:space="0" w:color="auto"/>
            </w:tcBorders>
            <w:shd w:val="clear" w:color="auto" w:fill="auto"/>
            <w:vAlign w:val="center"/>
            <w:hideMark/>
          </w:tcPr>
          <w:p w14:paraId="7A14E5EB" w14:textId="77777777" w:rsidR="004C4D63" w:rsidRPr="00AC14F3" w:rsidRDefault="004C4D63" w:rsidP="008C1E51">
            <w:pPr>
              <w:jc w:val="center"/>
              <w:rPr>
                <w:rFonts w:eastAsiaTheme="minorEastAsia"/>
                <w:b/>
                <w:color w:val="000000"/>
                <w:sz w:val="28"/>
                <w:szCs w:val="28"/>
                <w:lang w:eastAsia="uk-UA"/>
              </w:rPr>
            </w:pPr>
            <w:r w:rsidRPr="00AC14F3">
              <w:rPr>
                <w:rFonts w:eastAsiaTheme="minorEastAsia"/>
                <w:color w:val="000000"/>
                <w:sz w:val="28"/>
                <w:szCs w:val="28"/>
                <w:lang w:eastAsia="uk-UA"/>
              </w:rPr>
              <w:t>Опис цільової групи потенційних клієнтів</w:t>
            </w:r>
          </w:p>
        </w:tc>
        <w:tc>
          <w:tcPr>
            <w:tcW w:w="2991" w:type="dxa"/>
            <w:tcBorders>
              <w:top w:val="single" w:sz="4" w:space="0" w:color="auto"/>
              <w:left w:val="nil"/>
              <w:bottom w:val="single" w:sz="4" w:space="0" w:color="auto"/>
              <w:right w:val="single" w:sz="4" w:space="0" w:color="auto"/>
            </w:tcBorders>
            <w:shd w:val="clear" w:color="auto" w:fill="auto"/>
            <w:vAlign w:val="center"/>
            <w:hideMark/>
          </w:tcPr>
          <w:p w14:paraId="0EC570D2" w14:textId="77777777" w:rsidR="004C4D63" w:rsidRPr="00AC14F3" w:rsidRDefault="004C4D63" w:rsidP="008C1E51">
            <w:pPr>
              <w:jc w:val="center"/>
              <w:rPr>
                <w:rFonts w:eastAsiaTheme="minorEastAsia"/>
                <w:b/>
                <w:color w:val="000000"/>
                <w:sz w:val="28"/>
                <w:szCs w:val="28"/>
                <w:lang w:eastAsia="uk-UA"/>
              </w:rPr>
            </w:pPr>
            <w:r w:rsidRPr="00AC14F3">
              <w:rPr>
                <w:rFonts w:eastAsiaTheme="minorEastAsia"/>
                <w:color w:val="000000"/>
                <w:sz w:val="28"/>
                <w:szCs w:val="28"/>
                <w:lang w:eastAsia="uk-UA"/>
              </w:rPr>
              <w:t>Орієнтовний попит в межах цільової групи (сегменту)</w:t>
            </w:r>
          </w:p>
        </w:tc>
        <w:tc>
          <w:tcPr>
            <w:tcW w:w="1949" w:type="dxa"/>
            <w:tcBorders>
              <w:top w:val="single" w:sz="4" w:space="0" w:color="auto"/>
              <w:left w:val="nil"/>
              <w:bottom w:val="single" w:sz="4" w:space="0" w:color="auto"/>
              <w:right w:val="single" w:sz="4" w:space="0" w:color="auto"/>
            </w:tcBorders>
            <w:shd w:val="clear" w:color="auto" w:fill="auto"/>
            <w:vAlign w:val="center"/>
            <w:hideMark/>
          </w:tcPr>
          <w:p w14:paraId="4785D2EC" w14:textId="77777777" w:rsidR="004C4D63" w:rsidRPr="00AC14F3" w:rsidRDefault="004C4D63" w:rsidP="008C1E51">
            <w:pPr>
              <w:jc w:val="center"/>
              <w:rPr>
                <w:rFonts w:eastAsiaTheme="minorEastAsia"/>
                <w:b/>
                <w:color w:val="000000"/>
                <w:sz w:val="28"/>
                <w:szCs w:val="28"/>
                <w:lang w:eastAsia="uk-UA"/>
              </w:rPr>
            </w:pPr>
            <w:r w:rsidRPr="00AC14F3">
              <w:rPr>
                <w:rFonts w:eastAsiaTheme="minorEastAsia"/>
                <w:color w:val="000000"/>
                <w:sz w:val="28"/>
                <w:szCs w:val="28"/>
                <w:lang w:eastAsia="uk-UA"/>
              </w:rPr>
              <w:t>Інтенсивність конкуренції в сегменті</w:t>
            </w:r>
          </w:p>
        </w:tc>
        <w:tc>
          <w:tcPr>
            <w:tcW w:w="1511" w:type="dxa"/>
            <w:tcBorders>
              <w:top w:val="single" w:sz="4" w:space="0" w:color="auto"/>
              <w:left w:val="nil"/>
              <w:bottom w:val="single" w:sz="4" w:space="0" w:color="auto"/>
              <w:right w:val="single" w:sz="4" w:space="0" w:color="auto"/>
            </w:tcBorders>
            <w:shd w:val="clear" w:color="auto" w:fill="auto"/>
            <w:vAlign w:val="center"/>
            <w:hideMark/>
          </w:tcPr>
          <w:p w14:paraId="73F98F22" w14:textId="77777777" w:rsidR="004C4D63" w:rsidRPr="00AC14F3" w:rsidRDefault="004C4D63" w:rsidP="008C1E51">
            <w:pPr>
              <w:jc w:val="center"/>
              <w:rPr>
                <w:rFonts w:eastAsiaTheme="minorEastAsia"/>
                <w:b/>
                <w:color w:val="000000"/>
                <w:sz w:val="28"/>
                <w:szCs w:val="28"/>
                <w:lang w:eastAsia="uk-UA"/>
              </w:rPr>
            </w:pPr>
            <w:r w:rsidRPr="00AC14F3">
              <w:rPr>
                <w:rFonts w:eastAsiaTheme="minorEastAsia"/>
                <w:color w:val="000000"/>
                <w:sz w:val="28"/>
                <w:szCs w:val="28"/>
                <w:lang w:eastAsia="uk-UA"/>
              </w:rPr>
              <w:t>Простота входу у сегмент</w:t>
            </w:r>
          </w:p>
        </w:tc>
      </w:tr>
      <w:tr w:rsidR="004C4D63" w:rsidRPr="00AC14F3" w14:paraId="0B5FB175" w14:textId="77777777" w:rsidTr="008C1E51">
        <w:trPr>
          <w:trHeight w:val="1102"/>
          <w:jc w:val="center"/>
        </w:trPr>
        <w:tc>
          <w:tcPr>
            <w:tcW w:w="870" w:type="dxa"/>
            <w:tcBorders>
              <w:top w:val="nil"/>
              <w:left w:val="single" w:sz="4" w:space="0" w:color="auto"/>
              <w:bottom w:val="single" w:sz="4" w:space="0" w:color="auto"/>
              <w:right w:val="single" w:sz="4" w:space="0" w:color="auto"/>
            </w:tcBorders>
            <w:shd w:val="clear" w:color="auto" w:fill="auto"/>
            <w:vAlign w:val="center"/>
            <w:hideMark/>
          </w:tcPr>
          <w:p w14:paraId="1CDAAE94" w14:textId="77777777" w:rsidR="004C4D63" w:rsidRPr="00AC14F3" w:rsidRDefault="004C4D63" w:rsidP="008C1E51">
            <w:pPr>
              <w:spacing w:after="200"/>
              <w:jc w:val="center"/>
              <w:rPr>
                <w:rFonts w:eastAsiaTheme="minorEastAsia"/>
                <w:b/>
                <w:color w:val="000000"/>
                <w:sz w:val="28"/>
                <w:szCs w:val="28"/>
                <w:lang w:eastAsia="uk-UA"/>
              </w:rPr>
            </w:pPr>
            <w:r w:rsidRPr="00AC14F3">
              <w:rPr>
                <w:rFonts w:eastAsiaTheme="minorEastAsia"/>
                <w:color w:val="000000"/>
                <w:sz w:val="28"/>
                <w:szCs w:val="28"/>
                <w:lang w:eastAsia="uk-UA"/>
              </w:rPr>
              <w:t>1</w:t>
            </w:r>
          </w:p>
        </w:tc>
        <w:tc>
          <w:tcPr>
            <w:tcW w:w="2278" w:type="dxa"/>
            <w:tcBorders>
              <w:top w:val="nil"/>
              <w:left w:val="nil"/>
              <w:bottom w:val="single" w:sz="4" w:space="0" w:color="auto"/>
              <w:right w:val="single" w:sz="4" w:space="0" w:color="auto"/>
            </w:tcBorders>
            <w:shd w:val="clear" w:color="auto" w:fill="auto"/>
            <w:vAlign w:val="center"/>
            <w:hideMark/>
          </w:tcPr>
          <w:p w14:paraId="0C68300C" w14:textId="282DE994" w:rsidR="004C4D63" w:rsidRPr="00AC14F3" w:rsidRDefault="00315484" w:rsidP="008C1E51">
            <w:pPr>
              <w:spacing w:after="200"/>
              <w:jc w:val="center"/>
              <w:rPr>
                <w:rFonts w:eastAsiaTheme="minorEastAsia"/>
                <w:b/>
                <w:color w:val="000000"/>
                <w:sz w:val="28"/>
                <w:szCs w:val="28"/>
                <w:lang w:eastAsia="uk-UA"/>
              </w:rPr>
            </w:pPr>
            <w:r w:rsidRPr="00AC14F3">
              <w:rPr>
                <w:rFonts w:eastAsiaTheme="minorEastAsia"/>
                <w:color w:val="000000"/>
                <w:sz w:val="28"/>
                <w:szCs w:val="28"/>
                <w:lang w:eastAsia="uk-UA"/>
              </w:rPr>
              <w:t xml:space="preserve">Навчальні заклади вищої та середньої освіти </w:t>
            </w:r>
          </w:p>
        </w:tc>
        <w:tc>
          <w:tcPr>
            <w:tcW w:w="2991" w:type="dxa"/>
            <w:tcBorders>
              <w:top w:val="nil"/>
              <w:left w:val="nil"/>
              <w:bottom w:val="single" w:sz="4" w:space="0" w:color="auto"/>
              <w:right w:val="single" w:sz="4" w:space="0" w:color="auto"/>
            </w:tcBorders>
            <w:shd w:val="clear" w:color="auto" w:fill="auto"/>
            <w:vAlign w:val="center"/>
            <w:hideMark/>
          </w:tcPr>
          <w:p w14:paraId="1407EC64" w14:textId="1ACAAFC7" w:rsidR="004C4D63" w:rsidRPr="00AC14F3" w:rsidRDefault="004C4D63" w:rsidP="008C1E51">
            <w:pPr>
              <w:spacing w:after="200"/>
              <w:jc w:val="center"/>
              <w:rPr>
                <w:rFonts w:eastAsiaTheme="minorEastAsia"/>
                <w:b/>
                <w:color w:val="000000"/>
                <w:sz w:val="28"/>
                <w:szCs w:val="28"/>
                <w:lang w:eastAsia="uk-UA"/>
              </w:rPr>
            </w:pPr>
            <w:r w:rsidRPr="00AC14F3">
              <w:rPr>
                <w:rFonts w:eastAsiaTheme="minorEastAsia"/>
                <w:color w:val="000000"/>
                <w:sz w:val="28"/>
                <w:szCs w:val="28"/>
                <w:lang w:eastAsia="uk-UA"/>
              </w:rPr>
              <w:t xml:space="preserve">Залежність від рівня готовності споживача </w:t>
            </w:r>
            <w:r w:rsidR="00315484" w:rsidRPr="00AC14F3">
              <w:rPr>
                <w:rFonts w:eastAsiaTheme="minorEastAsia"/>
                <w:color w:val="000000"/>
                <w:sz w:val="28"/>
                <w:szCs w:val="28"/>
                <w:lang w:eastAsia="uk-UA"/>
              </w:rPr>
              <w:t xml:space="preserve">інвестувати </w:t>
            </w:r>
            <w:r w:rsidRPr="00AC14F3">
              <w:rPr>
                <w:rFonts w:eastAsiaTheme="minorEastAsia"/>
                <w:color w:val="000000"/>
                <w:sz w:val="28"/>
                <w:szCs w:val="28"/>
                <w:lang w:eastAsia="uk-UA"/>
              </w:rPr>
              <w:t xml:space="preserve"> </w:t>
            </w:r>
            <w:r w:rsidR="00315484" w:rsidRPr="00AC14F3">
              <w:rPr>
                <w:rFonts w:eastAsiaTheme="minorEastAsia"/>
                <w:color w:val="000000"/>
                <w:sz w:val="28"/>
                <w:szCs w:val="28"/>
                <w:lang w:eastAsia="uk-UA"/>
              </w:rPr>
              <w:t xml:space="preserve">та </w:t>
            </w:r>
            <w:r w:rsidRPr="00AC14F3">
              <w:rPr>
                <w:rFonts w:eastAsiaTheme="minorEastAsia"/>
                <w:color w:val="000000"/>
                <w:sz w:val="28"/>
                <w:szCs w:val="28"/>
                <w:lang w:eastAsia="uk-UA"/>
              </w:rPr>
              <w:t>впровадж</w:t>
            </w:r>
            <w:r w:rsidR="00315484" w:rsidRPr="00AC14F3">
              <w:rPr>
                <w:rFonts w:eastAsiaTheme="minorEastAsia"/>
                <w:color w:val="000000"/>
                <w:sz w:val="28"/>
                <w:szCs w:val="28"/>
                <w:lang w:eastAsia="uk-UA"/>
              </w:rPr>
              <w:t xml:space="preserve">увати </w:t>
            </w:r>
            <w:r w:rsidRPr="00AC14F3">
              <w:rPr>
                <w:rFonts w:eastAsiaTheme="minorEastAsia"/>
                <w:color w:val="000000"/>
                <w:sz w:val="28"/>
                <w:szCs w:val="28"/>
                <w:lang w:eastAsia="uk-UA"/>
              </w:rPr>
              <w:t xml:space="preserve"> нов</w:t>
            </w:r>
            <w:r w:rsidR="00315484" w:rsidRPr="00AC14F3">
              <w:rPr>
                <w:rFonts w:eastAsiaTheme="minorEastAsia"/>
                <w:color w:val="000000"/>
                <w:sz w:val="28"/>
                <w:szCs w:val="28"/>
                <w:lang w:eastAsia="uk-UA"/>
              </w:rPr>
              <w:t xml:space="preserve">і </w:t>
            </w:r>
            <w:r w:rsidRPr="00AC14F3">
              <w:rPr>
                <w:rFonts w:eastAsiaTheme="minorEastAsia"/>
                <w:color w:val="000000"/>
                <w:sz w:val="28"/>
                <w:szCs w:val="28"/>
                <w:lang w:eastAsia="uk-UA"/>
              </w:rPr>
              <w:t xml:space="preserve"> технологій</w:t>
            </w:r>
          </w:p>
        </w:tc>
        <w:tc>
          <w:tcPr>
            <w:tcW w:w="1949" w:type="dxa"/>
            <w:tcBorders>
              <w:top w:val="nil"/>
              <w:left w:val="nil"/>
              <w:bottom w:val="single" w:sz="4" w:space="0" w:color="auto"/>
              <w:right w:val="single" w:sz="4" w:space="0" w:color="auto"/>
            </w:tcBorders>
            <w:shd w:val="clear" w:color="auto" w:fill="auto"/>
            <w:vAlign w:val="center"/>
            <w:hideMark/>
          </w:tcPr>
          <w:p w14:paraId="0F047C5E" w14:textId="1D9424D3" w:rsidR="004C4D63" w:rsidRPr="00AC14F3" w:rsidRDefault="00315484" w:rsidP="008C1E51">
            <w:pPr>
              <w:spacing w:after="200"/>
              <w:jc w:val="center"/>
              <w:rPr>
                <w:rFonts w:eastAsiaTheme="minorEastAsia"/>
                <w:b/>
                <w:color w:val="000000"/>
                <w:sz w:val="28"/>
                <w:szCs w:val="28"/>
                <w:lang w:eastAsia="uk-UA"/>
              </w:rPr>
            </w:pPr>
            <w:r w:rsidRPr="00AC14F3">
              <w:rPr>
                <w:rFonts w:eastAsiaTheme="minorEastAsia"/>
                <w:color w:val="000000"/>
                <w:sz w:val="28"/>
                <w:szCs w:val="28"/>
                <w:lang w:eastAsia="uk-UA"/>
              </w:rPr>
              <w:t xml:space="preserve">Майже  відсутні </w:t>
            </w:r>
          </w:p>
        </w:tc>
        <w:tc>
          <w:tcPr>
            <w:tcW w:w="1511" w:type="dxa"/>
            <w:tcBorders>
              <w:top w:val="nil"/>
              <w:left w:val="nil"/>
              <w:bottom w:val="single" w:sz="4" w:space="0" w:color="auto"/>
              <w:right w:val="single" w:sz="4" w:space="0" w:color="auto"/>
            </w:tcBorders>
            <w:shd w:val="clear" w:color="auto" w:fill="auto"/>
            <w:vAlign w:val="center"/>
            <w:hideMark/>
          </w:tcPr>
          <w:p w14:paraId="3A23D2ED" w14:textId="26FA54E6" w:rsidR="004C4D63" w:rsidRPr="00AC14F3" w:rsidRDefault="00CE56AB" w:rsidP="008C1E51">
            <w:pPr>
              <w:spacing w:after="200"/>
              <w:jc w:val="center"/>
              <w:rPr>
                <w:rFonts w:eastAsiaTheme="minorEastAsia"/>
                <w:b/>
                <w:color w:val="000000"/>
                <w:sz w:val="28"/>
                <w:szCs w:val="28"/>
                <w:lang w:eastAsia="uk-UA"/>
              </w:rPr>
            </w:pPr>
            <w:r w:rsidRPr="00AC14F3">
              <w:rPr>
                <w:rFonts w:eastAsiaTheme="minorEastAsia"/>
                <w:b/>
                <w:color w:val="000000"/>
                <w:sz w:val="28"/>
                <w:szCs w:val="28"/>
                <w:lang w:eastAsia="uk-UA"/>
              </w:rPr>
              <w:t>-</w:t>
            </w:r>
          </w:p>
        </w:tc>
      </w:tr>
    </w:tbl>
    <w:p w14:paraId="2267A391" w14:textId="77777777" w:rsidR="00294A64" w:rsidRPr="00AC14F3" w:rsidRDefault="00294A64" w:rsidP="00E41698">
      <w:pPr>
        <w:spacing w:line="360" w:lineRule="auto"/>
        <w:ind w:firstLine="709"/>
        <w:jc w:val="both"/>
        <w:rPr>
          <w:rFonts w:eastAsiaTheme="minorEastAsia"/>
          <w:bCs/>
          <w:iCs/>
          <w:sz w:val="28"/>
          <w:szCs w:val="28"/>
          <w:lang w:eastAsia="uk-UA"/>
        </w:rPr>
      </w:pPr>
    </w:p>
    <w:p w14:paraId="7D6B4FBE" w14:textId="04B96B70" w:rsidR="00294A64" w:rsidRDefault="00294A64" w:rsidP="00E41698">
      <w:pPr>
        <w:widowControl w:val="0"/>
        <w:autoSpaceDE w:val="0"/>
        <w:autoSpaceDN w:val="0"/>
        <w:spacing w:before="4" w:line="360" w:lineRule="auto"/>
        <w:ind w:firstLine="709"/>
        <w:contextualSpacing/>
        <w:jc w:val="both"/>
        <w:rPr>
          <w:rFonts w:eastAsia="Calibri"/>
          <w:b/>
          <w:bCs/>
          <w:sz w:val="28"/>
          <w:szCs w:val="28"/>
          <w:lang w:eastAsia="en-US" w:bidi="en-US"/>
        </w:rPr>
      </w:pPr>
      <w:r w:rsidRPr="00AC14F3">
        <w:rPr>
          <w:rFonts w:eastAsia="Calibri"/>
          <w:b/>
          <w:bCs/>
          <w:sz w:val="28"/>
          <w:szCs w:val="28"/>
          <w:lang w:eastAsia="en-US" w:bidi="en-US"/>
        </w:rPr>
        <w:t>Висновки до розділу</w:t>
      </w:r>
    </w:p>
    <w:p w14:paraId="585B56BE" w14:textId="77777777" w:rsidR="008B7C9C" w:rsidRPr="00AC14F3" w:rsidRDefault="008B7C9C" w:rsidP="00E41698">
      <w:pPr>
        <w:widowControl w:val="0"/>
        <w:autoSpaceDE w:val="0"/>
        <w:autoSpaceDN w:val="0"/>
        <w:spacing w:before="4" w:line="360" w:lineRule="auto"/>
        <w:ind w:firstLine="709"/>
        <w:contextualSpacing/>
        <w:jc w:val="both"/>
        <w:rPr>
          <w:rFonts w:eastAsia="Calibri"/>
          <w:b/>
          <w:bCs/>
          <w:sz w:val="28"/>
          <w:szCs w:val="28"/>
          <w:lang w:eastAsia="en-US" w:bidi="en-US"/>
        </w:rPr>
      </w:pPr>
    </w:p>
    <w:p w14:paraId="40A00C07" w14:textId="77E8B89B" w:rsidR="00294A64" w:rsidRPr="00AC14F3" w:rsidRDefault="00294A64" w:rsidP="00E41698">
      <w:pPr>
        <w:widowControl w:val="0"/>
        <w:autoSpaceDE w:val="0"/>
        <w:autoSpaceDN w:val="0"/>
        <w:spacing w:before="4" w:line="360" w:lineRule="auto"/>
        <w:ind w:firstLine="709"/>
        <w:contextualSpacing/>
        <w:jc w:val="both"/>
        <w:rPr>
          <w:rFonts w:eastAsia="Calibri"/>
          <w:sz w:val="28"/>
          <w:szCs w:val="28"/>
          <w:lang w:eastAsia="en-US" w:bidi="en-US"/>
        </w:rPr>
      </w:pPr>
      <w:bookmarkStart w:id="301" w:name="_Hlk154248538"/>
      <w:r w:rsidRPr="00AC14F3">
        <w:rPr>
          <w:rFonts w:eastAsia="Calibri"/>
          <w:sz w:val="28"/>
          <w:szCs w:val="28"/>
          <w:lang w:eastAsia="en-US" w:bidi="en-US"/>
        </w:rPr>
        <w:t>Сучасний розвиток ринку електроенергії призвів до зростання переваги систем, які використовують альтернативні джерела енергії</w:t>
      </w:r>
      <w:r w:rsidR="00E41698" w:rsidRPr="00AC14F3">
        <w:rPr>
          <w:rFonts w:eastAsia="Calibri"/>
          <w:sz w:val="28"/>
          <w:szCs w:val="28"/>
          <w:lang w:eastAsia="en-US" w:bidi="en-US"/>
        </w:rPr>
        <w:t>, тому стартап є актуальним  на сьогоднішній день.</w:t>
      </w:r>
    </w:p>
    <w:bookmarkEnd w:id="301"/>
    <w:p w14:paraId="4B3A4BE8" w14:textId="77777777" w:rsidR="008B7C9C" w:rsidRDefault="008B7C9C">
      <w:pPr>
        <w:spacing w:after="160" w:line="259" w:lineRule="auto"/>
        <w:rPr>
          <w:b/>
          <w:bCs/>
          <w:sz w:val="28"/>
          <w:szCs w:val="28"/>
          <w:lang w:eastAsia="en-US"/>
        </w:rPr>
      </w:pPr>
      <w:r>
        <w:rPr>
          <w:b/>
          <w:bCs/>
          <w:sz w:val="28"/>
          <w:szCs w:val="28"/>
          <w:lang w:eastAsia="en-US"/>
        </w:rPr>
        <w:br w:type="page"/>
      </w:r>
    </w:p>
    <w:p w14:paraId="6ADFCF3A" w14:textId="45077C59" w:rsidR="00294A64" w:rsidRDefault="00294A64" w:rsidP="005B01BC">
      <w:pPr>
        <w:tabs>
          <w:tab w:val="left" w:pos="709"/>
        </w:tabs>
        <w:spacing w:line="348" w:lineRule="auto"/>
        <w:jc w:val="center"/>
        <w:outlineLvl w:val="0"/>
        <w:rPr>
          <w:b/>
          <w:bCs/>
          <w:sz w:val="28"/>
          <w:szCs w:val="28"/>
          <w:lang w:eastAsia="en-US"/>
        </w:rPr>
      </w:pPr>
      <w:r w:rsidRPr="00AC14F3">
        <w:rPr>
          <w:b/>
          <w:bCs/>
          <w:sz w:val="28"/>
          <w:szCs w:val="28"/>
          <w:lang w:eastAsia="en-US"/>
        </w:rPr>
        <w:lastRenderedPageBreak/>
        <w:t>ВИСНОВКИ</w:t>
      </w:r>
    </w:p>
    <w:p w14:paraId="65939351" w14:textId="77777777" w:rsidR="006E36A2" w:rsidRDefault="006E36A2" w:rsidP="005B01BC">
      <w:pPr>
        <w:tabs>
          <w:tab w:val="left" w:pos="709"/>
        </w:tabs>
        <w:spacing w:line="348" w:lineRule="auto"/>
        <w:ind w:firstLine="709"/>
        <w:jc w:val="center"/>
        <w:outlineLvl w:val="0"/>
        <w:rPr>
          <w:b/>
          <w:bCs/>
          <w:sz w:val="28"/>
          <w:szCs w:val="28"/>
          <w:lang w:eastAsia="en-US"/>
        </w:rPr>
      </w:pPr>
    </w:p>
    <w:p w14:paraId="7CCEA638" w14:textId="612A91BC" w:rsidR="00B03B0C" w:rsidRPr="00AC14F3" w:rsidRDefault="00B03B0C" w:rsidP="005B01BC">
      <w:pPr>
        <w:tabs>
          <w:tab w:val="left" w:pos="709"/>
        </w:tabs>
        <w:spacing w:line="348" w:lineRule="auto"/>
        <w:ind w:firstLine="709"/>
        <w:jc w:val="both"/>
        <w:outlineLvl w:val="0"/>
        <w:rPr>
          <w:sz w:val="28"/>
          <w:szCs w:val="28"/>
          <w:lang w:eastAsia="en-US"/>
        </w:rPr>
      </w:pPr>
      <w:r w:rsidRPr="005D182A">
        <w:rPr>
          <w:sz w:val="28"/>
          <w:szCs w:val="28"/>
          <w:lang w:eastAsia="en-US"/>
        </w:rPr>
        <w:t>В даній магістерській дисертації для навчального корпусу №15 було проведено:</w:t>
      </w:r>
    </w:p>
    <w:p w14:paraId="49FEF9FE" w14:textId="5D12EF01" w:rsidR="00250E1F" w:rsidRPr="00250E1F" w:rsidRDefault="00B03B0C" w:rsidP="005B01BC">
      <w:pPr>
        <w:shd w:val="clear" w:color="auto" w:fill="FFFFFF"/>
        <w:tabs>
          <w:tab w:val="left" w:pos="-285"/>
        </w:tabs>
        <w:suppressAutoHyphens/>
        <w:spacing w:line="348" w:lineRule="auto"/>
        <w:ind w:firstLine="709"/>
        <w:jc w:val="both"/>
        <w:rPr>
          <w:bCs/>
          <w:sz w:val="28"/>
          <w:szCs w:val="28"/>
        </w:rPr>
      </w:pPr>
      <w:r w:rsidRPr="00AC14F3">
        <w:rPr>
          <w:sz w:val="28"/>
          <w:szCs w:val="28"/>
          <w:lang w:eastAsia="en-US"/>
        </w:rPr>
        <w:t>1)</w:t>
      </w:r>
      <w:r w:rsidR="005A3874">
        <w:rPr>
          <w:sz w:val="28"/>
          <w:szCs w:val="28"/>
          <w:lang w:eastAsia="en-US"/>
        </w:rPr>
        <w:t xml:space="preserve"> </w:t>
      </w:r>
      <w:r w:rsidR="005A3874">
        <w:rPr>
          <w:bCs/>
          <w:sz w:val="28"/>
          <w:szCs w:val="28"/>
        </w:rPr>
        <w:t>А</w:t>
      </w:r>
      <w:r w:rsidR="00250E1F" w:rsidRPr="00250E1F">
        <w:rPr>
          <w:bCs/>
          <w:sz w:val="28"/>
          <w:szCs w:val="28"/>
        </w:rPr>
        <w:t xml:space="preserve">наліз споживання енергоресурсів корпусом протягом </w:t>
      </w:r>
      <w:r w:rsidR="008B7C9C">
        <w:rPr>
          <w:bCs/>
          <w:sz w:val="28"/>
          <w:szCs w:val="28"/>
        </w:rPr>
        <w:br/>
      </w:r>
      <w:r w:rsidR="00250E1F" w:rsidRPr="00250E1F">
        <w:rPr>
          <w:bCs/>
          <w:sz w:val="28"/>
          <w:szCs w:val="28"/>
        </w:rPr>
        <w:t>2019-2021 років, який показав</w:t>
      </w:r>
      <w:r w:rsidR="00250E1F" w:rsidRPr="00250E1F">
        <w:rPr>
          <w:bCs/>
          <w:sz w:val="28"/>
          <w:szCs w:val="28"/>
          <w:lang w:val="ru-RU"/>
        </w:rPr>
        <w:t xml:space="preserve">, </w:t>
      </w:r>
      <w:proofErr w:type="spellStart"/>
      <w:r w:rsidR="00250E1F" w:rsidRPr="00250E1F">
        <w:rPr>
          <w:bCs/>
          <w:sz w:val="28"/>
          <w:szCs w:val="28"/>
          <w:lang w:val="ru-RU"/>
        </w:rPr>
        <w:t>що</w:t>
      </w:r>
      <w:proofErr w:type="spellEnd"/>
      <w:r w:rsidR="00250E1F" w:rsidRPr="00250E1F">
        <w:rPr>
          <w:bCs/>
          <w:sz w:val="28"/>
          <w:szCs w:val="28"/>
          <w:lang w:val="ru-RU"/>
        </w:rPr>
        <w:t xml:space="preserve"> </w:t>
      </w:r>
      <w:proofErr w:type="spellStart"/>
      <w:r w:rsidR="00250E1F" w:rsidRPr="00250E1F">
        <w:rPr>
          <w:bCs/>
          <w:sz w:val="28"/>
          <w:szCs w:val="28"/>
          <w:lang w:val="ru-RU"/>
        </w:rPr>
        <w:t>використання</w:t>
      </w:r>
      <w:proofErr w:type="spellEnd"/>
      <w:r w:rsidR="00250E1F" w:rsidRPr="00250E1F">
        <w:rPr>
          <w:bCs/>
          <w:sz w:val="28"/>
          <w:szCs w:val="28"/>
          <w:lang w:val="ru-RU"/>
        </w:rPr>
        <w:t xml:space="preserve"> </w:t>
      </w:r>
      <w:proofErr w:type="spellStart"/>
      <w:r w:rsidR="00250E1F" w:rsidRPr="00250E1F">
        <w:rPr>
          <w:bCs/>
          <w:sz w:val="28"/>
          <w:szCs w:val="28"/>
          <w:lang w:val="ru-RU"/>
        </w:rPr>
        <w:t>електричної</w:t>
      </w:r>
      <w:proofErr w:type="spellEnd"/>
      <w:r w:rsidR="00250E1F" w:rsidRPr="00250E1F">
        <w:rPr>
          <w:bCs/>
          <w:sz w:val="28"/>
          <w:szCs w:val="28"/>
          <w:lang w:val="ru-RU"/>
        </w:rPr>
        <w:t xml:space="preserve"> </w:t>
      </w:r>
      <w:proofErr w:type="spellStart"/>
      <w:r w:rsidR="00250E1F" w:rsidRPr="00250E1F">
        <w:rPr>
          <w:bCs/>
          <w:sz w:val="28"/>
          <w:szCs w:val="28"/>
          <w:lang w:val="ru-RU"/>
        </w:rPr>
        <w:t>енергії</w:t>
      </w:r>
      <w:proofErr w:type="spellEnd"/>
      <w:r w:rsidR="00250E1F" w:rsidRPr="00250E1F">
        <w:rPr>
          <w:bCs/>
          <w:sz w:val="28"/>
          <w:szCs w:val="28"/>
          <w:lang w:val="ru-RU"/>
        </w:rPr>
        <w:t xml:space="preserve"> становить за 2021 </w:t>
      </w:r>
      <w:proofErr w:type="spellStart"/>
      <w:r w:rsidR="00250E1F" w:rsidRPr="00250E1F">
        <w:rPr>
          <w:bCs/>
          <w:sz w:val="28"/>
          <w:szCs w:val="28"/>
          <w:lang w:val="ru-RU"/>
        </w:rPr>
        <w:t>рік</w:t>
      </w:r>
      <w:proofErr w:type="spellEnd"/>
      <w:r w:rsidR="00250E1F" w:rsidRPr="00250E1F">
        <w:rPr>
          <w:bCs/>
          <w:sz w:val="28"/>
          <w:szCs w:val="28"/>
          <w:lang w:val="ru-RU"/>
        </w:rPr>
        <w:t xml:space="preserve"> становить </w:t>
      </w:r>
      <w:r w:rsidR="00250E1F" w:rsidRPr="00250E1F">
        <w:rPr>
          <w:bCs/>
          <w:sz w:val="28"/>
          <w:szCs w:val="28"/>
        </w:rPr>
        <w:t xml:space="preserve">69157 </w:t>
      </w:r>
      <w:proofErr w:type="spellStart"/>
      <w:r w:rsidR="00250E1F" w:rsidRPr="00250E1F">
        <w:rPr>
          <w:bCs/>
          <w:sz w:val="28"/>
          <w:szCs w:val="28"/>
        </w:rPr>
        <w:t>кВт∙год</w:t>
      </w:r>
      <w:proofErr w:type="spellEnd"/>
      <w:r w:rsidR="00250E1F" w:rsidRPr="00250E1F">
        <w:rPr>
          <w:bCs/>
          <w:sz w:val="28"/>
          <w:szCs w:val="28"/>
          <w:lang w:val="ru-RU"/>
        </w:rPr>
        <w:t>, т</w:t>
      </w:r>
      <w:proofErr w:type="spellStart"/>
      <w:r w:rsidR="00250E1F" w:rsidRPr="00250E1F">
        <w:rPr>
          <w:bCs/>
          <w:sz w:val="28"/>
          <w:szCs w:val="28"/>
        </w:rPr>
        <w:t>еплової</w:t>
      </w:r>
      <w:proofErr w:type="spellEnd"/>
      <w:r w:rsidR="00250E1F" w:rsidRPr="00250E1F">
        <w:rPr>
          <w:bCs/>
          <w:sz w:val="28"/>
          <w:szCs w:val="28"/>
        </w:rPr>
        <w:t xml:space="preserve"> енергії</w:t>
      </w:r>
      <w:r w:rsidR="00FC398B" w:rsidRPr="00AC14F3">
        <w:rPr>
          <w:rFonts w:eastAsia="Calibri"/>
          <w:sz w:val="28"/>
          <w:szCs w:val="22"/>
          <w:lang w:eastAsia="en-US"/>
        </w:rPr>
        <w:t xml:space="preserve">– </w:t>
      </w:r>
      <w:r w:rsidR="00250E1F" w:rsidRPr="00250E1F">
        <w:rPr>
          <w:bCs/>
          <w:sz w:val="28"/>
          <w:szCs w:val="28"/>
        </w:rPr>
        <w:t xml:space="preserve">137,73 </w:t>
      </w:r>
      <w:proofErr w:type="spellStart"/>
      <w:r w:rsidR="00250E1F" w:rsidRPr="00250E1F">
        <w:rPr>
          <w:bCs/>
          <w:sz w:val="28"/>
          <w:szCs w:val="28"/>
        </w:rPr>
        <w:t>Гкал</w:t>
      </w:r>
      <w:proofErr w:type="spellEnd"/>
      <w:r w:rsidR="00250E1F" w:rsidRPr="00250E1F">
        <w:rPr>
          <w:bCs/>
          <w:sz w:val="28"/>
          <w:szCs w:val="28"/>
        </w:rPr>
        <w:t>, водоспоживання становить 244,4 м</w:t>
      </w:r>
      <w:r w:rsidR="00250E1F" w:rsidRPr="00250E1F">
        <w:rPr>
          <w:bCs/>
          <w:sz w:val="28"/>
          <w:szCs w:val="28"/>
          <w:vertAlign w:val="superscript"/>
        </w:rPr>
        <w:t>3</w:t>
      </w:r>
      <w:r w:rsidR="00250E1F" w:rsidRPr="00250E1F">
        <w:rPr>
          <w:bCs/>
          <w:sz w:val="28"/>
          <w:szCs w:val="28"/>
        </w:rPr>
        <w:t>.</w:t>
      </w:r>
    </w:p>
    <w:p w14:paraId="55C9701F" w14:textId="77777777" w:rsidR="00250E1F" w:rsidRPr="00250E1F" w:rsidRDefault="00250E1F" w:rsidP="005B01BC">
      <w:pPr>
        <w:shd w:val="clear" w:color="auto" w:fill="FFFFFF"/>
        <w:tabs>
          <w:tab w:val="left" w:pos="-285"/>
        </w:tabs>
        <w:suppressAutoHyphens/>
        <w:spacing w:line="348" w:lineRule="auto"/>
        <w:ind w:firstLine="709"/>
        <w:jc w:val="both"/>
        <w:rPr>
          <w:bCs/>
          <w:sz w:val="28"/>
          <w:szCs w:val="28"/>
        </w:rPr>
      </w:pPr>
      <w:r w:rsidRPr="00250E1F">
        <w:rPr>
          <w:bCs/>
          <w:sz w:val="28"/>
          <w:szCs w:val="28"/>
        </w:rPr>
        <w:t>Тариф на електричну енергію за 3 роки збільшився від 2,29 грн/</w:t>
      </w:r>
      <w:proofErr w:type="spellStart"/>
      <w:r w:rsidRPr="00250E1F">
        <w:rPr>
          <w:bCs/>
          <w:sz w:val="28"/>
          <w:szCs w:val="28"/>
        </w:rPr>
        <w:t>кВт∙год</w:t>
      </w:r>
      <w:proofErr w:type="spellEnd"/>
      <w:r w:rsidRPr="00250E1F">
        <w:rPr>
          <w:bCs/>
          <w:sz w:val="28"/>
          <w:szCs w:val="28"/>
        </w:rPr>
        <w:t xml:space="preserve"> до 3,13 грн/</w:t>
      </w:r>
      <w:proofErr w:type="spellStart"/>
      <w:r w:rsidRPr="00250E1F">
        <w:rPr>
          <w:bCs/>
          <w:sz w:val="28"/>
          <w:szCs w:val="28"/>
        </w:rPr>
        <w:t>кВт∙год</w:t>
      </w:r>
      <w:proofErr w:type="spellEnd"/>
      <w:r w:rsidRPr="00250E1F">
        <w:rPr>
          <w:bCs/>
          <w:sz w:val="28"/>
          <w:szCs w:val="28"/>
        </w:rPr>
        <w:t>. Тариф на теплову енергію піднявся із 1457,9 грн/</w:t>
      </w:r>
      <w:proofErr w:type="spellStart"/>
      <w:r w:rsidRPr="00250E1F">
        <w:rPr>
          <w:bCs/>
          <w:sz w:val="28"/>
          <w:szCs w:val="28"/>
        </w:rPr>
        <w:t>Гкал</w:t>
      </w:r>
      <w:proofErr w:type="spellEnd"/>
      <w:r w:rsidRPr="00250E1F">
        <w:rPr>
          <w:bCs/>
          <w:sz w:val="28"/>
          <w:szCs w:val="28"/>
        </w:rPr>
        <w:t xml:space="preserve"> до 1617 грн/</w:t>
      </w:r>
      <w:proofErr w:type="spellStart"/>
      <w:r w:rsidRPr="00250E1F">
        <w:rPr>
          <w:bCs/>
          <w:sz w:val="28"/>
          <w:szCs w:val="28"/>
        </w:rPr>
        <w:t>Гкал</w:t>
      </w:r>
      <w:proofErr w:type="spellEnd"/>
      <w:r w:rsidRPr="00250E1F">
        <w:rPr>
          <w:bCs/>
          <w:sz w:val="28"/>
          <w:szCs w:val="28"/>
        </w:rPr>
        <w:t>. Тариф на водоспоживання маємо для 2019 року 20,38 грн /м</w:t>
      </w:r>
      <w:r w:rsidRPr="00250E1F">
        <w:rPr>
          <w:bCs/>
          <w:sz w:val="28"/>
          <w:szCs w:val="28"/>
          <w:vertAlign w:val="superscript"/>
        </w:rPr>
        <w:t>3</w:t>
      </w:r>
      <w:r w:rsidRPr="00250E1F">
        <w:rPr>
          <w:bCs/>
          <w:sz w:val="28"/>
          <w:szCs w:val="28"/>
        </w:rPr>
        <w:t xml:space="preserve"> , а для 2021 року – 25,28 грн /м</w:t>
      </w:r>
      <w:r w:rsidRPr="00250E1F">
        <w:rPr>
          <w:bCs/>
          <w:sz w:val="28"/>
          <w:szCs w:val="28"/>
          <w:vertAlign w:val="superscript"/>
        </w:rPr>
        <w:t>3</w:t>
      </w:r>
      <w:r w:rsidRPr="00250E1F">
        <w:rPr>
          <w:bCs/>
          <w:sz w:val="28"/>
          <w:szCs w:val="28"/>
        </w:rPr>
        <w:t xml:space="preserve">. </w:t>
      </w:r>
    </w:p>
    <w:p w14:paraId="2BDF46DB" w14:textId="64E2BFEA" w:rsidR="00250E1F" w:rsidRPr="00250E1F" w:rsidRDefault="00FC398B" w:rsidP="005B01BC">
      <w:pPr>
        <w:shd w:val="clear" w:color="auto" w:fill="FFFFFF"/>
        <w:tabs>
          <w:tab w:val="left" w:pos="-285"/>
        </w:tabs>
        <w:suppressAutoHyphens/>
        <w:spacing w:line="348" w:lineRule="auto"/>
        <w:ind w:firstLine="709"/>
        <w:jc w:val="both"/>
        <w:rPr>
          <w:bCs/>
          <w:sz w:val="28"/>
          <w:szCs w:val="28"/>
        </w:rPr>
      </w:pPr>
      <w:r>
        <w:rPr>
          <w:bCs/>
          <w:sz w:val="28"/>
          <w:szCs w:val="28"/>
        </w:rPr>
        <w:t>Визначено, що</w:t>
      </w:r>
      <w:r w:rsidR="00250E1F" w:rsidRPr="00250E1F">
        <w:rPr>
          <w:bCs/>
          <w:sz w:val="28"/>
          <w:szCs w:val="28"/>
        </w:rPr>
        <w:t xml:space="preserve"> найбільше коштів витрачається на оплату теплової енергії, яка в середньому складає 57% , на оплату </w:t>
      </w:r>
      <w:proofErr w:type="spellStart"/>
      <w:r w:rsidR="00250E1F" w:rsidRPr="00250E1F">
        <w:rPr>
          <w:bCs/>
          <w:sz w:val="28"/>
          <w:szCs w:val="28"/>
        </w:rPr>
        <w:t>електроенерії</w:t>
      </w:r>
      <w:proofErr w:type="spellEnd"/>
      <w:r w:rsidR="00250E1F" w:rsidRPr="00250E1F">
        <w:rPr>
          <w:bCs/>
          <w:sz w:val="28"/>
          <w:szCs w:val="28"/>
        </w:rPr>
        <w:t xml:space="preserve"> за 3 роки припадає в середньому 41%, для води –2%.</w:t>
      </w:r>
    </w:p>
    <w:p w14:paraId="701F9915" w14:textId="24B9CFDD" w:rsidR="00250E1F" w:rsidRPr="00AC14F3" w:rsidRDefault="00B03B0C" w:rsidP="005B01BC">
      <w:pPr>
        <w:spacing w:line="348" w:lineRule="auto"/>
        <w:ind w:firstLine="709"/>
        <w:jc w:val="both"/>
        <w:rPr>
          <w:color w:val="000000"/>
          <w:sz w:val="28"/>
          <w:szCs w:val="22"/>
        </w:rPr>
      </w:pPr>
      <w:r w:rsidRPr="00AC14F3">
        <w:rPr>
          <w:sz w:val="28"/>
          <w:szCs w:val="28"/>
        </w:rPr>
        <w:t xml:space="preserve">2) </w:t>
      </w:r>
      <w:r w:rsidR="001B6986">
        <w:rPr>
          <w:sz w:val="28"/>
          <w:szCs w:val="28"/>
          <w:lang w:eastAsia="uk-UA"/>
        </w:rPr>
        <w:t>О</w:t>
      </w:r>
      <w:r w:rsidR="00250E1F" w:rsidRPr="00AC14F3">
        <w:rPr>
          <w:sz w:val="28"/>
          <w:szCs w:val="28"/>
          <w:lang w:eastAsia="uk-UA"/>
        </w:rPr>
        <w:t>бстеження та розрахунок  енергетичних систем огороджувальних конструкці</w:t>
      </w:r>
      <w:r w:rsidR="00250E1F">
        <w:rPr>
          <w:sz w:val="28"/>
          <w:szCs w:val="28"/>
          <w:lang w:eastAsia="uk-UA"/>
        </w:rPr>
        <w:t>й</w:t>
      </w:r>
      <w:r w:rsidR="00250E1F" w:rsidRPr="00AC14F3">
        <w:rPr>
          <w:sz w:val="28"/>
          <w:szCs w:val="28"/>
          <w:lang w:eastAsia="uk-UA"/>
        </w:rPr>
        <w:t xml:space="preserve">. </w:t>
      </w:r>
      <w:r w:rsidR="00250E1F" w:rsidRPr="00AC14F3">
        <w:rPr>
          <w:color w:val="000000"/>
          <w:sz w:val="28"/>
          <w:szCs w:val="22"/>
        </w:rPr>
        <w:t xml:space="preserve">За допомогою </w:t>
      </w:r>
      <w:r w:rsidR="00250E1F" w:rsidRPr="00AC14F3">
        <w:rPr>
          <w:bCs/>
          <w:sz w:val="28"/>
          <w:szCs w:val="28"/>
        </w:rPr>
        <w:t>методик</w:t>
      </w:r>
      <w:r w:rsidR="00250E1F">
        <w:rPr>
          <w:bCs/>
          <w:sz w:val="28"/>
          <w:szCs w:val="28"/>
        </w:rPr>
        <w:t>и</w:t>
      </w:r>
      <w:r w:rsidR="00250E1F" w:rsidRPr="00AC14F3">
        <w:rPr>
          <w:bCs/>
          <w:sz w:val="28"/>
          <w:szCs w:val="28"/>
        </w:rPr>
        <w:t xml:space="preserve"> ДСТУ-БА 2.2-12:2015</w:t>
      </w:r>
      <w:r w:rsidR="00250E1F">
        <w:rPr>
          <w:bCs/>
          <w:sz w:val="28"/>
          <w:szCs w:val="28"/>
        </w:rPr>
        <w:t xml:space="preserve"> було </w:t>
      </w:r>
      <w:r w:rsidR="00250E1F" w:rsidRPr="00AC14F3">
        <w:rPr>
          <w:color w:val="000000"/>
          <w:sz w:val="28"/>
          <w:szCs w:val="22"/>
        </w:rPr>
        <w:t>визнач</w:t>
      </w:r>
      <w:r w:rsidR="00250E1F">
        <w:rPr>
          <w:color w:val="000000"/>
          <w:sz w:val="28"/>
          <w:szCs w:val="22"/>
        </w:rPr>
        <w:t>ено</w:t>
      </w:r>
      <w:r w:rsidR="00250E1F" w:rsidRPr="00AC14F3">
        <w:rPr>
          <w:color w:val="000000"/>
          <w:sz w:val="28"/>
          <w:szCs w:val="22"/>
        </w:rPr>
        <w:t xml:space="preserve"> кла</w:t>
      </w:r>
      <w:r w:rsidR="00250E1F">
        <w:rPr>
          <w:color w:val="000000"/>
          <w:sz w:val="28"/>
          <w:szCs w:val="22"/>
        </w:rPr>
        <w:t>с</w:t>
      </w:r>
      <w:r w:rsidR="00250E1F" w:rsidRPr="00AC14F3">
        <w:rPr>
          <w:color w:val="000000"/>
          <w:sz w:val="28"/>
          <w:szCs w:val="22"/>
        </w:rPr>
        <w:t xml:space="preserve"> енергоефективності даної будівлі</w:t>
      </w:r>
      <w:r w:rsidR="00FC398B">
        <w:rPr>
          <w:color w:val="000000"/>
          <w:sz w:val="28"/>
          <w:szCs w:val="22"/>
        </w:rPr>
        <w:t>, що</w:t>
      </w:r>
      <w:r w:rsidR="00250E1F" w:rsidRPr="00AC14F3">
        <w:rPr>
          <w:color w:val="000000"/>
          <w:sz w:val="28"/>
          <w:szCs w:val="22"/>
        </w:rPr>
        <w:t xml:space="preserve"> відповідає класу енергоефективності G. </w:t>
      </w:r>
    </w:p>
    <w:p w14:paraId="5073FEF9" w14:textId="76698F90" w:rsidR="00760995" w:rsidRPr="00780B55" w:rsidRDefault="00250E1F" w:rsidP="005B01BC">
      <w:pPr>
        <w:tabs>
          <w:tab w:val="left" w:pos="851"/>
        </w:tabs>
        <w:spacing w:line="348" w:lineRule="auto"/>
        <w:ind w:firstLine="709"/>
        <w:jc w:val="both"/>
        <w:rPr>
          <w:sz w:val="28"/>
          <w:szCs w:val="28"/>
          <w:lang w:eastAsia="uk-UA"/>
        </w:rPr>
      </w:pPr>
      <w:r w:rsidRPr="002317A1">
        <w:rPr>
          <w:sz w:val="28"/>
          <w:szCs w:val="28"/>
          <w:lang w:eastAsia="uk-UA"/>
        </w:rPr>
        <w:t xml:space="preserve">Були запропоновані наступні заходи енергозбереження в системі теплопостачання: утеплення зовнішніх стін, </w:t>
      </w:r>
      <w:r w:rsidRPr="002317A1">
        <w:rPr>
          <w:sz w:val="28"/>
          <w:szCs w:val="28"/>
        </w:rPr>
        <w:t xml:space="preserve">капітальні затрати якого становлять 1040824,5 грн., з терміном окупності 7,8 років; утеплення даху, капітальні затрати заходу становлять </w:t>
      </w:r>
      <w:r w:rsidRPr="002317A1">
        <w:rPr>
          <w:color w:val="000000"/>
          <w:sz w:val="28"/>
          <w:szCs w:val="28"/>
        </w:rPr>
        <w:t xml:space="preserve">818335 грн., а термін окупності </w:t>
      </w:r>
      <w:r w:rsidR="008B7C9C">
        <w:rPr>
          <w:color w:val="000000"/>
          <w:sz w:val="28"/>
          <w:szCs w:val="28"/>
        </w:rPr>
        <w:br/>
      </w:r>
      <w:r w:rsidRPr="002317A1">
        <w:rPr>
          <w:sz w:val="28"/>
          <w:szCs w:val="28"/>
        </w:rPr>
        <w:t>10,5 років; заміна вікон, капітальні затрати заходу становлять 372000</w:t>
      </w:r>
      <w:r>
        <w:rPr>
          <w:sz w:val="28"/>
          <w:szCs w:val="28"/>
        </w:rPr>
        <w:t xml:space="preserve"> грн., а термін окупності 14,9 років; утеплення підлоги, капітальні затрати заходу становлять 253560 грн., з терміном окупності 29 років; </w:t>
      </w:r>
      <w:r w:rsidRPr="002317A1">
        <w:rPr>
          <w:sz w:val="28"/>
          <w:szCs w:val="28"/>
          <w:lang w:eastAsia="uk-UA"/>
        </w:rPr>
        <w:t>встановлення припливно-витяжної установки</w:t>
      </w:r>
      <w:r>
        <w:rPr>
          <w:sz w:val="28"/>
          <w:szCs w:val="28"/>
          <w:lang w:eastAsia="uk-UA"/>
        </w:rPr>
        <w:t>, капітальні затрати заходу становлять 1300000 грн, з терміном окупності 4,7 років.</w:t>
      </w:r>
    </w:p>
    <w:p w14:paraId="5550C3BF" w14:textId="25DEBDB6" w:rsidR="00250E1F" w:rsidRPr="00250E1F" w:rsidRDefault="005E2194" w:rsidP="005B01BC">
      <w:pPr>
        <w:spacing w:line="348" w:lineRule="auto"/>
        <w:ind w:firstLine="709"/>
        <w:jc w:val="both"/>
        <w:rPr>
          <w:rFonts w:eastAsia="Calibri"/>
          <w:sz w:val="28"/>
          <w:szCs w:val="22"/>
          <w:lang w:eastAsia="en-US"/>
        </w:rPr>
      </w:pPr>
      <w:r w:rsidRPr="00AC14F3">
        <w:rPr>
          <w:sz w:val="28"/>
          <w:szCs w:val="28"/>
          <w:lang w:eastAsia="uk-UA"/>
        </w:rPr>
        <w:t>3)</w:t>
      </w:r>
      <w:r w:rsidR="00F27974">
        <w:rPr>
          <w:sz w:val="28"/>
          <w:szCs w:val="28"/>
          <w:lang w:eastAsia="uk-UA"/>
        </w:rPr>
        <w:t xml:space="preserve"> Моделювання фотоелектричної системи проводилось в програмному середовищі </w:t>
      </w:r>
      <w:proofErr w:type="spellStart"/>
      <w:r w:rsidR="00760995" w:rsidRPr="00AC14F3">
        <w:rPr>
          <w:rFonts w:eastAsia="Calibri"/>
          <w:sz w:val="28"/>
          <w:szCs w:val="22"/>
          <w:lang w:eastAsia="en-US"/>
        </w:rPr>
        <w:t>PVSol</w:t>
      </w:r>
      <w:proofErr w:type="spellEnd"/>
      <w:r w:rsidR="00F27974">
        <w:rPr>
          <w:rFonts w:eastAsia="Calibri"/>
          <w:sz w:val="28"/>
          <w:szCs w:val="22"/>
          <w:lang w:eastAsia="en-US"/>
        </w:rPr>
        <w:t xml:space="preserve">. В результаті цього моделювання була обрана фотоелектрична система з використанням </w:t>
      </w:r>
      <w:r w:rsidR="00760995">
        <w:rPr>
          <w:rFonts w:eastAsia="Calibri"/>
          <w:sz w:val="28"/>
          <w:szCs w:val="22"/>
          <w:lang w:eastAsia="en-US"/>
        </w:rPr>
        <w:t>монокристалічн</w:t>
      </w:r>
      <w:r w:rsidR="00F27974">
        <w:rPr>
          <w:rFonts w:eastAsia="Calibri"/>
          <w:sz w:val="28"/>
          <w:szCs w:val="22"/>
          <w:lang w:eastAsia="en-US"/>
        </w:rPr>
        <w:t>их</w:t>
      </w:r>
      <w:r w:rsidR="00760995">
        <w:rPr>
          <w:rFonts w:eastAsia="Calibri"/>
          <w:sz w:val="28"/>
          <w:szCs w:val="22"/>
          <w:lang w:eastAsia="en-US"/>
        </w:rPr>
        <w:t xml:space="preserve"> панел</w:t>
      </w:r>
      <w:r w:rsidR="00F27974">
        <w:rPr>
          <w:rFonts w:eastAsia="Calibri"/>
          <w:sz w:val="28"/>
          <w:szCs w:val="22"/>
          <w:lang w:eastAsia="en-US"/>
        </w:rPr>
        <w:t xml:space="preserve">ей </w:t>
      </w:r>
      <w:r w:rsidR="00250E1F" w:rsidRPr="00250E1F">
        <w:rPr>
          <w:rFonts w:eastAsia="Calibri"/>
          <w:sz w:val="28"/>
          <w:szCs w:val="22"/>
          <w:lang w:eastAsia="en-US"/>
        </w:rPr>
        <w:t xml:space="preserve">типу  </w:t>
      </w:r>
      <w:proofErr w:type="spellStart"/>
      <w:r w:rsidR="00250E1F" w:rsidRPr="00250E1F">
        <w:rPr>
          <w:rFonts w:eastAsia="Calibri"/>
          <w:sz w:val="28"/>
          <w:szCs w:val="22"/>
          <w:lang w:eastAsia="en-US"/>
        </w:rPr>
        <w:t>Ja</w:t>
      </w:r>
      <w:proofErr w:type="spellEnd"/>
      <w:r w:rsidR="00250E1F" w:rsidRPr="00250E1F">
        <w:rPr>
          <w:rFonts w:eastAsia="Calibri"/>
          <w:sz w:val="28"/>
          <w:szCs w:val="22"/>
          <w:lang w:eastAsia="en-US"/>
        </w:rPr>
        <w:t xml:space="preserve"> </w:t>
      </w:r>
      <w:proofErr w:type="spellStart"/>
      <w:r w:rsidR="00250E1F" w:rsidRPr="00250E1F">
        <w:rPr>
          <w:rFonts w:eastAsia="Calibri"/>
          <w:sz w:val="28"/>
          <w:szCs w:val="22"/>
          <w:lang w:eastAsia="en-US"/>
        </w:rPr>
        <w:lastRenderedPageBreak/>
        <w:t>Solar</w:t>
      </w:r>
      <w:proofErr w:type="spellEnd"/>
      <w:r w:rsidR="00250E1F" w:rsidRPr="00250E1F">
        <w:rPr>
          <w:rFonts w:eastAsia="Calibri"/>
          <w:sz w:val="28"/>
          <w:szCs w:val="22"/>
          <w:lang w:eastAsia="en-US"/>
        </w:rPr>
        <w:t xml:space="preserve"> JAM72S30-550/MR із потужністю 550 Вт , та з інвертором </w:t>
      </w:r>
      <w:proofErr w:type="spellStart"/>
      <w:r w:rsidR="00250E1F" w:rsidRPr="00250E1F">
        <w:rPr>
          <w:rFonts w:eastAsia="Calibri"/>
          <w:sz w:val="28"/>
          <w:szCs w:val="22"/>
          <w:lang w:eastAsia="en-US"/>
        </w:rPr>
        <w:t>Huawei</w:t>
      </w:r>
      <w:proofErr w:type="spellEnd"/>
      <w:r w:rsidR="00250E1F" w:rsidRPr="00250E1F">
        <w:rPr>
          <w:rFonts w:eastAsia="Calibri"/>
          <w:sz w:val="28"/>
          <w:szCs w:val="22"/>
          <w:lang w:eastAsia="en-US"/>
        </w:rPr>
        <w:t xml:space="preserve"> SUN2000-50KTL-M3, яка за рік може принести нам 59956 </w:t>
      </w:r>
      <w:proofErr w:type="spellStart"/>
      <w:r w:rsidR="00250E1F" w:rsidRPr="00250E1F">
        <w:rPr>
          <w:rFonts w:eastAsia="Calibri"/>
          <w:sz w:val="28"/>
          <w:szCs w:val="22"/>
          <w:lang w:eastAsia="en-US"/>
        </w:rPr>
        <w:t>кВт·год</w:t>
      </w:r>
      <w:proofErr w:type="spellEnd"/>
      <w:r w:rsidR="00250E1F" w:rsidRPr="00250E1F">
        <w:rPr>
          <w:rFonts w:eastAsia="Calibri"/>
          <w:sz w:val="28"/>
          <w:szCs w:val="22"/>
          <w:lang w:eastAsia="en-US"/>
        </w:rPr>
        <w:t xml:space="preserve">. енергії, з яких, 38121 </w:t>
      </w:r>
      <w:proofErr w:type="spellStart"/>
      <w:r w:rsidR="00250E1F" w:rsidRPr="00250E1F">
        <w:rPr>
          <w:rFonts w:eastAsia="Calibri"/>
          <w:sz w:val="28"/>
          <w:szCs w:val="22"/>
          <w:lang w:eastAsia="en-US"/>
        </w:rPr>
        <w:t>кВт∙год</w:t>
      </w:r>
      <w:proofErr w:type="spellEnd"/>
      <w:r w:rsidR="00250E1F" w:rsidRPr="00250E1F">
        <w:rPr>
          <w:rFonts w:eastAsia="Calibri"/>
          <w:sz w:val="28"/>
          <w:szCs w:val="22"/>
          <w:lang w:eastAsia="en-US"/>
        </w:rPr>
        <w:t xml:space="preserve"> йде на генерацію енергії в мережу, 21835 </w:t>
      </w:r>
      <w:proofErr w:type="spellStart"/>
      <w:r w:rsidR="00250E1F" w:rsidRPr="00250E1F">
        <w:rPr>
          <w:rFonts w:eastAsia="Calibri"/>
          <w:sz w:val="28"/>
          <w:szCs w:val="22"/>
          <w:lang w:eastAsia="en-US"/>
        </w:rPr>
        <w:t>кВт·год</w:t>
      </w:r>
      <w:proofErr w:type="spellEnd"/>
      <w:r w:rsidR="008B7C9C">
        <w:rPr>
          <w:rFonts w:eastAsia="Calibri"/>
          <w:sz w:val="28"/>
          <w:szCs w:val="22"/>
          <w:lang w:eastAsia="en-US"/>
        </w:rPr>
        <w:t xml:space="preserve"> </w:t>
      </w:r>
      <w:r w:rsidR="00250E1F" w:rsidRPr="00250E1F">
        <w:rPr>
          <w:rFonts w:eastAsia="Calibri"/>
          <w:sz w:val="28"/>
          <w:szCs w:val="22"/>
          <w:lang w:eastAsia="en-US"/>
        </w:rPr>
        <w:t xml:space="preserve">– це енергія від сонячної електростанції, що споживається об’єктом, а енергія, яка «покривається» від мережі – становить 47347 </w:t>
      </w:r>
      <w:proofErr w:type="spellStart"/>
      <w:r w:rsidR="00250E1F" w:rsidRPr="00250E1F">
        <w:rPr>
          <w:rFonts w:eastAsia="Calibri"/>
          <w:sz w:val="28"/>
          <w:szCs w:val="22"/>
          <w:lang w:eastAsia="en-US"/>
        </w:rPr>
        <w:t>кВт·год</w:t>
      </w:r>
      <w:proofErr w:type="spellEnd"/>
      <w:r w:rsidR="00250E1F" w:rsidRPr="00250E1F">
        <w:rPr>
          <w:rFonts w:eastAsia="Calibri"/>
          <w:sz w:val="28"/>
          <w:szCs w:val="22"/>
          <w:lang w:eastAsia="en-US"/>
        </w:rPr>
        <w:t xml:space="preserve">. Загальне енергоспоживання приладів в будівлі становить 69157 </w:t>
      </w:r>
      <w:proofErr w:type="spellStart"/>
      <w:r w:rsidR="00250E1F" w:rsidRPr="00250E1F">
        <w:rPr>
          <w:rFonts w:eastAsia="Calibri"/>
          <w:sz w:val="28"/>
          <w:szCs w:val="22"/>
          <w:lang w:eastAsia="en-US"/>
        </w:rPr>
        <w:t>кВт·год</w:t>
      </w:r>
      <w:proofErr w:type="spellEnd"/>
      <w:r w:rsidR="00250E1F" w:rsidRPr="00250E1F">
        <w:rPr>
          <w:rFonts w:eastAsia="Calibri"/>
          <w:sz w:val="28"/>
          <w:szCs w:val="22"/>
          <w:lang w:eastAsia="en-US"/>
        </w:rPr>
        <w:t>.</w:t>
      </w:r>
      <w:r w:rsidR="00FC398B">
        <w:rPr>
          <w:rFonts w:eastAsia="Calibri"/>
          <w:sz w:val="28"/>
          <w:szCs w:val="22"/>
          <w:lang w:eastAsia="en-US"/>
        </w:rPr>
        <w:t xml:space="preserve"> </w:t>
      </w:r>
      <w:r w:rsidR="00250E1F" w:rsidRPr="00250E1F">
        <w:rPr>
          <w:rFonts w:eastAsia="Calibri"/>
          <w:sz w:val="28"/>
          <w:szCs w:val="22"/>
          <w:lang w:eastAsia="en-US"/>
        </w:rPr>
        <w:t xml:space="preserve">Коефіцієнт продуктивності становить 88,41 %. Потужність сонячного масиву </w:t>
      </w:r>
      <w:r w:rsidR="00F27974">
        <w:rPr>
          <w:rFonts w:eastAsia="Calibri"/>
          <w:sz w:val="28"/>
          <w:szCs w:val="22"/>
          <w:lang w:eastAsia="en-US"/>
        </w:rPr>
        <w:t>–</w:t>
      </w:r>
      <w:r w:rsidR="00250E1F" w:rsidRPr="00250E1F">
        <w:rPr>
          <w:rFonts w:eastAsia="Calibri"/>
          <w:sz w:val="28"/>
          <w:szCs w:val="22"/>
          <w:lang w:eastAsia="en-US"/>
        </w:rPr>
        <w:t xml:space="preserve"> 53,35кВт. Термін окупності сонячної системи становить 3,8 років.</w:t>
      </w:r>
    </w:p>
    <w:p w14:paraId="167246A3" w14:textId="3EFAE9FD" w:rsidR="00250E1F" w:rsidRPr="00250E1F" w:rsidRDefault="00850354" w:rsidP="005B01BC">
      <w:pPr>
        <w:suppressAutoHyphens/>
        <w:spacing w:line="348" w:lineRule="auto"/>
        <w:ind w:firstLine="709"/>
        <w:jc w:val="both"/>
        <w:rPr>
          <w:rFonts w:eastAsia="Calibri"/>
          <w:sz w:val="28"/>
          <w:szCs w:val="22"/>
          <w:lang w:eastAsia="en-US"/>
        </w:rPr>
      </w:pPr>
      <w:r>
        <w:rPr>
          <w:rFonts w:eastAsia="Calibri"/>
          <w:sz w:val="28"/>
          <w:szCs w:val="22"/>
          <w:lang w:eastAsia="en-US"/>
        </w:rPr>
        <w:t>При м</w:t>
      </w:r>
      <w:r w:rsidR="00250E1F" w:rsidRPr="00250E1F">
        <w:rPr>
          <w:rFonts w:eastAsia="Calibri"/>
          <w:sz w:val="28"/>
          <w:szCs w:val="22"/>
          <w:lang w:eastAsia="en-US"/>
        </w:rPr>
        <w:t>оделюванн</w:t>
      </w:r>
      <w:r>
        <w:rPr>
          <w:rFonts w:eastAsia="Calibri"/>
          <w:sz w:val="28"/>
          <w:szCs w:val="22"/>
          <w:lang w:eastAsia="en-US"/>
        </w:rPr>
        <w:t>і</w:t>
      </w:r>
      <w:r w:rsidR="00250E1F" w:rsidRPr="00250E1F">
        <w:rPr>
          <w:rFonts w:eastAsia="Calibri"/>
          <w:sz w:val="28"/>
          <w:szCs w:val="22"/>
          <w:lang w:eastAsia="en-US"/>
        </w:rPr>
        <w:t xml:space="preserve"> монокристалічної панелі  в програмному середовищі </w:t>
      </w:r>
      <w:proofErr w:type="spellStart"/>
      <w:r w:rsidR="00250E1F" w:rsidRPr="00250E1F">
        <w:rPr>
          <w:rFonts w:eastAsia="Calibri"/>
          <w:sz w:val="28"/>
          <w:szCs w:val="22"/>
          <w:lang w:eastAsia="en-US"/>
        </w:rPr>
        <w:t>RETScreen</w:t>
      </w:r>
      <w:proofErr w:type="spellEnd"/>
      <w:r w:rsidR="00250E1F" w:rsidRPr="00250E1F">
        <w:rPr>
          <w:rFonts w:eastAsia="Calibri"/>
          <w:sz w:val="28"/>
          <w:szCs w:val="22"/>
          <w:lang w:eastAsia="en-US"/>
        </w:rPr>
        <w:t xml:space="preserve">, в якій заповнення модулями на поверхні даху складає 50%, маємо невелику різницю в порівнянні із  моделюванням в </w:t>
      </w:r>
      <w:proofErr w:type="spellStart"/>
      <w:r w:rsidR="00250E1F" w:rsidRPr="00250E1F">
        <w:rPr>
          <w:rFonts w:eastAsia="Calibri"/>
          <w:sz w:val="28"/>
          <w:szCs w:val="22"/>
          <w:lang w:eastAsia="en-US"/>
        </w:rPr>
        <w:t>PVSol</w:t>
      </w:r>
      <w:proofErr w:type="spellEnd"/>
      <w:r w:rsidR="00250E1F" w:rsidRPr="00250E1F">
        <w:rPr>
          <w:rFonts w:eastAsia="Calibri"/>
          <w:sz w:val="28"/>
          <w:szCs w:val="22"/>
          <w:lang w:eastAsia="en-US"/>
        </w:rPr>
        <w:t xml:space="preserve">, </w:t>
      </w:r>
      <w:r w:rsidR="00FC398B">
        <w:rPr>
          <w:rFonts w:eastAsia="Calibri"/>
          <w:sz w:val="28"/>
          <w:szCs w:val="22"/>
          <w:lang w:eastAsia="en-US"/>
        </w:rPr>
        <w:t>що</w:t>
      </w:r>
      <w:r w:rsidR="00250E1F" w:rsidRPr="00250E1F">
        <w:rPr>
          <w:rFonts w:eastAsia="Calibri"/>
          <w:sz w:val="28"/>
          <w:szCs w:val="22"/>
          <w:lang w:eastAsia="en-US"/>
        </w:rPr>
        <w:t xml:space="preserve"> </w:t>
      </w:r>
      <w:r w:rsidR="00FC398B">
        <w:rPr>
          <w:rFonts w:eastAsia="Calibri"/>
          <w:sz w:val="28"/>
          <w:szCs w:val="22"/>
          <w:lang w:eastAsia="en-US"/>
        </w:rPr>
        <w:t xml:space="preserve">пояснюється </w:t>
      </w:r>
      <w:r w:rsidR="00250E1F" w:rsidRPr="00250E1F">
        <w:rPr>
          <w:rFonts w:eastAsia="Calibri"/>
          <w:sz w:val="28"/>
          <w:szCs w:val="22"/>
          <w:lang w:eastAsia="en-US"/>
        </w:rPr>
        <w:t>різн</w:t>
      </w:r>
      <w:r w:rsidR="00FC398B">
        <w:rPr>
          <w:rFonts w:eastAsia="Calibri"/>
          <w:sz w:val="28"/>
          <w:szCs w:val="22"/>
          <w:lang w:eastAsia="en-US"/>
        </w:rPr>
        <w:t>ими</w:t>
      </w:r>
      <w:r w:rsidR="00250E1F" w:rsidRPr="00250E1F">
        <w:rPr>
          <w:rFonts w:eastAsia="Calibri"/>
          <w:sz w:val="28"/>
          <w:szCs w:val="22"/>
          <w:lang w:eastAsia="en-US"/>
        </w:rPr>
        <w:t xml:space="preserve"> характеристик</w:t>
      </w:r>
      <w:r w:rsidR="00FC398B">
        <w:rPr>
          <w:rFonts w:eastAsia="Calibri"/>
          <w:sz w:val="28"/>
          <w:szCs w:val="22"/>
          <w:lang w:eastAsia="en-US"/>
        </w:rPr>
        <w:t>ами</w:t>
      </w:r>
      <w:r w:rsidR="00250E1F" w:rsidRPr="00250E1F">
        <w:rPr>
          <w:rFonts w:eastAsia="Calibri"/>
          <w:sz w:val="28"/>
          <w:szCs w:val="22"/>
          <w:lang w:eastAsia="en-US"/>
        </w:rPr>
        <w:t xml:space="preserve"> панелей, виробників. В </w:t>
      </w:r>
      <w:proofErr w:type="spellStart"/>
      <w:r w:rsidR="00250E1F" w:rsidRPr="00250E1F">
        <w:rPr>
          <w:rFonts w:eastAsia="Calibri"/>
          <w:sz w:val="28"/>
          <w:szCs w:val="22"/>
          <w:lang w:eastAsia="en-US"/>
        </w:rPr>
        <w:t>RETScreen</w:t>
      </w:r>
      <w:proofErr w:type="spellEnd"/>
      <w:r w:rsidR="00250E1F" w:rsidRPr="00250E1F">
        <w:rPr>
          <w:rFonts w:eastAsia="Calibri"/>
          <w:sz w:val="28"/>
          <w:szCs w:val="22"/>
          <w:lang w:eastAsia="en-US"/>
        </w:rPr>
        <w:t xml:space="preserve"> було </w:t>
      </w:r>
      <w:r w:rsidR="00FC398B">
        <w:rPr>
          <w:rFonts w:eastAsia="Calibri"/>
          <w:sz w:val="28"/>
          <w:szCs w:val="22"/>
          <w:lang w:eastAsia="en-US"/>
        </w:rPr>
        <w:t>визначено</w:t>
      </w:r>
      <w:r w:rsidR="00250E1F" w:rsidRPr="00250E1F">
        <w:rPr>
          <w:rFonts w:eastAsia="Calibri"/>
          <w:sz w:val="28"/>
          <w:szCs w:val="22"/>
          <w:lang w:eastAsia="en-US"/>
        </w:rPr>
        <w:t xml:space="preserve"> скоро</w:t>
      </w:r>
      <w:r w:rsidR="00FC398B">
        <w:rPr>
          <w:rFonts w:eastAsia="Calibri"/>
          <w:sz w:val="28"/>
          <w:szCs w:val="22"/>
          <w:lang w:eastAsia="en-US"/>
        </w:rPr>
        <w:t>чення</w:t>
      </w:r>
      <w:r w:rsidR="00250E1F" w:rsidRPr="00250E1F">
        <w:rPr>
          <w:rFonts w:eastAsia="Calibri"/>
          <w:sz w:val="28"/>
          <w:szCs w:val="22"/>
          <w:lang w:eastAsia="en-US"/>
        </w:rPr>
        <w:t xml:space="preserve"> викид</w:t>
      </w:r>
      <w:r w:rsidR="00FC398B">
        <w:rPr>
          <w:rFonts w:eastAsia="Calibri"/>
          <w:sz w:val="28"/>
          <w:szCs w:val="22"/>
          <w:lang w:eastAsia="en-US"/>
        </w:rPr>
        <w:t>ів</w:t>
      </w:r>
      <w:r w:rsidR="00250E1F" w:rsidRPr="00250E1F">
        <w:rPr>
          <w:rFonts w:eastAsia="Calibri"/>
          <w:sz w:val="28"/>
          <w:szCs w:val="22"/>
          <w:lang w:eastAsia="en-US"/>
        </w:rPr>
        <w:t xml:space="preserve"> парникових газів від застосування системи електрозабезпечення із фотоелектричними модулями, </w:t>
      </w:r>
      <w:r w:rsidR="00FC398B">
        <w:rPr>
          <w:rFonts w:eastAsia="Calibri"/>
          <w:sz w:val="28"/>
          <w:szCs w:val="22"/>
          <w:lang w:eastAsia="en-US"/>
        </w:rPr>
        <w:t>що становить</w:t>
      </w:r>
      <w:r w:rsidR="00250E1F" w:rsidRPr="00250E1F">
        <w:rPr>
          <w:rFonts w:eastAsia="Calibri"/>
          <w:sz w:val="28"/>
          <w:szCs w:val="22"/>
          <w:lang w:eastAsia="en-US"/>
        </w:rPr>
        <w:t xml:space="preserve"> 20,1 тони CO</w:t>
      </w:r>
      <w:r w:rsidR="00250E1F" w:rsidRPr="00250E1F">
        <w:rPr>
          <w:rFonts w:eastAsia="Calibri"/>
          <w:sz w:val="28"/>
          <w:szCs w:val="22"/>
          <w:vertAlign w:val="subscript"/>
          <w:lang w:eastAsia="en-US"/>
        </w:rPr>
        <w:t xml:space="preserve">2 </w:t>
      </w:r>
      <w:r w:rsidR="00250E1F" w:rsidRPr="00250E1F">
        <w:rPr>
          <w:rFonts w:eastAsia="Calibri"/>
          <w:sz w:val="28"/>
          <w:szCs w:val="22"/>
          <w:lang w:eastAsia="en-US"/>
        </w:rPr>
        <w:t>. Термін окупності складає 5,2 роки, при терміні інфляції 10% та строку реалізації проекту 20 років.</w:t>
      </w:r>
    </w:p>
    <w:p w14:paraId="2952F8CD" w14:textId="37EAFB06" w:rsidR="00760995" w:rsidRPr="00780B55" w:rsidRDefault="00250E1F" w:rsidP="005B01BC">
      <w:pPr>
        <w:suppressAutoHyphens/>
        <w:spacing w:line="348" w:lineRule="auto"/>
        <w:ind w:firstLine="709"/>
        <w:jc w:val="both"/>
        <w:rPr>
          <w:rFonts w:eastAsia="Calibri"/>
          <w:sz w:val="28"/>
          <w:szCs w:val="22"/>
          <w:lang w:eastAsia="en-US"/>
        </w:rPr>
      </w:pPr>
      <w:r w:rsidRPr="00250E1F">
        <w:rPr>
          <w:rFonts w:eastAsia="Calibri"/>
          <w:sz w:val="28"/>
          <w:szCs w:val="22"/>
          <w:lang w:eastAsia="en-US"/>
        </w:rPr>
        <w:t>Виконавши дослідження електричних мереж та даних про електроспоживання навчального корпусу, були впроваджені такі заходи з енергозбереження: заміна ламп, капітальні затрати яких склали 47780 грн., а термін окупності склав 1,91 роки; встановлення частотного перетворювача на привод вентилятора припливно-витяжної установки, капітальні затрати якого становлять 25597,58 грн., з терміном окупності 3 роки; заміна старих друкарських машин, затрати на впровадження заходу становлять 151500 грн., термін окупності маємо 8,20 років; впровадження резервного живлення, вартість впровадження заходу становитиме приблизно 200000 грн.</w:t>
      </w:r>
    </w:p>
    <w:p w14:paraId="151F4DF1" w14:textId="56F9947D" w:rsidR="002A6D98" w:rsidRPr="00AC14F3" w:rsidRDefault="005E2194" w:rsidP="005B01BC">
      <w:pPr>
        <w:tabs>
          <w:tab w:val="left" w:pos="709"/>
        </w:tabs>
        <w:spacing w:line="348" w:lineRule="auto"/>
        <w:ind w:firstLine="709"/>
        <w:jc w:val="both"/>
        <w:outlineLvl w:val="0"/>
        <w:rPr>
          <w:sz w:val="28"/>
          <w:szCs w:val="28"/>
          <w:lang w:eastAsia="en-US"/>
        </w:rPr>
      </w:pPr>
      <w:r w:rsidRPr="00AC14F3">
        <w:rPr>
          <w:rFonts w:eastAsia="Calibri"/>
          <w:sz w:val="28"/>
          <w:szCs w:val="22"/>
          <w:lang w:eastAsia="en-US"/>
        </w:rPr>
        <w:t xml:space="preserve">4) </w:t>
      </w:r>
      <w:bookmarkStart w:id="302" w:name="_Hlk154570399"/>
      <w:r w:rsidR="0043373C">
        <w:rPr>
          <w:sz w:val="28"/>
          <w:szCs w:val="28"/>
          <w:lang w:eastAsia="en-US"/>
        </w:rPr>
        <w:t>Р</w:t>
      </w:r>
      <w:r w:rsidR="00760995">
        <w:rPr>
          <w:sz w:val="28"/>
          <w:szCs w:val="28"/>
          <w:lang w:eastAsia="en-US"/>
        </w:rPr>
        <w:t xml:space="preserve">озглянуто </w:t>
      </w:r>
      <w:r w:rsidR="00760995" w:rsidRPr="00F73163">
        <w:rPr>
          <w:sz w:val="28"/>
          <w:szCs w:val="28"/>
        </w:rPr>
        <w:t xml:space="preserve">схему організації системи </w:t>
      </w:r>
      <w:proofErr w:type="spellStart"/>
      <w:r w:rsidR="00760995" w:rsidRPr="00F73163">
        <w:rPr>
          <w:sz w:val="28"/>
          <w:szCs w:val="28"/>
        </w:rPr>
        <w:t>енергоменеджменту</w:t>
      </w:r>
      <w:proofErr w:type="spellEnd"/>
      <w:r w:rsidR="00760995">
        <w:rPr>
          <w:sz w:val="28"/>
          <w:szCs w:val="28"/>
          <w:lang w:eastAsia="en-US"/>
        </w:rPr>
        <w:t xml:space="preserve"> в КПІ та її складові, було </w:t>
      </w:r>
      <w:r w:rsidR="00F27974">
        <w:rPr>
          <w:sz w:val="28"/>
          <w:szCs w:val="28"/>
          <w:lang w:eastAsia="en-US"/>
        </w:rPr>
        <w:t>запропоновано</w:t>
      </w:r>
      <w:r w:rsidR="00767D3B" w:rsidRPr="00767D3B">
        <w:rPr>
          <w:sz w:val="28"/>
          <w:szCs w:val="28"/>
        </w:rPr>
        <w:t xml:space="preserve"> </w:t>
      </w:r>
      <w:r w:rsidR="00767D3B">
        <w:rPr>
          <w:sz w:val="28"/>
          <w:szCs w:val="28"/>
        </w:rPr>
        <w:t>призначити людину, яка буде виконувати</w:t>
      </w:r>
      <w:r w:rsidR="00760995">
        <w:rPr>
          <w:sz w:val="28"/>
          <w:szCs w:val="28"/>
          <w:lang w:eastAsia="en-US"/>
        </w:rPr>
        <w:t xml:space="preserve"> обов’язки </w:t>
      </w:r>
      <w:proofErr w:type="spellStart"/>
      <w:r w:rsidR="00760995">
        <w:rPr>
          <w:sz w:val="28"/>
          <w:szCs w:val="28"/>
          <w:lang w:eastAsia="en-US"/>
        </w:rPr>
        <w:t>енергоменеджера</w:t>
      </w:r>
      <w:proofErr w:type="spellEnd"/>
      <w:r w:rsidR="0043373C">
        <w:rPr>
          <w:sz w:val="28"/>
          <w:szCs w:val="28"/>
          <w:lang w:eastAsia="en-US"/>
        </w:rPr>
        <w:t xml:space="preserve"> корпусу</w:t>
      </w:r>
      <w:r w:rsidR="00767D3B">
        <w:rPr>
          <w:sz w:val="28"/>
          <w:szCs w:val="28"/>
          <w:lang w:eastAsia="en-US"/>
        </w:rPr>
        <w:t>, н</w:t>
      </w:r>
      <w:r w:rsidR="00767D3B" w:rsidRPr="00767D3B">
        <w:rPr>
          <w:sz w:val="28"/>
          <w:szCs w:val="28"/>
          <w:lang w:eastAsia="en-US"/>
        </w:rPr>
        <w:t>атомість це полегшує моніторинг та аналіз споживання енергії.</w:t>
      </w:r>
      <w:bookmarkEnd w:id="302"/>
    </w:p>
    <w:p w14:paraId="234650D2" w14:textId="731F2AE1" w:rsidR="006E36A2" w:rsidRDefault="006068E0" w:rsidP="005B01BC">
      <w:pPr>
        <w:widowControl w:val="0"/>
        <w:autoSpaceDE w:val="0"/>
        <w:autoSpaceDN w:val="0"/>
        <w:spacing w:line="348" w:lineRule="auto"/>
        <w:ind w:firstLine="567"/>
        <w:jc w:val="both"/>
        <w:rPr>
          <w:b/>
          <w:sz w:val="28"/>
          <w:szCs w:val="28"/>
        </w:rPr>
      </w:pPr>
      <w:r w:rsidRPr="00AC14F3">
        <w:rPr>
          <w:rFonts w:eastAsia="Calibri"/>
          <w:sz w:val="28"/>
          <w:szCs w:val="28"/>
          <w:lang w:eastAsia="en-US" w:bidi="en-US"/>
        </w:rPr>
        <w:t xml:space="preserve"> </w:t>
      </w:r>
      <w:r w:rsidR="00E03903" w:rsidRPr="00AC14F3">
        <w:rPr>
          <w:rFonts w:eastAsia="Calibri"/>
          <w:sz w:val="28"/>
          <w:szCs w:val="28"/>
          <w:lang w:eastAsia="en-US" w:bidi="en-US"/>
        </w:rPr>
        <w:t>5)</w:t>
      </w:r>
      <w:r w:rsidR="00452BCD" w:rsidRPr="00AC14F3">
        <w:rPr>
          <w:rFonts w:eastAsia="Calibri"/>
          <w:sz w:val="28"/>
          <w:szCs w:val="28"/>
          <w:lang w:eastAsia="en-US" w:bidi="en-US"/>
        </w:rPr>
        <w:t xml:space="preserve"> Розроблено стартап-</w:t>
      </w:r>
      <w:proofErr w:type="spellStart"/>
      <w:r w:rsidR="00452BCD" w:rsidRPr="00AC14F3">
        <w:rPr>
          <w:rFonts w:eastAsia="Calibri"/>
          <w:sz w:val="28"/>
          <w:szCs w:val="28"/>
          <w:lang w:eastAsia="en-US" w:bidi="en-US"/>
        </w:rPr>
        <w:t>проєкт</w:t>
      </w:r>
      <w:proofErr w:type="spellEnd"/>
      <w:r w:rsidR="00452BCD" w:rsidRPr="00AC14F3">
        <w:rPr>
          <w:rFonts w:eastAsia="Calibri"/>
          <w:sz w:val="28"/>
          <w:szCs w:val="28"/>
          <w:lang w:eastAsia="en-US" w:bidi="en-US"/>
        </w:rPr>
        <w:t xml:space="preserve"> з використанням </w:t>
      </w:r>
      <w:r w:rsidRPr="00AC14F3">
        <w:rPr>
          <w:rFonts w:eastAsia="Calibri"/>
          <w:sz w:val="28"/>
          <w:szCs w:val="28"/>
          <w:lang w:eastAsia="en-US" w:bidi="en-US"/>
        </w:rPr>
        <w:t xml:space="preserve">ФЕС </w:t>
      </w:r>
      <w:r w:rsidR="00452BCD" w:rsidRPr="00AC14F3">
        <w:rPr>
          <w:rFonts w:eastAsia="Calibri"/>
          <w:sz w:val="28"/>
          <w:szCs w:val="28"/>
          <w:lang w:eastAsia="en-US" w:bidi="en-US"/>
        </w:rPr>
        <w:t xml:space="preserve">для енергозабезпечення корпусу. </w:t>
      </w:r>
      <w:r w:rsidR="006E36A2">
        <w:rPr>
          <w:b/>
          <w:sz w:val="28"/>
          <w:szCs w:val="28"/>
        </w:rPr>
        <w:br w:type="page"/>
      </w:r>
    </w:p>
    <w:p w14:paraId="19461739" w14:textId="7C7278E6" w:rsidR="00A10932" w:rsidRPr="00AC14F3" w:rsidRDefault="00A10932" w:rsidP="00C669B1">
      <w:pPr>
        <w:jc w:val="center"/>
      </w:pPr>
      <w:bookmarkStart w:id="303" w:name="_GoBack"/>
      <w:bookmarkEnd w:id="303"/>
    </w:p>
    <w:sectPr w:rsidR="00A10932" w:rsidRPr="00AC14F3" w:rsidSect="00C669B1">
      <w:footerReference w:type="first" r:id="rId155"/>
      <w:pgSz w:w="11906" w:h="16838"/>
      <w:pgMar w:top="1134" w:right="850" w:bottom="1134" w:left="1701"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580A7517" w14:textId="77777777" w:rsidR="00C44472" w:rsidRDefault="00C44472" w:rsidP="00A65F30">
      <w:r>
        <w:separator/>
      </w:r>
    </w:p>
  </w:endnote>
  <w:endnote w:type="continuationSeparator" w:id="0">
    <w:p w14:paraId="01122F7E" w14:textId="77777777" w:rsidR="00C44472" w:rsidRDefault="00C44472" w:rsidP="00A65F3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CC"/>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Comic Sans MS">
    <w:panose1 w:val="030F0702030302020204"/>
    <w:charset w:val="CC"/>
    <w:family w:val="script"/>
    <w:pitch w:val="variable"/>
    <w:sig w:usb0="00000287" w:usb1="00000013" w:usb2="00000000" w:usb3="00000000" w:csb0="0000009F" w:csb1="00000000"/>
  </w:font>
  <w:font w:name="ISOCPEUR">
    <w:altName w:val="Calibri"/>
    <w:charset w:val="CC"/>
    <w:family w:val="swiss"/>
    <w:pitch w:val="variable"/>
    <w:sig w:usb0="00000001" w:usb1="00000000" w:usb2="00000000" w:usb3="00000000" w:csb0="0000009F" w:csb1="00000000"/>
  </w:font>
  <w:font w:name="Calibri Light">
    <w:panose1 w:val="020F03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Arial">
    <w:panose1 w:val="020B0604020202020204"/>
    <w:charset w:val="CC"/>
    <w:family w:val="swiss"/>
    <w:pitch w:val="variable"/>
    <w:sig w:usb0="E0002EFF" w:usb1="C000785B" w:usb2="00000009" w:usb3="00000000" w:csb0="000001FF" w:csb1="00000000"/>
  </w:font>
  <w:font w:name="Segoe UI">
    <w:panose1 w:val="020B0502040204020203"/>
    <w:charset w:val="CC"/>
    <w:family w:val="swiss"/>
    <w:pitch w:val="variable"/>
    <w:sig w:usb0="E4002EFF" w:usb1="C000E47F" w:usb2="00000009" w:usb3="00000000" w:csb0="000001FF" w:csb1="00000000"/>
  </w:font>
  <w:font w:name="Tahoma">
    <w:panose1 w:val="020B0604030504040204"/>
    <w:charset w:val="CC"/>
    <w:family w:val="swiss"/>
    <w:pitch w:val="variable"/>
    <w:sig w:usb0="E1002EFF" w:usb1="C000605B" w:usb2="00000029" w:usb3="00000000" w:csb0="000101FF" w:csb1="00000000"/>
  </w:font>
  <w:font w:name="Arial Narrow">
    <w:panose1 w:val="020B0606020202030204"/>
    <w:charset w:val="CC"/>
    <w:family w:val="swiss"/>
    <w:pitch w:val="variable"/>
    <w:sig w:usb0="00000287" w:usb1="00000800" w:usb2="00000000" w:usb3="00000000" w:csb0="0000009F" w:csb1="00000000"/>
  </w:font>
  <w:font w:name="PMingLiU">
    <w:altName w:val="新細明體"/>
    <w:panose1 w:val="02010601000101010101"/>
    <w:charset w:val="88"/>
    <w:family w:val="roman"/>
    <w:pitch w:val="variable"/>
    <w:sig w:usb0="A00002FF" w:usb1="28CFFCFA" w:usb2="00000016" w:usb3="00000000" w:csb0="00100001" w:csb1="00000000"/>
  </w:font>
  <w:font w:name="Cambria Math">
    <w:panose1 w:val="02040503050406030204"/>
    <w:charset w:val="CC"/>
    <w:family w:val="roman"/>
    <w:pitch w:val="variable"/>
    <w:sig w:usb0="E00006FF" w:usb1="420024FF" w:usb2="02000000" w:usb3="00000000" w:csb0="0000019F" w:csb1="00000000"/>
  </w:font>
  <w:font w:name="Segoe UI Symbol">
    <w:panose1 w:val="020B0502040204020203"/>
    <w:charset w:val="00"/>
    <w:family w:val="swiss"/>
    <w:pitch w:val="variable"/>
    <w:sig w:usb0="800001E3" w:usb1="1200FFEF" w:usb2="00040000" w:usb3="00000000" w:csb0="00000001" w:csb1="00000000"/>
  </w:font>
  <w:font w:name="TimesNewRoman">
    <w:altName w:val="MS Mincho"/>
    <w:panose1 w:val="00000000000000000000"/>
    <w:charset w:val="80"/>
    <w:family w:val="auto"/>
    <w:notTrueType/>
    <w:pitch w:val="default"/>
    <w:sig w:usb0="00000001" w:usb1="08070000" w:usb2="00000010" w:usb3="00000000" w:csb0="00020000" w:csb1="00000000"/>
  </w:font>
  <w:font w:name="Roboto-Regular">
    <w:altName w:val="Arial"/>
    <w:panose1 w:val="00000000000000000000"/>
    <w:charset w:val="00"/>
    <w:family w:val="roman"/>
    <w:notTrueType/>
    <w:pitch w:val="default"/>
  </w:font>
  <w:font w:name="Arial Unicode MS">
    <w:panose1 w:val="020B0604020202020204"/>
    <w:charset w:val="00"/>
    <w:family w:val="roman"/>
    <w:notTrueType/>
    <w:pitch w:val="variable"/>
    <w:sig w:usb0="00000003" w:usb1="00000000" w:usb2="00000000" w:usb3="00000000" w:csb0="00000001" w:csb1="00000000"/>
  </w:font>
  <w:font w:name="GOST type B">
    <w:panose1 w:val="020B0500000000000000"/>
    <w:charset w:val="CC"/>
    <w:family w:val="swiss"/>
    <w:pitch w:val="variable"/>
    <w:sig w:usb0="00000203" w:usb1="00000000" w:usb2="00000000" w:usb3="00000000" w:csb0="00000005"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02C94F0" w14:textId="77777777" w:rsidR="00437A8B" w:rsidRDefault="00437A8B">
    <w:pPr>
      <w:pStyle w:val="a6"/>
    </w:pPr>
    <w:r>
      <w:rPr>
        <w:noProof/>
        <w:lang w:val="en-US" w:eastAsia="en-US"/>
      </w:rPr>
      <mc:AlternateContent>
        <mc:Choice Requires="wpg">
          <w:drawing>
            <wp:anchor distT="0" distB="0" distL="114300" distR="114300" simplePos="0" relativeHeight="251664384" behindDoc="0" locked="1" layoutInCell="1" allowOverlap="1" wp14:anchorId="60090243" wp14:editId="54A8A200">
              <wp:simplePos x="0" y="0"/>
              <wp:positionH relativeFrom="page">
                <wp:posOffset>704850</wp:posOffset>
              </wp:positionH>
              <wp:positionV relativeFrom="page">
                <wp:posOffset>240030</wp:posOffset>
              </wp:positionV>
              <wp:extent cx="6629400" cy="10251440"/>
              <wp:effectExtent l="0" t="0" r="19050" b="0"/>
              <wp:wrapNone/>
              <wp:docPr id="201" name="Group 559"/>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251440"/>
                        <a:chOff x="0" y="0"/>
                        <a:chExt cx="20000" cy="20156"/>
                      </a:xfrm>
                    </wpg:grpSpPr>
                    <wps:wsp>
                      <wps:cNvPr id="202" name="Rectangle 560"/>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203" name="Line 561"/>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4" name="Line 562"/>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5" name="Line 563"/>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6" name="Line 564"/>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7" name="Line 565"/>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8" name="Line 566"/>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09" name="Line 567"/>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10" name="Line 568"/>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1" name="Line 569"/>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12" name="Rectangle 570"/>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9ACD218" w14:textId="77777777" w:rsidR="00437A8B" w:rsidRDefault="00437A8B" w:rsidP="00871F18">
                            <w:pPr>
                              <w:pStyle w:val="aa"/>
                              <w:jc w:val="center"/>
                              <w:rPr>
                                <w:sz w:val="18"/>
                              </w:rPr>
                            </w:pPr>
                            <w:r>
                              <w:rPr>
                                <w:sz w:val="18"/>
                              </w:rPr>
                              <w:t>Вим</w:t>
                            </w:r>
                          </w:p>
                        </w:txbxContent>
                      </wps:txbx>
                      <wps:bodyPr rot="0" vert="horz" wrap="square" lIns="12700" tIns="12700" rIns="12700" bIns="12700" anchor="t" anchorCtr="0" upright="1">
                        <a:noAutofit/>
                      </wps:bodyPr>
                    </wps:wsp>
                    <wps:wsp>
                      <wps:cNvPr id="213" name="Rectangle 571"/>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604C255" w14:textId="77777777" w:rsidR="00437A8B" w:rsidRDefault="00437A8B" w:rsidP="00871F18">
                            <w:pPr>
                              <w:pStyle w:val="aa"/>
                              <w:jc w:val="center"/>
                              <w:rPr>
                                <w:sz w:val="18"/>
                              </w:rPr>
                            </w:pPr>
                            <w:r>
                              <w:rPr>
                                <w:sz w:val="18"/>
                              </w:rPr>
                              <w:t>Арк..</w:t>
                            </w:r>
                          </w:p>
                        </w:txbxContent>
                      </wps:txbx>
                      <wps:bodyPr rot="0" vert="horz" wrap="square" lIns="12700" tIns="12700" rIns="12700" bIns="12700" anchor="t" anchorCtr="0" upright="1">
                        <a:noAutofit/>
                      </wps:bodyPr>
                    </wps:wsp>
                    <wps:wsp>
                      <wps:cNvPr id="214" name="Rectangle 572"/>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F9FE1A9" w14:textId="77777777" w:rsidR="00437A8B" w:rsidRDefault="00437A8B" w:rsidP="00871F18">
                            <w:pPr>
                              <w:pStyle w:val="aa"/>
                              <w:jc w:val="center"/>
                              <w:rPr>
                                <w:sz w:val="18"/>
                              </w:rPr>
                            </w:pPr>
                            <w:r>
                              <w:rPr>
                                <w:sz w:val="18"/>
                              </w:rPr>
                              <w:t>№ докум.</w:t>
                            </w:r>
                          </w:p>
                        </w:txbxContent>
                      </wps:txbx>
                      <wps:bodyPr rot="0" vert="horz" wrap="square" lIns="12700" tIns="12700" rIns="12700" bIns="12700" anchor="t" anchorCtr="0" upright="1">
                        <a:noAutofit/>
                      </wps:bodyPr>
                    </wps:wsp>
                    <wps:wsp>
                      <wps:cNvPr id="215" name="Rectangle 573"/>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3A105BC" w14:textId="77777777" w:rsidR="00437A8B" w:rsidRDefault="00437A8B" w:rsidP="00871F18">
                            <w:pPr>
                              <w:pStyle w:val="aa"/>
                              <w:jc w:val="center"/>
                              <w:rPr>
                                <w:sz w:val="18"/>
                              </w:rPr>
                            </w:pPr>
                            <w:r>
                              <w:rPr>
                                <w:sz w:val="18"/>
                              </w:rPr>
                              <w:t>Підпис</w:t>
                            </w:r>
                          </w:p>
                        </w:txbxContent>
                      </wps:txbx>
                      <wps:bodyPr rot="0" vert="horz" wrap="square" lIns="12700" tIns="12700" rIns="12700" bIns="12700" anchor="t" anchorCtr="0" upright="1">
                        <a:noAutofit/>
                      </wps:bodyPr>
                    </wps:wsp>
                    <wps:wsp>
                      <wps:cNvPr id="216" name="Rectangle 574"/>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365C228" w14:textId="77777777" w:rsidR="00437A8B" w:rsidRDefault="00437A8B" w:rsidP="00871F18">
                            <w:pPr>
                              <w:pStyle w:val="aa"/>
                              <w:jc w:val="center"/>
                              <w:rPr>
                                <w:sz w:val="18"/>
                              </w:rPr>
                            </w:pPr>
                            <w:r>
                              <w:rPr>
                                <w:sz w:val="18"/>
                              </w:rPr>
                              <w:t>Дата</w:t>
                            </w:r>
                          </w:p>
                        </w:txbxContent>
                      </wps:txbx>
                      <wps:bodyPr rot="0" vert="horz" wrap="square" lIns="12700" tIns="12700" rIns="12700" bIns="12700" anchor="t" anchorCtr="0" upright="1">
                        <a:noAutofit/>
                      </wps:bodyPr>
                    </wps:wsp>
                    <wps:wsp>
                      <wps:cNvPr id="217" name="Rectangle 575"/>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D64F99" w14:textId="77777777" w:rsidR="00437A8B" w:rsidRDefault="00437A8B" w:rsidP="00871F18">
                            <w:pPr>
                              <w:pStyle w:val="aa"/>
                              <w:jc w:val="center"/>
                              <w:rPr>
                                <w:sz w:val="18"/>
                              </w:rPr>
                            </w:pPr>
                            <w:r>
                              <w:rPr>
                                <w:sz w:val="18"/>
                              </w:rPr>
                              <w:t>Аркуш</w:t>
                            </w:r>
                          </w:p>
                        </w:txbxContent>
                      </wps:txbx>
                      <wps:bodyPr rot="0" vert="horz" wrap="square" lIns="12700" tIns="12700" rIns="12700" bIns="12700" anchor="t" anchorCtr="0" upright="1">
                        <a:noAutofit/>
                      </wps:bodyPr>
                    </wps:wsp>
                    <wps:wsp>
                      <wps:cNvPr id="218" name="Rectangle 576"/>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5B87CF9" w14:textId="77777777" w:rsidR="00437A8B" w:rsidRPr="0027355C" w:rsidRDefault="00437A8B" w:rsidP="00871F18">
                            <w:pPr>
                              <w:pStyle w:val="aa"/>
                              <w:jc w:val="center"/>
                              <w:rPr>
                                <w:sz w:val="18"/>
                              </w:rPr>
                            </w:pPr>
                          </w:p>
                        </w:txbxContent>
                      </wps:txbx>
                      <wps:bodyPr rot="0" vert="horz" wrap="square" lIns="12700" tIns="12700" rIns="12700" bIns="12700" anchor="t" anchorCtr="0" upright="1">
                        <a:noAutofit/>
                      </wps:bodyPr>
                    </wps:wsp>
                    <wps:wsp>
                      <wps:cNvPr id="219" name="Rectangle 577"/>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9F0E83" w14:textId="77777777" w:rsidR="00437A8B" w:rsidRPr="007D1AC2" w:rsidRDefault="00437A8B" w:rsidP="00871F18">
                            <w:pPr>
                              <w:jc w:val="center"/>
                              <w:rPr>
                                <w:sz w:val="32"/>
                                <w:szCs w:val="32"/>
                              </w:rPr>
                            </w:pPr>
                            <w:r>
                              <w:rPr>
                                <w:sz w:val="32"/>
                                <w:szCs w:val="32"/>
                              </w:rPr>
                              <w:t>НТУУ 001.5213.007</w:t>
                            </w:r>
                            <w:r>
                              <w:rPr>
                                <w:sz w:val="32"/>
                                <w:szCs w:val="32"/>
                                <w:lang w:val="en-US"/>
                              </w:rPr>
                              <w:t xml:space="preserve"> </w:t>
                            </w:r>
                            <w:r>
                              <w:rPr>
                                <w:sz w:val="32"/>
                                <w:szCs w:val="32"/>
                              </w:rPr>
                              <w:t>ПЗ</w:t>
                            </w:r>
                          </w:p>
                        </w:txbxContent>
                      </wps:txbx>
                      <wps:bodyPr rot="0" vert="horz" wrap="square" lIns="12700" tIns="12700" rIns="12700" bIns="12700" anchor="t" anchorCtr="0" upright="1">
                        <a:noAutofit/>
                      </wps:bodyPr>
                    </wps:wsp>
                    <wps:wsp>
                      <wps:cNvPr id="220" name="Line 578"/>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1" name="Line 579"/>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22" name="Line 580"/>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3" name="Line 581"/>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24" name="Line 582"/>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225" name="Group 583"/>
                      <wpg:cNvGrpSpPr>
                        <a:grpSpLocks/>
                      </wpg:cNvGrpSpPr>
                      <wpg:grpSpPr bwMode="auto">
                        <a:xfrm>
                          <a:off x="39" y="18267"/>
                          <a:ext cx="4801" cy="310"/>
                          <a:chOff x="0" y="0"/>
                          <a:chExt cx="19999" cy="20000"/>
                        </a:xfrm>
                      </wpg:grpSpPr>
                      <wps:wsp>
                        <wps:cNvPr id="226" name="Rectangle 584"/>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FC77F5" w14:textId="77777777" w:rsidR="00437A8B" w:rsidRDefault="00437A8B" w:rsidP="00871F18">
                              <w:pPr>
                                <w:pStyle w:val="aa"/>
                                <w:rPr>
                                  <w:sz w:val="18"/>
                                </w:rPr>
                              </w:pPr>
                              <w:r>
                                <w:rPr>
                                  <w:sz w:val="18"/>
                                </w:rPr>
                                <w:t xml:space="preserve"> Розроб.</w:t>
                              </w:r>
                            </w:p>
                          </w:txbxContent>
                        </wps:txbx>
                        <wps:bodyPr rot="0" vert="horz" wrap="square" lIns="12700" tIns="12700" rIns="12700" bIns="12700" anchor="t" anchorCtr="0" upright="1">
                          <a:noAutofit/>
                        </wps:bodyPr>
                      </wps:wsp>
                      <wps:wsp>
                        <wps:cNvPr id="227" name="Rectangle 585"/>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992A69A" w14:textId="77777777" w:rsidR="00437A8B" w:rsidRPr="00A95942" w:rsidRDefault="00437A8B" w:rsidP="00871F18">
                              <w:pPr>
                                <w:rPr>
                                  <w:i/>
                                  <w:sz w:val="16"/>
                                </w:rPr>
                              </w:pPr>
                              <w:r>
                                <w:rPr>
                                  <w:i/>
                                  <w:sz w:val="16"/>
                                </w:rPr>
                                <w:t>Рева К.Д.</w:t>
                              </w:r>
                            </w:p>
                          </w:txbxContent>
                        </wps:txbx>
                        <wps:bodyPr rot="0" vert="horz" wrap="square" lIns="12700" tIns="12700" rIns="12700" bIns="12700" anchor="t" anchorCtr="0" upright="1">
                          <a:noAutofit/>
                        </wps:bodyPr>
                      </wps:wsp>
                    </wpg:grpSp>
                    <wpg:grpSp>
                      <wpg:cNvPr id="228" name="Group 586"/>
                      <wpg:cNvGrpSpPr>
                        <a:grpSpLocks/>
                      </wpg:cNvGrpSpPr>
                      <wpg:grpSpPr bwMode="auto">
                        <a:xfrm>
                          <a:off x="39" y="18587"/>
                          <a:ext cx="4944" cy="355"/>
                          <a:chOff x="0" y="-1748"/>
                          <a:chExt cx="20594" cy="22987"/>
                        </a:xfrm>
                      </wpg:grpSpPr>
                      <wps:wsp>
                        <wps:cNvPr id="229" name="Rectangle 58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A0E4F6B" w14:textId="77777777" w:rsidR="00437A8B" w:rsidRDefault="00437A8B" w:rsidP="00871F18">
                              <w:pPr>
                                <w:pStyle w:val="aa"/>
                                <w:rPr>
                                  <w:sz w:val="18"/>
                                </w:rPr>
                              </w:pPr>
                              <w:r>
                                <w:rPr>
                                  <w:sz w:val="18"/>
                                </w:rPr>
                                <w:t xml:space="preserve"> Перевір.</w:t>
                              </w:r>
                            </w:p>
                          </w:txbxContent>
                        </wps:txbx>
                        <wps:bodyPr rot="0" vert="horz" wrap="square" lIns="12700" tIns="12700" rIns="12700" bIns="12700" anchor="t" anchorCtr="0" upright="1">
                          <a:noAutofit/>
                        </wps:bodyPr>
                      </wps:wsp>
                      <wps:wsp>
                        <wps:cNvPr id="230" name="Rectangle 588"/>
                        <wps:cNvSpPr>
                          <a:spLocks noChangeArrowheads="1"/>
                        </wps:cNvSpPr>
                        <wps:spPr bwMode="auto">
                          <a:xfrm>
                            <a:off x="9139" y="-1748"/>
                            <a:ext cx="11455" cy="2298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097DE2" w14:textId="77777777" w:rsidR="00437A8B" w:rsidRPr="00287A30" w:rsidRDefault="00437A8B" w:rsidP="00871F18">
                              <w:pPr>
                                <w:pStyle w:val="aa"/>
                                <w:spacing w:line="204" w:lineRule="auto"/>
                                <w:rPr>
                                  <w:rFonts w:ascii="Times New Roman" w:hAnsi="Times New Roman"/>
                                  <w:sz w:val="16"/>
                                  <w:szCs w:val="16"/>
                                </w:rPr>
                              </w:pPr>
                              <w:r>
                                <w:rPr>
                                  <w:rFonts w:ascii="Times New Roman" w:hAnsi="Times New Roman"/>
                                  <w:sz w:val="12"/>
                                  <w:szCs w:val="12"/>
                                </w:rPr>
                                <w:t>Виноградов-</w:t>
                              </w:r>
                              <w:r>
                                <w:rPr>
                                  <w:rFonts w:ascii="Times New Roman" w:hAnsi="Times New Roman"/>
                                  <w:sz w:val="12"/>
                                  <w:szCs w:val="12"/>
                                </w:rPr>
                                <w:br/>
                                <w:t>Салтиков В,О.</w:t>
                              </w:r>
                              <w:r>
                                <w:rPr>
                                  <w:rFonts w:ascii="Times New Roman" w:hAnsi="Times New Roman"/>
                                  <w:sz w:val="16"/>
                                  <w:szCs w:val="16"/>
                                </w:rPr>
                                <w:t>.</w:t>
                              </w:r>
                            </w:p>
                          </w:txbxContent>
                        </wps:txbx>
                        <wps:bodyPr rot="0" vert="horz" wrap="square" lIns="12700" tIns="12700" rIns="12700" bIns="12700" anchor="t" anchorCtr="0" upright="1">
                          <a:noAutofit/>
                        </wps:bodyPr>
                      </wps:wsp>
                    </wpg:grpSp>
                    <wpg:grpSp>
                      <wpg:cNvPr id="231" name="Group 589"/>
                      <wpg:cNvGrpSpPr>
                        <a:grpSpLocks/>
                      </wpg:cNvGrpSpPr>
                      <wpg:grpSpPr bwMode="auto">
                        <a:xfrm>
                          <a:off x="39" y="18969"/>
                          <a:ext cx="4801" cy="309"/>
                          <a:chOff x="0" y="0"/>
                          <a:chExt cx="19999" cy="20000"/>
                        </a:xfrm>
                      </wpg:grpSpPr>
                      <wps:wsp>
                        <wps:cNvPr id="232" name="Rectangle 59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2F21EB" w14:textId="77777777" w:rsidR="00437A8B" w:rsidRDefault="00437A8B" w:rsidP="00871F18">
                              <w:pPr>
                                <w:pStyle w:val="aa"/>
                                <w:rPr>
                                  <w:sz w:val="18"/>
                                </w:rPr>
                              </w:pPr>
                              <w:r>
                                <w:rPr>
                                  <w:sz w:val="18"/>
                                </w:rPr>
                                <w:t xml:space="preserve"> Реценз.</w:t>
                              </w:r>
                            </w:p>
                          </w:txbxContent>
                        </wps:txbx>
                        <wps:bodyPr rot="0" vert="horz" wrap="square" lIns="12700" tIns="12700" rIns="12700" bIns="12700" anchor="t" anchorCtr="0" upright="1">
                          <a:noAutofit/>
                        </wps:bodyPr>
                      </wps:wsp>
                      <wps:wsp>
                        <wps:cNvPr id="233" name="Rectangle 59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834ED8B" w14:textId="77777777" w:rsidR="00437A8B" w:rsidRDefault="00437A8B" w:rsidP="00871F18">
                              <w:pPr>
                                <w:pStyle w:val="aa"/>
                                <w:rPr>
                                  <w:sz w:val="18"/>
                                </w:rPr>
                              </w:pPr>
                            </w:p>
                          </w:txbxContent>
                        </wps:txbx>
                        <wps:bodyPr rot="0" vert="horz" wrap="square" lIns="12700" tIns="12700" rIns="12700" bIns="12700" anchor="t" anchorCtr="0" upright="1">
                          <a:noAutofit/>
                        </wps:bodyPr>
                      </wps:wsp>
                    </wpg:grpSp>
                    <wpg:grpSp>
                      <wpg:cNvPr id="234" name="Group 592"/>
                      <wpg:cNvGrpSpPr>
                        <a:grpSpLocks/>
                      </wpg:cNvGrpSpPr>
                      <wpg:grpSpPr bwMode="auto">
                        <a:xfrm>
                          <a:off x="39" y="19314"/>
                          <a:ext cx="4801" cy="366"/>
                          <a:chOff x="0" y="0"/>
                          <a:chExt cx="19999" cy="23625"/>
                        </a:xfrm>
                      </wpg:grpSpPr>
                      <wps:wsp>
                        <wps:cNvPr id="235" name="Rectangle 59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189B7AE" w14:textId="77777777" w:rsidR="00437A8B" w:rsidRDefault="00437A8B" w:rsidP="00871F18">
                              <w:pPr>
                                <w:pStyle w:val="aa"/>
                                <w:rPr>
                                  <w:sz w:val="18"/>
                                </w:rPr>
                              </w:pPr>
                              <w:r>
                                <w:rPr>
                                  <w:sz w:val="18"/>
                                </w:rPr>
                                <w:t xml:space="preserve"> Н. Контр.</w:t>
                              </w:r>
                            </w:p>
                          </w:txbxContent>
                        </wps:txbx>
                        <wps:bodyPr rot="0" vert="horz" wrap="square" lIns="12700" tIns="12700" rIns="12700" bIns="12700" anchor="t" anchorCtr="0" upright="1">
                          <a:noAutofit/>
                        </wps:bodyPr>
                      </wps:wsp>
                      <wps:wsp>
                        <wps:cNvPr id="236" name="Rectangle 594"/>
                        <wps:cNvSpPr>
                          <a:spLocks noChangeArrowheads="1"/>
                        </wps:cNvSpPr>
                        <wps:spPr bwMode="auto">
                          <a:xfrm>
                            <a:off x="9281" y="3625"/>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B583AF1" w14:textId="77777777" w:rsidR="00437A8B" w:rsidRPr="00A95942" w:rsidRDefault="00437A8B" w:rsidP="00871F18">
                              <w:pPr>
                                <w:rPr>
                                  <w:i/>
                                  <w:sz w:val="14"/>
                                  <w:szCs w:val="14"/>
                                </w:rPr>
                              </w:pPr>
                              <w:r w:rsidRPr="00440796">
                                <w:rPr>
                                  <w:i/>
                                  <w:sz w:val="14"/>
                                  <w:szCs w:val="14"/>
                                </w:rPr>
                                <w:t>Шкляр В.І.</w:t>
                              </w:r>
                            </w:p>
                          </w:txbxContent>
                        </wps:txbx>
                        <wps:bodyPr rot="0" vert="horz" wrap="square" lIns="12700" tIns="12700" rIns="12700" bIns="12700" anchor="t" anchorCtr="0" upright="1">
                          <a:noAutofit/>
                        </wps:bodyPr>
                      </wps:wsp>
                    </wpg:grpSp>
                    <wpg:grpSp>
                      <wpg:cNvPr id="237" name="Group 595"/>
                      <wpg:cNvGrpSpPr>
                        <a:grpSpLocks/>
                      </wpg:cNvGrpSpPr>
                      <wpg:grpSpPr bwMode="auto">
                        <a:xfrm>
                          <a:off x="39" y="19660"/>
                          <a:ext cx="4801" cy="309"/>
                          <a:chOff x="0" y="0"/>
                          <a:chExt cx="19999" cy="20000"/>
                        </a:xfrm>
                      </wpg:grpSpPr>
                      <wps:wsp>
                        <wps:cNvPr id="238" name="Rectangle 59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DA1A40" w14:textId="77777777" w:rsidR="00437A8B" w:rsidRDefault="00437A8B" w:rsidP="00871F18">
                              <w:pPr>
                                <w:pStyle w:val="aa"/>
                                <w:rPr>
                                  <w:sz w:val="18"/>
                                </w:rPr>
                              </w:pPr>
                              <w:r>
                                <w:rPr>
                                  <w:sz w:val="18"/>
                                </w:rPr>
                                <w:t xml:space="preserve"> Затвер.</w:t>
                              </w:r>
                            </w:p>
                          </w:txbxContent>
                        </wps:txbx>
                        <wps:bodyPr rot="0" vert="horz" wrap="square" lIns="12700" tIns="12700" rIns="12700" bIns="12700" anchor="t" anchorCtr="0" upright="1">
                          <a:noAutofit/>
                        </wps:bodyPr>
                      </wps:wsp>
                      <wps:wsp>
                        <wps:cNvPr id="239" name="Rectangle 59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42DD5E6" w14:textId="77777777" w:rsidR="00437A8B" w:rsidRDefault="00437A8B" w:rsidP="00871F18">
                              <w:pPr>
                                <w:pStyle w:val="aa"/>
                                <w:rPr>
                                  <w:sz w:val="18"/>
                                  <w:lang w:val="ru-RU"/>
                                </w:rPr>
                              </w:pPr>
                              <w:r>
                                <w:rPr>
                                  <w:sz w:val="18"/>
                                  <w:lang w:val="ru-RU"/>
                                </w:rPr>
                                <w:t>Дешко В.І.</w:t>
                              </w:r>
                            </w:p>
                          </w:txbxContent>
                        </wps:txbx>
                        <wps:bodyPr rot="0" vert="horz" wrap="square" lIns="12700" tIns="12700" rIns="12700" bIns="12700" anchor="t" anchorCtr="0" upright="1">
                          <a:noAutofit/>
                        </wps:bodyPr>
                      </wps:wsp>
                    </wpg:grpSp>
                    <wps:wsp>
                      <wps:cNvPr id="240" name="Line 598"/>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1" name="Rectangle 599"/>
                      <wps:cNvSpPr>
                        <a:spLocks noChangeArrowheads="1"/>
                      </wps:cNvSpPr>
                      <wps:spPr bwMode="auto">
                        <a:xfrm>
                          <a:off x="7787" y="18313"/>
                          <a:ext cx="6291" cy="1843"/>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D73D1CB" w14:textId="77777777" w:rsidR="00437A8B" w:rsidRDefault="00437A8B" w:rsidP="00871F18">
                            <w:pPr>
                              <w:pStyle w:val="aa"/>
                              <w:jc w:val="center"/>
                              <w:rPr>
                                <w:rFonts w:ascii="Times New Roman" w:hAnsi="Times New Roman"/>
                              </w:rPr>
                            </w:pPr>
                          </w:p>
                          <w:p w14:paraId="7F440852" w14:textId="77777777" w:rsidR="00437A8B" w:rsidRPr="00214E57" w:rsidRDefault="00437A8B" w:rsidP="00871F18">
                            <w:pPr>
                              <w:pStyle w:val="aa"/>
                              <w:jc w:val="center"/>
                              <w:rPr>
                                <w:rFonts w:ascii="Times New Roman" w:hAnsi="Times New Roman"/>
                                <w:i w:val="0"/>
                                <w:caps/>
                              </w:rPr>
                            </w:pPr>
                            <w:r>
                              <w:rPr>
                                <w:rFonts w:ascii="Times New Roman" w:hAnsi="Times New Roman"/>
                                <w:i w:val="0"/>
                              </w:rPr>
                              <w:t xml:space="preserve">Загальні відомості про </w:t>
                            </w:r>
                            <w:r>
                              <w:rPr>
                                <w:rFonts w:ascii="Times New Roman" w:hAnsi="Times New Roman"/>
                                <w:i w:val="0"/>
                              </w:rPr>
                              <w:br/>
                              <w:t>об’єкт дослідження</w:t>
                            </w:r>
                          </w:p>
                        </w:txbxContent>
                      </wps:txbx>
                      <wps:bodyPr rot="0" vert="horz" wrap="square" lIns="12700" tIns="12700" rIns="12700" bIns="12700" anchor="t" anchorCtr="0" upright="1">
                        <a:noAutofit/>
                      </wps:bodyPr>
                    </wps:wsp>
                    <wps:wsp>
                      <wps:cNvPr id="242" name="Line 600"/>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3" name="Line 601"/>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4" name="Line 602"/>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245" name="Rectangle 603"/>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0003F1A" w14:textId="77777777" w:rsidR="00437A8B" w:rsidRDefault="00437A8B" w:rsidP="00871F18">
                            <w:pPr>
                              <w:pStyle w:val="aa"/>
                              <w:jc w:val="center"/>
                              <w:rPr>
                                <w:sz w:val="18"/>
                              </w:rPr>
                            </w:pPr>
                            <w:r>
                              <w:rPr>
                                <w:sz w:val="18"/>
                              </w:rPr>
                              <w:t>Літ</w:t>
                            </w:r>
                          </w:p>
                        </w:txbxContent>
                      </wps:txbx>
                      <wps:bodyPr rot="0" vert="horz" wrap="square" lIns="12700" tIns="12700" rIns="12700" bIns="12700" anchor="t" anchorCtr="0" upright="1">
                        <a:noAutofit/>
                      </wps:bodyPr>
                    </wps:wsp>
                    <wps:wsp>
                      <wps:cNvPr id="246" name="Rectangle 604"/>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481B876" w14:textId="77777777" w:rsidR="00437A8B" w:rsidRDefault="00437A8B" w:rsidP="00871F18">
                            <w:pPr>
                              <w:pStyle w:val="aa"/>
                              <w:jc w:val="center"/>
                              <w:rPr>
                                <w:sz w:val="18"/>
                              </w:rPr>
                            </w:pPr>
                            <w:r>
                              <w:rPr>
                                <w:sz w:val="18"/>
                              </w:rPr>
                              <w:t>Аркушів</w:t>
                            </w:r>
                          </w:p>
                        </w:txbxContent>
                      </wps:txbx>
                      <wps:bodyPr rot="0" vert="horz" wrap="square" lIns="12700" tIns="12700" rIns="12700" bIns="12700" anchor="t" anchorCtr="0" upright="1">
                        <a:noAutofit/>
                      </wps:bodyPr>
                    </wps:wsp>
                    <wps:wsp>
                      <wps:cNvPr id="247" name="Rectangle 605"/>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F8E75FD" w14:textId="77777777" w:rsidR="00437A8B" w:rsidRDefault="00437A8B" w:rsidP="00871F18">
                            <w:pPr>
                              <w:pStyle w:val="aa"/>
                              <w:jc w:val="center"/>
                              <w:rPr>
                                <w:sz w:val="18"/>
                              </w:rPr>
                            </w:pPr>
                          </w:p>
                        </w:txbxContent>
                      </wps:txbx>
                      <wps:bodyPr rot="0" vert="horz" wrap="square" lIns="12700" tIns="12700" rIns="12700" bIns="12700" anchor="t" anchorCtr="0" upright="1">
                        <a:noAutofit/>
                      </wps:bodyPr>
                    </wps:wsp>
                    <wps:wsp>
                      <wps:cNvPr id="248" name="Line 606"/>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49" name="Line 607"/>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250" name="Rectangle 608"/>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512CB2" w14:textId="77777777" w:rsidR="00437A8B" w:rsidRPr="00440796" w:rsidRDefault="00437A8B" w:rsidP="00871F18">
                            <w:pPr>
                              <w:pStyle w:val="aa"/>
                              <w:jc w:val="center"/>
                              <w:rPr>
                                <w:rFonts w:ascii="Times New Roman" w:hAnsi="Times New Roman"/>
                                <w:i w:val="0"/>
                                <w:sz w:val="24"/>
                                <w:lang w:val="ru-RU"/>
                              </w:rPr>
                            </w:pPr>
                            <w:r w:rsidRPr="00440796">
                              <w:rPr>
                                <w:rFonts w:ascii="Times New Roman" w:hAnsi="Times New Roman"/>
                                <w:i w:val="0"/>
                                <w:sz w:val="24"/>
                                <w:lang w:val="ru-RU"/>
                              </w:rPr>
                              <w:t>ІЕЕ, О</w:t>
                            </w:r>
                            <w:r>
                              <w:rPr>
                                <w:rFonts w:ascii="Times New Roman" w:hAnsi="Times New Roman"/>
                                <w:i w:val="0"/>
                                <w:sz w:val="24"/>
                                <w:lang w:val="en-US"/>
                              </w:rPr>
                              <w:t>T</w:t>
                            </w:r>
                            <w:r w:rsidRPr="00440796">
                              <w:rPr>
                                <w:rFonts w:ascii="Times New Roman" w:hAnsi="Times New Roman"/>
                                <w:i w:val="0"/>
                                <w:sz w:val="24"/>
                                <w:lang w:val="ru-RU"/>
                              </w:rPr>
                              <w:t>-</w:t>
                            </w:r>
                            <w:r>
                              <w:rPr>
                                <w:rFonts w:ascii="Times New Roman" w:hAnsi="Times New Roman"/>
                                <w:i w:val="0"/>
                                <w:sz w:val="24"/>
                                <w:lang w:val="en-US"/>
                              </w:rPr>
                              <w:t>51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60090243" id="Group 559" o:spid="_x0000_s1026" style="position:absolute;margin-left:55.5pt;margin-top:18.9pt;width:522pt;height:807.2pt;z-index:251664384;mso-position-horizontal-relative:page;mso-position-vertical-relative:page" coordsize="20000,2015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">
              <v:rect id="Rectangle 560" o:spid="_x0000_s102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" filled="f" strokeweight="2pt"/>
              <v:line id="Line 561" o:spid="_x0000_s102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PhNvfwAAAANwAAAAPAAAAZHJzL2Rvd25yZXYueG1sRI/BCsIw&#10;EETvgv8QVvCmqYo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T4Tb38AAAADcAAAADwAAAAAA&#10;AAAAAAAAAAAHAgAAZHJzL2Rvd25yZXYueG1sUEsFBgAAAAADAAMAtwAAAPQCAAAAAA==&#10;" strokeweight="2pt"/>
              <v:line id="Line 562" o:spid="_x0000_s102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" strokeweight="2pt"/>
              <v:line id="Line 563" o:spid="_x0000_s103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" strokeweight="2pt"/>
              <v:line id="Line 564" o:spid="_x0000_s103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" strokeweight="2pt"/>
              <v:line id="Line 565" o:spid="_x0000_s103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" strokeweight="2pt"/>
              <v:line id="Line 566" o:spid="_x0000_s103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" strokeweight="2pt"/>
              <v:line id="Line 567" o:spid="_x0000_s103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" strokeweight="2pt"/>
              <v:line id="Line 568" o:spid="_x0000_s103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" strokeweight="1pt"/>
              <v:line id="Line 569" o:spid="_x0000_s103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" strokeweight="1pt"/>
              <v:rect id="Rectangle 570" o:spid="_x0000_s103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" filled="f" stroked="f" strokeweight=".25pt">
                <v:textbox inset="1pt,1pt,1pt,1pt">
                  <w:txbxContent>
                    <w:p w14:paraId="49ACD218" w14:textId="77777777" w:rsidR="00437A8B" w:rsidRDefault="00437A8B" w:rsidP="00871F18">
                      <w:pPr>
                        <w:pStyle w:val="aa"/>
                        <w:jc w:val="center"/>
                        <w:rPr>
                          <w:sz w:val="18"/>
                        </w:rPr>
                      </w:pPr>
                      <w:r>
                        <w:rPr>
                          <w:sz w:val="18"/>
                        </w:rPr>
                        <w:t>Вим</w:t>
                      </w:r>
                    </w:p>
                  </w:txbxContent>
                </v:textbox>
              </v:rect>
              <v:rect id="Rectangle 571" o:spid="_x0000_s103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" filled="f" stroked="f" strokeweight=".25pt">
                <v:textbox inset="1pt,1pt,1pt,1pt">
                  <w:txbxContent>
                    <w:p w14:paraId="0604C255" w14:textId="77777777" w:rsidR="00437A8B" w:rsidRDefault="00437A8B" w:rsidP="00871F18">
                      <w:pPr>
                        <w:pStyle w:val="aa"/>
                        <w:jc w:val="center"/>
                        <w:rPr>
                          <w:sz w:val="18"/>
                        </w:rPr>
                      </w:pPr>
                      <w:r>
                        <w:rPr>
                          <w:sz w:val="18"/>
                        </w:rPr>
                        <w:t>Арк..</w:t>
                      </w:r>
                    </w:p>
                  </w:txbxContent>
                </v:textbox>
              </v:rect>
              <v:rect id="Rectangle 572" o:spid="_x0000_s103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" filled="f" stroked="f" strokeweight=".25pt">
                <v:textbox inset="1pt,1pt,1pt,1pt">
                  <w:txbxContent>
                    <w:p w14:paraId="7F9FE1A9" w14:textId="77777777" w:rsidR="00437A8B" w:rsidRDefault="00437A8B" w:rsidP="00871F18">
                      <w:pPr>
                        <w:pStyle w:val="aa"/>
                        <w:jc w:val="center"/>
                        <w:rPr>
                          <w:sz w:val="18"/>
                        </w:rPr>
                      </w:pPr>
                      <w:r>
                        <w:rPr>
                          <w:sz w:val="18"/>
                        </w:rPr>
                        <w:t>№ докум.</w:t>
                      </w:r>
                    </w:p>
                  </w:txbxContent>
                </v:textbox>
              </v:rect>
              <v:rect id="Rectangle 573" o:spid="_x0000_s104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z33SwwAAANwAAAAPAAAAZHJzL2Rvd25yZXYueG1sRI/BasMw&#10;EETvhf6D2EJujWyTGs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as990sMAAADcAAAADwAA&#10;AAAAAAAAAAAAAAAHAgAAZHJzL2Rvd25yZXYueG1sUEsFBgAAAAADAAMAtwAAAPcCAAAAAA==&#10;" filled="f" stroked="f" strokeweight=".25pt">
                <v:textbox inset="1pt,1pt,1pt,1pt">
                  <w:txbxContent>
                    <w:p w14:paraId="33A105BC" w14:textId="77777777" w:rsidR="00437A8B" w:rsidRDefault="00437A8B" w:rsidP="00871F18">
                      <w:pPr>
                        <w:pStyle w:val="aa"/>
                        <w:jc w:val="center"/>
                        <w:rPr>
                          <w:sz w:val="18"/>
                        </w:rPr>
                      </w:pPr>
                      <w:r>
                        <w:rPr>
                          <w:sz w:val="18"/>
                        </w:rPr>
                        <w:t>Підпис</w:t>
                      </w:r>
                    </w:p>
                  </w:txbxContent>
                </v:textbox>
              </v:rect>
              <v:rect id="Rectangle 574" o:spid="_x0000_s104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" filled="f" stroked="f" strokeweight=".25pt">
                <v:textbox inset="1pt,1pt,1pt,1pt">
                  <w:txbxContent>
                    <w:p w14:paraId="4365C228" w14:textId="77777777" w:rsidR="00437A8B" w:rsidRDefault="00437A8B" w:rsidP="00871F18">
                      <w:pPr>
                        <w:pStyle w:val="aa"/>
                        <w:jc w:val="center"/>
                        <w:rPr>
                          <w:sz w:val="18"/>
                        </w:rPr>
                      </w:pPr>
                      <w:r>
                        <w:rPr>
                          <w:sz w:val="18"/>
                        </w:rPr>
                        <w:t>Дата</w:t>
                      </w:r>
                    </w:p>
                  </w:txbxContent>
                </v:textbox>
              </v:rect>
              <v:rect id="Rectangle 575" o:spid="_x0000_s104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" filled="f" stroked="f" strokeweight=".25pt">
                <v:textbox inset="1pt,1pt,1pt,1pt">
                  <w:txbxContent>
                    <w:p w14:paraId="31D64F99" w14:textId="77777777" w:rsidR="00437A8B" w:rsidRDefault="00437A8B" w:rsidP="00871F18">
                      <w:pPr>
                        <w:pStyle w:val="aa"/>
                        <w:jc w:val="center"/>
                        <w:rPr>
                          <w:sz w:val="18"/>
                        </w:rPr>
                      </w:pPr>
                      <w:r>
                        <w:rPr>
                          <w:sz w:val="18"/>
                        </w:rPr>
                        <w:t>Аркуш</w:t>
                      </w:r>
                    </w:p>
                  </w:txbxContent>
                </v:textbox>
              </v:rect>
              <v:rect id="Rectangle 576" o:spid="_x0000_s104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" filled="f" stroked="f" strokeweight=".25pt">
                <v:textbox inset="1pt,1pt,1pt,1pt">
                  <w:txbxContent>
                    <w:p w14:paraId="05B87CF9" w14:textId="77777777" w:rsidR="00437A8B" w:rsidRPr="0027355C" w:rsidRDefault="00437A8B" w:rsidP="00871F18">
                      <w:pPr>
                        <w:pStyle w:val="aa"/>
                        <w:jc w:val="center"/>
                        <w:rPr>
                          <w:sz w:val="18"/>
                        </w:rPr>
                      </w:pPr>
                    </w:p>
                  </w:txbxContent>
                </v:textbox>
              </v:rect>
              <v:rect id="Rectangle 577" o:spid="_x0000_s104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" filled="f" stroked="f" strokeweight=".25pt">
                <v:textbox inset="1pt,1pt,1pt,1pt">
                  <w:txbxContent>
                    <w:p w14:paraId="119F0E83" w14:textId="77777777" w:rsidR="00437A8B" w:rsidRPr="007D1AC2" w:rsidRDefault="00437A8B" w:rsidP="00871F18">
                      <w:pPr>
                        <w:jc w:val="center"/>
                        <w:rPr>
                          <w:sz w:val="32"/>
                          <w:szCs w:val="32"/>
                        </w:rPr>
                      </w:pPr>
                      <w:r>
                        <w:rPr>
                          <w:sz w:val="32"/>
                          <w:szCs w:val="32"/>
                        </w:rPr>
                        <w:t>НТУУ 001.5213.007</w:t>
                      </w:r>
                      <w:r>
                        <w:rPr>
                          <w:sz w:val="32"/>
                          <w:szCs w:val="32"/>
                          <w:lang w:val="en-US"/>
                        </w:rPr>
                        <w:t xml:space="preserve"> </w:t>
                      </w:r>
                      <w:r>
                        <w:rPr>
                          <w:sz w:val="32"/>
                          <w:szCs w:val="32"/>
                        </w:rPr>
                        <w:t>ПЗ</w:t>
                      </w:r>
                    </w:p>
                  </w:txbxContent>
                </v:textbox>
              </v:rect>
              <v:line id="Line 578" o:spid="_x0000_s104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" strokeweight="2pt"/>
              <v:line id="Line 579" o:spid="_x0000_s104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" strokeweight="2pt"/>
              <v:line id="Line 580" o:spid="_x0000_s104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" strokeweight="1pt"/>
              <v:line id="Line 581" o:spid="_x0000_s104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AggUMxQAAANwAAAAPAAAAZHJzL2Rvd25yZXYueG1sRI/dagIx&#10;FITvhb5DOAXvNOsW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CAggUMxQAAANwAAAAP&#10;AAAAAAAAAAAAAAAAAAcCAABkcnMvZG93bnJldi54bWxQSwUGAAAAAAMAAwC3AAAA+QIAAAAA&#10;" strokeweight="1pt"/>
              <v:line id="Line 582" o:spid="_x0000_s104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" strokeweight="1pt"/>
              <v:group id="Group 583" o:spid="_x0000_s105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">
                <v:rect id="Rectangle 584" o:spid="_x0000_s105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" filled="f" stroked="f" strokeweight=".25pt">
                  <v:textbox inset="1pt,1pt,1pt,1pt">
                    <w:txbxContent>
                      <w:p w14:paraId="1DFC77F5" w14:textId="77777777" w:rsidR="00437A8B" w:rsidRDefault="00437A8B" w:rsidP="00871F18">
                        <w:pPr>
                          <w:pStyle w:val="aa"/>
                          <w:rPr>
                            <w:sz w:val="18"/>
                          </w:rPr>
                        </w:pPr>
                        <w:r>
                          <w:rPr>
                            <w:sz w:val="18"/>
                          </w:rPr>
                          <w:t xml:space="preserve"> Розроб.</w:t>
                        </w:r>
                      </w:p>
                    </w:txbxContent>
                  </v:textbox>
                </v:rect>
                <v:rect id="Rectangle 585" o:spid="_x0000_s105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" filled="f" stroked="f" strokeweight=".25pt">
                  <v:textbox inset="1pt,1pt,1pt,1pt">
                    <w:txbxContent>
                      <w:p w14:paraId="7992A69A" w14:textId="77777777" w:rsidR="00437A8B" w:rsidRPr="00A95942" w:rsidRDefault="00437A8B" w:rsidP="00871F18">
                        <w:pPr>
                          <w:rPr>
                            <w:i/>
                            <w:sz w:val="16"/>
                          </w:rPr>
                        </w:pPr>
                        <w:r>
                          <w:rPr>
                            <w:i/>
                            <w:sz w:val="16"/>
                          </w:rPr>
                          <w:t>Рева К.Д.</w:t>
                        </w:r>
                      </w:p>
                    </w:txbxContent>
                  </v:textbox>
                </v:rect>
              </v:group>
              <v:group id="Group 586" o:spid="_x0000_s1053" style="position:absolute;left:39;top:18587;width:4944;height:355" coordorigin=",-1748" coordsize="20594,22987"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">
                <v:rect id="Rectangle 587" o:spid="_x0000_s105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" filled="f" stroked="f" strokeweight=".25pt">
                  <v:textbox inset="1pt,1pt,1pt,1pt">
                    <w:txbxContent>
                      <w:p w14:paraId="0A0E4F6B" w14:textId="77777777" w:rsidR="00437A8B" w:rsidRDefault="00437A8B" w:rsidP="00871F18">
                        <w:pPr>
                          <w:pStyle w:val="aa"/>
                          <w:rPr>
                            <w:sz w:val="18"/>
                          </w:rPr>
                        </w:pPr>
                        <w:r>
                          <w:rPr>
                            <w:sz w:val="18"/>
                          </w:rPr>
                          <w:t xml:space="preserve"> Перевір.</w:t>
                        </w:r>
                      </w:p>
                    </w:txbxContent>
                  </v:textbox>
                </v:rect>
                <v:rect id="Rectangle 588" o:spid="_x0000_s1055" style="position:absolute;left:9139;top:-1748;width:11455;height:2298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" filled="f" stroked="f" strokeweight=".25pt">
                  <v:textbox inset="1pt,1pt,1pt,1pt">
                    <w:txbxContent>
                      <w:p w14:paraId="62097DE2" w14:textId="77777777" w:rsidR="00437A8B" w:rsidRPr="00287A30" w:rsidRDefault="00437A8B" w:rsidP="00871F18">
                        <w:pPr>
                          <w:pStyle w:val="aa"/>
                          <w:spacing w:line="204" w:lineRule="auto"/>
                          <w:rPr>
                            <w:rFonts w:ascii="Times New Roman" w:hAnsi="Times New Roman"/>
                            <w:sz w:val="16"/>
                            <w:szCs w:val="16"/>
                          </w:rPr>
                        </w:pPr>
                        <w:r>
                          <w:rPr>
                            <w:rFonts w:ascii="Times New Roman" w:hAnsi="Times New Roman"/>
                            <w:sz w:val="12"/>
                            <w:szCs w:val="12"/>
                          </w:rPr>
                          <w:t>Виноградов-</w:t>
                        </w:r>
                        <w:r>
                          <w:rPr>
                            <w:rFonts w:ascii="Times New Roman" w:hAnsi="Times New Roman"/>
                            <w:sz w:val="12"/>
                            <w:szCs w:val="12"/>
                          </w:rPr>
                          <w:br/>
                          <w:t>Салтиков В,О.</w:t>
                        </w:r>
                        <w:r>
                          <w:rPr>
                            <w:rFonts w:ascii="Times New Roman" w:hAnsi="Times New Roman"/>
                            <w:sz w:val="16"/>
                            <w:szCs w:val="16"/>
                          </w:rPr>
                          <w:t>.</w:t>
                        </w:r>
                      </w:p>
                    </w:txbxContent>
                  </v:textbox>
                </v:rect>
              </v:group>
              <v:group id="Group 589" o:spid="_x0000_s105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">
                <v:rect id="Rectangle 590" o:spid="_x0000_s105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" filled="f" stroked="f" strokeweight=".25pt">
                  <v:textbox inset="1pt,1pt,1pt,1pt">
                    <w:txbxContent>
                      <w:p w14:paraId="212F21EB" w14:textId="77777777" w:rsidR="00437A8B" w:rsidRDefault="00437A8B" w:rsidP="00871F18">
                        <w:pPr>
                          <w:pStyle w:val="aa"/>
                          <w:rPr>
                            <w:sz w:val="18"/>
                          </w:rPr>
                        </w:pPr>
                        <w:r>
                          <w:rPr>
                            <w:sz w:val="18"/>
                          </w:rPr>
                          <w:t xml:space="preserve"> Реценз.</w:t>
                        </w:r>
                      </w:p>
                    </w:txbxContent>
                  </v:textbox>
                </v:rect>
                <v:rect id="Rectangle 591" o:spid="_x0000_s105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" filled="f" stroked="f" strokeweight=".25pt">
                  <v:textbox inset="1pt,1pt,1pt,1pt">
                    <w:txbxContent>
                      <w:p w14:paraId="2834ED8B" w14:textId="77777777" w:rsidR="00437A8B" w:rsidRDefault="00437A8B" w:rsidP="00871F18">
                        <w:pPr>
                          <w:pStyle w:val="aa"/>
                          <w:rPr>
                            <w:sz w:val="18"/>
                          </w:rPr>
                        </w:pPr>
                      </w:p>
                    </w:txbxContent>
                  </v:textbox>
                </v:rect>
              </v:group>
              <v:group id="Group 592" o:spid="_x0000_s1059" style="position:absolute;left:39;top:19314;width:4801;height:366" coordsize="19999,23625"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">
                <v:rect id="Rectangle 593" o:spid="_x0000_s106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" filled="f" stroked="f" strokeweight=".25pt">
                  <v:textbox inset="1pt,1pt,1pt,1pt">
                    <w:txbxContent>
                      <w:p w14:paraId="1189B7AE" w14:textId="77777777" w:rsidR="00437A8B" w:rsidRDefault="00437A8B" w:rsidP="00871F18">
                        <w:pPr>
                          <w:pStyle w:val="aa"/>
                          <w:rPr>
                            <w:sz w:val="18"/>
                          </w:rPr>
                        </w:pPr>
                        <w:r>
                          <w:rPr>
                            <w:sz w:val="18"/>
                          </w:rPr>
                          <w:t xml:space="preserve"> Н. Контр.</w:t>
                        </w:r>
                      </w:p>
                    </w:txbxContent>
                  </v:textbox>
                </v:rect>
                <v:rect id="Rectangle 594" o:spid="_x0000_s1061" style="position:absolute;left:9281;top:3625;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" filled="f" stroked="f" strokeweight=".25pt">
                  <v:textbox inset="1pt,1pt,1pt,1pt">
                    <w:txbxContent>
                      <w:p w14:paraId="6B583AF1" w14:textId="77777777" w:rsidR="00437A8B" w:rsidRPr="00A95942" w:rsidRDefault="00437A8B" w:rsidP="00871F18">
                        <w:pPr>
                          <w:rPr>
                            <w:i/>
                            <w:sz w:val="14"/>
                            <w:szCs w:val="14"/>
                          </w:rPr>
                        </w:pPr>
                        <w:r w:rsidRPr="00440796">
                          <w:rPr>
                            <w:i/>
                            <w:sz w:val="14"/>
                            <w:szCs w:val="14"/>
                          </w:rPr>
                          <w:t>Шкляр В.І.</w:t>
                        </w:r>
                      </w:p>
                    </w:txbxContent>
                  </v:textbox>
                </v:rect>
              </v:group>
              <v:group id="Group 595" o:spid="_x0000_s106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">
                <v:rect id="Rectangle 596" o:spid="_x0000_s106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" filled="f" stroked="f" strokeweight=".25pt">
                  <v:textbox inset="1pt,1pt,1pt,1pt">
                    <w:txbxContent>
                      <w:p w14:paraId="32DA1A40" w14:textId="77777777" w:rsidR="00437A8B" w:rsidRDefault="00437A8B" w:rsidP="00871F18">
                        <w:pPr>
                          <w:pStyle w:val="aa"/>
                          <w:rPr>
                            <w:sz w:val="18"/>
                          </w:rPr>
                        </w:pPr>
                        <w:r>
                          <w:rPr>
                            <w:sz w:val="18"/>
                          </w:rPr>
                          <w:t xml:space="preserve"> Затвер.</w:t>
                        </w:r>
                      </w:p>
                    </w:txbxContent>
                  </v:textbox>
                </v:rect>
                <v:rect id="Rectangle 597" o:spid="_x0000_s106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" filled="f" stroked="f" strokeweight=".25pt">
                  <v:textbox inset="1pt,1pt,1pt,1pt">
                    <w:txbxContent>
                      <w:p w14:paraId="742DD5E6" w14:textId="77777777" w:rsidR="00437A8B" w:rsidRDefault="00437A8B" w:rsidP="00871F18">
                        <w:pPr>
                          <w:pStyle w:val="aa"/>
                          <w:rPr>
                            <w:sz w:val="18"/>
                            <w:lang w:val="ru-RU"/>
                          </w:rPr>
                        </w:pPr>
                        <w:r>
                          <w:rPr>
                            <w:sz w:val="18"/>
                            <w:lang w:val="ru-RU"/>
                          </w:rPr>
                          <w:t>Дешко В.І.</w:t>
                        </w:r>
                      </w:p>
                    </w:txbxContent>
                  </v:textbox>
                </v:rect>
              </v:group>
              <v:line id="Line 598" o:spid="_x0000_s106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" strokeweight="2pt"/>
              <v:rect id="Rectangle 599" o:spid="_x0000_s1066" style="position:absolute;left:7787;top:18313;width:6291;height:1843;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" filled="f" stroked="f" strokeweight=".25pt">
                <v:textbox inset="1pt,1pt,1pt,1pt">
                  <w:txbxContent>
                    <w:p w14:paraId="1D73D1CB" w14:textId="77777777" w:rsidR="00437A8B" w:rsidRDefault="00437A8B" w:rsidP="00871F18">
                      <w:pPr>
                        <w:pStyle w:val="aa"/>
                        <w:jc w:val="center"/>
                        <w:rPr>
                          <w:rFonts w:ascii="Times New Roman" w:hAnsi="Times New Roman"/>
                        </w:rPr>
                      </w:pPr>
                    </w:p>
                    <w:p w14:paraId="7F440852" w14:textId="77777777" w:rsidR="00437A8B" w:rsidRPr="00214E57" w:rsidRDefault="00437A8B" w:rsidP="00871F18">
                      <w:pPr>
                        <w:pStyle w:val="aa"/>
                        <w:jc w:val="center"/>
                        <w:rPr>
                          <w:rFonts w:ascii="Times New Roman" w:hAnsi="Times New Roman"/>
                          <w:i w:val="0"/>
                          <w:caps/>
                        </w:rPr>
                      </w:pPr>
                      <w:r>
                        <w:rPr>
                          <w:rFonts w:ascii="Times New Roman" w:hAnsi="Times New Roman"/>
                          <w:i w:val="0"/>
                        </w:rPr>
                        <w:t xml:space="preserve">Загальні відомості про </w:t>
                      </w:r>
                      <w:r>
                        <w:rPr>
                          <w:rFonts w:ascii="Times New Roman" w:hAnsi="Times New Roman"/>
                          <w:i w:val="0"/>
                        </w:rPr>
                        <w:br/>
                        <w:t>об’єкт дослідження</w:t>
                      </w:r>
                    </w:p>
                  </w:txbxContent>
                </v:textbox>
              </v:rect>
              <v:line id="Line 600" o:spid="_x0000_s106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" strokeweight="2pt"/>
              <v:line id="Line 601" o:spid="_x0000_s106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" strokeweight="2pt"/>
              <v:line id="Line 602" o:spid="_x0000_s106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" strokeweight="2pt"/>
              <v:rect id="Rectangle 603" o:spid="_x0000_s107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" filled="f" stroked="f" strokeweight=".25pt">
                <v:textbox inset="1pt,1pt,1pt,1pt">
                  <w:txbxContent>
                    <w:p w14:paraId="70003F1A" w14:textId="77777777" w:rsidR="00437A8B" w:rsidRDefault="00437A8B" w:rsidP="00871F18">
                      <w:pPr>
                        <w:pStyle w:val="aa"/>
                        <w:jc w:val="center"/>
                        <w:rPr>
                          <w:sz w:val="18"/>
                        </w:rPr>
                      </w:pPr>
                      <w:r>
                        <w:rPr>
                          <w:sz w:val="18"/>
                        </w:rPr>
                        <w:t>Літ</w:t>
                      </w:r>
                    </w:p>
                  </w:txbxContent>
                </v:textbox>
              </v:rect>
              <v:rect id="Rectangle 604" o:spid="_x0000_s107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" filled="f" stroked="f" strokeweight=".25pt">
                <v:textbox inset="1pt,1pt,1pt,1pt">
                  <w:txbxContent>
                    <w:p w14:paraId="5481B876" w14:textId="77777777" w:rsidR="00437A8B" w:rsidRDefault="00437A8B" w:rsidP="00871F18">
                      <w:pPr>
                        <w:pStyle w:val="aa"/>
                        <w:jc w:val="center"/>
                        <w:rPr>
                          <w:sz w:val="18"/>
                        </w:rPr>
                      </w:pPr>
                      <w:r>
                        <w:rPr>
                          <w:sz w:val="18"/>
                        </w:rPr>
                        <w:t>Аркушів</w:t>
                      </w:r>
                    </w:p>
                  </w:txbxContent>
                </v:textbox>
              </v:rect>
              <v:rect id="Rectangle 605" o:spid="_x0000_s107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" filled="f" stroked="f" strokeweight=".25pt">
                <v:textbox inset="1pt,1pt,1pt,1pt">
                  <w:txbxContent>
                    <w:p w14:paraId="0F8E75FD" w14:textId="77777777" w:rsidR="00437A8B" w:rsidRDefault="00437A8B" w:rsidP="00871F18">
                      <w:pPr>
                        <w:pStyle w:val="aa"/>
                        <w:jc w:val="center"/>
                        <w:rPr>
                          <w:sz w:val="18"/>
                        </w:rPr>
                      </w:pPr>
                    </w:p>
                  </w:txbxContent>
                </v:textbox>
              </v:rect>
              <v:line id="Line 606" o:spid="_x0000_s107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" strokeweight="1pt"/>
              <v:line id="Line 607" o:spid="_x0000_s107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" strokeweight="1pt"/>
              <v:rect id="Rectangle 608" o:spid="_x0000_s107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" filled="f" stroked="f" strokeweight=".25pt">
                <v:textbox inset="1pt,1pt,1pt,1pt">
                  <w:txbxContent>
                    <w:p w14:paraId="67512CB2" w14:textId="77777777" w:rsidR="00437A8B" w:rsidRPr="00440796" w:rsidRDefault="00437A8B" w:rsidP="00871F18">
                      <w:pPr>
                        <w:pStyle w:val="aa"/>
                        <w:jc w:val="center"/>
                        <w:rPr>
                          <w:rFonts w:ascii="Times New Roman" w:hAnsi="Times New Roman"/>
                          <w:i w:val="0"/>
                          <w:sz w:val="24"/>
                          <w:lang w:val="ru-RU"/>
                        </w:rPr>
                      </w:pPr>
                      <w:r w:rsidRPr="00440796">
                        <w:rPr>
                          <w:rFonts w:ascii="Times New Roman" w:hAnsi="Times New Roman"/>
                          <w:i w:val="0"/>
                          <w:sz w:val="24"/>
                          <w:lang w:val="ru-RU"/>
                        </w:rPr>
                        <w:t>ІЕЕ, О</w:t>
                      </w:r>
                      <w:r>
                        <w:rPr>
                          <w:rFonts w:ascii="Times New Roman" w:hAnsi="Times New Roman"/>
                          <w:i w:val="0"/>
                          <w:sz w:val="24"/>
                          <w:lang w:val="en-US"/>
                        </w:rPr>
                        <w:t>T</w:t>
                      </w:r>
                      <w:r w:rsidRPr="00440796">
                        <w:rPr>
                          <w:rFonts w:ascii="Times New Roman" w:hAnsi="Times New Roman"/>
                          <w:i w:val="0"/>
                          <w:sz w:val="24"/>
                          <w:lang w:val="ru-RU"/>
                        </w:rPr>
                        <w:t>-</w:t>
                      </w:r>
                      <w:r>
                        <w:rPr>
                          <w:rFonts w:ascii="Times New Roman" w:hAnsi="Times New Roman"/>
                          <w:i w:val="0"/>
                          <w:sz w:val="24"/>
                          <w:lang w:val="en-US"/>
                        </w:rPr>
                        <w:t>51</w:t>
                      </w:r>
                    </w:p>
                  </w:txbxContent>
                </v:textbox>
              </v:rect>
              <w10:wrap anchorx="page" anchory="page"/>
              <w10:anchorlock/>
            </v:group>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F776FB7" w14:textId="59D86CA7" w:rsidR="00437A8B" w:rsidRDefault="00437A8B">
    <w:pPr>
      <w:pStyle w:val="a6"/>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3B50AB8E" w14:textId="77777777" w:rsidR="00437A8B" w:rsidRDefault="00437A8B">
    <w:pPr>
      <w:pStyle w:val="a6"/>
    </w:pPr>
    <w:r>
      <w:rPr>
        <w:noProof/>
        <w:lang w:val="en-US" w:eastAsia="en-US"/>
      </w:rPr>
      <mc:AlternateContent>
        <mc:Choice Requires="wpg">
          <w:drawing>
            <wp:anchor distT="0" distB="0" distL="114300" distR="114300" simplePos="0" relativeHeight="251662336" behindDoc="0" locked="1" layoutInCell="1" allowOverlap="1" wp14:anchorId="5EBD9361" wp14:editId="29CBDBB0">
              <wp:simplePos x="0" y="0"/>
              <wp:positionH relativeFrom="page">
                <wp:posOffset>703580</wp:posOffset>
              </wp:positionH>
              <wp:positionV relativeFrom="page">
                <wp:posOffset>241935</wp:posOffset>
              </wp:positionV>
              <wp:extent cx="6629400" cy="10172700"/>
              <wp:effectExtent l="17780" t="13335" r="20320" b="15240"/>
              <wp:wrapNone/>
              <wp:docPr id="70" name="Группа 70"/>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bwMode="auto">
                      <a:xfrm>
                        <a:off x="0" y="0"/>
                        <a:ext cx="6629400" cy="10172700"/>
                        <a:chOff x="0" y="0"/>
                        <a:chExt cx="20000" cy="20000"/>
                      </a:xfrm>
                    </wpg:grpSpPr>
                    <wps:wsp>
                      <wps:cNvPr id="71" name="Rectangle 23"/>
                      <wps:cNvSpPr>
                        <a:spLocks noChangeArrowheads="1"/>
                      </wps:cNvSpPr>
                      <wps:spPr bwMode="auto">
                        <a:xfrm>
                          <a:off x="0" y="0"/>
                          <a:ext cx="20000" cy="20000"/>
                        </a:xfrm>
                        <a:prstGeom prst="rect">
                          <a:avLst/>
                        </a:prstGeom>
                        <a:noFill/>
                        <a:ln w="25400">
                          <a:solidFill>
                            <a:srgbClr val="000000"/>
                          </a:solidFill>
                          <a:miter lim="800000"/>
                          <a:headEnd/>
                          <a:tailEnd/>
                        </a:ln>
                        <a:extLst>
                          <a:ext uri="{909E8E84-426E-40DD-AFC4-6F175D3DCCD1}">
                            <a14:hiddenFill xmlns:a14="http://schemas.microsoft.com/office/drawing/2010/main">
                              <a:solidFill>
                                <a:srgbClr val="FFFFFF"/>
                              </a:solidFill>
                            </a14:hiddenFill>
                          </a:ext>
                        </a:extLst>
                      </wps:spPr>
                      <wps:bodyPr rot="0" vert="horz" wrap="square" lIns="91440" tIns="45720" rIns="91440" bIns="45720" anchor="t" anchorCtr="0" upright="1">
                        <a:noAutofit/>
                      </wps:bodyPr>
                    </wps:wsp>
                    <wps:wsp>
                      <wps:cNvPr id="72" name="Line 24"/>
                      <wps:cNvCnPr>
                        <a:cxnSpLocks noChangeShapeType="1"/>
                      </wps:cNvCnPr>
                      <wps:spPr bwMode="auto">
                        <a:xfrm>
                          <a:off x="993" y="17183"/>
                          <a:ext cx="2" cy="1038"/>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3" name="Line 25"/>
                      <wps:cNvCnPr>
                        <a:cxnSpLocks noChangeShapeType="1"/>
                      </wps:cNvCnPr>
                      <wps:spPr bwMode="auto">
                        <a:xfrm>
                          <a:off x="10" y="1717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4" name="Line 26"/>
                      <wps:cNvCnPr>
                        <a:cxnSpLocks noChangeShapeType="1"/>
                      </wps:cNvCnPr>
                      <wps:spPr bwMode="auto">
                        <a:xfrm>
                          <a:off x="2186"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5" name="Line 27"/>
                      <wps:cNvCnPr>
                        <a:cxnSpLocks noChangeShapeType="1"/>
                      </wps:cNvCnPr>
                      <wps:spPr bwMode="auto">
                        <a:xfrm>
                          <a:off x="4919"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6" name="Line 28"/>
                      <wps:cNvCnPr>
                        <a:cxnSpLocks noChangeShapeType="1"/>
                      </wps:cNvCnPr>
                      <wps:spPr bwMode="auto">
                        <a:xfrm>
                          <a:off x="6557" y="17192"/>
                          <a:ext cx="2" cy="2797"/>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7" name="Line 29"/>
                      <wps:cNvCnPr>
                        <a:cxnSpLocks noChangeShapeType="1"/>
                      </wps:cNvCnPr>
                      <wps:spPr bwMode="auto">
                        <a:xfrm>
                          <a:off x="7650" y="17183"/>
                          <a:ext cx="2" cy="2796"/>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8" name="Line 30"/>
                      <wps:cNvCnPr>
                        <a:cxnSpLocks noChangeShapeType="1"/>
                      </wps:cNvCnPr>
                      <wps:spPr bwMode="auto">
                        <a:xfrm>
                          <a:off x="15848" y="18239"/>
                          <a:ext cx="4"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79" name="Line 31"/>
                      <wps:cNvCnPr>
                        <a:cxnSpLocks noChangeShapeType="1"/>
                      </wps:cNvCnPr>
                      <wps:spPr bwMode="auto">
                        <a:xfrm>
                          <a:off x="10" y="19293"/>
                          <a:ext cx="7621" cy="2"/>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0" name="Line 32"/>
                      <wps:cNvCnPr>
                        <a:cxnSpLocks noChangeShapeType="1"/>
                      </wps:cNvCnPr>
                      <wps:spPr bwMode="auto">
                        <a:xfrm>
                          <a:off x="10" y="1964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81" name="Rectangle 33"/>
                      <wps:cNvSpPr>
                        <a:spLocks noChangeArrowheads="1"/>
                      </wps:cNvSpPr>
                      <wps:spPr bwMode="auto">
                        <a:xfrm>
                          <a:off x="54" y="17912"/>
                          <a:ext cx="88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4EF2CC57" w14:textId="77777777" w:rsidR="00437A8B" w:rsidRDefault="00437A8B" w:rsidP="00871F18">
                            <w:pPr>
                              <w:pStyle w:val="aa"/>
                              <w:jc w:val="center"/>
                              <w:rPr>
                                <w:sz w:val="18"/>
                              </w:rPr>
                            </w:pPr>
                            <w:r>
                              <w:rPr>
                                <w:sz w:val="18"/>
                              </w:rPr>
                              <w:t>Вим</w:t>
                            </w:r>
                          </w:p>
                        </w:txbxContent>
                      </wps:txbx>
                      <wps:bodyPr rot="0" vert="horz" wrap="square" lIns="12700" tIns="12700" rIns="12700" bIns="12700" anchor="t" anchorCtr="0" upright="1">
                        <a:noAutofit/>
                      </wps:bodyPr>
                    </wps:wsp>
                    <wps:wsp>
                      <wps:cNvPr id="82" name="Rectangle 34"/>
                      <wps:cNvSpPr>
                        <a:spLocks noChangeArrowheads="1"/>
                      </wps:cNvSpPr>
                      <wps:spPr bwMode="auto">
                        <a:xfrm>
                          <a:off x="1051" y="17912"/>
                          <a:ext cx="11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F60E876" w14:textId="77777777" w:rsidR="00437A8B" w:rsidRDefault="00437A8B" w:rsidP="00871F18">
                            <w:pPr>
                              <w:pStyle w:val="aa"/>
                              <w:jc w:val="center"/>
                              <w:rPr>
                                <w:sz w:val="18"/>
                              </w:rPr>
                            </w:pPr>
                            <w:r>
                              <w:rPr>
                                <w:sz w:val="18"/>
                              </w:rPr>
                              <w:t>Арк..</w:t>
                            </w:r>
                          </w:p>
                        </w:txbxContent>
                      </wps:txbx>
                      <wps:bodyPr rot="0" vert="horz" wrap="square" lIns="12700" tIns="12700" rIns="12700" bIns="12700" anchor="t" anchorCtr="0" upright="1">
                        <a:noAutofit/>
                      </wps:bodyPr>
                    </wps:wsp>
                    <wps:wsp>
                      <wps:cNvPr id="83" name="Rectangle 35"/>
                      <wps:cNvSpPr>
                        <a:spLocks noChangeArrowheads="1"/>
                      </wps:cNvSpPr>
                      <wps:spPr bwMode="auto">
                        <a:xfrm>
                          <a:off x="2267" y="17912"/>
                          <a:ext cx="2573"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423BD8B" w14:textId="77777777" w:rsidR="00437A8B" w:rsidRDefault="00437A8B" w:rsidP="00871F18">
                            <w:pPr>
                              <w:pStyle w:val="aa"/>
                              <w:jc w:val="center"/>
                              <w:rPr>
                                <w:sz w:val="18"/>
                              </w:rPr>
                            </w:pPr>
                            <w:r>
                              <w:rPr>
                                <w:sz w:val="18"/>
                              </w:rPr>
                              <w:t>№ докум.</w:t>
                            </w:r>
                          </w:p>
                        </w:txbxContent>
                      </wps:txbx>
                      <wps:bodyPr rot="0" vert="horz" wrap="square" lIns="12700" tIns="12700" rIns="12700" bIns="12700" anchor="t" anchorCtr="0" upright="1">
                        <a:noAutofit/>
                      </wps:bodyPr>
                    </wps:wsp>
                    <wps:wsp>
                      <wps:cNvPr id="84" name="Rectangle 36"/>
                      <wps:cNvSpPr>
                        <a:spLocks noChangeArrowheads="1"/>
                      </wps:cNvSpPr>
                      <wps:spPr bwMode="auto">
                        <a:xfrm>
                          <a:off x="4983" y="17912"/>
                          <a:ext cx="153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0291D39" w14:textId="77777777" w:rsidR="00437A8B" w:rsidRDefault="00437A8B" w:rsidP="00871F18">
                            <w:pPr>
                              <w:pStyle w:val="aa"/>
                              <w:jc w:val="center"/>
                              <w:rPr>
                                <w:sz w:val="18"/>
                              </w:rPr>
                            </w:pPr>
                            <w:r>
                              <w:rPr>
                                <w:sz w:val="18"/>
                              </w:rPr>
                              <w:t>Підпис</w:t>
                            </w:r>
                          </w:p>
                        </w:txbxContent>
                      </wps:txbx>
                      <wps:bodyPr rot="0" vert="horz" wrap="square" lIns="12700" tIns="12700" rIns="12700" bIns="12700" anchor="t" anchorCtr="0" upright="1">
                        <a:noAutofit/>
                      </wps:bodyPr>
                    </wps:wsp>
                    <wps:wsp>
                      <wps:cNvPr id="85" name="Rectangle 37"/>
                      <wps:cNvSpPr>
                        <a:spLocks noChangeArrowheads="1"/>
                      </wps:cNvSpPr>
                      <wps:spPr bwMode="auto">
                        <a:xfrm>
                          <a:off x="6604" y="17912"/>
                          <a:ext cx="1000"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5FDEFC4" w14:textId="77777777" w:rsidR="00437A8B" w:rsidRDefault="00437A8B" w:rsidP="00871F18">
                            <w:pPr>
                              <w:pStyle w:val="aa"/>
                              <w:jc w:val="center"/>
                              <w:rPr>
                                <w:sz w:val="18"/>
                              </w:rPr>
                            </w:pPr>
                            <w:r>
                              <w:rPr>
                                <w:sz w:val="18"/>
                              </w:rPr>
                              <w:t>Дата</w:t>
                            </w:r>
                          </w:p>
                        </w:txbxContent>
                      </wps:txbx>
                      <wps:bodyPr rot="0" vert="horz" wrap="square" lIns="12700" tIns="12700" rIns="12700" bIns="12700" anchor="t" anchorCtr="0" upright="1">
                        <a:noAutofit/>
                      </wps:bodyPr>
                    </wps:wsp>
                    <wps:wsp>
                      <wps:cNvPr id="86" name="Rectangle 38"/>
                      <wps:cNvSpPr>
                        <a:spLocks noChangeArrowheads="1"/>
                      </wps:cNvSpPr>
                      <wps:spPr bwMode="auto">
                        <a:xfrm>
                          <a:off x="15929" y="18258"/>
                          <a:ext cx="1475"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D1521D" w14:textId="77777777" w:rsidR="00437A8B" w:rsidRDefault="00437A8B" w:rsidP="00871F18">
                            <w:pPr>
                              <w:pStyle w:val="aa"/>
                              <w:jc w:val="center"/>
                              <w:rPr>
                                <w:sz w:val="18"/>
                              </w:rPr>
                            </w:pPr>
                            <w:r>
                              <w:rPr>
                                <w:sz w:val="18"/>
                              </w:rPr>
                              <w:t>Аркуш</w:t>
                            </w:r>
                          </w:p>
                        </w:txbxContent>
                      </wps:txbx>
                      <wps:bodyPr rot="0" vert="horz" wrap="square" lIns="12700" tIns="12700" rIns="12700" bIns="12700" anchor="t" anchorCtr="0" upright="1">
                        <a:noAutofit/>
                      </wps:bodyPr>
                    </wps:wsp>
                    <wps:wsp>
                      <wps:cNvPr id="87" name="Rectangle 39"/>
                      <wps:cNvSpPr>
                        <a:spLocks noChangeArrowheads="1"/>
                      </wps:cNvSpPr>
                      <wps:spPr bwMode="auto">
                        <a:xfrm>
                          <a:off x="15929" y="18623"/>
                          <a:ext cx="1475" cy="31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9AED253" w14:textId="77777777" w:rsidR="00437A8B" w:rsidRPr="0027355C" w:rsidRDefault="00437A8B" w:rsidP="00871F18">
                            <w:pPr>
                              <w:pStyle w:val="aa"/>
                              <w:jc w:val="center"/>
                              <w:rPr>
                                <w:sz w:val="18"/>
                              </w:rPr>
                            </w:pPr>
                          </w:p>
                        </w:txbxContent>
                      </wps:txbx>
                      <wps:bodyPr rot="0" vert="horz" wrap="square" lIns="12700" tIns="12700" rIns="12700" bIns="12700" anchor="t" anchorCtr="0" upright="1">
                        <a:noAutofit/>
                      </wps:bodyPr>
                    </wps:wsp>
                    <wps:wsp>
                      <wps:cNvPr id="88" name="Rectangle 40"/>
                      <wps:cNvSpPr>
                        <a:spLocks noChangeArrowheads="1"/>
                      </wps:cNvSpPr>
                      <wps:spPr bwMode="auto">
                        <a:xfrm>
                          <a:off x="7760" y="17481"/>
                          <a:ext cx="12159" cy="477"/>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BDEBBF5" w14:textId="77777777" w:rsidR="00437A8B" w:rsidRPr="00A14E6A" w:rsidRDefault="00437A8B" w:rsidP="00AC7627">
                            <w:pPr>
                              <w:pStyle w:val="aa"/>
                              <w:jc w:val="center"/>
                              <w:rPr>
                                <w:rFonts w:ascii="GOST type B" w:hAnsi="GOST type B"/>
                                <w:lang w:val="ru-RU"/>
                              </w:rPr>
                            </w:pPr>
                            <w:r w:rsidRPr="00CC6284">
                              <w:rPr>
                                <w:rFonts w:ascii="GOST type B" w:hAnsi="GOST type B"/>
                              </w:rPr>
                              <w:t>НТУУ</w:t>
                            </w:r>
                            <w:r>
                              <w:rPr>
                                <w:rFonts w:ascii="GOST type B" w:hAnsi="GOST type B"/>
                                <w:lang w:val="ru-RU"/>
                              </w:rPr>
                              <w:t>.00558105.11</w:t>
                            </w:r>
                          </w:p>
                          <w:p w14:paraId="1ADD7761" w14:textId="77777777" w:rsidR="00437A8B" w:rsidRPr="007D1AC2" w:rsidRDefault="00437A8B" w:rsidP="00871F18">
                            <w:pPr>
                              <w:jc w:val="center"/>
                              <w:rPr>
                                <w:sz w:val="32"/>
                                <w:szCs w:val="32"/>
                              </w:rPr>
                            </w:pPr>
                          </w:p>
                        </w:txbxContent>
                      </wps:txbx>
                      <wps:bodyPr rot="0" vert="horz" wrap="square" lIns="12700" tIns="12700" rIns="12700" bIns="12700" anchor="t" anchorCtr="0" upright="1">
                        <a:noAutofit/>
                      </wps:bodyPr>
                    </wps:wsp>
                    <wps:wsp>
                      <wps:cNvPr id="89" name="Line 41"/>
                      <wps:cNvCnPr>
                        <a:cxnSpLocks noChangeShapeType="1"/>
                      </wps:cNvCnPr>
                      <wps:spPr bwMode="auto">
                        <a:xfrm>
                          <a:off x="12" y="18233"/>
                          <a:ext cx="19967"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0" name="Line 42"/>
                      <wps:cNvCnPr>
                        <a:cxnSpLocks noChangeShapeType="1"/>
                      </wps:cNvCnPr>
                      <wps:spPr bwMode="auto">
                        <a:xfrm>
                          <a:off x="25" y="17881"/>
                          <a:ext cx="7621"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91" name="Line 43"/>
                      <wps:cNvCnPr>
                        <a:cxnSpLocks noChangeShapeType="1"/>
                      </wps:cNvCnPr>
                      <wps:spPr bwMode="auto">
                        <a:xfrm>
                          <a:off x="10" y="17526"/>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2" name="Line 44"/>
                      <wps:cNvCnPr>
                        <a:cxnSpLocks noChangeShapeType="1"/>
                      </wps:cNvCnPr>
                      <wps:spPr bwMode="auto">
                        <a:xfrm>
                          <a:off x="10" y="18938"/>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93" name="Line 45"/>
                      <wps:cNvCnPr>
                        <a:cxnSpLocks noChangeShapeType="1"/>
                      </wps:cNvCnPr>
                      <wps:spPr bwMode="auto">
                        <a:xfrm>
                          <a:off x="10" y="18583"/>
                          <a:ext cx="7621" cy="1"/>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g:grpSp>
                      <wpg:cNvPr id="94" name="Group 46"/>
                      <wpg:cNvGrpSpPr>
                        <a:grpSpLocks/>
                      </wpg:cNvGrpSpPr>
                      <wpg:grpSpPr bwMode="auto">
                        <a:xfrm>
                          <a:off x="39" y="18267"/>
                          <a:ext cx="4801" cy="310"/>
                          <a:chOff x="0" y="0"/>
                          <a:chExt cx="19999" cy="20000"/>
                        </a:xfrm>
                      </wpg:grpSpPr>
                      <wps:wsp>
                        <wps:cNvPr id="95" name="Rectangle 47"/>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233A7D2" w14:textId="77777777" w:rsidR="00437A8B" w:rsidRDefault="00437A8B" w:rsidP="00871F18">
                              <w:pPr>
                                <w:pStyle w:val="aa"/>
                                <w:rPr>
                                  <w:sz w:val="18"/>
                                </w:rPr>
                              </w:pPr>
                              <w:r>
                                <w:rPr>
                                  <w:sz w:val="18"/>
                                </w:rPr>
                                <w:t xml:space="preserve"> Розроб.</w:t>
                              </w:r>
                            </w:p>
                          </w:txbxContent>
                        </wps:txbx>
                        <wps:bodyPr rot="0" vert="horz" wrap="square" lIns="12700" tIns="12700" rIns="12700" bIns="12700" anchor="t" anchorCtr="0" upright="1">
                          <a:noAutofit/>
                        </wps:bodyPr>
                      </wps:wsp>
                      <wps:wsp>
                        <wps:cNvPr id="96" name="Rectangle 48"/>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79A8558" w14:textId="77777777" w:rsidR="00437A8B" w:rsidRPr="00A95942" w:rsidRDefault="00437A8B" w:rsidP="00871F18">
                              <w:pPr>
                                <w:rPr>
                                  <w:i/>
                                  <w:sz w:val="16"/>
                                </w:rPr>
                              </w:pPr>
                              <w:r>
                                <w:rPr>
                                  <w:i/>
                                  <w:sz w:val="16"/>
                                </w:rPr>
                                <w:t>Піскуровський О.Л</w:t>
                              </w:r>
                            </w:p>
                          </w:txbxContent>
                        </wps:txbx>
                        <wps:bodyPr rot="0" vert="horz" wrap="square" lIns="12700" tIns="12700" rIns="12700" bIns="12700" anchor="t" anchorCtr="0" upright="1">
                          <a:noAutofit/>
                        </wps:bodyPr>
                      </wps:wsp>
                    </wpg:grpSp>
                    <wpg:grpSp>
                      <wpg:cNvPr id="97" name="Group 49"/>
                      <wpg:cNvGrpSpPr>
                        <a:grpSpLocks/>
                      </wpg:cNvGrpSpPr>
                      <wpg:grpSpPr bwMode="auto">
                        <a:xfrm>
                          <a:off x="39" y="18614"/>
                          <a:ext cx="4801" cy="309"/>
                          <a:chOff x="0" y="0"/>
                          <a:chExt cx="19999" cy="20000"/>
                        </a:xfrm>
                      </wpg:grpSpPr>
                      <wps:wsp>
                        <wps:cNvPr id="98" name="Rectangle 50"/>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7A68F2A0" w14:textId="77777777" w:rsidR="00437A8B" w:rsidRDefault="00437A8B" w:rsidP="00871F18">
                              <w:pPr>
                                <w:pStyle w:val="aa"/>
                                <w:rPr>
                                  <w:sz w:val="18"/>
                                </w:rPr>
                              </w:pPr>
                              <w:r>
                                <w:rPr>
                                  <w:sz w:val="18"/>
                                </w:rPr>
                                <w:t xml:space="preserve"> Перевір.</w:t>
                              </w:r>
                            </w:p>
                          </w:txbxContent>
                        </wps:txbx>
                        <wps:bodyPr rot="0" vert="horz" wrap="square" lIns="12700" tIns="12700" rIns="12700" bIns="12700" anchor="t" anchorCtr="0" upright="1">
                          <a:noAutofit/>
                        </wps:bodyPr>
                      </wps:wsp>
                      <wps:wsp>
                        <wps:cNvPr id="99" name="Rectangle 51"/>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6E59C99" w14:textId="77777777" w:rsidR="00437A8B" w:rsidRPr="00AC7627" w:rsidRDefault="00437A8B" w:rsidP="00AC7627">
                              <w:pPr>
                                <w:pStyle w:val="aa"/>
                                <w:rPr>
                                  <w:rFonts w:ascii="Times New Roman" w:hAnsi="Times New Roman"/>
                                  <w:sz w:val="14"/>
                                  <w:szCs w:val="14"/>
                                </w:rPr>
                              </w:pPr>
                              <w:r>
                                <w:rPr>
                                  <w:rFonts w:ascii="Times New Roman" w:hAnsi="Times New Roman"/>
                                  <w:sz w:val="14"/>
                                  <w:szCs w:val="14"/>
                                </w:rPr>
                                <w:t>Бойченко С.В.</w:t>
                              </w:r>
                            </w:p>
                          </w:txbxContent>
                        </wps:txbx>
                        <wps:bodyPr rot="0" vert="horz" wrap="square" lIns="12700" tIns="12700" rIns="12700" bIns="12700" anchor="t" anchorCtr="0" upright="1">
                          <a:noAutofit/>
                        </wps:bodyPr>
                      </wps:wsp>
                    </wpg:grpSp>
                    <wpg:grpSp>
                      <wpg:cNvPr id="100" name="Group 52"/>
                      <wpg:cNvGrpSpPr>
                        <a:grpSpLocks/>
                      </wpg:cNvGrpSpPr>
                      <wpg:grpSpPr bwMode="auto">
                        <a:xfrm>
                          <a:off x="39" y="18969"/>
                          <a:ext cx="4801" cy="309"/>
                          <a:chOff x="0" y="0"/>
                          <a:chExt cx="19999" cy="20000"/>
                        </a:xfrm>
                      </wpg:grpSpPr>
                      <wps:wsp>
                        <wps:cNvPr id="101" name="Rectangle 53"/>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37F6871" w14:textId="77777777" w:rsidR="00437A8B" w:rsidRDefault="00437A8B" w:rsidP="00871F18">
                              <w:pPr>
                                <w:pStyle w:val="aa"/>
                                <w:rPr>
                                  <w:sz w:val="18"/>
                                </w:rPr>
                              </w:pPr>
                              <w:r>
                                <w:rPr>
                                  <w:sz w:val="18"/>
                                </w:rPr>
                                <w:t xml:space="preserve"> Реценз.</w:t>
                              </w:r>
                            </w:p>
                          </w:txbxContent>
                        </wps:txbx>
                        <wps:bodyPr rot="0" vert="horz" wrap="square" lIns="12700" tIns="12700" rIns="12700" bIns="12700" anchor="t" anchorCtr="0" upright="1">
                          <a:noAutofit/>
                        </wps:bodyPr>
                      </wps:wsp>
                      <wps:wsp>
                        <wps:cNvPr id="102" name="Rectangle 54"/>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5289E88" w14:textId="77777777" w:rsidR="00437A8B" w:rsidRDefault="00437A8B" w:rsidP="00871F18">
                              <w:pPr>
                                <w:pStyle w:val="aa"/>
                                <w:rPr>
                                  <w:sz w:val="18"/>
                                </w:rPr>
                              </w:pPr>
                            </w:p>
                          </w:txbxContent>
                        </wps:txbx>
                        <wps:bodyPr rot="0" vert="horz" wrap="square" lIns="12700" tIns="12700" rIns="12700" bIns="12700" anchor="t" anchorCtr="0" upright="1">
                          <a:noAutofit/>
                        </wps:bodyPr>
                      </wps:wsp>
                    </wpg:grpSp>
                    <wpg:grpSp>
                      <wpg:cNvPr id="103" name="Group 55"/>
                      <wpg:cNvGrpSpPr>
                        <a:grpSpLocks/>
                      </wpg:cNvGrpSpPr>
                      <wpg:grpSpPr bwMode="auto">
                        <a:xfrm>
                          <a:off x="39" y="19314"/>
                          <a:ext cx="4801" cy="310"/>
                          <a:chOff x="0" y="0"/>
                          <a:chExt cx="19999" cy="20000"/>
                        </a:xfrm>
                      </wpg:grpSpPr>
                      <wps:wsp>
                        <wps:cNvPr id="104" name="Rectangle 56"/>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19FB21C" w14:textId="77777777" w:rsidR="00437A8B" w:rsidRDefault="00437A8B" w:rsidP="00871F18">
                              <w:pPr>
                                <w:pStyle w:val="aa"/>
                                <w:rPr>
                                  <w:sz w:val="18"/>
                                </w:rPr>
                              </w:pPr>
                              <w:r>
                                <w:rPr>
                                  <w:sz w:val="18"/>
                                </w:rPr>
                                <w:t xml:space="preserve"> Н. Контр.</w:t>
                              </w:r>
                            </w:p>
                          </w:txbxContent>
                        </wps:txbx>
                        <wps:bodyPr rot="0" vert="horz" wrap="square" lIns="12700" tIns="12700" rIns="12700" bIns="12700" anchor="t" anchorCtr="0" upright="1">
                          <a:noAutofit/>
                        </wps:bodyPr>
                      </wps:wsp>
                      <wps:wsp>
                        <wps:cNvPr id="105" name="Rectangle 57"/>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21C52EEC" w14:textId="77777777" w:rsidR="00437A8B" w:rsidRPr="00A95942" w:rsidRDefault="00437A8B" w:rsidP="00871F18">
                              <w:pPr>
                                <w:rPr>
                                  <w:i/>
                                  <w:sz w:val="14"/>
                                  <w:szCs w:val="14"/>
                                </w:rPr>
                              </w:pPr>
                            </w:p>
                          </w:txbxContent>
                        </wps:txbx>
                        <wps:bodyPr rot="0" vert="horz" wrap="square" lIns="12700" tIns="12700" rIns="12700" bIns="12700" anchor="t" anchorCtr="0" upright="1">
                          <a:noAutofit/>
                        </wps:bodyPr>
                      </wps:wsp>
                    </wpg:grpSp>
                    <wpg:grpSp>
                      <wpg:cNvPr id="106" name="Group 58"/>
                      <wpg:cNvGrpSpPr>
                        <a:grpSpLocks/>
                      </wpg:cNvGrpSpPr>
                      <wpg:grpSpPr bwMode="auto">
                        <a:xfrm>
                          <a:off x="39" y="19660"/>
                          <a:ext cx="4801" cy="309"/>
                          <a:chOff x="0" y="0"/>
                          <a:chExt cx="19999" cy="20000"/>
                        </a:xfrm>
                      </wpg:grpSpPr>
                      <wps:wsp>
                        <wps:cNvPr id="107" name="Rectangle 59"/>
                        <wps:cNvSpPr>
                          <a:spLocks noChangeArrowheads="1"/>
                        </wps:cNvSpPr>
                        <wps:spPr bwMode="auto">
                          <a:xfrm>
                            <a:off x="0" y="0"/>
                            <a:ext cx="8856"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0756AE9A" w14:textId="77777777" w:rsidR="00437A8B" w:rsidRDefault="00437A8B" w:rsidP="00871F18">
                              <w:pPr>
                                <w:pStyle w:val="aa"/>
                                <w:rPr>
                                  <w:sz w:val="18"/>
                                </w:rPr>
                              </w:pPr>
                              <w:r>
                                <w:rPr>
                                  <w:sz w:val="18"/>
                                </w:rPr>
                                <w:t xml:space="preserve"> Затвер.</w:t>
                              </w:r>
                            </w:p>
                          </w:txbxContent>
                        </wps:txbx>
                        <wps:bodyPr rot="0" vert="horz" wrap="square" lIns="12700" tIns="12700" rIns="12700" bIns="12700" anchor="t" anchorCtr="0" upright="1">
                          <a:noAutofit/>
                        </wps:bodyPr>
                      </wps:wsp>
                      <wps:wsp>
                        <wps:cNvPr id="108" name="Rectangle 60"/>
                        <wps:cNvSpPr>
                          <a:spLocks noChangeArrowheads="1"/>
                        </wps:cNvSpPr>
                        <wps:spPr bwMode="auto">
                          <a:xfrm>
                            <a:off x="9281" y="0"/>
                            <a:ext cx="10718" cy="200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5BAC1893" w14:textId="77777777" w:rsidR="00437A8B" w:rsidRDefault="00437A8B" w:rsidP="00871F18">
                              <w:pPr>
                                <w:pStyle w:val="aa"/>
                                <w:rPr>
                                  <w:sz w:val="18"/>
                                  <w:lang w:val="ru-RU"/>
                                </w:rPr>
                              </w:pPr>
                              <w:r>
                                <w:rPr>
                                  <w:sz w:val="18"/>
                                  <w:lang w:val="ru-RU"/>
                                </w:rPr>
                                <w:t>.</w:t>
                              </w:r>
                            </w:p>
                          </w:txbxContent>
                        </wps:txbx>
                        <wps:bodyPr rot="0" vert="horz" wrap="square" lIns="12700" tIns="12700" rIns="12700" bIns="12700" anchor="t" anchorCtr="0" upright="1">
                          <a:noAutofit/>
                        </wps:bodyPr>
                      </wps:wsp>
                    </wpg:grpSp>
                    <wps:wsp>
                      <wps:cNvPr id="109" name="Line 61"/>
                      <wps:cNvCnPr>
                        <a:cxnSpLocks noChangeShapeType="1"/>
                      </wps:cNvCnPr>
                      <wps:spPr bwMode="auto">
                        <a:xfrm>
                          <a:off x="14208" y="18239"/>
                          <a:ext cx="2" cy="1740"/>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0" name="Rectangle 62"/>
                      <wps:cNvSpPr>
                        <a:spLocks noChangeArrowheads="1"/>
                      </wps:cNvSpPr>
                      <wps:spPr bwMode="auto">
                        <a:xfrm>
                          <a:off x="7787" y="18314"/>
                          <a:ext cx="6292" cy="16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76889E2" w14:textId="77777777" w:rsidR="00437A8B" w:rsidRDefault="00437A8B" w:rsidP="00871F18">
                            <w:pPr>
                              <w:pStyle w:val="aa"/>
                              <w:jc w:val="center"/>
                              <w:rPr>
                                <w:rFonts w:ascii="Times New Roman" w:hAnsi="Times New Roman"/>
                              </w:rPr>
                            </w:pPr>
                          </w:p>
                          <w:p w14:paraId="207E6378" w14:textId="77777777" w:rsidR="00437A8B" w:rsidRPr="00214E57" w:rsidRDefault="00437A8B" w:rsidP="00871F18">
                            <w:pPr>
                              <w:pStyle w:val="aa"/>
                              <w:jc w:val="center"/>
                              <w:rPr>
                                <w:rFonts w:ascii="Times New Roman" w:hAnsi="Times New Roman"/>
                                <w:i w:val="0"/>
                                <w:caps/>
                              </w:rPr>
                            </w:pPr>
                            <w:r>
                              <w:rPr>
                                <w:rFonts w:ascii="Times New Roman" w:hAnsi="Times New Roman"/>
                                <w:i w:val="0"/>
                              </w:rPr>
                              <w:t>Т</w:t>
                            </w:r>
                            <w:r w:rsidRPr="00214E57">
                              <w:rPr>
                                <w:rFonts w:ascii="Times New Roman" w:hAnsi="Times New Roman"/>
                                <w:i w:val="0"/>
                              </w:rPr>
                              <w:t>еплотехнічна частина</w:t>
                            </w:r>
                          </w:p>
                        </w:txbxContent>
                      </wps:txbx>
                      <wps:bodyPr rot="0" vert="horz" wrap="square" lIns="12700" tIns="12700" rIns="12700" bIns="12700" anchor="t" anchorCtr="0" upright="1">
                        <a:noAutofit/>
                      </wps:bodyPr>
                    </wps:wsp>
                    <wps:wsp>
                      <wps:cNvPr id="111" name="Line 63"/>
                      <wps:cNvCnPr>
                        <a:cxnSpLocks noChangeShapeType="1"/>
                      </wps:cNvCnPr>
                      <wps:spPr bwMode="auto">
                        <a:xfrm>
                          <a:off x="14221" y="18587"/>
                          <a:ext cx="5769" cy="1"/>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2" name="Line 64"/>
                      <wps:cNvCnPr>
                        <a:cxnSpLocks noChangeShapeType="1"/>
                      </wps:cNvCnPr>
                      <wps:spPr bwMode="auto">
                        <a:xfrm>
                          <a:off x="14219" y="18939"/>
                          <a:ext cx="5769" cy="2"/>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3" name="Line 65"/>
                      <wps:cNvCnPr>
                        <a:cxnSpLocks noChangeShapeType="1"/>
                      </wps:cNvCnPr>
                      <wps:spPr bwMode="auto">
                        <a:xfrm>
                          <a:off x="17487" y="18239"/>
                          <a:ext cx="3" cy="693"/>
                        </a:xfrm>
                        <a:prstGeom prst="line">
                          <a:avLst/>
                        </a:prstGeom>
                        <a:noFill/>
                        <a:ln w="25400">
                          <a:solidFill>
                            <a:srgbClr val="000000"/>
                          </a:solidFill>
                          <a:round/>
                          <a:headEnd/>
                          <a:tailEnd/>
                        </a:ln>
                        <a:extLst>
                          <a:ext uri="{909E8E84-426E-40DD-AFC4-6F175D3DCCD1}">
                            <a14:hiddenFill xmlns:a14="http://schemas.microsoft.com/office/drawing/2010/main">
                              <a:noFill/>
                            </a14:hiddenFill>
                          </a:ext>
                        </a:extLst>
                      </wps:spPr>
                      <wps:bodyPr/>
                    </wps:wsp>
                    <wps:wsp>
                      <wps:cNvPr id="114" name="Rectangle 66"/>
                      <wps:cNvSpPr>
                        <a:spLocks noChangeArrowheads="1"/>
                      </wps:cNvSpPr>
                      <wps:spPr bwMode="auto">
                        <a:xfrm>
                          <a:off x="14295" y="18258"/>
                          <a:ext cx="1474"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2ACF046" w14:textId="77777777" w:rsidR="00437A8B" w:rsidRDefault="00437A8B" w:rsidP="00871F18">
                            <w:pPr>
                              <w:pStyle w:val="aa"/>
                              <w:jc w:val="center"/>
                              <w:rPr>
                                <w:sz w:val="18"/>
                              </w:rPr>
                            </w:pPr>
                            <w:r>
                              <w:rPr>
                                <w:sz w:val="18"/>
                              </w:rPr>
                              <w:t>Літ</w:t>
                            </w:r>
                          </w:p>
                        </w:txbxContent>
                      </wps:txbx>
                      <wps:bodyPr rot="0" vert="horz" wrap="square" lIns="12700" tIns="12700" rIns="12700" bIns="12700" anchor="t" anchorCtr="0" upright="1">
                        <a:noAutofit/>
                      </wps:bodyPr>
                    </wps:wsp>
                    <wps:wsp>
                      <wps:cNvPr id="25" name="Rectangle 67"/>
                      <wps:cNvSpPr>
                        <a:spLocks noChangeArrowheads="1"/>
                      </wps:cNvSpPr>
                      <wps:spPr bwMode="auto">
                        <a:xfrm>
                          <a:off x="17577" y="18258"/>
                          <a:ext cx="2327"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6CDF3CFE" w14:textId="77777777" w:rsidR="00437A8B" w:rsidRDefault="00437A8B" w:rsidP="00871F18">
                            <w:pPr>
                              <w:pStyle w:val="aa"/>
                              <w:jc w:val="center"/>
                              <w:rPr>
                                <w:sz w:val="18"/>
                              </w:rPr>
                            </w:pPr>
                            <w:r>
                              <w:rPr>
                                <w:sz w:val="18"/>
                              </w:rPr>
                              <w:t>Аркушів</w:t>
                            </w:r>
                          </w:p>
                        </w:txbxContent>
                      </wps:txbx>
                      <wps:bodyPr rot="0" vert="horz" wrap="square" lIns="12700" tIns="12700" rIns="12700" bIns="12700" anchor="t" anchorCtr="0" upright="1">
                        <a:noAutofit/>
                      </wps:bodyPr>
                    </wps:wsp>
                    <wps:wsp>
                      <wps:cNvPr id="26" name="Rectangle 68"/>
                      <wps:cNvSpPr>
                        <a:spLocks noChangeArrowheads="1"/>
                      </wps:cNvSpPr>
                      <wps:spPr bwMode="auto">
                        <a:xfrm>
                          <a:off x="17591" y="18613"/>
                          <a:ext cx="2326" cy="309"/>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1B56D76B" w14:textId="77777777" w:rsidR="00437A8B" w:rsidRDefault="00437A8B" w:rsidP="00871F18">
                            <w:pPr>
                              <w:pStyle w:val="aa"/>
                              <w:jc w:val="center"/>
                              <w:rPr>
                                <w:sz w:val="18"/>
                              </w:rPr>
                            </w:pPr>
                          </w:p>
                        </w:txbxContent>
                      </wps:txbx>
                      <wps:bodyPr rot="0" vert="horz" wrap="square" lIns="12700" tIns="12700" rIns="12700" bIns="12700" anchor="t" anchorCtr="0" upright="1">
                        <a:noAutofit/>
                      </wps:bodyPr>
                    </wps:wsp>
                    <wps:wsp>
                      <wps:cNvPr id="117" name="Line 69"/>
                      <wps:cNvCnPr>
                        <a:cxnSpLocks noChangeShapeType="1"/>
                      </wps:cNvCnPr>
                      <wps:spPr bwMode="auto">
                        <a:xfrm>
                          <a:off x="14755" y="18594"/>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8" name="Line 70"/>
                      <wps:cNvCnPr>
                        <a:cxnSpLocks noChangeShapeType="1"/>
                      </wps:cNvCnPr>
                      <wps:spPr bwMode="auto">
                        <a:xfrm>
                          <a:off x="15301" y="18595"/>
                          <a:ext cx="2" cy="338"/>
                        </a:xfrm>
                        <a:prstGeom prst="line">
                          <a:avLst/>
                        </a:prstGeom>
                        <a:noFill/>
                        <a:ln w="12700">
                          <a:solidFill>
                            <a:srgbClr val="000000"/>
                          </a:solidFill>
                          <a:round/>
                          <a:headEnd/>
                          <a:tailEnd/>
                        </a:ln>
                        <a:extLst>
                          <a:ext uri="{909E8E84-426E-40DD-AFC4-6F175D3DCCD1}">
                            <a14:hiddenFill xmlns:a14="http://schemas.microsoft.com/office/drawing/2010/main">
                              <a:noFill/>
                            </a14:hiddenFill>
                          </a:ext>
                        </a:extLst>
                      </wps:spPr>
                      <wps:bodyPr/>
                    </wps:wsp>
                    <wps:wsp>
                      <wps:cNvPr id="119" name="Rectangle 71"/>
                      <wps:cNvSpPr>
                        <a:spLocks noChangeArrowheads="1"/>
                      </wps:cNvSpPr>
                      <wps:spPr bwMode="auto">
                        <a:xfrm>
                          <a:off x="14295" y="19221"/>
                          <a:ext cx="5609" cy="44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3175">
                              <a:solidFill>
                                <a:srgbClr val="000000"/>
                              </a:solidFill>
                              <a:miter lim="800000"/>
                              <a:headEnd/>
                              <a:tailEnd/>
                            </a14:hiddenLine>
                          </a:ext>
                        </a:extLst>
                      </wps:spPr>
                      <wps:txbx>
                        <w:txbxContent>
                          <w:p w14:paraId="36F75083" w14:textId="77777777" w:rsidR="00437A8B" w:rsidRPr="00A65F30" w:rsidRDefault="00437A8B" w:rsidP="00871F18">
                            <w:pPr>
                              <w:pStyle w:val="aa"/>
                              <w:jc w:val="center"/>
                              <w:rPr>
                                <w:rFonts w:ascii="Times New Roman" w:hAnsi="Times New Roman"/>
                                <w:i w:val="0"/>
                                <w:sz w:val="24"/>
                              </w:rPr>
                            </w:pPr>
                            <w:r w:rsidRPr="00440796">
                              <w:rPr>
                                <w:rFonts w:ascii="Times New Roman" w:hAnsi="Times New Roman"/>
                                <w:i w:val="0"/>
                                <w:sz w:val="24"/>
                                <w:lang w:val="ru-RU"/>
                              </w:rPr>
                              <w:t>ІЕЕ, О</w:t>
                            </w:r>
                            <w:r>
                              <w:rPr>
                                <w:rFonts w:ascii="Times New Roman" w:hAnsi="Times New Roman"/>
                                <w:i w:val="0"/>
                                <w:sz w:val="24"/>
                                <w:lang w:val="en-US"/>
                              </w:rPr>
                              <w:t>T</w:t>
                            </w:r>
                            <w:r w:rsidRPr="00440796">
                              <w:rPr>
                                <w:rFonts w:ascii="Times New Roman" w:hAnsi="Times New Roman"/>
                                <w:i w:val="0"/>
                                <w:sz w:val="24"/>
                                <w:lang w:val="ru-RU"/>
                              </w:rPr>
                              <w:t>-</w:t>
                            </w:r>
                            <w:r>
                              <w:rPr>
                                <w:rFonts w:ascii="Times New Roman" w:hAnsi="Times New Roman"/>
                                <w:i w:val="0"/>
                                <w:sz w:val="24"/>
                              </w:rPr>
                              <w:t>п91</w:t>
                            </w:r>
                          </w:p>
                        </w:txbxContent>
                      </wps:txbx>
                      <wps:bodyPr rot="0" vert="horz" wrap="square" lIns="12700" tIns="12700" rIns="12700" bIns="12700" anchor="t" anchorCtr="0" upright="1">
                        <a:noAutofit/>
                      </wps:bodyPr>
                    </wps:wsp>
                  </wpg:wgp>
                </a:graphicData>
              </a:graphic>
              <wp14:sizeRelH relativeFrom="page">
                <wp14:pctWidth>0</wp14:pctWidth>
              </wp14:sizeRelH>
              <wp14:sizeRelV relativeFrom="page">
                <wp14:pctHeight>0</wp14:pctHeight>
              </wp14:sizeRelV>
            </wp:anchor>
          </w:drawing>
        </mc:Choice>
        <mc:Fallback>
          <w:pict>
            <v:group w14:anchorId="5EBD9361" id="Группа 70" o:spid="_x0000_s1076" style="position:absolute;margin-left:55.4pt;margin-top:19.05pt;width:522pt;height:801pt;z-index:251662336;mso-position-horizontal-relative:page;mso-position-vertical-relative:page" coordsize="20000,2000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">
              <v:rect id="Rectangle 23" o:spid="_x0000_s1077" style="position:absolute;width:20000;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" filled="f" strokeweight="2pt"/>
              <v:line id="Line 24" o:spid="_x0000_s1078" style="position:absolute;visibility:visible;mso-wrap-style:square" from="993,17183" to="995,1822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" strokeweight="2pt"/>
              <v:line id="Line 25" o:spid="_x0000_s1079" style="position:absolute;visibility:visible;mso-wrap-style:square" from="10,17173" to="19977,1717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Y+VR7wgAAANsAAAAPAAAAZHJzL2Rvd25yZXYueG1sRI9Pi8Iw&#10;FMTvC36H8ARva6ri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AY+VR7wgAAANsAAAAPAAAA&#10;AAAAAAAAAAAAAAcCAABkcnMvZG93bnJldi54bWxQSwUGAAAAAAMAAwC3AAAA9gIAAAAA&#10;" strokeweight="2pt"/>
              <v:line id="Line 26" o:spid="_x0000_s1080" style="position:absolute;visibility:visible;mso-wrap-style:square" from="2186,17192" to="2188,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" strokeweight="2pt"/>
              <v:line id="Line 27" o:spid="_x0000_s1081" style="position:absolute;visibility:visible;mso-wrap-style:square" from="4919,17192" to="4921,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" strokeweight="2pt"/>
              <v:line id="Line 28" o:spid="_x0000_s1082" style="position:absolute;visibility:visible;mso-wrap-style:square" from="6557,17192" to="6559,1998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" strokeweight="2pt"/>
              <v:line id="Line 29" o:spid="_x0000_s1083" style="position:absolute;visibility:visible;mso-wrap-style:square" from="7650,17183" to="7652,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" strokeweight="2pt"/>
              <v:line id="Line 30" o:spid="_x0000_s1084" style="position:absolute;visibility:visible;mso-wrap-style:square" from="15848,18239" to="15852,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" strokeweight="2pt"/>
              <v:line id="Line 31" o:spid="_x0000_s1085" style="position:absolute;visibility:visible;mso-wrap-style:square" from="10,19293" to="7631,19295"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" strokeweight="1pt"/>
              <v:line id="Line 32" o:spid="_x0000_s1086" style="position:absolute;visibility:visible;mso-wrap-style:square" from="10,19646" to="7631,1964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" strokeweight="1pt"/>
              <v:rect id="Rectangle 33" o:spid="_x0000_s1087" style="position:absolute;left:54;top:17912;width:88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" filled="f" stroked="f" strokeweight=".25pt">
                <v:textbox inset="1pt,1pt,1pt,1pt">
                  <w:txbxContent>
                    <w:p w14:paraId="4EF2CC57" w14:textId="77777777" w:rsidR="00437A8B" w:rsidRDefault="00437A8B" w:rsidP="00871F18">
                      <w:pPr>
                        <w:pStyle w:val="aa"/>
                        <w:jc w:val="center"/>
                        <w:rPr>
                          <w:sz w:val="18"/>
                        </w:rPr>
                      </w:pPr>
                      <w:r>
                        <w:rPr>
                          <w:sz w:val="18"/>
                        </w:rPr>
                        <w:t>Вим</w:t>
                      </w:r>
                    </w:p>
                  </w:txbxContent>
                </v:textbox>
              </v:rect>
              <v:rect id="Rectangle 34" o:spid="_x0000_s1088" style="position:absolute;left:1051;top:17912;width:11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" filled="f" stroked="f" strokeweight=".25pt">
                <v:textbox inset="1pt,1pt,1pt,1pt">
                  <w:txbxContent>
                    <w:p w14:paraId="3F60E876" w14:textId="77777777" w:rsidR="00437A8B" w:rsidRDefault="00437A8B" w:rsidP="00871F18">
                      <w:pPr>
                        <w:pStyle w:val="aa"/>
                        <w:jc w:val="center"/>
                        <w:rPr>
                          <w:sz w:val="18"/>
                        </w:rPr>
                      </w:pPr>
                      <w:r>
                        <w:rPr>
                          <w:sz w:val="18"/>
                        </w:rPr>
                        <w:t>Арк..</w:t>
                      </w:r>
                    </w:p>
                  </w:txbxContent>
                </v:textbox>
              </v:rect>
              <v:rect id="Rectangle 35" o:spid="_x0000_s1089" style="position:absolute;left:2267;top:17912;width:2573;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" filled="f" stroked="f" strokeweight=".25pt">
                <v:textbox inset="1pt,1pt,1pt,1pt">
                  <w:txbxContent>
                    <w:p w14:paraId="6423BD8B" w14:textId="77777777" w:rsidR="00437A8B" w:rsidRDefault="00437A8B" w:rsidP="00871F18">
                      <w:pPr>
                        <w:pStyle w:val="aa"/>
                        <w:jc w:val="center"/>
                        <w:rPr>
                          <w:sz w:val="18"/>
                        </w:rPr>
                      </w:pPr>
                      <w:r>
                        <w:rPr>
                          <w:sz w:val="18"/>
                        </w:rPr>
                        <w:t>№ докум.</w:t>
                      </w:r>
                    </w:p>
                  </w:txbxContent>
                </v:textbox>
              </v:rect>
              <v:rect id="Rectangle 36" o:spid="_x0000_s1090" style="position:absolute;left:4983;top:17912;width:153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" filled="f" stroked="f" strokeweight=".25pt">
                <v:textbox inset="1pt,1pt,1pt,1pt">
                  <w:txbxContent>
                    <w:p w14:paraId="00291D39" w14:textId="77777777" w:rsidR="00437A8B" w:rsidRDefault="00437A8B" w:rsidP="00871F18">
                      <w:pPr>
                        <w:pStyle w:val="aa"/>
                        <w:jc w:val="center"/>
                        <w:rPr>
                          <w:sz w:val="18"/>
                        </w:rPr>
                      </w:pPr>
                      <w:r>
                        <w:rPr>
                          <w:sz w:val="18"/>
                        </w:rPr>
                        <w:t>Підпис</w:t>
                      </w:r>
                    </w:p>
                  </w:txbxContent>
                </v:textbox>
              </v:rect>
              <v:rect id="Rectangle 37" o:spid="_x0000_s1091" style="position:absolute;left:6604;top:17912;width:1000;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" filled="f" stroked="f" strokeweight=".25pt">
                <v:textbox inset="1pt,1pt,1pt,1pt">
                  <w:txbxContent>
                    <w:p w14:paraId="35FDEFC4" w14:textId="77777777" w:rsidR="00437A8B" w:rsidRDefault="00437A8B" w:rsidP="00871F18">
                      <w:pPr>
                        <w:pStyle w:val="aa"/>
                        <w:jc w:val="center"/>
                        <w:rPr>
                          <w:sz w:val="18"/>
                        </w:rPr>
                      </w:pPr>
                      <w:r>
                        <w:rPr>
                          <w:sz w:val="18"/>
                        </w:rPr>
                        <w:t>Дата</w:t>
                      </w:r>
                    </w:p>
                  </w:txbxContent>
                </v:textbox>
              </v:rect>
              <v:rect id="Rectangle 38" o:spid="_x0000_s1092" style="position:absolute;left:15929;top:18258;width:1475;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" filled="f" stroked="f" strokeweight=".25pt">
                <v:textbox inset="1pt,1pt,1pt,1pt">
                  <w:txbxContent>
                    <w:p w14:paraId="6CD1521D" w14:textId="77777777" w:rsidR="00437A8B" w:rsidRDefault="00437A8B" w:rsidP="00871F18">
                      <w:pPr>
                        <w:pStyle w:val="aa"/>
                        <w:jc w:val="center"/>
                        <w:rPr>
                          <w:sz w:val="18"/>
                        </w:rPr>
                      </w:pPr>
                      <w:r>
                        <w:rPr>
                          <w:sz w:val="18"/>
                        </w:rPr>
                        <w:t>Аркуш</w:t>
                      </w:r>
                    </w:p>
                  </w:txbxContent>
                </v:textbox>
              </v:rect>
              <v:rect id="Rectangle 39" o:spid="_x0000_s1093" style="position:absolute;left:15929;top:18623;width:1475;height:31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" filled="f" stroked="f" strokeweight=".25pt">
                <v:textbox inset="1pt,1pt,1pt,1pt">
                  <w:txbxContent>
                    <w:p w14:paraId="29AED253" w14:textId="77777777" w:rsidR="00437A8B" w:rsidRPr="0027355C" w:rsidRDefault="00437A8B" w:rsidP="00871F18">
                      <w:pPr>
                        <w:pStyle w:val="aa"/>
                        <w:jc w:val="center"/>
                        <w:rPr>
                          <w:sz w:val="18"/>
                        </w:rPr>
                      </w:pPr>
                    </w:p>
                  </w:txbxContent>
                </v:textbox>
              </v:rect>
              <v:rect id="Rectangle 40" o:spid="_x0000_s1094" style="position:absolute;left:7760;top:17481;width:12159;height:477;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" filled="f" stroked="f" strokeweight=".25pt">
                <v:textbox inset="1pt,1pt,1pt,1pt">
                  <w:txbxContent>
                    <w:p w14:paraId="2BDEBBF5" w14:textId="77777777" w:rsidR="00437A8B" w:rsidRPr="00A14E6A" w:rsidRDefault="00437A8B" w:rsidP="00AC7627">
                      <w:pPr>
                        <w:pStyle w:val="aa"/>
                        <w:jc w:val="center"/>
                        <w:rPr>
                          <w:rFonts w:ascii="GOST type B" w:hAnsi="GOST type B"/>
                          <w:lang w:val="ru-RU"/>
                        </w:rPr>
                      </w:pPr>
                      <w:r w:rsidRPr="00CC6284">
                        <w:rPr>
                          <w:rFonts w:ascii="GOST type B" w:hAnsi="GOST type B"/>
                        </w:rPr>
                        <w:t>НТУУ</w:t>
                      </w:r>
                      <w:r>
                        <w:rPr>
                          <w:rFonts w:ascii="GOST type B" w:hAnsi="GOST type B"/>
                          <w:lang w:val="ru-RU"/>
                        </w:rPr>
                        <w:t>.00558105.11</w:t>
                      </w:r>
                    </w:p>
                    <w:p w14:paraId="1ADD7761" w14:textId="77777777" w:rsidR="00437A8B" w:rsidRPr="007D1AC2" w:rsidRDefault="00437A8B" w:rsidP="00871F18">
                      <w:pPr>
                        <w:jc w:val="center"/>
                        <w:rPr>
                          <w:sz w:val="32"/>
                          <w:szCs w:val="32"/>
                        </w:rPr>
                      </w:pPr>
                    </w:p>
                  </w:txbxContent>
                </v:textbox>
              </v:rect>
              <v:line id="Line 41" o:spid="_x0000_s1095" style="position:absolute;visibility:visible;mso-wrap-style:square" from="12,18233" to="19979,1823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" strokeweight="2pt"/>
              <v:line id="Line 42" o:spid="_x0000_s1096" style="position:absolute;visibility:visible;mso-wrap-style:square" from="25,17881" to="7646,1788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" strokeweight="2pt"/>
              <v:line id="Line 43" o:spid="_x0000_s1097" style="position:absolute;visibility:visible;mso-wrap-style:square" from="10,17526" to="7631,17527"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" strokeweight="1pt"/>
              <v:line id="Line 44" o:spid="_x0000_s1098" style="position:absolute;visibility:visible;mso-wrap-style:square" from="10,18938" to="7631,1893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" strokeweight="1pt"/>
              <v:line id="Line 45" o:spid="_x0000_s1099" style="position:absolute;visibility:visible;mso-wrap-style:square" from="10,18583" to="7631,18584"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" strokeweight="1pt"/>
              <v:group id="Group 46" o:spid="_x0000_s1100" style="position:absolute;left:39;top:18267;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">
                <v:rect id="Rectangle 47" o:spid="_x0000_s1101"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" filled="f" stroked="f" strokeweight=".25pt">
                  <v:textbox inset="1pt,1pt,1pt,1pt">
                    <w:txbxContent>
                      <w:p w14:paraId="6233A7D2" w14:textId="77777777" w:rsidR="00437A8B" w:rsidRDefault="00437A8B" w:rsidP="00871F18">
                        <w:pPr>
                          <w:pStyle w:val="aa"/>
                          <w:rPr>
                            <w:sz w:val="18"/>
                          </w:rPr>
                        </w:pPr>
                        <w:r>
                          <w:rPr>
                            <w:sz w:val="18"/>
                          </w:rPr>
                          <w:t xml:space="preserve"> Розроб.</w:t>
                        </w:r>
                      </w:p>
                    </w:txbxContent>
                  </v:textbox>
                </v:rect>
                <v:rect id="Rectangle 48" o:spid="_x0000_s1102"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" filled="f" stroked="f" strokeweight=".25pt">
                  <v:textbox inset="1pt,1pt,1pt,1pt">
                    <w:txbxContent>
                      <w:p w14:paraId="679A8558" w14:textId="77777777" w:rsidR="00437A8B" w:rsidRPr="00A95942" w:rsidRDefault="00437A8B" w:rsidP="00871F18">
                        <w:pPr>
                          <w:rPr>
                            <w:i/>
                            <w:sz w:val="16"/>
                          </w:rPr>
                        </w:pPr>
                        <w:r>
                          <w:rPr>
                            <w:i/>
                            <w:sz w:val="16"/>
                          </w:rPr>
                          <w:t>Піскуровський О.Л</w:t>
                        </w:r>
                      </w:p>
                    </w:txbxContent>
                  </v:textbox>
                </v:rect>
              </v:group>
              <v:group id="Group 49" o:spid="_x0000_s1103" style="position:absolute;left:39;top:18614;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">
                <v:rect id="Rectangle 50" o:spid="_x0000_s1104"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" filled="f" stroked="f" strokeweight=".25pt">
                  <v:textbox inset="1pt,1pt,1pt,1pt">
                    <w:txbxContent>
                      <w:p w14:paraId="7A68F2A0" w14:textId="77777777" w:rsidR="00437A8B" w:rsidRDefault="00437A8B" w:rsidP="00871F18">
                        <w:pPr>
                          <w:pStyle w:val="aa"/>
                          <w:rPr>
                            <w:sz w:val="18"/>
                          </w:rPr>
                        </w:pPr>
                        <w:r>
                          <w:rPr>
                            <w:sz w:val="18"/>
                          </w:rPr>
                          <w:t xml:space="preserve"> Перевір.</w:t>
                        </w:r>
                      </w:p>
                    </w:txbxContent>
                  </v:textbox>
                </v:rect>
                <v:rect id="Rectangle 51" o:spid="_x0000_s1105"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" filled="f" stroked="f" strokeweight=".25pt">
                  <v:textbox inset="1pt,1pt,1pt,1pt">
                    <w:txbxContent>
                      <w:p w14:paraId="16E59C99" w14:textId="77777777" w:rsidR="00437A8B" w:rsidRPr="00AC7627" w:rsidRDefault="00437A8B" w:rsidP="00AC7627">
                        <w:pPr>
                          <w:pStyle w:val="aa"/>
                          <w:rPr>
                            <w:rFonts w:ascii="Times New Roman" w:hAnsi="Times New Roman"/>
                            <w:sz w:val="14"/>
                            <w:szCs w:val="14"/>
                          </w:rPr>
                        </w:pPr>
                        <w:r>
                          <w:rPr>
                            <w:rFonts w:ascii="Times New Roman" w:hAnsi="Times New Roman"/>
                            <w:sz w:val="14"/>
                            <w:szCs w:val="14"/>
                          </w:rPr>
                          <w:t>Бойченко С.В.</w:t>
                        </w:r>
                      </w:p>
                    </w:txbxContent>
                  </v:textbox>
                </v:rect>
              </v:group>
              <v:group id="Group 52" o:spid="_x0000_s1106" style="position:absolute;left:39;top:18969;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">
                <v:rect id="Rectangle 53" o:spid="_x0000_s1107"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" filled="f" stroked="f" strokeweight=".25pt">
                  <v:textbox inset="1pt,1pt,1pt,1pt">
                    <w:txbxContent>
                      <w:p w14:paraId="237F6871" w14:textId="77777777" w:rsidR="00437A8B" w:rsidRDefault="00437A8B" w:rsidP="00871F18">
                        <w:pPr>
                          <w:pStyle w:val="aa"/>
                          <w:rPr>
                            <w:sz w:val="18"/>
                          </w:rPr>
                        </w:pPr>
                        <w:r>
                          <w:rPr>
                            <w:sz w:val="18"/>
                          </w:rPr>
                          <w:t xml:space="preserve"> Реценз.</w:t>
                        </w:r>
                      </w:p>
                    </w:txbxContent>
                  </v:textbox>
                </v:rect>
                <v:rect id="Rectangle 54" o:spid="_x0000_s1108"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" filled="f" stroked="f" strokeweight=".25pt">
                  <v:textbox inset="1pt,1pt,1pt,1pt">
                    <w:txbxContent>
                      <w:p w14:paraId="65289E88" w14:textId="77777777" w:rsidR="00437A8B" w:rsidRDefault="00437A8B" w:rsidP="00871F18">
                        <w:pPr>
                          <w:pStyle w:val="aa"/>
                          <w:rPr>
                            <w:sz w:val="18"/>
                          </w:rPr>
                        </w:pPr>
                      </w:p>
                    </w:txbxContent>
                  </v:textbox>
                </v:rect>
              </v:group>
              <v:group id="Group 55" o:spid="_x0000_s1109" style="position:absolute;left:39;top:19314;width:4801;height:310"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">
                <v:rect id="Rectangle 56" o:spid="_x0000_s1110"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" filled="f" stroked="f" strokeweight=".25pt">
                  <v:textbox inset="1pt,1pt,1pt,1pt">
                    <w:txbxContent>
                      <w:p w14:paraId="319FB21C" w14:textId="77777777" w:rsidR="00437A8B" w:rsidRDefault="00437A8B" w:rsidP="00871F18">
                        <w:pPr>
                          <w:pStyle w:val="aa"/>
                          <w:rPr>
                            <w:sz w:val="18"/>
                          </w:rPr>
                        </w:pPr>
                        <w:r>
                          <w:rPr>
                            <w:sz w:val="18"/>
                          </w:rPr>
                          <w:t xml:space="preserve"> Н. Контр.</w:t>
                        </w:r>
                      </w:p>
                    </w:txbxContent>
                  </v:textbox>
                </v:rect>
                <v:rect id="Rectangle 57" o:spid="_x0000_s1111"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" filled="f" stroked="f" strokeweight=".25pt">
                  <v:textbox inset="1pt,1pt,1pt,1pt">
                    <w:txbxContent>
                      <w:p w14:paraId="21C52EEC" w14:textId="77777777" w:rsidR="00437A8B" w:rsidRPr="00A95942" w:rsidRDefault="00437A8B" w:rsidP="00871F18">
                        <w:pPr>
                          <w:rPr>
                            <w:i/>
                            <w:sz w:val="14"/>
                            <w:szCs w:val="14"/>
                          </w:rPr>
                        </w:pPr>
                      </w:p>
                    </w:txbxContent>
                  </v:textbox>
                </v:rect>
              </v:group>
              <v:group id="Group 58" o:spid="_x0000_s1112" style="position:absolute;left:39;top:19660;width:4801;height:309" coordsize="19999,2000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">
                <v:rect id="Rectangle 59" o:spid="_x0000_s1113" style="position:absolute;width:8856;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" filled="f" stroked="f" strokeweight=".25pt">
                  <v:textbox inset="1pt,1pt,1pt,1pt">
                    <w:txbxContent>
                      <w:p w14:paraId="0756AE9A" w14:textId="77777777" w:rsidR="00437A8B" w:rsidRDefault="00437A8B" w:rsidP="00871F18">
                        <w:pPr>
                          <w:pStyle w:val="aa"/>
                          <w:rPr>
                            <w:sz w:val="18"/>
                          </w:rPr>
                        </w:pPr>
                        <w:r>
                          <w:rPr>
                            <w:sz w:val="18"/>
                          </w:rPr>
                          <w:t xml:space="preserve"> Затвер.</w:t>
                        </w:r>
                      </w:p>
                    </w:txbxContent>
                  </v:textbox>
                </v:rect>
                <v:rect id="Rectangle 60" o:spid="_x0000_s1114" style="position:absolute;left:9281;width:10718;height:2000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" filled="f" stroked="f" strokeweight=".25pt">
                  <v:textbox inset="1pt,1pt,1pt,1pt">
                    <w:txbxContent>
                      <w:p w14:paraId="5BAC1893" w14:textId="77777777" w:rsidR="00437A8B" w:rsidRDefault="00437A8B" w:rsidP="00871F18">
                        <w:pPr>
                          <w:pStyle w:val="aa"/>
                          <w:rPr>
                            <w:sz w:val="18"/>
                            <w:lang w:val="ru-RU"/>
                          </w:rPr>
                        </w:pPr>
                        <w:r>
                          <w:rPr>
                            <w:sz w:val="18"/>
                            <w:lang w:val="ru-RU"/>
                          </w:rPr>
                          <w:t>.</w:t>
                        </w:r>
                      </w:p>
                    </w:txbxContent>
                  </v:textbox>
                </v:rect>
              </v:group>
              <v:line id="Line 61" o:spid="_x0000_s1115" style="position:absolute;visibility:visible;mso-wrap-style:square" from="14208,18239" to="14210,19979"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" strokeweight="2pt"/>
              <v:rect id="Rectangle 62" o:spid="_x0000_s1116" style="position:absolute;left:7787;top:18314;width:6292;height:16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" filled="f" stroked="f" strokeweight=".25pt">
                <v:textbox inset="1pt,1pt,1pt,1pt">
                  <w:txbxContent>
                    <w:p w14:paraId="176889E2" w14:textId="77777777" w:rsidR="00437A8B" w:rsidRDefault="00437A8B" w:rsidP="00871F18">
                      <w:pPr>
                        <w:pStyle w:val="aa"/>
                        <w:jc w:val="center"/>
                        <w:rPr>
                          <w:rFonts w:ascii="Times New Roman" w:hAnsi="Times New Roman"/>
                        </w:rPr>
                      </w:pPr>
                    </w:p>
                    <w:p w14:paraId="207E6378" w14:textId="77777777" w:rsidR="00437A8B" w:rsidRPr="00214E57" w:rsidRDefault="00437A8B" w:rsidP="00871F18">
                      <w:pPr>
                        <w:pStyle w:val="aa"/>
                        <w:jc w:val="center"/>
                        <w:rPr>
                          <w:rFonts w:ascii="Times New Roman" w:hAnsi="Times New Roman"/>
                          <w:i w:val="0"/>
                          <w:caps/>
                        </w:rPr>
                      </w:pPr>
                      <w:r>
                        <w:rPr>
                          <w:rFonts w:ascii="Times New Roman" w:hAnsi="Times New Roman"/>
                          <w:i w:val="0"/>
                        </w:rPr>
                        <w:t>Т</w:t>
                      </w:r>
                      <w:r w:rsidRPr="00214E57">
                        <w:rPr>
                          <w:rFonts w:ascii="Times New Roman" w:hAnsi="Times New Roman"/>
                          <w:i w:val="0"/>
                        </w:rPr>
                        <w:t>еплотехнічна частина</w:t>
                      </w:r>
                    </w:p>
                  </w:txbxContent>
                </v:textbox>
              </v:rect>
              <v:line id="Line 63" o:spid="_x0000_s1117" style="position:absolute;visibility:visible;mso-wrap-style:square" from="14221,18587" to="19990,1858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" strokeweight="2pt"/>
              <v:line id="Line 64" o:spid="_x0000_s1118" style="position:absolute;visibility:visible;mso-wrap-style:square" from="14219,18939" to="19988,18941"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" strokeweight="2pt"/>
              <v:line id="Line 65" o:spid="_x0000_s1119" style="position:absolute;visibility:visible;mso-wrap-style:square" from="17487,18239" to="17490,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" strokeweight="2pt"/>
              <v:rect id="Rectangle 66" o:spid="_x0000_s1120" style="position:absolute;left:14295;top:18258;width:1474;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" filled="f" stroked="f" strokeweight=".25pt">
                <v:textbox inset="1pt,1pt,1pt,1pt">
                  <w:txbxContent>
                    <w:p w14:paraId="32ACF046" w14:textId="77777777" w:rsidR="00437A8B" w:rsidRDefault="00437A8B" w:rsidP="00871F18">
                      <w:pPr>
                        <w:pStyle w:val="aa"/>
                        <w:jc w:val="center"/>
                        <w:rPr>
                          <w:sz w:val="18"/>
                        </w:rPr>
                      </w:pPr>
                      <w:r>
                        <w:rPr>
                          <w:sz w:val="18"/>
                        </w:rPr>
                        <w:t>Літ</w:t>
                      </w:r>
                    </w:p>
                  </w:txbxContent>
                </v:textbox>
              </v:rect>
              <v:rect id="Rectangle 67" o:spid="_x0000_s1121" style="position:absolute;left:17577;top:18258;width:2327;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" filled="f" stroked="f" strokeweight=".25pt">
                <v:textbox inset="1pt,1pt,1pt,1pt">
                  <w:txbxContent>
                    <w:p w14:paraId="6CDF3CFE" w14:textId="77777777" w:rsidR="00437A8B" w:rsidRDefault="00437A8B" w:rsidP="00871F18">
                      <w:pPr>
                        <w:pStyle w:val="aa"/>
                        <w:jc w:val="center"/>
                        <w:rPr>
                          <w:sz w:val="18"/>
                        </w:rPr>
                      </w:pPr>
                      <w:r>
                        <w:rPr>
                          <w:sz w:val="18"/>
                        </w:rPr>
                        <w:t>Аркушів</w:t>
                      </w:r>
                    </w:p>
                  </w:txbxContent>
                </v:textbox>
              </v:rect>
              <v:rect id="Rectangle 68" o:spid="_x0000_s1122" style="position:absolute;left:17591;top:18613;width:2326;height:309;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" filled="f" stroked="f" strokeweight=".25pt">
                <v:textbox inset="1pt,1pt,1pt,1pt">
                  <w:txbxContent>
                    <w:p w14:paraId="1B56D76B" w14:textId="77777777" w:rsidR="00437A8B" w:rsidRDefault="00437A8B" w:rsidP="00871F18">
                      <w:pPr>
                        <w:pStyle w:val="aa"/>
                        <w:jc w:val="center"/>
                        <w:rPr>
                          <w:sz w:val="18"/>
                        </w:rPr>
                      </w:pPr>
                    </w:p>
                  </w:txbxContent>
                </v:textbox>
              </v:rect>
              <v:line id="Line 69" o:spid="_x0000_s1123" style="position:absolute;visibility:visible;mso-wrap-style:square" from="14755,18594" to="14757,18932"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" strokeweight="1pt"/>
              <v:line id="Line 70" o:spid="_x0000_s1124" style="position:absolute;visibility:visible;mso-wrap-style:square" from="15301,18595" to="15303,18933"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" strokeweight="1pt"/>
              <v:rect id="Rectangle 71" o:spid="_x0000_s1125" style="position:absolute;left:14295;top:19221;width:5609;height:440;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" filled="f" stroked="f" strokeweight=".25pt">
                <v:textbox inset="1pt,1pt,1pt,1pt">
                  <w:txbxContent>
                    <w:p w14:paraId="36F75083" w14:textId="77777777" w:rsidR="00437A8B" w:rsidRPr="00A65F30" w:rsidRDefault="00437A8B" w:rsidP="00871F18">
                      <w:pPr>
                        <w:pStyle w:val="aa"/>
                        <w:jc w:val="center"/>
                        <w:rPr>
                          <w:rFonts w:ascii="Times New Roman" w:hAnsi="Times New Roman"/>
                          <w:i w:val="0"/>
                          <w:sz w:val="24"/>
                        </w:rPr>
                      </w:pPr>
                      <w:r w:rsidRPr="00440796">
                        <w:rPr>
                          <w:rFonts w:ascii="Times New Roman" w:hAnsi="Times New Roman"/>
                          <w:i w:val="0"/>
                          <w:sz w:val="24"/>
                          <w:lang w:val="ru-RU"/>
                        </w:rPr>
                        <w:t>ІЕЕ, О</w:t>
                      </w:r>
                      <w:r>
                        <w:rPr>
                          <w:rFonts w:ascii="Times New Roman" w:hAnsi="Times New Roman"/>
                          <w:i w:val="0"/>
                          <w:sz w:val="24"/>
                          <w:lang w:val="en-US"/>
                        </w:rPr>
                        <w:t>T</w:t>
                      </w:r>
                      <w:r w:rsidRPr="00440796">
                        <w:rPr>
                          <w:rFonts w:ascii="Times New Roman" w:hAnsi="Times New Roman"/>
                          <w:i w:val="0"/>
                          <w:sz w:val="24"/>
                          <w:lang w:val="ru-RU"/>
                        </w:rPr>
                        <w:t>-</w:t>
                      </w:r>
                      <w:r>
                        <w:rPr>
                          <w:rFonts w:ascii="Times New Roman" w:hAnsi="Times New Roman"/>
                          <w:i w:val="0"/>
                          <w:sz w:val="24"/>
                        </w:rPr>
                        <w:t>п91</w:t>
                      </w:r>
                    </w:p>
                  </w:txbxContent>
                </v:textbox>
              </v:rect>
              <w10:wrap anchorx="page" anchory="page"/>
              <w10:anchorlock/>
            </v:group>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1E6FF50F" w14:textId="77777777" w:rsidR="00C44472" w:rsidRDefault="00C44472" w:rsidP="00A65F30">
      <w:r>
        <w:separator/>
      </w:r>
    </w:p>
  </w:footnote>
  <w:footnote w:type="continuationSeparator" w:id="0">
    <w:p w14:paraId="04A26B1D" w14:textId="77777777" w:rsidR="00C44472" w:rsidRDefault="00C44472" w:rsidP="00A65F3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89005264"/>
      <w:docPartObj>
        <w:docPartGallery w:val="Page Numbers (Top of Page)"/>
        <w:docPartUnique/>
      </w:docPartObj>
    </w:sdtPr>
    <w:sdtEndPr/>
    <w:sdtContent>
      <w:p w14:paraId="5E72CB54" w14:textId="7020FD43" w:rsidR="00437A8B" w:rsidRDefault="00437A8B" w:rsidP="00F72F71">
        <w:pPr>
          <w:pStyle w:val="a4"/>
          <w:jc w:val="right"/>
        </w:pPr>
        <w:r>
          <w:fldChar w:fldCharType="begin"/>
        </w:r>
        <w:r>
          <w:instrText>PAGE   \* MERGEFORMAT</w:instrText>
        </w:r>
        <w:r>
          <w:fldChar w:fldCharType="separate"/>
        </w:r>
        <w:r w:rsidRPr="00C669B1">
          <w:rPr>
            <w:noProof/>
            <w:lang w:val="ru-RU"/>
          </w:rPr>
          <w:t>117</w:t>
        </w:r>
        <w:r>
          <w:fldChar w:fldCharType="end"/>
        </w:r>
      </w:p>
      <w:p w14:paraId="2027668B" w14:textId="2303A8E3" w:rsidR="00437A8B" w:rsidRPr="00F72F71" w:rsidRDefault="00C44472" w:rsidP="00F72F71">
        <w:pPr>
          <w:pStyle w:val="a4"/>
          <w:jc w:val="right"/>
        </w:pPr>
      </w:p>
    </w:sdtContent>
  </w:sdt>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A61E62"/>
    <w:multiLevelType w:val="multilevel"/>
    <w:tmpl w:val="2E028954"/>
    <w:lvl w:ilvl="0">
      <w:start w:val="5"/>
      <w:numFmt w:val="decimal"/>
      <w:lvlText w:val="%1"/>
      <w:lvlJc w:val="left"/>
      <w:pPr>
        <w:ind w:left="1069" w:hanging="360"/>
      </w:pPr>
      <w:rPr>
        <w:rFonts w:hint="default"/>
      </w:rPr>
    </w:lvl>
    <w:lvl w:ilvl="1">
      <w:start w:val="4"/>
      <w:numFmt w:val="decimal"/>
      <w:isLgl/>
      <w:lvlText w:val="%1.%2"/>
      <w:lvlJc w:val="left"/>
      <w:pPr>
        <w:ind w:left="1129" w:hanging="420"/>
      </w:pPr>
      <w:rPr>
        <w:rFonts w:hint="default"/>
      </w:rPr>
    </w:lvl>
    <w:lvl w:ilvl="2">
      <w:start w:val="1"/>
      <w:numFmt w:val="decimal"/>
      <w:isLgl/>
      <w:lvlText w:val="%1.%2.%3"/>
      <w:lvlJc w:val="left"/>
      <w:pPr>
        <w:ind w:left="1429" w:hanging="720"/>
      </w:pPr>
      <w:rPr>
        <w:rFonts w:hint="default"/>
      </w:rPr>
    </w:lvl>
    <w:lvl w:ilvl="3">
      <w:start w:val="1"/>
      <w:numFmt w:val="decimal"/>
      <w:isLgl/>
      <w:lvlText w:val="%1.%2.%3.%4"/>
      <w:lvlJc w:val="left"/>
      <w:pPr>
        <w:ind w:left="1789" w:hanging="1080"/>
      </w:pPr>
      <w:rPr>
        <w:rFonts w:hint="default"/>
      </w:rPr>
    </w:lvl>
    <w:lvl w:ilvl="4">
      <w:start w:val="1"/>
      <w:numFmt w:val="decimal"/>
      <w:isLgl/>
      <w:lvlText w:val="%1.%2.%3.%4.%5"/>
      <w:lvlJc w:val="left"/>
      <w:pPr>
        <w:ind w:left="1789" w:hanging="1080"/>
      </w:pPr>
      <w:rPr>
        <w:rFonts w:hint="default"/>
      </w:rPr>
    </w:lvl>
    <w:lvl w:ilvl="5">
      <w:start w:val="1"/>
      <w:numFmt w:val="decimal"/>
      <w:isLgl/>
      <w:lvlText w:val="%1.%2.%3.%4.%5.%6"/>
      <w:lvlJc w:val="left"/>
      <w:pPr>
        <w:ind w:left="2149" w:hanging="1440"/>
      </w:pPr>
      <w:rPr>
        <w:rFonts w:hint="default"/>
      </w:rPr>
    </w:lvl>
    <w:lvl w:ilvl="6">
      <w:start w:val="1"/>
      <w:numFmt w:val="decimal"/>
      <w:isLgl/>
      <w:lvlText w:val="%1.%2.%3.%4.%5.%6.%7"/>
      <w:lvlJc w:val="left"/>
      <w:pPr>
        <w:ind w:left="2149" w:hanging="1440"/>
      </w:pPr>
      <w:rPr>
        <w:rFonts w:hint="default"/>
      </w:rPr>
    </w:lvl>
    <w:lvl w:ilvl="7">
      <w:start w:val="1"/>
      <w:numFmt w:val="decimal"/>
      <w:isLgl/>
      <w:lvlText w:val="%1.%2.%3.%4.%5.%6.%7.%8"/>
      <w:lvlJc w:val="left"/>
      <w:pPr>
        <w:ind w:left="2509" w:hanging="1800"/>
      </w:pPr>
      <w:rPr>
        <w:rFonts w:hint="default"/>
      </w:rPr>
    </w:lvl>
    <w:lvl w:ilvl="8">
      <w:start w:val="1"/>
      <w:numFmt w:val="decimal"/>
      <w:isLgl/>
      <w:lvlText w:val="%1.%2.%3.%4.%5.%6.%7.%8.%9"/>
      <w:lvlJc w:val="left"/>
      <w:pPr>
        <w:ind w:left="2869" w:hanging="2160"/>
      </w:pPr>
      <w:rPr>
        <w:rFonts w:hint="default"/>
      </w:rPr>
    </w:lvl>
  </w:abstractNum>
  <w:abstractNum w:abstractNumId="1" w15:restartNumberingAfterBreak="0">
    <w:nsid w:val="060E6B30"/>
    <w:multiLevelType w:val="hybridMultilevel"/>
    <w:tmpl w:val="B980FAAA"/>
    <w:lvl w:ilvl="0" w:tplc="F71226D8">
      <w:start w:val="1"/>
      <w:numFmt w:val="bullet"/>
      <w:lvlText w:val="-"/>
      <w:lvlJc w:val="left"/>
      <w:pPr>
        <w:ind w:left="164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96ACCD1A">
      <w:start w:val="1"/>
      <w:numFmt w:val="bullet"/>
      <w:lvlText w:val="o"/>
      <w:lvlJc w:val="left"/>
      <w:pPr>
        <w:ind w:left="22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ED0C648">
      <w:start w:val="1"/>
      <w:numFmt w:val="bullet"/>
      <w:lvlText w:val="▪"/>
      <w:lvlJc w:val="left"/>
      <w:pPr>
        <w:ind w:left="30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F80465A">
      <w:start w:val="1"/>
      <w:numFmt w:val="bullet"/>
      <w:lvlText w:val="•"/>
      <w:lvlJc w:val="left"/>
      <w:pPr>
        <w:ind w:left="37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74FC6970">
      <w:start w:val="1"/>
      <w:numFmt w:val="bullet"/>
      <w:lvlText w:val="o"/>
      <w:lvlJc w:val="left"/>
      <w:pPr>
        <w:ind w:left="44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8A009614">
      <w:start w:val="1"/>
      <w:numFmt w:val="bullet"/>
      <w:lvlText w:val="▪"/>
      <w:lvlJc w:val="left"/>
      <w:pPr>
        <w:ind w:left="51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281E79A6">
      <w:start w:val="1"/>
      <w:numFmt w:val="bullet"/>
      <w:lvlText w:val="•"/>
      <w:lvlJc w:val="left"/>
      <w:pPr>
        <w:ind w:left="58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958AF5A">
      <w:start w:val="1"/>
      <w:numFmt w:val="bullet"/>
      <w:lvlText w:val="o"/>
      <w:lvlJc w:val="left"/>
      <w:pPr>
        <w:ind w:left="66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B36A7F7A">
      <w:start w:val="1"/>
      <w:numFmt w:val="bullet"/>
      <w:lvlText w:val="▪"/>
      <w:lvlJc w:val="left"/>
      <w:pPr>
        <w:ind w:left="73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 w15:restartNumberingAfterBreak="0">
    <w:nsid w:val="08F9725A"/>
    <w:multiLevelType w:val="hybridMultilevel"/>
    <w:tmpl w:val="3554618E"/>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3" w15:restartNumberingAfterBreak="0">
    <w:nsid w:val="0CDB5740"/>
    <w:multiLevelType w:val="hybridMultilevel"/>
    <w:tmpl w:val="ED569006"/>
    <w:lvl w:ilvl="0" w:tplc="C38E9836">
      <w:start w:val="1"/>
      <w:numFmt w:val="bullet"/>
      <w:lvlText w:val=""/>
      <w:lvlJc w:val="left"/>
      <w:pPr>
        <w:tabs>
          <w:tab w:val="num" w:pos="720"/>
        </w:tabs>
        <w:ind w:left="720"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 w15:restartNumberingAfterBreak="0">
    <w:nsid w:val="0D0C3AE6"/>
    <w:multiLevelType w:val="hybridMultilevel"/>
    <w:tmpl w:val="9246F6AE"/>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5" w15:restartNumberingAfterBreak="0">
    <w:nsid w:val="0FEA47F4"/>
    <w:multiLevelType w:val="multilevel"/>
    <w:tmpl w:val="5136017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15:restartNumberingAfterBreak="0">
    <w:nsid w:val="117618DD"/>
    <w:multiLevelType w:val="multilevel"/>
    <w:tmpl w:val="3D3A521C"/>
    <w:lvl w:ilvl="0">
      <w:start w:val="1"/>
      <w:numFmt w:val="decimal"/>
      <w:lvlText w:val="%1."/>
      <w:lvlJc w:val="left"/>
      <w:pPr>
        <w:ind w:left="1429" w:hanging="360"/>
      </w:pPr>
    </w:lvl>
    <w:lvl w:ilvl="1">
      <w:start w:val="5"/>
      <w:numFmt w:val="decimal"/>
      <w:isLgl/>
      <w:lvlText w:val="%1.%2"/>
      <w:lvlJc w:val="left"/>
      <w:pPr>
        <w:ind w:left="2138" w:hanging="360"/>
      </w:pPr>
      <w:rPr>
        <w:rFonts w:hint="default"/>
      </w:rPr>
    </w:lvl>
    <w:lvl w:ilvl="2">
      <w:start w:val="1"/>
      <w:numFmt w:val="decimal"/>
      <w:isLgl/>
      <w:lvlText w:val="%1.%2.%3"/>
      <w:lvlJc w:val="left"/>
      <w:pPr>
        <w:ind w:left="3207" w:hanging="720"/>
      </w:pPr>
      <w:rPr>
        <w:rFonts w:hint="default"/>
      </w:rPr>
    </w:lvl>
    <w:lvl w:ilvl="3">
      <w:start w:val="1"/>
      <w:numFmt w:val="decimal"/>
      <w:isLgl/>
      <w:lvlText w:val="%1.%2.%3.%4"/>
      <w:lvlJc w:val="left"/>
      <w:pPr>
        <w:ind w:left="4276" w:hanging="1080"/>
      </w:pPr>
      <w:rPr>
        <w:rFonts w:hint="default"/>
      </w:rPr>
    </w:lvl>
    <w:lvl w:ilvl="4">
      <w:start w:val="1"/>
      <w:numFmt w:val="decimal"/>
      <w:isLgl/>
      <w:lvlText w:val="%1.%2.%3.%4.%5"/>
      <w:lvlJc w:val="left"/>
      <w:pPr>
        <w:ind w:left="4985" w:hanging="1080"/>
      </w:pPr>
      <w:rPr>
        <w:rFonts w:hint="default"/>
      </w:rPr>
    </w:lvl>
    <w:lvl w:ilvl="5">
      <w:start w:val="1"/>
      <w:numFmt w:val="decimal"/>
      <w:isLgl/>
      <w:lvlText w:val="%1.%2.%3.%4.%5.%6"/>
      <w:lvlJc w:val="left"/>
      <w:pPr>
        <w:ind w:left="6054" w:hanging="1440"/>
      </w:pPr>
      <w:rPr>
        <w:rFonts w:hint="default"/>
      </w:rPr>
    </w:lvl>
    <w:lvl w:ilvl="6">
      <w:start w:val="1"/>
      <w:numFmt w:val="decimal"/>
      <w:isLgl/>
      <w:lvlText w:val="%1.%2.%3.%4.%5.%6.%7"/>
      <w:lvlJc w:val="left"/>
      <w:pPr>
        <w:ind w:left="6763" w:hanging="1440"/>
      </w:pPr>
      <w:rPr>
        <w:rFonts w:hint="default"/>
      </w:rPr>
    </w:lvl>
    <w:lvl w:ilvl="7">
      <w:start w:val="1"/>
      <w:numFmt w:val="decimal"/>
      <w:isLgl/>
      <w:lvlText w:val="%1.%2.%3.%4.%5.%6.%7.%8"/>
      <w:lvlJc w:val="left"/>
      <w:pPr>
        <w:ind w:left="7832" w:hanging="1800"/>
      </w:pPr>
      <w:rPr>
        <w:rFonts w:hint="default"/>
      </w:rPr>
    </w:lvl>
    <w:lvl w:ilvl="8">
      <w:start w:val="1"/>
      <w:numFmt w:val="decimal"/>
      <w:isLgl/>
      <w:lvlText w:val="%1.%2.%3.%4.%5.%6.%7.%8.%9"/>
      <w:lvlJc w:val="left"/>
      <w:pPr>
        <w:ind w:left="8901" w:hanging="2160"/>
      </w:pPr>
      <w:rPr>
        <w:rFonts w:hint="default"/>
      </w:rPr>
    </w:lvl>
  </w:abstractNum>
  <w:abstractNum w:abstractNumId="7" w15:restartNumberingAfterBreak="0">
    <w:nsid w:val="16683D22"/>
    <w:multiLevelType w:val="hybridMultilevel"/>
    <w:tmpl w:val="138C2782"/>
    <w:lvl w:ilvl="0" w:tplc="2BFCC11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8" w15:restartNumberingAfterBreak="0">
    <w:nsid w:val="1D2D0C13"/>
    <w:multiLevelType w:val="hybridMultilevel"/>
    <w:tmpl w:val="3A7E50F8"/>
    <w:lvl w:ilvl="0" w:tplc="D390E7F4">
      <w:start w:val="2"/>
      <w:numFmt w:val="bullet"/>
      <w:lvlText w:val="-"/>
      <w:lvlJc w:val="left"/>
      <w:pPr>
        <w:ind w:left="1069" w:hanging="360"/>
      </w:pPr>
      <w:rPr>
        <w:rFonts w:ascii="Times New Roman" w:eastAsia="Times New Roman" w:hAnsi="Times New Roman" w:cs="Times New Roman" w:hint="default"/>
      </w:rPr>
    </w:lvl>
    <w:lvl w:ilvl="1" w:tplc="04190003" w:tentative="1">
      <w:start w:val="1"/>
      <w:numFmt w:val="bullet"/>
      <w:lvlText w:val="o"/>
      <w:lvlJc w:val="left"/>
      <w:pPr>
        <w:ind w:left="1789" w:hanging="360"/>
      </w:pPr>
      <w:rPr>
        <w:rFonts w:ascii="Courier New" w:hAnsi="Courier New" w:cs="Courier New" w:hint="default"/>
      </w:rPr>
    </w:lvl>
    <w:lvl w:ilvl="2" w:tplc="04190005" w:tentative="1">
      <w:start w:val="1"/>
      <w:numFmt w:val="bullet"/>
      <w:lvlText w:val=""/>
      <w:lvlJc w:val="left"/>
      <w:pPr>
        <w:ind w:left="2509" w:hanging="360"/>
      </w:pPr>
      <w:rPr>
        <w:rFonts w:ascii="Wingdings" w:hAnsi="Wingdings" w:hint="default"/>
      </w:rPr>
    </w:lvl>
    <w:lvl w:ilvl="3" w:tplc="04190001" w:tentative="1">
      <w:start w:val="1"/>
      <w:numFmt w:val="bullet"/>
      <w:lvlText w:val=""/>
      <w:lvlJc w:val="left"/>
      <w:pPr>
        <w:ind w:left="3229" w:hanging="360"/>
      </w:pPr>
      <w:rPr>
        <w:rFonts w:ascii="Symbol" w:hAnsi="Symbol" w:hint="default"/>
      </w:rPr>
    </w:lvl>
    <w:lvl w:ilvl="4" w:tplc="04190003" w:tentative="1">
      <w:start w:val="1"/>
      <w:numFmt w:val="bullet"/>
      <w:lvlText w:val="o"/>
      <w:lvlJc w:val="left"/>
      <w:pPr>
        <w:ind w:left="3949" w:hanging="360"/>
      </w:pPr>
      <w:rPr>
        <w:rFonts w:ascii="Courier New" w:hAnsi="Courier New" w:cs="Courier New" w:hint="default"/>
      </w:rPr>
    </w:lvl>
    <w:lvl w:ilvl="5" w:tplc="04190005" w:tentative="1">
      <w:start w:val="1"/>
      <w:numFmt w:val="bullet"/>
      <w:lvlText w:val=""/>
      <w:lvlJc w:val="left"/>
      <w:pPr>
        <w:ind w:left="4669" w:hanging="360"/>
      </w:pPr>
      <w:rPr>
        <w:rFonts w:ascii="Wingdings" w:hAnsi="Wingdings" w:hint="default"/>
      </w:rPr>
    </w:lvl>
    <w:lvl w:ilvl="6" w:tplc="04190001" w:tentative="1">
      <w:start w:val="1"/>
      <w:numFmt w:val="bullet"/>
      <w:lvlText w:val=""/>
      <w:lvlJc w:val="left"/>
      <w:pPr>
        <w:ind w:left="5389" w:hanging="360"/>
      </w:pPr>
      <w:rPr>
        <w:rFonts w:ascii="Symbol" w:hAnsi="Symbol" w:hint="default"/>
      </w:rPr>
    </w:lvl>
    <w:lvl w:ilvl="7" w:tplc="04190003" w:tentative="1">
      <w:start w:val="1"/>
      <w:numFmt w:val="bullet"/>
      <w:lvlText w:val="o"/>
      <w:lvlJc w:val="left"/>
      <w:pPr>
        <w:ind w:left="6109" w:hanging="360"/>
      </w:pPr>
      <w:rPr>
        <w:rFonts w:ascii="Courier New" w:hAnsi="Courier New" w:cs="Courier New" w:hint="default"/>
      </w:rPr>
    </w:lvl>
    <w:lvl w:ilvl="8" w:tplc="04190005" w:tentative="1">
      <w:start w:val="1"/>
      <w:numFmt w:val="bullet"/>
      <w:lvlText w:val=""/>
      <w:lvlJc w:val="left"/>
      <w:pPr>
        <w:ind w:left="6829" w:hanging="360"/>
      </w:pPr>
      <w:rPr>
        <w:rFonts w:ascii="Wingdings" w:hAnsi="Wingdings" w:hint="default"/>
      </w:rPr>
    </w:lvl>
  </w:abstractNum>
  <w:abstractNum w:abstractNumId="9" w15:restartNumberingAfterBreak="0">
    <w:nsid w:val="1F066186"/>
    <w:multiLevelType w:val="hybridMultilevel"/>
    <w:tmpl w:val="31F4B124"/>
    <w:lvl w:ilvl="0" w:tplc="F8429B2C">
      <w:start w:val="1"/>
      <w:numFmt w:val="bullet"/>
      <w:lvlText w:val=""/>
      <w:lvlJc w:val="center"/>
      <w:pPr>
        <w:ind w:left="1146" w:hanging="360"/>
      </w:pPr>
      <w:rPr>
        <w:rFonts w:ascii="Symbol" w:hAnsi="Symbol" w:hint="default"/>
      </w:rPr>
    </w:lvl>
    <w:lvl w:ilvl="1" w:tplc="04220003" w:tentative="1">
      <w:start w:val="1"/>
      <w:numFmt w:val="bullet"/>
      <w:lvlText w:val="o"/>
      <w:lvlJc w:val="left"/>
      <w:pPr>
        <w:ind w:left="1866" w:hanging="360"/>
      </w:pPr>
      <w:rPr>
        <w:rFonts w:ascii="Courier New" w:hAnsi="Courier New" w:cs="Courier New" w:hint="default"/>
      </w:rPr>
    </w:lvl>
    <w:lvl w:ilvl="2" w:tplc="04220005" w:tentative="1">
      <w:start w:val="1"/>
      <w:numFmt w:val="bullet"/>
      <w:lvlText w:val=""/>
      <w:lvlJc w:val="left"/>
      <w:pPr>
        <w:ind w:left="2586" w:hanging="360"/>
      </w:pPr>
      <w:rPr>
        <w:rFonts w:ascii="Wingdings" w:hAnsi="Wingdings" w:hint="default"/>
      </w:rPr>
    </w:lvl>
    <w:lvl w:ilvl="3" w:tplc="04220001" w:tentative="1">
      <w:start w:val="1"/>
      <w:numFmt w:val="bullet"/>
      <w:lvlText w:val=""/>
      <w:lvlJc w:val="left"/>
      <w:pPr>
        <w:ind w:left="3306" w:hanging="360"/>
      </w:pPr>
      <w:rPr>
        <w:rFonts w:ascii="Symbol" w:hAnsi="Symbol" w:hint="default"/>
      </w:rPr>
    </w:lvl>
    <w:lvl w:ilvl="4" w:tplc="04220003" w:tentative="1">
      <w:start w:val="1"/>
      <w:numFmt w:val="bullet"/>
      <w:lvlText w:val="o"/>
      <w:lvlJc w:val="left"/>
      <w:pPr>
        <w:ind w:left="4026" w:hanging="360"/>
      </w:pPr>
      <w:rPr>
        <w:rFonts w:ascii="Courier New" w:hAnsi="Courier New" w:cs="Courier New" w:hint="default"/>
      </w:rPr>
    </w:lvl>
    <w:lvl w:ilvl="5" w:tplc="04220005" w:tentative="1">
      <w:start w:val="1"/>
      <w:numFmt w:val="bullet"/>
      <w:lvlText w:val=""/>
      <w:lvlJc w:val="left"/>
      <w:pPr>
        <w:ind w:left="4746" w:hanging="360"/>
      </w:pPr>
      <w:rPr>
        <w:rFonts w:ascii="Wingdings" w:hAnsi="Wingdings" w:hint="default"/>
      </w:rPr>
    </w:lvl>
    <w:lvl w:ilvl="6" w:tplc="04220001" w:tentative="1">
      <w:start w:val="1"/>
      <w:numFmt w:val="bullet"/>
      <w:lvlText w:val=""/>
      <w:lvlJc w:val="left"/>
      <w:pPr>
        <w:ind w:left="5466" w:hanging="360"/>
      </w:pPr>
      <w:rPr>
        <w:rFonts w:ascii="Symbol" w:hAnsi="Symbol" w:hint="default"/>
      </w:rPr>
    </w:lvl>
    <w:lvl w:ilvl="7" w:tplc="04220003" w:tentative="1">
      <w:start w:val="1"/>
      <w:numFmt w:val="bullet"/>
      <w:lvlText w:val="o"/>
      <w:lvlJc w:val="left"/>
      <w:pPr>
        <w:ind w:left="6186" w:hanging="360"/>
      </w:pPr>
      <w:rPr>
        <w:rFonts w:ascii="Courier New" w:hAnsi="Courier New" w:cs="Courier New" w:hint="default"/>
      </w:rPr>
    </w:lvl>
    <w:lvl w:ilvl="8" w:tplc="04220005" w:tentative="1">
      <w:start w:val="1"/>
      <w:numFmt w:val="bullet"/>
      <w:lvlText w:val=""/>
      <w:lvlJc w:val="left"/>
      <w:pPr>
        <w:ind w:left="6906" w:hanging="360"/>
      </w:pPr>
      <w:rPr>
        <w:rFonts w:ascii="Wingdings" w:hAnsi="Wingdings" w:hint="default"/>
      </w:rPr>
    </w:lvl>
  </w:abstractNum>
  <w:abstractNum w:abstractNumId="10" w15:restartNumberingAfterBreak="0">
    <w:nsid w:val="2126603E"/>
    <w:multiLevelType w:val="hybridMultilevel"/>
    <w:tmpl w:val="621EB8A2"/>
    <w:lvl w:ilvl="0" w:tplc="D390E7F4">
      <w:start w:val="2"/>
      <w:numFmt w:val="bullet"/>
      <w:lvlText w:val="-"/>
      <w:lvlJc w:val="left"/>
      <w:pPr>
        <w:ind w:left="1429" w:hanging="360"/>
      </w:pPr>
      <w:rPr>
        <w:rFonts w:ascii="Times New Roman" w:eastAsia="Times New Roman" w:hAnsi="Times New Roman" w:cs="Times New Roman"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1" w15:restartNumberingAfterBreak="0">
    <w:nsid w:val="2212567B"/>
    <w:multiLevelType w:val="hybridMultilevel"/>
    <w:tmpl w:val="C9CE8E18"/>
    <w:lvl w:ilvl="0" w:tplc="0419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2" w15:restartNumberingAfterBreak="0">
    <w:nsid w:val="23343C0A"/>
    <w:multiLevelType w:val="hybridMultilevel"/>
    <w:tmpl w:val="165AF976"/>
    <w:lvl w:ilvl="0" w:tplc="CB806C96">
      <w:start w:val="1"/>
      <w:numFmt w:val="bullet"/>
      <w:lvlText w:val="-"/>
      <w:lvlJc w:val="left"/>
      <w:pPr>
        <w:ind w:left="57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0E2793E">
      <w:start w:val="1"/>
      <w:numFmt w:val="bullet"/>
      <w:lvlText w:val="o"/>
      <w:lvlJc w:val="left"/>
      <w:pPr>
        <w:ind w:left="16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AD148D6E">
      <w:start w:val="1"/>
      <w:numFmt w:val="bullet"/>
      <w:lvlText w:val="▪"/>
      <w:lvlJc w:val="left"/>
      <w:pPr>
        <w:ind w:left="23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38E88DC0">
      <w:start w:val="1"/>
      <w:numFmt w:val="bullet"/>
      <w:lvlText w:val="•"/>
      <w:lvlJc w:val="left"/>
      <w:pPr>
        <w:ind w:left="30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61BAA086">
      <w:start w:val="1"/>
      <w:numFmt w:val="bullet"/>
      <w:lvlText w:val="o"/>
      <w:lvlJc w:val="left"/>
      <w:pPr>
        <w:ind w:left="380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E702CFA2">
      <w:start w:val="1"/>
      <w:numFmt w:val="bullet"/>
      <w:lvlText w:val="▪"/>
      <w:lvlJc w:val="left"/>
      <w:pPr>
        <w:ind w:left="452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B98C014">
      <w:start w:val="1"/>
      <w:numFmt w:val="bullet"/>
      <w:lvlText w:val="•"/>
      <w:lvlJc w:val="left"/>
      <w:pPr>
        <w:ind w:left="524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64C69490">
      <w:start w:val="1"/>
      <w:numFmt w:val="bullet"/>
      <w:lvlText w:val="o"/>
      <w:lvlJc w:val="left"/>
      <w:pPr>
        <w:ind w:left="596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CB40F210">
      <w:start w:val="1"/>
      <w:numFmt w:val="bullet"/>
      <w:lvlText w:val="▪"/>
      <w:lvlJc w:val="left"/>
      <w:pPr>
        <w:ind w:left="6686"/>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13" w15:restartNumberingAfterBreak="0">
    <w:nsid w:val="27F06384"/>
    <w:multiLevelType w:val="hybridMultilevel"/>
    <w:tmpl w:val="FDF2C678"/>
    <w:lvl w:ilvl="0" w:tplc="2BFCC116">
      <w:start w:val="1"/>
      <w:numFmt w:val="bullet"/>
      <w:lvlText w:val=""/>
      <w:lvlJc w:val="left"/>
      <w:pPr>
        <w:ind w:left="1287" w:hanging="360"/>
      </w:pPr>
      <w:rPr>
        <w:rFonts w:ascii="Symbol" w:hAnsi="Symbol" w:hint="default"/>
      </w:rPr>
    </w:lvl>
    <w:lvl w:ilvl="1" w:tplc="04220003" w:tentative="1">
      <w:start w:val="1"/>
      <w:numFmt w:val="bullet"/>
      <w:lvlText w:val="o"/>
      <w:lvlJc w:val="left"/>
      <w:pPr>
        <w:ind w:left="2007" w:hanging="360"/>
      </w:pPr>
      <w:rPr>
        <w:rFonts w:ascii="Courier New" w:hAnsi="Courier New" w:cs="Courier New" w:hint="default"/>
      </w:rPr>
    </w:lvl>
    <w:lvl w:ilvl="2" w:tplc="04220005" w:tentative="1">
      <w:start w:val="1"/>
      <w:numFmt w:val="bullet"/>
      <w:lvlText w:val=""/>
      <w:lvlJc w:val="left"/>
      <w:pPr>
        <w:ind w:left="2727" w:hanging="360"/>
      </w:pPr>
      <w:rPr>
        <w:rFonts w:ascii="Wingdings" w:hAnsi="Wingdings" w:hint="default"/>
      </w:rPr>
    </w:lvl>
    <w:lvl w:ilvl="3" w:tplc="04220001" w:tentative="1">
      <w:start w:val="1"/>
      <w:numFmt w:val="bullet"/>
      <w:lvlText w:val=""/>
      <w:lvlJc w:val="left"/>
      <w:pPr>
        <w:ind w:left="3447" w:hanging="360"/>
      </w:pPr>
      <w:rPr>
        <w:rFonts w:ascii="Symbol" w:hAnsi="Symbol" w:hint="default"/>
      </w:rPr>
    </w:lvl>
    <w:lvl w:ilvl="4" w:tplc="04220003" w:tentative="1">
      <w:start w:val="1"/>
      <w:numFmt w:val="bullet"/>
      <w:lvlText w:val="o"/>
      <w:lvlJc w:val="left"/>
      <w:pPr>
        <w:ind w:left="4167" w:hanging="360"/>
      </w:pPr>
      <w:rPr>
        <w:rFonts w:ascii="Courier New" w:hAnsi="Courier New" w:cs="Courier New" w:hint="default"/>
      </w:rPr>
    </w:lvl>
    <w:lvl w:ilvl="5" w:tplc="04220005" w:tentative="1">
      <w:start w:val="1"/>
      <w:numFmt w:val="bullet"/>
      <w:lvlText w:val=""/>
      <w:lvlJc w:val="left"/>
      <w:pPr>
        <w:ind w:left="4887" w:hanging="360"/>
      </w:pPr>
      <w:rPr>
        <w:rFonts w:ascii="Wingdings" w:hAnsi="Wingdings" w:hint="default"/>
      </w:rPr>
    </w:lvl>
    <w:lvl w:ilvl="6" w:tplc="04220001" w:tentative="1">
      <w:start w:val="1"/>
      <w:numFmt w:val="bullet"/>
      <w:lvlText w:val=""/>
      <w:lvlJc w:val="left"/>
      <w:pPr>
        <w:ind w:left="5607" w:hanging="360"/>
      </w:pPr>
      <w:rPr>
        <w:rFonts w:ascii="Symbol" w:hAnsi="Symbol" w:hint="default"/>
      </w:rPr>
    </w:lvl>
    <w:lvl w:ilvl="7" w:tplc="04220003" w:tentative="1">
      <w:start w:val="1"/>
      <w:numFmt w:val="bullet"/>
      <w:lvlText w:val="o"/>
      <w:lvlJc w:val="left"/>
      <w:pPr>
        <w:ind w:left="6327" w:hanging="360"/>
      </w:pPr>
      <w:rPr>
        <w:rFonts w:ascii="Courier New" w:hAnsi="Courier New" w:cs="Courier New" w:hint="default"/>
      </w:rPr>
    </w:lvl>
    <w:lvl w:ilvl="8" w:tplc="04220005" w:tentative="1">
      <w:start w:val="1"/>
      <w:numFmt w:val="bullet"/>
      <w:lvlText w:val=""/>
      <w:lvlJc w:val="left"/>
      <w:pPr>
        <w:ind w:left="7047" w:hanging="360"/>
      </w:pPr>
      <w:rPr>
        <w:rFonts w:ascii="Wingdings" w:hAnsi="Wingdings" w:hint="default"/>
      </w:rPr>
    </w:lvl>
  </w:abstractNum>
  <w:abstractNum w:abstractNumId="14" w15:restartNumberingAfterBreak="0">
    <w:nsid w:val="287728BF"/>
    <w:multiLevelType w:val="hybridMultilevel"/>
    <w:tmpl w:val="D958A78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15:restartNumberingAfterBreak="0">
    <w:nsid w:val="28B901CC"/>
    <w:multiLevelType w:val="multilevel"/>
    <w:tmpl w:val="23D85ACE"/>
    <w:lvl w:ilvl="0">
      <w:start w:val="5"/>
      <w:numFmt w:val="decimal"/>
      <w:lvlText w:val="%1"/>
      <w:lvlJc w:val="left"/>
      <w:pPr>
        <w:ind w:left="375" w:hanging="375"/>
      </w:pPr>
      <w:rPr>
        <w:rFonts w:hint="default"/>
      </w:rPr>
    </w:lvl>
    <w:lvl w:ilvl="1">
      <w:start w:val="9"/>
      <w:numFmt w:val="decimal"/>
      <w:lvlText w:val="%1.%2"/>
      <w:lvlJc w:val="left"/>
      <w:pPr>
        <w:ind w:left="1084" w:hanging="375"/>
      </w:pPr>
      <w:rPr>
        <w:rFonts w:hint="default"/>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5694" w:hanging="144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6" w15:restartNumberingAfterBreak="0">
    <w:nsid w:val="2AE72B1A"/>
    <w:multiLevelType w:val="multilevel"/>
    <w:tmpl w:val="7E40DE2E"/>
    <w:lvl w:ilvl="0">
      <w:start w:val="6"/>
      <w:numFmt w:val="decimal"/>
      <w:lvlText w:val="%1."/>
      <w:lvlJc w:val="left"/>
      <w:pPr>
        <w:ind w:left="432" w:hanging="432"/>
      </w:pPr>
      <w:rPr>
        <w:rFonts w:hint="default"/>
      </w:rPr>
    </w:lvl>
    <w:lvl w:ilvl="1">
      <w:start w:val="1"/>
      <w:numFmt w:val="decimal"/>
      <w:lvlText w:val="%1.%2."/>
      <w:lvlJc w:val="left"/>
      <w:pPr>
        <w:ind w:left="1571" w:hanging="720"/>
      </w:pPr>
      <w:rPr>
        <w:rFonts w:hint="default"/>
      </w:rPr>
    </w:lvl>
    <w:lvl w:ilvl="2">
      <w:start w:val="1"/>
      <w:numFmt w:val="decimal"/>
      <w:lvlText w:val="%1.%2.%3."/>
      <w:lvlJc w:val="left"/>
      <w:pPr>
        <w:ind w:left="2422" w:hanging="720"/>
      </w:pPr>
      <w:rPr>
        <w:rFonts w:hint="default"/>
      </w:rPr>
    </w:lvl>
    <w:lvl w:ilvl="3">
      <w:start w:val="1"/>
      <w:numFmt w:val="decimal"/>
      <w:lvlText w:val="%1.%2.%3.%4."/>
      <w:lvlJc w:val="left"/>
      <w:pPr>
        <w:ind w:left="3633" w:hanging="1080"/>
      </w:pPr>
      <w:rPr>
        <w:rFonts w:hint="default"/>
      </w:rPr>
    </w:lvl>
    <w:lvl w:ilvl="4">
      <w:start w:val="1"/>
      <w:numFmt w:val="decimal"/>
      <w:lvlText w:val="%1.%2.%3.%4.%5."/>
      <w:lvlJc w:val="left"/>
      <w:pPr>
        <w:ind w:left="4484" w:hanging="1080"/>
      </w:pPr>
      <w:rPr>
        <w:rFonts w:hint="default"/>
      </w:rPr>
    </w:lvl>
    <w:lvl w:ilvl="5">
      <w:start w:val="1"/>
      <w:numFmt w:val="decimal"/>
      <w:lvlText w:val="%1.%2.%3.%4.%5.%6."/>
      <w:lvlJc w:val="left"/>
      <w:pPr>
        <w:ind w:left="5695" w:hanging="1440"/>
      </w:pPr>
      <w:rPr>
        <w:rFonts w:hint="default"/>
      </w:rPr>
    </w:lvl>
    <w:lvl w:ilvl="6">
      <w:start w:val="1"/>
      <w:numFmt w:val="decimal"/>
      <w:lvlText w:val="%1.%2.%3.%4.%5.%6.%7."/>
      <w:lvlJc w:val="left"/>
      <w:pPr>
        <w:ind w:left="6906" w:hanging="1800"/>
      </w:pPr>
      <w:rPr>
        <w:rFonts w:hint="default"/>
      </w:rPr>
    </w:lvl>
    <w:lvl w:ilvl="7">
      <w:start w:val="1"/>
      <w:numFmt w:val="decimal"/>
      <w:lvlText w:val="%1.%2.%3.%4.%5.%6.%7.%8."/>
      <w:lvlJc w:val="left"/>
      <w:pPr>
        <w:ind w:left="7757" w:hanging="1800"/>
      </w:pPr>
      <w:rPr>
        <w:rFonts w:hint="default"/>
      </w:rPr>
    </w:lvl>
    <w:lvl w:ilvl="8">
      <w:start w:val="1"/>
      <w:numFmt w:val="decimal"/>
      <w:lvlText w:val="%1.%2.%3.%4.%5.%6.%7.%8.%9."/>
      <w:lvlJc w:val="left"/>
      <w:pPr>
        <w:ind w:left="8968" w:hanging="2160"/>
      </w:pPr>
      <w:rPr>
        <w:rFonts w:hint="default"/>
      </w:rPr>
    </w:lvl>
  </w:abstractNum>
  <w:abstractNum w:abstractNumId="17" w15:restartNumberingAfterBreak="0">
    <w:nsid w:val="2BCF6F70"/>
    <w:multiLevelType w:val="hybridMultilevel"/>
    <w:tmpl w:val="D4FC8648"/>
    <w:lvl w:ilvl="0" w:tplc="CABACF2E">
      <w:start w:val="1"/>
      <w:numFmt w:val="bullet"/>
      <w:lvlText w:val=""/>
      <w:lvlJc w:val="left"/>
      <w:pPr>
        <w:tabs>
          <w:tab w:val="num" w:pos="720"/>
        </w:tabs>
        <w:ind w:left="720" w:hanging="360"/>
      </w:pPr>
      <w:rPr>
        <w:rFonts w:ascii="Symbol" w:hAnsi="Symbol" w:hint="default"/>
      </w:rPr>
    </w:lvl>
    <w:lvl w:ilvl="1" w:tplc="04190003" w:tentative="1">
      <w:start w:val="1"/>
      <w:numFmt w:val="bullet"/>
      <w:lvlText w:val="o"/>
      <w:lvlJc w:val="left"/>
      <w:pPr>
        <w:tabs>
          <w:tab w:val="num" w:pos="1440"/>
        </w:tabs>
        <w:ind w:left="1440" w:hanging="360"/>
      </w:pPr>
      <w:rPr>
        <w:rFonts w:ascii="Courier New" w:hAnsi="Courier New" w:cs="Courier New" w:hint="default"/>
      </w:rPr>
    </w:lvl>
    <w:lvl w:ilvl="2" w:tplc="04190005" w:tentative="1">
      <w:start w:val="1"/>
      <w:numFmt w:val="bullet"/>
      <w:lvlText w:val=""/>
      <w:lvlJc w:val="left"/>
      <w:pPr>
        <w:tabs>
          <w:tab w:val="num" w:pos="2160"/>
        </w:tabs>
        <w:ind w:left="2160" w:hanging="360"/>
      </w:pPr>
      <w:rPr>
        <w:rFonts w:ascii="Wingdings" w:hAnsi="Wingdings" w:hint="default"/>
      </w:rPr>
    </w:lvl>
    <w:lvl w:ilvl="3" w:tplc="04190001" w:tentative="1">
      <w:start w:val="1"/>
      <w:numFmt w:val="bullet"/>
      <w:lvlText w:val=""/>
      <w:lvlJc w:val="left"/>
      <w:pPr>
        <w:tabs>
          <w:tab w:val="num" w:pos="2880"/>
        </w:tabs>
        <w:ind w:left="2880" w:hanging="360"/>
      </w:pPr>
      <w:rPr>
        <w:rFonts w:ascii="Symbol" w:hAnsi="Symbol" w:hint="default"/>
      </w:rPr>
    </w:lvl>
    <w:lvl w:ilvl="4" w:tplc="04190003" w:tentative="1">
      <w:start w:val="1"/>
      <w:numFmt w:val="bullet"/>
      <w:lvlText w:val="o"/>
      <w:lvlJc w:val="left"/>
      <w:pPr>
        <w:tabs>
          <w:tab w:val="num" w:pos="3600"/>
        </w:tabs>
        <w:ind w:left="3600" w:hanging="360"/>
      </w:pPr>
      <w:rPr>
        <w:rFonts w:ascii="Courier New" w:hAnsi="Courier New" w:cs="Courier New" w:hint="default"/>
      </w:rPr>
    </w:lvl>
    <w:lvl w:ilvl="5" w:tplc="04190005" w:tentative="1">
      <w:start w:val="1"/>
      <w:numFmt w:val="bullet"/>
      <w:lvlText w:val=""/>
      <w:lvlJc w:val="left"/>
      <w:pPr>
        <w:tabs>
          <w:tab w:val="num" w:pos="4320"/>
        </w:tabs>
        <w:ind w:left="4320" w:hanging="360"/>
      </w:pPr>
      <w:rPr>
        <w:rFonts w:ascii="Wingdings" w:hAnsi="Wingdings" w:hint="default"/>
      </w:rPr>
    </w:lvl>
    <w:lvl w:ilvl="6" w:tplc="04190001" w:tentative="1">
      <w:start w:val="1"/>
      <w:numFmt w:val="bullet"/>
      <w:lvlText w:val=""/>
      <w:lvlJc w:val="left"/>
      <w:pPr>
        <w:tabs>
          <w:tab w:val="num" w:pos="5040"/>
        </w:tabs>
        <w:ind w:left="5040" w:hanging="360"/>
      </w:pPr>
      <w:rPr>
        <w:rFonts w:ascii="Symbol" w:hAnsi="Symbol" w:hint="default"/>
      </w:rPr>
    </w:lvl>
    <w:lvl w:ilvl="7" w:tplc="04190003" w:tentative="1">
      <w:start w:val="1"/>
      <w:numFmt w:val="bullet"/>
      <w:lvlText w:val="o"/>
      <w:lvlJc w:val="left"/>
      <w:pPr>
        <w:tabs>
          <w:tab w:val="num" w:pos="5760"/>
        </w:tabs>
        <w:ind w:left="5760" w:hanging="360"/>
      </w:pPr>
      <w:rPr>
        <w:rFonts w:ascii="Courier New" w:hAnsi="Courier New" w:cs="Courier New" w:hint="default"/>
      </w:rPr>
    </w:lvl>
    <w:lvl w:ilvl="8" w:tplc="04190005" w:tentative="1">
      <w:start w:val="1"/>
      <w:numFmt w:val="bullet"/>
      <w:lvlText w:val=""/>
      <w:lvlJc w:val="left"/>
      <w:pPr>
        <w:tabs>
          <w:tab w:val="num" w:pos="6480"/>
        </w:tabs>
        <w:ind w:left="6480" w:hanging="360"/>
      </w:pPr>
      <w:rPr>
        <w:rFonts w:ascii="Wingdings" w:hAnsi="Wingdings" w:hint="default"/>
      </w:rPr>
    </w:lvl>
  </w:abstractNum>
  <w:abstractNum w:abstractNumId="18" w15:restartNumberingAfterBreak="0">
    <w:nsid w:val="313D1F15"/>
    <w:multiLevelType w:val="hybridMultilevel"/>
    <w:tmpl w:val="32FAF1A2"/>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19" w15:restartNumberingAfterBreak="0">
    <w:nsid w:val="33C3054D"/>
    <w:multiLevelType w:val="multilevel"/>
    <w:tmpl w:val="D39A56C0"/>
    <w:lvl w:ilvl="0">
      <w:start w:val="1"/>
      <w:numFmt w:val="decimal"/>
      <w:lvlText w:val="%1."/>
      <w:lvlJc w:val="left"/>
      <w:pPr>
        <w:ind w:left="1429" w:hanging="360"/>
      </w:pPr>
      <w:rPr>
        <w:rFonts w:hint="default"/>
      </w:rPr>
    </w:lvl>
    <w:lvl w:ilvl="1">
      <w:start w:val="7"/>
      <w:numFmt w:val="decimal"/>
      <w:isLgl/>
      <w:lvlText w:val="%1.%2."/>
      <w:lvlJc w:val="left"/>
      <w:pPr>
        <w:ind w:left="1789" w:hanging="720"/>
      </w:pPr>
      <w:rPr>
        <w:rFonts w:hint="default"/>
      </w:rPr>
    </w:lvl>
    <w:lvl w:ilvl="2">
      <w:start w:val="3"/>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869" w:hanging="180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20" w15:restartNumberingAfterBreak="0">
    <w:nsid w:val="3560648F"/>
    <w:multiLevelType w:val="hybridMultilevel"/>
    <w:tmpl w:val="09B24810"/>
    <w:lvl w:ilvl="0" w:tplc="11400C44">
      <w:start w:val="1"/>
      <w:numFmt w:val="bullet"/>
      <w:lvlText w:val="-"/>
      <w:lvlJc w:val="left"/>
      <w:pPr>
        <w:ind w:left="1557"/>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DC486F3E">
      <w:start w:val="1"/>
      <w:numFmt w:val="bullet"/>
      <w:lvlText w:val="o"/>
      <w:lvlJc w:val="left"/>
      <w:pPr>
        <w:ind w:left="22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08FC080E">
      <w:start w:val="1"/>
      <w:numFmt w:val="bullet"/>
      <w:lvlText w:val="▪"/>
      <w:lvlJc w:val="left"/>
      <w:pPr>
        <w:ind w:left="30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4698B03A">
      <w:start w:val="1"/>
      <w:numFmt w:val="bullet"/>
      <w:lvlText w:val="•"/>
      <w:lvlJc w:val="left"/>
      <w:pPr>
        <w:ind w:left="37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2F647D04">
      <w:start w:val="1"/>
      <w:numFmt w:val="bullet"/>
      <w:lvlText w:val="o"/>
      <w:lvlJc w:val="left"/>
      <w:pPr>
        <w:ind w:left="44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7F623D78">
      <w:start w:val="1"/>
      <w:numFmt w:val="bullet"/>
      <w:lvlText w:val="▪"/>
      <w:lvlJc w:val="left"/>
      <w:pPr>
        <w:ind w:left="51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983EF0B2">
      <w:start w:val="1"/>
      <w:numFmt w:val="bullet"/>
      <w:lvlText w:val="•"/>
      <w:lvlJc w:val="left"/>
      <w:pPr>
        <w:ind w:left="58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5C70C01A">
      <w:start w:val="1"/>
      <w:numFmt w:val="bullet"/>
      <w:lvlText w:val="o"/>
      <w:lvlJc w:val="left"/>
      <w:pPr>
        <w:ind w:left="66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3FE6C928">
      <w:start w:val="1"/>
      <w:numFmt w:val="bullet"/>
      <w:lvlText w:val="▪"/>
      <w:lvlJc w:val="left"/>
      <w:pPr>
        <w:ind w:left="73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21" w15:restartNumberingAfterBreak="0">
    <w:nsid w:val="39C6160A"/>
    <w:multiLevelType w:val="multilevel"/>
    <w:tmpl w:val="4072D13C"/>
    <w:lvl w:ilvl="0">
      <w:start w:val="5"/>
      <w:numFmt w:val="decimal"/>
      <w:lvlText w:val="%1."/>
      <w:lvlJc w:val="left"/>
      <w:pPr>
        <w:ind w:left="432" w:hanging="432"/>
      </w:pPr>
      <w:rPr>
        <w:rFonts w:eastAsia="Times New Roman" w:hint="default"/>
      </w:rPr>
    </w:lvl>
    <w:lvl w:ilvl="1">
      <w:start w:val="5"/>
      <w:numFmt w:val="decimal"/>
      <w:lvlText w:val="%1.%2."/>
      <w:lvlJc w:val="left"/>
      <w:pPr>
        <w:ind w:left="1429" w:hanging="720"/>
      </w:pPr>
      <w:rPr>
        <w:rFonts w:eastAsia="Times New Roman" w:hint="default"/>
      </w:rPr>
    </w:lvl>
    <w:lvl w:ilvl="2">
      <w:start w:val="1"/>
      <w:numFmt w:val="decimal"/>
      <w:lvlText w:val="%1.%2.%3."/>
      <w:lvlJc w:val="left"/>
      <w:pPr>
        <w:ind w:left="2138" w:hanging="720"/>
      </w:pPr>
      <w:rPr>
        <w:rFonts w:eastAsia="Times New Roman" w:hint="default"/>
      </w:rPr>
    </w:lvl>
    <w:lvl w:ilvl="3">
      <w:start w:val="1"/>
      <w:numFmt w:val="decimal"/>
      <w:lvlText w:val="%1.%2.%3.%4."/>
      <w:lvlJc w:val="left"/>
      <w:pPr>
        <w:ind w:left="3207" w:hanging="1080"/>
      </w:pPr>
      <w:rPr>
        <w:rFonts w:eastAsia="Times New Roman" w:hint="default"/>
      </w:rPr>
    </w:lvl>
    <w:lvl w:ilvl="4">
      <w:start w:val="1"/>
      <w:numFmt w:val="decimal"/>
      <w:lvlText w:val="%1.%2.%3.%4.%5."/>
      <w:lvlJc w:val="left"/>
      <w:pPr>
        <w:ind w:left="3916" w:hanging="1080"/>
      </w:pPr>
      <w:rPr>
        <w:rFonts w:eastAsia="Times New Roman" w:hint="default"/>
      </w:rPr>
    </w:lvl>
    <w:lvl w:ilvl="5">
      <w:start w:val="1"/>
      <w:numFmt w:val="decimal"/>
      <w:lvlText w:val="%1.%2.%3.%4.%5.%6."/>
      <w:lvlJc w:val="left"/>
      <w:pPr>
        <w:ind w:left="4985" w:hanging="1440"/>
      </w:pPr>
      <w:rPr>
        <w:rFonts w:eastAsia="Times New Roman" w:hint="default"/>
      </w:rPr>
    </w:lvl>
    <w:lvl w:ilvl="6">
      <w:start w:val="1"/>
      <w:numFmt w:val="decimal"/>
      <w:lvlText w:val="%1.%2.%3.%4.%5.%6.%7."/>
      <w:lvlJc w:val="left"/>
      <w:pPr>
        <w:ind w:left="6054" w:hanging="1800"/>
      </w:pPr>
      <w:rPr>
        <w:rFonts w:eastAsia="Times New Roman" w:hint="default"/>
      </w:rPr>
    </w:lvl>
    <w:lvl w:ilvl="7">
      <w:start w:val="1"/>
      <w:numFmt w:val="decimal"/>
      <w:lvlText w:val="%1.%2.%3.%4.%5.%6.%7.%8."/>
      <w:lvlJc w:val="left"/>
      <w:pPr>
        <w:ind w:left="6763" w:hanging="1800"/>
      </w:pPr>
      <w:rPr>
        <w:rFonts w:eastAsia="Times New Roman" w:hint="default"/>
      </w:rPr>
    </w:lvl>
    <w:lvl w:ilvl="8">
      <w:start w:val="1"/>
      <w:numFmt w:val="decimal"/>
      <w:lvlText w:val="%1.%2.%3.%4.%5.%6.%7.%8.%9."/>
      <w:lvlJc w:val="left"/>
      <w:pPr>
        <w:ind w:left="7832" w:hanging="2160"/>
      </w:pPr>
      <w:rPr>
        <w:rFonts w:eastAsia="Times New Roman" w:hint="default"/>
      </w:rPr>
    </w:lvl>
  </w:abstractNum>
  <w:abstractNum w:abstractNumId="22" w15:restartNumberingAfterBreak="0">
    <w:nsid w:val="3D813EF8"/>
    <w:multiLevelType w:val="hybridMultilevel"/>
    <w:tmpl w:val="BC488E5E"/>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3" w15:restartNumberingAfterBreak="0">
    <w:nsid w:val="3EE33A47"/>
    <w:multiLevelType w:val="hybridMultilevel"/>
    <w:tmpl w:val="F1BEBF3A"/>
    <w:lvl w:ilvl="0" w:tplc="0419000F">
      <w:start w:val="4"/>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4" w15:restartNumberingAfterBreak="0">
    <w:nsid w:val="41372124"/>
    <w:multiLevelType w:val="hybridMultilevel"/>
    <w:tmpl w:val="2FC04490"/>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25" w15:restartNumberingAfterBreak="0">
    <w:nsid w:val="42573A5D"/>
    <w:multiLevelType w:val="multilevel"/>
    <w:tmpl w:val="848C5A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430D0872"/>
    <w:multiLevelType w:val="multilevel"/>
    <w:tmpl w:val="95E4D11E"/>
    <w:lvl w:ilvl="0">
      <w:start w:val="5"/>
      <w:numFmt w:val="decimal"/>
      <w:lvlText w:val="%1"/>
      <w:lvlJc w:val="left"/>
      <w:pPr>
        <w:ind w:left="375" w:hanging="375"/>
      </w:pPr>
      <w:rPr>
        <w:rFonts w:hint="default"/>
      </w:rPr>
    </w:lvl>
    <w:lvl w:ilvl="1">
      <w:start w:val="1"/>
      <w:numFmt w:val="decimal"/>
      <w:lvlText w:val="%1.%2"/>
      <w:lvlJc w:val="left"/>
      <w:pPr>
        <w:ind w:left="1459" w:hanging="375"/>
      </w:pPr>
      <w:rPr>
        <w:rFonts w:hint="default"/>
        <w:b/>
      </w:rPr>
    </w:lvl>
    <w:lvl w:ilvl="2">
      <w:start w:val="1"/>
      <w:numFmt w:val="decimal"/>
      <w:lvlText w:val="%1.%2.%3"/>
      <w:lvlJc w:val="left"/>
      <w:pPr>
        <w:ind w:left="2888" w:hanging="720"/>
      </w:pPr>
      <w:rPr>
        <w:rFonts w:hint="default"/>
      </w:rPr>
    </w:lvl>
    <w:lvl w:ilvl="3">
      <w:start w:val="1"/>
      <w:numFmt w:val="decimal"/>
      <w:lvlText w:val="%1.%2.%3.%4"/>
      <w:lvlJc w:val="left"/>
      <w:pPr>
        <w:ind w:left="4332" w:hanging="1080"/>
      </w:pPr>
      <w:rPr>
        <w:rFonts w:hint="default"/>
      </w:rPr>
    </w:lvl>
    <w:lvl w:ilvl="4">
      <w:start w:val="1"/>
      <w:numFmt w:val="decimal"/>
      <w:lvlText w:val="%1.%2.%3.%4.%5"/>
      <w:lvlJc w:val="left"/>
      <w:pPr>
        <w:ind w:left="5416" w:hanging="1080"/>
      </w:pPr>
      <w:rPr>
        <w:rFonts w:hint="default"/>
      </w:rPr>
    </w:lvl>
    <w:lvl w:ilvl="5">
      <w:start w:val="1"/>
      <w:numFmt w:val="decimal"/>
      <w:lvlText w:val="%1.%2.%3.%4.%5.%6"/>
      <w:lvlJc w:val="left"/>
      <w:pPr>
        <w:ind w:left="6860" w:hanging="1440"/>
      </w:pPr>
      <w:rPr>
        <w:rFonts w:hint="default"/>
      </w:rPr>
    </w:lvl>
    <w:lvl w:ilvl="6">
      <w:start w:val="1"/>
      <w:numFmt w:val="decimal"/>
      <w:lvlText w:val="%1.%2.%3.%4.%5.%6.%7"/>
      <w:lvlJc w:val="left"/>
      <w:pPr>
        <w:ind w:left="7944" w:hanging="1440"/>
      </w:pPr>
      <w:rPr>
        <w:rFonts w:hint="default"/>
      </w:rPr>
    </w:lvl>
    <w:lvl w:ilvl="7">
      <w:start w:val="1"/>
      <w:numFmt w:val="decimal"/>
      <w:lvlText w:val="%1.%2.%3.%4.%5.%6.%7.%8"/>
      <w:lvlJc w:val="left"/>
      <w:pPr>
        <w:ind w:left="9388" w:hanging="1800"/>
      </w:pPr>
      <w:rPr>
        <w:rFonts w:hint="default"/>
      </w:rPr>
    </w:lvl>
    <w:lvl w:ilvl="8">
      <w:start w:val="1"/>
      <w:numFmt w:val="decimal"/>
      <w:lvlText w:val="%1.%2.%3.%4.%5.%6.%7.%8.%9"/>
      <w:lvlJc w:val="left"/>
      <w:pPr>
        <w:ind w:left="10832" w:hanging="2160"/>
      </w:pPr>
      <w:rPr>
        <w:rFonts w:hint="default"/>
      </w:rPr>
    </w:lvl>
  </w:abstractNum>
  <w:abstractNum w:abstractNumId="27" w15:restartNumberingAfterBreak="0">
    <w:nsid w:val="472C338A"/>
    <w:multiLevelType w:val="hybridMultilevel"/>
    <w:tmpl w:val="D30E7D90"/>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8" w15:restartNumberingAfterBreak="0">
    <w:nsid w:val="49AD303F"/>
    <w:multiLevelType w:val="multilevel"/>
    <w:tmpl w:val="417CAF2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15:restartNumberingAfterBreak="0">
    <w:nsid w:val="52990ED0"/>
    <w:multiLevelType w:val="hybridMultilevel"/>
    <w:tmpl w:val="1FD80FE0"/>
    <w:lvl w:ilvl="0" w:tplc="D090D3C8">
      <w:start w:val="1"/>
      <w:numFmt w:val="decimal"/>
      <w:lvlText w:val="%1)"/>
      <w:lvlJc w:val="left"/>
      <w:pPr>
        <w:ind w:left="1080" w:hanging="360"/>
      </w:pPr>
      <w:rPr>
        <w:rFonts w:hint="default"/>
      </w:rPr>
    </w:lvl>
    <w:lvl w:ilvl="1" w:tplc="04190019" w:tentative="1">
      <w:start w:val="1"/>
      <w:numFmt w:val="lowerLetter"/>
      <w:lvlText w:val="%2."/>
      <w:lvlJc w:val="left"/>
      <w:pPr>
        <w:ind w:left="1800" w:hanging="360"/>
      </w:pPr>
    </w:lvl>
    <w:lvl w:ilvl="2" w:tplc="0419001B" w:tentative="1">
      <w:start w:val="1"/>
      <w:numFmt w:val="lowerRoman"/>
      <w:lvlText w:val="%3."/>
      <w:lvlJc w:val="right"/>
      <w:pPr>
        <w:ind w:left="2520" w:hanging="180"/>
      </w:pPr>
    </w:lvl>
    <w:lvl w:ilvl="3" w:tplc="0419000F" w:tentative="1">
      <w:start w:val="1"/>
      <w:numFmt w:val="decimal"/>
      <w:lvlText w:val="%4."/>
      <w:lvlJc w:val="left"/>
      <w:pPr>
        <w:ind w:left="3240" w:hanging="360"/>
      </w:pPr>
    </w:lvl>
    <w:lvl w:ilvl="4" w:tplc="04190019" w:tentative="1">
      <w:start w:val="1"/>
      <w:numFmt w:val="lowerLetter"/>
      <w:lvlText w:val="%5."/>
      <w:lvlJc w:val="left"/>
      <w:pPr>
        <w:ind w:left="3960" w:hanging="360"/>
      </w:pPr>
    </w:lvl>
    <w:lvl w:ilvl="5" w:tplc="0419001B" w:tentative="1">
      <w:start w:val="1"/>
      <w:numFmt w:val="lowerRoman"/>
      <w:lvlText w:val="%6."/>
      <w:lvlJc w:val="right"/>
      <w:pPr>
        <w:ind w:left="4680" w:hanging="180"/>
      </w:pPr>
    </w:lvl>
    <w:lvl w:ilvl="6" w:tplc="0419000F" w:tentative="1">
      <w:start w:val="1"/>
      <w:numFmt w:val="decimal"/>
      <w:lvlText w:val="%7."/>
      <w:lvlJc w:val="left"/>
      <w:pPr>
        <w:ind w:left="5400" w:hanging="360"/>
      </w:pPr>
    </w:lvl>
    <w:lvl w:ilvl="7" w:tplc="04190019" w:tentative="1">
      <w:start w:val="1"/>
      <w:numFmt w:val="lowerLetter"/>
      <w:lvlText w:val="%8."/>
      <w:lvlJc w:val="left"/>
      <w:pPr>
        <w:ind w:left="6120" w:hanging="360"/>
      </w:pPr>
    </w:lvl>
    <w:lvl w:ilvl="8" w:tplc="0419001B" w:tentative="1">
      <w:start w:val="1"/>
      <w:numFmt w:val="lowerRoman"/>
      <w:lvlText w:val="%9."/>
      <w:lvlJc w:val="right"/>
      <w:pPr>
        <w:ind w:left="6840" w:hanging="180"/>
      </w:pPr>
    </w:lvl>
  </w:abstractNum>
  <w:abstractNum w:abstractNumId="30" w15:restartNumberingAfterBreak="0">
    <w:nsid w:val="59013B7F"/>
    <w:multiLevelType w:val="hybridMultilevel"/>
    <w:tmpl w:val="ECC4DB0E"/>
    <w:lvl w:ilvl="0" w:tplc="04190011">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1" w15:restartNumberingAfterBreak="0">
    <w:nsid w:val="5D2D4A20"/>
    <w:multiLevelType w:val="multilevel"/>
    <w:tmpl w:val="78502BA2"/>
    <w:lvl w:ilvl="0">
      <w:start w:val="1"/>
      <w:numFmt w:val="decimal"/>
      <w:lvlText w:val="%1."/>
      <w:lvlJc w:val="left"/>
      <w:pPr>
        <w:ind w:left="1069" w:hanging="360"/>
      </w:pPr>
      <w:rPr>
        <w:rFonts w:hint="default"/>
      </w:rPr>
    </w:lvl>
    <w:lvl w:ilvl="1">
      <w:start w:val="1"/>
      <w:numFmt w:val="decimal"/>
      <w:isLgl/>
      <w:lvlText w:val="%1.%2"/>
      <w:lvlJc w:val="left"/>
      <w:pPr>
        <w:ind w:left="1352" w:hanging="360"/>
      </w:pPr>
      <w:rPr>
        <w:rFonts w:ascii="Times New Roman" w:hAnsi="Times New Roman" w:cs="Times New Roman" w:hint="default"/>
        <w:b/>
        <w:bCs/>
        <w:sz w:val="28"/>
        <w:szCs w:val="28"/>
      </w:rPr>
    </w:lvl>
    <w:lvl w:ilvl="2">
      <w:start w:val="1"/>
      <w:numFmt w:val="decimal"/>
      <w:isLgl/>
      <w:lvlText w:val="%1.%2.%3"/>
      <w:lvlJc w:val="left"/>
      <w:pPr>
        <w:ind w:left="2179" w:hanging="720"/>
      </w:pPr>
      <w:rPr>
        <w:rFonts w:hint="default"/>
      </w:rPr>
    </w:lvl>
    <w:lvl w:ilvl="3">
      <w:start w:val="1"/>
      <w:numFmt w:val="decimal"/>
      <w:isLgl/>
      <w:lvlText w:val="%1.%2.%3.%4"/>
      <w:lvlJc w:val="left"/>
      <w:pPr>
        <w:ind w:left="2914" w:hanging="1080"/>
      </w:pPr>
      <w:rPr>
        <w:rFonts w:hint="default"/>
      </w:rPr>
    </w:lvl>
    <w:lvl w:ilvl="4">
      <w:start w:val="1"/>
      <w:numFmt w:val="decimal"/>
      <w:isLgl/>
      <w:lvlText w:val="%1.%2.%3.%4.%5"/>
      <w:lvlJc w:val="left"/>
      <w:pPr>
        <w:ind w:left="3289" w:hanging="1080"/>
      </w:pPr>
      <w:rPr>
        <w:rFonts w:hint="default"/>
      </w:rPr>
    </w:lvl>
    <w:lvl w:ilvl="5">
      <w:start w:val="1"/>
      <w:numFmt w:val="decimal"/>
      <w:isLgl/>
      <w:lvlText w:val="%1.%2.%3.%4.%5.%6"/>
      <w:lvlJc w:val="left"/>
      <w:pPr>
        <w:ind w:left="4024" w:hanging="1440"/>
      </w:pPr>
      <w:rPr>
        <w:rFonts w:hint="default"/>
      </w:rPr>
    </w:lvl>
    <w:lvl w:ilvl="6">
      <w:start w:val="1"/>
      <w:numFmt w:val="decimal"/>
      <w:isLgl/>
      <w:lvlText w:val="%1.%2.%3.%4.%5.%6.%7"/>
      <w:lvlJc w:val="left"/>
      <w:pPr>
        <w:ind w:left="4399" w:hanging="1440"/>
      </w:pPr>
      <w:rPr>
        <w:rFonts w:hint="default"/>
      </w:rPr>
    </w:lvl>
    <w:lvl w:ilvl="7">
      <w:start w:val="1"/>
      <w:numFmt w:val="decimal"/>
      <w:isLgl/>
      <w:lvlText w:val="%1.%2.%3.%4.%5.%6.%7.%8"/>
      <w:lvlJc w:val="left"/>
      <w:pPr>
        <w:ind w:left="5134" w:hanging="1800"/>
      </w:pPr>
      <w:rPr>
        <w:rFonts w:hint="default"/>
      </w:rPr>
    </w:lvl>
    <w:lvl w:ilvl="8">
      <w:start w:val="1"/>
      <w:numFmt w:val="decimal"/>
      <w:isLgl/>
      <w:lvlText w:val="%1.%2.%3.%4.%5.%6.%7.%8.%9"/>
      <w:lvlJc w:val="left"/>
      <w:pPr>
        <w:ind w:left="5869" w:hanging="2160"/>
      </w:pPr>
      <w:rPr>
        <w:rFonts w:hint="default"/>
      </w:rPr>
    </w:lvl>
  </w:abstractNum>
  <w:abstractNum w:abstractNumId="32" w15:restartNumberingAfterBreak="0">
    <w:nsid w:val="61914136"/>
    <w:multiLevelType w:val="hybridMultilevel"/>
    <w:tmpl w:val="164CE88E"/>
    <w:lvl w:ilvl="0" w:tplc="1ACC8E7E">
      <w:start w:val="3"/>
      <w:numFmt w:val="decimal"/>
      <w:lvlText w:val="%1."/>
      <w:lvlJc w:val="left"/>
      <w:pPr>
        <w:ind w:left="720" w:hanging="360"/>
      </w:pPr>
      <w:rPr>
        <w:rFonts w:ascii="Times New Roman" w:eastAsiaTheme="majorEastAsia" w:hAnsi="Times New Roman" w:cs="Times New Roman" w:hint="default"/>
        <w:b/>
        <w:sz w:val="28"/>
        <w:szCs w:val="28"/>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3" w15:restartNumberingAfterBreak="0">
    <w:nsid w:val="61BD4D7C"/>
    <w:multiLevelType w:val="hybridMultilevel"/>
    <w:tmpl w:val="A884819E"/>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4" w15:restartNumberingAfterBreak="0">
    <w:nsid w:val="64A967A5"/>
    <w:multiLevelType w:val="hybridMultilevel"/>
    <w:tmpl w:val="2DF45772"/>
    <w:lvl w:ilvl="0" w:tplc="9AF2E574">
      <w:start w:val="1"/>
      <w:numFmt w:val="bullet"/>
      <w:lvlText w:val="-"/>
      <w:lvlJc w:val="left"/>
      <w:pPr>
        <w:ind w:left="927" w:hanging="360"/>
      </w:pPr>
      <w:rPr>
        <w:rFonts w:ascii="Times New Roman" w:eastAsiaTheme="minorEastAsia" w:hAnsi="Times New Roman" w:cs="Times New Roman" w:hint="default"/>
      </w:rPr>
    </w:lvl>
    <w:lvl w:ilvl="1" w:tplc="04220003" w:tentative="1">
      <w:start w:val="1"/>
      <w:numFmt w:val="bullet"/>
      <w:lvlText w:val="o"/>
      <w:lvlJc w:val="left"/>
      <w:pPr>
        <w:ind w:left="1647" w:hanging="360"/>
      </w:pPr>
      <w:rPr>
        <w:rFonts w:ascii="Courier New" w:hAnsi="Courier New" w:cs="Courier New" w:hint="default"/>
      </w:rPr>
    </w:lvl>
    <w:lvl w:ilvl="2" w:tplc="04220005" w:tentative="1">
      <w:start w:val="1"/>
      <w:numFmt w:val="bullet"/>
      <w:lvlText w:val=""/>
      <w:lvlJc w:val="left"/>
      <w:pPr>
        <w:ind w:left="2367" w:hanging="360"/>
      </w:pPr>
      <w:rPr>
        <w:rFonts w:ascii="Wingdings" w:hAnsi="Wingdings" w:hint="default"/>
      </w:rPr>
    </w:lvl>
    <w:lvl w:ilvl="3" w:tplc="04220001" w:tentative="1">
      <w:start w:val="1"/>
      <w:numFmt w:val="bullet"/>
      <w:lvlText w:val=""/>
      <w:lvlJc w:val="left"/>
      <w:pPr>
        <w:ind w:left="3087" w:hanging="360"/>
      </w:pPr>
      <w:rPr>
        <w:rFonts w:ascii="Symbol" w:hAnsi="Symbol" w:hint="default"/>
      </w:rPr>
    </w:lvl>
    <w:lvl w:ilvl="4" w:tplc="04220003" w:tentative="1">
      <w:start w:val="1"/>
      <w:numFmt w:val="bullet"/>
      <w:lvlText w:val="o"/>
      <w:lvlJc w:val="left"/>
      <w:pPr>
        <w:ind w:left="3807" w:hanging="360"/>
      </w:pPr>
      <w:rPr>
        <w:rFonts w:ascii="Courier New" w:hAnsi="Courier New" w:cs="Courier New" w:hint="default"/>
      </w:rPr>
    </w:lvl>
    <w:lvl w:ilvl="5" w:tplc="04220005" w:tentative="1">
      <w:start w:val="1"/>
      <w:numFmt w:val="bullet"/>
      <w:lvlText w:val=""/>
      <w:lvlJc w:val="left"/>
      <w:pPr>
        <w:ind w:left="4527" w:hanging="360"/>
      </w:pPr>
      <w:rPr>
        <w:rFonts w:ascii="Wingdings" w:hAnsi="Wingdings" w:hint="default"/>
      </w:rPr>
    </w:lvl>
    <w:lvl w:ilvl="6" w:tplc="04220001" w:tentative="1">
      <w:start w:val="1"/>
      <w:numFmt w:val="bullet"/>
      <w:lvlText w:val=""/>
      <w:lvlJc w:val="left"/>
      <w:pPr>
        <w:ind w:left="5247" w:hanging="360"/>
      </w:pPr>
      <w:rPr>
        <w:rFonts w:ascii="Symbol" w:hAnsi="Symbol" w:hint="default"/>
      </w:rPr>
    </w:lvl>
    <w:lvl w:ilvl="7" w:tplc="04220003" w:tentative="1">
      <w:start w:val="1"/>
      <w:numFmt w:val="bullet"/>
      <w:lvlText w:val="o"/>
      <w:lvlJc w:val="left"/>
      <w:pPr>
        <w:ind w:left="5967" w:hanging="360"/>
      </w:pPr>
      <w:rPr>
        <w:rFonts w:ascii="Courier New" w:hAnsi="Courier New" w:cs="Courier New" w:hint="default"/>
      </w:rPr>
    </w:lvl>
    <w:lvl w:ilvl="8" w:tplc="04220005" w:tentative="1">
      <w:start w:val="1"/>
      <w:numFmt w:val="bullet"/>
      <w:lvlText w:val=""/>
      <w:lvlJc w:val="left"/>
      <w:pPr>
        <w:ind w:left="6687" w:hanging="360"/>
      </w:pPr>
      <w:rPr>
        <w:rFonts w:ascii="Wingdings" w:hAnsi="Wingdings" w:hint="default"/>
      </w:rPr>
    </w:lvl>
  </w:abstractNum>
  <w:abstractNum w:abstractNumId="35" w15:restartNumberingAfterBreak="0">
    <w:nsid w:val="64D63076"/>
    <w:multiLevelType w:val="hybridMultilevel"/>
    <w:tmpl w:val="B576F7B8"/>
    <w:lvl w:ilvl="0" w:tplc="E6C24F66">
      <w:start w:val="1"/>
      <w:numFmt w:val="bullet"/>
      <w:lvlText w:val="-"/>
      <w:lvlJc w:val="left"/>
      <w:pPr>
        <w:ind w:left="559"/>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88FA4636">
      <w:start w:val="1"/>
      <w:numFmt w:val="bullet"/>
      <w:lvlText w:val="o"/>
      <w:lvlJc w:val="left"/>
      <w:pPr>
        <w:ind w:left="22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E376ABB2">
      <w:start w:val="1"/>
      <w:numFmt w:val="bullet"/>
      <w:lvlText w:val="▪"/>
      <w:lvlJc w:val="left"/>
      <w:pPr>
        <w:ind w:left="29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6F8E0924">
      <w:start w:val="1"/>
      <w:numFmt w:val="bullet"/>
      <w:lvlText w:val="•"/>
      <w:lvlJc w:val="left"/>
      <w:pPr>
        <w:ind w:left="36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01384082">
      <w:start w:val="1"/>
      <w:numFmt w:val="bullet"/>
      <w:lvlText w:val="o"/>
      <w:lvlJc w:val="left"/>
      <w:pPr>
        <w:ind w:left="437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3CE68F1C">
      <w:start w:val="1"/>
      <w:numFmt w:val="bullet"/>
      <w:lvlText w:val="▪"/>
      <w:lvlJc w:val="left"/>
      <w:pPr>
        <w:ind w:left="509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8B06DFC8">
      <w:start w:val="1"/>
      <w:numFmt w:val="bullet"/>
      <w:lvlText w:val="•"/>
      <w:lvlJc w:val="left"/>
      <w:pPr>
        <w:ind w:left="581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AC96754E">
      <w:start w:val="1"/>
      <w:numFmt w:val="bullet"/>
      <w:lvlText w:val="o"/>
      <w:lvlJc w:val="left"/>
      <w:pPr>
        <w:ind w:left="653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97B205CA">
      <w:start w:val="1"/>
      <w:numFmt w:val="bullet"/>
      <w:lvlText w:val="▪"/>
      <w:lvlJc w:val="left"/>
      <w:pPr>
        <w:ind w:left="7253"/>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36" w15:restartNumberingAfterBreak="0">
    <w:nsid w:val="684F7E2B"/>
    <w:multiLevelType w:val="hybridMultilevel"/>
    <w:tmpl w:val="230011C8"/>
    <w:lvl w:ilvl="0" w:tplc="0422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37" w15:restartNumberingAfterBreak="0">
    <w:nsid w:val="698A19F1"/>
    <w:multiLevelType w:val="hybridMultilevel"/>
    <w:tmpl w:val="EE42EBB2"/>
    <w:lvl w:ilvl="0" w:tplc="C38E9836">
      <w:start w:val="1"/>
      <w:numFmt w:val="bullet"/>
      <w:lvlText w:val=""/>
      <w:lvlJc w:val="left"/>
      <w:pPr>
        <w:tabs>
          <w:tab w:val="num" w:pos="720"/>
        </w:tabs>
        <w:ind w:left="720" w:hanging="360"/>
      </w:pPr>
      <w:rPr>
        <w:rFonts w:ascii="Symbol" w:hAnsi="Symbol" w:hint="default"/>
      </w:rPr>
    </w:lvl>
    <w:lvl w:ilvl="1" w:tplc="1B96C494">
      <w:start w:val="1"/>
      <w:numFmt w:val="bullet"/>
      <w:lvlText w:val=""/>
      <w:lvlJc w:val="left"/>
      <w:pPr>
        <w:tabs>
          <w:tab w:val="num" w:pos="1440"/>
        </w:tabs>
        <w:ind w:left="1440" w:hanging="360"/>
      </w:pPr>
      <w:rPr>
        <w:rFonts w:ascii="Symbol" w:hAnsi="Symbol" w:hint="default"/>
      </w:r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38" w15:restartNumberingAfterBreak="0">
    <w:nsid w:val="69BD3516"/>
    <w:multiLevelType w:val="hybridMultilevel"/>
    <w:tmpl w:val="59A80794"/>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9" w15:restartNumberingAfterBreak="0">
    <w:nsid w:val="6DDD02D4"/>
    <w:multiLevelType w:val="multilevel"/>
    <w:tmpl w:val="34783A84"/>
    <w:lvl w:ilvl="0">
      <w:start w:val="1"/>
      <w:numFmt w:val="decimal"/>
      <w:lvlText w:val="%1."/>
      <w:lvlJc w:val="left"/>
      <w:pPr>
        <w:ind w:left="1429" w:hanging="360"/>
      </w:pPr>
    </w:lvl>
    <w:lvl w:ilvl="1">
      <w:start w:val="2"/>
      <w:numFmt w:val="decimal"/>
      <w:isLgl/>
      <w:lvlText w:val="%1.%2"/>
      <w:lvlJc w:val="left"/>
      <w:pPr>
        <w:ind w:left="1519" w:hanging="450"/>
      </w:pPr>
      <w:rPr>
        <w:rFonts w:hint="default"/>
      </w:rPr>
    </w:lvl>
    <w:lvl w:ilvl="2">
      <w:start w:val="1"/>
      <w:numFmt w:val="decimal"/>
      <w:isLgl/>
      <w:lvlText w:val="%1.%2.%3"/>
      <w:lvlJc w:val="left"/>
      <w:pPr>
        <w:ind w:left="1789" w:hanging="720"/>
      </w:pPr>
      <w:rPr>
        <w:rFonts w:hint="default"/>
      </w:rPr>
    </w:lvl>
    <w:lvl w:ilvl="3">
      <w:start w:val="1"/>
      <w:numFmt w:val="decimal"/>
      <w:isLgl/>
      <w:lvlText w:val="%1.%2.%3.%4"/>
      <w:lvlJc w:val="left"/>
      <w:pPr>
        <w:ind w:left="2149" w:hanging="1080"/>
      </w:pPr>
      <w:rPr>
        <w:rFonts w:hint="default"/>
      </w:rPr>
    </w:lvl>
    <w:lvl w:ilvl="4">
      <w:start w:val="1"/>
      <w:numFmt w:val="decimal"/>
      <w:isLgl/>
      <w:lvlText w:val="%1.%2.%3.%4.%5"/>
      <w:lvlJc w:val="left"/>
      <w:pPr>
        <w:ind w:left="2149" w:hanging="1080"/>
      </w:pPr>
      <w:rPr>
        <w:rFonts w:hint="default"/>
      </w:rPr>
    </w:lvl>
    <w:lvl w:ilvl="5">
      <w:start w:val="1"/>
      <w:numFmt w:val="decimal"/>
      <w:isLgl/>
      <w:lvlText w:val="%1.%2.%3.%4.%5.%6"/>
      <w:lvlJc w:val="left"/>
      <w:pPr>
        <w:ind w:left="2509" w:hanging="1440"/>
      </w:pPr>
      <w:rPr>
        <w:rFonts w:hint="default"/>
      </w:rPr>
    </w:lvl>
    <w:lvl w:ilvl="6">
      <w:start w:val="1"/>
      <w:numFmt w:val="decimal"/>
      <w:isLgl/>
      <w:lvlText w:val="%1.%2.%3.%4.%5.%6.%7"/>
      <w:lvlJc w:val="left"/>
      <w:pPr>
        <w:ind w:left="2509" w:hanging="1440"/>
      </w:pPr>
      <w:rPr>
        <w:rFonts w:hint="default"/>
      </w:rPr>
    </w:lvl>
    <w:lvl w:ilvl="7">
      <w:start w:val="1"/>
      <w:numFmt w:val="decimal"/>
      <w:isLgl/>
      <w:lvlText w:val="%1.%2.%3.%4.%5.%6.%7.%8"/>
      <w:lvlJc w:val="left"/>
      <w:pPr>
        <w:ind w:left="2869" w:hanging="1800"/>
      </w:pPr>
      <w:rPr>
        <w:rFonts w:hint="default"/>
      </w:rPr>
    </w:lvl>
    <w:lvl w:ilvl="8">
      <w:start w:val="1"/>
      <w:numFmt w:val="decimal"/>
      <w:isLgl/>
      <w:lvlText w:val="%1.%2.%3.%4.%5.%6.%7.%8.%9"/>
      <w:lvlJc w:val="left"/>
      <w:pPr>
        <w:ind w:left="3229" w:hanging="2160"/>
      </w:pPr>
      <w:rPr>
        <w:rFonts w:hint="default"/>
      </w:rPr>
    </w:lvl>
  </w:abstractNum>
  <w:abstractNum w:abstractNumId="40" w15:restartNumberingAfterBreak="0">
    <w:nsid w:val="6E1728E6"/>
    <w:multiLevelType w:val="hybridMultilevel"/>
    <w:tmpl w:val="926E3214"/>
    <w:lvl w:ilvl="0" w:tplc="7CAAF10E">
      <w:start w:val="1"/>
      <w:numFmt w:val="bullet"/>
      <w:lvlText w:val="-"/>
      <w:lvlJc w:val="left"/>
      <w:pPr>
        <w:ind w:left="1634"/>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1" w:tplc="5D5AB7A4">
      <w:start w:val="1"/>
      <w:numFmt w:val="bullet"/>
      <w:lvlText w:val="o"/>
      <w:lvlJc w:val="left"/>
      <w:pPr>
        <w:ind w:left="22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2" w:tplc="88ACAE2A">
      <w:start w:val="1"/>
      <w:numFmt w:val="bullet"/>
      <w:lvlText w:val="▪"/>
      <w:lvlJc w:val="left"/>
      <w:pPr>
        <w:ind w:left="30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3" w:tplc="16E6E83C">
      <w:start w:val="1"/>
      <w:numFmt w:val="bullet"/>
      <w:lvlText w:val="•"/>
      <w:lvlJc w:val="left"/>
      <w:pPr>
        <w:ind w:left="37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4" w:tplc="E97838EA">
      <w:start w:val="1"/>
      <w:numFmt w:val="bullet"/>
      <w:lvlText w:val="o"/>
      <w:lvlJc w:val="left"/>
      <w:pPr>
        <w:ind w:left="445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5" w:tplc="C136E7FA">
      <w:start w:val="1"/>
      <w:numFmt w:val="bullet"/>
      <w:lvlText w:val="▪"/>
      <w:lvlJc w:val="left"/>
      <w:pPr>
        <w:ind w:left="517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6" w:tplc="FD9AAB4C">
      <w:start w:val="1"/>
      <w:numFmt w:val="bullet"/>
      <w:lvlText w:val="•"/>
      <w:lvlJc w:val="left"/>
      <w:pPr>
        <w:ind w:left="589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7" w:tplc="1EAAC006">
      <w:start w:val="1"/>
      <w:numFmt w:val="bullet"/>
      <w:lvlText w:val="o"/>
      <w:lvlJc w:val="left"/>
      <w:pPr>
        <w:ind w:left="661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lvl w:ilvl="8" w:tplc="5CD0EC52">
      <w:start w:val="1"/>
      <w:numFmt w:val="bullet"/>
      <w:lvlText w:val="▪"/>
      <w:lvlJc w:val="left"/>
      <w:pPr>
        <w:ind w:left="7332"/>
      </w:pPr>
      <w:rPr>
        <w:rFonts w:ascii="Times New Roman" w:eastAsia="Times New Roman" w:hAnsi="Times New Roman" w:cs="Times New Roman"/>
        <w:b w:val="0"/>
        <w:i w:val="0"/>
        <w:strike w:val="0"/>
        <w:dstrike w:val="0"/>
        <w:color w:val="000000"/>
        <w:sz w:val="28"/>
        <w:szCs w:val="28"/>
        <w:u w:val="none" w:color="000000"/>
        <w:bdr w:val="none" w:sz="0" w:space="0" w:color="auto"/>
        <w:shd w:val="clear" w:color="auto" w:fill="auto"/>
        <w:vertAlign w:val="baseline"/>
      </w:rPr>
    </w:lvl>
  </w:abstractNum>
  <w:abstractNum w:abstractNumId="41" w15:restartNumberingAfterBreak="0">
    <w:nsid w:val="73BE1620"/>
    <w:multiLevelType w:val="multilevel"/>
    <w:tmpl w:val="045443B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2" w15:restartNumberingAfterBreak="0">
    <w:nsid w:val="73CD514C"/>
    <w:multiLevelType w:val="hybridMultilevel"/>
    <w:tmpl w:val="E32492D8"/>
    <w:lvl w:ilvl="0" w:tplc="1B96C494">
      <w:start w:val="1"/>
      <w:numFmt w:val="bullet"/>
      <w:lvlText w:val=""/>
      <w:lvlJc w:val="left"/>
      <w:pPr>
        <w:tabs>
          <w:tab w:val="num" w:pos="2008"/>
        </w:tabs>
        <w:ind w:left="2008" w:hanging="360"/>
      </w:pPr>
      <w:rPr>
        <w:rFonts w:ascii="Symbol" w:hAnsi="Symbol" w:hint="default"/>
      </w:rPr>
    </w:lvl>
    <w:lvl w:ilvl="1" w:tplc="04190003">
      <w:start w:val="1"/>
      <w:numFmt w:val="decimal"/>
      <w:lvlText w:val="%2."/>
      <w:lvlJc w:val="left"/>
      <w:pPr>
        <w:tabs>
          <w:tab w:val="num" w:pos="1440"/>
        </w:tabs>
        <w:ind w:left="1440" w:hanging="360"/>
      </w:pPr>
    </w:lvl>
    <w:lvl w:ilvl="2" w:tplc="04190005">
      <w:start w:val="1"/>
      <w:numFmt w:val="decimal"/>
      <w:lvlText w:val="%3."/>
      <w:lvlJc w:val="left"/>
      <w:pPr>
        <w:tabs>
          <w:tab w:val="num" w:pos="2160"/>
        </w:tabs>
        <w:ind w:left="2160" w:hanging="360"/>
      </w:pPr>
    </w:lvl>
    <w:lvl w:ilvl="3" w:tplc="04190001">
      <w:start w:val="1"/>
      <w:numFmt w:val="decimal"/>
      <w:lvlText w:val="%4."/>
      <w:lvlJc w:val="left"/>
      <w:pPr>
        <w:tabs>
          <w:tab w:val="num" w:pos="2880"/>
        </w:tabs>
        <w:ind w:left="2880" w:hanging="360"/>
      </w:pPr>
    </w:lvl>
    <w:lvl w:ilvl="4" w:tplc="04190003">
      <w:start w:val="1"/>
      <w:numFmt w:val="decimal"/>
      <w:lvlText w:val="%5."/>
      <w:lvlJc w:val="left"/>
      <w:pPr>
        <w:tabs>
          <w:tab w:val="num" w:pos="3600"/>
        </w:tabs>
        <w:ind w:left="3600" w:hanging="360"/>
      </w:pPr>
    </w:lvl>
    <w:lvl w:ilvl="5" w:tplc="04190005">
      <w:start w:val="1"/>
      <w:numFmt w:val="decimal"/>
      <w:lvlText w:val="%6."/>
      <w:lvlJc w:val="left"/>
      <w:pPr>
        <w:tabs>
          <w:tab w:val="num" w:pos="4320"/>
        </w:tabs>
        <w:ind w:left="4320" w:hanging="360"/>
      </w:pPr>
    </w:lvl>
    <w:lvl w:ilvl="6" w:tplc="04190001">
      <w:start w:val="1"/>
      <w:numFmt w:val="decimal"/>
      <w:lvlText w:val="%7."/>
      <w:lvlJc w:val="left"/>
      <w:pPr>
        <w:tabs>
          <w:tab w:val="num" w:pos="5040"/>
        </w:tabs>
        <w:ind w:left="5040" w:hanging="360"/>
      </w:pPr>
    </w:lvl>
    <w:lvl w:ilvl="7" w:tplc="04190003">
      <w:start w:val="1"/>
      <w:numFmt w:val="decimal"/>
      <w:lvlText w:val="%8."/>
      <w:lvlJc w:val="left"/>
      <w:pPr>
        <w:tabs>
          <w:tab w:val="num" w:pos="5760"/>
        </w:tabs>
        <w:ind w:left="5760" w:hanging="360"/>
      </w:pPr>
    </w:lvl>
    <w:lvl w:ilvl="8" w:tplc="04190005">
      <w:start w:val="1"/>
      <w:numFmt w:val="decimal"/>
      <w:lvlText w:val="%9."/>
      <w:lvlJc w:val="left"/>
      <w:pPr>
        <w:tabs>
          <w:tab w:val="num" w:pos="6480"/>
        </w:tabs>
        <w:ind w:left="6480" w:hanging="360"/>
      </w:pPr>
    </w:lvl>
  </w:abstractNum>
  <w:abstractNum w:abstractNumId="43" w15:restartNumberingAfterBreak="0">
    <w:nsid w:val="755D3516"/>
    <w:multiLevelType w:val="multilevel"/>
    <w:tmpl w:val="A9F0E706"/>
    <w:lvl w:ilvl="0">
      <w:start w:val="1"/>
      <w:numFmt w:val="decimal"/>
      <w:lvlText w:val="%1"/>
      <w:lvlJc w:val="left"/>
      <w:pPr>
        <w:ind w:left="495" w:hanging="495"/>
      </w:pPr>
      <w:rPr>
        <w:rFonts w:hint="default"/>
      </w:rPr>
    </w:lvl>
    <w:lvl w:ilvl="1">
      <w:start w:val="1"/>
      <w:numFmt w:val="decimal"/>
      <w:pStyle w:val="a"/>
      <w:lvlText w:val="%1.%2"/>
      <w:lvlJc w:val="left"/>
      <w:pPr>
        <w:ind w:left="780" w:hanging="495"/>
      </w:pPr>
      <w:rPr>
        <w:rFonts w:hint="default"/>
      </w:rPr>
    </w:lvl>
    <w:lvl w:ilvl="2">
      <w:start w:val="1"/>
      <w:numFmt w:val="decimal"/>
      <w:lvlText w:val="%1.%2.%3"/>
      <w:lvlJc w:val="left"/>
      <w:pPr>
        <w:ind w:left="1290" w:hanging="720"/>
      </w:pPr>
      <w:rPr>
        <w:rFonts w:hint="default"/>
      </w:rPr>
    </w:lvl>
    <w:lvl w:ilvl="3">
      <w:start w:val="1"/>
      <w:numFmt w:val="decimal"/>
      <w:lvlText w:val="%1.%2.%3.%4"/>
      <w:lvlJc w:val="left"/>
      <w:pPr>
        <w:ind w:left="1935" w:hanging="1080"/>
      </w:pPr>
      <w:rPr>
        <w:rFonts w:hint="default"/>
      </w:rPr>
    </w:lvl>
    <w:lvl w:ilvl="4">
      <w:start w:val="1"/>
      <w:numFmt w:val="decimal"/>
      <w:lvlText w:val="%1.%2.%3.%4.%5"/>
      <w:lvlJc w:val="left"/>
      <w:pPr>
        <w:ind w:left="2220" w:hanging="1080"/>
      </w:pPr>
      <w:rPr>
        <w:rFonts w:hint="default"/>
      </w:rPr>
    </w:lvl>
    <w:lvl w:ilvl="5">
      <w:start w:val="1"/>
      <w:numFmt w:val="decimal"/>
      <w:lvlText w:val="%1.%2.%3.%4.%5.%6"/>
      <w:lvlJc w:val="left"/>
      <w:pPr>
        <w:ind w:left="2865" w:hanging="1440"/>
      </w:pPr>
      <w:rPr>
        <w:rFonts w:hint="default"/>
      </w:rPr>
    </w:lvl>
    <w:lvl w:ilvl="6">
      <w:start w:val="1"/>
      <w:numFmt w:val="decimal"/>
      <w:lvlText w:val="%1.%2.%3.%4.%5.%6.%7"/>
      <w:lvlJc w:val="left"/>
      <w:pPr>
        <w:ind w:left="3150" w:hanging="1440"/>
      </w:pPr>
      <w:rPr>
        <w:rFonts w:hint="default"/>
      </w:rPr>
    </w:lvl>
    <w:lvl w:ilvl="7">
      <w:start w:val="1"/>
      <w:numFmt w:val="decimal"/>
      <w:lvlText w:val="%1.%2.%3.%4.%5.%6.%7.%8"/>
      <w:lvlJc w:val="left"/>
      <w:pPr>
        <w:ind w:left="3795" w:hanging="1800"/>
      </w:pPr>
      <w:rPr>
        <w:rFonts w:hint="default"/>
      </w:rPr>
    </w:lvl>
    <w:lvl w:ilvl="8">
      <w:start w:val="1"/>
      <w:numFmt w:val="decimal"/>
      <w:lvlText w:val="%1.%2.%3.%4.%5.%6.%7.%8.%9"/>
      <w:lvlJc w:val="left"/>
      <w:pPr>
        <w:ind w:left="4440" w:hanging="2160"/>
      </w:pPr>
      <w:rPr>
        <w:rFonts w:hint="default"/>
      </w:rPr>
    </w:lvl>
  </w:abstractNum>
  <w:abstractNum w:abstractNumId="44" w15:restartNumberingAfterBreak="0">
    <w:nsid w:val="77D625D0"/>
    <w:multiLevelType w:val="multilevel"/>
    <w:tmpl w:val="9A787AFE"/>
    <w:lvl w:ilvl="0">
      <w:start w:val="5"/>
      <w:numFmt w:val="decimal"/>
      <w:lvlText w:val="%1"/>
      <w:lvlJc w:val="left"/>
      <w:pPr>
        <w:ind w:left="360" w:hanging="360"/>
      </w:pPr>
      <w:rPr>
        <w:rFonts w:hint="default"/>
      </w:rPr>
    </w:lvl>
    <w:lvl w:ilvl="1">
      <w:start w:val="6"/>
      <w:numFmt w:val="decimal"/>
      <w:lvlText w:val="%1.%2"/>
      <w:lvlJc w:val="left"/>
      <w:pPr>
        <w:ind w:left="2062" w:hanging="360"/>
      </w:pPr>
      <w:rPr>
        <w:rFonts w:hint="default"/>
      </w:rPr>
    </w:lvl>
    <w:lvl w:ilvl="2">
      <w:start w:val="1"/>
      <w:numFmt w:val="decimal"/>
      <w:lvlText w:val="%1.%2.%3"/>
      <w:lvlJc w:val="left"/>
      <w:pPr>
        <w:ind w:left="4276" w:hanging="720"/>
      </w:pPr>
      <w:rPr>
        <w:rFonts w:hint="default"/>
      </w:rPr>
    </w:lvl>
    <w:lvl w:ilvl="3">
      <w:start w:val="1"/>
      <w:numFmt w:val="decimal"/>
      <w:lvlText w:val="%1.%2.%3.%4"/>
      <w:lvlJc w:val="left"/>
      <w:pPr>
        <w:ind w:left="6414" w:hanging="1080"/>
      </w:pPr>
      <w:rPr>
        <w:rFonts w:hint="default"/>
      </w:rPr>
    </w:lvl>
    <w:lvl w:ilvl="4">
      <w:start w:val="1"/>
      <w:numFmt w:val="decimal"/>
      <w:lvlText w:val="%1.%2.%3.%4.%5"/>
      <w:lvlJc w:val="left"/>
      <w:pPr>
        <w:ind w:left="8192" w:hanging="1080"/>
      </w:pPr>
      <w:rPr>
        <w:rFonts w:hint="default"/>
      </w:rPr>
    </w:lvl>
    <w:lvl w:ilvl="5">
      <w:start w:val="1"/>
      <w:numFmt w:val="decimal"/>
      <w:lvlText w:val="%1.%2.%3.%4.%5.%6"/>
      <w:lvlJc w:val="left"/>
      <w:pPr>
        <w:ind w:left="10330" w:hanging="1440"/>
      </w:pPr>
      <w:rPr>
        <w:rFonts w:hint="default"/>
      </w:rPr>
    </w:lvl>
    <w:lvl w:ilvl="6">
      <w:start w:val="1"/>
      <w:numFmt w:val="decimal"/>
      <w:lvlText w:val="%1.%2.%3.%4.%5.%6.%7"/>
      <w:lvlJc w:val="left"/>
      <w:pPr>
        <w:ind w:left="12108" w:hanging="1440"/>
      </w:pPr>
      <w:rPr>
        <w:rFonts w:hint="default"/>
      </w:rPr>
    </w:lvl>
    <w:lvl w:ilvl="7">
      <w:start w:val="1"/>
      <w:numFmt w:val="decimal"/>
      <w:lvlText w:val="%1.%2.%3.%4.%5.%6.%7.%8"/>
      <w:lvlJc w:val="left"/>
      <w:pPr>
        <w:ind w:left="14246" w:hanging="1800"/>
      </w:pPr>
      <w:rPr>
        <w:rFonts w:hint="default"/>
      </w:rPr>
    </w:lvl>
    <w:lvl w:ilvl="8">
      <w:start w:val="1"/>
      <w:numFmt w:val="decimal"/>
      <w:lvlText w:val="%1.%2.%3.%4.%5.%6.%7.%8.%9"/>
      <w:lvlJc w:val="left"/>
      <w:pPr>
        <w:ind w:left="16384" w:hanging="2160"/>
      </w:pPr>
      <w:rPr>
        <w:rFonts w:hint="default"/>
      </w:rPr>
    </w:lvl>
  </w:abstractNum>
  <w:abstractNum w:abstractNumId="45" w15:restartNumberingAfterBreak="0">
    <w:nsid w:val="7B2A5902"/>
    <w:multiLevelType w:val="hybridMultilevel"/>
    <w:tmpl w:val="D5FA8588"/>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abstractNum w:abstractNumId="46" w15:restartNumberingAfterBreak="0">
    <w:nsid w:val="7C3561D2"/>
    <w:multiLevelType w:val="hybridMultilevel"/>
    <w:tmpl w:val="BCD6E820"/>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47" w15:restartNumberingAfterBreak="0">
    <w:nsid w:val="7D6A13C5"/>
    <w:multiLevelType w:val="hybridMultilevel"/>
    <w:tmpl w:val="63FC4030"/>
    <w:lvl w:ilvl="0" w:tplc="1B96C494">
      <w:start w:val="1"/>
      <w:numFmt w:val="bullet"/>
      <w:lvlText w:val=""/>
      <w:lvlJc w:val="left"/>
      <w:pPr>
        <w:ind w:left="1429" w:hanging="360"/>
      </w:pPr>
      <w:rPr>
        <w:rFonts w:ascii="Symbol" w:hAnsi="Symbol" w:hint="default"/>
      </w:rPr>
    </w:lvl>
    <w:lvl w:ilvl="1" w:tplc="04220003" w:tentative="1">
      <w:start w:val="1"/>
      <w:numFmt w:val="bullet"/>
      <w:lvlText w:val="o"/>
      <w:lvlJc w:val="left"/>
      <w:pPr>
        <w:ind w:left="2149" w:hanging="360"/>
      </w:pPr>
      <w:rPr>
        <w:rFonts w:ascii="Courier New" w:hAnsi="Courier New" w:cs="Courier New" w:hint="default"/>
      </w:rPr>
    </w:lvl>
    <w:lvl w:ilvl="2" w:tplc="04220005" w:tentative="1">
      <w:start w:val="1"/>
      <w:numFmt w:val="bullet"/>
      <w:lvlText w:val=""/>
      <w:lvlJc w:val="left"/>
      <w:pPr>
        <w:ind w:left="2869" w:hanging="360"/>
      </w:pPr>
      <w:rPr>
        <w:rFonts w:ascii="Wingdings" w:hAnsi="Wingdings" w:hint="default"/>
      </w:rPr>
    </w:lvl>
    <w:lvl w:ilvl="3" w:tplc="04220001" w:tentative="1">
      <w:start w:val="1"/>
      <w:numFmt w:val="bullet"/>
      <w:lvlText w:val=""/>
      <w:lvlJc w:val="left"/>
      <w:pPr>
        <w:ind w:left="3589" w:hanging="360"/>
      </w:pPr>
      <w:rPr>
        <w:rFonts w:ascii="Symbol" w:hAnsi="Symbol" w:hint="default"/>
      </w:rPr>
    </w:lvl>
    <w:lvl w:ilvl="4" w:tplc="04220003" w:tentative="1">
      <w:start w:val="1"/>
      <w:numFmt w:val="bullet"/>
      <w:lvlText w:val="o"/>
      <w:lvlJc w:val="left"/>
      <w:pPr>
        <w:ind w:left="4309" w:hanging="360"/>
      </w:pPr>
      <w:rPr>
        <w:rFonts w:ascii="Courier New" w:hAnsi="Courier New" w:cs="Courier New" w:hint="default"/>
      </w:rPr>
    </w:lvl>
    <w:lvl w:ilvl="5" w:tplc="04220005" w:tentative="1">
      <w:start w:val="1"/>
      <w:numFmt w:val="bullet"/>
      <w:lvlText w:val=""/>
      <w:lvlJc w:val="left"/>
      <w:pPr>
        <w:ind w:left="5029" w:hanging="360"/>
      </w:pPr>
      <w:rPr>
        <w:rFonts w:ascii="Wingdings" w:hAnsi="Wingdings" w:hint="default"/>
      </w:rPr>
    </w:lvl>
    <w:lvl w:ilvl="6" w:tplc="04220001" w:tentative="1">
      <w:start w:val="1"/>
      <w:numFmt w:val="bullet"/>
      <w:lvlText w:val=""/>
      <w:lvlJc w:val="left"/>
      <w:pPr>
        <w:ind w:left="5749" w:hanging="360"/>
      </w:pPr>
      <w:rPr>
        <w:rFonts w:ascii="Symbol" w:hAnsi="Symbol" w:hint="default"/>
      </w:rPr>
    </w:lvl>
    <w:lvl w:ilvl="7" w:tplc="04220003" w:tentative="1">
      <w:start w:val="1"/>
      <w:numFmt w:val="bullet"/>
      <w:lvlText w:val="o"/>
      <w:lvlJc w:val="left"/>
      <w:pPr>
        <w:ind w:left="6469" w:hanging="360"/>
      </w:pPr>
      <w:rPr>
        <w:rFonts w:ascii="Courier New" w:hAnsi="Courier New" w:cs="Courier New" w:hint="default"/>
      </w:rPr>
    </w:lvl>
    <w:lvl w:ilvl="8" w:tplc="04220005" w:tentative="1">
      <w:start w:val="1"/>
      <w:numFmt w:val="bullet"/>
      <w:lvlText w:val=""/>
      <w:lvlJc w:val="left"/>
      <w:pPr>
        <w:ind w:left="7189" w:hanging="360"/>
      </w:pPr>
      <w:rPr>
        <w:rFonts w:ascii="Wingdings" w:hAnsi="Wingdings" w:hint="default"/>
      </w:rPr>
    </w:lvl>
  </w:abstractNum>
  <w:abstractNum w:abstractNumId="48" w15:restartNumberingAfterBreak="0">
    <w:nsid w:val="7EC06D09"/>
    <w:multiLevelType w:val="hybridMultilevel"/>
    <w:tmpl w:val="A65246BA"/>
    <w:lvl w:ilvl="0" w:tplc="F8429B2C">
      <w:start w:val="1"/>
      <w:numFmt w:val="bullet"/>
      <w:lvlText w:val=""/>
      <w:lvlJc w:val="center"/>
      <w:pPr>
        <w:ind w:left="720" w:hanging="360"/>
      </w:pPr>
      <w:rPr>
        <w:rFonts w:ascii="Symbol" w:hAnsi="Symbol" w:hint="default"/>
      </w:rPr>
    </w:lvl>
    <w:lvl w:ilvl="1" w:tplc="04220003" w:tentative="1">
      <w:start w:val="1"/>
      <w:numFmt w:val="bullet"/>
      <w:lvlText w:val="o"/>
      <w:lvlJc w:val="left"/>
      <w:pPr>
        <w:ind w:left="1440" w:hanging="360"/>
      </w:pPr>
      <w:rPr>
        <w:rFonts w:ascii="Courier New" w:hAnsi="Courier New" w:cs="Courier New" w:hint="default"/>
      </w:rPr>
    </w:lvl>
    <w:lvl w:ilvl="2" w:tplc="04220005" w:tentative="1">
      <w:start w:val="1"/>
      <w:numFmt w:val="bullet"/>
      <w:lvlText w:val=""/>
      <w:lvlJc w:val="left"/>
      <w:pPr>
        <w:ind w:left="2160" w:hanging="360"/>
      </w:pPr>
      <w:rPr>
        <w:rFonts w:ascii="Wingdings" w:hAnsi="Wingdings" w:hint="default"/>
      </w:rPr>
    </w:lvl>
    <w:lvl w:ilvl="3" w:tplc="04220001" w:tentative="1">
      <w:start w:val="1"/>
      <w:numFmt w:val="bullet"/>
      <w:lvlText w:val=""/>
      <w:lvlJc w:val="left"/>
      <w:pPr>
        <w:ind w:left="2880" w:hanging="360"/>
      </w:pPr>
      <w:rPr>
        <w:rFonts w:ascii="Symbol" w:hAnsi="Symbol" w:hint="default"/>
      </w:rPr>
    </w:lvl>
    <w:lvl w:ilvl="4" w:tplc="04220003" w:tentative="1">
      <w:start w:val="1"/>
      <w:numFmt w:val="bullet"/>
      <w:lvlText w:val="o"/>
      <w:lvlJc w:val="left"/>
      <w:pPr>
        <w:ind w:left="3600" w:hanging="360"/>
      </w:pPr>
      <w:rPr>
        <w:rFonts w:ascii="Courier New" w:hAnsi="Courier New" w:cs="Courier New" w:hint="default"/>
      </w:rPr>
    </w:lvl>
    <w:lvl w:ilvl="5" w:tplc="04220005" w:tentative="1">
      <w:start w:val="1"/>
      <w:numFmt w:val="bullet"/>
      <w:lvlText w:val=""/>
      <w:lvlJc w:val="left"/>
      <w:pPr>
        <w:ind w:left="4320" w:hanging="360"/>
      </w:pPr>
      <w:rPr>
        <w:rFonts w:ascii="Wingdings" w:hAnsi="Wingdings" w:hint="default"/>
      </w:rPr>
    </w:lvl>
    <w:lvl w:ilvl="6" w:tplc="04220001" w:tentative="1">
      <w:start w:val="1"/>
      <w:numFmt w:val="bullet"/>
      <w:lvlText w:val=""/>
      <w:lvlJc w:val="left"/>
      <w:pPr>
        <w:ind w:left="5040" w:hanging="360"/>
      </w:pPr>
      <w:rPr>
        <w:rFonts w:ascii="Symbol" w:hAnsi="Symbol" w:hint="default"/>
      </w:rPr>
    </w:lvl>
    <w:lvl w:ilvl="7" w:tplc="04220003" w:tentative="1">
      <w:start w:val="1"/>
      <w:numFmt w:val="bullet"/>
      <w:lvlText w:val="o"/>
      <w:lvlJc w:val="left"/>
      <w:pPr>
        <w:ind w:left="5760" w:hanging="360"/>
      </w:pPr>
      <w:rPr>
        <w:rFonts w:ascii="Courier New" w:hAnsi="Courier New" w:cs="Courier New" w:hint="default"/>
      </w:rPr>
    </w:lvl>
    <w:lvl w:ilvl="8" w:tplc="04220005" w:tentative="1">
      <w:start w:val="1"/>
      <w:numFmt w:val="bullet"/>
      <w:lvlText w:val=""/>
      <w:lvlJc w:val="left"/>
      <w:pPr>
        <w:ind w:left="6480" w:hanging="360"/>
      </w:pPr>
      <w:rPr>
        <w:rFonts w:ascii="Wingdings" w:hAnsi="Wingdings" w:hint="default"/>
      </w:rPr>
    </w:lvl>
  </w:abstractNum>
  <w:num w:numId="1">
    <w:abstractNumId w:val="43"/>
  </w:num>
  <w:num w:numId="2">
    <w:abstractNumId w:val="13"/>
  </w:num>
  <w:num w:numId="3">
    <w:abstractNumId w:val="7"/>
  </w:num>
  <w:num w:numId="4">
    <w:abstractNumId w:val="19"/>
  </w:num>
  <w:num w:numId="5">
    <w:abstractNumId w:val="6"/>
  </w:num>
  <w:num w:numId="6">
    <w:abstractNumId w:val="39"/>
  </w:num>
  <w:num w:numId="7">
    <w:abstractNumId w:val="2"/>
  </w:num>
  <w:num w:numId="8">
    <w:abstractNumId w:val="8"/>
  </w:num>
  <w:num w:numId="9">
    <w:abstractNumId w:val="11"/>
  </w:num>
  <w:num w:numId="10">
    <w:abstractNumId w:val="10"/>
  </w:num>
  <w:num w:numId="11">
    <w:abstractNumId w:val="31"/>
  </w:num>
  <w:num w:numId="12">
    <w:abstractNumId w:val="12"/>
  </w:num>
  <w:num w:numId="13">
    <w:abstractNumId w:val="1"/>
  </w:num>
  <w:num w:numId="14">
    <w:abstractNumId w:val="40"/>
  </w:num>
  <w:num w:numId="15">
    <w:abstractNumId w:val="35"/>
  </w:num>
  <w:num w:numId="16">
    <w:abstractNumId w:val="20"/>
  </w:num>
  <w:num w:numId="17">
    <w:abstractNumId w:val="38"/>
  </w:num>
  <w:num w:numId="18">
    <w:abstractNumId w:val="14"/>
  </w:num>
  <w:num w:numId="19">
    <w:abstractNumId w:val="27"/>
  </w:num>
  <w:num w:numId="20">
    <w:abstractNumId w:val="25"/>
  </w:num>
  <w:num w:numId="21">
    <w:abstractNumId w:val="23"/>
  </w:num>
  <w:num w:numId="22">
    <w:abstractNumId w:val="29"/>
  </w:num>
  <w:num w:numId="23">
    <w:abstractNumId w:val="26"/>
  </w:num>
  <w:num w:numId="24">
    <w:abstractNumId w:val="33"/>
  </w:num>
  <w:num w:numId="25">
    <w:abstractNumId w:val="46"/>
  </w:num>
  <w:num w:numId="26">
    <w:abstractNumId w:val="47"/>
  </w:num>
  <w:num w:numId="27">
    <w:abstractNumId w:val="42"/>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8">
    <w:abstractNumId w:val="3"/>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9">
    <w:abstractNumId w:val="37"/>
  </w:num>
  <w:num w:numId="30">
    <w:abstractNumId w:val="17"/>
  </w:num>
  <w:num w:numId="31">
    <w:abstractNumId w:val="32"/>
  </w:num>
  <w:num w:numId="32">
    <w:abstractNumId w:val="4"/>
  </w:num>
  <w:num w:numId="33">
    <w:abstractNumId w:val="48"/>
  </w:num>
  <w:num w:numId="34">
    <w:abstractNumId w:val="22"/>
  </w:num>
  <w:num w:numId="35">
    <w:abstractNumId w:val="45"/>
  </w:num>
  <w:num w:numId="36">
    <w:abstractNumId w:val="24"/>
  </w:num>
  <w:num w:numId="37">
    <w:abstractNumId w:val="18"/>
  </w:num>
  <w:num w:numId="38">
    <w:abstractNumId w:val="9"/>
  </w:num>
  <w:num w:numId="39">
    <w:abstractNumId w:val="21"/>
  </w:num>
  <w:num w:numId="40">
    <w:abstractNumId w:val="44"/>
  </w:num>
  <w:num w:numId="41">
    <w:abstractNumId w:val="16"/>
  </w:num>
  <w:num w:numId="42">
    <w:abstractNumId w:val="15"/>
  </w:num>
  <w:num w:numId="43">
    <w:abstractNumId w:val="41"/>
  </w:num>
  <w:num w:numId="44">
    <w:abstractNumId w:val="28"/>
  </w:num>
  <w:num w:numId="45">
    <w:abstractNumId w:val="5"/>
  </w:num>
  <w:num w:numId="46">
    <w:abstractNumId w:val="36"/>
  </w:num>
  <w:num w:numId="47">
    <w:abstractNumId w:val="34"/>
  </w:num>
  <w:num w:numId="48">
    <w:abstractNumId w:val="30"/>
  </w:num>
  <w:num w:numId="49">
    <w:abstractNumId w:val="0"/>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82"/>
  <w:hideGrammaticalErrors/>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1815A8"/>
    <w:rsid w:val="00001A95"/>
    <w:rsid w:val="00005B4D"/>
    <w:rsid w:val="00007EA9"/>
    <w:rsid w:val="00022DA1"/>
    <w:rsid w:val="00024156"/>
    <w:rsid w:val="00024798"/>
    <w:rsid w:val="00026607"/>
    <w:rsid w:val="0002676C"/>
    <w:rsid w:val="000344A4"/>
    <w:rsid w:val="00041791"/>
    <w:rsid w:val="00042892"/>
    <w:rsid w:val="0004336F"/>
    <w:rsid w:val="000505E4"/>
    <w:rsid w:val="00053F45"/>
    <w:rsid w:val="0005654F"/>
    <w:rsid w:val="000576EB"/>
    <w:rsid w:val="00062A2C"/>
    <w:rsid w:val="00064C40"/>
    <w:rsid w:val="000679C8"/>
    <w:rsid w:val="00070329"/>
    <w:rsid w:val="00077399"/>
    <w:rsid w:val="00083AB7"/>
    <w:rsid w:val="00087E8B"/>
    <w:rsid w:val="0009060E"/>
    <w:rsid w:val="00096C50"/>
    <w:rsid w:val="00097721"/>
    <w:rsid w:val="000A1327"/>
    <w:rsid w:val="000A4086"/>
    <w:rsid w:val="000B1ADF"/>
    <w:rsid w:val="000B1D2F"/>
    <w:rsid w:val="000B6F38"/>
    <w:rsid w:val="000C54E3"/>
    <w:rsid w:val="000C5CEA"/>
    <w:rsid w:val="000C6993"/>
    <w:rsid w:val="000C7EB4"/>
    <w:rsid w:val="000D517F"/>
    <w:rsid w:val="000E5169"/>
    <w:rsid w:val="000F5462"/>
    <w:rsid w:val="00101B34"/>
    <w:rsid w:val="00112902"/>
    <w:rsid w:val="0011623B"/>
    <w:rsid w:val="00131D1A"/>
    <w:rsid w:val="00136458"/>
    <w:rsid w:val="001400FC"/>
    <w:rsid w:val="00143140"/>
    <w:rsid w:val="00143477"/>
    <w:rsid w:val="00146167"/>
    <w:rsid w:val="0014635F"/>
    <w:rsid w:val="0015214A"/>
    <w:rsid w:val="001559A8"/>
    <w:rsid w:val="001642AC"/>
    <w:rsid w:val="00166936"/>
    <w:rsid w:val="00170377"/>
    <w:rsid w:val="00172F23"/>
    <w:rsid w:val="001737A9"/>
    <w:rsid w:val="001815A8"/>
    <w:rsid w:val="00194E95"/>
    <w:rsid w:val="00194FE8"/>
    <w:rsid w:val="001954E5"/>
    <w:rsid w:val="00196AAD"/>
    <w:rsid w:val="001A13E0"/>
    <w:rsid w:val="001A1872"/>
    <w:rsid w:val="001A19DA"/>
    <w:rsid w:val="001A3212"/>
    <w:rsid w:val="001A55A3"/>
    <w:rsid w:val="001A639F"/>
    <w:rsid w:val="001B11EB"/>
    <w:rsid w:val="001B6986"/>
    <w:rsid w:val="001C0BC9"/>
    <w:rsid w:val="001C169D"/>
    <w:rsid w:val="001C16DB"/>
    <w:rsid w:val="001C2CEF"/>
    <w:rsid w:val="001C3D92"/>
    <w:rsid w:val="001C5115"/>
    <w:rsid w:val="001C63B2"/>
    <w:rsid w:val="001D6FB8"/>
    <w:rsid w:val="001F3E57"/>
    <w:rsid w:val="001F76FA"/>
    <w:rsid w:val="00201E9F"/>
    <w:rsid w:val="00210719"/>
    <w:rsid w:val="002208F3"/>
    <w:rsid w:val="00220C56"/>
    <w:rsid w:val="0022110A"/>
    <w:rsid w:val="002214D5"/>
    <w:rsid w:val="0022345A"/>
    <w:rsid w:val="002245BC"/>
    <w:rsid w:val="00230791"/>
    <w:rsid w:val="002317A1"/>
    <w:rsid w:val="00233026"/>
    <w:rsid w:val="002333D1"/>
    <w:rsid w:val="0023556B"/>
    <w:rsid w:val="00240FDB"/>
    <w:rsid w:val="002413F5"/>
    <w:rsid w:val="00242DD9"/>
    <w:rsid w:val="002434F5"/>
    <w:rsid w:val="00245AB8"/>
    <w:rsid w:val="00245E27"/>
    <w:rsid w:val="00250E1F"/>
    <w:rsid w:val="00260157"/>
    <w:rsid w:val="00261666"/>
    <w:rsid w:val="002625BB"/>
    <w:rsid w:val="002661BE"/>
    <w:rsid w:val="002704B4"/>
    <w:rsid w:val="002749D7"/>
    <w:rsid w:val="00275B20"/>
    <w:rsid w:val="00277C9C"/>
    <w:rsid w:val="00277D61"/>
    <w:rsid w:val="002811FA"/>
    <w:rsid w:val="00291734"/>
    <w:rsid w:val="00291DEF"/>
    <w:rsid w:val="00294A64"/>
    <w:rsid w:val="002953AE"/>
    <w:rsid w:val="002A0D1F"/>
    <w:rsid w:val="002A13AE"/>
    <w:rsid w:val="002A6D98"/>
    <w:rsid w:val="002A7DCD"/>
    <w:rsid w:val="002B09D9"/>
    <w:rsid w:val="002B55B8"/>
    <w:rsid w:val="002B6869"/>
    <w:rsid w:val="002B70CD"/>
    <w:rsid w:val="002B7C31"/>
    <w:rsid w:val="002C0E55"/>
    <w:rsid w:val="002C2944"/>
    <w:rsid w:val="002C3C4E"/>
    <w:rsid w:val="002C3EFD"/>
    <w:rsid w:val="002C53C0"/>
    <w:rsid w:val="002D4B4A"/>
    <w:rsid w:val="002D4E6B"/>
    <w:rsid w:val="002E1845"/>
    <w:rsid w:val="002E2450"/>
    <w:rsid w:val="002E2F01"/>
    <w:rsid w:val="002E4C4E"/>
    <w:rsid w:val="002E56BB"/>
    <w:rsid w:val="002F0FF4"/>
    <w:rsid w:val="002F4A36"/>
    <w:rsid w:val="002F4BFD"/>
    <w:rsid w:val="002F74AB"/>
    <w:rsid w:val="002F7CBD"/>
    <w:rsid w:val="00302DE5"/>
    <w:rsid w:val="00304FD8"/>
    <w:rsid w:val="00311724"/>
    <w:rsid w:val="003129AC"/>
    <w:rsid w:val="00315484"/>
    <w:rsid w:val="003222CD"/>
    <w:rsid w:val="0032327A"/>
    <w:rsid w:val="00323A32"/>
    <w:rsid w:val="00333DEF"/>
    <w:rsid w:val="003414DB"/>
    <w:rsid w:val="00341932"/>
    <w:rsid w:val="003454B0"/>
    <w:rsid w:val="00353B61"/>
    <w:rsid w:val="00354F12"/>
    <w:rsid w:val="0035724D"/>
    <w:rsid w:val="00360ACE"/>
    <w:rsid w:val="00361454"/>
    <w:rsid w:val="00361D86"/>
    <w:rsid w:val="00364589"/>
    <w:rsid w:val="003645DD"/>
    <w:rsid w:val="00367DAB"/>
    <w:rsid w:val="0037008A"/>
    <w:rsid w:val="00371938"/>
    <w:rsid w:val="00375133"/>
    <w:rsid w:val="003775D3"/>
    <w:rsid w:val="00384220"/>
    <w:rsid w:val="00387B9B"/>
    <w:rsid w:val="00393258"/>
    <w:rsid w:val="00397601"/>
    <w:rsid w:val="003A1D91"/>
    <w:rsid w:val="003A3D1A"/>
    <w:rsid w:val="003A62D8"/>
    <w:rsid w:val="003A6B5B"/>
    <w:rsid w:val="003A703B"/>
    <w:rsid w:val="003B2B2C"/>
    <w:rsid w:val="003B4D93"/>
    <w:rsid w:val="003C49C3"/>
    <w:rsid w:val="003C6E48"/>
    <w:rsid w:val="003D1286"/>
    <w:rsid w:val="003D2BBB"/>
    <w:rsid w:val="003D3942"/>
    <w:rsid w:val="003E10CE"/>
    <w:rsid w:val="003E2D51"/>
    <w:rsid w:val="003E49B5"/>
    <w:rsid w:val="003E4C02"/>
    <w:rsid w:val="003F2C6E"/>
    <w:rsid w:val="003F3E3D"/>
    <w:rsid w:val="003F78B1"/>
    <w:rsid w:val="00403CC3"/>
    <w:rsid w:val="004068D2"/>
    <w:rsid w:val="0041533C"/>
    <w:rsid w:val="004154A2"/>
    <w:rsid w:val="00420979"/>
    <w:rsid w:val="00431FE0"/>
    <w:rsid w:val="0043373C"/>
    <w:rsid w:val="00437A8B"/>
    <w:rsid w:val="004402ED"/>
    <w:rsid w:val="0044162A"/>
    <w:rsid w:val="004509D8"/>
    <w:rsid w:val="00451898"/>
    <w:rsid w:val="00452BCD"/>
    <w:rsid w:val="00457F07"/>
    <w:rsid w:val="00460626"/>
    <w:rsid w:val="00462E84"/>
    <w:rsid w:val="00464B89"/>
    <w:rsid w:val="00467819"/>
    <w:rsid w:val="004728A1"/>
    <w:rsid w:val="00473704"/>
    <w:rsid w:val="00474050"/>
    <w:rsid w:val="004824F0"/>
    <w:rsid w:val="00494DCC"/>
    <w:rsid w:val="004955D1"/>
    <w:rsid w:val="00495E32"/>
    <w:rsid w:val="00496495"/>
    <w:rsid w:val="0049670E"/>
    <w:rsid w:val="004A2E03"/>
    <w:rsid w:val="004B0DA7"/>
    <w:rsid w:val="004B1B73"/>
    <w:rsid w:val="004C15F0"/>
    <w:rsid w:val="004C437E"/>
    <w:rsid w:val="004C4D63"/>
    <w:rsid w:val="004C5449"/>
    <w:rsid w:val="004C6854"/>
    <w:rsid w:val="004E61EE"/>
    <w:rsid w:val="004F1DE4"/>
    <w:rsid w:val="004F27AE"/>
    <w:rsid w:val="004F382B"/>
    <w:rsid w:val="004F5ABB"/>
    <w:rsid w:val="004F5DD3"/>
    <w:rsid w:val="00501A1A"/>
    <w:rsid w:val="005022EB"/>
    <w:rsid w:val="00510613"/>
    <w:rsid w:val="005252DA"/>
    <w:rsid w:val="005315B3"/>
    <w:rsid w:val="0053361C"/>
    <w:rsid w:val="00534AE0"/>
    <w:rsid w:val="005408B7"/>
    <w:rsid w:val="005416FC"/>
    <w:rsid w:val="005535D5"/>
    <w:rsid w:val="00562922"/>
    <w:rsid w:val="0056386B"/>
    <w:rsid w:val="0056544D"/>
    <w:rsid w:val="00570CD6"/>
    <w:rsid w:val="00571DE6"/>
    <w:rsid w:val="0057554C"/>
    <w:rsid w:val="005762AA"/>
    <w:rsid w:val="0058047C"/>
    <w:rsid w:val="00591D06"/>
    <w:rsid w:val="00592867"/>
    <w:rsid w:val="00594517"/>
    <w:rsid w:val="005958E6"/>
    <w:rsid w:val="005A0818"/>
    <w:rsid w:val="005A3874"/>
    <w:rsid w:val="005B01BC"/>
    <w:rsid w:val="005B45E8"/>
    <w:rsid w:val="005B72AD"/>
    <w:rsid w:val="005C1A36"/>
    <w:rsid w:val="005C1C2A"/>
    <w:rsid w:val="005C31C4"/>
    <w:rsid w:val="005C612B"/>
    <w:rsid w:val="005C6CBE"/>
    <w:rsid w:val="005D182A"/>
    <w:rsid w:val="005D6844"/>
    <w:rsid w:val="005D6C8F"/>
    <w:rsid w:val="005E0BB5"/>
    <w:rsid w:val="005E2194"/>
    <w:rsid w:val="005E4F92"/>
    <w:rsid w:val="005E70C9"/>
    <w:rsid w:val="005F4129"/>
    <w:rsid w:val="005F65A1"/>
    <w:rsid w:val="0060075C"/>
    <w:rsid w:val="0060298C"/>
    <w:rsid w:val="006068E0"/>
    <w:rsid w:val="00610BE5"/>
    <w:rsid w:val="0061775D"/>
    <w:rsid w:val="00626408"/>
    <w:rsid w:val="006351CE"/>
    <w:rsid w:val="00635DF7"/>
    <w:rsid w:val="00636AB1"/>
    <w:rsid w:val="006468E1"/>
    <w:rsid w:val="00656775"/>
    <w:rsid w:val="00657FEA"/>
    <w:rsid w:val="00661507"/>
    <w:rsid w:val="00661E1A"/>
    <w:rsid w:val="0066350D"/>
    <w:rsid w:val="006700EA"/>
    <w:rsid w:val="00683063"/>
    <w:rsid w:val="00687849"/>
    <w:rsid w:val="0069136C"/>
    <w:rsid w:val="00694B63"/>
    <w:rsid w:val="00694DAB"/>
    <w:rsid w:val="0069546D"/>
    <w:rsid w:val="006972C3"/>
    <w:rsid w:val="006A15EE"/>
    <w:rsid w:val="006B0CE6"/>
    <w:rsid w:val="006B4B65"/>
    <w:rsid w:val="006B6ECD"/>
    <w:rsid w:val="006B723E"/>
    <w:rsid w:val="006C287F"/>
    <w:rsid w:val="006C5CA0"/>
    <w:rsid w:val="006C60BC"/>
    <w:rsid w:val="006C6695"/>
    <w:rsid w:val="006D6E83"/>
    <w:rsid w:val="006E0909"/>
    <w:rsid w:val="006E2502"/>
    <w:rsid w:val="006E36A2"/>
    <w:rsid w:val="006E4AE8"/>
    <w:rsid w:val="006F51B5"/>
    <w:rsid w:val="0070090B"/>
    <w:rsid w:val="00704D4A"/>
    <w:rsid w:val="00716875"/>
    <w:rsid w:val="00716F3E"/>
    <w:rsid w:val="0072011A"/>
    <w:rsid w:val="0073018F"/>
    <w:rsid w:val="00733A22"/>
    <w:rsid w:val="0073431E"/>
    <w:rsid w:val="00734AA6"/>
    <w:rsid w:val="00735E77"/>
    <w:rsid w:val="00742CC2"/>
    <w:rsid w:val="00742CC6"/>
    <w:rsid w:val="0075472D"/>
    <w:rsid w:val="00760995"/>
    <w:rsid w:val="00762E2A"/>
    <w:rsid w:val="0076439A"/>
    <w:rsid w:val="00764465"/>
    <w:rsid w:val="0076779F"/>
    <w:rsid w:val="00767D3B"/>
    <w:rsid w:val="00773C2E"/>
    <w:rsid w:val="00775C28"/>
    <w:rsid w:val="00776CDC"/>
    <w:rsid w:val="00780B55"/>
    <w:rsid w:val="00785842"/>
    <w:rsid w:val="0078620B"/>
    <w:rsid w:val="00787817"/>
    <w:rsid w:val="0079427F"/>
    <w:rsid w:val="007971E9"/>
    <w:rsid w:val="007B0606"/>
    <w:rsid w:val="007B556D"/>
    <w:rsid w:val="007C1C85"/>
    <w:rsid w:val="007C33D7"/>
    <w:rsid w:val="007C493E"/>
    <w:rsid w:val="007C63A4"/>
    <w:rsid w:val="007C6B50"/>
    <w:rsid w:val="007D5274"/>
    <w:rsid w:val="007D54BE"/>
    <w:rsid w:val="007D6646"/>
    <w:rsid w:val="007D7975"/>
    <w:rsid w:val="007E37B0"/>
    <w:rsid w:val="007E6F70"/>
    <w:rsid w:val="007F0900"/>
    <w:rsid w:val="0080001A"/>
    <w:rsid w:val="0080548F"/>
    <w:rsid w:val="00813CFE"/>
    <w:rsid w:val="008145E9"/>
    <w:rsid w:val="00817E1B"/>
    <w:rsid w:val="008205E2"/>
    <w:rsid w:val="0082117D"/>
    <w:rsid w:val="00822B2C"/>
    <w:rsid w:val="00822C68"/>
    <w:rsid w:val="00832975"/>
    <w:rsid w:val="00832BF1"/>
    <w:rsid w:val="00836794"/>
    <w:rsid w:val="00840349"/>
    <w:rsid w:val="0084280A"/>
    <w:rsid w:val="00850354"/>
    <w:rsid w:val="008506C0"/>
    <w:rsid w:val="00851873"/>
    <w:rsid w:val="008655FB"/>
    <w:rsid w:val="0086702E"/>
    <w:rsid w:val="008702A9"/>
    <w:rsid w:val="00871F18"/>
    <w:rsid w:val="00871F68"/>
    <w:rsid w:val="008733A5"/>
    <w:rsid w:val="00874A33"/>
    <w:rsid w:val="00876C9F"/>
    <w:rsid w:val="008803E5"/>
    <w:rsid w:val="00880873"/>
    <w:rsid w:val="0088301C"/>
    <w:rsid w:val="00884F01"/>
    <w:rsid w:val="008863CB"/>
    <w:rsid w:val="00886917"/>
    <w:rsid w:val="00894522"/>
    <w:rsid w:val="00894DC2"/>
    <w:rsid w:val="008A78A1"/>
    <w:rsid w:val="008B20B3"/>
    <w:rsid w:val="008B24B0"/>
    <w:rsid w:val="008B4FD5"/>
    <w:rsid w:val="008B7C9C"/>
    <w:rsid w:val="008C1E51"/>
    <w:rsid w:val="008C2D34"/>
    <w:rsid w:val="008C2F29"/>
    <w:rsid w:val="008C50EC"/>
    <w:rsid w:val="008D6682"/>
    <w:rsid w:val="008D67AF"/>
    <w:rsid w:val="008E3943"/>
    <w:rsid w:val="008F6F01"/>
    <w:rsid w:val="00901EA2"/>
    <w:rsid w:val="00905542"/>
    <w:rsid w:val="009101F1"/>
    <w:rsid w:val="00910C4D"/>
    <w:rsid w:val="00915A00"/>
    <w:rsid w:val="00923A5D"/>
    <w:rsid w:val="00924E9B"/>
    <w:rsid w:val="00930034"/>
    <w:rsid w:val="0093052E"/>
    <w:rsid w:val="009361CF"/>
    <w:rsid w:val="00945229"/>
    <w:rsid w:val="00946622"/>
    <w:rsid w:val="009468B5"/>
    <w:rsid w:val="00947611"/>
    <w:rsid w:val="00956CC8"/>
    <w:rsid w:val="00957353"/>
    <w:rsid w:val="009612FE"/>
    <w:rsid w:val="009628F3"/>
    <w:rsid w:val="009646EC"/>
    <w:rsid w:val="00967012"/>
    <w:rsid w:val="00970B91"/>
    <w:rsid w:val="00972A4F"/>
    <w:rsid w:val="00973693"/>
    <w:rsid w:val="00977470"/>
    <w:rsid w:val="00977AAB"/>
    <w:rsid w:val="009839B5"/>
    <w:rsid w:val="00983A33"/>
    <w:rsid w:val="00983ECA"/>
    <w:rsid w:val="00984F48"/>
    <w:rsid w:val="00986E84"/>
    <w:rsid w:val="00987F2C"/>
    <w:rsid w:val="00990D79"/>
    <w:rsid w:val="00991955"/>
    <w:rsid w:val="009952C6"/>
    <w:rsid w:val="00995F1E"/>
    <w:rsid w:val="009969A4"/>
    <w:rsid w:val="009A2633"/>
    <w:rsid w:val="009A6FB6"/>
    <w:rsid w:val="009B0558"/>
    <w:rsid w:val="009B1B2C"/>
    <w:rsid w:val="009B67AB"/>
    <w:rsid w:val="009C0B96"/>
    <w:rsid w:val="009C0E83"/>
    <w:rsid w:val="009C3755"/>
    <w:rsid w:val="009C53BC"/>
    <w:rsid w:val="009C6B8D"/>
    <w:rsid w:val="009C7977"/>
    <w:rsid w:val="009E0DF0"/>
    <w:rsid w:val="009E0F42"/>
    <w:rsid w:val="009F4740"/>
    <w:rsid w:val="009F7293"/>
    <w:rsid w:val="009F7EAD"/>
    <w:rsid w:val="00A01783"/>
    <w:rsid w:val="00A027BC"/>
    <w:rsid w:val="00A02ED3"/>
    <w:rsid w:val="00A0363F"/>
    <w:rsid w:val="00A05813"/>
    <w:rsid w:val="00A10932"/>
    <w:rsid w:val="00A13046"/>
    <w:rsid w:val="00A23E3D"/>
    <w:rsid w:val="00A36FEB"/>
    <w:rsid w:val="00A37AB5"/>
    <w:rsid w:val="00A4047B"/>
    <w:rsid w:val="00A46688"/>
    <w:rsid w:val="00A52396"/>
    <w:rsid w:val="00A6131E"/>
    <w:rsid w:val="00A65F30"/>
    <w:rsid w:val="00A6615A"/>
    <w:rsid w:val="00A66FF8"/>
    <w:rsid w:val="00A7355D"/>
    <w:rsid w:val="00A75821"/>
    <w:rsid w:val="00A766CD"/>
    <w:rsid w:val="00A80FBD"/>
    <w:rsid w:val="00A83E7A"/>
    <w:rsid w:val="00A87B94"/>
    <w:rsid w:val="00A87E0F"/>
    <w:rsid w:val="00A90AED"/>
    <w:rsid w:val="00A974F1"/>
    <w:rsid w:val="00AA5555"/>
    <w:rsid w:val="00AA6269"/>
    <w:rsid w:val="00AA7679"/>
    <w:rsid w:val="00AB0A99"/>
    <w:rsid w:val="00AB4453"/>
    <w:rsid w:val="00AB7804"/>
    <w:rsid w:val="00AC0143"/>
    <w:rsid w:val="00AC14F3"/>
    <w:rsid w:val="00AC3341"/>
    <w:rsid w:val="00AC530F"/>
    <w:rsid w:val="00AC5A08"/>
    <w:rsid w:val="00AC7627"/>
    <w:rsid w:val="00AD1D59"/>
    <w:rsid w:val="00AD23FD"/>
    <w:rsid w:val="00AD3667"/>
    <w:rsid w:val="00AD6AFB"/>
    <w:rsid w:val="00AD715D"/>
    <w:rsid w:val="00AE1E65"/>
    <w:rsid w:val="00AE4804"/>
    <w:rsid w:val="00AF163B"/>
    <w:rsid w:val="00AF2DC4"/>
    <w:rsid w:val="00AF3728"/>
    <w:rsid w:val="00AF4C21"/>
    <w:rsid w:val="00AF79B9"/>
    <w:rsid w:val="00B03B0C"/>
    <w:rsid w:val="00B04333"/>
    <w:rsid w:val="00B07383"/>
    <w:rsid w:val="00B103A6"/>
    <w:rsid w:val="00B12B21"/>
    <w:rsid w:val="00B217DA"/>
    <w:rsid w:val="00B279B6"/>
    <w:rsid w:val="00B36E05"/>
    <w:rsid w:val="00B40A3A"/>
    <w:rsid w:val="00B550EB"/>
    <w:rsid w:val="00B6060B"/>
    <w:rsid w:val="00B66455"/>
    <w:rsid w:val="00B70D8D"/>
    <w:rsid w:val="00B7493C"/>
    <w:rsid w:val="00B77C74"/>
    <w:rsid w:val="00B81F05"/>
    <w:rsid w:val="00B83AE9"/>
    <w:rsid w:val="00BA5809"/>
    <w:rsid w:val="00BA5A7A"/>
    <w:rsid w:val="00BA67D1"/>
    <w:rsid w:val="00BB545A"/>
    <w:rsid w:val="00BC0588"/>
    <w:rsid w:val="00BD2952"/>
    <w:rsid w:val="00BD527F"/>
    <w:rsid w:val="00BD64F0"/>
    <w:rsid w:val="00BD70C6"/>
    <w:rsid w:val="00BD7FD4"/>
    <w:rsid w:val="00BE6D7B"/>
    <w:rsid w:val="00BE71F9"/>
    <w:rsid w:val="00BF312A"/>
    <w:rsid w:val="00BF7743"/>
    <w:rsid w:val="00C00DC3"/>
    <w:rsid w:val="00C015AD"/>
    <w:rsid w:val="00C0650B"/>
    <w:rsid w:val="00C076D4"/>
    <w:rsid w:val="00C10DED"/>
    <w:rsid w:val="00C12217"/>
    <w:rsid w:val="00C1675C"/>
    <w:rsid w:val="00C25CDB"/>
    <w:rsid w:val="00C26B42"/>
    <w:rsid w:val="00C27026"/>
    <w:rsid w:val="00C364DD"/>
    <w:rsid w:val="00C36A77"/>
    <w:rsid w:val="00C37FDE"/>
    <w:rsid w:val="00C40381"/>
    <w:rsid w:val="00C44472"/>
    <w:rsid w:val="00C5108F"/>
    <w:rsid w:val="00C563F1"/>
    <w:rsid w:val="00C60567"/>
    <w:rsid w:val="00C66612"/>
    <w:rsid w:val="00C669B1"/>
    <w:rsid w:val="00C669D5"/>
    <w:rsid w:val="00C67CAB"/>
    <w:rsid w:val="00C777C1"/>
    <w:rsid w:val="00C826DE"/>
    <w:rsid w:val="00C8698F"/>
    <w:rsid w:val="00C900C6"/>
    <w:rsid w:val="00C908A3"/>
    <w:rsid w:val="00CA1596"/>
    <w:rsid w:val="00CB1CC8"/>
    <w:rsid w:val="00CB33D1"/>
    <w:rsid w:val="00CB5A7F"/>
    <w:rsid w:val="00CB5F16"/>
    <w:rsid w:val="00CC15EB"/>
    <w:rsid w:val="00CC45D3"/>
    <w:rsid w:val="00CD0225"/>
    <w:rsid w:val="00CD1A32"/>
    <w:rsid w:val="00CD2CD7"/>
    <w:rsid w:val="00CE144A"/>
    <w:rsid w:val="00CE1B65"/>
    <w:rsid w:val="00CE504B"/>
    <w:rsid w:val="00CE56AB"/>
    <w:rsid w:val="00CF15FC"/>
    <w:rsid w:val="00D040FF"/>
    <w:rsid w:val="00D068F9"/>
    <w:rsid w:val="00D12839"/>
    <w:rsid w:val="00D15960"/>
    <w:rsid w:val="00D169DE"/>
    <w:rsid w:val="00D22383"/>
    <w:rsid w:val="00D32AB7"/>
    <w:rsid w:val="00D333A2"/>
    <w:rsid w:val="00D33BA5"/>
    <w:rsid w:val="00D33E22"/>
    <w:rsid w:val="00D34146"/>
    <w:rsid w:val="00D34887"/>
    <w:rsid w:val="00D35312"/>
    <w:rsid w:val="00D3581B"/>
    <w:rsid w:val="00D43D98"/>
    <w:rsid w:val="00D44774"/>
    <w:rsid w:val="00D51AF3"/>
    <w:rsid w:val="00D53C59"/>
    <w:rsid w:val="00D564B2"/>
    <w:rsid w:val="00D5686D"/>
    <w:rsid w:val="00D6756A"/>
    <w:rsid w:val="00D74768"/>
    <w:rsid w:val="00D75859"/>
    <w:rsid w:val="00D77415"/>
    <w:rsid w:val="00D84080"/>
    <w:rsid w:val="00D8524A"/>
    <w:rsid w:val="00D90AA5"/>
    <w:rsid w:val="00D961D0"/>
    <w:rsid w:val="00D96781"/>
    <w:rsid w:val="00D973C4"/>
    <w:rsid w:val="00DB6B7E"/>
    <w:rsid w:val="00DC3819"/>
    <w:rsid w:val="00DC412C"/>
    <w:rsid w:val="00DC4297"/>
    <w:rsid w:val="00DC5573"/>
    <w:rsid w:val="00DD2C68"/>
    <w:rsid w:val="00DD3D51"/>
    <w:rsid w:val="00DE74FD"/>
    <w:rsid w:val="00DF3AB8"/>
    <w:rsid w:val="00DF5503"/>
    <w:rsid w:val="00E03903"/>
    <w:rsid w:val="00E04E19"/>
    <w:rsid w:val="00E16A41"/>
    <w:rsid w:val="00E2056C"/>
    <w:rsid w:val="00E221E7"/>
    <w:rsid w:val="00E2329C"/>
    <w:rsid w:val="00E24949"/>
    <w:rsid w:val="00E27390"/>
    <w:rsid w:val="00E33298"/>
    <w:rsid w:val="00E35953"/>
    <w:rsid w:val="00E37AAF"/>
    <w:rsid w:val="00E37D44"/>
    <w:rsid w:val="00E41109"/>
    <w:rsid w:val="00E41698"/>
    <w:rsid w:val="00E46C66"/>
    <w:rsid w:val="00E47ECC"/>
    <w:rsid w:val="00E540A2"/>
    <w:rsid w:val="00E64A56"/>
    <w:rsid w:val="00E8208A"/>
    <w:rsid w:val="00E82BEA"/>
    <w:rsid w:val="00E900FB"/>
    <w:rsid w:val="00E90D88"/>
    <w:rsid w:val="00E94013"/>
    <w:rsid w:val="00EA1846"/>
    <w:rsid w:val="00EA1E65"/>
    <w:rsid w:val="00EA28AE"/>
    <w:rsid w:val="00EA51B4"/>
    <w:rsid w:val="00EA6719"/>
    <w:rsid w:val="00EA6B8F"/>
    <w:rsid w:val="00EB1539"/>
    <w:rsid w:val="00EB6946"/>
    <w:rsid w:val="00EB6966"/>
    <w:rsid w:val="00EB73F6"/>
    <w:rsid w:val="00EB7B09"/>
    <w:rsid w:val="00EC282B"/>
    <w:rsid w:val="00EC4062"/>
    <w:rsid w:val="00EC5A19"/>
    <w:rsid w:val="00EC6166"/>
    <w:rsid w:val="00EC62B1"/>
    <w:rsid w:val="00ED304B"/>
    <w:rsid w:val="00ED3E68"/>
    <w:rsid w:val="00EE60F3"/>
    <w:rsid w:val="00F126DC"/>
    <w:rsid w:val="00F128BC"/>
    <w:rsid w:val="00F17ABA"/>
    <w:rsid w:val="00F20AD9"/>
    <w:rsid w:val="00F228FD"/>
    <w:rsid w:val="00F27974"/>
    <w:rsid w:val="00F339D0"/>
    <w:rsid w:val="00F40A35"/>
    <w:rsid w:val="00F40F36"/>
    <w:rsid w:val="00F53428"/>
    <w:rsid w:val="00F551B1"/>
    <w:rsid w:val="00F56393"/>
    <w:rsid w:val="00F61BB3"/>
    <w:rsid w:val="00F72F71"/>
    <w:rsid w:val="00F73163"/>
    <w:rsid w:val="00F73986"/>
    <w:rsid w:val="00F74C88"/>
    <w:rsid w:val="00F75EF3"/>
    <w:rsid w:val="00F769DD"/>
    <w:rsid w:val="00F77B6D"/>
    <w:rsid w:val="00F8109A"/>
    <w:rsid w:val="00F817A2"/>
    <w:rsid w:val="00F8739F"/>
    <w:rsid w:val="00F90534"/>
    <w:rsid w:val="00F920D9"/>
    <w:rsid w:val="00F92CB2"/>
    <w:rsid w:val="00FA0A96"/>
    <w:rsid w:val="00FA192F"/>
    <w:rsid w:val="00FA1FE7"/>
    <w:rsid w:val="00FA2C71"/>
    <w:rsid w:val="00FA507A"/>
    <w:rsid w:val="00FA6C9D"/>
    <w:rsid w:val="00FB0499"/>
    <w:rsid w:val="00FC398B"/>
    <w:rsid w:val="00FC6A4C"/>
    <w:rsid w:val="00FC7984"/>
    <w:rsid w:val="00FD26E7"/>
    <w:rsid w:val="00FD2F87"/>
    <w:rsid w:val="00FD5438"/>
    <w:rsid w:val="00FD630A"/>
    <w:rsid w:val="00FD706E"/>
    <w:rsid w:val="00FD765D"/>
    <w:rsid w:val="00FE7DF7"/>
    <w:rsid w:val="00FF0623"/>
    <w:rsid w:val="00FF172D"/>
    <w:rsid w:val="00FF47FA"/>
    <w:rsid w:val="00FF7291"/>
    <w:rsid w:val="00FF7B9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05C5E3A"/>
  <w15:docId w15:val="{3C6C2CCD-F2BC-4952-BE5F-947BCACAF48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nhideWhenUsed="1"/>
    <w:lsdException w:name="footnote text" w:semiHidden="1" w:uiPriority="0"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a0">
    <w:name w:val="Normal"/>
    <w:qFormat/>
    <w:rsid w:val="00250E1F"/>
    <w:pPr>
      <w:spacing w:after="0" w:line="240" w:lineRule="auto"/>
    </w:pPr>
    <w:rPr>
      <w:rFonts w:ascii="Times New Roman" w:eastAsia="Times New Roman" w:hAnsi="Times New Roman" w:cs="Times New Roman"/>
      <w:sz w:val="24"/>
      <w:szCs w:val="24"/>
      <w:lang w:val="uk-UA" w:eastAsia="ru-RU"/>
    </w:rPr>
  </w:style>
  <w:style w:type="paragraph" w:styleId="1">
    <w:name w:val="heading 1"/>
    <w:basedOn w:val="a0"/>
    <w:next w:val="a0"/>
    <w:link w:val="10"/>
    <w:uiPriority w:val="9"/>
    <w:qFormat/>
    <w:rsid w:val="00FF172D"/>
    <w:pPr>
      <w:tabs>
        <w:tab w:val="left" w:pos="-57"/>
        <w:tab w:val="left" w:pos="2451"/>
      </w:tabs>
      <w:spacing w:line="360" w:lineRule="auto"/>
      <w:ind w:left="2622" w:hanging="2565"/>
      <w:jc w:val="center"/>
      <w:outlineLvl w:val="0"/>
    </w:pPr>
    <w:rPr>
      <w:rFonts w:ascii="Comic Sans MS" w:hAnsi="Comic Sans MS"/>
      <w:b/>
      <w:noProof/>
      <w:sz w:val="36"/>
      <w:szCs w:val="36"/>
    </w:rPr>
  </w:style>
  <w:style w:type="paragraph" w:styleId="2">
    <w:name w:val="heading 2"/>
    <w:basedOn w:val="a0"/>
    <w:next w:val="a0"/>
    <w:link w:val="20"/>
    <w:uiPriority w:val="9"/>
    <w:qFormat/>
    <w:rsid w:val="00FF172D"/>
    <w:pPr>
      <w:pageBreakBefore/>
      <w:widowControl w:val="0"/>
      <w:spacing w:line="360" w:lineRule="auto"/>
      <w:jc w:val="center"/>
      <w:outlineLvl w:val="1"/>
    </w:pPr>
    <w:rPr>
      <w:rFonts w:ascii="Comic Sans MS" w:hAnsi="Comic Sans MS"/>
      <w:b/>
      <w:noProof/>
      <w:sz w:val="36"/>
      <w:szCs w:val="36"/>
    </w:rPr>
  </w:style>
  <w:style w:type="paragraph" w:styleId="3">
    <w:name w:val="heading 3"/>
    <w:basedOn w:val="a0"/>
    <w:next w:val="a0"/>
    <w:link w:val="30"/>
    <w:uiPriority w:val="9"/>
    <w:qFormat/>
    <w:rsid w:val="00FF172D"/>
    <w:pPr>
      <w:pageBreakBefore/>
      <w:widowControl w:val="0"/>
      <w:tabs>
        <w:tab w:val="left" w:pos="675"/>
        <w:tab w:val="center" w:pos="4587"/>
      </w:tabs>
      <w:spacing w:line="360" w:lineRule="auto"/>
      <w:jc w:val="center"/>
      <w:outlineLvl w:val="2"/>
    </w:pPr>
    <w:rPr>
      <w:rFonts w:ascii="Comic Sans MS" w:hAnsi="Comic Sans MS"/>
      <w:b/>
      <w:noProof/>
      <w:sz w:val="48"/>
      <w:szCs w:val="48"/>
    </w:rPr>
  </w:style>
  <w:style w:type="paragraph" w:styleId="4">
    <w:name w:val="heading 4"/>
    <w:basedOn w:val="a0"/>
    <w:next w:val="a0"/>
    <w:link w:val="40"/>
    <w:uiPriority w:val="9"/>
    <w:qFormat/>
    <w:rsid w:val="00FF172D"/>
    <w:pPr>
      <w:keepNext/>
      <w:jc w:val="center"/>
      <w:outlineLvl w:val="3"/>
    </w:pPr>
    <w:rPr>
      <w:b/>
      <w:bCs/>
      <w:lang w:val="ru-RU"/>
    </w:rPr>
  </w:style>
  <w:style w:type="paragraph" w:styleId="5">
    <w:name w:val="heading 5"/>
    <w:basedOn w:val="a0"/>
    <w:next w:val="a0"/>
    <w:link w:val="50"/>
    <w:qFormat/>
    <w:rsid w:val="00FF172D"/>
    <w:pPr>
      <w:keepNext/>
      <w:spacing w:before="60" w:after="60"/>
      <w:ind w:left="-108" w:right="-143"/>
      <w:jc w:val="center"/>
      <w:outlineLvl w:val="4"/>
    </w:pPr>
    <w:rPr>
      <w:lang w:val="ru-RU"/>
    </w:rPr>
  </w:style>
  <w:style w:type="paragraph" w:styleId="6">
    <w:name w:val="heading 6"/>
    <w:basedOn w:val="a0"/>
    <w:next w:val="a0"/>
    <w:link w:val="60"/>
    <w:qFormat/>
    <w:rsid w:val="00FF172D"/>
    <w:pPr>
      <w:keepNext/>
      <w:spacing w:before="40" w:after="40"/>
      <w:ind w:left="-108" w:firstLine="108"/>
      <w:outlineLvl w:val="5"/>
    </w:pPr>
    <w:rPr>
      <w:lang w:val="ru-RU"/>
    </w:rPr>
  </w:style>
  <w:style w:type="paragraph" w:styleId="7">
    <w:name w:val="heading 7"/>
    <w:basedOn w:val="a0"/>
    <w:next w:val="a0"/>
    <w:link w:val="70"/>
    <w:qFormat/>
    <w:rsid w:val="00FF172D"/>
    <w:pPr>
      <w:keepNext/>
      <w:spacing w:before="40" w:after="40"/>
      <w:outlineLvl w:val="6"/>
    </w:pPr>
    <w:rPr>
      <w:lang w:val="ru-RU"/>
    </w:rPr>
  </w:style>
  <w:style w:type="paragraph" w:styleId="8">
    <w:name w:val="heading 8"/>
    <w:basedOn w:val="a0"/>
    <w:next w:val="a0"/>
    <w:link w:val="80"/>
    <w:qFormat/>
    <w:rsid w:val="00FF172D"/>
    <w:pPr>
      <w:keepNext/>
      <w:spacing w:before="40" w:after="40"/>
      <w:jc w:val="center"/>
      <w:outlineLvl w:val="7"/>
    </w:pPr>
    <w:rPr>
      <w:lang w:val="ru-RU"/>
    </w:rPr>
  </w:style>
  <w:style w:type="paragraph" w:styleId="9">
    <w:name w:val="heading 9"/>
    <w:basedOn w:val="a0"/>
    <w:next w:val="a0"/>
    <w:link w:val="90"/>
    <w:qFormat/>
    <w:rsid w:val="00FF172D"/>
    <w:pPr>
      <w:keepNext/>
      <w:spacing w:before="40" w:after="40"/>
      <w:ind w:left="-61"/>
      <w:jc w:val="center"/>
      <w:outlineLvl w:val="8"/>
    </w:pPr>
    <w:rPr>
      <w:b/>
      <w:bCs/>
      <w:lang w:val="ru-RU"/>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uiPriority w:val="99"/>
    <w:unhideWhenUsed/>
    <w:rsid w:val="00FF172D"/>
    <w:pPr>
      <w:tabs>
        <w:tab w:val="center" w:pos="4819"/>
        <w:tab w:val="right" w:pos="9639"/>
      </w:tabs>
    </w:pPr>
  </w:style>
  <w:style w:type="character" w:customStyle="1" w:styleId="a5">
    <w:name w:val="Верхний колонтитул Знак"/>
    <w:basedOn w:val="a1"/>
    <w:link w:val="a4"/>
    <w:uiPriority w:val="99"/>
    <w:rsid w:val="00FF172D"/>
    <w:rPr>
      <w:rFonts w:ascii="Times New Roman" w:eastAsia="Times New Roman" w:hAnsi="Times New Roman" w:cs="Times New Roman"/>
      <w:sz w:val="24"/>
      <w:szCs w:val="24"/>
      <w:lang w:val="uk-UA" w:eastAsia="ru-RU"/>
    </w:rPr>
  </w:style>
  <w:style w:type="paragraph" w:styleId="a6">
    <w:name w:val="footer"/>
    <w:basedOn w:val="a0"/>
    <w:link w:val="a7"/>
    <w:uiPriority w:val="99"/>
    <w:unhideWhenUsed/>
    <w:rsid w:val="00FF172D"/>
    <w:pPr>
      <w:tabs>
        <w:tab w:val="center" w:pos="4819"/>
        <w:tab w:val="right" w:pos="9639"/>
      </w:tabs>
    </w:pPr>
  </w:style>
  <w:style w:type="character" w:customStyle="1" w:styleId="a7">
    <w:name w:val="Нижний колонтитул Знак"/>
    <w:basedOn w:val="a1"/>
    <w:link w:val="a6"/>
    <w:uiPriority w:val="99"/>
    <w:rsid w:val="00FF172D"/>
    <w:rPr>
      <w:rFonts w:ascii="Times New Roman" w:eastAsia="Times New Roman" w:hAnsi="Times New Roman" w:cs="Times New Roman"/>
      <w:sz w:val="24"/>
      <w:szCs w:val="24"/>
      <w:lang w:val="uk-UA" w:eastAsia="ru-RU"/>
    </w:rPr>
  </w:style>
  <w:style w:type="paragraph" w:styleId="a8">
    <w:name w:val="Body Text"/>
    <w:basedOn w:val="a0"/>
    <w:link w:val="a9"/>
    <w:uiPriority w:val="99"/>
    <w:unhideWhenUsed/>
    <w:rsid w:val="00FF172D"/>
    <w:pPr>
      <w:spacing w:after="120"/>
    </w:pPr>
  </w:style>
  <w:style w:type="character" w:customStyle="1" w:styleId="a9">
    <w:name w:val="Основной текст Знак"/>
    <w:basedOn w:val="a1"/>
    <w:link w:val="a8"/>
    <w:uiPriority w:val="99"/>
    <w:rsid w:val="00FF172D"/>
    <w:rPr>
      <w:rFonts w:ascii="Times New Roman" w:eastAsia="Times New Roman" w:hAnsi="Times New Roman" w:cs="Times New Roman"/>
      <w:sz w:val="24"/>
      <w:szCs w:val="24"/>
      <w:lang w:val="uk-UA" w:eastAsia="ru-RU"/>
    </w:rPr>
  </w:style>
  <w:style w:type="paragraph" w:customStyle="1" w:styleId="aa">
    <w:name w:val="Чертежный"/>
    <w:link w:val="ab"/>
    <w:rsid w:val="00FF172D"/>
    <w:pPr>
      <w:spacing w:after="0" w:line="240" w:lineRule="auto"/>
      <w:jc w:val="both"/>
    </w:pPr>
    <w:rPr>
      <w:rFonts w:ascii="ISOCPEUR" w:eastAsia="Times New Roman" w:hAnsi="ISOCPEUR" w:cs="Times New Roman"/>
      <w:i/>
      <w:sz w:val="28"/>
      <w:szCs w:val="20"/>
      <w:lang w:val="uk-UA" w:eastAsia="ru-RU"/>
    </w:rPr>
  </w:style>
  <w:style w:type="character" w:customStyle="1" w:styleId="ab">
    <w:name w:val="Чертежный Знак"/>
    <w:basedOn w:val="a1"/>
    <w:link w:val="aa"/>
    <w:rsid w:val="00FF172D"/>
    <w:rPr>
      <w:rFonts w:ascii="ISOCPEUR" w:eastAsia="Times New Roman" w:hAnsi="ISOCPEUR" w:cs="Times New Roman"/>
      <w:i/>
      <w:sz w:val="28"/>
      <w:szCs w:val="20"/>
      <w:lang w:val="uk-UA" w:eastAsia="ru-RU"/>
    </w:rPr>
  </w:style>
  <w:style w:type="table" w:customStyle="1" w:styleId="TableNormal">
    <w:name w:val="Table Normal"/>
    <w:uiPriority w:val="2"/>
    <w:semiHidden/>
    <w:unhideWhenUsed/>
    <w:qFormat/>
    <w:rsid w:val="00FF172D"/>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customStyle="1" w:styleId="TableParagraph">
    <w:name w:val="Table Paragraph"/>
    <w:basedOn w:val="a0"/>
    <w:uiPriority w:val="1"/>
    <w:qFormat/>
    <w:rsid w:val="00FF172D"/>
    <w:pPr>
      <w:widowControl w:val="0"/>
      <w:autoSpaceDE w:val="0"/>
      <w:autoSpaceDN w:val="0"/>
      <w:spacing w:line="255" w:lineRule="exact"/>
      <w:jc w:val="center"/>
    </w:pPr>
    <w:rPr>
      <w:sz w:val="22"/>
      <w:szCs w:val="22"/>
      <w:lang w:eastAsia="uk-UA" w:bidi="uk-UA"/>
    </w:rPr>
  </w:style>
  <w:style w:type="table" w:styleId="ac">
    <w:name w:val="Table Grid"/>
    <w:basedOn w:val="a2"/>
    <w:uiPriority w:val="39"/>
    <w:rsid w:val="00FF172D"/>
    <w:pPr>
      <w:spacing w:after="0" w:line="240" w:lineRule="auto"/>
    </w:pPr>
    <w:rPr>
      <w:lang w:val="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d">
    <w:name w:val="Body Text Indent"/>
    <w:basedOn w:val="a0"/>
    <w:link w:val="ae"/>
    <w:unhideWhenUsed/>
    <w:rsid w:val="00FF172D"/>
    <w:pPr>
      <w:spacing w:after="120"/>
      <w:ind w:left="283"/>
    </w:pPr>
  </w:style>
  <w:style w:type="character" w:customStyle="1" w:styleId="ae">
    <w:name w:val="Основной текст с отступом Знак"/>
    <w:basedOn w:val="a1"/>
    <w:link w:val="ad"/>
    <w:rsid w:val="00FF172D"/>
    <w:rPr>
      <w:rFonts w:ascii="Times New Roman" w:eastAsia="Times New Roman" w:hAnsi="Times New Roman" w:cs="Times New Roman"/>
      <w:sz w:val="24"/>
      <w:szCs w:val="24"/>
      <w:lang w:val="uk-UA" w:eastAsia="ru-RU"/>
    </w:rPr>
  </w:style>
  <w:style w:type="character" w:customStyle="1" w:styleId="10">
    <w:name w:val="Заголовок 1 Знак"/>
    <w:basedOn w:val="a1"/>
    <w:link w:val="1"/>
    <w:uiPriority w:val="9"/>
    <w:rsid w:val="00FF172D"/>
    <w:rPr>
      <w:rFonts w:ascii="Comic Sans MS" w:eastAsia="Times New Roman" w:hAnsi="Comic Sans MS" w:cs="Times New Roman"/>
      <w:b/>
      <w:noProof/>
      <w:sz w:val="36"/>
      <w:szCs w:val="36"/>
      <w:lang w:val="uk-UA" w:eastAsia="ru-RU"/>
    </w:rPr>
  </w:style>
  <w:style w:type="character" w:customStyle="1" w:styleId="20">
    <w:name w:val="Заголовок 2 Знак"/>
    <w:basedOn w:val="a1"/>
    <w:link w:val="2"/>
    <w:uiPriority w:val="9"/>
    <w:rsid w:val="00FF172D"/>
    <w:rPr>
      <w:rFonts w:ascii="Comic Sans MS" w:eastAsia="Times New Roman" w:hAnsi="Comic Sans MS" w:cs="Times New Roman"/>
      <w:b/>
      <w:noProof/>
      <w:sz w:val="36"/>
      <w:szCs w:val="36"/>
      <w:lang w:val="uk-UA" w:eastAsia="ru-RU"/>
    </w:rPr>
  </w:style>
  <w:style w:type="character" w:customStyle="1" w:styleId="30">
    <w:name w:val="Заголовок 3 Знак"/>
    <w:basedOn w:val="a1"/>
    <w:link w:val="3"/>
    <w:uiPriority w:val="9"/>
    <w:rsid w:val="00FF172D"/>
    <w:rPr>
      <w:rFonts w:ascii="Comic Sans MS" w:eastAsia="Times New Roman" w:hAnsi="Comic Sans MS" w:cs="Times New Roman"/>
      <w:b/>
      <w:noProof/>
      <w:sz w:val="48"/>
      <w:szCs w:val="48"/>
      <w:lang w:val="uk-UA" w:eastAsia="ru-RU"/>
    </w:rPr>
  </w:style>
  <w:style w:type="character" w:customStyle="1" w:styleId="40">
    <w:name w:val="Заголовок 4 Знак"/>
    <w:basedOn w:val="a1"/>
    <w:link w:val="4"/>
    <w:uiPriority w:val="9"/>
    <w:rsid w:val="00FF172D"/>
    <w:rPr>
      <w:rFonts w:ascii="Times New Roman" w:eastAsia="Times New Roman" w:hAnsi="Times New Roman" w:cs="Times New Roman"/>
      <w:b/>
      <w:bCs/>
      <w:sz w:val="24"/>
      <w:szCs w:val="24"/>
      <w:lang w:eastAsia="ru-RU"/>
    </w:rPr>
  </w:style>
  <w:style w:type="character" w:customStyle="1" w:styleId="50">
    <w:name w:val="Заголовок 5 Знак"/>
    <w:basedOn w:val="a1"/>
    <w:link w:val="5"/>
    <w:rsid w:val="00FF172D"/>
    <w:rPr>
      <w:rFonts w:ascii="Times New Roman" w:eastAsia="Times New Roman" w:hAnsi="Times New Roman" w:cs="Times New Roman"/>
      <w:sz w:val="24"/>
      <w:szCs w:val="24"/>
      <w:lang w:eastAsia="ru-RU"/>
    </w:rPr>
  </w:style>
  <w:style w:type="character" w:customStyle="1" w:styleId="60">
    <w:name w:val="Заголовок 6 Знак"/>
    <w:basedOn w:val="a1"/>
    <w:link w:val="6"/>
    <w:rsid w:val="00FF172D"/>
    <w:rPr>
      <w:rFonts w:ascii="Times New Roman" w:eastAsia="Times New Roman" w:hAnsi="Times New Roman" w:cs="Times New Roman"/>
      <w:sz w:val="24"/>
      <w:szCs w:val="24"/>
      <w:lang w:eastAsia="ru-RU"/>
    </w:rPr>
  </w:style>
  <w:style w:type="character" w:customStyle="1" w:styleId="70">
    <w:name w:val="Заголовок 7 Знак"/>
    <w:basedOn w:val="a1"/>
    <w:link w:val="7"/>
    <w:rsid w:val="00FF172D"/>
    <w:rPr>
      <w:rFonts w:ascii="Times New Roman" w:eastAsia="Times New Roman" w:hAnsi="Times New Roman" w:cs="Times New Roman"/>
      <w:sz w:val="24"/>
      <w:szCs w:val="24"/>
      <w:lang w:eastAsia="ru-RU"/>
    </w:rPr>
  </w:style>
  <w:style w:type="character" w:customStyle="1" w:styleId="80">
    <w:name w:val="Заголовок 8 Знак"/>
    <w:basedOn w:val="a1"/>
    <w:link w:val="8"/>
    <w:rsid w:val="00FF172D"/>
    <w:rPr>
      <w:rFonts w:ascii="Times New Roman" w:eastAsia="Times New Roman" w:hAnsi="Times New Roman" w:cs="Times New Roman"/>
      <w:sz w:val="24"/>
      <w:szCs w:val="24"/>
      <w:lang w:eastAsia="ru-RU"/>
    </w:rPr>
  </w:style>
  <w:style w:type="character" w:customStyle="1" w:styleId="90">
    <w:name w:val="Заголовок 9 Знак"/>
    <w:basedOn w:val="a1"/>
    <w:link w:val="9"/>
    <w:rsid w:val="00FF172D"/>
    <w:rPr>
      <w:rFonts w:ascii="Times New Roman" w:eastAsia="Times New Roman" w:hAnsi="Times New Roman" w:cs="Times New Roman"/>
      <w:b/>
      <w:bCs/>
      <w:sz w:val="24"/>
      <w:szCs w:val="24"/>
      <w:lang w:eastAsia="ru-RU"/>
    </w:rPr>
  </w:style>
  <w:style w:type="character" w:styleId="af">
    <w:name w:val="page number"/>
    <w:basedOn w:val="a1"/>
    <w:rsid w:val="00FF172D"/>
  </w:style>
  <w:style w:type="paragraph" w:styleId="21">
    <w:name w:val="Body Text Indent 2"/>
    <w:basedOn w:val="a0"/>
    <w:link w:val="22"/>
    <w:uiPriority w:val="99"/>
    <w:rsid w:val="00FF172D"/>
    <w:pPr>
      <w:spacing w:line="360" w:lineRule="auto"/>
      <w:ind w:firstLine="567"/>
    </w:pPr>
    <w:rPr>
      <w:sz w:val="26"/>
      <w:szCs w:val="20"/>
      <w:lang w:val="ru-RU"/>
    </w:rPr>
  </w:style>
  <w:style w:type="character" w:customStyle="1" w:styleId="22">
    <w:name w:val="Основной текст с отступом 2 Знак"/>
    <w:basedOn w:val="a1"/>
    <w:link w:val="21"/>
    <w:uiPriority w:val="99"/>
    <w:rsid w:val="00FF172D"/>
    <w:rPr>
      <w:rFonts w:ascii="Times New Roman" w:eastAsia="Times New Roman" w:hAnsi="Times New Roman" w:cs="Times New Roman"/>
      <w:sz w:val="26"/>
      <w:szCs w:val="20"/>
      <w:lang w:eastAsia="ru-RU"/>
    </w:rPr>
  </w:style>
  <w:style w:type="paragraph" w:styleId="31">
    <w:name w:val="Body Text Indent 3"/>
    <w:basedOn w:val="a0"/>
    <w:link w:val="32"/>
    <w:uiPriority w:val="99"/>
    <w:rsid w:val="00FF172D"/>
    <w:pPr>
      <w:spacing w:line="360" w:lineRule="auto"/>
      <w:ind w:firstLine="567"/>
      <w:jc w:val="center"/>
    </w:pPr>
    <w:rPr>
      <w:b/>
      <w:caps/>
      <w:sz w:val="28"/>
      <w:szCs w:val="20"/>
      <w:lang w:val="ru-RU"/>
    </w:rPr>
  </w:style>
  <w:style w:type="character" w:customStyle="1" w:styleId="32">
    <w:name w:val="Основной текст с отступом 3 Знак"/>
    <w:basedOn w:val="a1"/>
    <w:link w:val="31"/>
    <w:uiPriority w:val="99"/>
    <w:rsid w:val="00FF172D"/>
    <w:rPr>
      <w:rFonts w:ascii="Times New Roman" w:eastAsia="Times New Roman" w:hAnsi="Times New Roman" w:cs="Times New Roman"/>
      <w:b/>
      <w:caps/>
      <w:sz w:val="28"/>
      <w:szCs w:val="20"/>
      <w:lang w:eastAsia="ru-RU"/>
    </w:rPr>
  </w:style>
  <w:style w:type="paragraph" w:customStyle="1" w:styleId="11">
    <w:name w:val="1"/>
    <w:basedOn w:val="a0"/>
    <w:next w:val="af0"/>
    <w:qFormat/>
    <w:rsid w:val="00FF172D"/>
    <w:pPr>
      <w:ind w:left="851" w:hanging="851"/>
      <w:jc w:val="center"/>
    </w:pPr>
    <w:rPr>
      <w:sz w:val="32"/>
      <w:lang w:val="ru-RU"/>
    </w:rPr>
  </w:style>
  <w:style w:type="paragraph" w:styleId="23">
    <w:name w:val="Body Text 2"/>
    <w:basedOn w:val="a0"/>
    <w:link w:val="24"/>
    <w:rsid w:val="00FF172D"/>
    <w:pPr>
      <w:spacing w:line="360" w:lineRule="auto"/>
    </w:pPr>
    <w:rPr>
      <w:i/>
      <w:iCs/>
      <w:lang w:val="ru-RU"/>
    </w:rPr>
  </w:style>
  <w:style w:type="character" w:customStyle="1" w:styleId="24">
    <w:name w:val="Основной текст 2 Знак"/>
    <w:basedOn w:val="a1"/>
    <w:link w:val="23"/>
    <w:rsid w:val="00FF172D"/>
    <w:rPr>
      <w:rFonts w:ascii="Times New Roman" w:eastAsia="Times New Roman" w:hAnsi="Times New Roman" w:cs="Times New Roman"/>
      <w:i/>
      <w:iCs/>
      <w:sz w:val="24"/>
      <w:szCs w:val="24"/>
      <w:lang w:eastAsia="ru-RU"/>
    </w:rPr>
  </w:style>
  <w:style w:type="paragraph" w:customStyle="1" w:styleId="a">
    <w:name w:val="подраздел"/>
    <w:basedOn w:val="a0"/>
    <w:autoRedefine/>
    <w:rsid w:val="00FF172D"/>
    <w:pPr>
      <w:numPr>
        <w:ilvl w:val="1"/>
        <w:numId w:val="1"/>
      </w:numPr>
      <w:tabs>
        <w:tab w:val="left" w:pos="-285"/>
      </w:tabs>
      <w:spacing w:line="360" w:lineRule="auto"/>
      <w:ind w:left="709" w:right="-114" w:firstLine="0"/>
    </w:pPr>
    <w:rPr>
      <w:b/>
      <w:color w:val="000000"/>
      <w:sz w:val="28"/>
      <w:szCs w:val="28"/>
    </w:rPr>
  </w:style>
  <w:style w:type="paragraph" w:customStyle="1" w:styleId="12">
    <w:name w:val="Обычный1"/>
    <w:basedOn w:val="a0"/>
    <w:autoRedefine/>
    <w:rsid w:val="00FF172D"/>
    <w:pPr>
      <w:spacing w:line="360" w:lineRule="auto"/>
      <w:ind w:left="567"/>
    </w:pPr>
    <w:rPr>
      <w:b/>
      <w:i/>
      <w:sz w:val="32"/>
      <w:szCs w:val="20"/>
      <w:lang w:val="ru-RU"/>
    </w:rPr>
  </w:style>
  <w:style w:type="paragraph" w:customStyle="1" w:styleId="13">
    <w:name w:val="Обычный 1"/>
    <w:basedOn w:val="a0"/>
    <w:rsid w:val="00FF172D"/>
    <w:pPr>
      <w:spacing w:line="360" w:lineRule="auto"/>
      <w:ind w:firstLine="567"/>
      <w:jc w:val="both"/>
    </w:pPr>
    <w:rPr>
      <w:sz w:val="28"/>
      <w:szCs w:val="20"/>
      <w:lang w:val="ru-RU"/>
    </w:rPr>
  </w:style>
  <w:style w:type="paragraph" w:customStyle="1" w:styleId="af1">
    <w:name w:val="подпункт"/>
    <w:basedOn w:val="ad"/>
    <w:autoRedefine/>
    <w:rsid w:val="00FF172D"/>
    <w:pPr>
      <w:pageBreakBefore/>
      <w:widowControl w:val="0"/>
      <w:tabs>
        <w:tab w:val="left" w:pos="-285"/>
      </w:tabs>
      <w:spacing w:after="0" w:line="360" w:lineRule="auto"/>
      <w:ind w:left="227" w:right="-113"/>
      <w:jc w:val="both"/>
    </w:pPr>
    <w:rPr>
      <w:b/>
      <w:sz w:val="28"/>
      <w:szCs w:val="20"/>
    </w:rPr>
  </w:style>
  <w:style w:type="paragraph" w:customStyle="1" w:styleId="14">
    <w:name w:val="Стиль1"/>
    <w:basedOn w:val="13"/>
    <w:autoRedefine/>
    <w:rsid w:val="00FF172D"/>
    <w:pPr>
      <w:ind w:firstLine="0"/>
      <w:jc w:val="center"/>
    </w:pPr>
    <w:rPr>
      <w:snapToGrid w:val="0"/>
    </w:rPr>
  </w:style>
  <w:style w:type="paragraph" w:customStyle="1" w:styleId="af2">
    <w:name w:val="Табличный"/>
    <w:basedOn w:val="13"/>
    <w:autoRedefine/>
    <w:rsid w:val="00FF172D"/>
    <w:pPr>
      <w:ind w:firstLine="0"/>
    </w:pPr>
  </w:style>
  <w:style w:type="paragraph" w:customStyle="1" w:styleId="af3">
    <w:name w:val="надтбл"/>
    <w:basedOn w:val="13"/>
    <w:rsid w:val="00FF172D"/>
    <w:pPr>
      <w:ind w:left="7088" w:firstLine="0"/>
    </w:pPr>
    <w:rPr>
      <w:sz w:val="24"/>
    </w:rPr>
  </w:style>
  <w:style w:type="paragraph" w:customStyle="1" w:styleId="PlainText1">
    <w:name w:val="Plain Text1"/>
    <w:basedOn w:val="a0"/>
    <w:rsid w:val="00FF172D"/>
    <w:pPr>
      <w:overflowPunct w:val="0"/>
      <w:autoSpaceDE w:val="0"/>
      <w:autoSpaceDN w:val="0"/>
      <w:adjustRightInd w:val="0"/>
      <w:jc w:val="both"/>
      <w:textAlignment w:val="baseline"/>
    </w:pPr>
    <w:rPr>
      <w:szCs w:val="20"/>
      <w:lang w:val="ru-RU"/>
    </w:rPr>
  </w:style>
  <w:style w:type="paragraph" w:styleId="af4">
    <w:name w:val="Plain Text"/>
    <w:basedOn w:val="a0"/>
    <w:link w:val="af5"/>
    <w:rsid w:val="00FF172D"/>
    <w:rPr>
      <w:rFonts w:ascii="Courier New" w:hAnsi="Courier New" w:cs="Courier New"/>
      <w:sz w:val="20"/>
      <w:szCs w:val="20"/>
      <w:lang w:val="ru-RU"/>
    </w:rPr>
  </w:style>
  <w:style w:type="character" w:customStyle="1" w:styleId="af5">
    <w:name w:val="Текст Знак"/>
    <w:basedOn w:val="a1"/>
    <w:link w:val="af4"/>
    <w:rsid w:val="00FF172D"/>
    <w:rPr>
      <w:rFonts w:ascii="Courier New" w:eastAsia="Times New Roman" w:hAnsi="Courier New" w:cs="Courier New"/>
      <w:sz w:val="20"/>
      <w:szCs w:val="20"/>
      <w:lang w:eastAsia="ru-RU"/>
    </w:rPr>
  </w:style>
  <w:style w:type="paragraph" w:customStyle="1" w:styleId="25">
    <w:name w:val="Обычный2"/>
    <w:rsid w:val="00FF172D"/>
    <w:pPr>
      <w:widowControl w:val="0"/>
      <w:spacing w:after="0" w:line="480" w:lineRule="auto"/>
      <w:ind w:firstLine="640"/>
    </w:pPr>
    <w:rPr>
      <w:rFonts w:ascii="Times New Roman" w:eastAsia="Times New Roman" w:hAnsi="Times New Roman" w:cs="Times New Roman"/>
      <w:snapToGrid w:val="0"/>
      <w:sz w:val="24"/>
      <w:szCs w:val="20"/>
      <w:lang w:eastAsia="ru-RU"/>
    </w:rPr>
  </w:style>
  <w:style w:type="character" w:customStyle="1" w:styleId="MTConvertedEquation">
    <w:name w:val="MTConvertedEquation"/>
    <w:rsid w:val="00FF172D"/>
    <w:rPr>
      <w:sz w:val="28"/>
      <w:szCs w:val="28"/>
      <w:lang w:val="uk-UA"/>
    </w:rPr>
  </w:style>
  <w:style w:type="paragraph" w:customStyle="1" w:styleId="140">
    <w:name w:val="Обычный + 14 пт"/>
    <w:aliases w:val="По центру,Слева:  -0,5 см,Первая строка:  0,6 см,Справа: ..."/>
    <w:basedOn w:val="a0"/>
    <w:rsid w:val="00FF172D"/>
    <w:pPr>
      <w:framePr w:hSpace="180" w:wrap="around" w:vAnchor="text" w:hAnchor="margin" w:xAlign="center" w:y="838"/>
      <w:tabs>
        <w:tab w:val="left" w:pos="-285"/>
      </w:tabs>
      <w:spacing w:line="360" w:lineRule="auto"/>
      <w:ind w:left="-285" w:right="-114" w:firstLine="342"/>
      <w:jc w:val="center"/>
    </w:pPr>
  </w:style>
  <w:style w:type="paragraph" w:customStyle="1" w:styleId="af6">
    <w:name w:val="основной"/>
    <w:basedOn w:val="a0"/>
    <w:rsid w:val="00FF172D"/>
    <w:pPr>
      <w:spacing w:line="360" w:lineRule="auto"/>
      <w:ind w:firstLine="851"/>
      <w:jc w:val="both"/>
    </w:pPr>
    <w:rPr>
      <w:sz w:val="28"/>
      <w:szCs w:val="20"/>
      <w:lang w:val="ru-RU"/>
    </w:rPr>
  </w:style>
  <w:style w:type="character" w:customStyle="1" w:styleId="af7">
    <w:name w:val="подраздел Знак"/>
    <w:rsid w:val="00FF172D"/>
    <w:rPr>
      <w:rFonts w:ascii="Comic Sans MS" w:hAnsi="Comic Sans MS"/>
      <w:b/>
      <w:sz w:val="28"/>
      <w:szCs w:val="28"/>
      <w:u w:val="single"/>
      <w:lang w:val="uk-UA" w:eastAsia="ru-RU" w:bidi="ar-SA"/>
    </w:rPr>
  </w:style>
  <w:style w:type="character" w:customStyle="1" w:styleId="af8">
    <w:name w:val="подпункт Знак"/>
    <w:rsid w:val="00FF172D"/>
    <w:rPr>
      <w:rFonts w:ascii="Comic Sans MS" w:hAnsi="Comic Sans MS"/>
      <w:b/>
      <w:sz w:val="28"/>
      <w:lang w:val="uk-UA" w:eastAsia="ru-RU" w:bidi="ar-SA"/>
    </w:rPr>
  </w:style>
  <w:style w:type="paragraph" w:styleId="15">
    <w:name w:val="toc 1"/>
    <w:basedOn w:val="a0"/>
    <w:next w:val="a0"/>
    <w:autoRedefine/>
    <w:uiPriority w:val="39"/>
    <w:rsid w:val="00FF172D"/>
    <w:pPr>
      <w:spacing w:before="360"/>
    </w:pPr>
    <w:rPr>
      <w:rFonts w:ascii="Calibri Light" w:hAnsi="Calibri Light" w:cs="Calibri Light"/>
      <w:b/>
      <w:bCs/>
      <w:caps/>
      <w:lang w:val="ru-RU"/>
    </w:rPr>
  </w:style>
  <w:style w:type="paragraph" w:styleId="26">
    <w:name w:val="toc 2"/>
    <w:basedOn w:val="a0"/>
    <w:next w:val="a0"/>
    <w:autoRedefine/>
    <w:uiPriority w:val="39"/>
    <w:rsid w:val="00E2056C"/>
    <w:pPr>
      <w:tabs>
        <w:tab w:val="right" w:leader="dot" w:pos="9741"/>
      </w:tabs>
      <w:spacing w:line="360" w:lineRule="auto"/>
      <w:ind w:left="284"/>
    </w:pPr>
    <w:rPr>
      <w:bCs/>
      <w:noProof/>
      <w:sz w:val="28"/>
      <w:szCs w:val="28"/>
      <w:lang w:val="ru-RU"/>
    </w:rPr>
  </w:style>
  <w:style w:type="paragraph" w:styleId="33">
    <w:name w:val="toc 3"/>
    <w:basedOn w:val="a0"/>
    <w:next w:val="a0"/>
    <w:autoRedefine/>
    <w:uiPriority w:val="39"/>
    <w:rsid w:val="00FF172D"/>
    <w:pPr>
      <w:ind w:left="240"/>
    </w:pPr>
    <w:rPr>
      <w:rFonts w:ascii="Calibri" w:hAnsi="Calibri" w:cs="Calibri"/>
      <w:sz w:val="20"/>
      <w:szCs w:val="20"/>
      <w:lang w:val="ru-RU"/>
    </w:rPr>
  </w:style>
  <w:style w:type="character" w:styleId="af9">
    <w:name w:val="Hyperlink"/>
    <w:uiPriority w:val="99"/>
    <w:rsid w:val="00FF172D"/>
    <w:rPr>
      <w:color w:val="0000FF"/>
      <w:u w:val="single"/>
    </w:rPr>
  </w:style>
  <w:style w:type="paragraph" w:styleId="41">
    <w:name w:val="toc 4"/>
    <w:basedOn w:val="a0"/>
    <w:next w:val="a0"/>
    <w:autoRedefine/>
    <w:uiPriority w:val="39"/>
    <w:rsid w:val="00FF172D"/>
    <w:pPr>
      <w:ind w:left="480"/>
    </w:pPr>
    <w:rPr>
      <w:rFonts w:ascii="Calibri" w:hAnsi="Calibri" w:cs="Calibri"/>
      <w:sz w:val="20"/>
      <w:szCs w:val="20"/>
      <w:lang w:val="ru-RU"/>
    </w:rPr>
  </w:style>
  <w:style w:type="paragraph" w:styleId="51">
    <w:name w:val="toc 5"/>
    <w:basedOn w:val="a0"/>
    <w:next w:val="a0"/>
    <w:autoRedefine/>
    <w:semiHidden/>
    <w:rsid w:val="00FF172D"/>
    <w:pPr>
      <w:ind w:left="720"/>
    </w:pPr>
    <w:rPr>
      <w:rFonts w:ascii="Calibri" w:hAnsi="Calibri" w:cs="Calibri"/>
      <w:sz w:val="20"/>
      <w:szCs w:val="20"/>
      <w:lang w:val="ru-RU"/>
    </w:rPr>
  </w:style>
  <w:style w:type="paragraph" w:styleId="afa">
    <w:name w:val="footnote text"/>
    <w:basedOn w:val="a0"/>
    <w:link w:val="afb"/>
    <w:semiHidden/>
    <w:rsid w:val="00FF172D"/>
    <w:rPr>
      <w:sz w:val="20"/>
      <w:szCs w:val="20"/>
      <w:lang w:val="ru-RU"/>
    </w:rPr>
  </w:style>
  <w:style w:type="character" w:customStyle="1" w:styleId="afb">
    <w:name w:val="Текст сноски Знак"/>
    <w:basedOn w:val="a1"/>
    <w:link w:val="afa"/>
    <w:semiHidden/>
    <w:rsid w:val="00FF172D"/>
    <w:rPr>
      <w:rFonts w:ascii="Times New Roman" w:eastAsia="Times New Roman" w:hAnsi="Times New Roman" w:cs="Times New Roman"/>
      <w:sz w:val="20"/>
      <w:szCs w:val="20"/>
      <w:lang w:eastAsia="ru-RU"/>
    </w:rPr>
  </w:style>
  <w:style w:type="character" w:styleId="afc">
    <w:name w:val="footnote reference"/>
    <w:semiHidden/>
    <w:rsid w:val="00FF172D"/>
    <w:rPr>
      <w:vertAlign w:val="superscript"/>
    </w:rPr>
  </w:style>
  <w:style w:type="character" w:customStyle="1" w:styleId="id">
    <w:name w:val="id"/>
    <w:basedOn w:val="a1"/>
    <w:rsid w:val="00FF172D"/>
  </w:style>
  <w:style w:type="character" w:customStyle="1" w:styleId="marker">
    <w:name w:val="marker"/>
    <w:basedOn w:val="a1"/>
    <w:rsid w:val="00FF172D"/>
  </w:style>
  <w:style w:type="paragraph" w:styleId="afd">
    <w:name w:val="TOC Heading"/>
    <w:basedOn w:val="1"/>
    <w:next w:val="a0"/>
    <w:uiPriority w:val="39"/>
    <w:qFormat/>
    <w:rsid w:val="00FF172D"/>
    <w:pPr>
      <w:keepNext/>
      <w:tabs>
        <w:tab w:val="clear" w:pos="-57"/>
        <w:tab w:val="clear" w:pos="2451"/>
      </w:tabs>
      <w:spacing w:before="240" w:after="60" w:line="240" w:lineRule="auto"/>
      <w:ind w:left="0" w:firstLine="0"/>
      <w:jc w:val="left"/>
      <w:outlineLvl w:val="9"/>
    </w:pPr>
    <w:rPr>
      <w:rFonts w:ascii="Cambria" w:hAnsi="Cambria"/>
      <w:bCs/>
      <w:noProof w:val="0"/>
      <w:kern w:val="32"/>
      <w:sz w:val="32"/>
      <w:szCs w:val="32"/>
      <w:lang w:val="ru-RU"/>
    </w:rPr>
  </w:style>
  <w:style w:type="paragraph" w:customStyle="1" w:styleId="afe">
    <w:name w:val="Стиль Междустр.интервал:  полуторный"/>
    <w:basedOn w:val="a0"/>
    <w:rsid w:val="00FF172D"/>
    <w:pPr>
      <w:spacing w:line="360" w:lineRule="auto"/>
    </w:pPr>
    <w:rPr>
      <w:rFonts w:ascii="Arial" w:hAnsi="Arial"/>
      <w:szCs w:val="20"/>
      <w:lang w:eastAsia="uk-UA"/>
    </w:rPr>
  </w:style>
  <w:style w:type="paragraph" w:styleId="aff">
    <w:name w:val="Normal (Web)"/>
    <w:basedOn w:val="a0"/>
    <w:uiPriority w:val="99"/>
    <w:unhideWhenUsed/>
    <w:rsid w:val="00FF172D"/>
    <w:pPr>
      <w:spacing w:before="100" w:beforeAutospacing="1" w:after="100" w:afterAutospacing="1"/>
    </w:pPr>
    <w:rPr>
      <w:lang w:val="ru-RU"/>
    </w:rPr>
  </w:style>
  <w:style w:type="character" w:customStyle="1" w:styleId="apple-converted-space">
    <w:name w:val="apple-converted-space"/>
    <w:rsid w:val="00FF172D"/>
  </w:style>
  <w:style w:type="paragraph" w:styleId="aff0">
    <w:name w:val="No Spacing"/>
    <w:link w:val="aff1"/>
    <w:uiPriority w:val="1"/>
    <w:qFormat/>
    <w:rsid w:val="00FF172D"/>
    <w:pPr>
      <w:spacing w:after="0" w:line="240" w:lineRule="auto"/>
    </w:pPr>
    <w:rPr>
      <w:rFonts w:ascii="Calibri" w:eastAsia="Times New Roman" w:hAnsi="Calibri" w:cs="Times New Roman"/>
      <w:lang w:eastAsia="ru-RU"/>
    </w:rPr>
  </w:style>
  <w:style w:type="character" w:customStyle="1" w:styleId="aff1">
    <w:name w:val="Без интервала Знак"/>
    <w:link w:val="aff0"/>
    <w:uiPriority w:val="1"/>
    <w:rsid w:val="00FF172D"/>
    <w:rPr>
      <w:rFonts w:ascii="Calibri" w:eastAsia="Times New Roman" w:hAnsi="Calibri" w:cs="Times New Roman"/>
      <w:lang w:eastAsia="ru-RU"/>
    </w:rPr>
  </w:style>
  <w:style w:type="table" w:styleId="aff2">
    <w:name w:val="Table Elegant"/>
    <w:basedOn w:val="a2"/>
    <w:rsid w:val="00FF172D"/>
    <w:pPr>
      <w:spacing w:after="0" w:line="240" w:lineRule="auto"/>
    </w:pPr>
    <w:rPr>
      <w:rFonts w:ascii="Times New Roman" w:eastAsia="Times New Roman" w:hAnsi="Times New Roman" w:cs="Times New Roman"/>
      <w:sz w:val="20"/>
      <w:szCs w:val="20"/>
      <w:lang w:eastAsia="ru-RU"/>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paragraph" w:customStyle="1" w:styleId="Maintext">
    <w:name w:val="Main text"/>
    <w:qFormat/>
    <w:rsid w:val="00FF172D"/>
    <w:pPr>
      <w:spacing w:after="200" w:line="360" w:lineRule="auto"/>
      <w:ind w:firstLine="397"/>
    </w:pPr>
    <w:rPr>
      <w:rFonts w:ascii="Times New Roman" w:eastAsia="Times New Roman" w:hAnsi="Times New Roman" w:cs="Times New Roman"/>
      <w:sz w:val="28"/>
      <w:lang w:eastAsia="ru-RU"/>
    </w:rPr>
  </w:style>
  <w:style w:type="paragraph" w:styleId="aff3">
    <w:name w:val="List Paragraph"/>
    <w:basedOn w:val="a0"/>
    <w:uiPriority w:val="34"/>
    <w:qFormat/>
    <w:rsid w:val="00FF172D"/>
    <w:pPr>
      <w:spacing w:after="200" w:line="276" w:lineRule="auto"/>
      <w:ind w:left="720"/>
      <w:contextualSpacing/>
    </w:pPr>
    <w:rPr>
      <w:rFonts w:eastAsia="Calibri"/>
      <w:sz w:val="28"/>
      <w:szCs w:val="22"/>
      <w:lang w:eastAsia="en-US"/>
    </w:rPr>
  </w:style>
  <w:style w:type="paragraph" w:customStyle="1" w:styleId="Default">
    <w:name w:val="Default"/>
    <w:rsid w:val="00FF172D"/>
    <w:pPr>
      <w:autoSpaceDE w:val="0"/>
      <w:autoSpaceDN w:val="0"/>
      <w:adjustRightInd w:val="0"/>
      <w:spacing w:after="0" w:line="240" w:lineRule="auto"/>
    </w:pPr>
    <w:rPr>
      <w:rFonts w:ascii="Calibri" w:eastAsia="Times New Roman" w:hAnsi="Calibri" w:cs="Times New Roman"/>
      <w:color w:val="000000"/>
      <w:sz w:val="24"/>
      <w:szCs w:val="24"/>
    </w:rPr>
  </w:style>
  <w:style w:type="paragraph" w:customStyle="1" w:styleId="c12">
    <w:name w:val="c12"/>
    <w:basedOn w:val="a0"/>
    <w:rsid w:val="00FF172D"/>
    <w:pPr>
      <w:spacing w:before="100" w:beforeAutospacing="1" w:after="100" w:afterAutospacing="1"/>
    </w:pPr>
    <w:rPr>
      <w:lang w:val="ru-RU"/>
    </w:rPr>
  </w:style>
  <w:style w:type="character" w:customStyle="1" w:styleId="c5">
    <w:name w:val="c5"/>
    <w:rsid w:val="00FF172D"/>
  </w:style>
  <w:style w:type="character" w:customStyle="1" w:styleId="c1">
    <w:name w:val="c1"/>
    <w:rsid w:val="00FF172D"/>
  </w:style>
  <w:style w:type="character" w:customStyle="1" w:styleId="c9">
    <w:name w:val="c9"/>
    <w:rsid w:val="00FF172D"/>
  </w:style>
  <w:style w:type="paragraph" w:styleId="aff4">
    <w:name w:val="Balloon Text"/>
    <w:basedOn w:val="a0"/>
    <w:link w:val="aff5"/>
    <w:uiPriority w:val="99"/>
    <w:rsid w:val="00FF172D"/>
    <w:rPr>
      <w:rFonts w:ascii="Segoe UI" w:hAnsi="Segoe UI" w:cs="Segoe UI"/>
      <w:sz w:val="18"/>
      <w:szCs w:val="18"/>
      <w:lang w:val="ru-RU"/>
    </w:rPr>
  </w:style>
  <w:style w:type="character" w:customStyle="1" w:styleId="aff5">
    <w:name w:val="Текст выноски Знак"/>
    <w:basedOn w:val="a1"/>
    <w:link w:val="aff4"/>
    <w:uiPriority w:val="99"/>
    <w:rsid w:val="00FF172D"/>
    <w:rPr>
      <w:rFonts w:ascii="Segoe UI" w:eastAsia="Times New Roman" w:hAnsi="Segoe UI" w:cs="Segoe UI"/>
      <w:sz w:val="18"/>
      <w:szCs w:val="18"/>
      <w:lang w:eastAsia="ru-RU"/>
    </w:rPr>
  </w:style>
  <w:style w:type="paragraph" w:customStyle="1" w:styleId="16">
    <w:name w:val="Без интервала1"/>
    <w:qFormat/>
    <w:rsid w:val="00FF172D"/>
    <w:pPr>
      <w:spacing w:after="0" w:line="240" w:lineRule="auto"/>
    </w:pPr>
    <w:rPr>
      <w:rFonts w:ascii="Times New Roman" w:eastAsia="Times New Roman" w:hAnsi="Times New Roman" w:cs="Times New Roman"/>
      <w:sz w:val="24"/>
      <w:szCs w:val="24"/>
      <w:lang w:eastAsia="ru-RU"/>
    </w:rPr>
  </w:style>
  <w:style w:type="character" w:styleId="aff6">
    <w:name w:val="Emphasis"/>
    <w:uiPriority w:val="20"/>
    <w:qFormat/>
    <w:rsid w:val="00FF172D"/>
    <w:rPr>
      <w:i/>
      <w:iCs/>
    </w:rPr>
  </w:style>
  <w:style w:type="paragraph" w:customStyle="1" w:styleId="aff7">
    <w:name w:val="Обычный свой"/>
    <w:basedOn w:val="a0"/>
    <w:link w:val="aff8"/>
    <w:qFormat/>
    <w:rsid w:val="00FF172D"/>
    <w:pPr>
      <w:spacing w:line="360" w:lineRule="auto"/>
      <w:ind w:firstLine="851"/>
      <w:jc w:val="both"/>
    </w:pPr>
    <w:rPr>
      <w:rFonts w:eastAsia="Calibri"/>
      <w:sz w:val="28"/>
      <w:szCs w:val="22"/>
      <w:lang w:eastAsia="en-US"/>
    </w:rPr>
  </w:style>
  <w:style w:type="character" w:customStyle="1" w:styleId="aff8">
    <w:name w:val="Обычный свой Знак"/>
    <w:link w:val="aff7"/>
    <w:rsid w:val="00FF172D"/>
    <w:rPr>
      <w:rFonts w:ascii="Times New Roman" w:eastAsia="Calibri" w:hAnsi="Times New Roman" w:cs="Times New Roman"/>
      <w:sz w:val="28"/>
      <w:lang w:val="uk-UA"/>
    </w:rPr>
  </w:style>
  <w:style w:type="paragraph" w:customStyle="1" w:styleId="17">
    <w:name w:val="Дип1"/>
    <w:basedOn w:val="a0"/>
    <w:rsid w:val="00FF172D"/>
    <w:pPr>
      <w:spacing w:line="360" w:lineRule="auto"/>
      <w:ind w:firstLine="567"/>
      <w:jc w:val="both"/>
    </w:pPr>
    <w:rPr>
      <w:szCs w:val="20"/>
      <w:lang w:val="ru-RU"/>
    </w:rPr>
  </w:style>
  <w:style w:type="paragraph" w:customStyle="1" w:styleId="18">
    <w:name w:val="Абзац списка1"/>
    <w:basedOn w:val="a0"/>
    <w:rsid w:val="00FF172D"/>
    <w:pPr>
      <w:spacing w:after="200" w:line="276" w:lineRule="auto"/>
      <w:ind w:left="720"/>
      <w:contextualSpacing/>
    </w:pPr>
    <w:rPr>
      <w:rFonts w:ascii="Calibri" w:hAnsi="Calibri"/>
      <w:sz w:val="22"/>
      <w:szCs w:val="22"/>
      <w:lang w:val="ru-RU" w:eastAsia="en-US"/>
    </w:rPr>
  </w:style>
  <w:style w:type="character" w:customStyle="1" w:styleId="34">
    <w:name w:val="Основной текст 3 Знак"/>
    <w:link w:val="35"/>
    <w:rsid w:val="00FF172D"/>
    <w:rPr>
      <w:sz w:val="28"/>
    </w:rPr>
  </w:style>
  <w:style w:type="paragraph" w:styleId="35">
    <w:name w:val="Body Text 3"/>
    <w:basedOn w:val="a0"/>
    <w:link w:val="34"/>
    <w:rsid w:val="00FF172D"/>
    <w:pPr>
      <w:jc w:val="center"/>
    </w:pPr>
    <w:rPr>
      <w:rFonts w:asciiTheme="minorHAnsi" w:eastAsiaTheme="minorHAnsi" w:hAnsiTheme="minorHAnsi" w:cstheme="minorBidi"/>
      <w:sz w:val="28"/>
      <w:szCs w:val="22"/>
      <w:lang w:val="ru-RU" w:eastAsia="en-US"/>
    </w:rPr>
  </w:style>
  <w:style w:type="character" w:customStyle="1" w:styleId="310">
    <w:name w:val="Основной текст 3 Знак1"/>
    <w:basedOn w:val="a1"/>
    <w:rsid w:val="00FF172D"/>
    <w:rPr>
      <w:rFonts w:ascii="Times New Roman" w:eastAsia="Times New Roman" w:hAnsi="Times New Roman" w:cs="Times New Roman"/>
      <w:sz w:val="16"/>
      <w:szCs w:val="16"/>
      <w:lang w:val="uk-UA" w:eastAsia="ru-RU"/>
    </w:rPr>
  </w:style>
  <w:style w:type="paragraph" w:customStyle="1" w:styleId="FR4">
    <w:name w:val="FR4"/>
    <w:rsid w:val="00FF172D"/>
    <w:pPr>
      <w:widowControl w:val="0"/>
      <w:autoSpaceDE w:val="0"/>
      <w:autoSpaceDN w:val="0"/>
      <w:adjustRightInd w:val="0"/>
      <w:spacing w:before="20" w:after="0" w:line="320" w:lineRule="auto"/>
      <w:ind w:left="160"/>
      <w:jc w:val="both"/>
    </w:pPr>
    <w:rPr>
      <w:rFonts w:ascii="Times New Roman" w:eastAsia="Times New Roman" w:hAnsi="Times New Roman" w:cs="Times New Roman"/>
      <w:noProof/>
      <w:sz w:val="18"/>
      <w:szCs w:val="18"/>
      <w:lang w:eastAsia="ru-RU"/>
    </w:rPr>
  </w:style>
  <w:style w:type="paragraph" w:customStyle="1" w:styleId="Style1">
    <w:name w:val="Style 1"/>
    <w:uiPriority w:val="99"/>
    <w:rsid w:val="00FF172D"/>
    <w:pPr>
      <w:widowControl w:val="0"/>
      <w:autoSpaceDE w:val="0"/>
      <w:autoSpaceDN w:val="0"/>
      <w:spacing w:before="36" w:after="0" w:line="288" w:lineRule="auto"/>
      <w:ind w:left="576"/>
    </w:pPr>
    <w:rPr>
      <w:rFonts w:ascii="Arial" w:eastAsia="Times New Roman" w:hAnsi="Arial" w:cs="Arial"/>
      <w:lang w:val="en-US" w:eastAsia="uk-UA"/>
    </w:rPr>
  </w:style>
  <w:style w:type="character" w:customStyle="1" w:styleId="apple-style-span">
    <w:name w:val="apple-style-span"/>
    <w:rsid w:val="00FF172D"/>
  </w:style>
  <w:style w:type="paragraph" w:customStyle="1" w:styleId="aff9">
    <w:name w:val="мой текст"/>
    <w:basedOn w:val="a0"/>
    <w:rsid w:val="00FF172D"/>
    <w:pPr>
      <w:spacing w:line="360" w:lineRule="auto"/>
      <w:ind w:firstLine="709"/>
      <w:jc w:val="both"/>
    </w:pPr>
    <w:rPr>
      <w:rFonts w:eastAsia="Calibri"/>
      <w:szCs w:val="22"/>
      <w:lang w:eastAsia="en-US"/>
    </w:rPr>
  </w:style>
  <w:style w:type="paragraph" w:styleId="affa">
    <w:name w:val="Document Map"/>
    <w:basedOn w:val="a0"/>
    <w:link w:val="affb"/>
    <w:uiPriority w:val="99"/>
    <w:unhideWhenUsed/>
    <w:rsid w:val="00FF172D"/>
    <w:rPr>
      <w:rFonts w:ascii="Tahoma" w:eastAsia="Calibri" w:hAnsi="Tahoma" w:cs="Tahoma"/>
      <w:sz w:val="16"/>
      <w:szCs w:val="16"/>
      <w:lang w:val="ru-RU" w:eastAsia="en-US"/>
    </w:rPr>
  </w:style>
  <w:style w:type="character" w:customStyle="1" w:styleId="affb">
    <w:name w:val="Схема документа Знак"/>
    <w:basedOn w:val="a1"/>
    <w:link w:val="affa"/>
    <w:uiPriority w:val="99"/>
    <w:rsid w:val="00FF172D"/>
    <w:rPr>
      <w:rFonts w:ascii="Tahoma" w:eastAsia="Calibri" w:hAnsi="Tahoma" w:cs="Tahoma"/>
      <w:sz w:val="16"/>
      <w:szCs w:val="16"/>
    </w:rPr>
  </w:style>
  <w:style w:type="character" w:styleId="affc">
    <w:name w:val="Strong"/>
    <w:uiPriority w:val="22"/>
    <w:qFormat/>
    <w:rsid w:val="00FF172D"/>
    <w:rPr>
      <w:b/>
      <w:bCs/>
    </w:rPr>
  </w:style>
  <w:style w:type="paragraph" w:customStyle="1" w:styleId="Table">
    <w:name w:val="Table"/>
    <w:basedOn w:val="a0"/>
    <w:rsid w:val="00FF172D"/>
    <w:pPr>
      <w:spacing w:before="20" w:after="20" w:line="280" w:lineRule="atLeast"/>
      <w:jc w:val="both"/>
    </w:pPr>
    <w:rPr>
      <w:rFonts w:ascii="Arial Narrow" w:eastAsia="PMingLiU" w:hAnsi="Arial Narrow"/>
      <w:sz w:val="22"/>
      <w:lang w:val="en-GB" w:eastAsia="zh-TW"/>
    </w:rPr>
  </w:style>
  <w:style w:type="paragraph" w:customStyle="1" w:styleId="MTDisplayEquation">
    <w:name w:val="MTDisplayEquation"/>
    <w:basedOn w:val="aff0"/>
    <w:next w:val="a0"/>
    <w:link w:val="MTDisplayEquation0"/>
    <w:rsid w:val="00FF172D"/>
    <w:pPr>
      <w:tabs>
        <w:tab w:val="center" w:pos="4880"/>
        <w:tab w:val="right" w:pos="9780"/>
      </w:tabs>
      <w:spacing w:line="360" w:lineRule="auto"/>
      <w:ind w:firstLine="567"/>
      <w:jc w:val="right"/>
    </w:pPr>
    <w:rPr>
      <w:rFonts w:ascii="Times New Roman" w:hAnsi="Times New Roman"/>
      <w:position w:val="-12"/>
      <w:sz w:val="28"/>
      <w:szCs w:val="28"/>
      <w:lang w:val="uk-UA"/>
    </w:rPr>
  </w:style>
  <w:style w:type="character" w:customStyle="1" w:styleId="MTDisplayEquation0">
    <w:name w:val="MTDisplayEquation Знак"/>
    <w:link w:val="MTDisplayEquation"/>
    <w:rsid w:val="00FF172D"/>
    <w:rPr>
      <w:rFonts w:ascii="Times New Roman" w:eastAsia="Times New Roman" w:hAnsi="Times New Roman" w:cs="Times New Roman"/>
      <w:position w:val="-12"/>
      <w:sz w:val="28"/>
      <w:szCs w:val="28"/>
      <w:lang w:val="uk-UA" w:eastAsia="ru-RU"/>
    </w:rPr>
  </w:style>
  <w:style w:type="paragraph" w:customStyle="1" w:styleId="affd">
    <w:name w:val="Подзаголовок свой"/>
    <w:basedOn w:val="affe"/>
    <w:link w:val="afff"/>
    <w:qFormat/>
    <w:rsid w:val="00FF172D"/>
    <w:pPr>
      <w:numPr>
        <w:ilvl w:val="0"/>
      </w:numPr>
      <w:spacing w:before="280" w:after="280"/>
      <w:ind w:firstLine="851"/>
      <w:jc w:val="both"/>
      <w:outlineLvl w:val="1"/>
    </w:pPr>
    <w:rPr>
      <w:rFonts w:ascii="Times New Roman" w:hAnsi="Times New Roman"/>
      <w:b/>
      <w:sz w:val="28"/>
      <w:szCs w:val="24"/>
    </w:rPr>
  </w:style>
  <w:style w:type="character" w:customStyle="1" w:styleId="afff">
    <w:name w:val="Подзаголовок свой Знак"/>
    <w:link w:val="affd"/>
    <w:rsid w:val="00FF172D"/>
    <w:rPr>
      <w:rFonts w:ascii="Times New Roman" w:eastAsia="Times New Roman" w:hAnsi="Times New Roman" w:cs="Times New Roman"/>
      <w:b/>
      <w:color w:val="5A5A5A"/>
      <w:spacing w:val="15"/>
      <w:sz w:val="28"/>
      <w:szCs w:val="24"/>
      <w:lang w:eastAsia="ru-RU"/>
    </w:rPr>
  </w:style>
  <w:style w:type="paragraph" w:styleId="affe">
    <w:name w:val="Subtitle"/>
    <w:basedOn w:val="a0"/>
    <w:next w:val="a0"/>
    <w:link w:val="afff0"/>
    <w:uiPriority w:val="11"/>
    <w:qFormat/>
    <w:rsid w:val="00FF172D"/>
    <w:pPr>
      <w:numPr>
        <w:ilvl w:val="1"/>
      </w:numPr>
      <w:spacing w:after="160"/>
    </w:pPr>
    <w:rPr>
      <w:rFonts w:ascii="Calibri" w:hAnsi="Calibri"/>
      <w:color w:val="5A5A5A"/>
      <w:spacing w:val="15"/>
      <w:sz w:val="22"/>
      <w:szCs w:val="22"/>
      <w:lang w:val="ru-RU"/>
    </w:rPr>
  </w:style>
  <w:style w:type="character" w:customStyle="1" w:styleId="afff0">
    <w:name w:val="Подзаголовок Знак"/>
    <w:basedOn w:val="a1"/>
    <w:link w:val="affe"/>
    <w:uiPriority w:val="11"/>
    <w:rsid w:val="00FF172D"/>
    <w:rPr>
      <w:rFonts w:ascii="Calibri" w:eastAsia="Times New Roman" w:hAnsi="Calibri" w:cs="Times New Roman"/>
      <w:color w:val="5A5A5A"/>
      <w:spacing w:val="15"/>
      <w:lang w:eastAsia="ru-RU"/>
    </w:rPr>
  </w:style>
  <w:style w:type="paragraph" w:customStyle="1" w:styleId="afff1">
    <w:name w:val="Росрез"/>
    <w:basedOn w:val="a0"/>
    <w:rsid w:val="00FF172D"/>
    <w:pPr>
      <w:suppressAutoHyphens/>
      <w:ind w:firstLine="567"/>
      <w:jc w:val="both"/>
    </w:pPr>
  </w:style>
  <w:style w:type="paragraph" w:customStyle="1" w:styleId="120">
    <w:name w:val="Табл12"/>
    <w:basedOn w:val="a0"/>
    <w:rsid w:val="00FF172D"/>
    <w:pPr>
      <w:jc w:val="center"/>
    </w:pPr>
    <w:rPr>
      <w:szCs w:val="20"/>
    </w:rPr>
  </w:style>
  <w:style w:type="character" w:styleId="afff2">
    <w:name w:val="Placeholder Text"/>
    <w:uiPriority w:val="99"/>
    <w:semiHidden/>
    <w:rsid w:val="00FF172D"/>
    <w:rPr>
      <w:color w:val="808080"/>
    </w:rPr>
  </w:style>
  <w:style w:type="paragraph" w:styleId="61">
    <w:name w:val="toc 6"/>
    <w:basedOn w:val="a0"/>
    <w:next w:val="a0"/>
    <w:autoRedefine/>
    <w:rsid w:val="00FF172D"/>
    <w:pPr>
      <w:ind w:left="960"/>
    </w:pPr>
    <w:rPr>
      <w:rFonts w:ascii="Calibri" w:hAnsi="Calibri" w:cs="Calibri"/>
      <w:sz w:val="20"/>
      <w:szCs w:val="20"/>
      <w:lang w:val="ru-RU"/>
    </w:rPr>
  </w:style>
  <w:style w:type="paragraph" w:styleId="71">
    <w:name w:val="toc 7"/>
    <w:basedOn w:val="a0"/>
    <w:next w:val="a0"/>
    <w:autoRedefine/>
    <w:rsid w:val="00FF172D"/>
    <w:pPr>
      <w:ind w:left="1200"/>
    </w:pPr>
    <w:rPr>
      <w:rFonts w:ascii="Calibri" w:hAnsi="Calibri" w:cs="Calibri"/>
      <w:sz w:val="20"/>
      <w:szCs w:val="20"/>
      <w:lang w:val="ru-RU"/>
    </w:rPr>
  </w:style>
  <w:style w:type="paragraph" w:styleId="81">
    <w:name w:val="toc 8"/>
    <w:basedOn w:val="a0"/>
    <w:next w:val="a0"/>
    <w:autoRedefine/>
    <w:rsid w:val="00FF172D"/>
    <w:pPr>
      <w:ind w:left="1440"/>
    </w:pPr>
    <w:rPr>
      <w:rFonts w:ascii="Calibri" w:hAnsi="Calibri" w:cs="Calibri"/>
      <w:sz w:val="20"/>
      <w:szCs w:val="20"/>
      <w:lang w:val="ru-RU"/>
    </w:rPr>
  </w:style>
  <w:style w:type="paragraph" w:styleId="91">
    <w:name w:val="toc 9"/>
    <w:basedOn w:val="a0"/>
    <w:next w:val="a0"/>
    <w:autoRedefine/>
    <w:rsid w:val="00FF172D"/>
    <w:pPr>
      <w:ind w:left="1680"/>
    </w:pPr>
    <w:rPr>
      <w:rFonts w:ascii="Calibri" w:hAnsi="Calibri" w:cs="Calibri"/>
      <w:sz w:val="20"/>
      <w:szCs w:val="20"/>
      <w:lang w:val="ru-RU"/>
    </w:rPr>
  </w:style>
  <w:style w:type="paragraph" w:styleId="af0">
    <w:name w:val="Title"/>
    <w:basedOn w:val="a0"/>
    <w:next w:val="a0"/>
    <w:link w:val="afff3"/>
    <w:uiPriority w:val="10"/>
    <w:qFormat/>
    <w:rsid w:val="00FF172D"/>
    <w:pPr>
      <w:contextualSpacing/>
    </w:pPr>
    <w:rPr>
      <w:rFonts w:asciiTheme="majorHAnsi" w:eastAsiaTheme="majorEastAsia" w:hAnsiTheme="majorHAnsi" w:cstheme="majorBidi"/>
      <w:spacing w:val="-10"/>
      <w:kern w:val="28"/>
      <w:sz w:val="56"/>
      <w:szCs w:val="56"/>
    </w:rPr>
  </w:style>
  <w:style w:type="character" w:customStyle="1" w:styleId="afff3">
    <w:name w:val="Заголовок Знак"/>
    <w:basedOn w:val="a1"/>
    <w:link w:val="af0"/>
    <w:uiPriority w:val="10"/>
    <w:rsid w:val="00FF172D"/>
    <w:rPr>
      <w:rFonts w:asciiTheme="majorHAnsi" w:eastAsiaTheme="majorEastAsia" w:hAnsiTheme="majorHAnsi" w:cstheme="majorBidi"/>
      <w:spacing w:val="-10"/>
      <w:kern w:val="28"/>
      <w:sz w:val="56"/>
      <w:szCs w:val="56"/>
      <w:lang w:val="uk-UA" w:eastAsia="ru-RU"/>
    </w:rPr>
  </w:style>
  <w:style w:type="table" w:customStyle="1" w:styleId="19">
    <w:name w:val="Сетка таблицы1"/>
    <w:basedOn w:val="a2"/>
    <w:next w:val="ac"/>
    <w:rsid w:val="006972C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27">
    <w:name w:val="Сетка таблицы2"/>
    <w:basedOn w:val="a2"/>
    <w:next w:val="ac"/>
    <w:rsid w:val="006972C3"/>
    <w:pPr>
      <w:spacing w:after="0" w:line="240" w:lineRule="auto"/>
    </w:pPr>
    <w:rPr>
      <w:rFonts w:ascii="Times New Roman" w:eastAsia="Times New Roman" w:hAnsi="Times New Roman" w:cs="Times New Roman"/>
      <w:sz w:val="20"/>
      <w:szCs w:val="20"/>
      <w:lang w:eastAsia="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
    <w:name w:val="TableGrid"/>
    <w:rsid w:val="006C6695"/>
    <w:pPr>
      <w:spacing w:after="0" w:line="240" w:lineRule="auto"/>
    </w:pPr>
    <w:rPr>
      <w:rFonts w:eastAsiaTheme="minorEastAsia"/>
      <w:lang w:eastAsia="ru-RU"/>
    </w:rPr>
    <w:tblPr>
      <w:tblCellMar>
        <w:top w:w="0" w:type="dxa"/>
        <w:left w:w="0" w:type="dxa"/>
        <w:bottom w:w="0" w:type="dxa"/>
        <w:right w:w="0" w:type="dxa"/>
      </w:tblCellMar>
    </w:tblPr>
  </w:style>
  <w:style w:type="paragraph" w:styleId="afff4">
    <w:name w:val="caption"/>
    <w:basedOn w:val="a0"/>
    <w:next w:val="a0"/>
    <w:uiPriority w:val="35"/>
    <w:unhideWhenUsed/>
    <w:qFormat/>
    <w:rsid w:val="00986E84"/>
    <w:pPr>
      <w:spacing w:after="200"/>
      <w:ind w:firstLine="709"/>
    </w:pPr>
    <w:rPr>
      <w:b/>
      <w:i/>
      <w:iCs/>
      <w:color w:val="44546A" w:themeColor="text2"/>
      <w:sz w:val="18"/>
      <w:szCs w:val="18"/>
    </w:rPr>
  </w:style>
  <w:style w:type="numbering" w:customStyle="1" w:styleId="1a">
    <w:name w:val="Нет списка1"/>
    <w:next w:val="a3"/>
    <w:uiPriority w:val="99"/>
    <w:semiHidden/>
    <w:unhideWhenUsed/>
    <w:rsid w:val="00457F07"/>
  </w:style>
  <w:style w:type="character" w:styleId="afff5">
    <w:name w:val="annotation reference"/>
    <w:basedOn w:val="a1"/>
    <w:uiPriority w:val="99"/>
    <w:semiHidden/>
    <w:unhideWhenUsed/>
    <w:rsid w:val="00457F07"/>
    <w:rPr>
      <w:sz w:val="16"/>
      <w:szCs w:val="16"/>
    </w:rPr>
  </w:style>
  <w:style w:type="paragraph" w:styleId="afff6">
    <w:name w:val="annotation text"/>
    <w:basedOn w:val="a0"/>
    <w:link w:val="afff7"/>
    <w:uiPriority w:val="99"/>
    <w:semiHidden/>
    <w:unhideWhenUsed/>
    <w:rsid w:val="00457F07"/>
    <w:pPr>
      <w:spacing w:after="160"/>
    </w:pPr>
    <w:rPr>
      <w:rFonts w:eastAsia="Calibri"/>
      <w:sz w:val="20"/>
      <w:szCs w:val="20"/>
      <w:lang w:val="ru-RU" w:eastAsia="en-US"/>
    </w:rPr>
  </w:style>
  <w:style w:type="character" w:customStyle="1" w:styleId="afff7">
    <w:name w:val="Текст примечания Знак"/>
    <w:basedOn w:val="a1"/>
    <w:link w:val="afff6"/>
    <w:uiPriority w:val="99"/>
    <w:semiHidden/>
    <w:rsid w:val="00457F07"/>
    <w:rPr>
      <w:rFonts w:ascii="Times New Roman" w:eastAsia="Calibri" w:hAnsi="Times New Roman" w:cs="Times New Roman"/>
      <w:sz w:val="20"/>
      <w:szCs w:val="20"/>
    </w:rPr>
  </w:style>
  <w:style w:type="paragraph" w:styleId="afff8">
    <w:name w:val="annotation subject"/>
    <w:basedOn w:val="afff6"/>
    <w:next w:val="afff6"/>
    <w:link w:val="afff9"/>
    <w:uiPriority w:val="99"/>
    <w:semiHidden/>
    <w:unhideWhenUsed/>
    <w:rsid w:val="00457F07"/>
    <w:rPr>
      <w:b/>
      <w:bCs/>
    </w:rPr>
  </w:style>
  <w:style w:type="character" w:customStyle="1" w:styleId="afff9">
    <w:name w:val="Тема примечания Знак"/>
    <w:basedOn w:val="afff7"/>
    <w:link w:val="afff8"/>
    <w:uiPriority w:val="99"/>
    <w:semiHidden/>
    <w:rsid w:val="00457F07"/>
    <w:rPr>
      <w:rFonts w:ascii="Times New Roman" w:eastAsia="Calibri" w:hAnsi="Times New Roman" w:cs="Times New Roman"/>
      <w:b/>
      <w:bCs/>
      <w:sz w:val="20"/>
      <w:szCs w:val="20"/>
    </w:rPr>
  </w:style>
  <w:style w:type="table" w:customStyle="1" w:styleId="36">
    <w:name w:val="Сетка таблицы3"/>
    <w:basedOn w:val="a2"/>
    <w:next w:val="ac"/>
    <w:uiPriority w:val="39"/>
    <w:rsid w:val="00457F0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1b">
    <w:name w:val="Неразрешенное упоминание1"/>
    <w:basedOn w:val="a1"/>
    <w:uiPriority w:val="99"/>
    <w:semiHidden/>
    <w:unhideWhenUsed/>
    <w:rsid w:val="00FD26E7"/>
    <w:rPr>
      <w:color w:val="605E5C"/>
      <w:shd w:val="clear" w:color="auto" w:fill="E1DFDD"/>
    </w:rPr>
  </w:style>
  <w:style w:type="table" w:customStyle="1" w:styleId="42">
    <w:name w:val="Сетка таблицы4"/>
    <w:basedOn w:val="a2"/>
    <w:next w:val="ac"/>
    <w:uiPriority w:val="39"/>
    <w:rsid w:val="002B55B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52">
    <w:name w:val="Сетка таблицы5"/>
    <w:basedOn w:val="a2"/>
    <w:next w:val="ac"/>
    <w:uiPriority w:val="39"/>
    <w:rsid w:val="00070329"/>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28">
    <w:name w:val="Неразрешенное упоминание2"/>
    <w:basedOn w:val="a1"/>
    <w:uiPriority w:val="99"/>
    <w:semiHidden/>
    <w:unhideWhenUsed/>
    <w:rsid w:val="00294A64"/>
    <w:rPr>
      <w:color w:val="605E5C"/>
      <w:shd w:val="clear" w:color="auto" w:fill="E1DFDD"/>
    </w:rPr>
  </w:style>
  <w:style w:type="table" w:customStyle="1" w:styleId="62">
    <w:name w:val="Сетка таблицы6"/>
    <w:basedOn w:val="a2"/>
    <w:next w:val="ac"/>
    <w:uiPriority w:val="39"/>
    <w:rsid w:val="008869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7">
    <w:name w:val="Неразрешенное упоминание3"/>
    <w:basedOn w:val="a1"/>
    <w:uiPriority w:val="99"/>
    <w:semiHidden/>
    <w:unhideWhenUsed/>
    <w:rsid w:val="006C5CA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46125152">
      <w:bodyDiv w:val="1"/>
      <w:marLeft w:val="0"/>
      <w:marRight w:val="0"/>
      <w:marTop w:val="0"/>
      <w:marBottom w:val="0"/>
      <w:divBdr>
        <w:top w:val="none" w:sz="0" w:space="0" w:color="auto"/>
        <w:left w:val="none" w:sz="0" w:space="0" w:color="auto"/>
        <w:bottom w:val="none" w:sz="0" w:space="0" w:color="auto"/>
        <w:right w:val="none" w:sz="0" w:space="0" w:color="auto"/>
      </w:divBdr>
    </w:div>
    <w:div w:id="745416585">
      <w:bodyDiv w:val="1"/>
      <w:marLeft w:val="0"/>
      <w:marRight w:val="0"/>
      <w:marTop w:val="0"/>
      <w:marBottom w:val="0"/>
      <w:divBdr>
        <w:top w:val="none" w:sz="0" w:space="0" w:color="auto"/>
        <w:left w:val="none" w:sz="0" w:space="0" w:color="auto"/>
        <w:bottom w:val="none" w:sz="0" w:space="0" w:color="auto"/>
        <w:right w:val="none" w:sz="0" w:space="0" w:color="auto"/>
      </w:divBdr>
    </w:div>
    <w:div w:id="799880343">
      <w:bodyDiv w:val="1"/>
      <w:marLeft w:val="0"/>
      <w:marRight w:val="0"/>
      <w:marTop w:val="0"/>
      <w:marBottom w:val="0"/>
      <w:divBdr>
        <w:top w:val="none" w:sz="0" w:space="0" w:color="auto"/>
        <w:left w:val="none" w:sz="0" w:space="0" w:color="auto"/>
        <w:bottom w:val="none" w:sz="0" w:space="0" w:color="auto"/>
        <w:right w:val="none" w:sz="0" w:space="0" w:color="auto"/>
      </w:divBdr>
      <w:divsChild>
        <w:div w:id="1832020023">
          <w:marLeft w:val="0"/>
          <w:marRight w:val="0"/>
          <w:marTop w:val="0"/>
          <w:marBottom w:val="0"/>
          <w:divBdr>
            <w:top w:val="none" w:sz="0" w:space="0" w:color="auto"/>
            <w:left w:val="none" w:sz="0" w:space="0" w:color="auto"/>
            <w:bottom w:val="none" w:sz="0" w:space="0" w:color="auto"/>
            <w:right w:val="none" w:sz="0" w:space="0" w:color="auto"/>
          </w:divBdr>
        </w:div>
      </w:divsChild>
    </w:div>
    <w:div w:id="1118568537">
      <w:bodyDiv w:val="1"/>
      <w:marLeft w:val="0"/>
      <w:marRight w:val="0"/>
      <w:marTop w:val="0"/>
      <w:marBottom w:val="0"/>
      <w:divBdr>
        <w:top w:val="none" w:sz="0" w:space="0" w:color="auto"/>
        <w:left w:val="none" w:sz="0" w:space="0" w:color="auto"/>
        <w:bottom w:val="none" w:sz="0" w:space="0" w:color="auto"/>
        <w:right w:val="none" w:sz="0" w:space="0" w:color="auto"/>
      </w:divBdr>
    </w:div>
    <w:div w:id="1344553785">
      <w:bodyDiv w:val="1"/>
      <w:marLeft w:val="0"/>
      <w:marRight w:val="0"/>
      <w:marTop w:val="0"/>
      <w:marBottom w:val="0"/>
      <w:divBdr>
        <w:top w:val="none" w:sz="0" w:space="0" w:color="auto"/>
        <w:left w:val="none" w:sz="0" w:space="0" w:color="auto"/>
        <w:bottom w:val="none" w:sz="0" w:space="0" w:color="auto"/>
        <w:right w:val="none" w:sz="0" w:space="0" w:color="auto"/>
      </w:divBdr>
    </w:div>
    <w:div w:id="1352997212">
      <w:bodyDiv w:val="1"/>
      <w:marLeft w:val="0"/>
      <w:marRight w:val="0"/>
      <w:marTop w:val="0"/>
      <w:marBottom w:val="0"/>
      <w:divBdr>
        <w:top w:val="none" w:sz="0" w:space="0" w:color="auto"/>
        <w:left w:val="none" w:sz="0" w:space="0" w:color="auto"/>
        <w:bottom w:val="none" w:sz="0" w:space="0" w:color="auto"/>
        <w:right w:val="none" w:sz="0" w:space="0" w:color="auto"/>
      </w:divBdr>
      <w:divsChild>
        <w:div w:id="1670715572">
          <w:marLeft w:val="0"/>
          <w:marRight w:val="0"/>
          <w:marTop w:val="0"/>
          <w:marBottom w:val="0"/>
          <w:divBdr>
            <w:top w:val="none" w:sz="0" w:space="0" w:color="auto"/>
            <w:left w:val="none" w:sz="0" w:space="0" w:color="auto"/>
            <w:bottom w:val="none" w:sz="0" w:space="0" w:color="auto"/>
            <w:right w:val="none" w:sz="0" w:space="0" w:color="auto"/>
          </w:divBdr>
        </w:div>
      </w:divsChild>
    </w:div>
    <w:div w:id="20308313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26" Type="http://schemas.openxmlformats.org/officeDocument/2006/relationships/hyperlink" Target="http://xn----ftbf4abdfom3ie.xn--p1ai/energosberegayushhee-oborudovanie/klapany-obratnye/klapany-obratnye-mezhflancevye.html" TargetMode="External"/><Relationship Id="rId117" Type="http://schemas.openxmlformats.org/officeDocument/2006/relationships/image" Target="media/image53.png"/><Relationship Id="rId21" Type="http://schemas.openxmlformats.org/officeDocument/2006/relationships/hyperlink" Target="http://xn----ftbf4abdfom3ie.xn--p1ai/energosberegayushhee-oborudovanie/regulyatory-temperatury/regulyator-temperatury-rt-2010-01.html" TargetMode="External"/><Relationship Id="rId42" Type="http://schemas.openxmlformats.org/officeDocument/2006/relationships/oleObject" Target="embeddings/oleObject5.bin"/><Relationship Id="rId47" Type="http://schemas.openxmlformats.org/officeDocument/2006/relationships/image" Target="media/image15.wmf"/><Relationship Id="rId63" Type="http://schemas.openxmlformats.org/officeDocument/2006/relationships/image" Target="media/image22.wmf"/><Relationship Id="rId68" Type="http://schemas.openxmlformats.org/officeDocument/2006/relationships/oleObject" Target="embeddings/oleObject19.bin"/><Relationship Id="rId84" Type="http://schemas.openxmlformats.org/officeDocument/2006/relationships/oleObject" Target="embeddings/oleObject27.bin"/><Relationship Id="rId89" Type="http://schemas.openxmlformats.org/officeDocument/2006/relationships/image" Target="media/image35.wmf"/><Relationship Id="rId112" Type="http://schemas.openxmlformats.org/officeDocument/2006/relationships/image" Target="media/image49.wmf"/><Relationship Id="rId133" Type="http://schemas.openxmlformats.org/officeDocument/2006/relationships/image" Target="media/image69.png"/><Relationship Id="rId138" Type="http://schemas.openxmlformats.org/officeDocument/2006/relationships/image" Target="media/image74.png"/><Relationship Id="rId154" Type="http://schemas.openxmlformats.org/officeDocument/2006/relationships/footer" Target="footer2.xml"/><Relationship Id="rId16" Type="http://schemas.openxmlformats.org/officeDocument/2006/relationships/chart" Target="charts/chart7.xml"/><Relationship Id="rId107" Type="http://schemas.openxmlformats.org/officeDocument/2006/relationships/image" Target="media/image47.wmf"/><Relationship Id="rId11" Type="http://schemas.openxmlformats.org/officeDocument/2006/relationships/chart" Target="charts/chart2.xml"/><Relationship Id="rId32" Type="http://schemas.openxmlformats.org/officeDocument/2006/relationships/image" Target="media/image7.png"/><Relationship Id="rId37" Type="http://schemas.openxmlformats.org/officeDocument/2006/relationships/oleObject" Target="embeddings/oleObject2.bin"/><Relationship Id="rId53" Type="http://schemas.openxmlformats.org/officeDocument/2006/relationships/image" Target="media/image17.wmf"/><Relationship Id="rId58" Type="http://schemas.openxmlformats.org/officeDocument/2006/relationships/oleObject" Target="embeddings/oleObject14.bin"/><Relationship Id="rId74" Type="http://schemas.openxmlformats.org/officeDocument/2006/relationships/oleObject" Target="embeddings/oleObject22.bin"/><Relationship Id="rId79" Type="http://schemas.openxmlformats.org/officeDocument/2006/relationships/image" Target="media/image30.wmf"/><Relationship Id="rId102" Type="http://schemas.openxmlformats.org/officeDocument/2006/relationships/image" Target="media/image42.png"/><Relationship Id="rId123" Type="http://schemas.openxmlformats.org/officeDocument/2006/relationships/image" Target="media/image59.png"/><Relationship Id="rId128" Type="http://schemas.openxmlformats.org/officeDocument/2006/relationships/image" Target="media/image64.png"/><Relationship Id="rId144" Type="http://schemas.openxmlformats.org/officeDocument/2006/relationships/image" Target="media/image80.png"/><Relationship Id="rId149" Type="http://schemas.openxmlformats.org/officeDocument/2006/relationships/image" Target="media/image85.png"/><Relationship Id="rId5" Type="http://schemas.openxmlformats.org/officeDocument/2006/relationships/webSettings" Target="webSettings.xml"/><Relationship Id="rId90" Type="http://schemas.openxmlformats.org/officeDocument/2006/relationships/oleObject" Target="embeddings/oleObject30.bin"/><Relationship Id="rId95" Type="http://schemas.openxmlformats.org/officeDocument/2006/relationships/image" Target="media/image38.wmf"/><Relationship Id="rId22" Type="http://schemas.openxmlformats.org/officeDocument/2006/relationships/hyperlink" Target="http://xn----ftbf4abdfom3ie.xn--p1ai/energosberegayushhee-oborudovanie/reguliruyushhaya-armatura/klapan-zaporno-reguliruyushchij-kzr-i-kzrr.html" TargetMode="External"/><Relationship Id="rId27" Type="http://schemas.openxmlformats.org/officeDocument/2006/relationships/hyperlink" Target="http://xn----ftbf4abdfom3ie.xn--p1ai/energosberegayushhee-oborudovanie/shkafy/shkafy-pza.html" TargetMode="External"/><Relationship Id="rId43" Type="http://schemas.openxmlformats.org/officeDocument/2006/relationships/image" Target="media/image13.wmf"/><Relationship Id="rId48" Type="http://schemas.openxmlformats.org/officeDocument/2006/relationships/oleObject" Target="embeddings/oleObject8.bin"/><Relationship Id="rId64" Type="http://schemas.openxmlformats.org/officeDocument/2006/relationships/oleObject" Target="embeddings/oleObject17.bin"/><Relationship Id="rId69" Type="http://schemas.openxmlformats.org/officeDocument/2006/relationships/image" Target="media/image25.wmf"/><Relationship Id="rId113" Type="http://schemas.openxmlformats.org/officeDocument/2006/relationships/oleObject" Target="embeddings/oleObject37.bin"/><Relationship Id="rId118" Type="http://schemas.openxmlformats.org/officeDocument/2006/relationships/image" Target="media/image54.png"/><Relationship Id="rId134" Type="http://schemas.openxmlformats.org/officeDocument/2006/relationships/image" Target="media/image70.png"/><Relationship Id="rId139" Type="http://schemas.openxmlformats.org/officeDocument/2006/relationships/image" Target="media/image75.png"/><Relationship Id="rId80" Type="http://schemas.openxmlformats.org/officeDocument/2006/relationships/oleObject" Target="embeddings/oleObject25.bin"/><Relationship Id="rId85" Type="http://schemas.openxmlformats.org/officeDocument/2006/relationships/image" Target="media/image33.wmf"/><Relationship Id="rId150" Type="http://schemas.openxmlformats.org/officeDocument/2006/relationships/image" Target="media/image86.png"/><Relationship Id="rId155" Type="http://schemas.openxmlformats.org/officeDocument/2006/relationships/footer" Target="footer3.xml"/><Relationship Id="rId12" Type="http://schemas.openxmlformats.org/officeDocument/2006/relationships/chart" Target="charts/chart3.xml"/><Relationship Id="rId17" Type="http://schemas.openxmlformats.org/officeDocument/2006/relationships/chart" Target="charts/chart8.xml"/><Relationship Id="rId33" Type="http://schemas.openxmlformats.org/officeDocument/2006/relationships/image" Target="media/image8.emf"/><Relationship Id="rId38" Type="http://schemas.openxmlformats.org/officeDocument/2006/relationships/image" Target="media/image11.wmf"/><Relationship Id="rId59" Type="http://schemas.openxmlformats.org/officeDocument/2006/relationships/image" Target="media/image20.wmf"/><Relationship Id="rId103" Type="http://schemas.openxmlformats.org/officeDocument/2006/relationships/image" Target="media/image43.png"/><Relationship Id="rId108" Type="http://schemas.openxmlformats.org/officeDocument/2006/relationships/oleObject" Target="embeddings/oleObject35.bin"/><Relationship Id="rId124" Type="http://schemas.openxmlformats.org/officeDocument/2006/relationships/image" Target="media/image60.png"/><Relationship Id="rId129" Type="http://schemas.openxmlformats.org/officeDocument/2006/relationships/image" Target="media/image65.png"/><Relationship Id="rId20" Type="http://schemas.openxmlformats.org/officeDocument/2006/relationships/image" Target="media/image2.png"/><Relationship Id="rId41" Type="http://schemas.openxmlformats.org/officeDocument/2006/relationships/image" Target="media/image12.wmf"/><Relationship Id="rId54" Type="http://schemas.openxmlformats.org/officeDocument/2006/relationships/oleObject" Target="embeddings/oleObject12.bin"/><Relationship Id="rId62" Type="http://schemas.openxmlformats.org/officeDocument/2006/relationships/oleObject" Target="embeddings/oleObject16.bin"/><Relationship Id="rId70" Type="http://schemas.openxmlformats.org/officeDocument/2006/relationships/oleObject" Target="embeddings/oleObject20.bin"/><Relationship Id="rId75" Type="http://schemas.openxmlformats.org/officeDocument/2006/relationships/image" Target="media/image28.wmf"/><Relationship Id="rId83" Type="http://schemas.openxmlformats.org/officeDocument/2006/relationships/image" Target="media/image32.wmf"/><Relationship Id="rId88" Type="http://schemas.openxmlformats.org/officeDocument/2006/relationships/oleObject" Target="embeddings/oleObject29.bin"/><Relationship Id="rId91" Type="http://schemas.openxmlformats.org/officeDocument/2006/relationships/image" Target="media/image36.wmf"/><Relationship Id="rId96" Type="http://schemas.openxmlformats.org/officeDocument/2006/relationships/oleObject" Target="embeddings/oleObject33.bin"/><Relationship Id="rId111" Type="http://schemas.openxmlformats.org/officeDocument/2006/relationships/oleObject" Target="embeddings/oleObject36.bin"/><Relationship Id="rId132" Type="http://schemas.openxmlformats.org/officeDocument/2006/relationships/image" Target="media/image68.png"/><Relationship Id="rId140" Type="http://schemas.openxmlformats.org/officeDocument/2006/relationships/image" Target="media/image76.png"/><Relationship Id="rId145" Type="http://schemas.openxmlformats.org/officeDocument/2006/relationships/image" Target="media/image81.png"/><Relationship Id="rId153" Type="http://schemas.openxmlformats.org/officeDocument/2006/relationships/image" Target="media/image89.png"/><Relationship Id="rId1" Type="http://schemas.openxmlformats.org/officeDocument/2006/relationships/customXml" Target="../customXml/item1.xml"/><Relationship Id="rId6" Type="http://schemas.openxmlformats.org/officeDocument/2006/relationships/footnotes" Target="footnotes.xml"/><Relationship Id="rId15" Type="http://schemas.openxmlformats.org/officeDocument/2006/relationships/chart" Target="charts/chart6.xml"/><Relationship Id="rId23" Type="http://schemas.openxmlformats.org/officeDocument/2006/relationships/hyperlink" Target="http://xn----ftbf4abdfom3ie.xn--p1ai/energosberegayushhee-oborudovanie/filtry/filtry-setchatye-flancevye-fmf.html" TargetMode="External"/><Relationship Id="rId28" Type="http://schemas.openxmlformats.org/officeDocument/2006/relationships/image" Target="media/image3.png"/><Relationship Id="rId36" Type="http://schemas.openxmlformats.org/officeDocument/2006/relationships/image" Target="media/image10.wmf"/><Relationship Id="rId49" Type="http://schemas.openxmlformats.org/officeDocument/2006/relationships/oleObject" Target="embeddings/oleObject9.bin"/><Relationship Id="rId57" Type="http://schemas.openxmlformats.org/officeDocument/2006/relationships/image" Target="media/image19.wmf"/><Relationship Id="rId106" Type="http://schemas.openxmlformats.org/officeDocument/2006/relationships/image" Target="media/image46.wmf"/><Relationship Id="rId114" Type="http://schemas.openxmlformats.org/officeDocument/2006/relationships/image" Target="media/image50.png"/><Relationship Id="rId119" Type="http://schemas.openxmlformats.org/officeDocument/2006/relationships/image" Target="media/image55.png"/><Relationship Id="rId127" Type="http://schemas.openxmlformats.org/officeDocument/2006/relationships/image" Target="media/image63.png"/><Relationship Id="rId10" Type="http://schemas.openxmlformats.org/officeDocument/2006/relationships/chart" Target="charts/chart1.xml"/><Relationship Id="rId31" Type="http://schemas.openxmlformats.org/officeDocument/2006/relationships/image" Target="media/image6.jpeg"/><Relationship Id="rId44" Type="http://schemas.openxmlformats.org/officeDocument/2006/relationships/oleObject" Target="embeddings/oleObject6.bin"/><Relationship Id="rId52" Type="http://schemas.openxmlformats.org/officeDocument/2006/relationships/oleObject" Target="embeddings/oleObject11.bin"/><Relationship Id="rId60" Type="http://schemas.openxmlformats.org/officeDocument/2006/relationships/oleObject" Target="embeddings/oleObject15.bin"/><Relationship Id="rId65" Type="http://schemas.openxmlformats.org/officeDocument/2006/relationships/image" Target="media/image23.wmf"/><Relationship Id="rId73" Type="http://schemas.openxmlformats.org/officeDocument/2006/relationships/image" Target="media/image27.wmf"/><Relationship Id="rId78" Type="http://schemas.openxmlformats.org/officeDocument/2006/relationships/oleObject" Target="embeddings/oleObject24.bin"/><Relationship Id="rId81" Type="http://schemas.openxmlformats.org/officeDocument/2006/relationships/image" Target="media/image31.wmf"/><Relationship Id="rId86" Type="http://schemas.openxmlformats.org/officeDocument/2006/relationships/oleObject" Target="embeddings/oleObject28.bin"/><Relationship Id="rId94" Type="http://schemas.openxmlformats.org/officeDocument/2006/relationships/oleObject" Target="embeddings/oleObject32.bin"/><Relationship Id="rId99" Type="http://schemas.openxmlformats.org/officeDocument/2006/relationships/chart" Target="charts/chart10.xml"/><Relationship Id="rId101" Type="http://schemas.openxmlformats.org/officeDocument/2006/relationships/image" Target="media/image41.png"/><Relationship Id="rId122" Type="http://schemas.openxmlformats.org/officeDocument/2006/relationships/image" Target="media/image58.png"/><Relationship Id="rId130" Type="http://schemas.openxmlformats.org/officeDocument/2006/relationships/image" Target="media/image66.png"/><Relationship Id="rId135" Type="http://schemas.openxmlformats.org/officeDocument/2006/relationships/image" Target="media/image71.png"/><Relationship Id="rId143" Type="http://schemas.openxmlformats.org/officeDocument/2006/relationships/image" Target="media/image79.png"/><Relationship Id="rId148" Type="http://schemas.openxmlformats.org/officeDocument/2006/relationships/image" Target="media/image84.png"/><Relationship Id="rId151" Type="http://schemas.openxmlformats.org/officeDocument/2006/relationships/image" Target="media/image87.png"/><Relationship Id="rId156"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1.jpeg"/><Relationship Id="rId13" Type="http://schemas.openxmlformats.org/officeDocument/2006/relationships/chart" Target="charts/chart4.xml"/><Relationship Id="rId18" Type="http://schemas.openxmlformats.org/officeDocument/2006/relationships/chart" Target="charts/chart9.xml"/><Relationship Id="rId39" Type="http://schemas.openxmlformats.org/officeDocument/2006/relationships/oleObject" Target="embeddings/oleObject3.bin"/><Relationship Id="rId109" Type="http://schemas.openxmlformats.org/officeDocument/2006/relationships/chart" Target="charts/chart11.xml"/><Relationship Id="rId34" Type="http://schemas.openxmlformats.org/officeDocument/2006/relationships/image" Target="media/image9.wmf"/><Relationship Id="rId50" Type="http://schemas.openxmlformats.org/officeDocument/2006/relationships/image" Target="media/image16.wmf"/><Relationship Id="rId55" Type="http://schemas.openxmlformats.org/officeDocument/2006/relationships/image" Target="media/image18.wmf"/><Relationship Id="rId76" Type="http://schemas.openxmlformats.org/officeDocument/2006/relationships/oleObject" Target="embeddings/oleObject23.bin"/><Relationship Id="rId97" Type="http://schemas.openxmlformats.org/officeDocument/2006/relationships/image" Target="media/image39.wmf"/><Relationship Id="rId104" Type="http://schemas.openxmlformats.org/officeDocument/2006/relationships/image" Target="media/image44.jpg"/><Relationship Id="rId120" Type="http://schemas.openxmlformats.org/officeDocument/2006/relationships/image" Target="media/image56.png"/><Relationship Id="rId125" Type="http://schemas.openxmlformats.org/officeDocument/2006/relationships/image" Target="media/image61.png"/><Relationship Id="rId141" Type="http://schemas.openxmlformats.org/officeDocument/2006/relationships/image" Target="media/image77.png"/><Relationship Id="rId146" Type="http://schemas.openxmlformats.org/officeDocument/2006/relationships/image" Target="media/image82.png"/><Relationship Id="rId7" Type="http://schemas.openxmlformats.org/officeDocument/2006/relationships/endnotes" Target="endnotes.xml"/><Relationship Id="rId71" Type="http://schemas.openxmlformats.org/officeDocument/2006/relationships/image" Target="media/image26.wmf"/><Relationship Id="rId92" Type="http://schemas.openxmlformats.org/officeDocument/2006/relationships/oleObject" Target="embeddings/oleObject31.bin"/><Relationship Id="rId2" Type="http://schemas.openxmlformats.org/officeDocument/2006/relationships/numbering" Target="numbering.xml"/><Relationship Id="rId29" Type="http://schemas.openxmlformats.org/officeDocument/2006/relationships/image" Target="media/image4.png"/><Relationship Id="rId24" Type="http://schemas.openxmlformats.org/officeDocument/2006/relationships/hyperlink" Target="http://xn----ftbf4abdfom3ie.xn--p1ai/energosberegayushhee-oborudovanie/zapornaya-armatura/kran-sharovyj-11s67p.html" TargetMode="External"/><Relationship Id="rId40" Type="http://schemas.openxmlformats.org/officeDocument/2006/relationships/oleObject" Target="embeddings/oleObject4.bin"/><Relationship Id="rId45" Type="http://schemas.openxmlformats.org/officeDocument/2006/relationships/image" Target="media/image14.wmf"/><Relationship Id="rId66" Type="http://schemas.openxmlformats.org/officeDocument/2006/relationships/oleObject" Target="embeddings/oleObject18.bin"/><Relationship Id="rId87" Type="http://schemas.openxmlformats.org/officeDocument/2006/relationships/image" Target="media/image34.wmf"/><Relationship Id="rId110" Type="http://schemas.openxmlformats.org/officeDocument/2006/relationships/image" Target="media/image48.wmf"/><Relationship Id="rId115" Type="http://schemas.openxmlformats.org/officeDocument/2006/relationships/image" Target="media/image51.png"/><Relationship Id="rId131" Type="http://schemas.openxmlformats.org/officeDocument/2006/relationships/image" Target="media/image67.png"/><Relationship Id="rId136" Type="http://schemas.openxmlformats.org/officeDocument/2006/relationships/image" Target="media/image72.png"/><Relationship Id="rId157" Type="http://schemas.openxmlformats.org/officeDocument/2006/relationships/theme" Target="theme/theme1.xml"/><Relationship Id="rId61" Type="http://schemas.openxmlformats.org/officeDocument/2006/relationships/image" Target="media/image21.wmf"/><Relationship Id="rId82" Type="http://schemas.openxmlformats.org/officeDocument/2006/relationships/oleObject" Target="embeddings/oleObject26.bin"/><Relationship Id="rId152" Type="http://schemas.openxmlformats.org/officeDocument/2006/relationships/image" Target="media/image88.png"/><Relationship Id="rId19" Type="http://schemas.openxmlformats.org/officeDocument/2006/relationships/footer" Target="footer1.xml"/><Relationship Id="rId14" Type="http://schemas.openxmlformats.org/officeDocument/2006/relationships/chart" Target="charts/chart5.xml"/><Relationship Id="rId30" Type="http://schemas.openxmlformats.org/officeDocument/2006/relationships/image" Target="media/image5.png"/><Relationship Id="rId35" Type="http://schemas.openxmlformats.org/officeDocument/2006/relationships/oleObject" Target="embeddings/oleObject1.bin"/><Relationship Id="rId56" Type="http://schemas.openxmlformats.org/officeDocument/2006/relationships/oleObject" Target="embeddings/oleObject13.bin"/><Relationship Id="rId77" Type="http://schemas.openxmlformats.org/officeDocument/2006/relationships/image" Target="media/image29.wmf"/><Relationship Id="rId100" Type="http://schemas.openxmlformats.org/officeDocument/2006/relationships/image" Target="media/image40.png"/><Relationship Id="rId105" Type="http://schemas.openxmlformats.org/officeDocument/2006/relationships/image" Target="media/image45.wmf"/><Relationship Id="rId126" Type="http://schemas.openxmlformats.org/officeDocument/2006/relationships/image" Target="media/image62.png"/><Relationship Id="rId147" Type="http://schemas.openxmlformats.org/officeDocument/2006/relationships/image" Target="media/image83.png"/><Relationship Id="rId8" Type="http://schemas.openxmlformats.org/officeDocument/2006/relationships/header" Target="header1.xml"/><Relationship Id="rId51" Type="http://schemas.openxmlformats.org/officeDocument/2006/relationships/oleObject" Target="embeddings/oleObject10.bin"/><Relationship Id="rId72" Type="http://schemas.openxmlformats.org/officeDocument/2006/relationships/oleObject" Target="embeddings/oleObject21.bin"/><Relationship Id="rId93" Type="http://schemas.openxmlformats.org/officeDocument/2006/relationships/image" Target="media/image37.wmf"/><Relationship Id="rId98" Type="http://schemas.openxmlformats.org/officeDocument/2006/relationships/oleObject" Target="embeddings/oleObject34.bin"/><Relationship Id="rId121" Type="http://schemas.openxmlformats.org/officeDocument/2006/relationships/image" Target="media/image57.png"/><Relationship Id="rId142" Type="http://schemas.openxmlformats.org/officeDocument/2006/relationships/image" Target="media/image78.png"/><Relationship Id="rId3" Type="http://schemas.openxmlformats.org/officeDocument/2006/relationships/styles" Target="styles.xml"/><Relationship Id="rId25" Type="http://schemas.openxmlformats.org/officeDocument/2006/relationships/hyperlink" Target="http://xn----ftbf4abdfom3ie.xn--p1ai/" TargetMode="External"/><Relationship Id="rId46" Type="http://schemas.openxmlformats.org/officeDocument/2006/relationships/oleObject" Target="embeddings/oleObject7.bin"/><Relationship Id="rId67" Type="http://schemas.openxmlformats.org/officeDocument/2006/relationships/image" Target="media/image24.wmf"/><Relationship Id="rId116" Type="http://schemas.openxmlformats.org/officeDocument/2006/relationships/image" Target="media/image52.png"/><Relationship Id="rId137" Type="http://schemas.openxmlformats.org/officeDocument/2006/relationships/image" Target="media/image73.png"/></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xlsx"/></Relationships>
</file>

<file path=word/charts/_rels/chart10.xml.rels><?xml version="1.0" encoding="UTF-8" standalone="yes"?>
<Relationships xmlns="http://schemas.openxmlformats.org/package/2006/relationships"><Relationship Id="rId2" Type="http://schemas.openxmlformats.org/officeDocument/2006/relationships/oleObject" Target="file:///C:\Users\&#1050;&#1080;&#1088;&#1080;&#1083;&#1083;\Google%20&#1044;&#1080;&#1089;&#1082;\&#1044;&#1080;&#1087;&#1083;&#1086;&#1084;\&#1058;&#1077;&#1087;&#1083;&#1086;&#1095;&#1072;&#1089;&#1090;&#1100;.xlsx" TargetMode="External"/><Relationship Id="rId1" Type="http://schemas.openxmlformats.org/officeDocument/2006/relationships/themeOverride" Target="../theme/themeOverride1.xml"/></Relationships>
</file>

<file path=word/charts/_rels/chart11.xml.rels><?xml version="1.0" encoding="UTF-8" standalone="yes"?>
<Relationships xmlns="http://schemas.openxmlformats.org/package/2006/relationships"><Relationship Id="rId2" Type="http://schemas.openxmlformats.org/officeDocument/2006/relationships/oleObject" Target="file:///C:\Users\&#1050;&#1080;&#1088;&#1080;&#1083;&#1083;\Desktop\&#1051;&#1080;&#1089;&#1090;%20Microsoft%20Excel.xlsx" TargetMode="External"/><Relationship Id="rId1" Type="http://schemas.openxmlformats.org/officeDocument/2006/relationships/themeOverride" Target="../theme/themeOverride2.xml"/></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1.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7.xml.rels><?xml version="1.0" encoding="UTF-8" standalone="yes"?>
<Relationships xmlns="http://schemas.openxmlformats.org/package/2006/relationships"><Relationship Id="rId3" Type="http://schemas.openxmlformats.org/officeDocument/2006/relationships/package" Target="../embeddings/Microsoft_Excel_Worksheet6.xlsx"/><Relationship Id="rId2" Type="http://schemas.microsoft.com/office/2011/relationships/chartColorStyle" Target="colors1.xml"/><Relationship Id="rId1" Type="http://schemas.microsoft.com/office/2011/relationships/chartStyle" Target="style1.xml"/></Relationships>
</file>

<file path=word/charts/_rels/chart8.xml.rels><?xml version="1.0" encoding="UTF-8" standalone="yes"?>
<Relationships xmlns="http://schemas.openxmlformats.org/package/2006/relationships"><Relationship Id="rId3" Type="http://schemas.openxmlformats.org/officeDocument/2006/relationships/package" Target="../embeddings/Microsoft_Excel_Worksheet7.xlsx"/><Relationship Id="rId2" Type="http://schemas.microsoft.com/office/2011/relationships/chartColorStyle" Target="colors2.xml"/><Relationship Id="rId1" Type="http://schemas.microsoft.com/office/2011/relationships/chartStyle" Target="style2.xml"/></Relationships>
</file>

<file path=word/charts/_rels/chart9.xml.rels><?xml version="1.0" encoding="UTF-8" standalone="yes"?>
<Relationships xmlns="http://schemas.openxmlformats.org/package/2006/relationships"><Relationship Id="rId3" Type="http://schemas.openxmlformats.org/officeDocument/2006/relationships/package" Target="../embeddings/Microsoft_Excel_Worksheet8.xlsx"/><Relationship Id="rId2" Type="http://schemas.microsoft.com/office/2011/relationships/chartColorStyle" Target="colors3.xml"/><Relationship Id="rId1" Type="http://schemas.microsoft.com/office/2011/relationships/chartStyle" Target="style3.xml"/></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Лист1!$C$2:$C$3</c:f>
              <c:strCache>
                <c:ptCount val="2"/>
                <c:pt idx="0">
                  <c:v>2019</c:v>
                </c:pt>
                <c:pt idx="1">
                  <c:v>рік</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cat>
            <c:strRef>
              <c:f>Лист1!$B$4:$B$15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Лист1!$C$4:$C$15</c:f>
              <c:numCache>
                <c:formatCode>General</c:formatCode>
                <c:ptCount val="12"/>
                <c:pt idx="0">
                  <c:v>7957</c:v>
                </c:pt>
                <c:pt idx="1">
                  <c:v>9079</c:v>
                </c:pt>
                <c:pt idx="2">
                  <c:v>6664</c:v>
                </c:pt>
                <c:pt idx="3">
                  <c:v>6473</c:v>
                </c:pt>
                <c:pt idx="4">
                  <c:v>4653</c:v>
                </c:pt>
                <c:pt idx="5">
                  <c:v>4629</c:v>
                </c:pt>
                <c:pt idx="6">
                  <c:v>5106</c:v>
                </c:pt>
                <c:pt idx="7">
                  <c:v>4757</c:v>
                </c:pt>
                <c:pt idx="8">
                  <c:v>4668</c:v>
                </c:pt>
                <c:pt idx="9">
                  <c:v>6154</c:v>
                </c:pt>
                <c:pt idx="10">
                  <c:v>7441</c:v>
                </c:pt>
                <c:pt idx="11">
                  <c:v>7826</c:v>
                </c:pt>
              </c:numCache>
            </c:numRef>
          </c:val>
          <c:extLst>
            <c:ext xmlns:c16="http://schemas.microsoft.com/office/drawing/2014/chart" uri="{C3380CC4-5D6E-409C-BE32-E72D297353CC}">
              <c16:uniqueId val="{00000000-040E-47D1-A703-047520B4351D}"/>
            </c:ext>
          </c:extLst>
        </c:ser>
        <c:ser>
          <c:idx val="2"/>
          <c:order val="2"/>
          <c:tx>
            <c:strRef>
              <c:f>Лист1!$E$2:$E$3</c:f>
              <c:strCache>
                <c:ptCount val="2"/>
                <c:pt idx="0">
                  <c:v>2020</c:v>
                </c:pt>
                <c:pt idx="1">
                  <c:v>рік</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invertIfNegative val="0"/>
          <c:cat>
            <c:strRef>
              <c:f>Лист1!$B$4:$B$15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Лист1!$E$4:$E$15</c:f>
              <c:numCache>
                <c:formatCode>General</c:formatCode>
                <c:ptCount val="12"/>
                <c:pt idx="0">
                  <c:v>6647</c:v>
                </c:pt>
                <c:pt idx="1">
                  <c:v>7146</c:v>
                </c:pt>
                <c:pt idx="2">
                  <c:v>5126</c:v>
                </c:pt>
                <c:pt idx="3">
                  <c:v>4642</c:v>
                </c:pt>
                <c:pt idx="4">
                  <c:v>3162</c:v>
                </c:pt>
                <c:pt idx="5">
                  <c:v>4055</c:v>
                </c:pt>
                <c:pt idx="6">
                  <c:v>3546</c:v>
                </c:pt>
                <c:pt idx="7">
                  <c:v>3195</c:v>
                </c:pt>
                <c:pt idx="8">
                  <c:v>4104</c:v>
                </c:pt>
                <c:pt idx="9">
                  <c:v>3937</c:v>
                </c:pt>
                <c:pt idx="10">
                  <c:v>7493</c:v>
                </c:pt>
                <c:pt idx="11">
                  <c:v>6968</c:v>
                </c:pt>
              </c:numCache>
            </c:numRef>
          </c:val>
          <c:extLst>
            <c:ext xmlns:c16="http://schemas.microsoft.com/office/drawing/2014/chart" uri="{C3380CC4-5D6E-409C-BE32-E72D297353CC}">
              <c16:uniqueId val="{00000001-040E-47D1-A703-047520B4351D}"/>
            </c:ext>
          </c:extLst>
        </c:ser>
        <c:ser>
          <c:idx val="4"/>
          <c:order val="4"/>
          <c:tx>
            <c:strRef>
              <c:f>Лист1!$G$2:$G$3</c:f>
              <c:strCache>
                <c:ptCount val="2"/>
                <c:pt idx="0">
                  <c:v>2021</c:v>
                </c:pt>
                <c:pt idx="1">
                  <c:v>рік</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5400000" scaled="0"/>
            </a:gradFill>
            <a:ln>
              <a:noFill/>
            </a:ln>
            <a:effectLst/>
          </c:spPr>
          <c:invertIfNegative val="0"/>
          <c:cat>
            <c:strRef>
              <c:f>Лист1!$B$4:$B$15</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Лист1!$G$4:$G$15</c:f>
              <c:numCache>
                <c:formatCode>General</c:formatCode>
                <c:ptCount val="12"/>
                <c:pt idx="0">
                  <c:v>5857</c:v>
                </c:pt>
                <c:pt idx="1">
                  <c:v>8196</c:v>
                </c:pt>
                <c:pt idx="2">
                  <c:v>5246</c:v>
                </c:pt>
                <c:pt idx="3">
                  <c:v>6922</c:v>
                </c:pt>
                <c:pt idx="4">
                  <c:v>4968</c:v>
                </c:pt>
                <c:pt idx="5">
                  <c:v>4004</c:v>
                </c:pt>
                <c:pt idx="6">
                  <c:v>3885</c:v>
                </c:pt>
                <c:pt idx="7">
                  <c:v>3682</c:v>
                </c:pt>
                <c:pt idx="8">
                  <c:v>3729</c:v>
                </c:pt>
                <c:pt idx="9">
                  <c:v>6361</c:v>
                </c:pt>
                <c:pt idx="10">
                  <c:v>8655</c:v>
                </c:pt>
                <c:pt idx="11">
                  <c:v>7652</c:v>
                </c:pt>
              </c:numCache>
            </c:numRef>
          </c:val>
          <c:extLst>
            <c:ext xmlns:c16="http://schemas.microsoft.com/office/drawing/2014/chart" uri="{C3380CC4-5D6E-409C-BE32-E72D297353CC}">
              <c16:uniqueId val="{00000002-040E-47D1-A703-047520B4351D}"/>
            </c:ext>
          </c:extLst>
        </c:ser>
        <c:dLbls>
          <c:showLegendKey val="0"/>
          <c:showVal val="0"/>
          <c:showCatName val="0"/>
          <c:showSerName val="0"/>
          <c:showPercent val="0"/>
          <c:showBubbleSize val="0"/>
        </c:dLbls>
        <c:gapWidth val="355"/>
        <c:overlap val="-70"/>
        <c:axId val="734740992"/>
        <c:axId val="734740600"/>
        <c:extLst>
          <c:ext xmlns:c15="http://schemas.microsoft.com/office/drawing/2012/chart" uri="{02D57815-91ED-43cb-92C2-25804820EDAC}">
            <c15:filteredBarSeries>
              <c15:ser>
                <c:idx val="1"/>
                <c:order val="1"/>
                <c:tx>
                  <c:strRef>
                    <c:extLst>
                      <c:ext uri="{02D57815-91ED-43cb-92C2-25804820EDAC}">
                        <c15:formulaRef>
                          <c15:sqref>Лист1!$D$2:$D$3</c15:sqref>
                        </c15:formulaRef>
                      </c:ext>
                    </c:extLst>
                    <c:strCache>
                      <c:ptCount val="2"/>
                      <c:pt idx="0">
                        <c:v>2019</c:v>
                      </c:pt>
                      <c:pt idx="1">
                        <c:v>грн</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cat>
                  <c:strRef>
                    <c:extLst>
                      <c:ext uri="{02D57815-91ED-43cb-92C2-25804820EDAC}">
                        <c15:formulaRef>
                          <c15:sqref>Лист1!$B$4:$B$15</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Лист1!$D$4:$D$15</c15:sqref>
                        </c15:formulaRef>
                      </c:ext>
                    </c:extLst>
                    <c:numCache>
                      <c:formatCode>General</c:formatCode>
                      <c:ptCount val="12"/>
                      <c:pt idx="0">
                        <c:v>18883</c:v>
                      </c:pt>
                      <c:pt idx="1">
                        <c:v>21546.1</c:v>
                      </c:pt>
                      <c:pt idx="2">
                        <c:v>15814.87</c:v>
                      </c:pt>
                      <c:pt idx="3">
                        <c:v>15378.45</c:v>
                      </c:pt>
                      <c:pt idx="4">
                        <c:v>11054.52</c:v>
                      </c:pt>
                      <c:pt idx="5">
                        <c:v>10994.5</c:v>
                      </c:pt>
                      <c:pt idx="6">
                        <c:v>13484.25</c:v>
                      </c:pt>
                      <c:pt idx="7">
                        <c:v>12003.45</c:v>
                      </c:pt>
                      <c:pt idx="8">
                        <c:v>10683.2</c:v>
                      </c:pt>
                      <c:pt idx="9">
                        <c:v>14146.69</c:v>
                      </c:pt>
                      <c:pt idx="10">
                        <c:v>17105.22</c:v>
                      </c:pt>
                      <c:pt idx="11">
                        <c:v>17990.25</c:v>
                      </c:pt>
                    </c:numCache>
                  </c:numRef>
                </c:val>
                <c:extLst>
                  <c:ext xmlns:c16="http://schemas.microsoft.com/office/drawing/2014/chart" uri="{C3380CC4-5D6E-409C-BE32-E72D297353CC}">
                    <c16:uniqueId val="{00000003-040E-47D1-A703-047520B4351D}"/>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Лист1!$F$2:$F$3</c15:sqref>
                        </c15:formulaRef>
                      </c:ext>
                    </c:extLst>
                    <c:strCache>
                      <c:ptCount val="2"/>
                      <c:pt idx="0">
                        <c:v>2020</c:v>
                      </c:pt>
                      <c:pt idx="1">
                        <c:v>грн</c:v>
                      </c:pt>
                    </c:strCache>
                  </c:strRef>
                </c:tx>
                <c:spPr>
                  <a:gradFill flip="none" rotWithShape="1">
                    <a:gsLst>
                      <a:gs pos="0">
                        <a:schemeClr val="accent4"/>
                      </a:gs>
                      <a:gs pos="75000">
                        <a:schemeClr val="accent4">
                          <a:lumMod val="60000"/>
                          <a:lumOff val="40000"/>
                        </a:schemeClr>
                      </a:gs>
                      <a:gs pos="51000">
                        <a:schemeClr val="accent4">
                          <a:alpha val="75000"/>
                        </a:schemeClr>
                      </a:gs>
                      <a:gs pos="100000">
                        <a:schemeClr val="accent4">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Лист1!$B$4:$B$15</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Лист1!$F$4:$F$15</c15:sqref>
                        </c15:formulaRef>
                      </c:ext>
                    </c:extLst>
                    <c:numCache>
                      <c:formatCode>General</c:formatCode>
                      <c:ptCount val="12"/>
                      <c:pt idx="0">
                        <c:v>15255.42</c:v>
                      </c:pt>
                      <c:pt idx="1">
                        <c:v>16400.669999999998</c:v>
                      </c:pt>
                      <c:pt idx="2">
                        <c:v>11764.6</c:v>
                      </c:pt>
                      <c:pt idx="3">
                        <c:v>8478.09</c:v>
                      </c:pt>
                      <c:pt idx="4">
                        <c:v>5773.87</c:v>
                      </c:pt>
                      <c:pt idx="5">
                        <c:v>7405.24</c:v>
                      </c:pt>
                      <c:pt idx="6">
                        <c:v>7057.99</c:v>
                      </c:pt>
                      <c:pt idx="7">
                        <c:v>6694.02</c:v>
                      </c:pt>
                      <c:pt idx="8">
                        <c:v>8597.5</c:v>
                      </c:pt>
                      <c:pt idx="9">
                        <c:v>8409.5499999999993</c:v>
                      </c:pt>
                      <c:pt idx="10">
                        <c:v>16670.88</c:v>
                      </c:pt>
                      <c:pt idx="11">
                        <c:v>16109.29</c:v>
                      </c:pt>
                    </c:numCache>
                  </c:numRef>
                </c:val>
                <c:extLst xmlns:c15="http://schemas.microsoft.com/office/drawing/2012/chart">
                  <c:ext xmlns:c16="http://schemas.microsoft.com/office/drawing/2014/chart" uri="{C3380CC4-5D6E-409C-BE32-E72D297353CC}">
                    <c16:uniqueId val="{00000004-040E-47D1-A703-047520B4351D}"/>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Лист1!$H$2:$H$3</c15:sqref>
                        </c15:formulaRef>
                      </c:ext>
                    </c:extLst>
                    <c:strCache>
                      <c:ptCount val="2"/>
                      <c:pt idx="0">
                        <c:v>2021</c:v>
                      </c:pt>
                      <c:pt idx="1">
                        <c:v>грн</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Лист1!$B$4:$B$15</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Лист1!$H$4:$H$15</c15:sqref>
                        </c15:formulaRef>
                      </c:ext>
                    </c:extLst>
                    <c:numCache>
                      <c:formatCode>General</c:formatCode>
                      <c:ptCount val="12"/>
                      <c:pt idx="0">
                        <c:v>14030.02</c:v>
                      </c:pt>
                      <c:pt idx="1">
                        <c:v>20319.240000000002</c:v>
                      </c:pt>
                      <c:pt idx="2">
                        <c:v>13005.51</c:v>
                      </c:pt>
                      <c:pt idx="3">
                        <c:v>17160.52</c:v>
                      </c:pt>
                      <c:pt idx="4">
                        <c:v>12777.08</c:v>
                      </c:pt>
                      <c:pt idx="5">
                        <c:v>10297.790000000001</c:v>
                      </c:pt>
                      <c:pt idx="6">
                        <c:v>9991.74</c:v>
                      </c:pt>
                      <c:pt idx="7">
                        <c:v>9721.66</c:v>
                      </c:pt>
                      <c:pt idx="8">
                        <c:v>10967.87</c:v>
                      </c:pt>
                      <c:pt idx="9">
                        <c:v>19933.72</c:v>
                      </c:pt>
                      <c:pt idx="10">
                        <c:v>27122.52</c:v>
                      </c:pt>
                      <c:pt idx="11">
                        <c:v>23979.38</c:v>
                      </c:pt>
                    </c:numCache>
                  </c:numRef>
                </c:val>
                <c:extLst xmlns:c15="http://schemas.microsoft.com/office/drawing/2012/chart">
                  <c:ext xmlns:c16="http://schemas.microsoft.com/office/drawing/2014/chart" uri="{C3380CC4-5D6E-409C-BE32-E72D297353CC}">
                    <c16:uniqueId val="{00000005-040E-47D1-A703-047520B4351D}"/>
                  </c:ext>
                </c:extLst>
              </c15:ser>
            </c15:filteredBarSeries>
          </c:ext>
        </c:extLst>
      </c:barChart>
      <c:catAx>
        <c:axId val="734740992"/>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4740600"/>
        <c:crosses val="autoZero"/>
        <c:auto val="1"/>
        <c:lblAlgn val="ctr"/>
        <c:lblOffset val="100"/>
        <c:noMultiLvlLbl val="0"/>
      </c:catAx>
      <c:valAx>
        <c:axId val="734740600"/>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Електроспоживання, кВт*год</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474099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10.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manualLayout>
          <c:layoutTarget val="inner"/>
          <c:xMode val="edge"/>
          <c:yMode val="edge"/>
          <c:x val="0.17198861205297453"/>
          <c:y val="0.10127405949256343"/>
          <c:w val="0.50277777777777777"/>
          <c:h val="0.83796296296296291"/>
        </c:manualLayout>
      </c:layout>
      <c:pieChart>
        <c:varyColors val="1"/>
        <c:ser>
          <c:idx val="0"/>
          <c:order val="0"/>
          <c:spPr>
            <a:ln>
              <a:noFill/>
            </a:ln>
            <a:effectLst>
              <a:softEdge rad="0"/>
            </a:effectLst>
          </c:spPr>
          <c:explosion val="2"/>
          <c:dPt>
            <c:idx val="0"/>
            <c:bubble3D val="0"/>
            <c:spPr>
              <a:solidFill>
                <a:schemeClr val="accent1"/>
              </a:solidFill>
              <a:ln w="19050">
                <a:noFill/>
              </a:ln>
              <a:effectLst>
                <a:softEdge rad="0"/>
              </a:effectLst>
            </c:spPr>
            <c:extLst>
              <c:ext xmlns:c16="http://schemas.microsoft.com/office/drawing/2014/chart" uri="{C3380CC4-5D6E-409C-BE32-E72D297353CC}">
                <c16:uniqueId val="{00000001-D915-4F28-90FA-DFB96973E58C}"/>
              </c:ext>
            </c:extLst>
          </c:dPt>
          <c:dPt>
            <c:idx val="1"/>
            <c:bubble3D val="0"/>
            <c:spPr>
              <a:solidFill>
                <a:schemeClr val="accent2"/>
              </a:solidFill>
              <a:ln w="19050">
                <a:noFill/>
              </a:ln>
              <a:effectLst>
                <a:softEdge rad="0"/>
              </a:effectLst>
            </c:spPr>
            <c:extLst>
              <c:ext xmlns:c16="http://schemas.microsoft.com/office/drawing/2014/chart" uri="{C3380CC4-5D6E-409C-BE32-E72D297353CC}">
                <c16:uniqueId val="{00000003-D915-4F28-90FA-DFB96973E58C}"/>
              </c:ext>
            </c:extLst>
          </c:dPt>
          <c:dPt>
            <c:idx val="2"/>
            <c:bubble3D val="0"/>
            <c:spPr>
              <a:solidFill>
                <a:schemeClr val="accent3"/>
              </a:solidFill>
              <a:ln w="19050">
                <a:noFill/>
              </a:ln>
              <a:effectLst>
                <a:softEdge rad="0"/>
              </a:effectLst>
            </c:spPr>
            <c:extLst>
              <c:ext xmlns:c16="http://schemas.microsoft.com/office/drawing/2014/chart" uri="{C3380CC4-5D6E-409C-BE32-E72D297353CC}">
                <c16:uniqueId val="{00000005-D915-4F28-90FA-DFB96973E58C}"/>
              </c:ext>
            </c:extLst>
          </c:dPt>
          <c:dPt>
            <c:idx val="3"/>
            <c:bubble3D val="0"/>
            <c:spPr>
              <a:solidFill>
                <a:schemeClr val="accent4"/>
              </a:solidFill>
              <a:ln w="19050">
                <a:noFill/>
              </a:ln>
              <a:effectLst>
                <a:softEdge rad="0"/>
              </a:effectLst>
            </c:spPr>
            <c:extLst>
              <c:ext xmlns:c16="http://schemas.microsoft.com/office/drawing/2014/chart" uri="{C3380CC4-5D6E-409C-BE32-E72D297353CC}">
                <c16:uniqueId val="{00000007-D915-4F28-90FA-DFB96973E58C}"/>
              </c:ext>
            </c:extLst>
          </c:dPt>
          <c:dPt>
            <c:idx val="4"/>
            <c:bubble3D val="0"/>
            <c:spPr>
              <a:solidFill>
                <a:schemeClr val="accent5"/>
              </a:solidFill>
              <a:ln w="19050">
                <a:noFill/>
              </a:ln>
              <a:effectLst>
                <a:softEdge rad="0"/>
              </a:effectLst>
            </c:spPr>
            <c:extLst>
              <c:ext xmlns:c16="http://schemas.microsoft.com/office/drawing/2014/chart" uri="{C3380CC4-5D6E-409C-BE32-E72D297353CC}">
                <c16:uniqueId val="{00000009-D915-4F28-90FA-DFB96973E58C}"/>
              </c:ext>
            </c:extLst>
          </c:dPt>
          <c:dPt>
            <c:idx val="5"/>
            <c:bubble3D val="0"/>
            <c:spPr>
              <a:solidFill>
                <a:schemeClr val="accent6"/>
              </a:solidFill>
              <a:ln w="19050">
                <a:noFill/>
              </a:ln>
              <a:effectLst>
                <a:softEdge rad="0"/>
              </a:effectLst>
            </c:spPr>
            <c:extLst>
              <c:ext xmlns:c16="http://schemas.microsoft.com/office/drawing/2014/chart" uri="{C3380CC4-5D6E-409C-BE32-E72D297353CC}">
                <c16:uniqueId val="{0000000B-D915-4F28-90FA-DFB96973E58C}"/>
              </c:ext>
            </c:extLst>
          </c:dPt>
          <c:dLbls>
            <c:dLbl>
              <c:idx val="0"/>
              <c:layout>
                <c:manualLayout>
                  <c:x val="2.5871423926729011E-2"/>
                  <c:y val="-5.08701516477107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D915-4F28-90FA-DFB96973E58C}"/>
                </c:ext>
              </c:extLst>
            </c:dLbl>
            <c:dLbl>
              <c:idx val="1"/>
              <c:layout>
                <c:manualLayout>
                  <c:x val="1.6532209412529714E-2"/>
                  <c:y val="4.629629629629629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D915-4F28-90FA-DFB96973E58C}"/>
                </c:ext>
              </c:extLst>
            </c:dLbl>
            <c:dLbl>
              <c:idx val="2"/>
              <c:layout>
                <c:manualLayout>
                  <c:x val="7.7924037007696553E-2"/>
                  <c:y val="6.4814814814814811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5-D915-4F28-90FA-DFB96973E58C}"/>
                </c:ext>
              </c:extLst>
            </c:dLbl>
            <c:dLbl>
              <c:idx val="3"/>
              <c:layout>
                <c:manualLayout>
                  <c:x val="-7.5597366915870851E-2"/>
                  <c:y val="-1.3888888888888888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7-D915-4F28-90FA-DFB96973E58C}"/>
                </c:ext>
              </c:extLst>
            </c:dLbl>
            <c:dLbl>
              <c:idx val="4"/>
              <c:delete val="1"/>
              <c:extLst>
                <c:ext xmlns:c15="http://schemas.microsoft.com/office/drawing/2012/chart" uri="{CE6537A1-D6FC-4f65-9D91-7224C49458BB}"/>
                <c:ext xmlns:c16="http://schemas.microsoft.com/office/drawing/2014/chart" uri="{C3380CC4-5D6E-409C-BE32-E72D297353CC}">
                  <c16:uniqueId val="{00000009-D915-4F28-90FA-DFB96973E58C}"/>
                </c:ext>
              </c:extLst>
            </c:dLbl>
            <c:dLbl>
              <c:idx val="5"/>
              <c:layout>
                <c:manualLayout>
                  <c:x val="-1.8305037288516499E-2"/>
                  <c:y val="-9.7222222222222224E-2"/>
                </c:manualLayout>
              </c:layou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B-D915-4F28-90FA-DFB96973E58C}"/>
                </c:ext>
              </c:extLst>
            </c:dLbl>
            <c:spPr>
              <a:noFill/>
              <a:ln>
                <a:solidFill>
                  <a:srgbClr val="5B9BD5">
                    <a:lumMod val="60000"/>
                    <a:lumOff val="40000"/>
                  </a:srgb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Лист2!$A$3:$A$8</c:f>
              <c:strCache>
                <c:ptCount val="6"/>
                <c:pt idx="0">
                  <c:v>Стіна</c:v>
                </c:pt>
                <c:pt idx="1">
                  <c:v>Підлога</c:v>
                </c:pt>
                <c:pt idx="2">
                  <c:v>Дах</c:v>
                </c:pt>
                <c:pt idx="3">
                  <c:v>Вікно</c:v>
                </c:pt>
                <c:pt idx="4">
                  <c:v>Двері</c:v>
                </c:pt>
                <c:pt idx="5">
                  <c:v>Тепловтрати на повітрообмін</c:v>
                </c:pt>
              </c:strCache>
            </c:strRef>
          </c:cat>
          <c:val>
            <c:numRef>
              <c:f>Лист2!$B$3:$B$8</c:f>
              <c:numCache>
                <c:formatCode>0.00</c:formatCode>
                <c:ptCount val="6"/>
                <c:pt idx="0">
                  <c:v>66222.211872441781</c:v>
                </c:pt>
                <c:pt idx="1">
                  <c:v>6414.529970520799</c:v>
                </c:pt>
                <c:pt idx="2">
                  <c:v>31179.508520826344</c:v>
                </c:pt>
                <c:pt idx="3">
                  <c:v>18857.142857142859</c:v>
                </c:pt>
                <c:pt idx="4">
                  <c:v>168</c:v>
                </c:pt>
                <c:pt idx="5">
                  <c:v>87089.56</c:v>
                </c:pt>
              </c:numCache>
            </c:numRef>
          </c:val>
          <c:extLst>
            <c:ext xmlns:c16="http://schemas.microsoft.com/office/drawing/2014/chart" uri="{C3380CC4-5D6E-409C-BE32-E72D297353CC}">
              <c16:uniqueId val="{0000000C-D915-4F28-90FA-DFB96973E58C}"/>
            </c:ext>
          </c:extLst>
        </c:ser>
        <c:dLbls>
          <c:showLegendKey val="0"/>
          <c:showVal val="0"/>
          <c:showCatName val="0"/>
          <c:showSerName val="0"/>
          <c:showPercent val="0"/>
          <c:showBubbleSize val="0"/>
          <c:showLeaderLines val="0"/>
        </c:dLbls>
        <c:firstSliceAng val="0"/>
      </c:pieChart>
      <c:spPr>
        <a:noFill/>
        <a:ln>
          <a:noFill/>
          <a:miter lim="800000"/>
        </a:ln>
        <a:effectLst/>
      </c:spPr>
    </c:plotArea>
    <c:legend>
      <c:legendPos val="r"/>
      <c:legendEntry>
        <c:idx val="4"/>
        <c:delete val="1"/>
      </c:legendEntry>
      <c:layout>
        <c:manualLayout>
          <c:xMode val="edge"/>
          <c:yMode val="edge"/>
          <c:x val="0.74964452138518134"/>
          <c:y val="0.31857502187226594"/>
          <c:w val="0.25035556951450783"/>
          <c:h val="0.46875328083989504"/>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1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lrMapOvr bg1="lt1" tx1="dk1" bg2="lt2" tx2="dk2" accent1="accent1" accent2="accent2" accent3="accent3" accent4="accent4" accent5="accent5" accent6="accent6" hlink="hlink" folHlink="folHlink"/>
  <c:chart>
    <c:autoTitleDeleted val="1"/>
    <c:plotArea>
      <c:layout/>
      <c:pieChart>
        <c:varyColors val="1"/>
        <c:ser>
          <c:idx val="0"/>
          <c:order val="0"/>
          <c:dPt>
            <c:idx val="0"/>
            <c:bubble3D val="0"/>
            <c:spPr>
              <a:solidFill>
                <a:schemeClr val="accent1"/>
              </a:solidFill>
              <a:ln w="19050">
                <a:solidFill>
                  <a:schemeClr val="lt1"/>
                </a:solidFill>
              </a:ln>
              <a:effectLst/>
            </c:spPr>
            <c:extLst>
              <c:ext xmlns:c16="http://schemas.microsoft.com/office/drawing/2014/chart" uri="{C3380CC4-5D6E-409C-BE32-E72D297353CC}">
                <c16:uniqueId val="{00000001-19A1-41A4-B8A5-CE8A146B5F29}"/>
              </c:ext>
            </c:extLst>
          </c:dPt>
          <c:dPt>
            <c:idx val="1"/>
            <c:bubble3D val="0"/>
            <c:spPr>
              <a:solidFill>
                <a:schemeClr val="accent2"/>
              </a:solidFill>
              <a:ln w="19050">
                <a:solidFill>
                  <a:schemeClr val="lt1"/>
                </a:solidFill>
              </a:ln>
              <a:effectLst/>
            </c:spPr>
            <c:extLst>
              <c:ext xmlns:c16="http://schemas.microsoft.com/office/drawing/2014/chart" uri="{C3380CC4-5D6E-409C-BE32-E72D297353CC}">
                <c16:uniqueId val="{00000003-19A1-41A4-B8A5-CE8A146B5F29}"/>
              </c:ext>
            </c:extLst>
          </c:dPt>
          <c:dLbls>
            <c:dLbl>
              <c:idx val="1"/>
              <c:layout>
                <c:manualLayout>
                  <c:x val="-4.7222222222222221E-2"/>
                  <c:y val="-0.16205904308601252"/>
                </c:manualLayout>
              </c:layout>
              <c:spPr>
                <a:solidFill>
                  <a:sysClr val="window" lastClr="FFFFFF"/>
                </a:solidFill>
                <a:ln w="9525" cap="flat" cmpd="sng" algn="ctr">
                  <a:solidFill>
                    <a:sysClr val="windowText" lastClr="000000">
                      <a:lumMod val="25000"/>
                      <a:lumOff val="75000"/>
                    </a:sysClr>
                  </a:solidFill>
                  <a:prstDash val="solid"/>
                  <a:round/>
                  <a:headEnd type="none" w="med" len="med"/>
                  <a:tailEnd type="none" w="med" len="med"/>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bestFit"/>
              <c:showLegendKey val="0"/>
              <c:showVal val="0"/>
              <c:showCatName val="1"/>
              <c:showSerName val="0"/>
              <c:showPercent val="1"/>
              <c:showBubbleSize val="0"/>
              <c:extLst>
                <c:ext xmlns:c15="http://schemas.microsoft.com/office/drawing/2012/chart" uri="{CE6537A1-D6FC-4f65-9D91-7224C49458BB}">
                  <c15:spPr xmlns:c15="http://schemas.microsoft.com/office/drawing/2012/chart">
                    <a:prstGeom prst="wedgeRectCallout">
                      <a:avLst>
                        <a:gd name="adj1" fmla="val 92460"/>
                        <a:gd name="adj2" fmla="val -7280"/>
                      </a:avLst>
                    </a:prstGeom>
                  </c15:spPr>
                </c:ext>
                <c:ext xmlns:c16="http://schemas.microsoft.com/office/drawing/2014/chart" uri="{C3380CC4-5D6E-409C-BE32-E72D297353CC}">
                  <c16:uniqueId val="{00000003-19A1-41A4-B8A5-CE8A146B5F29}"/>
                </c:ext>
              </c:extLst>
            </c:dLbl>
            <c:spPr>
              <a:solidFill>
                <a:sysClr val="window" lastClr="FFFFFF"/>
              </a:solidFill>
              <a:ln>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(Лист2!$A$5,Лист2!$A$11)</c:f>
              <c:strCache>
                <c:ptCount val="2"/>
                <c:pt idx="0">
                  <c:v>Освітлення</c:v>
                </c:pt>
                <c:pt idx="1">
                  <c:v>Теплотехнічне та офісне обладнання</c:v>
                </c:pt>
              </c:strCache>
            </c:strRef>
          </c:cat>
          <c:val>
            <c:numRef>
              <c:f>(Лист2!$F$5,Лист2!$F$11)</c:f>
              <c:numCache>
                <c:formatCode>General</c:formatCode>
                <c:ptCount val="2"/>
                <c:pt idx="0">
                  <c:v>10997</c:v>
                </c:pt>
                <c:pt idx="1">
                  <c:v>98820</c:v>
                </c:pt>
              </c:numCache>
            </c:numRef>
          </c:val>
          <c:extLst>
            <c:ext xmlns:c16="http://schemas.microsoft.com/office/drawing/2014/chart" uri="{C3380CC4-5D6E-409C-BE32-E72D297353CC}">
              <c16:uniqueId val="{00000004-19A1-41A4-B8A5-CE8A146B5F29}"/>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noFill/>
        <a:ln>
          <a:noFill/>
        </a:ln>
        <a:effectLst/>
      </c:spPr>
      <c:txPr>
        <a:bodyPr rot="0" spcFirstLastPara="1" vertOverflow="ellipsis" vert="horz" wrap="square" anchor="ctr" anchorCtr="1"/>
        <a:lstStyle/>
        <a:p>
          <a:pPr rtl="0">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showDLblsOverMax val="0"/>
  </c:chart>
  <c:spPr>
    <a:solidFill>
      <a:schemeClr val="bg1"/>
    </a:solidFill>
    <a:ln w="9525" cap="flat" cmpd="sng" algn="ctr">
      <a:noFill/>
      <a:round/>
    </a:ln>
    <a:effectLst/>
  </c:spPr>
  <c:txPr>
    <a:bodyPr/>
    <a:lstStyle/>
    <a:p>
      <a:pPr>
        <a:defRPr/>
      </a:pPr>
      <a:endParaRPr lang="ru-RU"/>
    </a:p>
  </c:txPr>
  <c:externalData r:id="rId2">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0.12498629580016191"/>
          <c:y val="0.10215110510649977"/>
          <c:w val="0.86809802032724637"/>
          <c:h val="0.61923245572823682"/>
        </c:manualLayout>
      </c:layout>
      <c:barChart>
        <c:barDir val="col"/>
        <c:grouping val="clustered"/>
        <c:varyColors val="0"/>
        <c:ser>
          <c:idx val="0"/>
          <c:order val="0"/>
          <c:tx>
            <c:strRef>
              <c:f>Лист1!$D$22:$D$23</c:f>
              <c:strCache>
                <c:ptCount val="2"/>
                <c:pt idx="0">
                  <c:v>2019</c:v>
                </c:pt>
                <c:pt idx="1">
                  <c:v>рік</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cat>
            <c:strRef>
              <c:f>Лист1!$C$24:$C$36</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Лист1!$D$24:$D$36</c:f>
              <c:numCache>
                <c:formatCode>General</c:formatCode>
                <c:ptCount val="13"/>
                <c:pt idx="0">
                  <c:v>37</c:v>
                </c:pt>
                <c:pt idx="1">
                  <c:v>35.35</c:v>
                </c:pt>
                <c:pt idx="2">
                  <c:v>20.86</c:v>
                </c:pt>
                <c:pt idx="3">
                  <c:v>5.86</c:v>
                </c:pt>
                <c:pt idx="4">
                  <c:v>0</c:v>
                </c:pt>
                <c:pt idx="5">
                  <c:v>0</c:v>
                </c:pt>
                <c:pt idx="6">
                  <c:v>0</c:v>
                </c:pt>
                <c:pt idx="7">
                  <c:v>0</c:v>
                </c:pt>
                <c:pt idx="8">
                  <c:v>0</c:v>
                </c:pt>
                <c:pt idx="9">
                  <c:v>0</c:v>
                </c:pt>
                <c:pt idx="10">
                  <c:v>15.74</c:v>
                </c:pt>
                <c:pt idx="11">
                  <c:v>30.17</c:v>
                </c:pt>
                <c:pt idx="12">
                  <c:v>145</c:v>
                </c:pt>
              </c:numCache>
            </c:numRef>
          </c:val>
          <c:extLst>
            <c:ext xmlns:c16="http://schemas.microsoft.com/office/drawing/2014/chart" uri="{C3380CC4-5D6E-409C-BE32-E72D297353CC}">
              <c16:uniqueId val="{00000000-50D1-484C-916E-58D766854F87}"/>
            </c:ext>
          </c:extLst>
        </c:ser>
        <c:ser>
          <c:idx val="2"/>
          <c:order val="2"/>
          <c:tx>
            <c:strRef>
              <c:f>Лист1!$F$22:$F$23</c:f>
              <c:strCache>
                <c:ptCount val="2"/>
                <c:pt idx="0">
                  <c:v>2020</c:v>
                </c:pt>
                <c:pt idx="1">
                  <c:v>рік</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invertIfNegative val="0"/>
          <c:cat>
            <c:strRef>
              <c:f>Лист1!$C$24:$C$36</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Лист1!$F$24:$F$36</c:f>
              <c:numCache>
                <c:formatCode>General</c:formatCode>
                <c:ptCount val="13"/>
                <c:pt idx="0">
                  <c:v>36.46</c:v>
                </c:pt>
                <c:pt idx="1">
                  <c:v>29.32</c:v>
                </c:pt>
                <c:pt idx="2">
                  <c:v>26.97</c:v>
                </c:pt>
                <c:pt idx="3">
                  <c:v>0</c:v>
                </c:pt>
                <c:pt idx="4">
                  <c:v>0</c:v>
                </c:pt>
                <c:pt idx="5">
                  <c:v>0</c:v>
                </c:pt>
                <c:pt idx="6">
                  <c:v>0</c:v>
                </c:pt>
                <c:pt idx="7">
                  <c:v>0</c:v>
                </c:pt>
                <c:pt idx="8">
                  <c:v>0</c:v>
                </c:pt>
                <c:pt idx="9">
                  <c:v>0</c:v>
                </c:pt>
                <c:pt idx="10">
                  <c:v>7.8</c:v>
                </c:pt>
                <c:pt idx="11">
                  <c:v>31.75</c:v>
                </c:pt>
                <c:pt idx="12">
                  <c:v>132.30000000000001</c:v>
                </c:pt>
              </c:numCache>
            </c:numRef>
          </c:val>
          <c:extLst>
            <c:ext xmlns:c16="http://schemas.microsoft.com/office/drawing/2014/chart" uri="{C3380CC4-5D6E-409C-BE32-E72D297353CC}">
              <c16:uniqueId val="{00000001-50D1-484C-916E-58D766854F87}"/>
            </c:ext>
          </c:extLst>
        </c:ser>
        <c:ser>
          <c:idx val="4"/>
          <c:order val="4"/>
          <c:tx>
            <c:strRef>
              <c:f>Лист1!$H$22:$H$23</c:f>
              <c:strCache>
                <c:ptCount val="2"/>
                <c:pt idx="0">
                  <c:v>2021</c:v>
                </c:pt>
                <c:pt idx="1">
                  <c:v>рік</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5400000" scaled="0"/>
            </a:gradFill>
            <a:ln>
              <a:noFill/>
            </a:ln>
            <a:effectLst/>
          </c:spPr>
          <c:invertIfNegative val="0"/>
          <c:cat>
            <c:strRef>
              <c:f>Лист1!$C$24:$C$36</c:f>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f>Лист1!$H$24:$H$36</c:f>
              <c:numCache>
                <c:formatCode>General</c:formatCode>
                <c:ptCount val="13"/>
                <c:pt idx="0">
                  <c:v>29.85</c:v>
                </c:pt>
                <c:pt idx="1">
                  <c:v>42.1</c:v>
                </c:pt>
                <c:pt idx="2">
                  <c:v>38.01</c:v>
                </c:pt>
                <c:pt idx="3">
                  <c:v>0</c:v>
                </c:pt>
                <c:pt idx="4">
                  <c:v>0</c:v>
                </c:pt>
                <c:pt idx="5">
                  <c:v>0</c:v>
                </c:pt>
                <c:pt idx="6">
                  <c:v>0</c:v>
                </c:pt>
                <c:pt idx="7">
                  <c:v>0</c:v>
                </c:pt>
                <c:pt idx="8">
                  <c:v>0</c:v>
                </c:pt>
                <c:pt idx="9">
                  <c:v>0</c:v>
                </c:pt>
                <c:pt idx="10">
                  <c:v>0.54</c:v>
                </c:pt>
                <c:pt idx="11">
                  <c:v>27.22</c:v>
                </c:pt>
                <c:pt idx="12">
                  <c:v>137.72999999999999</c:v>
                </c:pt>
              </c:numCache>
            </c:numRef>
          </c:val>
          <c:extLst>
            <c:ext xmlns:c16="http://schemas.microsoft.com/office/drawing/2014/chart" uri="{C3380CC4-5D6E-409C-BE32-E72D297353CC}">
              <c16:uniqueId val="{00000002-50D1-484C-916E-58D766854F87}"/>
            </c:ext>
          </c:extLst>
        </c:ser>
        <c:dLbls>
          <c:showLegendKey val="0"/>
          <c:showVal val="0"/>
          <c:showCatName val="0"/>
          <c:showSerName val="0"/>
          <c:showPercent val="0"/>
          <c:showBubbleSize val="0"/>
        </c:dLbls>
        <c:gapWidth val="355"/>
        <c:overlap val="-70"/>
        <c:axId val="735048224"/>
        <c:axId val="653952000"/>
        <c:extLst>
          <c:ext xmlns:c15="http://schemas.microsoft.com/office/drawing/2012/chart" uri="{02D57815-91ED-43cb-92C2-25804820EDAC}">
            <c15:filteredBarSeries>
              <c15:ser>
                <c:idx val="1"/>
                <c:order val="1"/>
                <c:tx>
                  <c:strRef>
                    <c:extLst>
                      <c:ext uri="{02D57815-91ED-43cb-92C2-25804820EDAC}">
                        <c15:formulaRef>
                          <c15:sqref>Лист1!$E$22:$E$23</c15:sqref>
                        </c15:formulaRef>
                      </c:ext>
                    </c:extLst>
                    <c:strCache>
                      <c:ptCount val="2"/>
                      <c:pt idx="0">
                        <c:v>2019</c:v>
                      </c:pt>
                      <c:pt idx="1">
                        <c:v>грн</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cat>
                  <c:strRef>
                    <c:extLst>
                      <c:ext uri="{02D57815-91ED-43cb-92C2-25804820EDAC}">
                        <c15:formulaRef>
                          <c15:sqref>Лист1!$C$24:$C$36</c15:sqref>
                        </c15:formulaRef>
                      </c:ext>
                    </c:extLst>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extLst>
                      <c:ext uri="{02D57815-91ED-43cb-92C2-25804820EDAC}">
                        <c15:formulaRef>
                          <c15:sqref>Лист1!$E$24:$E$36</c15:sqref>
                        </c15:formulaRef>
                      </c:ext>
                    </c:extLst>
                    <c:numCache>
                      <c:formatCode>General</c:formatCode>
                      <c:ptCount val="13"/>
                      <c:pt idx="0">
                        <c:v>67693.539999999994</c:v>
                      </c:pt>
                      <c:pt idx="1">
                        <c:v>64427.02</c:v>
                      </c:pt>
                      <c:pt idx="2">
                        <c:v>38005.99</c:v>
                      </c:pt>
                      <c:pt idx="3">
                        <c:v>10684.68</c:v>
                      </c:pt>
                      <c:pt idx="4">
                        <c:v>0</c:v>
                      </c:pt>
                      <c:pt idx="5">
                        <c:v>0</c:v>
                      </c:pt>
                      <c:pt idx="6">
                        <c:v>0</c:v>
                      </c:pt>
                      <c:pt idx="7">
                        <c:v>0</c:v>
                      </c:pt>
                      <c:pt idx="8">
                        <c:v>0</c:v>
                      </c:pt>
                      <c:pt idx="9">
                        <c:v>0</c:v>
                      </c:pt>
                      <c:pt idx="10">
                        <c:v>28684.35</c:v>
                      </c:pt>
                      <c:pt idx="11">
                        <c:v>43981.79</c:v>
                      </c:pt>
                      <c:pt idx="12">
                        <c:v>253477.37</c:v>
                      </c:pt>
                    </c:numCache>
                  </c:numRef>
                </c:val>
                <c:extLst>
                  <c:ext xmlns:c16="http://schemas.microsoft.com/office/drawing/2014/chart" uri="{C3380CC4-5D6E-409C-BE32-E72D297353CC}">
                    <c16:uniqueId val="{00000003-50D1-484C-916E-58D766854F87}"/>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Лист1!$G$22:$G$23</c15:sqref>
                        </c15:formulaRef>
                      </c:ext>
                    </c:extLst>
                    <c:strCache>
                      <c:ptCount val="2"/>
                      <c:pt idx="0">
                        <c:v>2020</c:v>
                      </c:pt>
                      <c:pt idx="1">
                        <c:v>грн</c:v>
                      </c:pt>
                    </c:strCache>
                  </c:strRef>
                </c:tx>
                <c:spPr>
                  <a:gradFill flip="none" rotWithShape="1">
                    <a:gsLst>
                      <a:gs pos="0">
                        <a:schemeClr val="accent4"/>
                      </a:gs>
                      <a:gs pos="75000">
                        <a:schemeClr val="accent4">
                          <a:lumMod val="60000"/>
                          <a:lumOff val="40000"/>
                        </a:schemeClr>
                      </a:gs>
                      <a:gs pos="51000">
                        <a:schemeClr val="accent4">
                          <a:alpha val="75000"/>
                        </a:schemeClr>
                      </a:gs>
                      <a:gs pos="100000">
                        <a:schemeClr val="accent4">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Лист1!$C$24:$C$36</c15:sqref>
                        </c15:formulaRef>
                      </c:ext>
                    </c:extLst>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extLst xmlns:c15="http://schemas.microsoft.com/office/drawing/2012/chart">
                      <c:ext xmlns:c15="http://schemas.microsoft.com/office/drawing/2012/chart" uri="{02D57815-91ED-43cb-92C2-25804820EDAC}">
                        <c15:formulaRef>
                          <c15:sqref>Лист1!$G$24:$G$36</c15:sqref>
                        </c15:formulaRef>
                      </c:ext>
                    </c:extLst>
                    <c:numCache>
                      <c:formatCode>General</c:formatCode>
                      <c:ptCount val="13"/>
                      <c:pt idx="0">
                        <c:v>55812.63</c:v>
                      </c:pt>
                      <c:pt idx="1">
                        <c:v>41142.519999999997</c:v>
                      </c:pt>
                      <c:pt idx="2">
                        <c:v>37839.32</c:v>
                      </c:pt>
                      <c:pt idx="3">
                        <c:v>0</c:v>
                      </c:pt>
                      <c:pt idx="4">
                        <c:v>0</c:v>
                      </c:pt>
                      <c:pt idx="5">
                        <c:v>0</c:v>
                      </c:pt>
                      <c:pt idx="6">
                        <c:v>0</c:v>
                      </c:pt>
                      <c:pt idx="7">
                        <c:v>0</c:v>
                      </c:pt>
                      <c:pt idx="8">
                        <c:v>0</c:v>
                      </c:pt>
                      <c:pt idx="9">
                        <c:v>0</c:v>
                      </c:pt>
                      <c:pt idx="10">
                        <c:v>10581.53</c:v>
                      </c:pt>
                      <c:pt idx="11">
                        <c:v>43087.47</c:v>
                      </c:pt>
                      <c:pt idx="12">
                        <c:v>188463.48</c:v>
                      </c:pt>
                    </c:numCache>
                  </c:numRef>
                </c:val>
                <c:extLst xmlns:c15="http://schemas.microsoft.com/office/drawing/2012/chart">
                  <c:ext xmlns:c16="http://schemas.microsoft.com/office/drawing/2014/chart" uri="{C3380CC4-5D6E-409C-BE32-E72D297353CC}">
                    <c16:uniqueId val="{00000004-50D1-484C-916E-58D766854F87}"/>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Лист1!$I$22:$I$23</c15:sqref>
                        </c15:formulaRef>
                      </c:ext>
                    </c:extLst>
                    <c:strCache>
                      <c:ptCount val="2"/>
                      <c:pt idx="0">
                        <c:v>2021</c:v>
                      </c:pt>
                      <c:pt idx="1">
                        <c:v>грн</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Лист1!$C$24:$C$36</c15:sqref>
                        </c15:formulaRef>
                      </c:ext>
                    </c:extLst>
                    <c:strCache>
                      <c:ptCount val="13"/>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pt idx="12">
                        <c:v>Всього</c:v>
                      </c:pt>
                    </c:strCache>
                  </c:strRef>
                </c:cat>
                <c:val>
                  <c:numRef>
                    <c:extLst xmlns:c15="http://schemas.microsoft.com/office/drawing/2012/chart">
                      <c:ext xmlns:c15="http://schemas.microsoft.com/office/drawing/2012/chart" uri="{02D57815-91ED-43cb-92C2-25804820EDAC}">
                        <c15:formulaRef>
                          <c15:sqref>Лист1!$I$24:$I$36</c15:sqref>
                        </c15:formulaRef>
                      </c:ext>
                    </c:extLst>
                    <c:numCache>
                      <c:formatCode>General</c:formatCode>
                      <c:ptCount val="13"/>
                      <c:pt idx="0">
                        <c:v>44728.92</c:v>
                      </c:pt>
                      <c:pt idx="1">
                        <c:v>68115.94</c:v>
                      </c:pt>
                      <c:pt idx="2">
                        <c:v>61498.81</c:v>
                      </c:pt>
                      <c:pt idx="3">
                        <c:v>0</c:v>
                      </c:pt>
                      <c:pt idx="4">
                        <c:v>0</c:v>
                      </c:pt>
                      <c:pt idx="5">
                        <c:v>0</c:v>
                      </c:pt>
                      <c:pt idx="6">
                        <c:v>0</c:v>
                      </c:pt>
                      <c:pt idx="7">
                        <c:v>0</c:v>
                      </c:pt>
                      <c:pt idx="8">
                        <c:v>0</c:v>
                      </c:pt>
                      <c:pt idx="9">
                        <c:v>0</c:v>
                      </c:pt>
                      <c:pt idx="10">
                        <c:v>1319.88</c:v>
                      </c:pt>
                      <c:pt idx="11">
                        <c:v>66788.5</c:v>
                      </c:pt>
                      <c:pt idx="12">
                        <c:v>242452.04</c:v>
                      </c:pt>
                    </c:numCache>
                  </c:numRef>
                </c:val>
                <c:extLst xmlns:c15="http://schemas.microsoft.com/office/drawing/2012/chart">
                  <c:ext xmlns:c16="http://schemas.microsoft.com/office/drawing/2014/chart" uri="{C3380CC4-5D6E-409C-BE32-E72D297353CC}">
                    <c16:uniqueId val="{00000005-50D1-484C-916E-58D766854F87}"/>
                  </c:ext>
                </c:extLst>
              </c15:ser>
            </c15:filteredBarSeries>
          </c:ext>
        </c:extLst>
      </c:barChart>
      <c:catAx>
        <c:axId val="735048224"/>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653952000"/>
        <c:crosses val="autoZero"/>
        <c:auto val="1"/>
        <c:lblAlgn val="ctr"/>
        <c:lblOffset val="100"/>
        <c:noMultiLvlLbl val="0"/>
      </c:catAx>
      <c:valAx>
        <c:axId val="653952000"/>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Теплоспоживання, Гкал</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5048224"/>
        <c:crosses val="autoZero"/>
        <c:crossBetween val="between"/>
      </c:valAx>
      <c:spPr>
        <a:noFill/>
        <a:ln>
          <a:noFill/>
        </a:ln>
        <a:effectLst/>
      </c:spPr>
    </c:plotArea>
    <c:legend>
      <c:legendPos val="b"/>
      <c:layout>
        <c:manualLayout>
          <c:xMode val="edge"/>
          <c:yMode val="edge"/>
          <c:x val="0.44931097824390209"/>
          <c:y val="0.18791633858267717"/>
          <c:w val="0.32817735382811192"/>
          <c:h val="5.2083661417322825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Лист1!$D$43:$D$44</c:f>
              <c:strCache>
                <c:ptCount val="2"/>
                <c:pt idx="0">
                  <c:v>2019</c:v>
                </c:pt>
                <c:pt idx="1">
                  <c:v>рік</c:v>
                </c:pt>
              </c:strCache>
            </c:strRef>
          </c:tx>
          <c:spPr>
            <a:gradFill flip="none" rotWithShape="1">
              <a:gsLst>
                <a:gs pos="0">
                  <a:schemeClr val="accent1"/>
                </a:gs>
                <a:gs pos="75000">
                  <a:schemeClr val="accent1">
                    <a:lumMod val="60000"/>
                    <a:lumOff val="40000"/>
                  </a:schemeClr>
                </a:gs>
                <a:gs pos="51000">
                  <a:schemeClr val="accent1">
                    <a:alpha val="75000"/>
                  </a:schemeClr>
                </a:gs>
                <a:gs pos="100000">
                  <a:schemeClr val="accent1">
                    <a:lumMod val="20000"/>
                    <a:lumOff val="80000"/>
                    <a:alpha val="15000"/>
                  </a:schemeClr>
                </a:gs>
              </a:gsLst>
              <a:lin ang="5400000" scaled="0"/>
            </a:gradFill>
            <a:ln>
              <a:noFill/>
            </a:ln>
            <a:effectLst/>
          </c:spPr>
          <c:invertIfNegative val="0"/>
          <c:cat>
            <c:strRef>
              <c:f>Лист1!$C$45:$C$56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Лист1!$D$45:$D$56</c:f>
              <c:numCache>
                <c:formatCode>General</c:formatCode>
                <c:ptCount val="12"/>
                <c:pt idx="0">
                  <c:v>45.68</c:v>
                </c:pt>
                <c:pt idx="1">
                  <c:v>35.42</c:v>
                </c:pt>
                <c:pt idx="2">
                  <c:v>49.35</c:v>
                </c:pt>
                <c:pt idx="3">
                  <c:v>52.03</c:v>
                </c:pt>
                <c:pt idx="4">
                  <c:v>59.61</c:v>
                </c:pt>
                <c:pt idx="5">
                  <c:v>60.34</c:v>
                </c:pt>
                <c:pt idx="6">
                  <c:v>38.6</c:v>
                </c:pt>
                <c:pt idx="7">
                  <c:v>39.82</c:v>
                </c:pt>
                <c:pt idx="8">
                  <c:v>70.8</c:v>
                </c:pt>
                <c:pt idx="9">
                  <c:v>71.819999999999993</c:v>
                </c:pt>
                <c:pt idx="10">
                  <c:v>61.32</c:v>
                </c:pt>
                <c:pt idx="11">
                  <c:v>67.180000000000007</c:v>
                </c:pt>
              </c:numCache>
            </c:numRef>
          </c:val>
          <c:extLst>
            <c:ext xmlns:c16="http://schemas.microsoft.com/office/drawing/2014/chart" uri="{C3380CC4-5D6E-409C-BE32-E72D297353CC}">
              <c16:uniqueId val="{00000000-2C55-4B80-8493-DD82FBB56414}"/>
            </c:ext>
          </c:extLst>
        </c:ser>
        <c:ser>
          <c:idx val="2"/>
          <c:order val="2"/>
          <c:tx>
            <c:strRef>
              <c:f>Лист1!$F$43:$F$44</c:f>
              <c:strCache>
                <c:ptCount val="2"/>
                <c:pt idx="0">
                  <c:v>2020</c:v>
                </c:pt>
                <c:pt idx="1">
                  <c:v>рік</c:v>
                </c:pt>
              </c:strCache>
            </c:strRef>
          </c:tx>
          <c:spPr>
            <a:gradFill flip="none" rotWithShape="1">
              <a:gsLst>
                <a:gs pos="0">
                  <a:schemeClr val="accent3"/>
                </a:gs>
                <a:gs pos="75000">
                  <a:schemeClr val="accent3">
                    <a:lumMod val="60000"/>
                    <a:lumOff val="40000"/>
                  </a:schemeClr>
                </a:gs>
                <a:gs pos="51000">
                  <a:schemeClr val="accent3">
                    <a:alpha val="75000"/>
                  </a:schemeClr>
                </a:gs>
                <a:gs pos="100000">
                  <a:schemeClr val="accent3">
                    <a:lumMod val="20000"/>
                    <a:lumOff val="80000"/>
                    <a:alpha val="15000"/>
                  </a:schemeClr>
                </a:gs>
              </a:gsLst>
              <a:lin ang="5400000" scaled="0"/>
            </a:gradFill>
            <a:ln>
              <a:noFill/>
            </a:ln>
            <a:effectLst/>
          </c:spPr>
          <c:invertIfNegative val="0"/>
          <c:cat>
            <c:strRef>
              <c:f>Лист1!$C$45:$C$56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Лист1!$F$45:$F$56</c:f>
              <c:numCache>
                <c:formatCode>General</c:formatCode>
                <c:ptCount val="12"/>
                <c:pt idx="0">
                  <c:v>11.48</c:v>
                </c:pt>
                <c:pt idx="1">
                  <c:v>54.97</c:v>
                </c:pt>
                <c:pt idx="2">
                  <c:v>49.1</c:v>
                </c:pt>
                <c:pt idx="3">
                  <c:v>18.809999999999999</c:v>
                </c:pt>
                <c:pt idx="4">
                  <c:v>4.8899999999999997</c:v>
                </c:pt>
                <c:pt idx="5">
                  <c:v>5.37</c:v>
                </c:pt>
                <c:pt idx="6">
                  <c:v>25.89</c:v>
                </c:pt>
                <c:pt idx="7">
                  <c:v>17.829999999999998</c:v>
                </c:pt>
                <c:pt idx="8">
                  <c:v>26.38</c:v>
                </c:pt>
                <c:pt idx="9">
                  <c:v>40</c:v>
                </c:pt>
                <c:pt idx="10">
                  <c:v>25</c:v>
                </c:pt>
                <c:pt idx="11">
                  <c:v>29</c:v>
                </c:pt>
              </c:numCache>
            </c:numRef>
          </c:val>
          <c:extLst>
            <c:ext xmlns:c16="http://schemas.microsoft.com/office/drawing/2014/chart" uri="{C3380CC4-5D6E-409C-BE32-E72D297353CC}">
              <c16:uniqueId val="{00000001-2C55-4B80-8493-DD82FBB56414}"/>
            </c:ext>
          </c:extLst>
        </c:ser>
        <c:ser>
          <c:idx val="4"/>
          <c:order val="4"/>
          <c:tx>
            <c:strRef>
              <c:f>Лист1!$H$43:$H$44</c:f>
              <c:strCache>
                <c:ptCount val="2"/>
                <c:pt idx="0">
                  <c:v>2021</c:v>
                </c:pt>
                <c:pt idx="1">
                  <c:v>рік</c:v>
                </c:pt>
              </c:strCache>
            </c:strRef>
          </c:tx>
          <c:spPr>
            <a:gradFill flip="none" rotWithShape="1">
              <a:gsLst>
                <a:gs pos="0">
                  <a:schemeClr val="accent5"/>
                </a:gs>
                <a:gs pos="75000">
                  <a:schemeClr val="accent5">
                    <a:lumMod val="60000"/>
                    <a:lumOff val="40000"/>
                  </a:schemeClr>
                </a:gs>
                <a:gs pos="51000">
                  <a:schemeClr val="accent5">
                    <a:alpha val="75000"/>
                  </a:schemeClr>
                </a:gs>
                <a:gs pos="100000">
                  <a:schemeClr val="accent5">
                    <a:lumMod val="20000"/>
                    <a:lumOff val="80000"/>
                    <a:alpha val="15000"/>
                  </a:schemeClr>
                </a:gs>
              </a:gsLst>
              <a:lin ang="5400000" scaled="0"/>
            </a:gradFill>
            <a:ln>
              <a:noFill/>
            </a:ln>
            <a:effectLst/>
          </c:spPr>
          <c:invertIfNegative val="0"/>
          <c:cat>
            <c:strRef>
              <c:f>Лист1!$C$45:$C$56</c:f>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Лист1!$H$45:$H$56</c:f>
              <c:numCache>
                <c:formatCode>General</c:formatCode>
                <c:ptCount val="12"/>
                <c:pt idx="0">
                  <c:v>16</c:v>
                </c:pt>
                <c:pt idx="1">
                  <c:v>18.5</c:v>
                </c:pt>
                <c:pt idx="2">
                  <c:v>21</c:v>
                </c:pt>
                <c:pt idx="3">
                  <c:v>34</c:v>
                </c:pt>
                <c:pt idx="4">
                  <c:v>12.4</c:v>
                </c:pt>
                <c:pt idx="5">
                  <c:v>21.5</c:v>
                </c:pt>
                <c:pt idx="6">
                  <c:v>17</c:v>
                </c:pt>
                <c:pt idx="7">
                  <c:v>20</c:v>
                </c:pt>
                <c:pt idx="8">
                  <c:v>0</c:v>
                </c:pt>
                <c:pt idx="9">
                  <c:v>29.5</c:v>
                </c:pt>
                <c:pt idx="10">
                  <c:v>28.5</c:v>
                </c:pt>
                <c:pt idx="11">
                  <c:v>26</c:v>
                </c:pt>
              </c:numCache>
            </c:numRef>
          </c:val>
          <c:extLst>
            <c:ext xmlns:c16="http://schemas.microsoft.com/office/drawing/2014/chart" uri="{C3380CC4-5D6E-409C-BE32-E72D297353CC}">
              <c16:uniqueId val="{00000002-2C55-4B80-8493-DD82FBB56414}"/>
            </c:ext>
          </c:extLst>
        </c:ser>
        <c:dLbls>
          <c:showLegendKey val="0"/>
          <c:showVal val="0"/>
          <c:showCatName val="0"/>
          <c:showSerName val="0"/>
          <c:showPercent val="0"/>
          <c:showBubbleSize val="0"/>
        </c:dLbls>
        <c:gapWidth val="355"/>
        <c:overlap val="-70"/>
        <c:axId val="737013352"/>
        <c:axId val="737013744"/>
        <c:extLst>
          <c:ext xmlns:c15="http://schemas.microsoft.com/office/drawing/2012/chart" uri="{02D57815-91ED-43cb-92C2-25804820EDAC}">
            <c15:filteredBarSeries>
              <c15:ser>
                <c:idx val="1"/>
                <c:order val="1"/>
                <c:tx>
                  <c:strRef>
                    <c:extLst>
                      <c:ext uri="{02D57815-91ED-43cb-92C2-25804820EDAC}">
                        <c15:formulaRef>
                          <c15:sqref>Лист1!$E$43:$E$44</c15:sqref>
                        </c15:formulaRef>
                      </c:ext>
                    </c:extLst>
                    <c:strCache>
                      <c:ptCount val="2"/>
                      <c:pt idx="0">
                        <c:v>2019</c:v>
                      </c:pt>
                      <c:pt idx="1">
                        <c:v>рік</c:v>
                      </c:pt>
                    </c:strCache>
                  </c:strRef>
                </c:tx>
                <c:spPr>
                  <a:gradFill flip="none" rotWithShape="1">
                    <a:gsLst>
                      <a:gs pos="0">
                        <a:schemeClr val="accent2"/>
                      </a:gs>
                      <a:gs pos="75000">
                        <a:schemeClr val="accent2">
                          <a:lumMod val="60000"/>
                          <a:lumOff val="40000"/>
                        </a:schemeClr>
                      </a:gs>
                      <a:gs pos="51000">
                        <a:schemeClr val="accent2">
                          <a:alpha val="75000"/>
                        </a:schemeClr>
                      </a:gs>
                      <a:gs pos="100000">
                        <a:schemeClr val="accent2">
                          <a:lumMod val="20000"/>
                          <a:lumOff val="80000"/>
                          <a:alpha val="15000"/>
                        </a:schemeClr>
                      </a:gs>
                    </a:gsLst>
                    <a:lin ang="5400000" scaled="0"/>
                  </a:gradFill>
                  <a:ln>
                    <a:noFill/>
                  </a:ln>
                  <a:effectLst/>
                </c:spPr>
                <c:invertIfNegative val="0"/>
                <c:cat>
                  <c:strRef>
                    <c:extLst>
                      <c:ext uri="{02D57815-91ED-43cb-92C2-25804820EDAC}">
                        <c15:formulaRef>
                          <c15:sqref>Лист1!$C$45:$C$56</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c:ext uri="{02D57815-91ED-43cb-92C2-25804820EDAC}">
                        <c15:formulaRef>
                          <c15:sqref>Лист1!$E$45:$E$56</c15:sqref>
                        </c15:formulaRef>
                      </c:ext>
                    </c:extLst>
                    <c:numCache>
                      <c:formatCode>General</c:formatCode>
                      <c:ptCount val="12"/>
                      <c:pt idx="0">
                        <c:v>835.44</c:v>
                      </c:pt>
                      <c:pt idx="1">
                        <c:v>647.79999999999995</c:v>
                      </c:pt>
                      <c:pt idx="2">
                        <c:v>902.45</c:v>
                      </c:pt>
                      <c:pt idx="3">
                        <c:v>1060.24</c:v>
                      </c:pt>
                      <c:pt idx="4">
                        <c:v>1214.55</c:v>
                      </c:pt>
                      <c:pt idx="5">
                        <c:v>1229.48</c:v>
                      </c:pt>
                      <c:pt idx="6">
                        <c:v>786.48</c:v>
                      </c:pt>
                      <c:pt idx="7">
                        <c:v>811.36</c:v>
                      </c:pt>
                      <c:pt idx="8">
                        <c:v>1443.52</c:v>
                      </c:pt>
                      <c:pt idx="9">
                        <c:v>1463.43</c:v>
                      </c:pt>
                      <c:pt idx="10">
                        <c:v>1249.32</c:v>
                      </c:pt>
                      <c:pt idx="11">
                        <c:v>1368.85</c:v>
                      </c:pt>
                    </c:numCache>
                  </c:numRef>
                </c:val>
                <c:extLst>
                  <c:ext xmlns:c16="http://schemas.microsoft.com/office/drawing/2014/chart" uri="{C3380CC4-5D6E-409C-BE32-E72D297353CC}">
                    <c16:uniqueId val="{00000003-2C55-4B80-8493-DD82FBB56414}"/>
                  </c:ext>
                </c:extLst>
              </c15:ser>
            </c15:filteredBarSeries>
            <c15:filteredBarSeries>
              <c15:ser>
                <c:idx val="3"/>
                <c:order val="3"/>
                <c:tx>
                  <c:strRef>
                    <c:extLst xmlns:c15="http://schemas.microsoft.com/office/drawing/2012/chart">
                      <c:ext xmlns:c15="http://schemas.microsoft.com/office/drawing/2012/chart" uri="{02D57815-91ED-43cb-92C2-25804820EDAC}">
                        <c15:formulaRef>
                          <c15:sqref>Лист1!$G$43:$G$44</c15:sqref>
                        </c15:formulaRef>
                      </c:ext>
                    </c:extLst>
                    <c:strCache>
                      <c:ptCount val="2"/>
                      <c:pt idx="0">
                        <c:v>2020</c:v>
                      </c:pt>
                      <c:pt idx="1">
                        <c:v>грн</c:v>
                      </c:pt>
                    </c:strCache>
                  </c:strRef>
                </c:tx>
                <c:spPr>
                  <a:gradFill flip="none" rotWithShape="1">
                    <a:gsLst>
                      <a:gs pos="0">
                        <a:schemeClr val="accent4"/>
                      </a:gs>
                      <a:gs pos="75000">
                        <a:schemeClr val="accent4">
                          <a:lumMod val="60000"/>
                          <a:lumOff val="40000"/>
                        </a:schemeClr>
                      </a:gs>
                      <a:gs pos="51000">
                        <a:schemeClr val="accent4">
                          <a:alpha val="75000"/>
                        </a:schemeClr>
                      </a:gs>
                      <a:gs pos="100000">
                        <a:schemeClr val="accent4">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Лист1!$C$45:$C$56</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Лист1!$G$45:$G$56</c15:sqref>
                        </c15:formulaRef>
                      </c:ext>
                    </c:extLst>
                    <c:numCache>
                      <c:formatCode>General</c:formatCode>
                      <c:ptCount val="12"/>
                      <c:pt idx="0">
                        <c:v>239.05</c:v>
                      </c:pt>
                      <c:pt idx="1">
                        <c:v>1144.47</c:v>
                      </c:pt>
                      <c:pt idx="2">
                        <c:v>1022.31</c:v>
                      </c:pt>
                      <c:pt idx="3">
                        <c:v>391.62</c:v>
                      </c:pt>
                      <c:pt idx="4">
                        <c:v>101.8</c:v>
                      </c:pt>
                      <c:pt idx="5">
                        <c:v>111.8</c:v>
                      </c:pt>
                      <c:pt idx="6">
                        <c:v>123.46</c:v>
                      </c:pt>
                      <c:pt idx="7">
                        <c:v>409.94</c:v>
                      </c:pt>
                      <c:pt idx="8">
                        <c:v>606.52</c:v>
                      </c:pt>
                      <c:pt idx="9">
                        <c:v>919.68</c:v>
                      </c:pt>
                      <c:pt idx="10">
                        <c:v>574.79999999999995</c:v>
                      </c:pt>
                      <c:pt idx="11">
                        <c:v>666.77</c:v>
                      </c:pt>
                    </c:numCache>
                  </c:numRef>
                </c:val>
                <c:extLst xmlns:c15="http://schemas.microsoft.com/office/drawing/2012/chart">
                  <c:ext xmlns:c16="http://schemas.microsoft.com/office/drawing/2014/chart" uri="{C3380CC4-5D6E-409C-BE32-E72D297353CC}">
                    <c16:uniqueId val="{00000004-2C55-4B80-8493-DD82FBB56414}"/>
                  </c:ext>
                </c:extLst>
              </c15:ser>
            </c15:filteredBarSeries>
            <c15:filteredBarSeries>
              <c15:ser>
                <c:idx val="5"/>
                <c:order val="5"/>
                <c:tx>
                  <c:strRef>
                    <c:extLst xmlns:c15="http://schemas.microsoft.com/office/drawing/2012/chart">
                      <c:ext xmlns:c15="http://schemas.microsoft.com/office/drawing/2012/chart" uri="{02D57815-91ED-43cb-92C2-25804820EDAC}">
                        <c15:formulaRef>
                          <c15:sqref>Лист1!$I$43:$I$44</c15:sqref>
                        </c15:formulaRef>
                      </c:ext>
                    </c:extLst>
                    <c:strCache>
                      <c:ptCount val="2"/>
                      <c:pt idx="0">
                        <c:v>2021</c:v>
                      </c:pt>
                      <c:pt idx="1">
                        <c:v>грн</c:v>
                      </c:pt>
                    </c:strCache>
                  </c:strRef>
                </c:tx>
                <c:spPr>
                  <a:gradFill flip="none" rotWithShape="1">
                    <a:gsLst>
                      <a:gs pos="0">
                        <a:schemeClr val="accent6"/>
                      </a:gs>
                      <a:gs pos="75000">
                        <a:schemeClr val="accent6">
                          <a:lumMod val="60000"/>
                          <a:lumOff val="40000"/>
                        </a:schemeClr>
                      </a:gs>
                      <a:gs pos="51000">
                        <a:schemeClr val="accent6">
                          <a:alpha val="75000"/>
                        </a:schemeClr>
                      </a:gs>
                      <a:gs pos="100000">
                        <a:schemeClr val="accent6">
                          <a:lumMod val="20000"/>
                          <a:lumOff val="80000"/>
                          <a:alpha val="15000"/>
                        </a:schemeClr>
                      </a:gs>
                    </a:gsLst>
                    <a:lin ang="5400000" scaled="0"/>
                  </a:gradFill>
                  <a:ln>
                    <a:noFill/>
                  </a:ln>
                  <a:effectLst/>
                </c:spPr>
                <c:invertIfNegative val="0"/>
                <c:cat>
                  <c:strRef>
                    <c:extLst xmlns:c15="http://schemas.microsoft.com/office/drawing/2012/chart">
                      <c:ext xmlns:c15="http://schemas.microsoft.com/office/drawing/2012/chart" uri="{02D57815-91ED-43cb-92C2-25804820EDAC}">
                        <c15:formulaRef>
                          <c15:sqref>Лист1!$C$45:$C$56</c15:sqref>
                        </c15:formulaRef>
                      </c:ext>
                    </c:extLst>
                    <c:strCache>
                      <c:ptCount val="12"/>
                      <c:pt idx="0">
                        <c:v>Січень</c:v>
                      </c:pt>
                      <c:pt idx="1">
                        <c:v>Лютий</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extLst xmlns:c15="http://schemas.microsoft.com/office/drawing/2012/chart">
                      <c:ext xmlns:c15="http://schemas.microsoft.com/office/drawing/2012/chart" uri="{02D57815-91ED-43cb-92C2-25804820EDAC}">
                        <c15:formulaRef>
                          <c15:sqref>Лист1!$I$45:$I$56</c15:sqref>
                        </c15:formulaRef>
                      </c:ext>
                    </c:extLst>
                    <c:numCache>
                      <c:formatCode>General</c:formatCode>
                      <c:ptCount val="12"/>
                      <c:pt idx="0">
                        <c:v>406.08</c:v>
                      </c:pt>
                      <c:pt idx="1">
                        <c:v>469.53</c:v>
                      </c:pt>
                      <c:pt idx="2">
                        <c:v>532.98</c:v>
                      </c:pt>
                      <c:pt idx="3">
                        <c:v>862.92</c:v>
                      </c:pt>
                      <c:pt idx="4">
                        <c:v>314.70999999999998</c:v>
                      </c:pt>
                      <c:pt idx="5">
                        <c:v>545.66999999999996</c:v>
                      </c:pt>
                      <c:pt idx="6">
                        <c:v>431.46</c:v>
                      </c:pt>
                      <c:pt idx="7">
                        <c:v>507.6</c:v>
                      </c:pt>
                      <c:pt idx="8">
                        <c:v>0</c:v>
                      </c:pt>
                      <c:pt idx="9">
                        <c:v>748.71</c:v>
                      </c:pt>
                      <c:pt idx="10">
                        <c:v>723.33</c:v>
                      </c:pt>
                      <c:pt idx="11">
                        <c:v>659.88</c:v>
                      </c:pt>
                    </c:numCache>
                  </c:numRef>
                </c:val>
                <c:extLst xmlns:c15="http://schemas.microsoft.com/office/drawing/2012/chart">
                  <c:ext xmlns:c16="http://schemas.microsoft.com/office/drawing/2014/chart" uri="{C3380CC4-5D6E-409C-BE32-E72D297353CC}">
                    <c16:uniqueId val="{00000005-2C55-4B80-8493-DD82FBB56414}"/>
                  </c:ext>
                </c:extLst>
              </c15:ser>
            </c15:filteredBarSeries>
          </c:ext>
        </c:extLst>
      </c:barChart>
      <c:catAx>
        <c:axId val="737013352"/>
        <c:scaling>
          <c:orientation val="minMax"/>
        </c:scaling>
        <c:delete val="0"/>
        <c:axPos val="b"/>
        <c:title>
          <c:tx>
            <c:rich>
              <a:bodyPr rot="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Місяць</a:t>
                </a:r>
              </a:p>
            </c:rich>
          </c:tx>
          <c:overlay val="0"/>
          <c:spPr>
            <a:noFill/>
            <a:ln>
              <a:noFill/>
            </a:ln>
            <a:effectLst/>
          </c:sp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7013744"/>
        <c:crosses val="autoZero"/>
        <c:auto val="1"/>
        <c:lblAlgn val="ctr"/>
        <c:lblOffset val="100"/>
        <c:noMultiLvlLbl val="0"/>
      </c:catAx>
      <c:valAx>
        <c:axId val="737013744"/>
        <c:scaling>
          <c:orientation val="minMax"/>
        </c:scaling>
        <c:delete val="0"/>
        <c:axPos val="l"/>
        <c:majorGridlines>
          <c:spPr>
            <a:ln w="9525" cap="flat" cmpd="sng" algn="ctr">
              <a:gradFill>
                <a:gsLst>
                  <a:gs pos="100000">
                    <a:schemeClr val="tx1">
                      <a:lumMod val="5000"/>
                      <a:lumOff val="95000"/>
                    </a:schemeClr>
                  </a:gs>
                  <a:gs pos="0">
                    <a:schemeClr val="tx1">
                      <a:lumMod val="25000"/>
                      <a:lumOff val="75000"/>
                    </a:schemeClr>
                  </a:gs>
                </a:gsLst>
                <a:lin ang="5400000" scaled="0"/>
              </a:gradFill>
              <a:round/>
            </a:ln>
            <a:effectLst/>
          </c:spPr>
        </c:majorGridlines>
        <c:title>
          <c:tx>
            <c:rich>
              <a:bodyPr rot="-5400000" spcFirstLastPara="1" vertOverflow="ellipsis" vert="horz" wrap="square" anchor="ctr" anchorCtr="1"/>
              <a:lstStyle/>
              <a:p>
                <a:pPr>
                  <a:defRPr sz="900" b="0" i="0" u="none" strike="noStrike" kern="1200" cap="all" baseline="0">
                    <a:solidFill>
                      <a:schemeClr val="tx1">
                        <a:lumMod val="65000"/>
                        <a:lumOff val="35000"/>
                      </a:schemeClr>
                    </a:solidFill>
                    <a:latin typeface="+mn-lt"/>
                    <a:ea typeface="+mn-ea"/>
                    <a:cs typeface="+mn-cs"/>
                  </a:defRPr>
                </a:pPr>
                <a:r>
                  <a:rPr lang="ru-RU"/>
                  <a:t>Водоспоживання, куб.м</a:t>
                </a:r>
              </a:p>
            </c:rich>
          </c:tx>
          <c:overlay val="0"/>
          <c:spPr>
            <a:noFill/>
            <a:ln>
              <a:noFill/>
            </a:ln>
            <a:effectLst/>
          </c:sp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737013352"/>
        <c:crosses val="autoZero"/>
        <c:crossBetween val="between"/>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1-AA4C-4FC2-B5CA-6BF88D0DF3BC}"/>
              </c:ext>
            </c:extLst>
          </c:dPt>
          <c:dPt>
            <c:idx val="1"/>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3-AA4C-4FC2-B5CA-6BF88D0DF3BC}"/>
              </c:ext>
            </c:extLst>
          </c:dPt>
          <c:dPt>
            <c:idx val="2"/>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5-AA4C-4FC2-B5CA-6BF88D0DF3BC}"/>
              </c:ext>
            </c:extLst>
          </c:dPt>
          <c:dLbls>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bestFit"/>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Лист1!$V$2:$X$2</c:f>
              <c:strCache>
                <c:ptCount val="3"/>
                <c:pt idx="0">
                  <c:v>Електроенергія </c:v>
                </c:pt>
                <c:pt idx="1">
                  <c:v>Теплова енернія </c:v>
                </c:pt>
                <c:pt idx="2">
                  <c:v>Вода</c:v>
                </c:pt>
              </c:strCache>
            </c:strRef>
          </c:cat>
          <c:val>
            <c:numRef>
              <c:f>Лист1!$V$3:$X$3</c:f>
              <c:numCache>
                <c:formatCode>General</c:formatCode>
                <c:ptCount val="3"/>
                <c:pt idx="0">
                  <c:v>179087.92</c:v>
                </c:pt>
                <c:pt idx="1">
                  <c:v>253477.37</c:v>
                </c:pt>
                <c:pt idx="2">
                  <c:v>13012.97</c:v>
                </c:pt>
              </c:numCache>
            </c:numRef>
          </c:val>
          <c:extLst>
            <c:ext xmlns:c16="http://schemas.microsoft.com/office/drawing/2014/chart" uri="{C3380CC4-5D6E-409C-BE32-E72D297353CC}">
              <c16:uniqueId val="{00000006-AA4C-4FC2-B5CA-6BF88D0DF3BC}"/>
            </c:ext>
          </c:extLst>
        </c:ser>
        <c:dLbls>
          <c:dLblPos val="bestFit"/>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1-22C6-4823-B371-E53F5661B0BA}"/>
              </c:ext>
            </c:extLst>
          </c:dPt>
          <c:dPt>
            <c:idx val="1"/>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3-22C6-4823-B371-E53F5661B0BA}"/>
              </c:ext>
            </c:extLst>
          </c:dPt>
          <c:dPt>
            <c:idx val="2"/>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5-22C6-4823-B371-E53F5661B0BA}"/>
              </c:ext>
            </c:extLst>
          </c:dPt>
          <c:dLbls>
            <c:dLbl>
              <c:idx val="0"/>
              <c:layout>
                <c:manualLayout>
                  <c:x val="-0.20277777777777772"/>
                  <c:y val="6.0185185185185182E-2"/>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1-22C6-4823-B371-E53F5661B0BA}"/>
                </c:ext>
              </c:extLst>
            </c:dLbl>
            <c:dLbl>
              <c:idx val="1"/>
              <c:layout>
                <c:manualLayout>
                  <c:x val="0.16388888888888889"/>
                  <c:y val="-0.10185185185185194"/>
                </c:manualLayout>
              </c:layout>
              <c:dLblPos val="bestFit"/>
              <c:showLegendKey val="0"/>
              <c:showVal val="0"/>
              <c:showCatName val="1"/>
              <c:showSerName val="0"/>
              <c:showPercent val="1"/>
              <c:showBubbleSize val="0"/>
              <c:extLst>
                <c:ext xmlns:c15="http://schemas.microsoft.com/office/drawing/2012/chart" uri="{CE6537A1-D6FC-4f65-9D91-7224C49458BB}"/>
                <c:ext xmlns:c16="http://schemas.microsoft.com/office/drawing/2014/chart" uri="{C3380CC4-5D6E-409C-BE32-E72D297353CC}">
                  <c16:uniqueId val="{00000003-22C6-4823-B371-E53F5661B0BA}"/>
                </c:ext>
              </c:extLst>
            </c:dLbl>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Лист1!$V$18:$X$18</c:f>
              <c:strCache>
                <c:ptCount val="3"/>
                <c:pt idx="0">
                  <c:v>Електроенергія </c:v>
                </c:pt>
                <c:pt idx="1">
                  <c:v>Теплова енернія </c:v>
                </c:pt>
                <c:pt idx="2">
                  <c:v>Вода</c:v>
                </c:pt>
              </c:strCache>
            </c:strRef>
          </c:cat>
          <c:val>
            <c:numRef>
              <c:f>Лист1!$V$19:$X$19</c:f>
              <c:numCache>
                <c:formatCode>General</c:formatCode>
                <c:ptCount val="3"/>
                <c:pt idx="0">
                  <c:v>128617.12</c:v>
                </c:pt>
                <c:pt idx="1">
                  <c:v>188463.48</c:v>
                </c:pt>
                <c:pt idx="2">
                  <c:v>4029.21</c:v>
                </c:pt>
              </c:numCache>
            </c:numRef>
          </c:val>
          <c:extLst>
            <c:ext xmlns:c16="http://schemas.microsoft.com/office/drawing/2014/chart" uri="{C3380CC4-5D6E-409C-BE32-E72D297353CC}">
              <c16:uniqueId val="{00000006-22C6-4823-B371-E53F5661B0BA}"/>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pieChart>
        <c:varyColors val="1"/>
        <c:ser>
          <c:idx val="0"/>
          <c:order val="0"/>
          <c:dPt>
            <c:idx val="0"/>
            <c:bubble3D val="0"/>
            <c:spPr>
              <a:gradFill>
                <a:gsLst>
                  <a:gs pos="100000">
                    <a:schemeClr val="accent2">
                      <a:lumMod val="60000"/>
                      <a:lumOff val="40000"/>
                    </a:schemeClr>
                  </a:gs>
                  <a:gs pos="0">
                    <a:schemeClr val="accent2"/>
                  </a:gs>
                </a:gsLst>
                <a:lin ang="5400000" scaled="0"/>
              </a:gradFill>
              <a:ln w="19050">
                <a:solidFill>
                  <a:schemeClr val="lt1"/>
                </a:solidFill>
              </a:ln>
              <a:effectLst/>
            </c:spPr>
            <c:extLst>
              <c:ext xmlns:c16="http://schemas.microsoft.com/office/drawing/2014/chart" uri="{C3380CC4-5D6E-409C-BE32-E72D297353CC}">
                <c16:uniqueId val="{00000001-C6C7-43BA-832B-2A4FD1893A5B}"/>
              </c:ext>
            </c:extLst>
          </c:dPt>
          <c:dPt>
            <c:idx val="1"/>
            <c:bubble3D val="0"/>
            <c:spPr>
              <a:gradFill>
                <a:gsLst>
                  <a:gs pos="100000">
                    <a:schemeClr val="accent4">
                      <a:lumMod val="60000"/>
                      <a:lumOff val="40000"/>
                    </a:schemeClr>
                  </a:gs>
                  <a:gs pos="0">
                    <a:schemeClr val="accent4"/>
                  </a:gs>
                </a:gsLst>
                <a:lin ang="5400000" scaled="0"/>
              </a:gradFill>
              <a:ln w="19050">
                <a:solidFill>
                  <a:schemeClr val="lt1"/>
                </a:solidFill>
              </a:ln>
              <a:effectLst/>
            </c:spPr>
            <c:extLst>
              <c:ext xmlns:c16="http://schemas.microsoft.com/office/drawing/2014/chart" uri="{C3380CC4-5D6E-409C-BE32-E72D297353CC}">
                <c16:uniqueId val="{00000003-C6C7-43BA-832B-2A4FD1893A5B}"/>
              </c:ext>
            </c:extLst>
          </c:dPt>
          <c:dPt>
            <c:idx val="2"/>
            <c:bubble3D val="0"/>
            <c:spPr>
              <a:gradFill>
                <a:gsLst>
                  <a:gs pos="100000">
                    <a:schemeClr val="accent6">
                      <a:lumMod val="60000"/>
                      <a:lumOff val="40000"/>
                    </a:schemeClr>
                  </a:gs>
                  <a:gs pos="0">
                    <a:schemeClr val="accent6"/>
                  </a:gs>
                </a:gsLst>
                <a:lin ang="5400000" scaled="0"/>
              </a:gradFill>
              <a:ln w="19050">
                <a:solidFill>
                  <a:schemeClr val="lt1"/>
                </a:solidFill>
              </a:ln>
              <a:effectLst/>
            </c:spPr>
            <c:extLst>
              <c:ext xmlns:c16="http://schemas.microsoft.com/office/drawing/2014/chart" uri="{C3380CC4-5D6E-409C-BE32-E72D297353CC}">
                <c16:uniqueId val="{00000005-C6C7-43BA-832B-2A4FD1893A5B}"/>
              </c:ext>
            </c:extLst>
          </c:dPt>
          <c:dLbls>
            <c:dLbl>
              <c:idx val="0"/>
              <c:tx>
                <c:rich>
                  <a:bodyPr/>
                  <a:lstStyle/>
                  <a:p>
                    <a:fld id="{53B3CABC-284C-41AB-B242-E384AEC54F15}" type="CATEGORYNAME">
                      <a:rPr lang="ru-RU"/>
                      <a:pPr/>
                      <a:t>[ИМЯ КАТЕГОРИИ]</a:t>
                    </a:fld>
                    <a:r>
                      <a:rPr lang="ru-RU" baseline="0"/>
                      <a:t> :</a:t>
                    </a:r>
                    <a:fld id="{9A83637E-934F-4F9A-B155-BE388AAFA576}" type="PERCENTAGE">
                      <a:rPr lang="ru-RU" baseline="0"/>
                      <a:pPr/>
                      <a:t>[ПРОЦЕНТ]</a:t>
                    </a:fld>
                    <a:endParaRPr lang="ru-RU"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1-C6C7-43BA-832B-2A4FD1893A5B}"/>
                </c:ext>
              </c:extLst>
            </c:dLbl>
            <c:dLbl>
              <c:idx val="1"/>
              <c:tx>
                <c:rich>
                  <a:bodyPr/>
                  <a:lstStyle/>
                  <a:p>
                    <a:fld id="{8A36D8D9-A482-4159-B8E8-22B0D0BAAF53}" type="CATEGORYNAME">
                      <a:rPr lang="ru-RU"/>
                      <a:pPr/>
                      <a:t>[ИМЯ КАТЕГОРИИ]</a:t>
                    </a:fld>
                    <a:r>
                      <a:rPr lang="ru-RU" baseline="0"/>
                      <a:t>: </a:t>
                    </a:r>
                    <a:fld id="{CE4814C4-2B28-4A35-823E-DF4AED5F54EF}" type="PERCENTAGE">
                      <a:rPr lang="ru-RU" baseline="0"/>
                      <a:pPr/>
                      <a:t>[ПРОЦЕНТ]</a:t>
                    </a:fld>
                    <a:endParaRPr lang="ru-RU" baseline="0"/>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3-C6C7-43BA-832B-2A4FD1893A5B}"/>
                </c:ext>
              </c:extLst>
            </c:dLbl>
            <c:dLbl>
              <c:idx val="2"/>
              <c:tx>
                <c:rich>
                  <a:bodyPr/>
                  <a:lstStyle/>
                  <a:p>
                    <a:fld id="{D41EBD6A-F3B8-489C-9657-EB3FE56A44F4}" type="CATEGORYNAME">
                      <a:rPr lang="ru-RU"/>
                      <a:pPr/>
                      <a:t>[ИМЯ КАТЕГОРИИ]</a:t>
                    </a:fld>
                    <a:r>
                      <a:rPr lang="ru-RU"/>
                      <a:t>:</a:t>
                    </a:r>
                    <a:fld id="{3D371616-FCD4-4ED9-AD4F-8C47A5A74D53}" type="PERCENTAGE">
                      <a:rPr lang="ru-RU" baseline="0"/>
                      <a:pPr/>
                      <a:t>[ПРОЦЕНТ]</a:t>
                    </a:fld>
                    <a:endParaRPr lang="ru-RU"/>
                  </a:p>
                </c:rich>
              </c:tx>
              <c:showLegendKey val="0"/>
              <c:showVal val="0"/>
              <c:showCatName val="1"/>
              <c:showSerName val="0"/>
              <c:showPercent val="1"/>
              <c:showBubbleSize val="0"/>
              <c:extLst>
                <c:ext xmlns:c15="http://schemas.microsoft.com/office/drawing/2012/chart" uri="{CE6537A1-D6FC-4f65-9D91-7224C49458BB}">
                  <c15:dlblFieldTable/>
                  <c15:showDataLabelsRange val="0"/>
                </c:ext>
                <c:ext xmlns:c16="http://schemas.microsoft.com/office/drawing/2014/chart" uri="{C3380CC4-5D6E-409C-BE32-E72D297353CC}">
                  <c16:uniqueId val="{00000005-C6C7-43BA-832B-2A4FD1893A5B}"/>
                </c:ext>
              </c:extLst>
            </c:dLbl>
            <c:spPr>
              <a:solidFill>
                <a:sysClr val="window" lastClr="FFFFFF">
                  <a:alpha val="75000"/>
                </a:sysClr>
              </a:solidFill>
              <a:ln w="9525">
                <a:solidFill>
                  <a:sysClr val="windowText" lastClr="000000">
                    <a:lumMod val="25000"/>
                    <a:lumOff val="75000"/>
                  </a:sysClr>
                </a:solidFill>
              </a:ln>
              <a:effectLst/>
            </c:spPr>
            <c:txPr>
              <a:bodyPr rot="0" spcFirstLastPara="1" vertOverflow="clip" horzOverflow="clip" vert="horz" wrap="square" lIns="38100" tIns="19050" rIns="38100" bIns="19050" anchor="ctr" anchorCtr="1">
                <a:spAutoFit/>
              </a:bodyPr>
              <a:lstStyle/>
              <a:p>
                <a:pPr>
                  <a:defRPr sz="900" b="0" i="0" u="none" strike="noStrike" kern="1200" baseline="0">
                    <a:solidFill>
                      <a:schemeClr val="dk1">
                        <a:lumMod val="65000"/>
                        <a:lumOff val="35000"/>
                      </a:schemeClr>
                    </a:solidFill>
                    <a:latin typeface="+mn-lt"/>
                    <a:ea typeface="+mn-ea"/>
                    <a:cs typeface="+mn-cs"/>
                  </a:defRPr>
                </a:pPr>
                <a:endParaRPr lang="ru-RU"/>
              </a:p>
            </c:txPr>
            <c:dLblPos val="outEnd"/>
            <c:showLegendKey val="0"/>
            <c:showVal val="0"/>
            <c:showCatName val="1"/>
            <c:showSerName val="0"/>
            <c:showPercent val="1"/>
            <c:showBubbleSize val="0"/>
            <c:showLeaderLines val="0"/>
            <c:extLst>
              <c:ext xmlns:c15="http://schemas.microsoft.com/office/drawing/2012/chart" uri="{CE6537A1-D6FC-4f65-9D91-7224C49458BB}">
                <c15:spPr xmlns:c15="http://schemas.microsoft.com/office/drawing/2012/chart">
                  <a:prstGeom prst="wedgeRectCallout">
                    <a:avLst/>
                  </a:prstGeom>
                </c15:spPr>
              </c:ext>
            </c:extLst>
          </c:dLbls>
          <c:cat>
            <c:strRef>
              <c:f>Лист1!$V$36:$X$36</c:f>
              <c:strCache>
                <c:ptCount val="3"/>
                <c:pt idx="0">
                  <c:v>Електроенергія </c:v>
                </c:pt>
                <c:pt idx="1">
                  <c:v>Теплова енернія </c:v>
                </c:pt>
                <c:pt idx="2">
                  <c:v>Вода</c:v>
                </c:pt>
              </c:strCache>
            </c:strRef>
          </c:cat>
          <c:val>
            <c:numRef>
              <c:f>Лист1!$V$37:$X$37</c:f>
              <c:numCache>
                <c:formatCode>General</c:formatCode>
                <c:ptCount val="3"/>
                <c:pt idx="0">
                  <c:v>189306.81</c:v>
                </c:pt>
                <c:pt idx="1">
                  <c:v>242452.04</c:v>
                </c:pt>
                <c:pt idx="2">
                  <c:v>6211.87</c:v>
                </c:pt>
              </c:numCache>
            </c:numRef>
          </c:val>
          <c:extLst>
            <c:ext xmlns:c16="http://schemas.microsoft.com/office/drawing/2014/chart" uri="{C3380CC4-5D6E-409C-BE32-E72D297353CC}">
              <c16:uniqueId val="{00000006-C6C7-43BA-832B-2A4FD1893A5B}"/>
            </c:ext>
          </c:extLst>
        </c:ser>
        <c:dLbls>
          <c:showLegendKey val="0"/>
          <c:showVal val="0"/>
          <c:showCatName val="0"/>
          <c:showSerName val="0"/>
          <c:showPercent val="0"/>
          <c:showBubbleSize val="0"/>
          <c:showLeaderLines val="0"/>
        </c:dLbls>
        <c:firstSliceAng val="0"/>
      </c:pieChart>
      <c:spPr>
        <a:noFill/>
        <a:ln>
          <a:noFill/>
        </a:ln>
        <a:effectLst/>
      </c:spPr>
    </c:plotArea>
    <c:legend>
      <c:legendPos val="r"/>
      <c:overlay val="0"/>
      <c:spPr>
        <a:solidFill>
          <a:schemeClr val="lt1">
            <a:alpha val="50000"/>
          </a:schemeClr>
        </a:solidFill>
        <a:ln>
          <a:noFill/>
        </a:ln>
        <a:effectLst/>
      </c:spPr>
      <c:txPr>
        <a:bodyPr rot="0" spcFirstLastPara="1" vertOverflow="ellipsis" vert="horz" wrap="square" anchor="ctr" anchorCtr="1"/>
        <a:lstStyle/>
        <a:p>
          <a:pPr>
            <a:defRPr sz="900" b="0" i="0" u="none" strike="noStrike" kern="1200" baseline="0">
              <a:solidFill>
                <a:schemeClr val="dk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pattFill prst="dkDnDiag">
      <a:fgClr>
        <a:schemeClr val="lt1"/>
      </a:fgClr>
      <a:bgClr>
        <a:schemeClr val="dk1">
          <a:lumMod val="10000"/>
          <a:lumOff val="90000"/>
        </a:schemeClr>
      </a:bgClr>
    </a:pattFill>
    <a:ln w="9525" cap="flat" cmpd="sng" algn="ctr">
      <a:solidFill>
        <a:schemeClr val="dk1">
          <a:lumMod val="15000"/>
          <a:lumOff val="85000"/>
        </a:schemeClr>
      </a:solidFill>
      <a:round/>
    </a:ln>
    <a:effectLst/>
  </c:spPr>
  <c:txPr>
    <a:bodyPr/>
    <a:lstStyle/>
    <a:p>
      <a:pPr>
        <a:defRPr/>
      </a:pPr>
      <a:endParaRPr lang="ru-RU"/>
    </a:p>
  </c:txPr>
  <c:externalData r:id="rId1">
    <c:autoUpdate val="0"/>
  </c:externalData>
</c:chartSpace>
</file>

<file path=word/charts/chart7.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Лист1!$AH$4:$AH$5</c:f>
              <c:strCache>
                <c:ptCount val="2"/>
                <c:pt idx="1">
                  <c:v>2019</c:v>
                </c:pt>
              </c:strCache>
            </c:strRef>
          </c:tx>
          <c:spPr>
            <a:solidFill>
              <a:schemeClr val="accent6"/>
            </a:solidFill>
            <a:ln>
              <a:noFill/>
            </a:ln>
            <a:effectLst/>
          </c:spPr>
          <c:invertIfNegative val="0"/>
          <c:cat>
            <c:strRef>
              <c:f>Лист1!$AG$6:$AG$17</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Лист1!$AH$6:$AH$17</c:f>
              <c:numCache>
                <c:formatCode>General</c:formatCode>
                <c:ptCount val="12"/>
                <c:pt idx="0">
                  <c:v>2.37</c:v>
                </c:pt>
                <c:pt idx="1">
                  <c:v>2.37</c:v>
                </c:pt>
                <c:pt idx="2">
                  <c:v>2.37</c:v>
                </c:pt>
                <c:pt idx="3">
                  <c:v>2.37</c:v>
                </c:pt>
                <c:pt idx="4">
                  <c:v>2.37</c:v>
                </c:pt>
                <c:pt idx="5">
                  <c:v>2.37</c:v>
                </c:pt>
                <c:pt idx="6">
                  <c:v>2.64</c:v>
                </c:pt>
                <c:pt idx="7">
                  <c:v>2.52</c:v>
                </c:pt>
                <c:pt idx="8">
                  <c:v>2.2799999999999998</c:v>
                </c:pt>
                <c:pt idx="9">
                  <c:v>2.29</c:v>
                </c:pt>
                <c:pt idx="10">
                  <c:v>2.29</c:v>
                </c:pt>
                <c:pt idx="11">
                  <c:v>2.29</c:v>
                </c:pt>
              </c:numCache>
            </c:numRef>
          </c:val>
          <c:extLst>
            <c:ext xmlns:c16="http://schemas.microsoft.com/office/drawing/2014/chart" uri="{C3380CC4-5D6E-409C-BE32-E72D297353CC}">
              <c16:uniqueId val="{00000000-4CFB-421D-949E-8E14817D6475}"/>
            </c:ext>
          </c:extLst>
        </c:ser>
        <c:ser>
          <c:idx val="1"/>
          <c:order val="1"/>
          <c:tx>
            <c:strRef>
              <c:f>Лист1!$AI$4:$AI$5</c:f>
              <c:strCache>
                <c:ptCount val="2"/>
                <c:pt idx="1">
                  <c:v>2020</c:v>
                </c:pt>
              </c:strCache>
            </c:strRef>
          </c:tx>
          <c:spPr>
            <a:solidFill>
              <a:schemeClr val="accent5"/>
            </a:solidFill>
            <a:ln>
              <a:noFill/>
            </a:ln>
            <a:effectLst/>
          </c:spPr>
          <c:invertIfNegative val="0"/>
          <c:cat>
            <c:strRef>
              <c:f>Лист1!$AG$6:$AG$17</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Лист1!$AI$6:$AI$17</c:f>
              <c:numCache>
                <c:formatCode>General</c:formatCode>
                <c:ptCount val="12"/>
                <c:pt idx="0">
                  <c:v>2.29</c:v>
                </c:pt>
                <c:pt idx="1">
                  <c:v>2.29</c:v>
                </c:pt>
                <c:pt idx="2">
                  <c:v>2.29</c:v>
                </c:pt>
                <c:pt idx="3">
                  <c:v>1.82</c:v>
                </c:pt>
                <c:pt idx="4">
                  <c:v>1.82</c:v>
                </c:pt>
                <c:pt idx="5">
                  <c:v>1.82</c:v>
                </c:pt>
                <c:pt idx="6">
                  <c:v>1.99</c:v>
                </c:pt>
                <c:pt idx="7">
                  <c:v>2.09</c:v>
                </c:pt>
                <c:pt idx="8">
                  <c:v>2.09</c:v>
                </c:pt>
                <c:pt idx="9">
                  <c:v>2.13</c:v>
                </c:pt>
                <c:pt idx="10">
                  <c:v>2.2200000000000002</c:v>
                </c:pt>
                <c:pt idx="11">
                  <c:v>2.31</c:v>
                </c:pt>
              </c:numCache>
            </c:numRef>
          </c:val>
          <c:extLst>
            <c:ext xmlns:c16="http://schemas.microsoft.com/office/drawing/2014/chart" uri="{C3380CC4-5D6E-409C-BE32-E72D297353CC}">
              <c16:uniqueId val="{00000001-4CFB-421D-949E-8E14817D6475}"/>
            </c:ext>
          </c:extLst>
        </c:ser>
        <c:ser>
          <c:idx val="2"/>
          <c:order val="2"/>
          <c:tx>
            <c:strRef>
              <c:f>Лист1!$AJ$4:$AJ$5</c:f>
              <c:strCache>
                <c:ptCount val="2"/>
                <c:pt idx="1">
                  <c:v>2021</c:v>
                </c:pt>
              </c:strCache>
            </c:strRef>
          </c:tx>
          <c:spPr>
            <a:solidFill>
              <a:schemeClr val="accent4"/>
            </a:solidFill>
            <a:ln>
              <a:noFill/>
            </a:ln>
            <a:effectLst/>
          </c:spPr>
          <c:invertIfNegative val="0"/>
          <c:cat>
            <c:strRef>
              <c:f>Лист1!$AG$6:$AG$17</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Лист1!$AJ$6:$AJ$17</c:f>
              <c:numCache>
                <c:formatCode>General</c:formatCode>
                <c:ptCount val="12"/>
                <c:pt idx="0">
                  <c:v>2.39</c:v>
                </c:pt>
                <c:pt idx="1">
                  <c:v>2.4700000000000002</c:v>
                </c:pt>
                <c:pt idx="2">
                  <c:v>2.4700000000000002</c:v>
                </c:pt>
                <c:pt idx="3">
                  <c:v>2.4700000000000002</c:v>
                </c:pt>
                <c:pt idx="4">
                  <c:v>2.57</c:v>
                </c:pt>
                <c:pt idx="5">
                  <c:v>2.57</c:v>
                </c:pt>
                <c:pt idx="6">
                  <c:v>2.57</c:v>
                </c:pt>
                <c:pt idx="7">
                  <c:v>2.64</c:v>
                </c:pt>
                <c:pt idx="8">
                  <c:v>2.94</c:v>
                </c:pt>
                <c:pt idx="9">
                  <c:v>3.13</c:v>
                </c:pt>
                <c:pt idx="10">
                  <c:v>3.13</c:v>
                </c:pt>
                <c:pt idx="11">
                  <c:v>3.13</c:v>
                </c:pt>
              </c:numCache>
            </c:numRef>
          </c:val>
          <c:extLst>
            <c:ext xmlns:c16="http://schemas.microsoft.com/office/drawing/2014/chart" uri="{C3380CC4-5D6E-409C-BE32-E72D297353CC}">
              <c16:uniqueId val="{00000002-4CFB-421D-949E-8E14817D6475}"/>
            </c:ext>
          </c:extLst>
        </c:ser>
        <c:dLbls>
          <c:showLegendKey val="0"/>
          <c:showVal val="0"/>
          <c:showCatName val="0"/>
          <c:showSerName val="0"/>
          <c:showPercent val="0"/>
          <c:showBubbleSize val="0"/>
        </c:dLbls>
        <c:gapWidth val="150"/>
        <c:axId val="531662400"/>
        <c:axId val="531663056"/>
      </c:barChart>
      <c:catAx>
        <c:axId val="531662400"/>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Місяць</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1663056"/>
        <c:crosses val="autoZero"/>
        <c:auto val="1"/>
        <c:lblAlgn val="ctr"/>
        <c:lblOffset val="100"/>
        <c:noMultiLvlLbl val="0"/>
      </c:catAx>
      <c:valAx>
        <c:axId val="531663056"/>
        <c:scaling>
          <c:orientation val="minMax"/>
          <c:min val="1.6"/>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Ціна,</a:t>
                </a:r>
                <a:r>
                  <a:rPr lang="ru-RU" baseline="0"/>
                  <a:t>грн/кВт*год</a:t>
                </a:r>
                <a:endParaRPr lang="ru-RU"/>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31662400"/>
        <c:crosses val="autoZero"/>
        <c:crossBetween val="between"/>
        <c:majorUnit val="0.2"/>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8.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barChart>
        <c:barDir val="col"/>
        <c:grouping val="clustered"/>
        <c:varyColors val="0"/>
        <c:ser>
          <c:idx val="0"/>
          <c:order val="0"/>
          <c:tx>
            <c:strRef>
              <c:f>Лист1!$AK$23:$AK$24</c:f>
              <c:strCache>
                <c:ptCount val="2"/>
                <c:pt idx="1">
                  <c:v>2019</c:v>
                </c:pt>
              </c:strCache>
            </c:strRef>
          </c:tx>
          <c:spPr>
            <a:solidFill>
              <a:schemeClr val="accent6"/>
            </a:solidFill>
            <a:ln>
              <a:noFill/>
            </a:ln>
            <a:effectLst/>
          </c:spPr>
          <c:invertIfNegative val="0"/>
          <c:cat>
            <c:strRef>
              <c:f>Лист1!$AJ$25:$AJ$36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Лист1!$AK$25:$AK$36</c:f>
              <c:numCache>
                <c:formatCode>General</c:formatCode>
                <c:ptCount val="12"/>
                <c:pt idx="0">
                  <c:v>1830</c:v>
                </c:pt>
                <c:pt idx="1">
                  <c:v>1822.39</c:v>
                </c:pt>
                <c:pt idx="2">
                  <c:v>1822.39</c:v>
                </c:pt>
                <c:pt idx="3">
                  <c:v>1822.39</c:v>
                </c:pt>
                <c:pt idx="4">
                  <c:v>0</c:v>
                </c:pt>
                <c:pt idx="5">
                  <c:v>0</c:v>
                </c:pt>
                <c:pt idx="6">
                  <c:v>0</c:v>
                </c:pt>
                <c:pt idx="7">
                  <c:v>0</c:v>
                </c:pt>
                <c:pt idx="8">
                  <c:v>0</c:v>
                </c:pt>
                <c:pt idx="9">
                  <c:v>0</c:v>
                </c:pt>
                <c:pt idx="10">
                  <c:v>1822.39</c:v>
                </c:pt>
                <c:pt idx="11">
                  <c:v>1457.9</c:v>
                </c:pt>
              </c:numCache>
            </c:numRef>
          </c:val>
          <c:extLst>
            <c:ext xmlns:c16="http://schemas.microsoft.com/office/drawing/2014/chart" uri="{C3380CC4-5D6E-409C-BE32-E72D297353CC}">
              <c16:uniqueId val="{00000000-931F-486C-B71D-00BF6C8BEB73}"/>
            </c:ext>
          </c:extLst>
        </c:ser>
        <c:ser>
          <c:idx val="1"/>
          <c:order val="1"/>
          <c:tx>
            <c:strRef>
              <c:f>Лист1!$AL$23:$AL$24</c:f>
              <c:strCache>
                <c:ptCount val="2"/>
                <c:pt idx="1">
                  <c:v>2020</c:v>
                </c:pt>
              </c:strCache>
            </c:strRef>
          </c:tx>
          <c:spPr>
            <a:solidFill>
              <a:schemeClr val="accent5"/>
            </a:solidFill>
            <a:ln>
              <a:noFill/>
            </a:ln>
            <a:effectLst/>
          </c:spPr>
          <c:invertIfNegative val="0"/>
          <c:cat>
            <c:strRef>
              <c:f>Лист1!$AJ$25:$AJ$36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Лист1!$AL$25:$AL$36</c:f>
              <c:numCache>
                <c:formatCode>General</c:formatCode>
                <c:ptCount val="12"/>
                <c:pt idx="0">
                  <c:v>1530.79</c:v>
                </c:pt>
                <c:pt idx="1">
                  <c:v>1403.22</c:v>
                </c:pt>
                <c:pt idx="2">
                  <c:v>1403.22</c:v>
                </c:pt>
                <c:pt idx="3">
                  <c:v>1403.22</c:v>
                </c:pt>
                <c:pt idx="4">
                  <c:v>0</c:v>
                </c:pt>
                <c:pt idx="5">
                  <c:v>0</c:v>
                </c:pt>
                <c:pt idx="6">
                  <c:v>0</c:v>
                </c:pt>
                <c:pt idx="7">
                  <c:v>0</c:v>
                </c:pt>
                <c:pt idx="8">
                  <c:v>0</c:v>
                </c:pt>
                <c:pt idx="9">
                  <c:v>0</c:v>
                </c:pt>
                <c:pt idx="10">
                  <c:v>1357</c:v>
                </c:pt>
                <c:pt idx="11">
                  <c:v>1357</c:v>
                </c:pt>
              </c:numCache>
            </c:numRef>
          </c:val>
          <c:extLst>
            <c:ext xmlns:c16="http://schemas.microsoft.com/office/drawing/2014/chart" uri="{C3380CC4-5D6E-409C-BE32-E72D297353CC}">
              <c16:uniqueId val="{00000001-931F-486C-B71D-00BF6C8BEB73}"/>
            </c:ext>
          </c:extLst>
        </c:ser>
        <c:ser>
          <c:idx val="2"/>
          <c:order val="2"/>
          <c:tx>
            <c:strRef>
              <c:f>Лист1!$AM$23:$AM$24</c:f>
              <c:strCache>
                <c:ptCount val="2"/>
                <c:pt idx="1">
                  <c:v>2021</c:v>
                </c:pt>
              </c:strCache>
            </c:strRef>
          </c:tx>
          <c:spPr>
            <a:solidFill>
              <a:schemeClr val="accent4"/>
            </a:solidFill>
            <a:ln>
              <a:noFill/>
            </a:ln>
            <a:effectLst/>
          </c:spPr>
          <c:invertIfNegative val="0"/>
          <c:cat>
            <c:strRef>
              <c:f>Лист1!$AJ$25:$AJ$36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Лист1!$AM$25:$AM$36</c:f>
              <c:numCache>
                <c:formatCode>General</c:formatCode>
                <c:ptCount val="12"/>
                <c:pt idx="0">
                  <c:v>1498</c:v>
                </c:pt>
                <c:pt idx="1">
                  <c:v>1617.88</c:v>
                </c:pt>
                <c:pt idx="2">
                  <c:v>1617.88</c:v>
                </c:pt>
                <c:pt idx="3">
                  <c:v>1617.88</c:v>
                </c:pt>
                <c:pt idx="4">
                  <c:v>0</c:v>
                </c:pt>
                <c:pt idx="5">
                  <c:v>0</c:v>
                </c:pt>
                <c:pt idx="6">
                  <c:v>0</c:v>
                </c:pt>
                <c:pt idx="7">
                  <c:v>0</c:v>
                </c:pt>
                <c:pt idx="8">
                  <c:v>0</c:v>
                </c:pt>
                <c:pt idx="9">
                  <c:v>0</c:v>
                </c:pt>
                <c:pt idx="10">
                  <c:v>2450.02</c:v>
                </c:pt>
                <c:pt idx="11">
                  <c:v>2450.02</c:v>
                </c:pt>
              </c:numCache>
            </c:numRef>
          </c:val>
          <c:extLst>
            <c:ext xmlns:c16="http://schemas.microsoft.com/office/drawing/2014/chart" uri="{C3380CC4-5D6E-409C-BE32-E72D297353CC}">
              <c16:uniqueId val="{00000002-931F-486C-B71D-00BF6C8BEB73}"/>
            </c:ext>
          </c:extLst>
        </c:ser>
        <c:dLbls>
          <c:showLegendKey val="0"/>
          <c:showVal val="0"/>
          <c:showCatName val="0"/>
          <c:showSerName val="0"/>
          <c:showPercent val="0"/>
          <c:showBubbleSize val="0"/>
        </c:dLbls>
        <c:gapWidth val="150"/>
        <c:axId val="407899192"/>
        <c:axId val="407897224"/>
      </c:barChart>
      <c:catAx>
        <c:axId val="407899192"/>
        <c:scaling>
          <c:orientation val="minMax"/>
        </c:scaling>
        <c:delete val="0"/>
        <c:axPos val="b"/>
        <c:title>
          <c:tx>
            <c:rich>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Місяць</a:t>
                </a:r>
              </a:p>
            </c:rich>
          </c:tx>
          <c:overlay val="0"/>
          <c:spPr>
            <a:noFill/>
            <a:ln>
              <a:noFill/>
            </a:ln>
            <a:effectLst/>
          </c:spPr>
          <c:txPr>
            <a:bodyPr rot="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7897224"/>
        <c:crosses val="autoZero"/>
        <c:auto val="1"/>
        <c:lblAlgn val="ctr"/>
        <c:lblOffset val="100"/>
        <c:noMultiLvlLbl val="0"/>
      </c:catAx>
      <c:valAx>
        <c:axId val="407897224"/>
        <c:scaling>
          <c:orientation val="minMax"/>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Ціна,грн/Гкал</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407899192"/>
        <c:crosses val="autoZero"/>
        <c:crossBetween val="between"/>
        <c:majorUnit val="200"/>
      </c:valAx>
      <c:spPr>
        <a:noFill/>
        <a:ln>
          <a:noFill/>
        </a:ln>
        <a:effectLst/>
      </c:spPr>
    </c:plotArea>
    <c:legend>
      <c:legendPos val="b"/>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hart9.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ru-RU"/>
  <c:roundedCorners val="0"/>
  <mc:AlternateContent xmlns:mc="http://schemas.openxmlformats.org/markup-compatibility/2006">
    <mc:Choice xmlns:c14="http://schemas.microsoft.com/office/drawing/2007/8/2/chart" Requires="c14">
      <c14:style val="102"/>
    </mc:Choice>
    <mc:Fallback>
      <c:style val="2"/>
    </mc:Fallback>
  </mc:AlternateContent>
  <c:chart>
    <c:autoTitleDeleted val="1"/>
    <c:plotArea>
      <c:layout>
        <c:manualLayout>
          <c:layoutTarget val="inner"/>
          <c:xMode val="edge"/>
          <c:yMode val="edge"/>
          <c:x val="9.2751970414178583E-2"/>
          <c:y val="0.11115098707899609"/>
          <c:w val="0.88255662911131738"/>
          <c:h val="0.62688384190071478"/>
        </c:manualLayout>
      </c:layout>
      <c:barChart>
        <c:barDir val="col"/>
        <c:grouping val="clustered"/>
        <c:varyColors val="0"/>
        <c:ser>
          <c:idx val="0"/>
          <c:order val="0"/>
          <c:tx>
            <c:strRef>
              <c:f>Лист1!$AK$43:$AK$44</c:f>
              <c:strCache>
                <c:ptCount val="2"/>
                <c:pt idx="1">
                  <c:v>2019</c:v>
                </c:pt>
              </c:strCache>
            </c:strRef>
          </c:tx>
          <c:spPr>
            <a:solidFill>
              <a:schemeClr val="accent6"/>
            </a:solidFill>
            <a:ln>
              <a:noFill/>
            </a:ln>
            <a:effectLst/>
          </c:spPr>
          <c:invertIfNegative val="0"/>
          <c:cat>
            <c:strRef>
              <c:f>Лист1!$AJ$45:$AJ$56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Лист1!$AK$45:$AK$56</c:f>
              <c:numCache>
                <c:formatCode>General</c:formatCode>
                <c:ptCount val="12"/>
                <c:pt idx="0">
                  <c:v>18.29</c:v>
                </c:pt>
                <c:pt idx="1">
                  <c:v>18.29</c:v>
                </c:pt>
                <c:pt idx="2">
                  <c:v>18.29</c:v>
                </c:pt>
                <c:pt idx="3">
                  <c:v>20.38</c:v>
                </c:pt>
                <c:pt idx="4">
                  <c:v>20.38</c:v>
                </c:pt>
                <c:pt idx="5">
                  <c:v>20.38</c:v>
                </c:pt>
                <c:pt idx="6">
                  <c:v>20.38</c:v>
                </c:pt>
                <c:pt idx="7">
                  <c:v>20.38</c:v>
                </c:pt>
                <c:pt idx="8">
                  <c:v>20.38</c:v>
                </c:pt>
                <c:pt idx="9">
                  <c:v>20.38</c:v>
                </c:pt>
                <c:pt idx="10">
                  <c:v>20.38</c:v>
                </c:pt>
                <c:pt idx="11">
                  <c:v>20.38</c:v>
                </c:pt>
              </c:numCache>
            </c:numRef>
          </c:val>
          <c:extLst>
            <c:ext xmlns:c16="http://schemas.microsoft.com/office/drawing/2014/chart" uri="{C3380CC4-5D6E-409C-BE32-E72D297353CC}">
              <c16:uniqueId val="{00000000-3B20-4196-A4DF-DE2070494627}"/>
            </c:ext>
          </c:extLst>
        </c:ser>
        <c:ser>
          <c:idx val="1"/>
          <c:order val="1"/>
          <c:tx>
            <c:strRef>
              <c:f>Лист1!$AL$43:$AL$44</c:f>
              <c:strCache>
                <c:ptCount val="2"/>
                <c:pt idx="1">
                  <c:v>2020</c:v>
                </c:pt>
              </c:strCache>
            </c:strRef>
          </c:tx>
          <c:spPr>
            <a:solidFill>
              <a:schemeClr val="accent5"/>
            </a:solidFill>
            <a:ln>
              <a:noFill/>
            </a:ln>
            <a:effectLst/>
          </c:spPr>
          <c:invertIfNegative val="0"/>
          <c:cat>
            <c:strRef>
              <c:f>Лист1!$AJ$45:$AJ$56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Лист1!$AL$45:$AL$56</c:f>
              <c:numCache>
                <c:formatCode>General</c:formatCode>
                <c:ptCount val="12"/>
                <c:pt idx="0">
                  <c:v>20.82</c:v>
                </c:pt>
                <c:pt idx="1">
                  <c:v>20.82</c:v>
                </c:pt>
                <c:pt idx="2">
                  <c:v>20.82</c:v>
                </c:pt>
                <c:pt idx="3">
                  <c:v>20.82</c:v>
                </c:pt>
                <c:pt idx="4">
                  <c:v>20.82</c:v>
                </c:pt>
                <c:pt idx="5">
                  <c:v>20.82</c:v>
                </c:pt>
                <c:pt idx="6">
                  <c:v>22.992000000000001</c:v>
                </c:pt>
                <c:pt idx="7">
                  <c:v>22.992000000000001</c:v>
                </c:pt>
                <c:pt idx="8">
                  <c:v>22.992000000000001</c:v>
                </c:pt>
                <c:pt idx="9">
                  <c:v>22.992000000000001</c:v>
                </c:pt>
                <c:pt idx="10">
                  <c:v>22.992000000000001</c:v>
                </c:pt>
                <c:pt idx="11">
                  <c:v>22.992000000000001</c:v>
                </c:pt>
              </c:numCache>
            </c:numRef>
          </c:val>
          <c:extLst>
            <c:ext xmlns:c16="http://schemas.microsoft.com/office/drawing/2014/chart" uri="{C3380CC4-5D6E-409C-BE32-E72D297353CC}">
              <c16:uniqueId val="{00000001-3B20-4196-A4DF-DE2070494627}"/>
            </c:ext>
          </c:extLst>
        </c:ser>
        <c:ser>
          <c:idx val="2"/>
          <c:order val="2"/>
          <c:tx>
            <c:strRef>
              <c:f>Лист1!$AM$43:$AM$44</c:f>
              <c:strCache>
                <c:ptCount val="2"/>
                <c:pt idx="1">
                  <c:v>2021</c:v>
                </c:pt>
              </c:strCache>
            </c:strRef>
          </c:tx>
          <c:spPr>
            <a:solidFill>
              <a:schemeClr val="accent4"/>
            </a:solidFill>
            <a:ln>
              <a:noFill/>
            </a:ln>
            <a:effectLst/>
          </c:spPr>
          <c:invertIfNegative val="0"/>
          <c:cat>
            <c:strRef>
              <c:f>Лист1!$AJ$45:$AJ$56</c:f>
              <c:strCache>
                <c:ptCount val="12"/>
                <c:pt idx="0">
                  <c:v>Січень</c:v>
                </c:pt>
                <c:pt idx="1">
                  <c:v>Лютий </c:v>
                </c:pt>
                <c:pt idx="2">
                  <c:v>Березень</c:v>
                </c:pt>
                <c:pt idx="3">
                  <c:v>Квітень</c:v>
                </c:pt>
                <c:pt idx="4">
                  <c:v>Травень</c:v>
                </c:pt>
                <c:pt idx="5">
                  <c:v>Червень</c:v>
                </c:pt>
                <c:pt idx="6">
                  <c:v>Липень</c:v>
                </c:pt>
                <c:pt idx="7">
                  <c:v>Серпень</c:v>
                </c:pt>
                <c:pt idx="8">
                  <c:v>Вересень</c:v>
                </c:pt>
                <c:pt idx="9">
                  <c:v>Жовтень</c:v>
                </c:pt>
                <c:pt idx="10">
                  <c:v>Листопад</c:v>
                </c:pt>
                <c:pt idx="11">
                  <c:v>Грудень</c:v>
                </c:pt>
              </c:strCache>
            </c:strRef>
          </c:cat>
          <c:val>
            <c:numRef>
              <c:f>Лист1!$AM$45:$AM$56</c:f>
              <c:numCache>
                <c:formatCode>General</c:formatCode>
                <c:ptCount val="12"/>
                <c:pt idx="0">
                  <c:v>25.28</c:v>
                </c:pt>
                <c:pt idx="1">
                  <c:v>25.28</c:v>
                </c:pt>
                <c:pt idx="2">
                  <c:v>25.28</c:v>
                </c:pt>
                <c:pt idx="3">
                  <c:v>25.28</c:v>
                </c:pt>
                <c:pt idx="4">
                  <c:v>25.28</c:v>
                </c:pt>
                <c:pt idx="5">
                  <c:v>25.28</c:v>
                </c:pt>
                <c:pt idx="6">
                  <c:v>25.28</c:v>
                </c:pt>
                <c:pt idx="7">
                  <c:v>25.28</c:v>
                </c:pt>
                <c:pt idx="8">
                  <c:v>25.28</c:v>
                </c:pt>
                <c:pt idx="9">
                  <c:v>25.28</c:v>
                </c:pt>
                <c:pt idx="10">
                  <c:v>25.28</c:v>
                </c:pt>
                <c:pt idx="11">
                  <c:v>25.28</c:v>
                </c:pt>
              </c:numCache>
            </c:numRef>
          </c:val>
          <c:extLst>
            <c:ext xmlns:c16="http://schemas.microsoft.com/office/drawing/2014/chart" uri="{C3380CC4-5D6E-409C-BE32-E72D297353CC}">
              <c16:uniqueId val="{00000002-3B20-4196-A4DF-DE2070494627}"/>
            </c:ext>
          </c:extLst>
        </c:ser>
        <c:dLbls>
          <c:showLegendKey val="0"/>
          <c:showVal val="0"/>
          <c:showCatName val="0"/>
          <c:showSerName val="0"/>
          <c:showPercent val="0"/>
          <c:showBubbleSize val="0"/>
        </c:dLbls>
        <c:gapWidth val="150"/>
        <c:axId val="513839488"/>
        <c:axId val="513847032"/>
      </c:barChart>
      <c:catAx>
        <c:axId val="513839488"/>
        <c:scaling>
          <c:orientation val="minMax"/>
        </c:scaling>
        <c:delete val="0"/>
        <c:axPos val="b"/>
        <c:numFmt formatCode="General" sourceLinked="1"/>
        <c:majorTickMark val="none"/>
        <c:minorTickMark val="none"/>
        <c:tickLblPos val="nextTo"/>
        <c:spPr>
          <a:noFill/>
          <a:ln w="9525" cap="flat" cmpd="sng" algn="ctr">
            <a:solidFill>
              <a:schemeClr val="tx1">
                <a:lumMod val="15000"/>
                <a:lumOff val="85000"/>
              </a:schemeClr>
            </a:solidFill>
            <a:round/>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3847032"/>
        <c:crosses val="autoZero"/>
        <c:auto val="1"/>
        <c:lblAlgn val="ctr"/>
        <c:lblOffset val="100"/>
        <c:noMultiLvlLbl val="0"/>
      </c:catAx>
      <c:valAx>
        <c:axId val="513847032"/>
        <c:scaling>
          <c:orientation val="minMax"/>
          <c:min val="16"/>
        </c:scaling>
        <c:delete val="0"/>
        <c:axPos val="l"/>
        <c:majorGridlines>
          <c:spPr>
            <a:ln w="9525" cap="flat" cmpd="sng" algn="ctr">
              <a:solidFill>
                <a:schemeClr val="tx1">
                  <a:lumMod val="15000"/>
                  <a:lumOff val="85000"/>
                </a:schemeClr>
              </a:solidFill>
              <a:round/>
            </a:ln>
            <a:effectLst/>
          </c:spPr>
        </c:majorGridlines>
        <c:title>
          <c:tx>
            <c:rich>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r>
                  <a:rPr lang="ru-RU"/>
                  <a:t>Ціна,грн/м3</a:t>
                </a:r>
              </a:p>
            </c:rich>
          </c:tx>
          <c:overlay val="0"/>
          <c:spPr>
            <a:noFill/>
            <a:ln>
              <a:noFill/>
            </a:ln>
            <a:effectLst/>
          </c:spPr>
          <c:txPr>
            <a:bodyPr rot="-5400000" spcFirstLastPara="1" vertOverflow="ellipsis" vert="horz" wrap="square" anchor="ctr" anchorCtr="1"/>
            <a:lstStyle/>
            <a:p>
              <a:pPr>
                <a:defRPr sz="1000" b="0" i="0" u="none" strike="noStrike" kern="1200" baseline="0">
                  <a:solidFill>
                    <a:schemeClr val="tx1">
                      <a:lumMod val="65000"/>
                      <a:lumOff val="35000"/>
                    </a:schemeClr>
                  </a:solidFill>
                  <a:latin typeface="+mn-lt"/>
                  <a:ea typeface="+mn-ea"/>
                  <a:cs typeface="+mn-cs"/>
                </a:defRPr>
              </a:pPr>
              <a:endParaRPr lang="ru-RU"/>
            </a:p>
          </c:txPr>
        </c:title>
        <c:numFmt formatCode="General" sourceLinked="1"/>
        <c:majorTickMark val="none"/>
        <c:minorTickMark val="none"/>
        <c:tickLblPos val="nextTo"/>
        <c:spPr>
          <a:noFill/>
          <a:ln>
            <a:noFill/>
          </a:ln>
          <a:effectLst/>
        </c:spPr>
        <c:txPr>
          <a:bodyPr rot="-6000000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crossAx val="513839488"/>
        <c:crosses val="autoZero"/>
        <c:crossBetween val="between"/>
        <c:majorUnit val="0.5"/>
      </c:valAx>
      <c:spPr>
        <a:noFill/>
        <a:ln>
          <a:noFill/>
        </a:ln>
        <a:effectLst/>
      </c:spPr>
    </c:plotArea>
    <c:legend>
      <c:legendPos val="b"/>
      <c:layout>
        <c:manualLayout>
          <c:xMode val="edge"/>
          <c:yMode val="edge"/>
          <c:x val="0.35193602983033234"/>
          <c:y val="0.90976901696811707"/>
          <c:w val="0.2483578901423194"/>
          <c:h val="6.4371993554210277E-2"/>
        </c:manualLayout>
      </c:layout>
      <c:overlay val="0"/>
      <c:spPr>
        <a:noFill/>
        <a:ln>
          <a:noFill/>
        </a:ln>
        <a:effectLst/>
      </c:spPr>
      <c:txPr>
        <a:bodyPr rot="0" spcFirstLastPara="1" vertOverflow="ellipsis" vert="horz" wrap="square" anchor="ctr" anchorCtr="1"/>
        <a:lstStyle/>
        <a:p>
          <a:pPr>
            <a:defRPr sz="900" b="0" i="0" u="none" strike="noStrike" kern="1200" baseline="0">
              <a:solidFill>
                <a:schemeClr val="tx1">
                  <a:lumMod val="65000"/>
                  <a:lumOff val="35000"/>
                </a:schemeClr>
              </a:solidFill>
              <a:latin typeface="+mn-lt"/>
              <a:ea typeface="+mn-ea"/>
              <a:cs typeface="+mn-cs"/>
            </a:defRPr>
          </a:pPr>
          <a:endParaRPr lang="ru-RU"/>
        </a:p>
      </c:txPr>
    </c:legend>
    <c:plotVisOnly val="1"/>
    <c:dispBlanksAs val="gap"/>
    <c:extLst>
      <c:ext xmlns:c16r3="http://schemas.microsoft.com/office/drawing/2017/03/chart" uri="{56B9EC1D-385E-4148-901F-78D8002777C0}">
        <c16r3:dataDisplayOptions16>
          <c16r3:dispNaAsBlank val="1"/>
        </c16r3:dataDisplayOptions16>
      </c:ext>
    </c:extLst>
    <c:showDLblsOverMax val="0"/>
  </c:chart>
  <c:spPr>
    <a:solidFill>
      <a:schemeClr val="bg1"/>
    </a:solidFill>
    <a:ln w="9525" cap="flat" cmpd="sng" algn="ctr">
      <a:solidFill>
        <a:schemeClr val="tx1">
          <a:lumMod val="15000"/>
          <a:lumOff val="85000"/>
        </a:schemeClr>
      </a:solidFill>
      <a:round/>
    </a:ln>
    <a:effectLst/>
  </c:spPr>
  <c:txPr>
    <a:bodyPr/>
    <a:lstStyle/>
    <a:p>
      <a:pPr>
        <a:defRPr/>
      </a:pPr>
      <a:endParaRPr lang="ru-RU"/>
    </a:p>
  </c:txPr>
  <c:externalData r:id="rId3">
    <c:autoUpdate val="0"/>
  </c:externalData>
</c:chartSpace>
</file>

<file path=word/charts/colors1.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2.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colors3.xml><?xml version="1.0" encoding="utf-8"?>
<cs:colorStyle xmlns:cs="http://schemas.microsoft.com/office/drawing/2012/chartStyle" xmlns:a="http://schemas.openxmlformats.org/drawingml/2006/main" meth="cycle" id="13">
  <a:schemeClr val="accent6"/>
  <a:schemeClr val="accent5"/>
  <a:schemeClr val="accent4"/>
  <cs:variation/>
  <cs:variation>
    <a:lumMod val="60000"/>
  </cs:variation>
  <cs:variation>
    <a:lumMod val="80000"/>
    <a:lumOff val="20000"/>
  </cs:variation>
  <cs:variation>
    <a:lumMod val="80000"/>
  </cs:variation>
  <cs:variation>
    <a:lumMod val="60000"/>
    <a:lumOff val="40000"/>
  </cs:variation>
  <cs:variation>
    <a:lumMod val="50000"/>
  </cs:variation>
  <cs:variation>
    <a:lumMod val="70000"/>
    <a:lumOff val="30000"/>
  </cs:variation>
  <cs:variation>
    <a:lumMod val="70000"/>
  </cs:variation>
  <cs:variation>
    <a:lumMod val="50000"/>
    <a:lumOff val="50000"/>
  </cs:variation>
</cs:colorStyle>
</file>

<file path=word/charts/style1.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2.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charts/style3.xml><?xml version="1.0" encoding="utf-8"?>
<cs:chartStyle xmlns:cs="http://schemas.microsoft.com/office/drawing/2012/chartStyle" xmlns:a="http://schemas.openxmlformats.org/drawingml/2006/main" id="227">
  <cs:axisTitle>
    <cs:lnRef idx="0"/>
    <cs:fillRef idx="0"/>
    <cs:effectRef idx="0"/>
    <cs:fontRef idx="minor">
      <a:schemeClr val="tx1">
        <a:lumMod val="65000"/>
        <a:lumOff val="35000"/>
      </a:schemeClr>
    </cs:fontRef>
    <cs:defRPr sz="1000" kern="1200"/>
  </cs:axisTitle>
  <cs:categoryAxis>
    <cs:lnRef idx="0"/>
    <cs:fillRef idx="0"/>
    <cs:effectRef idx="0"/>
    <cs:fontRef idx="minor">
      <a:schemeClr val="tx1">
        <a:lumMod val="65000"/>
        <a:lumOff val="35000"/>
      </a:schemeClr>
    </cs:fontRef>
    <cs:spPr>
      <a:ln w="9525" cap="flat" cmpd="sng" algn="ctr">
        <a:solidFill>
          <a:schemeClr val="tx1">
            <a:lumMod val="15000"/>
            <a:lumOff val="85000"/>
          </a:schemeClr>
        </a:solidFill>
        <a:round/>
      </a:ln>
    </cs:spPr>
    <cs:defRPr sz="900" kern="1200"/>
  </cs:categoryAxis>
  <cs:chartArea mods="allowNoFillOverride allowNoLineOverride">
    <cs:lnRef idx="0"/>
    <cs:fillRef idx="0"/>
    <cs:effectRef idx="0"/>
    <cs:fontRef idx="minor">
      <a:schemeClr val="tx1"/>
    </cs:fontRef>
    <cs:spPr>
      <a:solidFill>
        <a:schemeClr val="bg1"/>
      </a:solidFill>
      <a:ln w="9525" cap="flat" cmpd="sng" algn="ctr">
        <a:solidFill>
          <a:schemeClr val="tx1">
            <a:lumMod val="15000"/>
            <a:lumOff val="85000"/>
          </a:schemeClr>
        </a:solidFill>
        <a:round/>
      </a:ln>
    </cs:spPr>
    <cs:defRPr sz="1000" kern="1200"/>
  </cs:chartArea>
  <cs:dataLabel>
    <cs:lnRef idx="0"/>
    <cs:fillRef idx="0"/>
    <cs:effectRef idx="0"/>
    <cs:fontRef idx="minor">
      <a:schemeClr val="tx1">
        <a:lumMod val="75000"/>
        <a:lumOff val="25000"/>
      </a:schemeClr>
    </cs:fontRef>
    <cs:defRPr sz="900" kern="1200"/>
  </cs:dataLabel>
  <cs:dataLabelCallout>
    <cs:lnRef idx="0"/>
    <cs:fillRef idx="0"/>
    <cs:effectRef idx="0"/>
    <cs:fontRef idx="minor">
      <a:schemeClr val="dk1">
        <a:lumMod val="65000"/>
        <a:lumOff val="35000"/>
      </a:schemeClr>
    </cs:fontRef>
    <cs:spPr>
      <a:solidFill>
        <a:schemeClr val="lt1"/>
      </a:solidFill>
      <a:ln>
        <a:solidFill>
          <a:schemeClr val="dk1">
            <a:lumMod val="25000"/>
            <a:lumOff val="75000"/>
          </a:schemeClr>
        </a:solidFill>
      </a:ln>
    </cs:spPr>
    <cs:defRPr sz="900" kern="1200"/>
    <cs:bodyPr rot="0" spcFirstLastPara="1" vertOverflow="clip" horzOverflow="clip" vert="horz" wrap="square" lIns="36576" tIns="18288" rIns="36576" bIns="18288" anchor="ctr" anchorCtr="1">
      <a:spAutoFit/>
    </cs:bodyPr>
  </cs:dataLabelCallout>
  <cs:dataPoint>
    <cs:lnRef idx="0"/>
    <cs:fillRef idx="1">
      <cs:styleClr val="auto"/>
    </cs:fillRef>
    <cs:effectRef idx="0"/>
    <cs:fontRef idx="minor">
      <a:schemeClr val="tx1"/>
    </cs:fontRef>
    <cs:spPr>
      <a:solidFill>
        <a:schemeClr val="phClr"/>
      </a:solidFill>
    </cs:spPr>
  </cs:dataPoint>
  <cs:dataPoint3D>
    <cs:lnRef idx="0"/>
    <cs:fillRef idx="1">
      <cs:styleClr val="auto"/>
    </cs:fillRef>
    <cs:effectRef idx="0"/>
    <cs:fontRef idx="minor">
      <a:schemeClr val="tx1"/>
    </cs:fontRef>
    <cs:spPr>
      <a:solidFill>
        <a:schemeClr val="phClr"/>
      </a:solidFill>
    </cs:spPr>
  </cs:dataPoint3D>
  <cs:dataPointLine>
    <cs:lnRef idx="0">
      <cs:styleClr val="auto"/>
    </cs:lnRef>
    <cs:fillRef idx="1"/>
    <cs:effectRef idx="0"/>
    <cs:fontRef idx="minor">
      <a:schemeClr val="tx1"/>
    </cs:fontRef>
    <cs:spPr>
      <a:ln w="28575" cap="rnd">
        <a:solidFill>
          <a:schemeClr val="phClr"/>
        </a:solidFill>
        <a:round/>
      </a:ln>
    </cs:spPr>
  </cs:dataPointLine>
  <cs:dataPointMarker>
    <cs:lnRef idx="0">
      <cs:styleClr val="auto"/>
    </cs:lnRef>
    <cs:fillRef idx="1">
      <cs:styleClr val="auto"/>
    </cs:fillRef>
    <cs:effectRef idx="0"/>
    <cs:fontRef idx="minor">
      <a:schemeClr val="tx1"/>
    </cs:fontRef>
    <cs:spPr>
      <a:solidFill>
        <a:schemeClr val="phClr"/>
      </a:solidFill>
      <a:ln w="9525">
        <a:solidFill>
          <a:schemeClr val="phClr"/>
        </a:solidFill>
      </a:ln>
    </cs:spPr>
  </cs:dataPointMarker>
  <cs:dataPointMarkerLayout symbol="circle" size="5"/>
  <cs:dataPointWireframe>
    <cs:lnRef idx="0">
      <cs:styleClr val="auto"/>
    </cs:lnRef>
    <cs:fillRef idx="1"/>
    <cs:effectRef idx="0"/>
    <cs:fontRef idx="minor">
      <a:schemeClr val="tx1"/>
    </cs:fontRef>
    <cs:spPr>
      <a:ln w="9525" cap="rnd">
        <a:solidFill>
          <a:schemeClr val="phClr"/>
        </a:solidFill>
        <a:round/>
      </a:ln>
    </cs:spPr>
  </cs:dataPointWireframe>
  <cs:dataTable>
    <cs:lnRef idx="0"/>
    <cs:fillRef idx="0"/>
    <cs:effectRef idx="0"/>
    <cs:fontRef idx="minor">
      <a:schemeClr val="tx1">
        <a:lumMod val="65000"/>
        <a:lumOff val="35000"/>
      </a:schemeClr>
    </cs:fontRef>
    <cs:spPr>
      <a:noFill/>
      <a:ln w="9525" cap="flat" cmpd="sng" algn="ctr">
        <a:solidFill>
          <a:schemeClr val="tx1">
            <a:lumMod val="15000"/>
            <a:lumOff val="85000"/>
          </a:schemeClr>
        </a:solidFill>
        <a:round/>
      </a:ln>
    </cs:spPr>
    <cs:defRPr sz="900" kern="1200"/>
  </cs:dataTable>
  <cs:downBar>
    <cs:lnRef idx="0"/>
    <cs:fillRef idx="0"/>
    <cs:effectRef idx="0"/>
    <cs:fontRef idx="minor">
      <a:schemeClr val="dk1"/>
    </cs:fontRef>
    <cs:spPr>
      <a:solidFill>
        <a:schemeClr val="dk1">
          <a:lumMod val="65000"/>
          <a:lumOff val="35000"/>
        </a:schemeClr>
      </a:solidFill>
      <a:ln w="9525">
        <a:solidFill>
          <a:schemeClr val="tx1">
            <a:lumMod val="65000"/>
            <a:lumOff val="35000"/>
          </a:schemeClr>
        </a:solidFill>
      </a:ln>
    </cs:spPr>
  </cs:downBar>
  <cs:dropLine>
    <cs:lnRef idx="0"/>
    <cs:fillRef idx="0"/>
    <cs:effectRef idx="0"/>
    <cs:fontRef idx="minor">
      <a:schemeClr val="tx1"/>
    </cs:fontRef>
    <cs:spPr>
      <a:ln w="9525" cap="flat" cmpd="sng" algn="ctr">
        <a:solidFill>
          <a:schemeClr val="tx1">
            <a:lumMod val="35000"/>
            <a:lumOff val="65000"/>
          </a:schemeClr>
        </a:solidFill>
        <a:round/>
      </a:ln>
    </cs:spPr>
  </cs:dropLine>
  <cs:errorBar>
    <cs:lnRef idx="0"/>
    <cs:fillRef idx="0"/>
    <cs:effectRef idx="0"/>
    <cs:fontRef idx="minor">
      <a:schemeClr val="tx1"/>
    </cs:fontRef>
    <cs:spPr>
      <a:ln w="9525" cap="flat" cmpd="sng" algn="ctr">
        <a:solidFill>
          <a:schemeClr val="tx1">
            <a:lumMod val="65000"/>
            <a:lumOff val="35000"/>
          </a:schemeClr>
        </a:solidFill>
        <a:round/>
      </a:ln>
    </cs:spPr>
  </cs:errorBar>
  <cs:floor>
    <cs:lnRef idx="0"/>
    <cs:fillRef idx="0"/>
    <cs:effectRef idx="0"/>
    <cs:fontRef idx="minor">
      <a:schemeClr val="tx1"/>
    </cs:fontRef>
    <cs:spPr>
      <a:noFill/>
      <a:ln>
        <a:noFill/>
      </a:ln>
    </cs:spPr>
  </cs:floor>
  <cs:gridlineMajor>
    <cs:lnRef idx="0"/>
    <cs:fillRef idx="0"/>
    <cs:effectRef idx="0"/>
    <cs:fontRef idx="minor">
      <a:schemeClr val="tx1"/>
    </cs:fontRef>
    <cs:spPr>
      <a:ln w="9525" cap="flat" cmpd="sng" algn="ctr">
        <a:solidFill>
          <a:schemeClr val="tx1">
            <a:lumMod val="15000"/>
            <a:lumOff val="85000"/>
          </a:schemeClr>
        </a:solidFill>
        <a:round/>
      </a:ln>
    </cs:spPr>
  </cs:gridlineMajor>
  <cs:gridlineMinor>
    <cs:lnRef idx="0"/>
    <cs:fillRef idx="0"/>
    <cs:effectRef idx="0"/>
    <cs:fontRef idx="minor">
      <a:schemeClr val="tx1"/>
    </cs:fontRef>
    <cs:spPr>
      <a:ln w="9525" cap="flat" cmpd="sng" algn="ctr">
        <a:solidFill>
          <a:schemeClr val="tx1">
            <a:lumMod val="5000"/>
            <a:lumOff val="95000"/>
          </a:schemeClr>
        </a:solidFill>
        <a:round/>
      </a:ln>
    </cs:spPr>
  </cs:gridlineMinor>
  <cs:hiLoLine>
    <cs:lnRef idx="0"/>
    <cs:fillRef idx="0"/>
    <cs:effectRef idx="0"/>
    <cs:fontRef idx="minor">
      <a:schemeClr val="tx1"/>
    </cs:fontRef>
    <cs:spPr>
      <a:ln w="9525" cap="flat" cmpd="sng" algn="ctr">
        <a:solidFill>
          <a:schemeClr val="tx1">
            <a:lumMod val="75000"/>
            <a:lumOff val="25000"/>
          </a:schemeClr>
        </a:solidFill>
        <a:round/>
      </a:ln>
    </cs:spPr>
  </cs:hiLoLine>
  <cs:leaderLine>
    <cs:lnRef idx="0"/>
    <cs:fillRef idx="0"/>
    <cs:effectRef idx="0"/>
    <cs:fontRef idx="minor">
      <a:schemeClr val="tx1"/>
    </cs:fontRef>
    <cs:spPr>
      <a:ln w="9525" cap="flat" cmpd="sng" algn="ctr">
        <a:solidFill>
          <a:schemeClr val="tx1">
            <a:lumMod val="35000"/>
            <a:lumOff val="65000"/>
          </a:schemeClr>
        </a:solidFill>
        <a:round/>
      </a:ln>
    </cs:spPr>
  </cs:leaderLine>
  <cs:legend>
    <cs:lnRef idx="0"/>
    <cs:fillRef idx="0"/>
    <cs:effectRef idx="0"/>
    <cs:fontRef idx="minor">
      <a:schemeClr val="tx1">
        <a:lumMod val="65000"/>
        <a:lumOff val="35000"/>
      </a:schemeClr>
    </cs:fontRef>
    <cs:defRPr sz="900" kern="1200"/>
  </cs:legend>
  <cs:plotArea mods="allowNoFillOverride allowNoLineOverride">
    <cs:lnRef idx="0"/>
    <cs:fillRef idx="0"/>
    <cs:effectRef idx="0"/>
    <cs:fontRef idx="minor">
      <a:schemeClr val="tx1"/>
    </cs:fontRef>
  </cs:plotArea>
  <cs:plotArea3D mods="allowNoFillOverride allowNoLineOverride">
    <cs:lnRef idx="0"/>
    <cs:fillRef idx="0"/>
    <cs:effectRef idx="0"/>
    <cs:fontRef idx="minor">
      <a:schemeClr val="tx1"/>
    </cs:fontRef>
  </cs:plotArea3D>
  <cs:seriesAxis>
    <cs:lnRef idx="0"/>
    <cs:fillRef idx="0"/>
    <cs:effectRef idx="0"/>
    <cs:fontRef idx="minor">
      <a:schemeClr val="tx1">
        <a:lumMod val="65000"/>
        <a:lumOff val="35000"/>
      </a:schemeClr>
    </cs:fontRef>
    <cs:defRPr sz="900" kern="1200"/>
  </cs:seriesAxis>
  <cs:seriesLine>
    <cs:lnRef idx="0"/>
    <cs:fillRef idx="0"/>
    <cs:effectRef idx="0"/>
    <cs:fontRef idx="minor">
      <a:schemeClr val="tx1"/>
    </cs:fontRef>
    <cs:spPr>
      <a:ln w="9525" cap="flat" cmpd="sng" algn="ctr">
        <a:solidFill>
          <a:schemeClr val="tx1">
            <a:lumMod val="35000"/>
            <a:lumOff val="65000"/>
          </a:schemeClr>
        </a:solidFill>
        <a:round/>
      </a:ln>
    </cs:spPr>
  </cs:seriesLine>
  <cs:title>
    <cs:lnRef idx="0"/>
    <cs:fillRef idx="0"/>
    <cs:effectRef idx="0"/>
    <cs:fontRef idx="minor">
      <a:schemeClr val="tx1">
        <a:lumMod val="65000"/>
        <a:lumOff val="35000"/>
      </a:schemeClr>
    </cs:fontRef>
    <cs:defRPr sz="1400" b="0" kern="1200" spc="0" baseline="0"/>
  </cs:title>
  <cs:trendline>
    <cs:lnRef idx="0">
      <cs:styleClr val="auto"/>
    </cs:lnRef>
    <cs:fillRef idx="0"/>
    <cs:effectRef idx="0"/>
    <cs:fontRef idx="minor">
      <a:schemeClr val="tx1"/>
    </cs:fontRef>
    <cs:spPr>
      <a:ln w="19050" cap="rnd">
        <a:solidFill>
          <a:schemeClr val="phClr"/>
        </a:solidFill>
        <a:prstDash val="sysDot"/>
      </a:ln>
    </cs:spPr>
  </cs:trendline>
  <cs:trendlineLabel>
    <cs:lnRef idx="0"/>
    <cs:fillRef idx="0"/>
    <cs:effectRef idx="0"/>
    <cs:fontRef idx="minor">
      <a:schemeClr val="tx1">
        <a:lumMod val="65000"/>
        <a:lumOff val="35000"/>
      </a:schemeClr>
    </cs:fontRef>
    <cs:defRPr sz="900" kern="1200"/>
  </cs:trendlineLabel>
  <cs:upBar>
    <cs:lnRef idx="0"/>
    <cs:fillRef idx="0"/>
    <cs:effectRef idx="0"/>
    <cs:fontRef idx="minor">
      <a:schemeClr val="dk1"/>
    </cs:fontRef>
    <cs:spPr>
      <a:solidFill>
        <a:schemeClr val="lt1"/>
      </a:solidFill>
      <a:ln w="9525">
        <a:solidFill>
          <a:schemeClr val="tx1">
            <a:lumMod val="15000"/>
            <a:lumOff val="85000"/>
          </a:schemeClr>
        </a:solidFill>
      </a:ln>
    </cs:spPr>
  </cs:upBar>
  <cs:valueAxis>
    <cs:lnRef idx="0"/>
    <cs:fillRef idx="0"/>
    <cs:effectRef idx="0"/>
    <cs:fontRef idx="minor">
      <a:schemeClr val="tx1">
        <a:lumMod val="65000"/>
        <a:lumOff val="35000"/>
      </a:schemeClr>
    </cs:fontRef>
    <cs:defRPr sz="900" kern="1200"/>
  </cs:valueAxis>
  <cs:wall>
    <cs:lnRef idx="0"/>
    <cs:fillRef idx="0"/>
    <cs:effectRef idx="0"/>
    <cs:fontRef idx="minor">
      <a:schemeClr val="tx1"/>
    </cs:fontRef>
    <cs:spPr>
      <a:noFill/>
      <a:ln>
        <a:noFill/>
      </a:ln>
    </cs:spPr>
  </cs:wall>
</cs:chartStyl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word/theme/themeOverride1.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word/theme/themeOverride2.xml><?xml version="1.0" encoding="utf-8"?>
<a:themeOverride xmlns:a="http://schemas.openxmlformats.org/drawingml/2006/main">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Overrid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60DF26ED-4E5F-48C1-BFED-27802005C23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TotalTime>
  <Pages>118</Pages>
  <Words>20433</Words>
  <Characters>116474</Characters>
  <Application>Microsoft Office Word</Application>
  <DocSecurity>0</DocSecurity>
  <Lines>970</Lines>
  <Paragraphs>273</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136634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нн</dc:creator>
  <cp:keywords/>
  <dc:description/>
  <cp:lastModifiedBy>Пользователь</cp:lastModifiedBy>
  <cp:revision>3</cp:revision>
  <dcterms:created xsi:type="dcterms:W3CDTF">2023-12-27T21:52:00Z</dcterms:created>
  <dcterms:modified xsi:type="dcterms:W3CDTF">2023-12-27T21:53:00Z</dcterms:modified>
</cp:coreProperties>
</file>