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73B5" w:rsidRPr="00DB444B" w:rsidRDefault="003173B5" w:rsidP="00AD7F01">
      <w:pPr>
        <w:spacing w:line="240" w:lineRule="auto"/>
        <w:ind w:right="-1" w:firstLine="0"/>
        <w:jc w:val="center"/>
        <w:rPr>
          <w:rFonts w:eastAsia="Times New Roman"/>
          <w:b/>
          <w:bCs/>
          <w:lang w:eastAsia="ru-RU"/>
        </w:rPr>
      </w:pPr>
      <w:r w:rsidRPr="00DB444B">
        <w:rPr>
          <w:rFonts w:eastAsia="Times New Roman"/>
          <w:b/>
          <w:bCs/>
          <w:lang w:eastAsia="ru-RU"/>
        </w:rPr>
        <w:t>НАЦІОНАЛЬНИЙ ТЕХНІЧНИЙ УНІВЕРСИТЕТ УКРАЇНИ</w:t>
      </w:r>
    </w:p>
    <w:p w:rsidR="003173B5" w:rsidRPr="00DB444B" w:rsidRDefault="003173B5" w:rsidP="00AD7F01">
      <w:pPr>
        <w:spacing w:line="240" w:lineRule="auto"/>
        <w:ind w:right="-1" w:firstLine="0"/>
        <w:jc w:val="center"/>
        <w:rPr>
          <w:rFonts w:eastAsia="Times New Roman"/>
          <w:b/>
          <w:bCs/>
          <w:lang w:eastAsia="ru-RU"/>
        </w:rPr>
      </w:pPr>
      <w:r w:rsidRPr="00DB444B">
        <w:rPr>
          <w:rFonts w:eastAsia="Times New Roman"/>
          <w:b/>
          <w:bCs/>
          <w:lang w:eastAsia="ru-RU"/>
        </w:rPr>
        <w:t>«КИЇВСЬКИЙ ПОЛІТЕХНІЧНИЙ ІНСТИТУТ</w:t>
      </w:r>
      <w:r w:rsidRPr="00DB444B">
        <w:rPr>
          <w:rFonts w:eastAsia="Times New Roman"/>
          <w:b/>
          <w:bCs/>
          <w:lang w:eastAsia="ru-RU"/>
        </w:rPr>
        <w:br/>
        <w:t>імені ІГОРЯ СІКОРСЬКОГО»</w:t>
      </w:r>
    </w:p>
    <w:p w:rsidR="003173B5" w:rsidRPr="00DB444B" w:rsidRDefault="003173B5" w:rsidP="00AD7F01">
      <w:pPr>
        <w:tabs>
          <w:tab w:val="left" w:leader="underscore" w:pos="9356"/>
        </w:tabs>
        <w:spacing w:before="120" w:line="240" w:lineRule="auto"/>
        <w:ind w:right="-1" w:firstLine="0"/>
        <w:jc w:val="center"/>
        <w:rPr>
          <w:rFonts w:eastAsia="Times New Roman"/>
          <w:b/>
          <w:lang w:eastAsia="ru-RU"/>
        </w:rPr>
      </w:pPr>
      <w:r w:rsidRPr="00DB444B">
        <w:rPr>
          <w:rFonts w:eastAsia="Times New Roman"/>
          <w:b/>
          <w:lang w:eastAsia="ru-RU"/>
        </w:rPr>
        <w:t>НАВЧАЛЬНО-НАУКОВИЙ ВИДАВНИЧО-ПОЛІГРАФІЧНИЙ ІНСТИТУТ</w:t>
      </w:r>
    </w:p>
    <w:p w:rsidR="003173B5" w:rsidRDefault="003173B5" w:rsidP="00AD7F01">
      <w:pPr>
        <w:tabs>
          <w:tab w:val="left" w:leader="underscore" w:pos="9356"/>
        </w:tabs>
        <w:spacing w:before="120" w:line="240" w:lineRule="auto"/>
        <w:ind w:right="-1"/>
        <w:jc w:val="center"/>
        <w:rPr>
          <w:rFonts w:eastAsia="Times New Roman"/>
          <w:b/>
          <w:sz w:val="24"/>
          <w:szCs w:val="24"/>
          <w:lang w:eastAsia="ru-RU"/>
        </w:rPr>
      </w:pPr>
      <w:r w:rsidRPr="00DB444B">
        <w:rPr>
          <w:rFonts w:eastAsia="Times New Roman"/>
          <w:b/>
          <w:lang w:eastAsia="ru-RU"/>
        </w:rPr>
        <w:t>КАФЕДРА ВИДАВНИЧОЇ СПРАВИ ТА РЕДАГУВАННЯ</w:t>
      </w:r>
    </w:p>
    <w:tbl>
      <w:tblPr>
        <w:tblpPr w:leftFromText="180" w:rightFromText="180" w:vertAnchor="page" w:horzAnchor="page" w:tblpX="3478" w:tblpY="3376"/>
        <w:tblOverlap w:val="never"/>
        <w:tblW w:w="6317" w:type="dxa"/>
        <w:tblLook w:val="04A0" w:firstRow="1" w:lastRow="0" w:firstColumn="1" w:lastColumn="0" w:noHBand="0" w:noVBand="1"/>
      </w:tblPr>
      <w:tblGrid>
        <w:gridCol w:w="2688"/>
        <w:gridCol w:w="259"/>
        <w:gridCol w:w="3370"/>
      </w:tblGrid>
      <w:tr w:rsidR="00AD7F01" w:rsidRPr="003A7780" w:rsidTr="00503F71">
        <w:trPr>
          <w:trHeight w:val="1772"/>
        </w:trPr>
        <w:tc>
          <w:tcPr>
            <w:tcW w:w="2688" w:type="dxa"/>
          </w:tcPr>
          <w:p w:rsidR="00AD7F01" w:rsidRDefault="00AD7F01" w:rsidP="00AD7F01">
            <w:pPr>
              <w:tabs>
                <w:tab w:val="left" w:leader="underscore" w:pos="9631"/>
              </w:tabs>
              <w:spacing w:line="240" w:lineRule="auto"/>
              <w:ind w:left="-1701" w:right="-1" w:firstLine="1701"/>
              <w:jc w:val="left"/>
              <w:rPr>
                <w:bCs/>
                <w:sz w:val="24"/>
                <w:szCs w:val="24"/>
              </w:rPr>
            </w:pPr>
          </w:p>
          <w:p w:rsidR="00AD7F01" w:rsidRPr="002453AC" w:rsidRDefault="00AD7F01" w:rsidP="00AD7F01">
            <w:pPr>
              <w:tabs>
                <w:tab w:val="left" w:leader="underscore" w:pos="9631"/>
              </w:tabs>
              <w:spacing w:line="240" w:lineRule="auto"/>
              <w:ind w:left="-1701" w:right="-1" w:firstLine="1701"/>
              <w:jc w:val="left"/>
              <w:rPr>
                <w:bCs/>
                <w:sz w:val="24"/>
                <w:szCs w:val="24"/>
              </w:rPr>
            </w:pPr>
            <w:r w:rsidRPr="002453AC">
              <w:rPr>
                <w:bCs/>
                <w:sz w:val="24"/>
                <w:szCs w:val="24"/>
              </w:rPr>
              <w:t>«На правах рукопису»</w:t>
            </w:r>
          </w:p>
          <w:p w:rsidR="00AD7F01" w:rsidRPr="003A7780" w:rsidRDefault="00AD7F01" w:rsidP="00AD7F01">
            <w:pPr>
              <w:tabs>
                <w:tab w:val="left" w:leader="underscore" w:pos="9631"/>
              </w:tabs>
              <w:spacing w:line="240" w:lineRule="auto"/>
              <w:ind w:right="-1" w:firstLine="0"/>
              <w:jc w:val="left"/>
              <w:rPr>
                <w:bCs/>
                <w:sz w:val="24"/>
                <w:szCs w:val="24"/>
              </w:rPr>
            </w:pPr>
            <w:r w:rsidRPr="002453AC">
              <w:rPr>
                <w:bCs/>
                <w:sz w:val="24"/>
                <w:szCs w:val="24"/>
              </w:rPr>
              <w:t>УДК ______________</w:t>
            </w:r>
          </w:p>
        </w:tc>
        <w:tc>
          <w:tcPr>
            <w:tcW w:w="259" w:type="dxa"/>
          </w:tcPr>
          <w:p w:rsidR="00AD7F01" w:rsidRPr="003A7780" w:rsidRDefault="00AD7F01" w:rsidP="00AD7F01">
            <w:pPr>
              <w:spacing w:line="240" w:lineRule="auto"/>
              <w:ind w:left="62" w:right="-1" w:firstLine="0"/>
              <w:jc w:val="left"/>
              <w:rPr>
                <w:sz w:val="24"/>
                <w:szCs w:val="24"/>
              </w:rPr>
            </w:pPr>
          </w:p>
        </w:tc>
        <w:tc>
          <w:tcPr>
            <w:tcW w:w="3370" w:type="dxa"/>
          </w:tcPr>
          <w:p w:rsidR="00AD7F01" w:rsidRDefault="00AD7F01" w:rsidP="00AD7F01">
            <w:pPr>
              <w:spacing w:line="240" w:lineRule="auto"/>
              <w:ind w:right="-1" w:firstLine="0"/>
              <w:jc w:val="left"/>
              <w:rPr>
                <w:sz w:val="24"/>
                <w:szCs w:val="24"/>
              </w:rPr>
            </w:pPr>
          </w:p>
          <w:p w:rsidR="00AD7F01" w:rsidRPr="003A7780" w:rsidRDefault="00AD7F01" w:rsidP="00AD7F01">
            <w:pPr>
              <w:spacing w:line="240" w:lineRule="auto"/>
              <w:ind w:left="62" w:right="-1" w:firstLine="0"/>
              <w:jc w:val="left"/>
              <w:rPr>
                <w:sz w:val="24"/>
                <w:szCs w:val="24"/>
              </w:rPr>
            </w:pPr>
            <w:r w:rsidRPr="003A7780">
              <w:rPr>
                <w:sz w:val="24"/>
                <w:szCs w:val="24"/>
              </w:rPr>
              <w:t>До захисту допущено:</w:t>
            </w:r>
          </w:p>
          <w:p w:rsidR="00AD7F01" w:rsidRPr="003A7780" w:rsidRDefault="00AD7F01" w:rsidP="00AD7F01">
            <w:pPr>
              <w:spacing w:before="120" w:line="240" w:lineRule="auto"/>
              <w:ind w:left="62" w:right="-1" w:firstLine="0"/>
              <w:jc w:val="left"/>
              <w:rPr>
                <w:bCs/>
                <w:sz w:val="24"/>
                <w:szCs w:val="24"/>
              </w:rPr>
            </w:pPr>
            <w:r w:rsidRPr="003A7780">
              <w:rPr>
                <w:bCs/>
                <w:sz w:val="24"/>
                <w:szCs w:val="24"/>
              </w:rPr>
              <w:t>В. о. завідувача кафедри</w:t>
            </w:r>
          </w:p>
          <w:p w:rsidR="00AD7F01" w:rsidRPr="003A7780" w:rsidRDefault="00AD7F01" w:rsidP="00AD7F01">
            <w:pPr>
              <w:spacing w:before="120" w:line="240" w:lineRule="auto"/>
              <w:ind w:left="62" w:right="-1" w:firstLine="0"/>
              <w:jc w:val="left"/>
              <w:rPr>
                <w:sz w:val="24"/>
                <w:szCs w:val="24"/>
              </w:rPr>
            </w:pPr>
            <w:r w:rsidRPr="003A7780">
              <w:rPr>
                <w:sz w:val="24"/>
                <w:szCs w:val="24"/>
              </w:rPr>
              <w:t>________ Ольга ТРІЩУК</w:t>
            </w:r>
          </w:p>
          <w:p w:rsidR="00AD7F01" w:rsidRPr="00AD7F01" w:rsidRDefault="00AD7F01" w:rsidP="00AD7F01">
            <w:pPr>
              <w:spacing w:before="120" w:line="240" w:lineRule="auto"/>
              <w:ind w:left="62" w:right="-1" w:firstLine="0"/>
              <w:jc w:val="left"/>
              <w:rPr>
                <w:sz w:val="24"/>
                <w:szCs w:val="24"/>
              </w:rPr>
            </w:pPr>
            <w:r w:rsidRPr="003A7780">
              <w:rPr>
                <w:sz w:val="24"/>
                <w:szCs w:val="24"/>
              </w:rPr>
              <w:t>«___»_____________20__ р.</w:t>
            </w:r>
          </w:p>
        </w:tc>
      </w:tr>
    </w:tbl>
    <w:p w:rsidR="00F4619D" w:rsidRPr="003A7780" w:rsidRDefault="00F4619D" w:rsidP="00AD7F01">
      <w:pPr>
        <w:tabs>
          <w:tab w:val="left" w:leader="underscore" w:pos="9356"/>
        </w:tabs>
        <w:spacing w:before="120" w:line="240" w:lineRule="auto"/>
        <w:ind w:right="-1" w:firstLine="0"/>
        <w:rPr>
          <w:rFonts w:eastAsia="Times New Roman"/>
          <w:b/>
          <w:sz w:val="24"/>
          <w:szCs w:val="24"/>
          <w:lang w:eastAsia="ru-RU"/>
        </w:rPr>
      </w:pPr>
    </w:p>
    <w:p w:rsidR="003173B5" w:rsidRPr="00F4619D" w:rsidRDefault="003173B5" w:rsidP="00AD7F01">
      <w:pPr>
        <w:tabs>
          <w:tab w:val="right" w:leader="underscore" w:pos="8903"/>
        </w:tabs>
        <w:spacing w:line="240" w:lineRule="auto"/>
        <w:ind w:right="-1" w:firstLine="0"/>
        <w:jc w:val="center"/>
        <w:rPr>
          <w:b/>
          <w:sz w:val="40"/>
          <w:szCs w:val="40"/>
        </w:rPr>
      </w:pPr>
      <w:r w:rsidRPr="00F4619D">
        <w:rPr>
          <w:b/>
          <w:sz w:val="40"/>
          <w:szCs w:val="40"/>
        </w:rPr>
        <w:t>Магістерська дисертація</w:t>
      </w:r>
    </w:p>
    <w:p w:rsidR="00127097" w:rsidRDefault="003173B5" w:rsidP="00AD7F01">
      <w:pPr>
        <w:spacing w:before="120" w:after="120" w:line="240" w:lineRule="auto"/>
        <w:ind w:right="-1" w:firstLine="0"/>
        <w:jc w:val="center"/>
        <w:rPr>
          <w:b/>
        </w:rPr>
      </w:pPr>
      <w:r w:rsidRPr="00F4619D">
        <w:rPr>
          <w:b/>
        </w:rPr>
        <w:t>на здобуття ступеня магістра</w:t>
      </w:r>
      <w:r w:rsidR="005A4E8D">
        <w:rPr>
          <w:b/>
        </w:rPr>
        <w:t xml:space="preserve"> </w:t>
      </w:r>
      <w:r w:rsidRPr="00F4619D">
        <w:rPr>
          <w:b/>
        </w:rPr>
        <w:t>за освітньо-професійною програмою</w:t>
      </w:r>
      <w:r w:rsidR="005A4E8D">
        <w:rPr>
          <w:b/>
        </w:rPr>
        <w:t xml:space="preserve"> </w:t>
      </w:r>
      <w:r w:rsidRPr="00F4619D">
        <w:rPr>
          <w:b/>
        </w:rPr>
        <w:t>«Реклама і зв’язки з громадськістю</w:t>
      </w:r>
      <w:r w:rsidR="005A4E8D">
        <w:rPr>
          <w:b/>
        </w:rPr>
        <w:t xml:space="preserve">» </w:t>
      </w:r>
      <w:r w:rsidRPr="00F4619D">
        <w:rPr>
          <w:b/>
        </w:rPr>
        <w:t>зі спеціальності 061 «Журналістика»</w:t>
      </w:r>
    </w:p>
    <w:p w:rsidR="003173B5" w:rsidRPr="00127097" w:rsidRDefault="00127097" w:rsidP="00AD7F01">
      <w:pPr>
        <w:spacing w:before="120" w:after="120" w:line="240" w:lineRule="auto"/>
        <w:ind w:right="-1" w:firstLine="0"/>
        <w:jc w:val="center"/>
        <w:rPr>
          <w:rFonts w:eastAsia="Times New Roman"/>
          <w:b/>
          <w:lang w:eastAsia="ru-RU"/>
        </w:rPr>
      </w:pPr>
      <w:r>
        <w:rPr>
          <w:rFonts w:eastAsia="Times New Roman"/>
          <w:b/>
          <w:lang w:eastAsia="ru-RU"/>
        </w:rPr>
        <w:t xml:space="preserve">на тему: </w:t>
      </w:r>
      <w:r w:rsidR="001831EC" w:rsidRPr="00F4619D">
        <w:rPr>
          <w:rFonts w:eastAsia="Times New Roman"/>
          <w:b/>
          <w:lang w:eastAsia="ru-RU"/>
        </w:rPr>
        <w:t>«Відеоігри як інструмент п</w:t>
      </w:r>
      <w:r w:rsidR="005A4E8D">
        <w:rPr>
          <w:rFonts w:eastAsia="Times New Roman"/>
          <w:b/>
          <w:lang w:eastAsia="ru-RU"/>
        </w:rPr>
        <w:t>ропаганди в контексті російсько-</w:t>
      </w:r>
      <w:r w:rsidR="001831EC" w:rsidRPr="00F4619D">
        <w:rPr>
          <w:rFonts w:eastAsia="Times New Roman"/>
          <w:b/>
          <w:lang w:eastAsia="ru-RU"/>
        </w:rPr>
        <w:t>української війни»</w:t>
      </w:r>
    </w:p>
    <w:p w:rsidR="00F4619D" w:rsidRPr="005A4E8D" w:rsidRDefault="00F4619D" w:rsidP="00AD7F01">
      <w:pPr>
        <w:tabs>
          <w:tab w:val="left" w:leader="underscore" w:pos="9356"/>
        </w:tabs>
        <w:spacing w:before="120" w:line="240" w:lineRule="auto"/>
        <w:ind w:right="-1"/>
        <w:jc w:val="center"/>
        <w:rPr>
          <w:rFonts w:eastAsia="Times New Roman"/>
          <w:b/>
          <w:lang w:eastAsia="ru-RU"/>
        </w:rPr>
      </w:pPr>
    </w:p>
    <w:p w:rsidR="003173B5" w:rsidRPr="003A7780" w:rsidRDefault="003173B5" w:rsidP="00AD7F01">
      <w:pPr>
        <w:spacing w:line="240" w:lineRule="auto"/>
        <w:ind w:right="-1"/>
        <w:rPr>
          <w:rFonts w:eastAsia="Times New Roman"/>
          <w:bCs/>
          <w:color w:val="000000" w:themeColor="text1"/>
          <w:sz w:val="24"/>
          <w:szCs w:val="24"/>
          <w:lang w:eastAsia="ru-RU"/>
        </w:rPr>
      </w:pPr>
    </w:p>
    <w:p w:rsidR="003173B5" w:rsidRPr="003A7780" w:rsidRDefault="006E35A9" w:rsidP="00AD7F01">
      <w:pPr>
        <w:spacing w:line="240" w:lineRule="auto"/>
        <w:ind w:right="-1"/>
        <w:rPr>
          <w:rFonts w:eastAsia="Times New Roman"/>
          <w:bCs/>
          <w:color w:val="000000" w:themeColor="text1"/>
          <w:sz w:val="24"/>
          <w:szCs w:val="24"/>
          <w:lang w:eastAsia="ru-RU"/>
        </w:rPr>
      </w:pPr>
      <w:r>
        <w:rPr>
          <w:rFonts w:eastAsia="Times New Roman"/>
          <w:bCs/>
          <w:color w:val="000000" w:themeColor="text1"/>
          <w:sz w:val="24"/>
          <w:szCs w:val="24"/>
          <w:lang w:eastAsia="ru-RU"/>
        </w:rPr>
        <w:t>Виконав:</w:t>
      </w:r>
    </w:p>
    <w:p w:rsidR="003173B5" w:rsidRPr="003A7780" w:rsidRDefault="003173B5" w:rsidP="00AD7F01">
      <w:pPr>
        <w:spacing w:line="240" w:lineRule="auto"/>
        <w:ind w:right="-1"/>
        <w:rPr>
          <w:rFonts w:eastAsia="Times New Roman"/>
          <w:color w:val="000000" w:themeColor="text1"/>
          <w:sz w:val="24"/>
          <w:szCs w:val="24"/>
          <w:lang w:eastAsia="ru-RU"/>
        </w:rPr>
      </w:pPr>
      <w:r w:rsidRPr="003A7780">
        <w:rPr>
          <w:rFonts w:eastAsia="Times New Roman"/>
          <w:bCs/>
          <w:color w:val="000000" w:themeColor="text1"/>
          <w:sz w:val="24"/>
          <w:szCs w:val="24"/>
          <w:lang w:eastAsia="ru-RU"/>
        </w:rPr>
        <w:t xml:space="preserve">студент </w:t>
      </w:r>
      <w:r w:rsidRPr="003A7780">
        <w:rPr>
          <w:rFonts w:eastAsia="Times New Roman"/>
          <w:bCs/>
          <w:color w:val="000000" w:themeColor="text1"/>
          <w:sz w:val="24"/>
          <w:szCs w:val="24"/>
          <w:lang w:val="ru-RU" w:eastAsia="ru-RU"/>
        </w:rPr>
        <w:t>2</w:t>
      </w:r>
      <w:r w:rsidRPr="003A7780">
        <w:rPr>
          <w:rFonts w:eastAsia="Times New Roman"/>
          <w:bCs/>
          <w:color w:val="000000" w:themeColor="text1"/>
          <w:sz w:val="24"/>
          <w:szCs w:val="24"/>
          <w:lang w:eastAsia="ru-RU"/>
        </w:rPr>
        <w:t xml:space="preserve"> курсу, групи ВП-31мп</w:t>
      </w:r>
    </w:p>
    <w:p w:rsidR="003173B5" w:rsidRPr="003A7780" w:rsidRDefault="003A7780" w:rsidP="00AD7F01">
      <w:pPr>
        <w:tabs>
          <w:tab w:val="left" w:pos="7513"/>
        </w:tabs>
        <w:spacing w:line="240" w:lineRule="auto"/>
        <w:ind w:right="-1"/>
        <w:rPr>
          <w:rFonts w:eastAsia="Times New Roman"/>
          <w:bCs/>
          <w:color w:val="000000" w:themeColor="text1"/>
          <w:sz w:val="24"/>
          <w:szCs w:val="24"/>
          <w:lang w:eastAsia="ru-RU"/>
        </w:rPr>
      </w:pPr>
      <w:r>
        <w:rPr>
          <w:rFonts w:eastAsia="Times New Roman"/>
          <w:bCs/>
          <w:color w:val="000000" w:themeColor="text1"/>
          <w:sz w:val="24"/>
          <w:szCs w:val="24"/>
          <w:lang w:eastAsia="ru-RU"/>
        </w:rPr>
        <w:t>Куд</w:t>
      </w:r>
      <w:r w:rsidR="001B33FC">
        <w:rPr>
          <w:rFonts w:eastAsia="Times New Roman"/>
          <w:bCs/>
          <w:color w:val="000000" w:themeColor="text1"/>
          <w:sz w:val="24"/>
          <w:szCs w:val="24"/>
          <w:lang w:eastAsia="ru-RU"/>
        </w:rPr>
        <w:t>л</w:t>
      </w:r>
      <w:r>
        <w:rPr>
          <w:rFonts w:eastAsia="Times New Roman"/>
          <w:bCs/>
          <w:color w:val="000000" w:themeColor="text1"/>
          <w:sz w:val="24"/>
          <w:szCs w:val="24"/>
          <w:lang w:eastAsia="ru-RU"/>
        </w:rPr>
        <w:t>інський</w:t>
      </w:r>
      <w:r w:rsidR="00573DFA">
        <w:rPr>
          <w:rFonts w:eastAsia="Times New Roman"/>
          <w:bCs/>
          <w:color w:val="000000" w:themeColor="text1"/>
          <w:sz w:val="24"/>
          <w:szCs w:val="24"/>
          <w:lang w:eastAsia="ru-RU"/>
        </w:rPr>
        <w:t xml:space="preserve"> Андрій Володимирович</w:t>
      </w:r>
      <w:r w:rsidR="003173B5" w:rsidRPr="003A7780">
        <w:rPr>
          <w:rFonts w:eastAsia="Times New Roman"/>
          <w:bCs/>
          <w:color w:val="000000" w:themeColor="text1"/>
          <w:sz w:val="24"/>
          <w:szCs w:val="24"/>
          <w:lang w:eastAsia="ru-RU"/>
        </w:rPr>
        <w:tab/>
        <w:t>__________</w:t>
      </w:r>
    </w:p>
    <w:p w:rsidR="003173B5" w:rsidRPr="003A7780" w:rsidRDefault="003173B5" w:rsidP="00AD7F01">
      <w:pPr>
        <w:tabs>
          <w:tab w:val="left" w:leader="underscore" w:pos="7371"/>
          <w:tab w:val="left" w:pos="7513"/>
          <w:tab w:val="left" w:leader="underscore" w:pos="8903"/>
        </w:tabs>
        <w:spacing w:before="240" w:line="240" w:lineRule="auto"/>
        <w:ind w:right="-1"/>
        <w:rPr>
          <w:rFonts w:eastAsia="Times New Roman"/>
          <w:color w:val="000000" w:themeColor="text1"/>
          <w:sz w:val="24"/>
          <w:szCs w:val="24"/>
          <w:lang w:eastAsia="ru-RU"/>
        </w:rPr>
      </w:pPr>
      <w:r w:rsidRPr="003A7780">
        <w:rPr>
          <w:rFonts w:eastAsia="Times New Roman"/>
          <w:bCs/>
          <w:color w:val="000000" w:themeColor="text1"/>
          <w:sz w:val="24"/>
          <w:szCs w:val="24"/>
          <w:lang w:eastAsia="ru-RU"/>
        </w:rPr>
        <w:t>Науковий керівник:</w:t>
      </w:r>
    </w:p>
    <w:p w:rsidR="003173B5" w:rsidRPr="003A7780" w:rsidRDefault="003173B5" w:rsidP="00AD7F01">
      <w:pPr>
        <w:tabs>
          <w:tab w:val="left" w:pos="7513"/>
        </w:tabs>
        <w:spacing w:line="240" w:lineRule="auto"/>
        <w:ind w:right="-1"/>
        <w:rPr>
          <w:rFonts w:eastAsia="Times New Roman"/>
          <w:bCs/>
          <w:color w:val="000000" w:themeColor="text1"/>
          <w:sz w:val="24"/>
          <w:szCs w:val="24"/>
          <w:lang w:eastAsia="ru-RU"/>
        </w:rPr>
      </w:pPr>
      <w:r w:rsidRPr="003A7780">
        <w:rPr>
          <w:rFonts w:eastAsia="Times New Roman"/>
          <w:bCs/>
          <w:color w:val="000000" w:themeColor="text1"/>
          <w:sz w:val="24"/>
          <w:szCs w:val="24"/>
          <w:lang w:eastAsia="ru-RU"/>
        </w:rPr>
        <w:t>Доцент, кандидат наук із соціальних комунікацій</w:t>
      </w:r>
    </w:p>
    <w:p w:rsidR="003173B5" w:rsidRPr="003A7780" w:rsidRDefault="00E46FB8" w:rsidP="00AD7F01">
      <w:pPr>
        <w:tabs>
          <w:tab w:val="left" w:pos="7513"/>
        </w:tabs>
        <w:spacing w:line="240" w:lineRule="auto"/>
        <w:ind w:right="-1"/>
        <w:rPr>
          <w:rFonts w:eastAsia="Times New Roman"/>
          <w:bCs/>
          <w:color w:val="000000" w:themeColor="text1"/>
          <w:sz w:val="24"/>
          <w:szCs w:val="24"/>
          <w:lang w:eastAsia="ru-RU"/>
        </w:rPr>
      </w:pPr>
      <w:r>
        <w:rPr>
          <w:rFonts w:eastAsia="Times New Roman"/>
          <w:bCs/>
          <w:color w:val="000000" w:themeColor="text1"/>
          <w:sz w:val="24"/>
          <w:szCs w:val="24"/>
          <w:lang w:eastAsia="ru-RU"/>
        </w:rPr>
        <w:t>Фісенко Тетяна Вікторівна</w:t>
      </w:r>
      <w:r w:rsidR="003173B5" w:rsidRPr="003A7780">
        <w:rPr>
          <w:rFonts w:eastAsia="Times New Roman"/>
          <w:bCs/>
          <w:color w:val="000000" w:themeColor="text1"/>
          <w:sz w:val="24"/>
          <w:szCs w:val="24"/>
          <w:lang w:eastAsia="ru-RU"/>
        </w:rPr>
        <w:t xml:space="preserve">                                                   </w:t>
      </w:r>
      <w:r w:rsidR="003173B5" w:rsidRPr="003A7780">
        <w:rPr>
          <w:rFonts w:eastAsia="Times New Roman"/>
          <w:bCs/>
          <w:color w:val="000000" w:themeColor="text1"/>
          <w:sz w:val="24"/>
          <w:szCs w:val="24"/>
          <w:lang w:eastAsia="ru-RU"/>
        </w:rPr>
        <w:tab/>
        <w:t>__________</w:t>
      </w:r>
    </w:p>
    <w:p w:rsidR="003173B5" w:rsidRPr="003A7780" w:rsidRDefault="003173B5" w:rsidP="00AD7F01">
      <w:pPr>
        <w:tabs>
          <w:tab w:val="left" w:pos="1560"/>
          <w:tab w:val="left" w:pos="3119"/>
          <w:tab w:val="left" w:pos="3261"/>
          <w:tab w:val="left" w:leader="underscore" w:pos="7371"/>
          <w:tab w:val="left" w:pos="7513"/>
          <w:tab w:val="left" w:leader="underscore" w:pos="8903"/>
        </w:tabs>
        <w:spacing w:before="240" w:line="240" w:lineRule="auto"/>
        <w:ind w:right="-1"/>
        <w:rPr>
          <w:rFonts w:eastAsia="Times New Roman"/>
          <w:bCs/>
          <w:color w:val="000000" w:themeColor="text1"/>
          <w:sz w:val="24"/>
          <w:szCs w:val="24"/>
          <w:lang w:eastAsia="ru-RU"/>
        </w:rPr>
      </w:pPr>
      <w:r w:rsidRPr="003A7780">
        <w:rPr>
          <w:rFonts w:eastAsia="Times New Roman"/>
          <w:bCs/>
          <w:color w:val="000000" w:themeColor="text1"/>
          <w:sz w:val="24"/>
          <w:szCs w:val="24"/>
          <w:lang w:eastAsia="ru-RU"/>
        </w:rPr>
        <w:t>Консультант з мови:</w:t>
      </w:r>
    </w:p>
    <w:p w:rsidR="003173B5" w:rsidRPr="003A7780" w:rsidRDefault="003173B5" w:rsidP="00AD7F01">
      <w:pPr>
        <w:tabs>
          <w:tab w:val="left" w:pos="7513"/>
        </w:tabs>
        <w:spacing w:line="240" w:lineRule="auto"/>
        <w:ind w:right="-1"/>
        <w:rPr>
          <w:rFonts w:eastAsia="Times New Roman"/>
          <w:bCs/>
          <w:color w:val="000000" w:themeColor="text1"/>
          <w:sz w:val="24"/>
          <w:szCs w:val="24"/>
          <w:lang w:eastAsia="ru-RU"/>
        </w:rPr>
      </w:pPr>
      <w:r w:rsidRPr="003A7780">
        <w:rPr>
          <w:rFonts w:eastAsia="Times New Roman"/>
          <w:bCs/>
          <w:color w:val="000000" w:themeColor="text1"/>
          <w:sz w:val="24"/>
          <w:szCs w:val="24"/>
          <w:lang w:eastAsia="ru-RU"/>
        </w:rPr>
        <w:t>Доцент</w:t>
      </w:r>
    </w:p>
    <w:p w:rsidR="003173B5" w:rsidRPr="003A7780" w:rsidRDefault="003173B5" w:rsidP="00AD7F01">
      <w:pPr>
        <w:tabs>
          <w:tab w:val="left" w:pos="7513"/>
        </w:tabs>
        <w:spacing w:line="240" w:lineRule="auto"/>
        <w:ind w:right="-1"/>
        <w:rPr>
          <w:rFonts w:eastAsia="Times New Roman"/>
          <w:bCs/>
          <w:color w:val="000000" w:themeColor="text1"/>
          <w:sz w:val="24"/>
          <w:szCs w:val="24"/>
          <w:lang w:eastAsia="ru-RU"/>
        </w:rPr>
      </w:pPr>
      <w:proofErr w:type="spellStart"/>
      <w:r w:rsidRPr="003A7780">
        <w:rPr>
          <w:rFonts w:eastAsia="Times New Roman"/>
          <w:bCs/>
          <w:color w:val="000000" w:themeColor="text1"/>
          <w:sz w:val="24"/>
          <w:szCs w:val="24"/>
          <w:lang w:eastAsia="ru-RU"/>
        </w:rPr>
        <w:t>Фіялка</w:t>
      </w:r>
      <w:proofErr w:type="spellEnd"/>
      <w:r w:rsidRPr="003A7780">
        <w:rPr>
          <w:rFonts w:eastAsia="Times New Roman"/>
          <w:bCs/>
          <w:color w:val="000000" w:themeColor="text1"/>
          <w:sz w:val="24"/>
          <w:szCs w:val="24"/>
          <w:lang w:eastAsia="ru-RU"/>
        </w:rPr>
        <w:t xml:space="preserve"> Світлана Борисівна</w:t>
      </w:r>
      <w:r w:rsidRPr="003A7780">
        <w:rPr>
          <w:rFonts w:eastAsia="Times New Roman"/>
          <w:bCs/>
          <w:color w:val="000000" w:themeColor="text1"/>
          <w:sz w:val="24"/>
          <w:szCs w:val="24"/>
          <w:lang w:eastAsia="ru-RU"/>
        </w:rPr>
        <w:tab/>
        <w:t>__________</w:t>
      </w:r>
    </w:p>
    <w:p w:rsidR="003173B5" w:rsidRPr="003A7780" w:rsidRDefault="003173B5" w:rsidP="00AD7F01">
      <w:pPr>
        <w:tabs>
          <w:tab w:val="left" w:pos="1560"/>
          <w:tab w:val="left" w:pos="3119"/>
          <w:tab w:val="left" w:pos="3261"/>
          <w:tab w:val="left" w:leader="underscore" w:pos="7371"/>
          <w:tab w:val="left" w:pos="7513"/>
          <w:tab w:val="left" w:leader="underscore" w:pos="8903"/>
        </w:tabs>
        <w:spacing w:before="240" w:line="240" w:lineRule="auto"/>
        <w:ind w:right="-1"/>
        <w:rPr>
          <w:rFonts w:eastAsia="Times New Roman"/>
          <w:bCs/>
          <w:color w:val="000000" w:themeColor="text1"/>
          <w:sz w:val="24"/>
          <w:szCs w:val="24"/>
          <w:lang w:eastAsia="ru-RU"/>
        </w:rPr>
      </w:pPr>
      <w:r w:rsidRPr="003A7780">
        <w:rPr>
          <w:rFonts w:eastAsia="Times New Roman"/>
          <w:bCs/>
          <w:color w:val="000000" w:themeColor="text1"/>
          <w:sz w:val="24"/>
          <w:szCs w:val="24"/>
          <w:lang w:eastAsia="ru-RU"/>
        </w:rPr>
        <w:t>Консультант з бібліографії:</w:t>
      </w:r>
    </w:p>
    <w:p w:rsidR="003173B5" w:rsidRPr="003A7780" w:rsidRDefault="003173B5" w:rsidP="00AD7F01">
      <w:pPr>
        <w:tabs>
          <w:tab w:val="left" w:pos="7513"/>
        </w:tabs>
        <w:spacing w:line="240" w:lineRule="auto"/>
        <w:ind w:right="-1"/>
        <w:rPr>
          <w:rFonts w:eastAsia="Times New Roman"/>
          <w:bCs/>
          <w:color w:val="000000" w:themeColor="text1"/>
          <w:sz w:val="24"/>
          <w:szCs w:val="24"/>
          <w:lang w:eastAsia="ru-RU"/>
        </w:rPr>
      </w:pPr>
      <w:r w:rsidRPr="003A7780">
        <w:rPr>
          <w:rFonts w:eastAsia="Times New Roman"/>
          <w:bCs/>
          <w:color w:val="000000" w:themeColor="text1"/>
          <w:sz w:val="24"/>
          <w:szCs w:val="24"/>
          <w:lang w:eastAsia="ru-RU"/>
        </w:rPr>
        <w:t>Ст. Викладач</w:t>
      </w:r>
    </w:p>
    <w:p w:rsidR="003173B5" w:rsidRPr="003A7780" w:rsidRDefault="003173B5" w:rsidP="00AD7F01">
      <w:pPr>
        <w:tabs>
          <w:tab w:val="left" w:pos="7513"/>
        </w:tabs>
        <w:spacing w:line="240" w:lineRule="auto"/>
        <w:ind w:right="-1"/>
        <w:rPr>
          <w:rFonts w:eastAsia="Times New Roman"/>
          <w:bCs/>
          <w:color w:val="000000" w:themeColor="text1"/>
          <w:sz w:val="24"/>
          <w:szCs w:val="24"/>
          <w:lang w:eastAsia="ru-RU"/>
        </w:rPr>
      </w:pPr>
      <w:r w:rsidRPr="003A7780">
        <w:rPr>
          <w:rFonts w:eastAsia="Times New Roman"/>
          <w:bCs/>
          <w:color w:val="000000" w:themeColor="text1"/>
          <w:sz w:val="24"/>
          <w:szCs w:val="24"/>
          <w:lang w:eastAsia="ru-RU"/>
        </w:rPr>
        <w:t xml:space="preserve">Головко Ольга Анатоліївна  </w:t>
      </w:r>
      <w:r w:rsidRPr="003A7780">
        <w:rPr>
          <w:rFonts w:eastAsia="Times New Roman"/>
          <w:bCs/>
          <w:color w:val="000000" w:themeColor="text1"/>
          <w:sz w:val="24"/>
          <w:szCs w:val="24"/>
          <w:lang w:eastAsia="ru-RU"/>
        </w:rPr>
        <w:tab/>
        <w:t>__________</w:t>
      </w:r>
    </w:p>
    <w:p w:rsidR="003173B5" w:rsidRPr="003A7780" w:rsidRDefault="003173B5" w:rsidP="00AD7F01">
      <w:pPr>
        <w:tabs>
          <w:tab w:val="left" w:leader="underscore" w:pos="7371"/>
          <w:tab w:val="left" w:pos="7513"/>
          <w:tab w:val="left" w:leader="underscore" w:pos="8903"/>
        </w:tabs>
        <w:spacing w:before="240" w:line="240" w:lineRule="auto"/>
        <w:ind w:right="-1"/>
        <w:rPr>
          <w:rFonts w:eastAsia="Times New Roman"/>
          <w:bCs/>
          <w:color w:val="000000" w:themeColor="text1"/>
          <w:sz w:val="24"/>
          <w:szCs w:val="24"/>
          <w:lang w:eastAsia="ru-RU"/>
        </w:rPr>
      </w:pPr>
      <w:r w:rsidRPr="003A7780">
        <w:rPr>
          <w:rFonts w:eastAsia="Times New Roman"/>
          <w:bCs/>
          <w:color w:val="000000" w:themeColor="text1"/>
          <w:sz w:val="24"/>
          <w:szCs w:val="24"/>
          <w:lang w:eastAsia="ru-RU"/>
        </w:rPr>
        <w:t>Рецензент:</w:t>
      </w:r>
    </w:p>
    <w:p w:rsidR="003173B5" w:rsidRPr="003A7780" w:rsidRDefault="006E35A9" w:rsidP="00AD7F01">
      <w:pPr>
        <w:tabs>
          <w:tab w:val="left" w:leader="underscore" w:pos="7371"/>
          <w:tab w:val="left" w:pos="7513"/>
          <w:tab w:val="left" w:leader="underscore" w:pos="8903"/>
        </w:tabs>
        <w:spacing w:line="240" w:lineRule="auto"/>
        <w:ind w:right="-1"/>
        <w:rPr>
          <w:rFonts w:eastAsia="Times New Roman"/>
          <w:bCs/>
          <w:color w:val="000000" w:themeColor="text1"/>
          <w:sz w:val="24"/>
          <w:szCs w:val="24"/>
          <w:lang w:eastAsia="ru-RU"/>
        </w:rPr>
      </w:pPr>
      <w:r>
        <w:rPr>
          <w:rFonts w:eastAsia="Times New Roman"/>
          <w:bCs/>
          <w:color w:val="000000" w:themeColor="text1"/>
          <w:sz w:val="24"/>
          <w:szCs w:val="24"/>
          <w:lang w:eastAsia="ru-RU"/>
        </w:rPr>
        <w:t>З</w:t>
      </w:r>
      <w:r w:rsidRPr="006E35A9">
        <w:rPr>
          <w:rFonts w:eastAsia="Times New Roman"/>
          <w:bCs/>
          <w:color w:val="000000" w:themeColor="text1"/>
          <w:sz w:val="24"/>
          <w:szCs w:val="24"/>
          <w:lang w:eastAsia="ru-RU"/>
        </w:rPr>
        <w:t>аступник директора, шеф-редактор спеціалізованих видань</w:t>
      </w:r>
    </w:p>
    <w:p w:rsidR="003173B5" w:rsidRPr="003A7780" w:rsidRDefault="001B33FC" w:rsidP="00AD7F01">
      <w:pPr>
        <w:tabs>
          <w:tab w:val="left" w:pos="7513"/>
        </w:tabs>
        <w:spacing w:line="240" w:lineRule="auto"/>
        <w:ind w:right="-1"/>
        <w:rPr>
          <w:rFonts w:eastAsia="Times New Roman"/>
          <w:bCs/>
          <w:color w:val="000000" w:themeColor="text1"/>
          <w:sz w:val="24"/>
          <w:szCs w:val="24"/>
          <w:lang w:eastAsia="ru-RU"/>
        </w:rPr>
      </w:pPr>
      <w:proofErr w:type="spellStart"/>
      <w:r>
        <w:rPr>
          <w:rFonts w:eastAsia="Times New Roman"/>
          <w:bCs/>
          <w:color w:val="000000" w:themeColor="text1"/>
          <w:sz w:val="24"/>
          <w:szCs w:val="24"/>
          <w:lang w:eastAsia="ru-RU"/>
        </w:rPr>
        <w:t>Бурдейна</w:t>
      </w:r>
      <w:proofErr w:type="spellEnd"/>
      <w:r>
        <w:rPr>
          <w:rFonts w:eastAsia="Times New Roman"/>
          <w:bCs/>
          <w:color w:val="000000" w:themeColor="text1"/>
          <w:sz w:val="24"/>
          <w:szCs w:val="24"/>
          <w:lang w:eastAsia="ru-RU"/>
        </w:rPr>
        <w:t xml:space="preserve"> Марина</w:t>
      </w:r>
      <w:r w:rsidR="008B7C5E">
        <w:rPr>
          <w:rFonts w:eastAsia="Times New Roman"/>
          <w:bCs/>
          <w:color w:val="000000" w:themeColor="text1"/>
          <w:sz w:val="24"/>
          <w:szCs w:val="24"/>
          <w:lang w:eastAsia="ru-RU"/>
        </w:rPr>
        <w:t xml:space="preserve"> </w:t>
      </w:r>
      <w:r w:rsidR="00672629">
        <w:rPr>
          <w:rFonts w:eastAsia="Times New Roman"/>
          <w:bCs/>
          <w:color w:val="000000" w:themeColor="text1"/>
          <w:sz w:val="24"/>
          <w:szCs w:val="24"/>
          <w:lang w:eastAsia="ru-RU"/>
        </w:rPr>
        <w:t>Володимирівна</w:t>
      </w:r>
      <w:r w:rsidR="003173B5" w:rsidRPr="003A7780">
        <w:rPr>
          <w:rFonts w:eastAsia="Times New Roman"/>
          <w:bCs/>
          <w:color w:val="000000" w:themeColor="text1"/>
          <w:sz w:val="24"/>
          <w:szCs w:val="24"/>
          <w:lang w:eastAsia="ru-RU"/>
        </w:rPr>
        <w:tab/>
        <w:t>__________</w:t>
      </w:r>
    </w:p>
    <w:p w:rsidR="003173B5" w:rsidRPr="003A7780" w:rsidRDefault="003173B5" w:rsidP="00AD7F01">
      <w:pPr>
        <w:tabs>
          <w:tab w:val="left" w:pos="330"/>
        </w:tabs>
        <w:spacing w:line="240" w:lineRule="auto"/>
        <w:ind w:left="4536" w:right="-1"/>
        <w:rPr>
          <w:rFonts w:eastAsia="Times New Roman"/>
          <w:sz w:val="24"/>
          <w:szCs w:val="24"/>
          <w:lang w:eastAsia="ru-RU"/>
        </w:rPr>
      </w:pPr>
    </w:p>
    <w:p w:rsidR="00500991" w:rsidRPr="0078362E" w:rsidRDefault="00500991" w:rsidP="00AD7F01">
      <w:pPr>
        <w:tabs>
          <w:tab w:val="left" w:pos="330"/>
        </w:tabs>
        <w:spacing w:line="240" w:lineRule="auto"/>
        <w:ind w:left="4536" w:right="-1"/>
        <w:rPr>
          <w:rFonts w:eastAsia="Times New Roman"/>
          <w:sz w:val="24"/>
          <w:szCs w:val="24"/>
          <w:lang w:eastAsia="ru-RU"/>
        </w:rPr>
      </w:pPr>
    </w:p>
    <w:p w:rsidR="003173B5" w:rsidRPr="003A7780" w:rsidRDefault="003173B5" w:rsidP="00AD7F01">
      <w:pPr>
        <w:tabs>
          <w:tab w:val="left" w:pos="330"/>
        </w:tabs>
        <w:spacing w:line="240" w:lineRule="auto"/>
        <w:ind w:left="4536" w:right="-1"/>
        <w:rPr>
          <w:rFonts w:eastAsia="Times New Roman"/>
          <w:sz w:val="24"/>
          <w:szCs w:val="24"/>
          <w:lang w:eastAsia="ru-RU"/>
        </w:rPr>
      </w:pPr>
      <w:r w:rsidRPr="003A7780">
        <w:rPr>
          <w:rFonts w:eastAsia="Times New Roman"/>
          <w:sz w:val="24"/>
          <w:szCs w:val="24"/>
          <w:lang w:eastAsia="ru-RU"/>
        </w:rPr>
        <w:t>Засвідчую, що у цій магістерській дисертації немає запозичень з праць інших авторів без відповідних посилань.</w:t>
      </w:r>
    </w:p>
    <w:p w:rsidR="007F49F4" w:rsidRDefault="007F49F4" w:rsidP="00AD7F01">
      <w:pPr>
        <w:tabs>
          <w:tab w:val="left" w:pos="330"/>
        </w:tabs>
        <w:spacing w:line="240" w:lineRule="auto"/>
        <w:ind w:left="4536" w:right="-1"/>
        <w:rPr>
          <w:rFonts w:eastAsia="Times New Roman"/>
          <w:sz w:val="24"/>
          <w:szCs w:val="24"/>
          <w:lang w:eastAsia="ru-RU"/>
        </w:rPr>
      </w:pPr>
    </w:p>
    <w:p w:rsidR="003173B5" w:rsidRPr="003A7780" w:rsidRDefault="002B0859" w:rsidP="00AD7F01">
      <w:pPr>
        <w:tabs>
          <w:tab w:val="left" w:pos="330"/>
        </w:tabs>
        <w:spacing w:line="240" w:lineRule="auto"/>
        <w:ind w:left="4536" w:right="-1"/>
        <w:jc w:val="center"/>
        <w:rPr>
          <w:rFonts w:eastAsia="Times New Roman"/>
          <w:sz w:val="24"/>
          <w:szCs w:val="24"/>
          <w:lang w:eastAsia="ru-RU"/>
        </w:rPr>
      </w:pPr>
      <w:r>
        <w:rPr>
          <w:rFonts w:eastAsia="Times New Roman"/>
          <w:sz w:val="24"/>
          <w:szCs w:val="24"/>
          <w:lang w:eastAsia="ru-RU"/>
        </w:rPr>
        <w:t xml:space="preserve">      </w:t>
      </w:r>
      <w:r w:rsidR="003173B5" w:rsidRPr="003A7780">
        <w:rPr>
          <w:rFonts w:eastAsia="Times New Roman"/>
          <w:sz w:val="24"/>
          <w:szCs w:val="24"/>
          <w:lang w:eastAsia="ru-RU"/>
        </w:rPr>
        <w:t>Студент  __________</w:t>
      </w:r>
    </w:p>
    <w:p w:rsidR="007D7F30" w:rsidRPr="00685DD3" w:rsidRDefault="003173B5" w:rsidP="00AD7F01">
      <w:pPr>
        <w:ind w:right="-1" w:firstLine="0"/>
        <w:jc w:val="center"/>
        <w:rPr>
          <w:rFonts w:eastAsia="Times New Roman"/>
          <w:sz w:val="24"/>
          <w:szCs w:val="24"/>
          <w:lang w:eastAsia="ru-RU"/>
        </w:rPr>
      </w:pPr>
      <w:r w:rsidRPr="003A7780">
        <w:rPr>
          <w:rFonts w:eastAsia="Times New Roman"/>
          <w:sz w:val="24"/>
          <w:szCs w:val="24"/>
          <w:lang w:eastAsia="ru-RU"/>
        </w:rPr>
        <w:t>Київ – 2024</w:t>
      </w:r>
    </w:p>
    <w:p w:rsidR="007D7F30" w:rsidRDefault="007D7F30" w:rsidP="009331BF">
      <w:pPr>
        <w:ind w:right="-1" w:firstLine="0"/>
        <w:jc w:val="center"/>
        <w:rPr>
          <w:lang w:eastAsia="ru-RU"/>
        </w:rPr>
      </w:pPr>
      <w:r>
        <w:rPr>
          <w:lang w:eastAsia="ru-RU"/>
        </w:rPr>
        <w:lastRenderedPageBreak/>
        <w:t>РЕФЕРАТ</w:t>
      </w:r>
    </w:p>
    <w:p w:rsidR="006E0615" w:rsidRDefault="006E0615" w:rsidP="009331BF">
      <w:pPr>
        <w:ind w:right="-1" w:firstLine="0"/>
        <w:jc w:val="center"/>
        <w:rPr>
          <w:lang w:eastAsia="ru-RU"/>
        </w:rPr>
      </w:pPr>
    </w:p>
    <w:p w:rsidR="007D7F30" w:rsidRDefault="00A6365F" w:rsidP="00AD7F01">
      <w:pPr>
        <w:ind w:right="-1"/>
      </w:pPr>
      <w:r w:rsidRPr="00823882">
        <w:rPr>
          <w:highlight w:val="yellow"/>
        </w:rPr>
        <w:t>Магістерська дисертація</w:t>
      </w:r>
      <w:r>
        <w:t xml:space="preserve"> </w:t>
      </w:r>
      <w:r w:rsidR="007D7F30">
        <w:t xml:space="preserve"> на тему </w:t>
      </w:r>
      <w:r w:rsidR="007D0EC4" w:rsidRPr="00823882">
        <w:rPr>
          <w:highlight w:val="yellow"/>
        </w:rPr>
        <w:t>«</w:t>
      </w:r>
      <w:r w:rsidR="00722F12">
        <w:rPr>
          <w:highlight w:val="yellow"/>
        </w:rPr>
        <w:t>Відеоігри</w:t>
      </w:r>
      <w:r w:rsidR="007D7F30" w:rsidRPr="00823882">
        <w:rPr>
          <w:highlight w:val="yellow"/>
        </w:rPr>
        <w:t xml:space="preserve"> як інструмент пропаганди в контексті російсько-української війни</w:t>
      </w:r>
      <w:r w:rsidR="007D0EC4" w:rsidRPr="00823882">
        <w:rPr>
          <w:highlight w:val="yellow"/>
        </w:rPr>
        <w:t>»</w:t>
      </w:r>
      <w:r w:rsidR="007D7F30">
        <w:t xml:space="preserve"> на здобуття освітньо-кваліфікаційного рівня </w:t>
      </w:r>
      <w:r w:rsidR="007D0EC4">
        <w:t>«</w:t>
      </w:r>
      <w:r w:rsidR="007D7F30">
        <w:t>Магістр</w:t>
      </w:r>
      <w:r w:rsidR="007D0EC4">
        <w:t>»</w:t>
      </w:r>
      <w:r w:rsidR="007D7F30">
        <w:t xml:space="preserve"> зі спеціальності «</w:t>
      </w:r>
      <w:r w:rsidR="007D7F30">
        <w:rPr>
          <w:highlight w:val="yellow"/>
        </w:rPr>
        <w:t>Реклама і зв’язки з громадськістю</w:t>
      </w:r>
      <w:r w:rsidR="007D7F30">
        <w:t xml:space="preserve">» написана обсягом </w:t>
      </w:r>
      <w:r w:rsidR="006E0615">
        <w:t>7</w:t>
      </w:r>
      <w:r w:rsidR="00137C7D" w:rsidRPr="00137C7D">
        <w:t>3</w:t>
      </w:r>
      <w:r w:rsidR="007D7F30">
        <w:t xml:space="preserve"> сторінок і містить </w:t>
      </w:r>
      <w:r w:rsidR="008000B3" w:rsidRPr="008000B3">
        <w:t>41</w:t>
      </w:r>
      <w:r w:rsidR="007D7F30">
        <w:t xml:space="preserve"> </w:t>
      </w:r>
      <w:r w:rsidR="007D7F30" w:rsidRPr="00722F12">
        <w:t>джерел</w:t>
      </w:r>
      <w:r w:rsidR="008000B3" w:rsidRPr="00722F12">
        <w:t>о</w:t>
      </w:r>
      <w:r w:rsidR="007D7F30">
        <w:t xml:space="preserve"> за переліком посилань. </w:t>
      </w:r>
    </w:p>
    <w:p w:rsidR="007D7F30" w:rsidRDefault="007D7F30" w:rsidP="00AD7F01">
      <w:pPr>
        <w:ind w:right="-1"/>
      </w:pPr>
      <w:r>
        <w:rPr>
          <w:b/>
          <w:bCs/>
        </w:rPr>
        <w:t xml:space="preserve">Метою </w:t>
      </w:r>
      <w:r>
        <w:rPr>
          <w:b/>
          <w:bCs/>
          <w:highlight w:val="yellow"/>
        </w:rPr>
        <w:t>дослідження</w:t>
      </w:r>
      <w:r>
        <w:rPr>
          <w:b/>
          <w:bCs/>
        </w:rPr>
        <w:t xml:space="preserve"> </w:t>
      </w:r>
      <w:r>
        <w:t xml:space="preserve">є </w:t>
      </w:r>
      <w:r>
        <w:rPr>
          <w:highlight w:val="yellow"/>
        </w:rPr>
        <w:t>створення власної відеогри з елементами проукраїнської та антиросійської пропаганди</w:t>
      </w:r>
      <w:r w:rsidR="00722F12" w:rsidRPr="00722F12">
        <w:rPr>
          <w:highlight w:val="green"/>
        </w:rPr>
        <w:t>,</w:t>
      </w:r>
      <w:r>
        <w:rPr>
          <w:highlight w:val="yellow"/>
        </w:rPr>
        <w:t xml:space="preserve"> з урахуванням можливостей відеоігор як інструменту пропаганди.</w:t>
      </w:r>
    </w:p>
    <w:p w:rsidR="007D7F30" w:rsidRDefault="007D7F30" w:rsidP="00AD7F01">
      <w:pPr>
        <w:ind w:right="-1"/>
      </w:pPr>
      <w:r>
        <w:rPr>
          <w:b/>
          <w:bCs/>
        </w:rPr>
        <w:t xml:space="preserve">Методи досліджень. </w:t>
      </w:r>
      <w:r w:rsidRPr="00F51005">
        <w:rPr>
          <w:highlight w:val="yellow"/>
        </w:rPr>
        <w:t xml:space="preserve">В </w:t>
      </w:r>
      <w:r w:rsidR="0087046E" w:rsidRPr="004817AF">
        <w:rPr>
          <w:highlight w:val="yellow"/>
        </w:rPr>
        <w:t>магістерській дисертації</w:t>
      </w:r>
      <w:r>
        <w:t xml:space="preserve"> роботі використовуються </w:t>
      </w:r>
      <w:r>
        <w:rPr>
          <w:highlight w:val="yellow"/>
        </w:rPr>
        <w:t>такі</w:t>
      </w:r>
      <w:r>
        <w:t xml:space="preserve"> методи </w:t>
      </w:r>
      <w:r>
        <w:rPr>
          <w:highlight w:val="yellow"/>
        </w:rPr>
        <w:t>дослідження:</w:t>
      </w:r>
      <w:r>
        <w:t xml:space="preserve"> </w:t>
      </w:r>
      <w:r>
        <w:rPr>
          <w:color w:val="000000" w:themeColor="text1"/>
        </w:rPr>
        <w:t>аналітико-синтетичний метод термінологічного аналізу, порівняльний метод і метод узагальнення, індукція та дедукція</w:t>
      </w:r>
      <w:r>
        <w:t>.</w:t>
      </w:r>
    </w:p>
    <w:p w:rsidR="007D7F30" w:rsidRDefault="007D7F30" w:rsidP="00AD7F01">
      <w:pPr>
        <w:ind w:right="-1"/>
      </w:pPr>
      <w:r>
        <w:rPr>
          <w:highlight w:val="yellow"/>
        </w:rPr>
        <w:t>Зазначені методи та дослідження застосування відеоігор з пропагандистською метою, дозволяють оцінити можливості та перспективу розвитку інформаційної політики у цьому напрямку.</w:t>
      </w:r>
    </w:p>
    <w:p w:rsidR="007D7F30" w:rsidRDefault="007D7F30" w:rsidP="00AD7F01">
      <w:pPr>
        <w:ind w:right="-1"/>
      </w:pPr>
      <w:r>
        <w:t>Ключові слова: пропаганда, відеогра, інформаційна війна</w:t>
      </w:r>
      <w:r w:rsidR="0025205B" w:rsidRPr="0025205B">
        <w:rPr>
          <w:highlight w:val="green"/>
        </w:rPr>
        <w:t>,</w:t>
      </w:r>
      <w:r>
        <w:t xml:space="preserve"> російсько-українська війна. </w:t>
      </w:r>
    </w:p>
    <w:p w:rsidR="007D7F30" w:rsidRDefault="007D7F30" w:rsidP="00AD7F01">
      <w:pPr>
        <w:ind w:right="-1"/>
      </w:pPr>
      <w:r>
        <w:br w:type="page"/>
      </w:r>
    </w:p>
    <w:p w:rsidR="007D7F30" w:rsidRDefault="007D7F30" w:rsidP="009331BF">
      <w:pPr>
        <w:ind w:right="-1" w:firstLine="0"/>
        <w:jc w:val="center"/>
      </w:pPr>
      <w:r>
        <w:lastRenderedPageBreak/>
        <w:t>ABSTRACT</w:t>
      </w:r>
    </w:p>
    <w:p w:rsidR="006E0615" w:rsidRDefault="006E0615" w:rsidP="006E0615">
      <w:pPr>
        <w:ind w:right="-1"/>
        <w:jc w:val="center"/>
      </w:pPr>
    </w:p>
    <w:p w:rsidR="007D7F30" w:rsidRDefault="00A54917" w:rsidP="00AD7F01">
      <w:pPr>
        <w:ind w:right="-1"/>
      </w:pPr>
      <w:proofErr w:type="spellStart"/>
      <w:r w:rsidRPr="00A54917">
        <w:rPr>
          <w:highlight w:val="yellow"/>
        </w:rPr>
        <w:t>Master</w:t>
      </w:r>
      <w:proofErr w:type="spellEnd"/>
      <w:r w:rsidR="00E86AA1" w:rsidRPr="00652643">
        <w:rPr>
          <w:highlight w:val="green"/>
          <w:lang w:val="en-US"/>
        </w:rPr>
        <w:t>’</w:t>
      </w:r>
      <w:r w:rsidRPr="00A54917">
        <w:rPr>
          <w:highlight w:val="yellow"/>
        </w:rPr>
        <w:t>s</w:t>
      </w:r>
      <w:r>
        <w:t xml:space="preserve"> </w:t>
      </w:r>
      <w:proofErr w:type="spellStart"/>
      <w:r w:rsidR="007D7F30">
        <w:t>thesis</w:t>
      </w:r>
      <w:proofErr w:type="spellEnd"/>
      <w:r w:rsidR="007D7F30">
        <w:t xml:space="preserve"> </w:t>
      </w:r>
      <w:proofErr w:type="spellStart"/>
      <w:r w:rsidR="007D7F30">
        <w:t>on</w:t>
      </w:r>
      <w:proofErr w:type="spellEnd"/>
      <w:r w:rsidR="007D7F30">
        <w:t xml:space="preserve"> </w:t>
      </w:r>
      <w:proofErr w:type="spellStart"/>
      <w:r w:rsidR="007D7F30">
        <w:t>the</w:t>
      </w:r>
      <w:proofErr w:type="spellEnd"/>
      <w:r w:rsidR="007D7F30">
        <w:t xml:space="preserve"> </w:t>
      </w:r>
      <w:proofErr w:type="spellStart"/>
      <w:r w:rsidR="007D7F30">
        <w:t>topic</w:t>
      </w:r>
      <w:proofErr w:type="spellEnd"/>
      <w:r w:rsidR="007D7F30">
        <w:t xml:space="preserve"> “</w:t>
      </w:r>
      <w:proofErr w:type="spellStart"/>
      <w:r w:rsidR="007D7F30">
        <w:t>Video</w:t>
      </w:r>
      <w:proofErr w:type="spellEnd"/>
      <w:r w:rsidR="007D7F30">
        <w:t xml:space="preserve"> </w:t>
      </w:r>
      <w:proofErr w:type="spellStart"/>
      <w:r w:rsidR="007D7F30">
        <w:t>games</w:t>
      </w:r>
      <w:proofErr w:type="spellEnd"/>
      <w:r w:rsidR="007D7F30">
        <w:t xml:space="preserve"> </w:t>
      </w:r>
      <w:proofErr w:type="spellStart"/>
      <w:r w:rsidR="007D7F30">
        <w:t>as</w:t>
      </w:r>
      <w:proofErr w:type="spellEnd"/>
      <w:r w:rsidR="007D7F30">
        <w:t xml:space="preserve"> a </w:t>
      </w:r>
      <w:proofErr w:type="spellStart"/>
      <w:r w:rsidR="007D7F30">
        <w:t>propaganda</w:t>
      </w:r>
      <w:proofErr w:type="spellEnd"/>
      <w:r w:rsidR="007D7F30">
        <w:t xml:space="preserve"> </w:t>
      </w:r>
      <w:proofErr w:type="spellStart"/>
      <w:r w:rsidR="007D7F30">
        <w:t>tool</w:t>
      </w:r>
      <w:proofErr w:type="spellEnd"/>
      <w:r w:rsidR="007D7F30">
        <w:t xml:space="preserve"> </w:t>
      </w:r>
      <w:proofErr w:type="spellStart"/>
      <w:r w:rsidR="007D7F30">
        <w:t>in</w:t>
      </w:r>
      <w:proofErr w:type="spellEnd"/>
      <w:r w:rsidR="007D7F30">
        <w:t xml:space="preserve"> </w:t>
      </w:r>
      <w:proofErr w:type="spellStart"/>
      <w:r w:rsidR="007D7F30">
        <w:t>the</w:t>
      </w:r>
      <w:proofErr w:type="spellEnd"/>
      <w:r w:rsidR="007D7F30">
        <w:t xml:space="preserve"> </w:t>
      </w:r>
      <w:proofErr w:type="spellStart"/>
      <w:r w:rsidR="007D7F30">
        <w:t>context</w:t>
      </w:r>
      <w:proofErr w:type="spellEnd"/>
      <w:r w:rsidR="007D7F30">
        <w:t xml:space="preserve"> </w:t>
      </w:r>
      <w:proofErr w:type="spellStart"/>
      <w:r w:rsidR="007D7F30">
        <w:t>of</w:t>
      </w:r>
      <w:proofErr w:type="spellEnd"/>
      <w:r w:rsidR="007D7F30">
        <w:t xml:space="preserve"> </w:t>
      </w:r>
      <w:proofErr w:type="spellStart"/>
      <w:r w:rsidR="007D7F30">
        <w:t>the</w:t>
      </w:r>
      <w:proofErr w:type="spellEnd"/>
      <w:r w:rsidR="007D7F30">
        <w:t xml:space="preserve"> Russian-Ukrainian </w:t>
      </w:r>
      <w:proofErr w:type="spellStart"/>
      <w:r w:rsidR="007D7F30">
        <w:t>war</w:t>
      </w:r>
      <w:proofErr w:type="spellEnd"/>
      <w:r w:rsidR="007D0EC4">
        <w:t>»</w:t>
      </w:r>
      <w:r w:rsidR="007D7F30">
        <w:t xml:space="preserve"> </w:t>
      </w:r>
      <w:proofErr w:type="spellStart"/>
      <w:r w:rsidR="007D7F30">
        <w:t>for</w:t>
      </w:r>
      <w:proofErr w:type="spellEnd"/>
      <w:r w:rsidR="007D7F30">
        <w:t xml:space="preserve"> </w:t>
      </w:r>
      <w:proofErr w:type="spellStart"/>
      <w:r w:rsidR="007D7F30">
        <w:t>obtaining</w:t>
      </w:r>
      <w:proofErr w:type="spellEnd"/>
      <w:r w:rsidR="007D7F30">
        <w:t xml:space="preserve"> </w:t>
      </w:r>
      <w:proofErr w:type="spellStart"/>
      <w:r w:rsidR="007D7F30">
        <w:t>the</w:t>
      </w:r>
      <w:proofErr w:type="spellEnd"/>
      <w:r w:rsidR="007D7F30">
        <w:t xml:space="preserve"> </w:t>
      </w:r>
      <w:proofErr w:type="spellStart"/>
      <w:r w:rsidR="007D7F30">
        <w:t>educational</w:t>
      </w:r>
      <w:proofErr w:type="spellEnd"/>
      <w:r w:rsidR="007D7F30">
        <w:t xml:space="preserve"> </w:t>
      </w:r>
      <w:proofErr w:type="spellStart"/>
      <w:r w:rsidR="007D7F30">
        <w:t>and</w:t>
      </w:r>
      <w:proofErr w:type="spellEnd"/>
      <w:r w:rsidR="007D7F30">
        <w:t xml:space="preserve"> </w:t>
      </w:r>
      <w:proofErr w:type="spellStart"/>
      <w:r w:rsidR="007D7F30">
        <w:t>qualification</w:t>
      </w:r>
      <w:proofErr w:type="spellEnd"/>
      <w:r w:rsidR="007D7F30">
        <w:t xml:space="preserve"> </w:t>
      </w:r>
      <w:proofErr w:type="spellStart"/>
      <w:r w:rsidR="007D7F30">
        <w:t>level</w:t>
      </w:r>
      <w:proofErr w:type="spellEnd"/>
      <w:r w:rsidR="007D7F30">
        <w:t xml:space="preserve"> </w:t>
      </w:r>
      <w:r w:rsidR="007D0EC4">
        <w:t>«</w:t>
      </w:r>
      <w:proofErr w:type="spellStart"/>
      <w:r w:rsidR="007D7F30">
        <w:t>Master</w:t>
      </w:r>
      <w:proofErr w:type="spellEnd"/>
      <w:r w:rsidR="007D0EC4">
        <w:t>»</w:t>
      </w:r>
      <w:r w:rsidR="007D7F30">
        <w:t xml:space="preserve"> </w:t>
      </w:r>
      <w:proofErr w:type="spellStart"/>
      <w:r w:rsidR="007D7F30">
        <w:t>in</w:t>
      </w:r>
      <w:proofErr w:type="spellEnd"/>
      <w:r w:rsidR="007D7F30">
        <w:t xml:space="preserve"> </w:t>
      </w:r>
      <w:proofErr w:type="spellStart"/>
      <w:r w:rsidR="007D7F30">
        <w:t>the</w:t>
      </w:r>
      <w:proofErr w:type="spellEnd"/>
      <w:r w:rsidR="007D7F30">
        <w:t xml:space="preserve"> </w:t>
      </w:r>
      <w:proofErr w:type="spellStart"/>
      <w:r w:rsidR="007D7F30">
        <w:t>specialty</w:t>
      </w:r>
      <w:proofErr w:type="spellEnd"/>
      <w:r w:rsidR="007D7F30">
        <w:t xml:space="preserve"> </w:t>
      </w:r>
      <w:r w:rsidR="007D0EC4">
        <w:t>«</w:t>
      </w:r>
      <w:proofErr w:type="spellStart"/>
      <w:r w:rsidR="007D7F30">
        <w:t>Advertising</w:t>
      </w:r>
      <w:proofErr w:type="spellEnd"/>
      <w:r w:rsidR="007D7F30">
        <w:t xml:space="preserve"> </w:t>
      </w:r>
      <w:proofErr w:type="spellStart"/>
      <w:r w:rsidR="007D7F30">
        <w:t>and</w:t>
      </w:r>
      <w:proofErr w:type="spellEnd"/>
      <w:r w:rsidR="007D7F30">
        <w:t xml:space="preserve"> </w:t>
      </w:r>
      <w:proofErr w:type="spellStart"/>
      <w:r w:rsidR="007D7F30">
        <w:t>Public</w:t>
      </w:r>
      <w:proofErr w:type="spellEnd"/>
      <w:r w:rsidR="007D7F30">
        <w:t xml:space="preserve"> </w:t>
      </w:r>
      <w:proofErr w:type="spellStart"/>
      <w:r w:rsidR="007D7F30">
        <w:t>Relations</w:t>
      </w:r>
      <w:proofErr w:type="spellEnd"/>
      <w:r w:rsidR="007D0EC4">
        <w:t>»</w:t>
      </w:r>
      <w:r w:rsidR="007D7F30">
        <w:t xml:space="preserve"> </w:t>
      </w:r>
      <w:proofErr w:type="spellStart"/>
      <w:r w:rsidR="007D7F30">
        <w:t>is</w:t>
      </w:r>
      <w:proofErr w:type="spellEnd"/>
      <w:r w:rsidR="007D7F30">
        <w:t xml:space="preserve"> </w:t>
      </w:r>
      <w:proofErr w:type="spellStart"/>
      <w:r w:rsidR="007D7F30">
        <w:t>written</w:t>
      </w:r>
      <w:proofErr w:type="spellEnd"/>
      <w:r w:rsidR="007D7F30">
        <w:t xml:space="preserve"> </w:t>
      </w:r>
      <w:proofErr w:type="spellStart"/>
      <w:r w:rsidR="007D7F30">
        <w:t>in</w:t>
      </w:r>
      <w:proofErr w:type="spellEnd"/>
      <w:r w:rsidR="007D7F30">
        <w:t xml:space="preserve"> </w:t>
      </w:r>
      <w:proofErr w:type="spellStart"/>
      <w:r w:rsidR="007D7F30">
        <w:t>the</w:t>
      </w:r>
      <w:proofErr w:type="spellEnd"/>
      <w:r w:rsidR="007D7F30">
        <w:t xml:space="preserve"> </w:t>
      </w:r>
      <w:proofErr w:type="spellStart"/>
      <w:r w:rsidR="007D7F30">
        <w:t>volume</w:t>
      </w:r>
      <w:proofErr w:type="spellEnd"/>
      <w:r w:rsidR="007D7F30">
        <w:t xml:space="preserve"> </w:t>
      </w:r>
      <w:proofErr w:type="spellStart"/>
      <w:r w:rsidR="007D7F30">
        <w:t>of</w:t>
      </w:r>
      <w:proofErr w:type="spellEnd"/>
      <w:r w:rsidR="007D7F30">
        <w:t xml:space="preserve"> </w:t>
      </w:r>
      <w:r w:rsidR="00544CFB">
        <w:t>7</w:t>
      </w:r>
      <w:r w:rsidR="00137C7D">
        <w:rPr>
          <w:lang w:val="en-US"/>
        </w:rPr>
        <w:t>3</w:t>
      </w:r>
      <w:r w:rsidR="007D7F30">
        <w:t xml:space="preserve"> </w:t>
      </w:r>
      <w:proofErr w:type="spellStart"/>
      <w:r w:rsidR="007D7F30">
        <w:t>pages</w:t>
      </w:r>
      <w:proofErr w:type="spellEnd"/>
      <w:r w:rsidR="007D7F30">
        <w:t xml:space="preserve"> </w:t>
      </w:r>
      <w:proofErr w:type="spellStart"/>
      <w:r w:rsidR="007D7F30">
        <w:t>and</w:t>
      </w:r>
      <w:proofErr w:type="spellEnd"/>
      <w:r w:rsidR="007D7F30">
        <w:t xml:space="preserve"> </w:t>
      </w:r>
      <w:proofErr w:type="spellStart"/>
      <w:r w:rsidR="007D7F30">
        <w:t>contains</w:t>
      </w:r>
      <w:proofErr w:type="spellEnd"/>
      <w:r w:rsidR="007D7F30">
        <w:t xml:space="preserve"> </w:t>
      </w:r>
      <w:r w:rsidR="00544CFB">
        <w:t>41</w:t>
      </w:r>
      <w:r w:rsidR="007D7F30">
        <w:t xml:space="preserve"> </w:t>
      </w:r>
      <w:proofErr w:type="spellStart"/>
      <w:r w:rsidR="007D7F30">
        <w:t>sources</w:t>
      </w:r>
      <w:proofErr w:type="spellEnd"/>
      <w:r w:rsidR="007D7F30">
        <w:t xml:space="preserve"> </w:t>
      </w:r>
      <w:proofErr w:type="spellStart"/>
      <w:r w:rsidR="007D7F30">
        <w:t>according</w:t>
      </w:r>
      <w:proofErr w:type="spellEnd"/>
      <w:r w:rsidR="007D7F30">
        <w:t xml:space="preserve"> </w:t>
      </w:r>
      <w:proofErr w:type="spellStart"/>
      <w:r w:rsidR="007D7F30">
        <w:t>to</w:t>
      </w:r>
      <w:proofErr w:type="spellEnd"/>
      <w:r w:rsidR="007D7F30">
        <w:t xml:space="preserve"> </w:t>
      </w:r>
      <w:proofErr w:type="spellStart"/>
      <w:r w:rsidR="007D7F30">
        <w:t>the</w:t>
      </w:r>
      <w:proofErr w:type="spellEnd"/>
      <w:r w:rsidR="007D7F30">
        <w:t xml:space="preserve"> </w:t>
      </w:r>
      <w:proofErr w:type="spellStart"/>
      <w:r w:rsidR="007D7F30">
        <w:t>list</w:t>
      </w:r>
      <w:proofErr w:type="spellEnd"/>
      <w:r w:rsidR="007D7F30">
        <w:t xml:space="preserve"> </w:t>
      </w:r>
      <w:proofErr w:type="spellStart"/>
      <w:r w:rsidR="007D7F30">
        <w:t>of</w:t>
      </w:r>
      <w:proofErr w:type="spellEnd"/>
      <w:r w:rsidR="007D7F30">
        <w:t xml:space="preserve"> </w:t>
      </w:r>
      <w:proofErr w:type="spellStart"/>
      <w:r w:rsidR="007D7F30">
        <w:t>references</w:t>
      </w:r>
      <w:proofErr w:type="spellEnd"/>
      <w:r w:rsidR="007D7F30">
        <w:t>.</w:t>
      </w:r>
    </w:p>
    <w:p w:rsidR="007D7F30" w:rsidRPr="00042D13" w:rsidRDefault="007D7F30" w:rsidP="00AD7F01">
      <w:pPr>
        <w:ind w:right="-1"/>
        <w:rPr>
          <w:lang w:val="en-US"/>
        </w:rPr>
      </w:pPr>
      <w:proofErr w:type="spellStart"/>
      <w:r>
        <w:rPr>
          <w:b/>
        </w:rPr>
        <w:t>Th</w:t>
      </w:r>
      <w:bookmarkStart w:id="0" w:name="_GoBack"/>
      <w:bookmarkEnd w:id="0"/>
      <w:r>
        <w:rPr>
          <w:b/>
        </w:rPr>
        <w:t>e</w:t>
      </w:r>
      <w:proofErr w:type="spellEnd"/>
      <w:r>
        <w:rPr>
          <w:b/>
        </w:rPr>
        <w:t xml:space="preserve"> </w:t>
      </w:r>
      <w:proofErr w:type="spellStart"/>
      <w:r>
        <w:rPr>
          <w:b/>
        </w:rPr>
        <w:t>purpose</w:t>
      </w:r>
      <w:proofErr w:type="spellEnd"/>
      <w:r>
        <w:rPr>
          <w:b/>
        </w:rPr>
        <w:t xml:space="preserve"> </w:t>
      </w:r>
      <w:proofErr w:type="spellStart"/>
      <w:r>
        <w:rPr>
          <w:b/>
        </w:rPr>
        <w:t>of</w:t>
      </w:r>
      <w:proofErr w:type="spellEnd"/>
      <w:r>
        <w:rPr>
          <w:b/>
        </w:rPr>
        <w:t xml:space="preserve"> </w:t>
      </w:r>
      <w:proofErr w:type="spellStart"/>
      <w:r>
        <w:rPr>
          <w:b/>
        </w:rPr>
        <w:t>the</w:t>
      </w:r>
      <w:proofErr w:type="spellEnd"/>
      <w:r>
        <w:rPr>
          <w:b/>
        </w:rPr>
        <w:t xml:space="preserve"> </w:t>
      </w:r>
      <w:proofErr w:type="spellStart"/>
      <w:r>
        <w:rPr>
          <w:b/>
        </w:rPr>
        <w:t>study</w:t>
      </w:r>
      <w:proofErr w:type="spellEnd"/>
      <w:r>
        <w:t xml:space="preserve"> </w:t>
      </w:r>
      <w:proofErr w:type="spellStart"/>
      <w:r>
        <w:t>is</w:t>
      </w:r>
      <w:proofErr w:type="spellEnd"/>
      <w:r>
        <w:t xml:space="preserve"> </w:t>
      </w:r>
      <w:proofErr w:type="spellStart"/>
      <w:r>
        <w:t>to</w:t>
      </w:r>
      <w:proofErr w:type="spellEnd"/>
      <w:r>
        <w:t xml:space="preserve"> </w:t>
      </w:r>
      <w:proofErr w:type="spellStart"/>
      <w:r>
        <w:t>create</w:t>
      </w:r>
      <w:proofErr w:type="spellEnd"/>
      <w:r>
        <w:t xml:space="preserve"> </w:t>
      </w:r>
      <w:proofErr w:type="spellStart"/>
      <w:r>
        <w:t>your</w:t>
      </w:r>
      <w:proofErr w:type="spellEnd"/>
      <w:r>
        <w:t xml:space="preserve"> </w:t>
      </w:r>
      <w:proofErr w:type="spellStart"/>
      <w:r>
        <w:t>own</w:t>
      </w:r>
      <w:proofErr w:type="spellEnd"/>
      <w:r>
        <w:t xml:space="preserve"> </w:t>
      </w:r>
      <w:proofErr w:type="spellStart"/>
      <w:r>
        <w:t>video</w:t>
      </w:r>
      <w:proofErr w:type="spellEnd"/>
      <w:r>
        <w:t xml:space="preserve"> </w:t>
      </w:r>
      <w:proofErr w:type="spellStart"/>
      <w:r>
        <w:t>game</w:t>
      </w:r>
      <w:proofErr w:type="spellEnd"/>
      <w:r>
        <w:t xml:space="preserve"> </w:t>
      </w:r>
      <w:proofErr w:type="spellStart"/>
      <w:r>
        <w:t>with</w:t>
      </w:r>
      <w:proofErr w:type="spellEnd"/>
      <w:r>
        <w:t xml:space="preserve"> </w:t>
      </w:r>
      <w:proofErr w:type="spellStart"/>
      <w:r>
        <w:t>elements</w:t>
      </w:r>
      <w:proofErr w:type="spellEnd"/>
      <w:r>
        <w:t xml:space="preserve"> </w:t>
      </w:r>
      <w:proofErr w:type="spellStart"/>
      <w:r>
        <w:t>of</w:t>
      </w:r>
      <w:proofErr w:type="spellEnd"/>
      <w:r>
        <w:t xml:space="preserve"> pro-Ukrainian </w:t>
      </w:r>
      <w:proofErr w:type="spellStart"/>
      <w:r>
        <w:t>and</w:t>
      </w:r>
      <w:proofErr w:type="spellEnd"/>
      <w:r>
        <w:t xml:space="preserve"> anti-Russian </w:t>
      </w:r>
      <w:proofErr w:type="spellStart"/>
      <w:r>
        <w:t>propaganda</w:t>
      </w:r>
      <w:proofErr w:type="spellEnd"/>
      <w:r>
        <w:t xml:space="preserve">, </w:t>
      </w:r>
      <w:proofErr w:type="spellStart"/>
      <w:r>
        <w:t>taking</w:t>
      </w:r>
      <w:proofErr w:type="spellEnd"/>
      <w:r>
        <w:t xml:space="preserve"> </w:t>
      </w:r>
      <w:proofErr w:type="spellStart"/>
      <w:r>
        <w:t>into</w:t>
      </w:r>
      <w:proofErr w:type="spellEnd"/>
      <w:r>
        <w:t xml:space="preserve"> </w:t>
      </w:r>
      <w:proofErr w:type="spellStart"/>
      <w:r>
        <w:t>account</w:t>
      </w:r>
      <w:proofErr w:type="spellEnd"/>
      <w:r>
        <w:t xml:space="preserve"> </w:t>
      </w:r>
      <w:proofErr w:type="spellStart"/>
      <w:r>
        <w:t>the</w:t>
      </w:r>
      <w:proofErr w:type="spellEnd"/>
      <w:r>
        <w:t xml:space="preserve"> </w:t>
      </w:r>
      <w:proofErr w:type="spellStart"/>
      <w:r>
        <w:t>possibilities</w:t>
      </w:r>
      <w:proofErr w:type="spellEnd"/>
      <w:r>
        <w:t xml:space="preserve"> </w:t>
      </w:r>
      <w:proofErr w:type="spellStart"/>
      <w:r>
        <w:t>of</w:t>
      </w:r>
      <w:proofErr w:type="spellEnd"/>
      <w:r>
        <w:t xml:space="preserve"> </w:t>
      </w:r>
      <w:proofErr w:type="spellStart"/>
      <w:r>
        <w:t>vi</w:t>
      </w:r>
      <w:r w:rsidR="00042D13">
        <w:t>deo</w:t>
      </w:r>
      <w:proofErr w:type="spellEnd"/>
      <w:r w:rsidR="00042D13">
        <w:t xml:space="preserve"> </w:t>
      </w:r>
      <w:proofErr w:type="spellStart"/>
      <w:r w:rsidR="00042D13">
        <w:t>games</w:t>
      </w:r>
      <w:proofErr w:type="spellEnd"/>
      <w:r w:rsidR="00042D13">
        <w:t xml:space="preserve"> </w:t>
      </w:r>
      <w:proofErr w:type="spellStart"/>
      <w:r w:rsidR="00042D13">
        <w:t>as</w:t>
      </w:r>
      <w:proofErr w:type="spellEnd"/>
      <w:r w:rsidR="00042D13">
        <w:t xml:space="preserve"> a </w:t>
      </w:r>
      <w:proofErr w:type="spellStart"/>
      <w:r w:rsidR="00042D13">
        <w:t>propaganda</w:t>
      </w:r>
      <w:proofErr w:type="spellEnd"/>
      <w:r w:rsidR="00042D13">
        <w:t xml:space="preserve"> </w:t>
      </w:r>
      <w:proofErr w:type="spellStart"/>
      <w:r w:rsidR="00042D13">
        <w:t>tool</w:t>
      </w:r>
      <w:proofErr w:type="spellEnd"/>
      <w:r w:rsidR="00042D13">
        <w:t>.</w:t>
      </w:r>
    </w:p>
    <w:p w:rsidR="007D7F30" w:rsidRDefault="007D7F30" w:rsidP="00AD7F01">
      <w:pPr>
        <w:ind w:right="-1"/>
      </w:pPr>
      <w:proofErr w:type="spellStart"/>
      <w:r>
        <w:rPr>
          <w:b/>
        </w:rPr>
        <w:t>Research</w:t>
      </w:r>
      <w:proofErr w:type="spellEnd"/>
      <w:r>
        <w:rPr>
          <w:b/>
        </w:rPr>
        <w:t xml:space="preserve"> </w:t>
      </w:r>
      <w:proofErr w:type="spellStart"/>
      <w:r>
        <w:rPr>
          <w:b/>
        </w:rPr>
        <w:t>methods</w:t>
      </w:r>
      <w:proofErr w:type="spellEnd"/>
      <w:r>
        <w:rPr>
          <w:b/>
        </w:rPr>
        <w:t>.</w:t>
      </w:r>
      <w:r>
        <w:t xml:space="preserve"> </w:t>
      </w:r>
      <w:proofErr w:type="spellStart"/>
      <w:r>
        <w:t>The</w:t>
      </w:r>
      <w:proofErr w:type="spellEnd"/>
      <w:r>
        <w:t xml:space="preserve"> </w:t>
      </w:r>
      <w:proofErr w:type="spellStart"/>
      <w:r>
        <w:t>following</w:t>
      </w:r>
      <w:proofErr w:type="spellEnd"/>
      <w:r>
        <w:t xml:space="preserve"> </w:t>
      </w:r>
      <w:proofErr w:type="spellStart"/>
      <w:r>
        <w:t>research</w:t>
      </w:r>
      <w:proofErr w:type="spellEnd"/>
      <w:r>
        <w:t xml:space="preserve"> </w:t>
      </w:r>
      <w:proofErr w:type="spellStart"/>
      <w:r>
        <w:t>methods</w:t>
      </w:r>
      <w:proofErr w:type="spellEnd"/>
      <w:r>
        <w:t xml:space="preserve"> </w:t>
      </w:r>
      <w:proofErr w:type="spellStart"/>
      <w:r>
        <w:t>are</w:t>
      </w:r>
      <w:proofErr w:type="spellEnd"/>
      <w:r>
        <w:t xml:space="preserve"> </w:t>
      </w:r>
      <w:proofErr w:type="spellStart"/>
      <w:r>
        <w:t>used</w:t>
      </w:r>
      <w:proofErr w:type="spellEnd"/>
      <w:r>
        <w:t xml:space="preserve"> </w:t>
      </w:r>
      <w:proofErr w:type="spellStart"/>
      <w:r>
        <w:t>in</w:t>
      </w:r>
      <w:proofErr w:type="spellEnd"/>
      <w:r>
        <w:t xml:space="preserve"> </w:t>
      </w:r>
      <w:proofErr w:type="spellStart"/>
      <w:r>
        <w:t>the</w:t>
      </w:r>
      <w:proofErr w:type="spellEnd"/>
      <w:r>
        <w:t xml:space="preserve"> </w:t>
      </w:r>
      <w:r w:rsidR="00A54917" w:rsidRPr="00A76943">
        <w:rPr>
          <w:highlight w:val="yellow"/>
          <w:lang w:val="en-US"/>
        </w:rPr>
        <w:t>m</w:t>
      </w:r>
      <w:proofErr w:type="spellStart"/>
      <w:r w:rsidR="00A54917" w:rsidRPr="00A76943">
        <w:rPr>
          <w:highlight w:val="yellow"/>
        </w:rPr>
        <w:t>aster</w:t>
      </w:r>
      <w:proofErr w:type="spellEnd"/>
      <w:r w:rsidR="00E86AA1" w:rsidRPr="00652643">
        <w:rPr>
          <w:highlight w:val="green"/>
          <w:lang w:val="en-US"/>
        </w:rPr>
        <w:t>’</w:t>
      </w:r>
      <w:r w:rsidR="00A54917" w:rsidRPr="00A76943">
        <w:rPr>
          <w:highlight w:val="yellow"/>
        </w:rPr>
        <w:t>s</w:t>
      </w:r>
      <w:r>
        <w:t xml:space="preserve"> </w:t>
      </w:r>
      <w:proofErr w:type="spellStart"/>
      <w:r>
        <w:t>thesis</w:t>
      </w:r>
      <w:proofErr w:type="spellEnd"/>
      <w:r>
        <w:t xml:space="preserve">: analytical-synthetic </w:t>
      </w:r>
      <w:proofErr w:type="spellStart"/>
      <w:r>
        <w:t>method</w:t>
      </w:r>
      <w:proofErr w:type="spellEnd"/>
      <w:r>
        <w:t xml:space="preserve"> </w:t>
      </w:r>
      <w:proofErr w:type="spellStart"/>
      <w:r>
        <w:t>of</w:t>
      </w:r>
      <w:proofErr w:type="spellEnd"/>
      <w:r>
        <w:t xml:space="preserve"> </w:t>
      </w:r>
      <w:proofErr w:type="spellStart"/>
      <w:r>
        <w:t>terminological</w:t>
      </w:r>
      <w:proofErr w:type="spellEnd"/>
      <w:r>
        <w:t xml:space="preserve"> </w:t>
      </w:r>
      <w:proofErr w:type="spellStart"/>
      <w:r>
        <w:t>analysis</w:t>
      </w:r>
      <w:proofErr w:type="spellEnd"/>
      <w:r>
        <w:t xml:space="preserve">, </w:t>
      </w:r>
      <w:proofErr w:type="spellStart"/>
      <w:r>
        <w:t>comparative</w:t>
      </w:r>
      <w:proofErr w:type="spellEnd"/>
      <w:r>
        <w:t xml:space="preserve"> </w:t>
      </w:r>
      <w:proofErr w:type="spellStart"/>
      <w:r>
        <w:t>method</w:t>
      </w:r>
      <w:proofErr w:type="spellEnd"/>
      <w:r>
        <w:t xml:space="preserve"> </w:t>
      </w:r>
      <w:proofErr w:type="spellStart"/>
      <w:r>
        <w:t>and</w:t>
      </w:r>
      <w:proofErr w:type="spellEnd"/>
      <w:r>
        <w:t xml:space="preserve"> </w:t>
      </w:r>
      <w:proofErr w:type="spellStart"/>
      <w:r>
        <w:t>generalization</w:t>
      </w:r>
      <w:proofErr w:type="spellEnd"/>
      <w:r>
        <w:t xml:space="preserve"> </w:t>
      </w:r>
      <w:proofErr w:type="spellStart"/>
      <w:r>
        <w:t>method</w:t>
      </w:r>
      <w:proofErr w:type="spellEnd"/>
      <w:r>
        <w:t xml:space="preserve">, </w:t>
      </w:r>
      <w:proofErr w:type="spellStart"/>
      <w:r>
        <w:t>induction</w:t>
      </w:r>
      <w:proofErr w:type="spellEnd"/>
      <w:r>
        <w:t xml:space="preserve"> </w:t>
      </w:r>
      <w:proofErr w:type="spellStart"/>
      <w:r>
        <w:t>and</w:t>
      </w:r>
      <w:proofErr w:type="spellEnd"/>
      <w:r>
        <w:t xml:space="preserve"> </w:t>
      </w:r>
      <w:proofErr w:type="spellStart"/>
      <w:r>
        <w:t>deduction</w:t>
      </w:r>
      <w:proofErr w:type="spellEnd"/>
      <w:r>
        <w:t xml:space="preserve">. </w:t>
      </w:r>
      <w:proofErr w:type="spellStart"/>
      <w:r>
        <w:t>The</w:t>
      </w:r>
      <w:proofErr w:type="spellEnd"/>
      <w:r>
        <w:t xml:space="preserve"> </w:t>
      </w:r>
      <w:proofErr w:type="spellStart"/>
      <w:r>
        <w:t>specified</w:t>
      </w:r>
      <w:proofErr w:type="spellEnd"/>
      <w:r>
        <w:t xml:space="preserve"> </w:t>
      </w:r>
      <w:proofErr w:type="spellStart"/>
      <w:r>
        <w:t>methods</w:t>
      </w:r>
      <w:proofErr w:type="spellEnd"/>
      <w:r>
        <w:t xml:space="preserve"> </w:t>
      </w:r>
      <w:proofErr w:type="spellStart"/>
      <w:r>
        <w:t>and</w:t>
      </w:r>
      <w:proofErr w:type="spellEnd"/>
      <w:r>
        <w:t xml:space="preserve"> </w:t>
      </w:r>
      <w:proofErr w:type="spellStart"/>
      <w:r>
        <w:t>studies</w:t>
      </w:r>
      <w:proofErr w:type="spellEnd"/>
      <w:r>
        <w:t xml:space="preserve"> </w:t>
      </w:r>
      <w:proofErr w:type="spellStart"/>
      <w:r>
        <w:t>of</w:t>
      </w:r>
      <w:proofErr w:type="spellEnd"/>
      <w:r>
        <w:t xml:space="preserve"> </w:t>
      </w:r>
      <w:proofErr w:type="spellStart"/>
      <w:r>
        <w:t>the</w:t>
      </w:r>
      <w:proofErr w:type="spellEnd"/>
      <w:r>
        <w:t xml:space="preserve"> </w:t>
      </w:r>
      <w:proofErr w:type="spellStart"/>
      <w:r>
        <w:t>use</w:t>
      </w:r>
      <w:proofErr w:type="spellEnd"/>
      <w:r>
        <w:t xml:space="preserve"> </w:t>
      </w:r>
      <w:proofErr w:type="spellStart"/>
      <w:r>
        <w:t>of</w:t>
      </w:r>
      <w:proofErr w:type="spellEnd"/>
      <w:r>
        <w:t xml:space="preserve"> </w:t>
      </w:r>
      <w:proofErr w:type="spellStart"/>
      <w:r>
        <w:t>video</w:t>
      </w:r>
      <w:proofErr w:type="spellEnd"/>
      <w:r>
        <w:t xml:space="preserve"> </w:t>
      </w:r>
      <w:proofErr w:type="spellStart"/>
      <w:r>
        <w:t>games</w:t>
      </w:r>
      <w:proofErr w:type="spellEnd"/>
      <w:r>
        <w:t xml:space="preserve"> </w:t>
      </w:r>
      <w:proofErr w:type="spellStart"/>
      <w:r>
        <w:t>for</w:t>
      </w:r>
      <w:proofErr w:type="spellEnd"/>
      <w:r>
        <w:t xml:space="preserve"> </w:t>
      </w:r>
      <w:proofErr w:type="spellStart"/>
      <w:r>
        <w:t>propaganda</w:t>
      </w:r>
      <w:proofErr w:type="spellEnd"/>
      <w:r>
        <w:t xml:space="preserve"> </w:t>
      </w:r>
      <w:proofErr w:type="spellStart"/>
      <w:r>
        <w:t>purposes</w:t>
      </w:r>
      <w:proofErr w:type="spellEnd"/>
      <w:r>
        <w:t xml:space="preserve"> </w:t>
      </w:r>
      <w:proofErr w:type="spellStart"/>
      <w:r>
        <w:t>allow</w:t>
      </w:r>
      <w:proofErr w:type="spellEnd"/>
      <w:r>
        <w:t xml:space="preserve"> </w:t>
      </w:r>
      <w:proofErr w:type="spellStart"/>
      <w:r>
        <w:t>us</w:t>
      </w:r>
      <w:proofErr w:type="spellEnd"/>
      <w:r>
        <w:t xml:space="preserve"> </w:t>
      </w:r>
      <w:proofErr w:type="spellStart"/>
      <w:r>
        <w:t>to</w:t>
      </w:r>
      <w:proofErr w:type="spellEnd"/>
      <w:r>
        <w:t xml:space="preserve"> </w:t>
      </w:r>
      <w:proofErr w:type="spellStart"/>
      <w:r>
        <w:t>assess</w:t>
      </w:r>
      <w:proofErr w:type="spellEnd"/>
      <w:r>
        <w:t xml:space="preserve"> </w:t>
      </w:r>
      <w:proofErr w:type="spellStart"/>
      <w:r>
        <w:t>the</w:t>
      </w:r>
      <w:proofErr w:type="spellEnd"/>
      <w:r>
        <w:t xml:space="preserve"> </w:t>
      </w:r>
      <w:proofErr w:type="spellStart"/>
      <w:r>
        <w:t>possibilities</w:t>
      </w:r>
      <w:proofErr w:type="spellEnd"/>
      <w:r>
        <w:t xml:space="preserve"> </w:t>
      </w:r>
      <w:proofErr w:type="spellStart"/>
      <w:r>
        <w:t>and</w:t>
      </w:r>
      <w:proofErr w:type="spellEnd"/>
      <w:r>
        <w:t xml:space="preserve"> </w:t>
      </w:r>
      <w:proofErr w:type="spellStart"/>
      <w:r>
        <w:t>prospects</w:t>
      </w:r>
      <w:proofErr w:type="spellEnd"/>
      <w:r>
        <w:t xml:space="preserve"> </w:t>
      </w:r>
      <w:proofErr w:type="spellStart"/>
      <w:r>
        <w:t>for</w:t>
      </w:r>
      <w:proofErr w:type="spellEnd"/>
      <w:r>
        <w:t xml:space="preserve"> </w:t>
      </w:r>
      <w:proofErr w:type="spellStart"/>
      <w:r>
        <w:t>the</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information</w:t>
      </w:r>
      <w:proofErr w:type="spellEnd"/>
      <w:r>
        <w:t xml:space="preserve"> </w:t>
      </w:r>
      <w:proofErr w:type="spellStart"/>
      <w:r>
        <w:t>policy</w:t>
      </w:r>
      <w:proofErr w:type="spellEnd"/>
      <w:r>
        <w:t xml:space="preserve"> </w:t>
      </w:r>
      <w:proofErr w:type="spellStart"/>
      <w:r>
        <w:t>in</w:t>
      </w:r>
      <w:proofErr w:type="spellEnd"/>
      <w:r>
        <w:t xml:space="preserve"> </w:t>
      </w:r>
      <w:proofErr w:type="spellStart"/>
      <w:r>
        <w:t>this</w:t>
      </w:r>
      <w:proofErr w:type="spellEnd"/>
      <w:r>
        <w:t xml:space="preserve"> </w:t>
      </w:r>
      <w:proofErr w:type="spellStart"/>
      <w:r>
        <w:t>direction</w:t>
      </w:r>
      <w:proofErr w:type="spellEnd"/>
      <w:r>
        <w:t>.</w:t>
      </w:r>
    </w:p>
    <w:p w:rsidR="007D7F30" w:rsidRDefault="007D7F30" w:rsidP="00AD7F01">
      <w:pPr>
        <w:ind w:right="-1"/>
      </w:pPr>
      <w:proofErr w:type="spellStart"/>
      <w:r>
        <w:t>Keywords</w:t>
      </w:r>
      <w:proofErr w:type="spellEnd"/>
      <w:r>
        <w:t xml:space="preserve">: </w:t>
      </w:r>
      <w:proofErr w:type="spellStart"/>
      <w:r>
        <w:t>propaganda</w:t>
      </w:r>
      <w:proofErr w:type="spellEnd"/>
      <w:r>
        <w:t xml:space="preserve">, </w:t>
      </w:r>
      <w:proofErr w:type="spellStart"/>
      <w:r>
        <w:t>video</w:t>
      </w:r>
      <w:proofErr w:type="spellEnd"/>
      <w:r>
        <w:t xml:space="preserve"> </w:t>
      </w:r>
      <w:proofErr w:type="spellStart"/>
      <w:r>
        <w:t>game</w:t>
      </w:r>
      <w:proofErr w:type="spellEnd"/>
      <w:r>
        <w:t xml:space="preserve">, </w:t>
      </w:r>
      <w:proofErr w:type="spellStart"/>
      <w:r>
        <w:t>information</w:t>
      </w:r>
      <w:proofErr w:type="spellEnd"/>
      <w:r>
        <w:t xml:space="preserve"> </w:t>
      </w:r>
      <w:proofErr w:type="spellStart"/>
      <w:r>
        <w:t>war</w:t>
      </w:r>
      <w:proofErr w:type="spellEnd"/>
      <w:r>
        <w:t xml:space="preserve">, </w:t>
      </w:r>
      <w:r>
        <w:rPr>
          <w:lang w:val="en-US"/>
        </w:rPr>
        <w:t>r</w:t>
      </w:r>
      <w:r>
        <w:t>ussian-</w:t>
      </w:r>
      <w:r>
        <w:rPr>
          <w:lang w:val="en-US"/>
        </w:rPr>
        <w:t>u</w:t>
      </w:r>
      <w:proofErr w:type="spellStart"/>
      <w:r>
        <w:t>krainian</w:t>
      </w:r>
      <w:proofErr w:type="spellEnd"/>
      <w:r>
        <w:t xml:space="preserve"> </w:t>
      </w:r>
      <w:proofErr w:type="spellStart"/>
      <w:r>
        <w:t>war</w:t>
      </w:r>
      <w:proofErr w:type="spellEnd"/>
      <w:r>
        <w:t>.</w:t>
      </w:r>
      <w:r>
        <w:br w:type="page"/>
      </w:r>
    </w:p>
    <w:p w:rsidR="005C3E1A" w:rsidRPr="00B422B7" w:rsidRDefault="00D6235F" w:rsidP="00E33209">
      <w:pPr>
        <w:ind w:firstLine="0"/>
        <w:jc w:val="center"/>
        <w:rPr>
          <w:b/>
        </w:rPr>
      </w:pPr>
      <w:r w:rsidRPr="00B422B7">
        <w:rPr>
          <w:b/>
        </w:rPr>
        <w:lastRenderedPageBreak/>
        <w:t>ЗМІСТ</w:t>
      </w:r>
    </w:p>
    <w:p w:rsidR="00D6235F" w:rsidRDefault="00D6235F" w:rsidP="00253C2A">
      <w:pPr>
        <w:ind w:right="-1" w:firstLine="0"/>
        <w:jc w:val="left"/>
        <w:rPr>
          <w:lang w:eastAsia="ru-RU"/>
        </w:rPr>
      </w:pPr>
    </w:p>
    <w:p w:rsidR="00E857F8" w:rsidRDefault="00E857F8" w:rsidP="00253C2A">
      <w:pPr>
        <w:ind w:right="-1" w:firstLine="0"/>
        <w:jc w:val="left"/>
        <w:rPr>
          <w:lang w:eastAsia="ru-RU"/>
        </w:rPr>
      </w:pPr>
    </w:p>
    <w:p w:rsidR="00E857F8" w:rsidRDefault="00E857F8" w:rsidP="00253C2A">
      <w:pPr>
        <w:ind w:right="-1" w:firstLine="0"/>
        <w:jc w:val="left"/>
        <w:rPr>
          <w:lang w:eastAsia="ru-RU"/>
        </w:rPr>
      </w:pPr>
    </w:p>
    <w:p w:rsidR="00D1492F" w:rsidRDefault="00ED2F8C" w:rsidP="001D4A76">
      <w:pPr>
        <w:pStyle w:val="11"/>
        <w:ind w:firstLine="0"/>
        <w:jc w:val="left"/>
        <w:rPr>
          <w:rFonts w:asciiTheme="minorHAnsi" w:eastAsiaTheme="minorEastAsia" w:hAnsiTheme="minorHAnsi" w:cstheme="minorBidi"/>
          <w:noProof/>
          <w:sz w:val="22"/>
          <w:szCs w:val="22"/>
          <w:lang w:val="ru-RU" w:eastAsia="ru-RU"/>
        </w:rPr>
      </w:pPr>
      <w:r>
        <w:rPr>
          <w:lang w:eastAsia="ru-RU"/>
        </w:rPr>
        <w:fldChar w:fldCharType="begin"/>
      </w:r>
      <w:r>
        <w:rPr>
          <w:lang w:eastAsia="ru-RU"/>
        </w:rPr>
        <w:instrText xml:space="preserve"> TOC \o "1-3" \h \z \u </w:instrText>
      </w:r>
      <w:r>
        <w:rPr>
          <w:lang w:eastAsia="ru-RU"/>
        </w:rPr>
        <w:fldChar w:fldCharType="separate"/>
      </w:r>
      <w:hyperlink w:anchor="_Toc185567955" w:history="1">
        <w:r w:rsidR="00D1492F" w:rsidRPr="00EF6D85">
          <w:rPr>
            <w:rStyle w:val="a4"/>
            <w:noProof/>
          </w:rPr>
          <w:t>ВСТУП</w:t>
        </w:r>
        <w:r w:rsidR="00D1492F">
          <w:rPr>
            <w:noProof/>
            <w:webHidden/>
          </w:rPr>
          <w:tab/>
        </w:r>
        <w:r w:rsidR="00D1492F">
          <w:rPr>
            <w:noProof/>
            <w:webHidden/>
          </w:rPr>
          <w:fldChar w:fldCharType="begin"/>
        </w:r>
        <w:r w:rsidR="00D1492F">
          <w:rPr>
            <w:noProof/>
            <w:webHidden/>
          </w:rPr>
          <w:instrText xml:space="preserve"> PAGEREF _Toc185567955 \h </w:instrText>
        </w:r>
        <w:r w:rsidR="00D1492F">
          <w:rPr>
            <w:noProof/>
            <w:webHidden/>
          </w:rPr>
        </w:r>
        <w:r w:rsidR="00D1492F">
          <w:rPr>
            <w:noProof/>
            <w:webHidden/>
          </w:rPr>
          <w:fldChar w:fldCharType="separate"/>
        </w:r>
        <w:r w:rsidR="00D1492F">
          <w:rPr>
            <w:noProof/>
            <w:webHidden/>
          </w:rPr>
          <w:t>5</w:t>
        </w:r>
        <w:r w:rsidR="00D1492F">
          <w:rPr>
            <w:noProof/>
            <w:webHidden/>
          </w:rPr>
          <w:fldChar w:fldCharType="end"/>
        </w:r>
      </w:hyperlink>
    </w:p>
    <w:p w:rsidR="00D1492F" w:rsidRDefault="00D1492F" w:rsidP="001D4A76">
      <w:pPr>
        <w:pStyle w:val="11"/>
        <w:ind w:firstLine="0"/>
        <w:jc w:val="left"/>
        <w:rPr>
          <w:rFonts w:asciiTheme="minorHAnsi" w:eastAsiaTheme="minorEastAsia" w:hAnsiTheme="minorHAnsi" w:cstheme="minorBidi"/>
          <w:noProof/>
          <w:sz w:val="22"/>
          <w:szCs w:val="22"/>
          <w:lang w:val="ru-RU" w:eastAsia="ru-RU"/>
        </w:rPr>
      </w:pPr>
      <w:hyperlink w:anchor="_Toc185567956" w:history="1">
        <w:r w:rsidRPr="00EF6D85">
          <w:rPr>
            <w:rStyle w:val="a4"/>
            <w:noProof/>
            <w:highlight w:val="yellow"/>
          </w:rPr>
          <w:t>РОЗДІЛ</w:t>
        </w:r>
        <w:r w:rsidRPr="00EF6D85">
          <w:rPr>
            <w:rStyle w:val="a4"/>
            <w:noProof/>
          </w:rPr>
          <w:t xml:space="preserve"> 1. ТЕОРЕТИЧНІ</w:t>
        </w:r>
        <w:r w:rsidR="00511482">
          <w:rPr>
            <w:rStyle w:val="a4"/>
            <w:noProof/>
          </w:rPr>
          <w:t xml:space="preserve"> ОСНОВИ ПРОПАГАНДИ ТА ВІДЕОІГОР</w:t>
        </w:r>
        <w:r w:rsidR="00511482">
          <w:rPr>
            <w:rStyle w:val="a4"/>
            <w:noProof/>
          </w:rPr>
          <w:br/>
        </w:r>
        <w:r w:rsidRPr="00EF6D85">
          <w:rPr>
            <w:rStyle w:val="a4"/>
            <w:noProof/>
          </w:rPr>
          <w:t>ЯК МЕДІАСЕРЕДОВИЩА</w:t>
        </w:r>
        <w:r>
          <w:rPr>
            <w:noProof/>
            <w:webHidden/>
          </w:rPr>
          <w:tab/>
        </w:r>
        <w:r>
          <w:rPr>
            <w:noProof/>
            <w:webHidden/>
          </w:rPr>
          <w:fldChar w:fldCharType="begin"/>
        </w:r>
        <w:r>
          <w:rPr>
            <w:noProof/>
            <w:webHidden/>
          </w:rPr>
          <w:instrText xml:space="preserve"> PAGEREF _Toc185567956 \h </w:instrText>
        </w:r>
        <w:r>
          <w:rPr>
            <w:noProof/>
            <w:webHidden/>
          </w:rPr>
        </w:r>
        <w:r>
          <w:rPr>
            <w:noProof/>
            <w:webHidden/>
          </w:rPr>
          <w:fldChar w:fldCharType="separate"/>
        </w:r>
        <w:r>
          <w:rPr>
            <w:noProof/>
            <w:webHidden/>
          </w:rPr>
          <w:t>8</w:t>
        </w:r>
        <w:r>
          <w:rPr>
            <w:noProof/>
            <w:webHidden/>
          </w:rPr>
          <w:fldChar w:fldCharType="end"/>
        </w:r>
      </w:hyperlink>
    </w:p>
    <w:p w:rsidR="00D1492F" w:rsidRDefault="00D1492F" w:rsidP="001D4A76">
      <w:pPr>
        <w:pStyle w:val="21"/>
        <w:tabs>
          <w:tab w:val="right" w:leader="dot" w:pos="9628"/>
        </w:tabs>
        <w:ind w:firstLine="0"/>
        <w:jc w:val="left"/>
        <w:rPr>
          <w:rFonts w:asciiTheme="minorHAnsi" w:eastAsiaTheme="minorEastAsia" w:hAnsiTheme="minorHAnsi" w:cstheme="minorBidi"/>
          <w:noProof/>
          <w:sz w:val="22"/>
          <w:szCs w:val="22"/>
          <w:lang w:val="ru-RU" w:eastAsia="ru-RU"/>
        </w:rPr>
      </w:pPr>
      <w:hyperlink w:anchor="_Toc185567957" w:history="1">
        <w:r w:rsidRPr="00EF6D85">
          <w:rPr>
            <w:rStyle w:val="a4"/>
            <w:noProof/>
          </w:rPr>
          <w:t>1.1. Теоретичні засади пропаганди в контексті медіасередовища</w:t>
        </w:r>
        <w:r>
          <w:rPr>
            <w:noProof/>
            <w:webHidden/>
          </w:rPr>
          <w:tab/>
        </w:r>
        <w:r>
          <w:rPr>
            <w:noProof/>
            <w:webHidden/>
          </w:rPr>
          <w:fldChar w:fldCharType="begin"/>
        </w:r>
        <w:r>
          <w:rPr>
            <w:noProof/>
            <w:webHidden/>
          </w:rPr>
          <w:instrText xml:space="preserve"> PAGEREF _Toc185567957 \h </w:instrText>
        </w:r>
        <w:r>
          <w:rPr>
            <w:noProof/>
            <w:webHidden/>
          </w:rPr>
        </w:r>
        <w:r>
          <w:rPr>
            <w:noProof/>
            <w:webHidden/>
          </w:rPr>
          <w:fldChar w:fldCharType="separate"/>
        </w:r>
        <w:r>
          <w:rPr>
            <w:noProof/>
            <w:webHidden/>
          </w:rPr>
          <w:t>8</w:t>
        </w:r>
        <w:r>
          <w:rPr>
            <w:noProof/>
            <w:webHidden/>
          </w:rPr>
          <w:fldChar w:fldCharType="end"/>
        </w:r>
      </w:hyperlink>
    </w:p>
    <w:p w:rsidR="00D1492F" w:rsidRDefault="00D1492F" w:rsidP="001D4A76">
      <w:pPr>
        <w:pStyle w:val="21"/>
        <w:tabs>
          <w:tab w:val="right" w:leader="dot" w:pos="9628"/>
        </w:tabs>
        <w:ind w:firstLine="0"/>
        <w:jc w:val="left"/>
        <w:rPr>
          <w:rFonts w:asciiTheme="minorHAnsi" w:eastAsiaTheme="minorEastAsia" w:hAnsiTheme="minorHAnsi" w:cstheme="minorBidi"/>
          <w:noProof/>
          <w:sz w:val="22"/>
          <w:szCs w:val="22"/>
          <w:lang w:val="ru-RU" w:eastAsia="ru-RU"/>
        </w:rPr>
      </w:pPr>
      <w:hyperlink w:anchor="_Toc185567958" w:history="1">
        <w:r w:rsidRPr="00EF6D85">
          <w:rPr>
            <w:rStyle w:val="a4"/>
            <w:noProof/>
          </w:rPr>
          <w:t>1.2. Відеоігри як складник медіасередовища</w:t>
        </w:r>
        <w:r>
          <w:rPr>
            <w:noProof/>
            <w:webHidden/>
          </w:rPr>
          <w:tab/>
        </w:r>
        <w:r>
          <w:rPr>
            <w:noProof/>
            <w:webHidden/>
          </w:rPr>
          <w:fldChar w:fldCharType="begin"/>
        </w:r>
        <w:r>
          <w:rPr>
            <w:noProof/>
            <w:webHidden/>
          </w:rPr>
          <w:instrText xml:space="preserve"> PAGEREF _Toc185567958 \h </w:instrText>
        </w:r>
        <w:r>
          <w:rPr>
            <w:noProof/>
            <w:webHidden/>
          </w:rPr>
        </w:r>
        <w:r>
          <w:rPr>
            <w:noProof/>
            <w:webHidden/>
          </w:rPr>
          <w:fldChar w:fldCharType="separate"/>
        </w:r>
        <w:r>
          <w:rPr>
            <w:noProof/>
            <w:webHidden/>
          </w:rPr>
          <w:t>26</w:t>
        </w:r>
        <w:r>
          <w:rPr>
            <w:noProof/>
            <w:webHidden/>
          </w:rPr>
          <w:fldChar w:fldCharType="end"/>
        </w:r>
      </w:hyperlink>
    </w:p>
    <w:p w:rsidR="00D1492F" w:rsidRDefault="00D1492F" w:rsidP="001D4A76">
      <w:pPr>
        <w:pStyle w:val="21"/>
        <w:tabs>
          <w:tab w:val="right" w:leader="dot" w:pos="9628"/>
        </w:tabs>
        <w:ind w:firstLine="0"/>
        <w:jc w:val="left"/>
        <w:rPr>
          <w:rFonts w:asciiTheme="minorHAnsi" w:eastAsiaTheme="minorEastAsia" w:hAnsiTheme="minorHAnsi" w:cstheme="minorBidi"/>
          <w:noProof/>
          <w:sz w:val="22"/>
          <w:szCs w:val="22"/>
          <w:lang w:val="ru-RU" w:eastAsia="ru-RU"/>
        </w:rPr>
      </w:pPr>
      <w:hyperlink w:anchor="_Toc185567959" w:history="1">
        <w:r w:rsidRPr="00EF6D85">
          <w:rPr>
            <w:rStyle w:val="a4"/>
            <w:noProof/>
          </w:rPr>
          <w:t>1.3. Відеоігри, як інструмент пропаганди</w:t>
        </w:r>
        <w:r>
          <w:rPr>
            <w:noProof/>
            <w:webHidden/>
          </w:rPr>
          <w:tab/>
        </w:r>
        <w:r>
          <w:rPr>
            <w:noProof/>
            <w:webHidden/>
          </w:rPr>
          <w:fldChar w:fldCharType="begin"/>
        </w:r>
        <w:r>
          <w:rPr>
            <w:noProof/>
            <w:webHidden/>
          </w:rPr>
          <w:instrText xml:space="preserve"> PAGEREF _Toc185567959 \h </w:instrText>
        </w:r>
        <w:r>
          <w:rPr>
            <w:noProof/>
            <w:webHidden/>
          </w:rPr>
        </w:r>
        <w:r>
          <w:rPr>
            <w:noProof/>
            <w:webHidden/>
          </w:rPr>
          <w:fldChar w:fldCharType="separate"/>
        </w:r>
        <w:r>
          <w:rPr>
            <w:noProof/>
            <w:webHidden/>
          </w:rPr>
          <w:t>31</w:t>
        </w:r>
        <w:r>
          <w:rPr>
            <w:noProof/>
            <w:webHidden/>
          </w:rPr>
          <w:fldChar w:fldCharType="end"/>
        </w:r>
      </w:hyperlink>
    </w:p>
    <w:p w:rsidR="00D1492F" w:rsidRDefault="00D1492F" w:rsidP="001D4A76">
      <w:pPr>
        <w:pStyle w:val="11"/>
        <w:ind w:firstLine="0"/>
        <w:jc w:val="left"/>
        <w:rPr>
          <w:rFonts w:asciiTheme="minorHAnsi" w:eastAsiaTheme="minorEastAsia" w:hAnsiTheme="minorHAnsi" w:cstheme="minorBidi"/>
          <w:noProof/>
          <w:sz w:val="22"/>
          <w:szCs w:val="22"/>
          <w:lang w:val="ru-RU" w:eastAsia="ru-RU"/>
        </w:rPr>
      </w:pPr>
      <w:hyperlink w:anchor="_Toc185567960" w:history="1">
        <w:r w:rsidRPr="00EF6D85">
          <w:rPr>
            <w:rStyle w:val="a4"/>
            <w:noProof/>
            <w:highlight w:val="yellow"/>
          </w:rPr>
          <w:t>РОЗДІЛ</w:t>
        </w:r>
        <w:r w:rsidRPr="00EF6D85">
          <w:rPr>
            <w:rStyle w:val="a4"/>
            <w:noProof/>
          </w:rPr>
          <w:t xml:space="preserve"> 2. ЗАСТОС</w:t>
        </w:r>
        <w:r w:rsidR="00511482">
          <w:rPr>
            <w:rStyle w:val="a4"/>
            <w:noProof/>
          </w:rPr>
          <w:t>УВАННЯ ВІДЕОІГОР</w:t>
        </w:r>
        <w:r w:rsidR="00435A80">
          <w:rPr>
            <w:rStyle w:val="a4"/>
            <w:noProof/>
          </w:rPr>
          <w:t xml:space="preserve"> </w:t>
        </w:r>
        <w:r w:rsidR="00D01F47">
          <w:rPr>
            <w:rStyle w:val="a4"/>
            <w:noProof/>
          </w:rPr>
          <w:t>ЯК ІНСТРУМЕНТУ</w:t>
        </w:r>
        <w:r w:rsidR="00435A80">
          <w:rPr>
            <w:rStyle w:val="a4"/>
            <w:noProof/>
          </w:rPr>
          <w:br/>
        </w:r>
        <w:r w:rsidRPr="00EF6D85">
          <w:rPr>
            <w:rStyle w:val="a4"/>
            <w:noProof/>
          </w:rPr>
          <w:t>ПРОПАГАНДИ</w:t>
        </w:r>
        <w:r>
          <w:rPr>
            <w:noProof/>
            <w:webHidden/>
          </w:rPr>
          <w:tab/>
        </w:r>
        <w:r>
          <w:rPr>
            <w:noProof/>
            <w:webHidden/>
          </w:rPr>
          <w:fldChar w:fldCharType="begin"/>
        </w:r>
        <w:r>
          <w:rPr>
            <w:noProof/>
            <w:webHidden/>
          </w:rPr>
          <w:instrText xml:space="preserve"> PAGEREF _Toc185567960 \h </w:instrText>
        </w:r>
        <w:r>
          <w:rPr>
            <w:noProof/>
            <w:webHidden/>
          </w:rPr>
        </w:r>
        <w:r>
          <w:rPr>
            <w:noProof/>
            <w:webHidden/>
          </w:rPr>
          <w:fldChar w:fldCharType="separate"/>
        </w:r>
        <w:r>
          <w:rPr>
            <w:noProof/>
            <w:webHidden/>
          </w:rPr>
          <w:t>36</w:t>
        </w:r>
        <w:r>
          <w:rPr>
            <w:noProof/>
            <w:webHidden/>
          </w:rPr>
          <w:fldChar w:fldCharType="end"/>
        </w:r>
      </w:hyperlink>
    </w:p>
    <w:p w:rsidR="00D1492F" w:rsidRDefault="00D1492F" w:rsidP="001D4A76">
      <w:pPr>
        <w:pStyle w:val="21"/>
        <w:tabs>
          <w:tab w:val="right" w:leader="dot" w:pos="9628"/>
        </w:tabs>
        <w:ind w:firstLine="0"/>
        <w:jc w:val="left"/>
        <w:rPr>
          <w:rFonts w:asciiTheme="minorHAnsi" w:eastAsiaTheme="minorEastAsia" w:hAnsiTheme="minorHAnsi" w:cstheme="minorBidi"/>
          <w:noProof/>
          <w:sz w:val="22"/>
          <w:szCs w:val="22"/>
          <w:lang w:val="ru-RU" w:eastAsia="ru-RU"/>
        </w:rPr>
      </w:pPr>
      <w:hyperlink w:anchor="_Toc185567961" w:history="1">
        <w:r w:rsidRPr="00EF6D85">
          <w:rPr>
            <w:rStyle w:val="a4"/>
            <w:noProof/>
          </w:rPr>
          <w:t>2.1. Відеоігри як інструмент проросійської пропаганди</w:t>
        </w:r>
        <w:r>
          <w:rPr>
            <w:noProof/>
            <w:webHidden/>
          </w:rPr>
          <w:tab/>
        </w:r>
        <w:r>
          <w:rPr>
            <w:noProof/>
            <w:webHidden/>
          </w:rPr>
          <w:fldChar w:fldCharType="begin"/>
        </w:r>
        <w:r>
          <w:rPr>
            <w:noProof/>
            <w:webHidden/>
          </w:rPr>
          <w:instrText xml:space="preserve"> PAGEREF _Toc185567961 \h </w:instrText>
        </w:r>
        <w:r>
          <w:rPr>
            <w:noProof/>
            <w:webHidden/>
          </w:rPr>
        </w:r>
        <w:r>
          <w:rPr>
            <w:noProof/>
            <w:webHidden/>
          </w:rPr>
          <w:fldChar w:fldCharType="separate"/>
        </w:r>
        <w:r>
          <w:rPr>
            <w:noProof/>
            <w:webHidden/>
          </w:rPr>
          <w:t>36</w:t>
        </w:r>
        <w:r>
          <w:rPr>
            <w:noProof/>
            <w:webHidden/>
          </w:rPr>
          <w:fldChar w:fldCharType="end"/>
        </w:r>
      </w:hyperlink>
    </w:p>
    <w:p w:rsidR="00D1492F" w:rsidRDefault="00D1492F" w:rsidP="001D4A76">
      <w:pPr>
        <w:pStyle w:val="21"/>
        <w:tabs>
          <w:tab w:val="right" w:leader="dot" w:pos="9628"/>
        </w:tabs>
        <w:ind w:firstLine="0"/>
        <w:jc w:val="left"/>
        <w:rPr>
          <w:rFonts w:asciiTheme="minorHAnsi" w:eastAsiaTheme="minorEastAsia" w:hAnsiTheme="minorHAnsi" w:cstheme="minorBidi"/>
          <w:noProof/>
          <w:sz w:val="22"/>
          <w:szCs w:val="22"/>
          <w:lang w:val="ru-RU" w:eastAsia="ru-RU"/>
        </w:rPr>
      </w:pPr>
      <w:hyperlink w:anchor="_Toc185567962" w:history="1">
        <w:r w:rsidRPr="00EF6D85">
          <w:rPr>
            <w:rStyle w:val="a4"/>
            <w:noProof/>
          </w:rPr>
          <w:t>2.2. Відеоігри як інструмент проукраїнської пропаганди</w:t>
        </w:r>
        <w:r>
          <w:rPr>
            <w:noProof/>
            <w:webHidden/>
          </w:rPr>
          <w:tab/>
        </w:r>
        <w:r>
          <w:rPr>
            <w:noProof/>
            <w:webHidden/>
          </w:rPr>
          <w:fldChar w:fldCharType="begin"/>
        </w:r>
        <w:r>
          <w:rPr>
            <w:noProof/>
            <w:webHidden/>
          </w:rPr>
          <w:instrText xml:space="preserve"> PAGEREF _Toc185567962 \h </w:instrText>
        </w:r>
        <w:r>
          <w:rPr>
            <w:noProof/>
            <w:webHidden/>
          </w:rPr>
        </w:r>
        <w:r>
          <w:rPr>
            <w:noProof/>
            <w:webHidden/>
          </w:rPr>
          <w:fldChar w:fldCharType="separate"/>
        </w:r>
        <w:r>
          <w:rPr>
            <w:noProof/>
            <w:webHidden/>
          </w:rPr>
          <w:t>46</w:t>
        </w:r>
        <w:r>
          <w:rPr>
            <w:noProof/>
            <w:webHidden/>
          </w:rPr>
          <w:fldChar w:fldCharType="end"/>
        </w:r>
      </w:hyperlink>
    </w:p>
    <w:p w:rsidR="00D1492F" w:rsidRDefault="00D1492F" w:rsidP="001D4A76">
      <w:pPr>
        <w:pStyle w:val="21"/>
        <w:tabs>
          <w:tab w:val="right" w:leader="dot" w:pos="9628"/>
        </w:tabs>
        <w:ind w:firstLine="0"/>
        <w:jc w:val="left"/>
        <w:rPr>
          <w:rFonts w:asciiTheme="minorHAnsi" w:eastAsiaTheme="minorEastAsia" w:hAnsiTheme="minorHAnsi" w:cstheme="minorBidi"/>
          <w:noProof/>
          <w:sz w:val="22"/>
          <w:szCs w:val="22"/>
          <w:lang w:val="ru-RU" w:eastAsia="ru-RU"/>
        </w:rPr>
      </w:pPr>
      <w:hyperlink w:anchor="_Toc185567963" w:history="1">
        <w:r w:rsidRPr="00EF6D85">
          <w:rPr>
            <w:rStyle w:val="a4"/>
            <w:noProof/>
          </w:rPr>
          <w:t>2.3. Відеоігри та пропаганда цінностей</w:t>
        </w:r>
        <w:r>
          <w:rPr>
            <w:noProof/>
            <w:webHidden/>
          </w:rPr>
          <w:tab/>
        </w:r>
        <w:r>
          <w:rPr>
            <w:noProof/>
            <w:webHidden/>
          </w:rPr>
          <w:fldChar w:fldCharType="begin"/>
        </w:r>
        <w:r>
          <w:rPr>
            <w:noProof/>
            <w:webHidden/>
          </w:rPr>
          <w:instrText xml:space="preserve"> PAGEREF _Toc185567963 \h </w:instrText>
        </w:r>
        <w:r>
          <w:rPr>
            <w:noProof/>
            <w:webHidden/>
          </w:rPr>
        </w:r>
        <w:r>
          <w:rPr>
            <w:noProof/>
            <w:webHidden/>
          </w:rPr>
          <w:fldChar w:fldCharType="separate"/>
        </w:r>
        <w:r>
          <w:rPr>
            <w:noProof/>
            <w:webHidden/>
          </w:rPr>
          <w:t>51</w:t>
        </w:r>
        <w:r>
          <w:rPr>
            <w:noProof/>
            <w:webHidden/>
          </w:rPr>
          <w:fldChar w:fldCharType="end"/>
        </w:r>
      </w:hyperlink>
    </w:p>
    <w:p w:rsidR="00D1492F" w:rsidRDefault="00D1492F" w:rsidP="001D4A76">
      <w:pPr>
        <w:pStyle w:val="11"/>
        <w:ind w:firstLine="0"/>
        <w:jc w:val="left"/>
        <w:rPr>
          <w:rFonts w:asciiTheme="minorHAnsi" w:eastAsiaTheme="minorEastAsia" w:hAnsiTheme="minorHAnsi" w:cstheme="minorBidi"/>
          <w:noProof/>
          <w:sz w:val="22"/>
          <w:szCs w:val="22"/>
          <w:lang w:val="ru-RU" w:eastAsia="ru-RU"/>
        </w:rPr>
      </w:pPr>
      <w:hyperlink w:anchor="_Toc185567964" w:history="1">
        <w:r w:rsidRPr="00EF6D85">
          <w:rPr>
            <w:rStyle w:val="a4"/>
            <w:noProof/>
            <w:highlight w:val="yellow"/>
          </w:rPr>
          <w:t>РОЗДІЛ</w:t>
        </w:r>
        <w:r w:rsidRPr="00EF6D85">
          <w:rPr>
            <w:rStyle w:val="a4"/>
            <w:noProof/>
          </w:rPr>
          <w:t xml:space="preserve"> 3</w:t>
        </w:r>
        <w:r w:rsidR="0066538D">
          <w:rPr>
            <w:rStyle w:val="a4"/>
            <w:noProof/>
          </w:rPr>
          <w:t>. СТАРТАП ВІДЕОГРИ З ЕЛЕМЕНТАМИ</w:t>
        </w:r>
        <w:r w:rsidR="0066538D">
          <w:rPr>
            <w:rStyle w:val="a4"/>
            <w:noProof/>
          </w:rPr>
          <w:br/>
        </w:r>
        <w:r w:rsidRPr="00EF6D85">
          <w:rPr>
            <w:rStyle w:val="a4"/>
            <w:noProof/>
          </w:rPr>
          <w:t>ПРОУКРАЇНСЬКОЇ ТА АНТИРОСІЙСЬКОЇ ПРОПАГАНДИ</w:t>
        </w:r>
        <w:r>
          <w:rPr>
            <w:noProof/>
            <w:webHidden/>
          </w:rPr>
          <w:tab/>
        </w:r>
        <w:r>
          <w:rPr>
            <w:noProof/>
            <w:webHidden/>
          </w:rPr>
          <w:fldChar w:fldCharType="begin"/>
        </w:r>
        <w:r>
          <w:rPr>
            <w:noProof/>
            <w:webHidden/>
          </w:rPr>
          <w:instrText xml:space="preserve"> PAGEREF _Toc185567964 \h </w:instrText>
        </w:r>
        <w:r>
          <w:rPr>
            <w:noProof/>
            <w:webHidden/>
          </w:rPr>
        </w:r>
        <w:r>
          <w:rPr>
            <w:noProof/>
            <w:webHidden/>
          </w:rPr>
          <w:fldChar w:fldCharType="separate"/>
        </w:r>
        <w:r>
          <w:rPr>
            <w:noProof/>
            <w:webHidden/>
          </w:rPr>
          <w:t>56</w:t>
        </w:r>
        <w:r>
          <w:rPr>
            <w:noProof/>
            <w:webHidden/>
          </w:rPr>
          <w:fldChar w:fldCharType="end"/>
        </w:r>
      </w:hyperlink>
    </w:p>
    <w:p w:rsidR="00D1492F" w:rsidRDefault="00D1492F" w:rsidP="001D4A76">
      <w:pPr>
        <w:pStyle w:val="21"/>
        <w:tabs>
          <w:tab w:val="right" w:leader="dot" w:pos="9628"/>
        </w:tabs>
        <w:ind w:firstLine="0"/>
        <w:jc w:val="left"/>
        <w:rPr>
          <w:rFonts w:asciiTheme="minorHAnsi" w:eastAsiaTheme="minorEastAsia" w:hAnsiTheme="minorHAnsi" w:cstheme="minorBidi"/>
          <w:noProof/>
          <w:sz w:val="22"/>
          <w:szCs w:val="22"/>
          <w:lang w:val="ru-RU" w:eastAsia="ru-RU"/>
        </w:rPr>
      </w:pPr>
      <w:hyperlink w:anchor="_Toc185567965" w:history="1">
        <w:r w:rsidRPr="00EF6D85">
          <w:rPr>
            <w:rStyle w:val="a4"/>
            <w:noProof/>
          </w:rPr>
          <w:t>3.1. Основні елементи стартапу відеогри</w:t>
        </w:r>
        <w:r>
          <w:rPr>
            <w:noProof/>
            <w:webHidden/>
          </w:rPr>
          <w:tab/>
        </w:r>
        <w:r>
          <w:rPr>
            <w:noProof/>
            <w:webHidden/>
          </w:rPr>
          <w:fldChar w:fldCharType="begin"/>
        </w:r>
        <w:r>
          <w:rPr>
            <w:noProof/>
            <w:webHidden/>
          </w:rPr>
          <w:instrText xml:space="preserve"> PAGEREF _Toc185567965 \h </w:instrText>
        </w:r>
        <w:r>
          <w:rPr>
            <w:noProof/>
            <w:webHidden/>
          </w:rPr>
        </w:r>
        <w:r>
          <w:rPr>
            <w:noProof/>
            <w:webHidden/>
          </w:rPr>
          <w:fldChar w:fldCharType="separate"/>
        </w:r>
        <w:r>
          <w:rPr>
            <w:noProof/>
            <w:webHidden/>
          </w:rPr>
          <w:t>56</w:t>
        </w:r>
        <w:r>
          <w:rPr>
            <w:noProof/>
            <w:webHidden/>
          </w:rPr>
          <w:fldChar w:fldCharType="end"/>
        </w:r>
      </w:hyperlink>
    </w:p>
    <w:p w:rsidR="00D1492F" w:rsidRDefault="00D1492F" w:rsidP="001D4A76">
      <w:pPr>
        <w:pStyle w:val="21"/>
        <w:tabs>
          <w:tab w:val="right" w:leader="dot" w:pos="9628"/>
        </w:tabs>
        <w:ind w:firstLine="0"/>
        <w:jc w:val="left"/>
        <w:rPr>
          <w:rFonts w:asciiTheme="minorHAnsi" w:eastAsiaTheme="minorEastAsia" w:hAnsiTheme="minorHAnsi" w:cstheme="minorBidi"/>
          <w:noProof/>
          <w:sz w:val="22"/>
          <w:szCs w:val="22"/>
          <w:lang w:val="ru-RU" w:eastAsia="ru-RU"/>
        </w:rPr>
      </w:pPr>
      <w:hyperlink w:anchor="_Toc185567966" w:history="1">
        <w:r w:rsidRPr="00EF6D85">
          <w:rPr>
            <w:rStyle w:val="a4"/>
            <w:noProof/>
          </w:rPr>
          <w:t>3.2. Приклади застосування методів пропаганди у відеогрі</w:t>
        </w:r>
        <w:r>
          <w:rPr>
            <w:noProof/>
            <w:webHidden/>
          </w:rPr>
          <w:tab/>
        </w:r>
        <w:r>
          <w:rPr>
            <w:noProof/>
            <w:webHidden/>
          </w:rPr>
          <w:fldChar w:fldCharType="begin"/>
        </w:r>
        <w:r>
          <w:rPr>
            <w:noProof/>
            <w:webHidden/>
          </w:rPr>
          <w:instrText xml:space="preserve"> PAGEREF _Toc185567966 \h </w:instrText>
        </w:r>
        <w:r>
          <w:rPr>
            <w:noProof/>
            <w:webHidden/>
          </w:rPr>
        </w:r>
        <w:r>
          <w:rPr>
            <w:noProof/>
            <w:webHidden/>
          </w:rPr>
          <w:fldChar w:fldCharType="separate"/>
        </w:r>
        <w:r>
          <w:rPr>
            <w:noProof/>
            <w:webHidden/>
          </w:rPr>
          <w:t>62</w:t>
        </w:r>
        <w:r>
          <w:rPr>
            <w:noProof/>
            <w:webHidden/>
          </w:rPr>
          <w:fldChar w:fldCharType="end"/>
        </w:r>
      </w:hyperlink>
    </w:p>
    <w:p w:rsidR="00D1492F" w:rsidRDefault="00D1492F" w:rsidP="001D4A76">
      <w:pPr>
        <w:pStyle w:val="11"/>
        <w:ind w:firstLine="0"/>
        <w:jc w:val="left"/>
        <w:rPr>
          <w:rFonts w:asciiTheme="minorHAnsi" w:eastAsiaTheme="minorEastAsia" w:hAnsiTheme="minorHAnsi" w:cstheme="minorBidi"/>
          <w:noProof/>
          <w:sz w:val="22"/>
          <w:szCs w:val="22"/>
          <w:lang w:val="ru-RU" w:eastAsia="ru-RU"/>
        </w:rPr>
      </w:pPr>
      <w:hyperlink w:anchor="_Toc185567967" w:history="1">
        <w:r w:rsidRPr="00EF6D85">
          <w:rPr>
            <w:rStyle w:val="a4"/>
            <w:noProof/>
          </w:rPr>
          <w:t>ВИСНОВКИ</w:t>
        </w:r>
        <w:r>
          <w:rPr>
            <w:noProof/>
            <w:webHidden/>
          </w:rPr>
          <w:tab/>
        </w:r>
        <w:r>
          <w:rPr>
            <w:noProof/>
            <w:webHidden/>
          </w:rPr>
          <w:fldChar w:fldCharType="begin"/>
        </w:r>
        <w:r>
          <w:rPr>
            <w:noProof/>
            <w:webHidden/>
          </w:rPr>
          <w:instrText xml:space="preserve"> PAGEREF _Toc185567967 \h </w:instrText>
        </w:r>
        <w:r>
          <w:rPr>
            <w:noProof/>
            <w:webHidden/>
          </w:rPr>
        </w:r>
        <w:r>
          <w:rPr>
            <w:noProof/>
            <w:webHidden/>
          </w:rPr>
          <w:fldChar w:fldCharType="separate"/>
        </w:r>
        <w:r>
          <w:rPr>
            <w:noProof/>
            <w:webHidden/>
          </w:rPr>
          <w:t>68</w:t>
        </w:r>
        <w:r>
          <w:rPr>
            <w:noProof/>
            <w:webHidden/>
          </w:rPr>
          <w:fldChar w:fldCharType="end"/>
        </w:r>
      </w:hyperlink>
    </w:p>
    <w:p w:rsidR="00D1492F" w:rsidRDefault="00D1492F" w:rsidP="001D4A76">
      <w:pPr>
        <w:pStyle w:val="11"/>
        <w:ind w:firstLine="0"/>
        <w:jc w:val="left"/>
        <w:rPr>
          <w:rFonts w:asciiTheme="minorHAnsi" w:eastAsiaTheme="minorEastAsia" w:hAnsiTheme="minorHAnsi" w:cstheme="minorBidi"/>
          <w:noProof/>
          <w:sz w:val="22"/>
          <w:szCs w:val="22"/>
          <w:lang w:val="ru-RU" w:eastAsia="ru-RU"/>
        </w:rPr>
      </w:pPr>
      <w:hyperlink w:anchor="_Toc185567968" w:history="1">
        <w:r w:rsidRPr="00EF6D85">
          <w:rPr>
            <w:rStyle w:val="a4"/>
            <w:noProof/>
          </w:rPr>
          <w:t>СПИСОК ВИКОРИСТАНИХ ДЖЕРЕЛ</w:t>
        </w:r>
        <w:r>
          <w:rPr>
            <w:noProof/>
            <w:webHidden/>
          </w:rPr>
          <w:tab/>
        </w:r>
        <w:r>
          <w:rPr>
            <w:noProof/>
            <w:webHidden/>
          </w:rPr>
          <w:fldChar w:fldCharType="begin"/>
        </w:r>
        <w:r>
          <w:rPr>
            <w:noProof/>
            <w:webHidden/>
          </w:rPr>
          <w:instrText xml:space="preserve"> PAGEREF _Toc185567968 \h </w:instrText>
        </w:r>
        <w:r>
          <w:rPr>
            <w:noProof/>
            <w:webHidden/>
          </w:rPr>
        </w:r>
        <w:r>
          <w:rPr>
            <w:noProof/>
            <w:webHidden/>
          </w:rPr>
          <w:fldChar w:fldCharType="separate"/>
        </w:r>
        <w:r>
          <w:rPr>
            <w:noProof/>
            <w:webHidden/>
          </w:rPr>
          <w:t>70</w:t>
        </w:r>
        <w:r>
          <w:rPr>
            <w:noProof/>
            <w:webHidden/>
          </w:rPr>
          <w:fldChar w:fldCharType="end"/>
        </w:r>
      </w:hyperlink>
    </w:p>
    <w:p w:rsidR="00276189" w:rsidRDefault="00ED2F8C" w:rsidP="001D4A76">
      <w:pPr>
        <w:ind w:right="-1" w:firstLine="0"/>
        <w:jc w:val="left"/>
        <w:rPr>
          <w:lang w:eastAsia="ru-RU"/>
        </w:rPr>
      </w:pPr>
      <w:r>
        <w:rPr>
          <w:lang w:eastAsia="ru-RU"/>
        </w:rPr>
        <w:fldChar w:fldCharType="end"/>
      </w:r>
    </w:p>
    <w:p w:rsidR="007D7F30" w:rsidRDefault="007D7F30" w:rsidP="000B442A">
      <w:pPr>
        <w:pStyle w:val="1"/>
        <w:ind w:firstLine="0"/>
        <w:jc w:val="center"/>
      </w:pPr>
      <w:r>
        <w:br w:type="page"/>
      </w:r>
      <w:bookmarkStart w:id="1" w:name="_Toc185567955"/>
      <w:r>
        <w:lastRenderedPageBreak/>
        <w:t>ВСТУП</w:t>
      </w:r>
      <w:bookmarkEnd w:id="1"/>
    </w:p>
    <w:p w:rsidR="007D7F30" w:rsidRDefault="007D7F30" w:rsidP="00AD7F01">
      <w:pPr>
        <w:ind w:right="-1"/>
        <w:rPr>
          <w:lang w:eastAsia="ru-RU"/>
        </w:rPr>
      </w:pPr>
    </w:p>
    <w:p w:rsidR="00283DA7" w:rsidRDefault="00283DA7" w:rsidP="00AD7F01">
      <w:pPr>
        <w:ind w:right="-1"/>
        <w:rPr>
          <w:lang w:eastAsia="ru-RU"/>
        </w:rPr>
      </w:pPr>
    </w:p>
    <w:p w:rsidR="00283DA7" w:rsidRDefault="00283DA7" w:rsidP="00AD7F01">
      <w:pPr>
        <w:ind w:right="-1"/>
        <w:rPr>
          <w:lang w:eastAsia="ru-RU"/>
        </w:rPr>
      </w:pPr>
    </w:p>
    <w:p w:rsidR="007D7F30" w:rsidRDefault="007D7F30" w:rsidP="00AD7F01">
      <w:pPr>
        <w:ind w:left="709" w:right="-1" w:firstLine="0"/>
        <w:rPr>
          <w:rFonts w:eastAsia="Times New Roman"/>
          <w:bCs/>
          <w:color w:val="000000"/>
          <w:lang w:eastAsia="ru-RU"/>
        </w:rPr>
      </w:pPr>
      <w:r>
        <w:rPr>
          <w:rFonts w:eastAsia="Times New Roman"/>
          <w:b/>
          <w:bCs/>
          <w:color w:val="000000"/>
          <w:lang w:eastAsia="ru-RU"/>
        </w:rPr>
        <w:t>Актуальність роботи.</w:t>
      </w:r>
    </w:p>
    <w:p w:rsidR="007D7F30" w:rsidRDefault="007D7F30" w:rsidP="00AD7F01">
      <w:pPr>
        <w:ind w:right="-1"/>
        <w:rPr>
          <w:rFonts w:eastAsia="Times New Roman"/>
          <w:bCs/>
          <w:color w:val="000000"/>
          <w:lang w:eastAsia="ru-RU"/>
        </w:rPr>
      </w:pPr>
      <w:r>
        <w:t xml:space="preserve">У сучасних умовах збройного протистояння, зокрема в контексті інформаційної війни, відеоігри набувають дедалі більшого значення як інструмент пропаганди. За останні роки  цифрові медіа, </w:t>
      </w:r>
      <w:r w:rsidR="0025205B" w:rsidRPr="0025205B">
        <w:rPr>
          <w:highlight w:val="green"/>
        </w:rPr>
        <w:t>зокрема</w:t>
      </w:r>
      <w:r w:rsidR="0025205B">
        <w:t>,</w:t>
      </w:r>
      <w:r w:rsidR="00D003F6">
        <w:t xml:space="preserve"> відеоігри </w:t>
      </w:r>
      <w:r>
        <w:t>стали не тільки засобом розваг, але й важливим елементом формування суспільної думки, поширення ідеологій та впливу на масову свідомість. Відеоігри активно використовуються для просування наративів, які можуть підсилювати</w:t>
      </w:r>
      <w:r w:rsidR="00D003F6" w:rsidRPr="00D003F6">
        <w:rPr>
          <w:highlight w:val="green"/>
        </w:rPr>
        <w:t>,</w:t>
      </w:r>
      <w:r>
        <w:t xml:space="preserve"> або ж нівелювати певні політичні і соціальні ідеї, формуючи ставлення </w:t>
      </w:r>
      <w:r>
        <w:rPr>
          <w:highlight w:val="yellow"/>
        </w:rPr>
        <w:t>реципієнтів</w:t>
      </w:r>
      <w:r>
        <w:t xml:space="preserve"> до подій у реальному світі. З огляду на специфіку відеоігор, які поєднують візуальний, текстовий та інтерактивний контент, вони можуть бути ефективним засобом маніпуляції свідомістю, особливо серед молодого покоління. В контексті російсько-української війни відеоігри стають одним із інструментів гібридної війни, спрямованої на дезінформацію та формування викривлених уявлень про історію, політику та </w:t>
      </w:r>
      <w:r>
        <w:rPr>
          <w:highlight w:val="yellow"/>
        </w:rPr>
        <w:t>власне подій</w:t>
      </w:r>
      <w:r w:rsidR="00D003F6" w:rsidRPr="00D003F6">
        <w:rPr>
          <w:highlight w:val="green"/>
        </w:rPr>
        <w:t>,</w:t>
      </w:r>
      <w:r>
        <w:t xml:space="preserve"> </w:t>
      </w:r>
      <w:r>
        <w:rPr>
          <w:highlight w:val="yellow"/>
        </w:rPr>
        <w:t>пов’язаних</w:t>
      </w:r>
      <w:r>
        <w:t xml:space="preserve"> з конфліктом.</w:t>
      </w:r>
    </w:p>
    <w:p w:rsidR="007D7F30" w:rsidRDefault="007D7F30" w:rsidP="00AD7F01">
      <w:pPr>
        <w:ind w:right="-1"/>
      </w:pPr>
      <w:r>
        <w:t xml:space="preserve">Питання використання відеоігор як інструменту інформаційного впливу в контексті військових конфліктів, таких як російсько-українська війна, досі залишається недостатньо вивченим. Саме тому </w:t>
      </w:r>
      <w:r>
        <w:rPr>
          <w:highlight w:val="yellow"/>
        </w:rPr>
        <w:t>актуальним є дослідження</w:t>
      </w:r>
      <w:r>
        <w:t xml:space="preserve"> ролі відеоігор у поширенні пропагандистських ідей та їхнього впливу на громадську думку в умовах сучасних інформаційних війн. Дослідження цього питання дозволить краще зрозуміти механізми впливу відеоігор на масову свідомість, а також сприятиме розробці ефективних засобів протидії дезінформації та пропаганді. Таким чином, актуальність </w:t>
      </w:r>
      <w:r>
        <w:rPr>
          <w:highlight w:val="yellow"/>
        </w:rPr>
        <w:t>магістерської дисертації</w:t>
      </w:r>
      <w:r>
        <w:t xml:space="preserve"> полягає в необхідності дослідження відеоігор як інструменту пропаганди в контексті російсько-української війни, їхнього впливу на суспільну думку та можливостей протидії такій інформаційній агресії.</w:t>
      </w:r>
    </w:p>
    <w:p w:rsidR="007D7F30" w:rsidRDefault="007D7F30" w:rsidP="00AD7F01">
      <w:pPr>
        <w:ind w:right="-1"/>
        <w:rPr>
          <w:lang w:eastAsia="ru-RU"/>
        </w:rPr>
      </w:pPr>
      <w:r>
        <w:rPr>
          <w:b/>
          <w:lang w:eastAsia="ru-RU"/>
        </w:rPr>
        <w:lastRenderedPageBreak/>
        <w:t>Мета і завдання дослідження.</w:t>
      </w:r>
      <w:r>
        <w:rPr>
          <w:lang w:eastAsia="ru-RU"/>
        </w:rPr>
        <w:t xml:space="preserve"> Метою </w:t>
      </w:r>
      <w:r>
        <w:rPr>
          <w:highlight w:val="yellow"/>
        </w:rPr>
        <w:t>створення власної відеогри з елементами проукраїнської та антиросійської пропаганди</w:t>
      </w:r>
      <w:r w:rsidR="00E018E2" w:rsidRPr="00E018E2">
        <w:rPr>
          <w:highlight w:val="green"/>
        </w:rPr>
        <w:t>,</w:t>
      </w:r>
      <w:r>
        <w:rPr>
          <w:highlight w:val="yellow"/>
        </w:rPr>
        <w:t xml:space="preserve"> з урахуванням можливостей відеоігор як інструменту пропаганди</w:t>
      </w:r>
      <w:r>
        <w:rPr>
          <w:lang w:eastAsia="ru-RU"/>
        </w:rPr>
        <w:t xml:space="preserve">, що сприятиме підвищенню рівня обізнаності громадськості щодо реального стану подій і допоможе протидіяти дезінформації. Для досягнення поставленої мети необхідно виконати </w:t>
      </w:r>
      <w:r>
        <w:rPr>
          <w:highlight w:val="yellow"/>
          <w:lang w:eastAsia="ru-RU"/>
        </w:rPr>
        <w:t>такі</w:t>
      </w:r>
      <w:r>
        <w:rPr>
          <w:lang w:eastAsia="ru-RU"/>
        </w:rPr>
        <w:t xml:space="preserve"> завдання:</w:t>
      </w:r>
    </w:p>
    <w:p w:rsidR="007D7F30" w:rsidRDefault="007D7F30" w:rsidP="00AD7F01">
      <w:pPr>
        <w:pStyle w:val="a5"/>
        <w:numPr>
          <w:ilvl w:val="0"/>
          <w:numId w:val="21"/>
        </w:numPr>
        <w:ind w:right="-1"/>
        <w:rPr>
          <w:lang w:eastAsia="ru-RU"/>
        </w:rPr>
      </w:pPr>
      <w:r>
        <w:rPr>
          <w:highlight w:val="yellow"/>
          <w:lang w:eastAsia="ru-RU"/>
        </w:rPr>
        <w:t>визначити</w:t>
      </w:r>
      <w:r>
        <w:rPr>
          <w:lang w:eastAsia="ru-RU"/>
        </w:rPr>
        <w:tab/>
        <w:t xml:space="preserve">ключові поняття, </w:t>
      </w:r>
      <w:r>
        <w:rPr>
          <w:highlight w:val="yellow"/>
          <w:lang w:eastAsia="ru-RU"/>
        </w:rPr>
        <w:t>окреслити теоретичний складник</w:t>
      </w:r>
      <w:r>
        <w:rPr>
          <w:lang w:eastAsia="ru-RU"/>
        </w:rPr>
        <w:t xml:space="preserve"> пропаганди та відеоігор в історичному, науковому та соціальному контексті</w:t>
      </w:r>
      <w:r>
        <w:rPr>
          <w:highlight w:val="yellow"/>
          <w:lang w:val="ru-RU" w:eastAsia="ru-RU"/>
        </w:rPr>
        <w:t>;</w:t>
      </w:r>
    </w:p>
    <w:p w:rsidR="007D7F30" w:rsidRDefault="007D7F30" w:rsidP="00AD7F01">
      <w:pPr>
        <w:pStyle w:val="a5"/>
        <w:numPr>
          <w:ilvl w:val="0"/>
          <w:numId w:val="21"/>
        </w:numPr>
        <w:ind w:right="-1"/>
        <w:rPr>
          <w:lang w:eastAsia="ru-RU"/>
        </w:rPr>
      </w:pPr>
      <w:r>
        <w:rPr>
          <w:highlight w:val="yellow"/>
          <w:lang w:eastAsia="ru-RU"/>
        </w:rPr>
        <w:t>з’ясувати</w:t>
      </w:r>
      <w:r>
        <w:rPr>
          <w:lang w:eastAsia="ru-RU"/>
        </w:rPr>
        <w:t xml:space="preserve"> методи застосування відеоігор як інструменту пропаганди та впливу, </w:t>
      </w:r>
      <w:r w:rsidR="00E018E2">
        <w:rPr>
          <w:highlight w:val="green"/>
          <w:lang w:eastAsia="ru-RU"/>
        </w:rPr>
        <w:t xml:space="preserve">зокрема, </w:t>
      </w:r>
      <w:r w:rsidR="004918E5">
        <w:rPr>
          <w:highlight w:val="yellow"/>
          <w:lang w:eastAsia="ru-RU"/>
        </w:rPr>
        <w:t>в</w:t>
      </w:r>
      <w:r>
        <w:rPr>
          <w:highlight w:val="yellow"/>
          <w:lang w:eastAsia="ru-RU"/>
        </w:rPr>
        <w:t xml:space="preserve"> російсько-українській війні;</w:t>
      </w:r>
    </w:p>
    <w:p w:rsidR="007D7F30" w:rsidRDefault="007D7F30" w:rsidP="00AD7F01">
      <w:pPr>
        <w:pStyle w:val="a5"/>
        <w:numPr>
          <w:ilvl w:val="0"/>
          <w:numId w:val="21"/>
        </w:numPr>
        <w:ind w:right="-1"/>
        <w:rPr>
          <w:lang w:eastAsia="ru-RU"/>
        </w:rPr>
      </w:pPr>
      <w:r>
        <w:rPr>
          <w:highlight w:val="yellow"/>
          <w:lang w:eastAsia="ru-RU"/>
        </w:rPr>
        <w:t>окреслити</w:t>
      </w:r>
      <w:r>
        <w:rPr>
          <w:lang w:eastAsia="ru-RU"/>
        </w:rPr>
        <w:t xml:space="preserve"> психологічні та соціальні аспекти впливу пропаганди та відеоігор на свідомість гравців</w:t>
      </w:r>
      <w:r>
        <w:rPr>
          <w:highlight w:val="yellow"/>
          <w:lang w:val="ru-RU" w:eastAsia="ru-RU"/>
        </w:rPr>
        <w:t>;</w:t>
      </w:r>
    </w:p>
    <w:p w:rsidR="007D7F30" w:rsidRDefault="007D7F30" w:rsidP="00AD7F01">
      <w:pPr>
        <w:pStyle w:val="a5"/>
        <w:numPr>
          <w:ilvl w:val="0"/>
          <w:numId w:val="21"/>
        </w:numPr>
        <w:ind w:right="-1"/>
        <w:rPr>
          <w:lang w:eastAsia="ru-RU"/>
        </w:rPr>
      </w:pPr>
      <w:r>
        <w:rPr>
          <w:highlight w:val="yellow"/>
          <w:lang w:eastAsia="ru-RU"/>
        </w:rPr>
        <w:t>в</w:t>
      </w:r>
      <w:r>
        <w:rPr>
          <w:lang w:eastAsia="ru-RU"/>
        </w:rPr>
        <w:t>изначити ключові принципи розробки відеоігор, які можуть бути ефективними у</w:t>
      </w:r>
      <w:r w:rsidR="00362ECF">
        <w:rPr>
          <w:lang w:eastAsia="ru-RU"/>
        </w:rPr>
        <w:t xml:space="preserve"> протидії російській пропаганді</w:t>
      </w:r>
      <w:r>
        <w:rPr>
          <w:highlight w:val="yellow"/>
          <w:lang w:val="ru-RU" w:eastAsia="ru-RU"/>
        </w:rPr>
        <w:t>;</w:t>
      </w:r>
    </w:p>
    <w:p w:rsidR="007D7F30" w:rsidRDefault="007D7F30" w:rsidP="00AD7F01">
      <w:pPr>
        <w:pStyle w:val="a5"/>
        <w:numPr>
          <w:ilvl w:val="0"/>
          <w:numId w:val="21"/>
        </w:numPr>
        <w:ind w:right="-1"/>
        <w:rPr>
          <w:lang w:eastAsia="ru-RU"/>
        </w:rPr>
      </w:pPr>
      <w:r>
        <w:rPr>
          <w:highlight w:val="yellow"/>
          <w:lang w:eastAsia="ru-RU"/>
        </w:rPr>
        <w:t>р</w:t>
      </w:r>
      <w:r>
        <w:rPr>
          <w:lang w:eastAsia="ru-RU"/>
        </w:rPr>
        <w:t>озробити концепцію власного стартапу</w:t>
      </w:r>
      <w:r w:rsidR="008511DA">
        <w:rPr>
          <w:lang w:eastAsia="ru-RU"/>
        </w:rPr>
        <w:t xml:space="preserve"> </w:t>
      </w:r>
      <w:r w:rsidR="00AD54ED" w:rsidRPr="00AD54ED">
        <w:rPr>
          <w:lang w:eastAsia="ru-RU"/>
        </w:rPr>
        <w:t>—</w:t>
      </w:r>
      <w:r w:rsidR="008511DA">
        <w:rPr>
          <w:lang w:eastAsia="ru-RU"/>
        </w:rPr>
        <w:t xml:space="preserve"> </w:t>
      </w:r>
      <w:r>
        <w:rPr>
          <w:lang w:eastAsia="ru-RU"/>
        </w:rPr>
        <w:t>відеоігри з елементами проукраїнської та антиросійської пропаганди, яка б акцентувала увагу на українських культурних та історичних цінностях.</w:t>
      </w:r>
    </w:p>
    <w:p w:rsidR="007D7F30" w:rsidRDefault="007D7F30" w:rsidP="00AD7F01">
      <w:pPr>
        <w:pStyle w:val="a5"/>
        <w:ind w:right="-1"/>
        <w:rPr>
          <w:lang w:eastAsia="ru-RU"/>
        </w:rPr>
      </w:pPr>
    </w:p>
    <w:p w:rsidR="007D7F30" w:rsidRDefault="007D7F30" w:rsidP="00AD7F01">
      <w:pPr>
        <w:ind w:right="-1"/>
        <w:rPr>
          <w:lang w:eastAsia="ru-RU"/>
        </w:rPr>
      </w:pPr>
      <w:r>
        <w:rPr>
          <w:b/>
          <w:lang w:eastAsia="ru-RU"/>
        </w:rPr>
        <w:t>Об'єкт дослідження.</w:t>
      </w:r>
      <w:r>
        <w:rPr>
          <w:lang w:eastAsia="ru-RU"/>
        </w:rPr>
        <w:t xml:space="preserve"> Пропаганда, що використовує </w:t>
      </w:r>
      <w:r>
        <w:rPr>
          <w:highlight w:val="yellow"/>
          <w:lang w:eastAsia="ru-RU"/>
        </w:rPr>
        <w:t>різні</w:t>
      </w:r>
      <w:r>
        <w:rPr>
          <w:lang w:eastAsia="ru-RU"/>
        </w:rPr>
        <w:t xml:space="preserve"> медіа канали включно з відеоіграми.</w:t>
      </w:r>
    </w:p>
    <w:p w:rsidR="007D7F30" w:rsidRDefault="007D7F30" w:rsidP="00AD7F01">
      <w:pPr>
        <w:ind w:right="-1"/>
        <w:rPr>
          <w:lang w:eastAsia="ru-RU"/>
        </w:rPr>
      </w:pPr>
      <w:r>
        <w:rPr>
          <w:b/>
          <w:lang w:eastAsia="ru-RU"/>
        </w:rPr>
        <w:t>Предмет дослідження.</w:t>
      </w:r>
      <w:r>
        <w:rPr>
          <w:lang w:eastAsia="ru-RU"/>
        </w:rPr>
        <w:t xml:space="preserve"> </w:t>
      </w:r>
      <w:proofErr w:type="spellStart"/>
      <w:r>
        <w:rPr>
          <w:highlight w:val="yellow"/>
          <w:lang w:eastAsia="ru-RU"/>
        </w:rPr>
        <w:t>Стартап</w:t>
      </w:r>
      <w:proofErr w:type="spellEnd"/>
      <w:r>
        <w:rPr>
          <w:highlight w:val="yellow"/>
          <w:lang w:eastAsia="ru-RU"/>
        </w:rPr>
        <w:t xml:space="preserve"> відеоігри, що містить</w:t>
      </w:r>
      <w:r>
        <w:rPr>
          <w:lang w:eastAsia="ru-RU"/>
        </w:rPr>
        <w:t xml:space="preserve"> елементи пропаганди.</w:t>
      </w:r>
    </w:p>
    <w:p w:rsidR="007D7F30" w:rsidRDefault="007D7F30" w:rsidP="00AD7F01">
      <w:pPr>
        <w:ind w:right="-1"/>
        <w:rPr>
          <w:rFonts w:eastAsia="Times New Roman"/>
          <w:lang w:eastAsia="ru-RU"/>
        </w:rPr>
      </w:pPr>
      <w:r>
        <w:rPr>
          <w:rFonts w:eastAsia="Times New Roman"/>
          <w:b/>
          <w:bCs/>
          <w:color w:val="000000"/>
          <w:lang w:eastAsia="ru-RU"/>
        </w:rPr>
        <w:t>Методи досліджень.</w:t>
      </w:r>
      <w:r>
        <w:rPr>
          <w:rFonts w:eastAsia="Times New Roman"/>
          <w:bCs/>
          <w:color w:val="000000"/>
          <w:lang w:eastAsia="ru-RU"/>
        </w:rPr>
        <w:t xml:space="preserve"> </w:t>
      </w:r>
      <w:r w:rsidR="00023524">
        <w:rPr>
          <w:highlight w:val="yellow"/>
        </w:rPr>
        <w:t>У</w:t>
      </w:r>
      <w:r w:rsidR="00366332" w:rsidRPr="00402197">
        <w:rPr>
          <w:highlight w:val="yellow"/>
        </w:rPr>
        <w:t xml:space="preserve"> магістерськ</w:t>
      </w:r>
      <w:r w:rsidR="00402197" w:rsidRPr="00402197">
        <w:rPr>
          <w:highlight w:val="yellow"/>
        </w:rPr>
        <w:t>ій</w:t>
      </w:r>
      <w:r w:rsidR="00366332" w:rsidRPr="00402197">
        <w:rPr>
          <w:highlight w:val="yellow"/>
        </w:rPr>
        <w:t xml:space="preserve"> дисертації</w:t>
      </w:r>
      <w:r w:rsidR="00366332">
        <w:t xml:space="preserve">  </w:t>
      </w:r>
      <w:r>
        <w:t xml:space="preserve">використовуються </w:t>
      </w:r>
      <w:r>
        <w:rPr>
          <w:highlight w:val="yellow"/>
        </w:rPr>
        <w:t>такі</w:t>
      </w:r>
      <w:r>
        <w:t xml:space="preserve"> методи досліджень – опис, аналіз, узагальнення, </w:t>
      </w:r>
      <w:r>
        <w:rPr>
          <w:highlight w:val="yellow"/>
        </w:rPr>
        <w:t>порівняння</w:t>
      </w:r>
      <w:r>
        <w:t>, класифікація.</w:t>
      </w:r>
    </w:p>
    <w:p w:rsidR="007D7F30" w:rsidRDefault="007D7F30" w:rsidP="00AD7F01">
      <w:pPr>
        <w:ind w:right="-1"/>
        <w:rPr>
          <w:lang w:eastAsia="ru-RU"/>
        </w:rPr>
      </w:pPr>
      <w:r>
        <w:rPr>
          <w:b/>
          <w:lang w:eastAsia="ru-RU"/>
        </w:rPr>
        <w:t>Наукова новизна одержаних результатів.</w:t>
      </w:r>
      <w:r>
        <w:rPr>
          <w:lang w:eastAsia="ru-RU"/>
        </w:rPr>
        <w:t xml:space="preserve"> У ході цього дослідження було здійснено комплексний аналіз ролі відеоігор як інструменту пропаганди в контексті російсько-української війни, що дозволило сформувати нові підходи та методи до їх використання </w:t>
      </w:r>
      <w:r w:rsidR="00AB609E" w:rsidRPr="00AB609E">
        <w:rPr>
          <w:highlight w:val="yellow"/>
          <w:lang w:eastAsia="ru-RU"/>
        </w:rPr>
        <w:t>в</w:t>
      </w:r>
      <w:r>
        <w:rPr>
          <w:lang w:eastAsia="ru-RU"/>
        </w:rPr>
        <w:t xml:space="preserve"> контексті інформаційних протистоянь.</w:t>
      </w:r>
    </w:p>
    <w:p w:rsidR="007D7F30" w:rsidRDefault="007D7F30" w:rsidP="00AD7F01">
      <w:pPr>
        <w:ind w:right="-1"/>
        <w:rPr>
          <w:lang w:eastAsia="ru-RU"/>
        </w:rPr>
      </w:pPr>
      <w:r>
        <w:rPr>
          <w:b/>
          <w:lang w:eastAsia="ru-RU"/>
        </w:rPr>
        <w:lastRenderedPageBreak/>
        <w:t>Практичне значення отриманих результатів.</w:t>
      </w:r>
      <w:r>
        <w:rPr>
          <w:lang w:eastAsia="ru-RU"/>
        </w:rPr>
        <w:t xml:space="preserve"> Результати дослідження можуть бути використані </w:t>
      </w:r>
      <w:r w:rsidR="00AB609E" w:rsidRPr="00AB609E">
        <w:rPr>
          <w:highlight w:val="yellow"/>
          <w:lang w:eastAsia="ru-RU"/>
        </w:rPr>
        <w:t>в</w:t>
      </w:r>
      <w:r>
        <w:rPr>
          <w:lang w:eastAsia="ru-RU"/>
        </w:rPr>
        <w:t xml:space="preserve"> кількох напрямках. Досліджені методи впливу та розроблена концепція відеоігри з елементами проукраїнської та антиросійської пропаганди може бути доказом можливості використання відеоігор, як інструмент</w:t>
      </w:r>
      <w:r>
        <w:rPr>
          <w:highlight w:val="yellow"/>
          <w:lang w:eastAsia="ru-RU"/>
        </w:rPr>
        <w:t>у</w:t>
      </w:r>
      <w:r>
        <w:rPr>
          <w:lang w:eastAsia="ru-RU"/>
        </w:rPr>
        <w:t xml:space="preserve"> </w:t>
      </w:r>
      <w:r w:rsidR="00003DB3" w:rsidRPr="00003DB3">
        <w:rPr>
          <w:highlight w:val="yellow"/>
          <w:lang w:eastAsia="ru-RU"/>
        </w:rPr>
        <w:t>в</w:t>
      </w:r>
      <w:r>
        <w:rPr>
          <w:lang w:eastAsia="ru-RU"/>
        </w:rPr>
        <w:t xml:space="preserve"> боротьбі з дезінформацією та гібридними загрозами. Створення власного </w:t>
      </w:r>
      <w:r w:rsidRPr="00E80CBF">
        <w:rPr>
          <w:highlight w:val="yellow"/>
          <w:lang w:eastAsia="ru-RU"/>
        </w:rPr>
        <w:t>стартапу</w:t>
      </w:r>
      <w:r>
        <w:rPr>
          <w:lang w:eastAsia="ru-RU"/>
        </w:rPr>
        <w:t xml:space="preserve"> відеоігри свідчить про можливості для розвитку української індустрії відеоігор, спрямованої на підтримку національних інтересів та зміцнення інформаційної безпеки. Запропоновані алгоритми </w:t>
      </w:r>
      <w:r>
        <w:rPr>
          <w:highlight w:val="yellow"/>
          <w:lang w:eastAsia="ru-RU"/>
        </w:rPr>
        <w:t>розробки відеоігор</w:t>
      </w:r>
      <w:r>
        <w:rPr>
          <w:lang w:eastAsia="ru-RU"/>
        </w:rPr>
        <w:t xml:space="preserve"> можуть бути адаптовані та використані іншими розробниками для створення подібних продуктів. Методи інтеграції проукраїнських наративів у відеоігри можуть бути використані в освітніх і культурних програмах, спрямованих на підвищення рівня патріотизму та громадянської свідомості серед українців. Відеоігри, як інструмент взаємодії з молоддю мають потенціал для підвищення обізнаності щодо історичних та сучасних подій</w:t>
      </w:r>
      <w:r w:rsidR="006F5EC9" w:rsidRPr="006F5EC9">
        <w:rPr>
          <w:highlight w:val="green"/>
          <w:lang w:eastAsia="ru-RU"/>
        </w:rPr>
        <w:t>,</w:t>
      </w:r>
      <w:r>
        <w:rPr>
          <w:lang w:eastAsia="ru-RU"/>
        </w:rPr>
        <w:t xml:space="preserve"> формування певної ідеологічної позиції. Нарешті, розроблені підходи можуть бути використані і в ширшому контексті інформаційних взаємин на багатьох рівнях, сприяючи формуванню ефективних стратегій протидії дезінформації</w:t>
      </w:r>
      <w:r w:rsidR="007A0B85" w:rsidRPr="007A0B85">
        <w:rPr>
          <w:highlight w:val="green"/>
          <w:lang w:eastAsia="ru-RU"/>
        </w:rPr>
        <w:t>,</w:t>
      </w:r>
      <w:r>
        <w:rPr>
          <w:lang w:eastAsia="ru-RU"/>
        </w:rPr>
        <w:t xml:space="preserve"> чи просування власних наративів через інтерактивні медіа.</w:t>
      </w:r>
    </w:p>
    <w:p w:rsidR="007D7F30" w:rsidRDefault="007D7F30" w:rsidP="00AD7F01">
      <w:pPr>
        <w:spacing w:after="200" w:line="276" w:lineRule="auto"/>
        <w:ind w:right="-1" w:firstLine="0"/>
        <w:jc w:val="left"/>
        <w:rPr>
          <w:lang w:eastAsia="ru-RU"/>
        </w:rPr>
      </w:pPr>
      <w:r>
        <w:rPr>
          <w:lang w:eastAsia="ru-RU"/>
        </w:rPr>
        <w:br w:type="page"/>
      </w:r>
    </w:p>
    <w:p w:rsidR="007D7F30" w:rsidRDefault="007D7F30" w:rsidP="00AC4ADF">
      <w:pPr>
        <w:pStyle w:val="1"/>
        <w:ind w:right="-1" w:firstLine="0"/>
        <w:jc w:val="center"/>
      </w:pPr>
      <w:bookmarkStart w:id="2" w:name="_Toc185567956"/>
      <w:r>
        <w:rPr>
          <w:highlight w:val="yellow"/>
        </w:rPr>
        <w:lastRenderedPageBreak/>
        <w:t>РОЗДІЛ</w:t>
      </w:r>
      <w:r w:rsidR="002D333B">
        <w:t xml:space="preserve"> 1</w:t>
      </w:r>
      <w:r w:rsidR="00397622">
        <w:t>.</w:t>
      </w:r>
      <w:r w:rsidR="00E63A56">
        <w:br/>
      </w:r>
      <w:r>
        <w:t xml:space="preserve">ТЕОРЕТИЧНІ </w:t>
      </w:r>
      <w:r w:rsidR="00E72FF1">
        <w:t>ОСНОВИ ПРОПАГАНДИ ТА ВІДЕОІГОР</w:t>
      </w:r>
      <w:r w:rsidR="00E63A56">
        <w:br/>
      </w:r>
      <w:r>
        <w:t>ЯК МЕДІАСЕРЕДОВИЩА</w:t>
      </w:r>
      <w:bookmarkEnd w:id="2"/>
    </w:p>
    <w:p w:rsidR="007D7F30" w:rsidRDefault="007D7F30" w:rsidP="00AC4ADF">
      <w:pPr>
        <w:ind w:right="-1" w:firstLine="0"/>
        <w:jc w:val="center"/>
        <w:rPr>
          <w:lang w:eastAsia="ru-RU"/>
        </w:rPr>
      </w:pPr>
    </w:p>
    <w:p w:rsidR="00A15987" w:rsidRDefault="00A15987" w:rsidP="00AC4ADF">
      <w:pPr>
        <w:ind w:right="-1" w:firstLine="0"/>
        <w:jc w:val="center"/>
        <w:rPr>
          <w:lang w:eastAsia="ru-RU"/>
        </w:rPr>
      </w:pPr>
    </w:p>
    <w:p w:rsidR="00A15987" w:rsidRDefault="00A15987" w:rsidP="00AC4ADF">
      <w:pPr>
        <w:ind w:right="-1" w:firstLine="0"/>
        <w:jc w:val="center"/>
        <w:rPr>
          <w:lang w:eastAsia="ru-RU"/>
        </w:rPr>
      </w:pPr>
    </w:p>
    <w:p w:rsidR="007D7F30" w:rsidRDefault="007D7F30" w:rsidP="00F00822">
      <w:pPr>
        <w:pStyle w:val="a6"/>
        <w:ind w:right="-1"/>
      </w:pPr>
      <w:bookmarkStart w:id="3" w:name="_Toc185567957"/>
      <w:r>
        <w:t>1.1</w:t>
      </w:r>
      <w:r w:rsidR="00397622">
        <w:t>.</w:t>
      </w:r>
      <w:r>
        <w:t xml:space="preserve"> Теоретичні засади пропаганди в контексті медіасередовища</w:t>
      </w:r>
      <w:bookmarkEnd w:id="3"/>
    </w:p>
    <w:p w:rsidR="007D7F30" w:rsidRDefault="00883A34" w:rsidP="00AD7F01">
      <w:pPr>
        <w:ind w:right="-1"/>
      </w:pPr>
      <w:r w:rsidRPr="00883A34">
        <w:t>Для аналізу відеоігор як інструменту пропаганди та реалізації проєкту необхідно визначити ключові терміни дослідження, зокрема</w:t>
      </w:r>
      <w:r w:rsidR="007A0B85" w:rsidRPr="007A0B85">
        <w:rPr>
          <w:highlight w:val="green"/>
        </w:rPr>
        <w:t>,</w:t>
      </w:r>
      <w:r w:rsidRPr="00883A34">
        <w:t xml:space="preserve"> так</w:t>
      </w:r>
      <w:r w:rsidR="00672506">
        <w:t>е</w:t>
      </w:r>
      <w:r w:rsidRPr="00883A34">
        <w:t xml:space="preserve"> поняття, як </w:t>
      </w:r>
      <w:r>
        <w:t>«</w:t>
      </w:r>
      <w:r w:rsidRPr="00883A34">
        <w:t>пропаганда</w:t>
      </w:r>
      <w:r>
        <w:t>»</w:t>
      </w:r>
      <w:r w:rsidRPr="00883A34">
        <w:t>.</w:t>
      </w:r>
      <w:r>
        <w:t xml:space="preserve"> </w:t>
      </w:r>
      <w:r w:rsidR="007D7F30">
        <w:t xml:space="preserve">Виникнення </w:t>
      </w:r>
      <w:r w:rsidR="007D7F30" w:rsidRPr="00AC4C42">
        <w:rPr>
          <w:highlight w:val="yellow"/>
        </w:rPr>
        <w:t>термін</w:t>
      </w:r>
      <w:r w:rsidR="0073786D" w:rsidRPr="00AC4C42">
        <w:rPr>
          <w:highlight w:val="yellow"/>
        </w:rPr>
        <w:t>а</w:t>
      </w:r>
      <w:r w:rsidR="007D7F30">
        <w:t xml:space="preserve"> «пропа</w:t>
      </w:r>
      <w:r w:rsidR="00AC2390">
        <w:t xml:space="preserve">ганда» тісно пов’язане з одним </w:t>
      </w:r>
      <w:r w:rsidR="007D7F30">
        <w:t xml:space="preserve">з найважливіших етапів історії католицької церкви, а саме – </w:t>
      </w:r>
      <w:r w:rsidR="007D7F30">
        <w:rPr>
          <w:highlight w:val="yellow"/>
        </w:rPr>
        <w:t>реорганізацією</w:t>
      </w:r>
      <w:r w:rsidR="007D7F30">
        <w:t xml:space="preserve"> церковного устрою Папи Римського 22 червня 1622 </w:t>
      </w:r>
      <w:r w:rsidR="007D7F30">
        <w:rPr>
          <w:highlight w:val="yellow"/>
        </w:rPr>
        <w:t>р.,</w:t>
      </w:r>
      <w:r w:rsidR="007A0B85">
        <w:t xml:space="preserve"> яка</w:t>
      </w:r>
      <w:r w:rsidR="006B693A">
        <w:tab/>
        <w:t>при</w:t>
      </w:r>
      <w:r w:rsidR="007A0B85">
        <w:t xml:space="preserve">вела до </w:t>
      </w:r>
      <w:r w:rsidR="007D7F30">
        <w:t xml:space="preserve">утворення нової ланки в апараті духовенства, що отримала назву </w:t>
      </w:r>
      <w:proofErr w:type="spellStart"/>
      <w:r w:rsidR="007D7F30">
        <w:t>Congregatio</w:t>
      </w:r>
      <w:proofErr w:type="spellEnd"/>
      <w:r w:rsidR="007D7F30">
        <w:t xml:space="preserve"> </w:t>
      </w:r>
      <w:proofErr w:type="spellStart"/>
      <w:r w:rsidR="007D7F30">
        <w:t>de</w:t>
      </w:r>
      <w:proofErr w:type="spellEnd"/>
      <w:r w:rsidR="007D7F30">
        <w:t xml:space="preserve"> </w:t>
      </w:r>
      <w:proofErr w:type="spellStart"/>
      <w:r w:rsidR="007D7F30">
        <w:t>Propaganda</w:t>
      </w:r>
      <w:proofErr w:type="spellEnd"/>
      <w:r w:rsidR="007D7F30">
        <w:t xml:space="preserve"> </w:t>
      </w:r>
      <w:proofErr w:type="spellStart"/>
      <w:r w:rsidR="007D7F30">
        <w:t>Fide</w:t>
      </w:r>
      <w:proofErr w:type="spellEnd"/>
      <w:r w:rsidR="007D7F30">
        <w:t xml:space="preserve"> (або </w:t>
      </w:r>
      <w:proofErr w:type="spellStart"/>
      <w:r w:rsidR="007D7F30">
        <w:t>Propaganda</w:t>
      </w:r>
      <w:proofErr w:type="spellEnd"/>
      <w:r w:rsidR="007D7F30">
        <w:t>). Ця  подія знаменувала новий етап у церковній політиці, оскільки засвідчила необхідність активного поширення християнської віри серед народів, які не сповідували католицизм. У документі Папа Римський проголосив створення спеціального органу, який мав координувати місіонерську діяльність, регламентувати процеси духовного розвитку і поширювати вчення, яке вважалося єдино правильним з точки зору католицької доктрини [</w:t>
      </w:r>
      <w:r w:rsidR="007D7F30">
        <w:fldChar w:fldCharType="begin"/>
      </w:r>
      <w:r w:rsidR="007D7F30">
        <w:instrText xml:space="preserve"> REF _Ref183053430 \r \h </w:instrText>
      </w:r>
      <w:r w:rsidR="007D7F30">
        <w:fldChar w:fldCharType="separate"/>
      </w:r>
      <w:r w:rsidR="0035458E">
        <w:t>21</w:t>
      </w:r>
      <w:r w:rsidR="007D7F30">
        <w:fldChar w:fldCharType="end"/>
      </w:r>
      <w:r w:rsidR="007D7F30">
        <w:t>].</w:t>
      </w:r>
    </w:p>
    <w:p w:rsidR="007D7F30" w:rsidRDefault="007D7F30" w:rsidP="00AD7F01">
      <w:pPr>
        <w:ind w:right="-1"/>
      </w:pPr>
      <w:r>
        <w:t xml:space="preserve">Католицькі </w:t>
      </w:r>
      <w:r w:rsidR="002405D9">
        <w:t>м</w:t>
      </w:r>
      <w:r>
        <w:t>ісіон</w:t>
      </w:r>
      <w:r w:rsidR="00683D8C">
        <w:t>ери отримали свій мандат з Риму</w:t>
      </w:r>
      <w:r w:rsidR="00683D8C" w:rsidRPr="00683D8C">
        <w:rPr>
          <w:highlight w:val="green"/>
        </w:rPr>
        <w:t>,</w:t>
      </w:r>
      <w:r>
        <w:t xml:space="preserve"> управління було передано апостольським вікаріям і префектам, які безпосередньо залежали від «Пропаганди», від якої вони отримували точно описані повноваження. Цей орган став </w:t>
      </w:r>
      <w:r>
        <w:rPr>
          <w:highlight w:val="yellow"/>
        </w:rPr>
        <w:t>важливим складником</w:t>
      </w:r>
      <w:r>
        <w:t xml:space="preserve"> політики Ватикану, адже забезпечував не лише теологічне наставництво, але й служив інструментом для поширення католицької ідеології серед народів, які дотримувалися інших релігійних переконань. </w:t>
      </w:r>
    </w:p>
    <w:p w:rsidR="007D7F30" w:rsidRDefault="007D7F30" w:rsidP="00AD7F01">
      <w:pPr>
        <w:ind w:right="-1"/>
      </w:pPr>
      <w:r>
        <w:t xml:space="preserve">Таким чином, термін </w:t>
      </w:r>
      <w:r>
        <w:rPr>
          <w:highlight w:val="yellow"/>
        </w:rPr>
        <w:t>«</w:t>
      </w:r>
      <w:r>
        <w:t>пропаганда</w:t>
      </w:r>
      <w:r>
        <w:rPr>
          <w:highlight w:val="yellow"/>
        </w:rPr>
        <w:t>»</w:t>
      </w:r>
      <w:r>
        <w:t xml:space="preserve"> має латинський корінь, і його буквальне значення – </w:t>
      </w:r>
      <w:r>
        <w:rPr>
          <w:highlight w:val="yellow"/>
        </w:rPr>
        <w:t>«</w:t>
      </w:r>
      <w:r>
        <w:t>що підлягає поширенню</w:t>
      </w:r>
      <w:r>
        <w:rPr>
          <w:highlight w:val="yellow"/>
        </w:rPr>
        <w:t>»</w:t>
      </w:r>
      <w:r>
        <w:t xml:space="preserve"> – підкреслює головну мету цієї діяльності: донести певні ідеї до максимально широкої аудиторії. Хоча </w:t>
      </w:r>
      <w:r>
        <w:lastRenderedPageBreak/>
        <w:t>варто зауважити, що слово «пропаганда» існувало в латині й до цього часу, його значення було тісно пов</w:t>
      </w:r>
      <w:r w:rsidR="00135B50" w:rsidRPr="00135B50">
        <w:t>’</w:t>
      </w:r>
      <w:r>
        <w:t xml:space="preserve">язане зі словом </w:t>
      </w:r>
      <w:r>
        <w:rPr>
          <w:highlight w:val="yellow"/>
        </w:rPr>
        <w:t>«</w:t>
      </w:r>
      <w:proofErr w:type="spellStart"/>
      <w:r>
        <w:t>propagare</w:t>
      </w:r>
      <w:proofErr w:type="spellEnd"/>
      <w:r>
        <w:rPr>
          <w:highlight w:val="yellow"/>
        </w:rPr>
        <w:t>»</w:t>
      </w:r>
      <w:r>
        <w:t xml:space="preserve">, що означає </w:t>
      </w:r>
      <w:r>
        <w:rPr>
          <w:highlight w:val="yellow"/>
        </w:rPr>
        <w:t>«</w:t>
      </w:r>
      <w:r>
        <w:t>поширювати</w:t>
      </w:r>
      <w:r>
        <w:rPr>
          <w:highlight w:val="yellow"/>
        </w:rPr>
        <w:t>»</w:t>
      </w:r>
      <w:r>
        <w:t xml:space="preserve">, </w:t>
      </w:r>
      <w:r>
        <w:rPr>
          <w:highlight w:val="yellow"/>
        </w:rPr>
        <w:t>«</w:t>
      </w:r>
      <w:r>
        <w:t>розмножувати</w:t>
      </w:r>
      <w:r>
        <w:rPr>
          <w:highlight w:val="yellow"/>
        </w:rPr>
        <w:t>»</w:t>
      </w:r>
      <w:r>
        <w:t xml:space="preserve">. Проте у своїй сучасній формі термін став набувати нового значення у XIX–XX ст. З часом термін </w:t>
      </w:r>
      <w:r>
        <w:rPr>
          <w:highlight w:val="yellow"/>
        </w:rPr>
        <w:t>«</w:t>
      </w:r>
      <w:r>
        <w:t>пропаганда</w:t>
      </w:r>
      <w:r>
        <w:rPr>
          <w:highlight w:val="yellow"/>
        </w:rPr>
        <w:t>»</w:t>
      </w:r>
      <w:r>
        <w:t xml:space="preserve"> набув ширшого застосування і став позначати не тільки релігійні, але й політичні, культурні та соціальні процеси.</w:t>
      </w:r>
    </w:p>
    <w:p w:rsidR="007D7F30" w:rsidRDefault="007D7F30" w:rsidP="00AD7F01">
      <w:pPr>
        <w:tabs>
          <w:tab w:val="left" w:pos="1843"/>
        </w:tabs>
        <w:ind w:right="-1"/>
      </w:pPr>
      <w:r>
        <w:t>Одним з перших</w:t>
      </w:r>
      <w:r w:rsidR="00180EC6" w:rsidRPr="00180EC6">
        <w:rPr>
          <w:highlight w:val="green"/>
        </w:rPr>
        <w:t>,</w:t>
      </w:r>
      <w:r>
        <w:t xml:space="preserve"> хто почав вивчати про</w:t>
      </w:r>
      <w:r w:rsidR="00180EC6">
        <w:t>паганду</w:t>
      </w:r>
      <w:r>
        <w:t xml:space="preserve"> як соціальне явище</w:t>
      </w:r>
      <w:r w:rsidR="00180EC6" w:rsidRPr="00180EC6">
        <w:rPr>
          <w:highlight w:val="green"/>
        </w:rPr>
        <w:t>,</w:t>
      </w:r>
      <w:r>
        <w:t xml:space="preserve"> був </w:t>
      </w:r>
      <w:proofErr w:type="spellStart"/>
      <w:r w:rsidRPr="0009576C">
        <w:rPr>
          <w:highlight w:val="yellow"/>
        </w:rPr>
        <w:t>Е</w:t>
      </w:r>
      <w:r w:rsidR="0009576C" w:rsidRPr="0009576C">
        <w:rPr>
          <w:highlight w:val="yellow"/>
        </w:rPr>
        <w:t>.</w:t>
      </w:r>
      <w:r w:rsidR="00C63996">
        <w:rPr>
          <w:highlight w:val="yellow"/>
        </w:rPr>
        <w:t> </w:t>
      </w:r>
      <w:proofErr w:type="spellEnd"/>
      <w:r w:rsidRPr="0009576C">
        <w:rPr>
          <w:highlight w:val="yellow"/>
        </w:rPr>
        <w:t>Бернейс</w:t>
      </w:r>
      <w:r>
        <w:t xml:space="preserve">, якого часто називають </w:t>
      </w:r>
      <w:r>
        <w:rPr>
          <w:highlight w:val="yellow"/>
        </w:rPr>
        <w:t>«</w:t>
      </w:r>
      <w:r>
        <w:t>батьком піару</w:t>
      </w:r>
      <w:r>
        <w:rPr>
          <w:highlight w:val="yellow"/>
        </w:rPr>
        <w:t>»</w:t>
      </w:r>
      <w:r>
        <w:t>. Він сформулював багато ідей, пов</w:t>
      </w:r>
      <w:r w:rsidR="00135B50" w:rsidRPr="00135B50">
        <w:t>’</w:t>
      </w:r>
      <w:r>
        <w:t xml:space="preserve">язаних із маніпуляцією суспільною думкою, і вплинув на розвиток концепції пропаганди у XX </w:t>
      </w:r>
      <w:r>
        <w:rPr>
          <w:highlight w:val="yellow"/>
        </w:rPr>
        <w:t>ст.</w:t>
      </w:r>
      <w:r>
        <w:t xml:space="preserve"> Бернейс розробив власні методи і терміни для опису пропаганди та її впливу н</w:t>
      </w:r>
      <w:r w:rsidR="00180EC6">
        <w:t>а маси. Він визначав пропаганду</w:t>
      </w:r>
      <w:r>
        <w:t xml:space="preserve"> як організоване зусилля, яке впливає на суспільну думку для досягнення бажаних результатів. На його думку</w:t>
      </w:r>
      <w:r>
        <w:rPr>
          <w:highlight w:val="yellow"/>
        </w:rPr>
        <w:t>,</w:t>
      </w:r>
      <w:r>
        <w:t xml:space="preserve"> пропаганда є інструментом маніпуляції суспільством, що здійснюється через масову комунікацію та психологічні методи впливу </w:t>
      </w:r>
      <w:r>
        <w:rPr>
          <w:highlight w:val="yellow"/>
        </w:rPr>
        <w:t>[</w:t>
      </w:r>
      <w:r>
        <w:rPr>
          <w:highlight w:val="yellow"/>
        </w:rPr>
        <w:fldChar w:fldCharType="begin"/>
      </w:r>
      <w:r>
        <w:rPr>
          <w:highlight w:val="yellow"/>
        </w:rPr>
        <w:instrText xml:space="preserve"> REF _Ref183053787 \r \h </w:instrText>
      </w:r>
      <w:r>
        <w:rPr>
          <w:highlight w:val="yellow"/>
        </w:rPr>
      </w:r>
      <w:r>
        <w:rPr>
          <w:highlight w:val="yellow"/>
        </w:rPr>
        <w:fldChar w:fldCharType="separate"/>
      </w:r>
      <w:r w:rsidR="00414695">
        <w:rPr>
          <w:highlight w:val="yellow"/>
        </w:rPr>
        <w:t>36</w:t>
      </w:r>
      <w:r>
        <w:rPr>
          <w:highlight w:val="yellow"/>
        </w:rPr>
        <w:fldChar w:fldCharType="end"/>
      </w:r>
      <w:r>
        <w:rPr>
          <w:highlight w:val="yellow"/>
        </w:rPr>
        <w:t>]</w:t>
      </w:r>
      <w:r>
        <w:t>.</w:t>
      </w:r>
    </w:p>
    <w:p w:rsidR="007D7F30" w:rsidRDefault="007D7F30" w:rsidP="00AD7F01">
      <w:pPr>
        <w:ind w:right="-1"/>
      </w:pPr>
      <w:r>
        <w:t xml:space="preserve">Американський політолог і соціолог </w:t>
      </w:r>
      <w:proofErr w:type="spellStart"/>
      <w:r w:rsidRPr="005502F8">
        <w:rPr>
          <w:highlight w:val="yellow"/>
        </w:rPr>
        <w:t>Г</w:t>
      </w:r>
      <w:r w:rsidR="00AD19CB" w:rsidRPr="005502F8">
        <w:rPr>
          <w:highlight w:val="yellow"/>
        </w:rPr>
        <w:t>.</w:t>
      </w:r>
      <w:r w:rsidR="00C63996">
        <w:rPr>
          <w:highlight w:val="yellow"/>
        </w:rPr>
        <w:t> </w:t>
      </w:r>
      <w:r w:rsidRPr="005502F8">
        <w:rPr>
          <w:highlight w:val="yellow"/>
        </w:rPr>
        <w:t>Лассу</w:t>
      </w:r>
      <w:proofErr w:type="spellEnd"/>
      <w:r w:rsidRPr="005502F8">
        <w:rPr>
          <w:highlight w:val="yellow"/>
        </w:rPr>
        <w:t>елл</w:t>
      </w:r>
      <w:r>
        <w:t xml:space="preserve"> також зробив вагомий внесок у дослідження пропаганди. У 1927 р. він опублікував працю під назвою </w:t>
      </w:r>
      <w:r>
        <w:rPr>
          <w:highlight w:val="yellow"/>
        </w:rPr>
        <w:t>«</w:t>
      </w:r>
      <w:r>
        <w:t>Пропаганда методів у світовій війні</w:t>
      </w:r>
      <w:r>
        <w:rPr>
          <w:highlight w:val="yellow"/>
        </w:rPr>
        <w:t>»</w:t>
      </w:r>
      <w:r>
        <w:t xml:space="preserve">, в якій аналізував, як пропаганда використовувалася у часи Першої світової війни. </w:t>
      </w:r>
      <w:proofErr w:type="spellStart"/>
      <w:r w:rsidR="00DF4612" w:rsidRPr="005502F8">
        <w:rPr>
          <w:highlight w:val="yellow"/>
        </w:rPr>
        <w:t>Г.</w:t>
      </w:r>
      <w:r w:rsidR="00C63996">
        <w:rPr>
          <w:highlight w:val="yellow"/>
        </w:rPr>
        <w:t> </w:t>
      </w:r>
      <w:r w:rsidRPr="005502F8">
        <w:rPr>
          <w:highlight w:val="yellow"/>
        </w:rPr>
        <w:t>Лассу</w:t>
      </w:r>
      <w:proofErr w:type="spellEnd"/>
      <w:r w:rsidRPr="005502F8">
        <w:rPr>
          <w:highlight w:val="yellow"/>
        </w:rPr>
        <w:t>елл</w:t>
      </w:r>
      <w:r w:rsidR="009C1B87">
        <w:t xml:space="preserve"> розглядав пропаганду</w:t>
      </w:r>
      <w:r>
        <w:t xml:space="preserve"> як основний інструмент для керування суспільством, особливо в умовах війни та кризи. Він також розробив модель комунікацій, відому як </w:t>
      </w:r>
      <w:r>
        <w:rPr>
          <w:highlight w:val="yellow"/>
        </w:rPr>
        <w:t>«М</w:t>
      </w:r>
      <w:r>
        <w:t>одель Лассуелла</w:t>
      </w:r>
      <w:r>
        <w:rPr>
          <w:highlight w:val="yellow"/>
        </w:rPr>
        <w:t>»</w:t>
      </w:r>
      <w:r>
        <w:t xml:space="preserve">, яка </w:t>
      </w:r>
      <w:r>
        <w:rPr>
          <w:highlight w:val="yellow"/>
        </w:rPr>
        <w:t>містить</w:t>
      </w:r>
      <w:r>
        <w:t xml:space="preserve"> п</w:t>
      </w:r>
      <w:r w:rsidR="00135B50" w:rsidRPr="00135B50">
        <w:t>’</w:t>
      </w:r>
      <w:r>
        <w:t>ять ключових елементів: хто говорить, що говорить, через який канал, кому і з яким ефектом</w:t>
      </w:r>
      <w:r>
        <w:rPr>
          <w:highlight w:val="yellow"/>
        </w:rPr>
        <w:t>. В</w:t>
      </w:r>
      <w:r>
        <w:t>она дає можливість досліджувати структуру комунікаційних процесів, зокрема окремі склад</w:t>
      </w:r>
      <w:r>
        <w:rPr>
          <w:highlight w:val="yellow"/>
        </w:rPr>
        <w:t>ники</w:t>
      </w:r>
      <w:r>
        <w:t xml:space="preserve"> та зв</w:t>
      </w:r>
      <w:r w:rsidR="00135B50" w:rsidRPr="00135B50">
        <w:t>’</w:t>
      </w:r>
      <w:r>
        <w:t>язок між ними [</w:t>
      </w:r>
      <w:r>
        <w:fldChar w:fldCharType="begin"/>
      </w:r>
      <w:r>
        <w:instrText xml:space="preserve"> REF _Ref183053832 \r \h </w:instrText>
      </w:r>
      <w:r>
        <w:fldChar w:fldCharType="separate"/>
      </w:r>
      <w:r w:rsidR="00414695">
        <w:t>17</w:t>
      </w:r>
      <w:r>
        <w:fldChar w:fldCharType="end"/>
      </w:r>
      <w:r>
        <w:t>].</w:t>
      </w:r>
    </w:p>
    <w:p w:rsidR="007D7F30" w:rsidRDefault="007D7F30" w:rsidP="00AD7F01">
      <w:pPr>
        <w:ind w:right="-1"/>
      </w:pPr>
      <w:r>
        <w:t xml:space="preserve">Ідейним наступником вивчення пропаганди у площині </w:t>
      </w:r>
      <w:r>
        <w:rPr>
          <w:highlight w:val="yellow"/>
        </w:rPr>
        <w:t>війни</w:t>
      </w:r>
      <w:r>
        <w:t xml:space="preserve"> став австрійський психоаналітик В</w:t>
      </w:r>
      <w:r w:rsidR="004C386D">
        <w:t>.</w:t>
      </w:r>
      <w:r>
        <w:t xml:space="preserve"> </w:t>
      </w:r>
      <w:proofErr w:type="spellStart"/>
      <w:r>
        <w:t>Райх</w:t>
      </w:r>
      <w:proofErr w:type="spellEnd"/>
      <w:r>
        <w:t xml:space="preserve">, який досліджував психологічні аспекти пропаганди, зокрема, </w:t>
      </w:r>
      <w:r>
        <w:rPr>
          <w:highlight w:val="yellow"/>
        </w:rPr>
        <w:t>яким чином</w:t>
      </w:r>
      <w:r>
        <w:t xml:space="preserve"> емоційні та сексуальні потяги використовуються для маніпуляції суспільною свідомістю. У своїй роботі </w:t>
      </w:r>
      <w:r>
        <w:rPr>
          <w:highlight w:val="yellow"/>
        </w:rPr>
        <w:t>«</w:t>
      </w:r>
      <w:r>
        <w:t>Масова психологія фашизму</w:t>
      </w:r>
      <w:r>
        <w:rPr>
          <w:highlight w:val="yellow"/>
        </w:rPr>
        <w:t>»</w:t>
      </w:r>
      <w:r>
        <w:t xml:space="preserve"> 1933 р. він аналізував, як фашистські режими </w:t>
      </w:r>
      <w:r>
        <w:lastRenderedPageBreak/>
        <w:t xml:space="preserve">використовували пропаганду для впливу на маси. Це свідчить </w:t>
      </w:r>
      <w:r>
        <w:rPr>
          <w:highlight w:val="yellow"/>
        </w:rPr>
        <w:t>про те</w:t>
      </w:r>
      <w:r>
        <w:t xml:space="preserve">, що застосування пропаганди може мати абсолютно різні форми </w:t>
      </w:r>
      <w:r w:rsidR="00111E3E" w:rsidRPr="00111E3E">
        <w:rPr>
          <w:highlight w:val="yellow"/>
        </w:rPr>
        <w:t>й</w:t>
      </w:r>
      <w:r>
        <w:t xml:space="preserve"> контексти [</w:t>
      </w:r>
      <w:r>
        <w:fldChar w:fldCharType="begin"/>
      </w:r>
      <w:r>
        <w:instrText xml:space="preserve"> REF _Ref183053866 \r \h </w:instrText>
      </w:r>
      <w:r>
        <w:fldChar w:fldCharType="separate"/>
      </w:r>
      <w:r w:rsidR="00414695">
        <w:t>25</w:t>
      </w:r>
      <w:r>
        <w:fldChar w:fldCharType="end"/>
      </w:r>
      <w:r>
        <w:t>].</w:t>
      </w:r>
    </w:p>
    <w:p w:rsidR="007D7F30" w:rsidRDefault="007D7F30" w:rsidP="00AD7F01">
      <w:pPr>
        <w:ind w:right="-1"/>
      </w:pPr>
      <w:proofErr w:type="spellStart"/>
      <w:r w:rsidRPr="005502F8">
        <w:rPr>
          <w:highlight w:val="yellow"/>
        </w:rPr>
        <w:t>Е</w:t>
      </w:r>
      <w:r w:rsidR="0038671B" w:rsidRPr="005502F8">
        <w:rPr>
          <w:highlight w:val="yellow"/>
        </w:rPr>
        <w:t>.</w:t>
      </w:r>
      <w:r w:rsidR="00C63996">
        <w:rPr>
          <w:highlight w:val="yellow"/>
        </w:rPr>
        <w:t> </w:t>
      </w:r>
      <w:proofErr w:type="spellEnd"/>
      <w:r w:rsidRPr="005502F8">
        <w:rPr>
          <w:highlight w:val="yellow"/>
        </w:rPr>
        <w:t>Бернейз</w:t>
      </w:r>
      <w:r>
        <w:t xml:space="preserve"> також </w:t>
      </w:r>
      <w:r>
        <w:rPr>
          <w:highlight w:val="yellow"/>
        </w:rPr>
        <w:t>подає</w:t>
      </w:r>
      <w:r>
        <w:t xml:space="preserve"> визначення </w:t>
      </w:r>
      <w:r w:rsidRPr="00AC4C42">
        <w:rPr>
          <w:highlight w:val="yellow"/>
        </w:rPr>
        <w:t>термін</w:t>
      </w:r>
      <w:r w:rsidR="00AC4C42" w:rsidRPr="00AC4C42">
        <w:rPr>
          <w:highlight w:val="yellow"/>
        </w:rPr>
        <w:t>а</w:t>
      </w:r>
      <w:r>
        <w:t xml:space="preserve"> «сучасна пропаганда». На його думку</w:t>
      </w:r>
      <w:r>
        <w:rPr>
          <w:highlight w:val="yellow"/>
        </w:rPr>
        <w:t>,</w:t>
      </w:r>
      <w:r>
        <w:t xml:space="preserve"> сучасна пропаганда – це послідовна, досить тривала діял</w:t>
      </w:r>
      <w:r w:rsidR="00104A2E">
        <w:t>ьність, спрямована на створення</w:t>
      </w:r>
      <w:r>
        <w:t xml:space="preserve"> або інформаційне оформлення різних подій</w:t>
      </w:r>
      <w:r w:rsidR="00F2643E">
        <w:t xml:space="preserve"> </w:t>
      </w:r>
      <w:r>
        <w:t>з метою впливу на ставлення мас до підприємства, ідеї або групи [</w:t>
      </w:r>
      <w:r w:rsidR="00414695">
        <w:fldChar w:fldCharType="begin"/>
      </w:r>
      <w:r w:rsidR="00414695">
        <w:instrText xml:space="preserve"> REF _Ref183053787 \r \h </w:instrText>
      </w:r>
      <w:r w:rsidR="00414695">
        <w:fldChar w:fldCharType="separate"/>
      </w:r>
      <w:r w:rsidR="00414695">
        <w:t>36</w:t>
      </w:r>
      <w:r w:rsidR="00414695">
        <w:fldChar w:fldCharType="end"/>
      </w:r>
      <w:r>
        <w:t>].</w:t>
      </w:r>
    </w:p>
    <w:p w:rsidR="007D7F30" w:rsidRDefault="007D7F30" w:rsidP="00AD7F01">
      <w:pPr>
        <w:ind w:right="-1"/>
      </w:pPr>
      <w:r>
        <w:t xml:space="preserve">Однак </w:t>
      </w:r>
      <w:r>
        <w:rPr>
          <w:highlight w:val="yellow"/>
        </w:rPr>
        <w:t>у академічному середовищі також використовуються</w:t>
      </w:r>
      <w:r>
        <w:t xml:space="preserve"> і більш </w:t>
      </w:r>
      <w:r>
        <w:rPr>
          <w:highlight w:val="yellow"/>
        </w:rPr>
        <w:t>спрощені</w:t>
      </w:r>
      <w:r>
        <w:t xml:space="preserve"> визначення, які дозволяють </w:t>
      </w:r>
      <w:r>
        <w:rPr>
          <w:highlight w:val="yellow"/>
        </w:rPr>
        <w:t>вловити особливості</w:t>
      </w:r>
      <w:r>
        <w:t xml:space="preserve"> цього </w:t>
      </w:r>
      <w:r w:rsidRPr="00675DFE">
        <w:rPr>
          <w:highlight w:val="yellow"/>
        </w:rPr>
        <w:t>термін</w:t>
      </w:r>
      <w:r w:rsidR="00675DFE" w:rsidRPr="00675DFE">
        <w:rPr>
          <w:highlight w:val="yellow"/>
        </w:rPr>
        <w:t>а</w:t>
      </w:r>
      <w:r>
        <w:t>. Наприклад</w:t>
      </w:r>
      <w:r w:rsidR="00104A2E" w:rsidRPr="00104A2E">
        <w:rPr>
          <w:highlight w:val="green"/>
        </w:rPr>
        <w:t>,</w:t>
      </w:r>
      <w:r>
        <w:t xml:space="preserve"> у кембриджському словнику слово «пропаганда» тлумачиться як інформація, ідеї, думки чи зображення, які часто містять лише одну частину аргументу, які транслюються, публікуються чи іншим чином поширюються з наміром вплинути на думку людей [</w:t>
      </w:r>
      <w:r>
        <w:fldChar w:fldCharType="begin"/>
      </w:r>
      <w:r>
        <w:instrText xml:space="preserve"> REF _Ref183054016 \r \h </w:instrText>
      </w:r>
      <w:r>
        <w:fldChar w:fldCharType="separate"/>
      </w:r>
      <w:r w:rsidR="00414695">
        <w:t>22</w:t>
      </w:r>
      <w:r>
        <w:fldChar w:fldCharType="end"/>
      </w:r>
      <w:r>
        <w:t xml:space="preserve">]. Щоправда подібне визначення є досить обмеженим </w:t>
      </w:r>
      <w:r>
        <w:rPr>
          <w:highlight w:val="yellow"/>
        </w:rPr>
        <w:t>порівняно</w:t>
      </w:r>
      <w:r>
        <w:t xml:space="preserve"> з попередніми і </w:t>
      </w:r>
      <w:r>
        <w:rPr>
          <w:highlight w:val="yellow"/>
        </w:rPr>
        <w:t>дозволяє припустити</w:t>
      </w:r>
      <w:r>
        <w:t xml:space="preserve">, що чіткого й одностайного розуміння цього </w:t>
      </w:r>
      <w:r>
        <w:rPr>
          <w:highlight w:val="yellow"/>
        </w:rPr>
        <w:t>термін</w:t>
      </w:r>
      <w:r w:rsidR="00675DFE">
        <w:rPr>
          <w:highlight w:val="yellow"/>
        </w:rPr>
        <w:t>а</w:t>
      </w:r>
      <w:r>
        <w:rPr>
          <w:highlight w:val="yellow"/>
        </w:rPr>
        <w:t xml:space="preserve">, </w:t>
      </w:r>
      <w:r w:rsidR="00FA3C67">
        <w:rPr>
          <w:highlight w:val="yellow"/>
        </w:rPr>
        <w:t>і</w:t>
      </w:r>
      <w:r>
        <w:rPr>
          <w:highlight w:val="yellow"/>
        </w:rPr>
        <w:t>мовірно,</w:t>
      </w:r>
      <w:r>
        <w:t xml:space="preserve"> не існує.</w:t>
      </w:r>
    </w:p>
    <w:p w:rsidR="007D7F30" w:rsidRDefault="007D7F30" w:rsidP="00AD7F01">
      <w:pPr>
        <w:ind w:right="-1"/>
      </w:pPr>
      <w:r>
        <w:t xml:space="preserve">Щонайменше 4 </w:t>
      </w:r>
      <w:r>
        <w:rPr>
          <w:highlight w:val="yellow"/>
        </w:rPr>
        <w:t>короткі визначення термін</w:t>
      </w:r>
      <w:r w:rsidR="00176FA5" w:rsidRPr="00C06012">
        <w:rPr>
          <w:highlight w:val="yellow"/>
        </w:rPr>
        <w:t>а</w:t>
      </w:r>
      <w:r>
        <w:t xml:space="preserve"> «пропаганда» містяться у словнику «</w:t>
      </w:r>
      <w:proofErr w:type="spellStart"/>
      <w:r>
        <w:t>Funk</w:t>
      </w:r>
      <w:proofErr w:type="spellEnd"/>
      <w:r>
        <w:t xml:space="preserve"> </w:t>
      </w:r>
      <w:proofErr w:type="spellStart"/>
      <w:r>
        <w:t>and</w:t>
      </w:r>
      <w:proofErr w:type="spellEnd"/>
      <w:r>
        <w:t xml:space="preserve"> </w:t>
      </w:r>
      <w:proofErr w:type="spellStart"/>
      <w:r>
        <w:t>Wagnalls</w:t>
      </w:r>
      <w:proofErr w:type="spellEnd"/>
      <w:r>
        <w:t xml:space="preserve"> </w:t>
      </w:r>
      <w:proofErr w:type="spellStart"/>
      <w:r>
        <w:t>Dictionary</w:t>
      </w:r>
      <w:proofErr w:type="spellEnd"/>
      <w:r>
        <w:t xml:space="preserve">»: 1. Колегія в </w:t>
      </w:r>
      <w:r w:rsidR="005D0361" w:rsidRPr="005D0361">
        <w:rPr>
          <w:highlight w:val="yellow"/>
        </w:rPr>
        <w:t>Р</w:t>
      </w:r>
      <w:r>
        <w:t xml:space="preserve">имі, що була заснована Папою </w:t>
      </w:r>
      <w:proofErr w:type="spellStart"/>
      <w:r>
        <w:t>Урбаном</w:t>
      </w:r>
      <w:proofErr w:type="spellEnd"/>
      <w:r>
        <w:t xml:space="preserve"> VIII </w:t>
      </w:r>
      <w:r>
        <w:rPr>
          <w:highlight w:val="yellow"/>
        </w:rPr>
        <w:t>у</w:t>
      </w:r>
      <w:r>
        <w:t xml:space="preserve"> 1627 </w:t>
      </w:r>
      <w:r>
        <w:rPr>
          <w:highlight w:val="yellow"/>
        </w:rPr>
        <w:t>р.;</w:t>
      </w:r>
      <w:r>
        <w:t xml:space="preserve"> 2. </w:t>
      </w:r>
      <w:r>
        <w:rPr>
          <w:highlight w:val="yellow"/>
        </w:rPr>
        <w:t>Будь-яка</w:t>
      </w:r>
      <w:r>
        <w:t xml:space="preserve"> установа чи схема пропагування доктрин або системи</w:t>
      </w:r>
      <w:r>
        <w:rPr>
          <w:highlight w:val="yellow"/>
        </w:rPr>
        <w:t>.</w:t>
      </w:r>
      <w:r>
        <w:t xml:space="preserve"> 3. Систематичні зусилля, спрямовані на завоювання суспільної підтримки</w:t>
      </w:r>
      <w:r>
        <w:rPr>
          <w:highlight w:val="yellow"/>
        </w:rPr>
        <w:t>.</w:t>
      </w:r>
      <w:r>
        <w:t xml:space="preserve"> 4. Принципи чи ідеї, що поширюються за допомогою маніпуляції [</w:t>
      </w:r>
      <w:r w:rsidR="00414695">
        <w:fldChar w:fldCharType="begin"/>
      </w:r>
      <w:r w:rsidR="00414695">
        <w:instrText xml:space="preserve"> REF _Ref183054107 \r \h </w:instrText>
      </w:r>
      <w:r w:rsidR="00414695">
        <w:fldChar w:fldCharType="separate"/>
      </w:r>
      <w:r w:rsidR="00414695">
        <w:t>10</w:t>
      </w:r>
      <w:r w:rsidR="00414695">
        <w:fldChar w:fldCharType="end"/>
      </w:r>
      <w:r>
        <w:t>].</w:t>
      </w:r>
    </w:p>
    <w:p w:rsidR="007D7F30" w:rsidRDefault="007D7F30" w:rsidP="00AD7F01">
      <w:pPr>
        <w:ind w:right="-1"/>
      </w:pPr>
      <w:r>
        <w:t xml:space="preserve">Після того, як </w:t>
      </w:r>
      <w:r>
        <w:rPr>
          <w:highlight w:val="yellow"/>
        </w:rPr>
        <w:t>було окреслено</w:t>
      </w:r>
      <w:r>
        <w:t xml:space="preserve"> основні визначення пропаганди, </w:t>
      </w:r>
      <w:r>
        <w:rPr>
          <w:highlight w:val="yellow"/>
        </w:rPr>
        <w:t>слід звернути увагу на механізми її роботи</w:t>
      </w:r>
      <w:r>
        <w:t xml:space="preserve">. </w:t>
      </w:r>
      <w:r>
        <w:tab/>
      </w:r>
      <w:r w:rsidRPr="002E575F">
        <w:rPr>
          <w:highlight w:val="yellow"/>
        </w:rPr>
        <w:t>Ц</w:t>
      </w:r>
      <w:r w:rsidR="002E575F" w:rsidRPr="002E575F">
        <w:rPr>
          <w:highlight w:val="yellow"/>
        </w:rPr>
        <w:t>е</w:t>
      </w:r>
      <w:r>
        <w:t xml:space="preserve"> питанням активно </w:t>
      </w:r>
      <w:r w:rsidR="001B460F" w:rsidRPr="001B460F">
        <w:rPr>
          <w:highlight w:val="yellow"/>
        </w:rPr>
        <w:t>досліджував</w:t>
      </w:r>
      <w:r>
        <w:t xml:space="preserve"> американський філософ </w:t>
      </w:r>
      <w:r w:rsidRPr="007709CE">
        <w:rPr>
          <w:highlight w:val="yellow"/>
        </w:rPr>
        <w:t>Д</w:t>
      </w:r>
      <w:r w:rsidR="00682591" w:rsidRPr="007709CE">
        <w:rPr>
          <w:highlight w:val="yellow"/>
        </w:rPr>
        <w:t>.</w:t>
      </w:r>
      <w:r w:rsidR="00926F01">
        <w:rPr>
          <w:highlight w:val="yellow"/>
        </w:rPr>
        <w:t> </w:t>
      </w:r>
      <w:r w:rsidRPr="007709CE">
        <w:rPr>
          <w:highlight w:val="yellow"/>
        </w:rPr>
        <w:t>Стенлі</w:t>
      </w:r>
      <w:r>
        <w:t xml:space="preserve">, </w:t>
      </w:r>
      <w:r>
        <w:rPr>
          <w:highlight w:val="yellow"/>
        </w:rPr>
        <w:t>який</w:t>
      </w:r>
      <w:r>
        <w:t xml:space="preserve"> у роботі </w:t>
      </w:r>
      <w:r>
        <w:rPr>
          <w:highlight w:val="yellow"/>
        </w:rPr>
        <w:t>«</w:t>
      </w:r>
      <w:r>
        <w:t>Як працює пропаганда</w:t>
      </w:r>
      <w:r>
        <w:rPr>
          <w:highlight w:val="yellow"/>
        </w:rPr>
        <w:t>»</w:t>
      </w:r>
      <w:r w:rsidR="00DA1F8E">
        <w:t xml:space="preserve"> </w:t>
      </w:r>
      <w:r w:rsidR="00EF74F9" w:rsidRPr="00573632">
        <w:rPr>
          <w:highlight w:val="yellow"/>
        </w:rPr>
        <w:t>висвітлив</w:t>
      </w:r>
      <w:r>
        <w:t>, як пропаганда функціонує в межах сучасного демократичного суспільствах [</w:t>
      </w:r>
      <w:r w:rsidR="00414695">
        <w:fldChar w:fldCharType="begin"/>
      </w:r>
      <w:r w:rsidR="00414695">
        <w:instrText xml:space="preserve"> REF _Ref183054156 \r \h </w:instrText>
      </w:r>
      <w:r w:rsidR="00414695">
        <w:fldChar w:fldCharType="separate"/>
      </w:r>
      <w:r w:rsidR="00414695">
        <w:t>28</w:t>
      </w:r>
      <w:r w:rsidR="00414695">
        <w:fldChar w:fldCharType="end"/>
      </w:r>
      <w:r>
        <w:t>]. Зокрема</w:t>
      </w:r>
      <w:r>
        <w:rPr>
          <w:highlight w:val="yellow"/>
        </w:rPr>
        <w:t>,</w:t>
      </w:r>
      <w:r>
        <w:t xml:space="preserve"> автор зауважував, що пропаганда підриває демократію і є однією з головних небезпек для її існування. Основні ідеї</w:t>
      </w:r>
      <w:r w:rsidR="008E2933">
        <w:t xml:space="preserve"> </w:t>
      </w:r>
      <w:r w:rsidR="008E2933" w:rsidRPr="007709CE">
        <w:rPr>
          <w:highlight w:val="yellow"/>
        </w:rPr>
        <w:t>Д.</w:t>
      </w:r>
      <w:r w:rsidR="00926F01">
        <w:rPr>
          <w:highlight w:val="yellow"/>
        </w:rPr>
        <w:t> </w:t>
      </w:r>
      <w:r w:rsidRPr="007709CE">
        <w:rPr>
          <w:highlight w:val="yellow"/>
        </w:rPr>
        <w:t>Стенлі</w:t>
      </w:r>
      <w:r>
        <w:t xml:space="preserve"> зосереджені на аналізі того, як пропаганда може впливати на суспільні настрої та використовувати слабкі сторони демократичних систем. Стенлі наголошує на тому, що пропаганда не є лише звичайним інструментом авторитарних режимів — вона також є невід’ємною частиною тієї самої </w:t>
      </w:r>
      <w:r>
        <w:lastRenderedPageBreak/>
        <w:t>демократії, де може діяти цілком непомітно. На його думку демократичні держави є вразливими до пропаганди, оскільки суспільство, яке будується в умовах вільного обміну інформації та участі громадян у політичних процесах, можуть стати жертвами дезінформації, маніпуляцій та ІПСО.</w:t>
      </w:r>
    </w:p>
    <w:p w:rsidR="007D7F30" w:rsidRDefault="007D7F30" w:rsidP="00AD7F01">
      <w:pPr>
        <w:ind w:right="-1"/>
      </w:pPr>
      <w:r>
        <w:t xml:space="preserve">Однак варто наголосити, що Стенлі розділяє </w:t>
      </w:r>
      <w:r>
        <w:rPr>
          <w:highlight w:val="yellow"/>
        </w:rPr>
        <w:t>так звану «пропаганду риторики» та «пропаганду істини».</w:t>
      </w:r>
      <w:r>
        <w:t xml:space="preserve"> Риторична </w:t>
      </w:r>
      <w:r w:rsidR="004E7F76">
        <w:t xml:space="preserve">що </w:t>
      </w:r>
      <w:r>
        <w:t xml:space="preserve">пропаганда використовує правдиві факти, але спотворює їхній контекст або використовує маніпуляції для того, щоб викликати певні емоції чи реакції. </w:t>
      </w:r>
      <w:r w:rsidR="005B1CA6" w:rsidRPr="008A0D1F">
        <w:rPr>
          <w:highlight w:val="yellow"/>
        </w:rPr>
        <w:t>У</w:t>
      </w:r>
      <w:r w:rsidRPr="008A0D1F">
        <w:rPr>
          <w:highlight w:val="yellow"/>
        </w:rPr>
        <w:t xml:space="preserve"> свою чергу</w:t>
      </w:r>
      <w:r w:rsidR="0004717C" w:rsidRPr="008A0D1F">
        <w:rPr>
          <w:highlight w:val="yellow"/>
        </w:rPr>
        <w:t>,</w:t>
      </w:r>
      <w:r>
        <w:t xml:space="preserve"> пропаганда істини являє собою поширення неправдивих або напівправдивих тверджень, які маніпулюють сприйняттям суспільства. Автор зазначає, що навіть демократичні лідери можуть використовувати таку пропаганду, особливо під час передвиборчих кампаній.</w:t>
      </w:r>
    </w:p>
    <w:p w:rsidR="007D7F30" w:rsidRDefault="00FE4E6E" w:rsidP="00AD7F01">
      <w:pPr>
        <w:ind w:right="-1"/>
      </w:pPr>
      <w:r w:rsidRPr="00125B5F">
        <w:rPr>
          <w:highlight w:val="yellow"/>
        </w:rPr>
        <w:t>Д.</w:t>
      </w:r>
      <w:r w:rsidR="00926F01">
        <w:rPr>
          <w:highlight w:val="yellow"/>
        </w:rPr>
        <w:t> </w:t>
      </w:r>
      <w:r w:rsidR="007D7F30" w:rsidRPr="00125B5F">
        <w:rPr>
          <w:highlight w:val="yellow"/>
        </w:rPr>
        <w:t>Стенлі</w:t>
      </w:r>
      <w:r w:rsidR="007D7F30">
        <w:t xml:space="preserve"> наголошує, ще й на тому, що мова </w:t>
      </w:r>
      <w:r w:rsidR="005C7936" w:rsidRPr="00A91282">
        <w:rPr>
          <w:highlight w:val="yellow"/>
        </w:rPr>
        <w:t>й</w:t>
      </w:r>
      <w:r w:rsidR="007D7F30">
        <w:t xml:space="preserve"> культура є ключовими елементами пропаганди, адже через їх</w:t>
      </w:r>
      <w:r w:rsidR="007D7F30">
        <w:rPr>
          <w:highlight w:val="yellow"/>
        </w:rPr>
        <w:t>ню</w:t>
      </w:r>
      <w:r w:rsidR="007D7F30">
        <w:t xml:space="preserve"> призму </w:t>
      </w:r>
      <w:r w:rsidR="007D7F30">
        <w:rPr>
          <w:highlight w:val="yellow"/>
        </w:rPr>
        <w:t>й</w:t>
      </w:r>
      <w:r w:rsidR="007D7F30">
        <w:t xml:space="preserve">де обмін інформацією, формування і впровадження ідей, та загалом сприйняття реальності. На думку Стенлі, мова та культура не є не просто </w:t>
      </w:r>
      <w:r w:rsidR="007D7F30">
        <w:rPr>
          <w:highlight w:val="yellow"/>
        </w:rPr>
        <w:t>засобами</w:t>
      </w:r>
      <w:r w:rsidR="007D7F30">
        <w:t xml:space="preserve"> комунікації та набором традицій, це великий простір для маніпуляцій, за допомогою якого можна спотворювати значення слів та ідей. </w:t>
      </w:r>
    </w:p>
    <w:p w:rsidR="007D7F30" w:rsidRDefault="007D7F30" w:rsidP="00AD7F01">
      <w:pPr>
        <w:ind w:right="-1"/>
      </w:pPr>
      <w:r>
        <w:t xml:space="preserve">Одним із головних методів мовної маніпуляції є перекручення значень або підміна понять. </w:t>
      </w:r>
      <w:r w:rsidR="007709CE" w:rsidRPr="007709CE">
        <w:rPr>
          <w:highlight w:val="yellow"/>
        </w:rPr>
        <w:t>Д.</w:t>
      </w:r>
      <w:r w:rsidR="00926F01">
        <w:rPr>
          <w:highlight w:val="yellow"/>
        </w:rPr>
        <w:t> </w:t>
      </w:r>
      <w:r w:rsidRPr="007709CE">
        <w:rPr>
          <w:highlight w:val="yellow"/>
        </w:rPr>
        <w:t>Стенлі</w:t>
      </w:r>
      <w:r>
        <w:t xml:space="preserve"> підкреслює, що пропагандисти часто </w:t>
      </w:r>
      <w:r>
        <w:rPr>
          <w:highlight w:val="yellow"/>
        </w:rPr>
        <w:t>використовують</w:t>
      </w:r>
      <w:r>
        <w:t xml:space="preserve"> терміни, які мають позитивні або нейтральні конотації, і змінюють їхнє значення так, щоб виправдати певну політичну чи ідеологічну програму. Таким чином</w:t>
      </w:r>
      <w:r w:rsidR="006570CB" w:rsidRPr="006570CB">
        <w:rPr>
          <w:highlight w:val="green"/>
        </w:rPr>
        <w:t>,</w:t>
      </w:r>
      <w:r>
        <w:t xml:space="preserve"> слова </w:t>
      </w:r>
      <w:r>
        <w:rPr>
          <w:highlight w:val="yellow"/>
        </w:rPr>
        <w:t>«свобода»</w:t>
      </w:r>
      <w:r>
        <w:t xml:space="preserve">, </w:t>
      </w:r>
      <w:r>
        <w:rPr>
          <w:highlight w:val="yellow"/>
        </w:rPr>
        <w:t>«рівність»</w:t>
      </w:r>
      <w:r>
        <w:t xml:space="preserve"> або </w:t>
      </w:r>
      <w:r>
        <w:rPr>
          <w:highlight w:val="yellow"/>
        </w:rPr>
        <w:t>«безпека»</w:t>
      </w:r>
      <w:r>
        <w:t xml:space="preserve"> можуть використовуватися в контекстах, які спотворюють їх первинний сенс. Наприклад</w:t>
      </w:r>
      <w:r w:rsidR="006570CB" w:rsidRPr="006570CB">
        <w:rPr>
          <w:highlight w:val="green"/>
        </w:rPr>
        <w:t>,</w:t>
      </w:r>
      <w:r>
        <w:t xml:space="preserve"> слово </w:t>
      </w:r>
      <w:r>
        <w:rPr>
          <w:highlight w:val="yellow"/>
        </w:rPr>
        <w:t>«свобода»</w:t>
      </w:r>
      <w:r>
        <w:t xml:space="preserve"> може бути застосована в контексті чогось анархічного чи небезпечного, що спотворює </w:t>
      </w:r>
      <w:r>
        <w:rPr>
          <w:highlight w:val="yellow"/>
        </w:rPr>
        <w:t>його</w:t>
      </w:r>
      <w:r>
        <w:t xml:space="preserve"> в інших контекстах. </w:t>
      </w:r>
    </w:p>
    <w:p w:rsidR="007D7F30" w:rsidRDefault="007D7F30" w:rsidP="00AD7F01">
      <w:pPr>
        <w:ind w:right="-1"/>
      </w:pPr>
      <w:r>
        <w:t xml:space="preserve">Стенлі звертає увагу також на те, що за допомогою емоційно заряджених слів і виразів пропагандисти можуть підсилювати </w:t>
      </w:r>
      <w:r>
        <w:rPr>
          <w:highlight w:val="yellow"/>
        </w:rPr>
        <w:t>вплив</w:t>
      </w:r>
      <w:r>
        <w:t xml:space="preserve"> та просування наративів, викликаючи різні емоції, такі як страх, ненависть або гордість, що затьмарює критичне мислення і переводить у аудиторію у стан емоційного </w:t>
      </w:r>
      <w:r>
        <w:lastRenderedPageBreak/>
        <w:t xml:space="preserve">мислення, </w:t>
      </w:r>
      <w:r>
        <w:rPr>
          <w:highlight w:val="yellow"/>
        </w:rPr>
        <w:t>що</w:t>
      </w:r>
      <w:r>
        <w:t xml:space="preserve"> заважає людям критично аналізувати інформацію та робити логічні висновки. Наприклад, </w:t>
      </w:r>
      <w:r w:rsidR="004F7C6E" w:rsidRPr="00E42AD0">
        <w:rPr>
          <w:highlight w:val="yellow"/>
        </w:rPr>
        <w:t>у</w:t>
      </w:r>
      <w:r w:rsidRPr="00E42AD0">
        <w:rPr>
          <w:highlight w:val="yellow"/>
        </w:rPr>
        <w:t>живання</w:t>
      </w:r>
      <w:r>
        <w:t xml:space="preserve"> слів </w:t>
      </w:r>
      <w:r>
        <w:rPr>
          <w:highlight w:val="yellow"/>
        </w:rPr>
        <w:t>«загроза», «ворог»</w:t>
      </w:r>
      <w:r w:rsidR="00705BC2" w:rsidRPr="00705BC2">
        <w:rPr>
          <w:highlight w:val="green"/>
        </w:rPr>
        <w:t>,</w:t>
      </w:r>
      <w:r>
        <w:t xml:space="preserve"> </w:t>
      </w:r>
      <w:r w:rsidR="00E91071" w:rsidRPr="00E91071">
        <w:rPr>
          <w:highlight w:val="yellow"/>
        </w:rPr>
        <w:t>що</w:t>
      </w:r>
      <w:r>
        <w:t xml:space="preserve"> до когось може змусити аудиторію автоматично зрощувати в ненависть до певного об’єкта </w:t>
      </w:r>
      <w:r>
        <w:rPr>
          <w:highlight w:val="yellow"/>
        </w:rPr>
        <w:t>без жодного приводу</w:t>
      </w:r>
      <w:r>
        <w:t xml:space="preserve">. </w:t>
      </w:r>
      <w:r>
        <w:tab/>
      </w:r>
    </w:p>
    <w:p w:rsidR="007D7F30" w:rsidRDefault="007D7F30" w:rsidP="00AD7F01">
      <w:pPr>
        <w:ind w:right="-1"/>
      </w:pPr>
      <w:r>
        <w:t xml:space="preserve">Мова і культура в пропаганді виконують ще одну функцію — формування соціально-політичних кіл. Використання мовних та культурних засобів та стереотипів допомагає пропагандистам створювати чіткі розмежування між </w:t>
      </w:r>
      <w:r>
        <w:rPr>
          <w:highlight w:val="yellow"/>
        </w:rPr>
        <w:t>«ми»</w:t>
      </w:r>
      <w:r>
        <w:t xml:space="preserve"> і </w:t>
      </w:r>
      <w:r>
        <w:rPr>
          <w:highlight w:val="yellow"/>
        </w:rPr>
        <w:t>«вони»</w:t>
      </w:r>
      <w:r>
        <w:t xml:space="preserve">, підкреслюючи відмінності між групами та зосереджуючись на негативних аспектах </w:t>
      </w:r>
      <w:r>
        <w:rPr>
          <w:highlight w:val="yellow"/>
        </w:rPr>
        <w:t>«іншого»</w:t>
      </w:r>
      <w:r>
        <w:t>, або навпаки знаходячи спільні риси у різних груп і об’єднуючи їх у одну. Це д</w:t>
      </w:r>
      <w:r w:rsidR="00705BC2">
        <w:t>озволяє легше контролювати маси</w:t>
      </w:r>
      <w:r>
        <w:t xml:space="preserve"> </w:t>
      </w:r>
      <w:r>
        <w:rPr>
          <w:highlight w:val="yellow"/>
        </w:rPr>
        <w:t>як наслідок – маніпулювати</w:t>
      </w:r>
      <w:r>
        <w:t xml:space="preserve"> їхнім сприйняттям та </w:t>
      </w:r>
      <w:r>
        <w:rPr>
          <w:highlight w:val="yellow"/>
        </w:rPr>
        <w:t>формувати</w:t>
      </w:r>
      <w:r>
        <w:t xml:space="preserve"> вороже ставлення до певних груп.</w:t>
      </w:r>
    </w:p>
    <w:p w:rsidR="007D7F30" w:rsidRDefault="007D7F30" w:rsidP="00AD7F01">
      <w:pPr>
        <w:ind w:right="-1"/>
      </w:pPr>
    </w:p>
    <w:p w:rsidR="007D7F30" w:rsidRDefault="007D7F30" w:rsidP="00AD7F01">
      <w:pPr>
        <w:ind w:right="-1"/>
      </w:pPr>
      <w:r>
        <w:t xml:space="preserve">Ідею того, що пропаганда стала невід’ємною складовою </w:t>
      </w:r>
      <w:r>
        <w:rPr>
          <w:highlight w:val="yellow"/>
        </w:rPr>
        <w:t>частиною</w:t>
      </w:r>
      <w:r w:rsidR="00705BC2">
        <w:t xml:space="preserve"> соціального життя будь</w:t>
      </w:r>
      <w:r w:rsidR="00705BC2" w:rsidRPr="00705BC2">
        <w:rPr>
          <w:highlight w:val="green"/>
        </w:rPr>
        <w:t>-</w:t>
      </w:r>
      <w:r>
        <w:t>якого суспільства підтримує Едвард Бернейз. На його думку, те, що люди отримали змогу миттєво передавати інформацію на будь які відстані</w:t>
      </w:r>
      <w:r w:rsidR="00705BC2" w:rsidRPr="00705BC2">
        <w:rPr>
          <w:highlight w:val="green"/>
        </w:rPr>
        <w:t>,</w:t>
      </w:r>
      <w:r>
        <w:t xml:space="preserve"> підштовхнуло різні суспільства до процесів фрагментації та поділу на менші об’єднання. Групи можуть мати різний характер: соціальний, економічний, політичний, релігійний, етичний, однак кожен з них може поділятися на різновиди та далі фрагментуватися [</w:t>
      </w:r>
      <w:r>
        <w:fldChar w:fldCharType="begin"/>
      </w:r>
      <w:r>
        <w:instrText xml:space="preserve"> REF _Ref183053787 \r \h </w:instrText>
      </w:r>
      <w:r>
        <w:fldChar w:fldCharType="separate"/>
      </w:r>
      <w:r w:rsidR="0035458E">
        <w:t>36</w:t>
      </w:r>
      <w:r>
        <w:fldChar w:fldCharType="end"/>
      </w:r>
      <w:r>
        <w:t>]. Однак у цих груп є власні лідери та очільники. Варто зазначити</w:t>
      </w:r>
      <w:r w:rsidR="00705BC2" w:rsidRPr="00705BC2">
        <w:rPr>
          <w:highlight w:val="green"/>
        </w:rPr>
        <w:t>,</w:t>
      </w:r>
      <w:r>
        <w:t xml:space="preserve"> що ці групи</w:t>
      </w:r>
      <w:r w:rsidR="00705BC2" w:rsidRPr="00705BC2">
        <w:rPr>
          <w:highlight w:val="green"/>
        </w:rPr>
        <w:t>,</w:t>
      </w:r>
      <w:r>
        <w:t xml:space="preserve"> хоч і мають власні межі, але постійно перетинаються з іншими подібними і навіть цілком протилежними групами, що формує глобальну соціальну мережу. Ця невидима та пов’язана між собою групова структура є механізмом, за допомогою, якого демократичний устрій регулює громадськ</w:t>
      </w:r>
      <w:r>
        <w:rPr>
          <w:highlight w:val="yellow"/>
        </w:rPr>
        <w:t>у</w:t>
      </w:r>
      <w:r>
        <w:t xml:space="preserve"> думк</w:t>
      </w:r>
      <w:r>
        <w:rPr>
          <w:highlight w:val="yellow"/>
        </w:rPr>
        <w:t>у</w:t>
      </w:r>
      <w:r>
        <w:t xml:space="preserve"> та спрощує процеси визначення мас. Едвард Бернейз також зауважує, що </w:t>
      </w:r>
      <w:r>
        <w:rPr>
          <w:highlight w:val="yellow"/>
        </w:rPr>
        <w:t>хоча</w:t>
      </w:r>
      <w:r>
        <w:t xml:space="preserve"> термін </w:t>
      </w:r>
      <w:r>
        <w:rPr>
          <w:highlight w:val="yellow"/>
        </w:rPr>
        <w:t>«</w:t>
      </w:r>
      <w:r>
        <w:t>пропаганда</w:t>
      </w:r>
      <w:r>
        <w:rPr>
          <w:highlight w:val="yellow"/>
        </w:rPr>
        <w:t>»</w:t>
      </w:r>
      <w:r>
        <w:t xml:space="preserve"> асоціюється у абсолютної більшості з чимось негативним, </w:t>
      </w:r>
      <w:r>
        <w:rPr>
          <w:highlight w:val="yellow"/>
        </w:rPr>
        <w:t>але в цілому він</w:t>
      </w:r>
      <w:r>
        <w:t xml:space="preserve"> є цілком технічним і багатогранним. На його думку, пропаганда не є чимось позитивним чи негативним </w:t>
      </w:r>
      <w:r w:rsidR="007E0374">
        <w:rPr>
          <w:highlight w:val="yellow"/>
        </w:rPr>
        <w:t>за</w:t>
      </w:r>
      <w:r>
        <w:rPr>
          <w:highlight w:val="yellow"/>
        </w:rPr>
        <w:t xml:space="preserve"> своєю суттю</w:t>
      </w:r>
      <w:r>
        <w:t xml:space="preserve">, однак може </w:t>
      </w:r>
      <w:r>
        <w:rPr>
          <w:highlight w:val="yellow"/>
        </w:rPr>
        <w:t>набувати певних форм</w:t>
      </w:r>
      <w:r w:rsidR="007E0374" w:rsidRPr="007E0374">
        <w:rPr>
          <w:highlight w:val="green"/>
        </w:rPr>
        <w:t>,</w:t>
      </w:r>
      <w:r>
        <w:t xml:space="preserve"> </w:t>
      </w:r>
      <w:r>
        <w:lastRenderedPageBreak/>
        <w:t>залежно від обставин та методів застосування. Автор також наголошує на тому</w:t>
      </w:r>
      <w:r>
        <w:rPr>
          <w:highlight w:val="yellow"/>
        </w:rPr>
        <w:t>,</w:t>
      </w:r>
      <w:r>
        <w:t xml:space="preserve"> що </w:t>
      </w:r>
      <w:r>
        <w:rPr>
          <w:highlight w:val="yellow"/>
        </w:rPr>
        <w:t>визначень «пропаганди»</w:t>
      </w:r>
      <w:r>
        <w:t xml:space="preserve"> є безліч.</w:t>
      </w:r>
    </w:p>
    <w:p w:rsidR="007D7F30" w:rsidRDefault="007D7F30" w:rsidP="00AD7F01">
      <w:pPr>
        <w:ind w:right="-1"/>
      </w:pPr>
      <w:r w:rsidRPr="00174E0A">
        <w:rPr>
          <w:highlight w:val="yellow"/>
        </w:rPr>
        <w:t>Також пропаганда значною мірою базується на</w:t>
      </w:r>
      <w:r>
        <w:t xml:space="preserve"> експлуатації емоцій. Вона звертається до страху, ненависті, націоналізму або соціальної несправедливості, щоб мобілізувати громадську підтримку. На думку автора пропаганда змінює значення слів, понять та інших інформаційних категорій, може спотворювати моральні принципи та поняття таким чином, що починає працювати на користь того, кому вигідно, щоб те чи інше сприймалось інакше, ніж воно є насправді.</w:t>
      </w:r>
    </w:p>
    <w:p w:rsidR="007D7F30" w:rsidRDefault="007D7F30" w:rsidP="00AD7F01">
      <w:pPr>
        <w:ind w:right="-1"/>
      </w:pPr>
      <w:r>
        <w:t xml:space="preserve">Важливе місце в межах діяльності пропаганди займає ідеологія та політичні процеси. Ідеологія </w:t>
      </w:r>
      <w:r>
        <w:rPr>
          <w:highlight w:val="yellow"/>
        </w:rPr>
        <w:t xml:space="preserve">у трактуванні </w:t>
      </w:r>
      <w:proofErr w:type="spellStart"/>
      <w:r w:rsidR="00757B18">
        <w:rPr>
          <w:highlight w:val="yellow"/>
        </w:rPr>
        <w:t>Е.</w:t>
      </w:r>
      <w:r w:rsidR="00926F01">
        <w:rPr>
          <w:highlight w:val="yellow"/>
        </w:rPr>
        <w:t> </w:t>
      </w:r>
      <w:r>
        <w:rPr>
          <w:highlight w:val="yellow"/>
        </w:rPr>
        <w:t>Берне</w:t>
      </w:r>
      <w:proofErr w:type="spellEnd"/>
      <w:r>
        <w:rPr>
          <w:highlight w:val="yellow"/>
        </w:rPr>
        <w:t>йза –</w:t>
      </w:r>
      <w:r>
        <w:t xml:space="preserve"> це системи поглядів, яку люди сприймають як природну чи зрозумілу для встановлення певних поглядів та формування </w:t>
      </w:r>
      <w:r>
        <w:rPr>
          <w:highlight w:val="yellow"/>
        </w:rPr>
        <w:t>ставлення</w:t>
      </w:r>
      <w:r>
        <w:t xml:space="preserve"> до різних речей. Політики </w:t>
      </w:r>
      <w:r w:rsidR="003270DA" w:rsidRPr="003270DA">
        <w:rPr>
          <w:highlight w:val="yellow"/>
        </w:rPr>
        <w:t>у</w:t>
      </w:r>
      <w:r w:rsidRPr="003270DA">
        <w:rPr>
          <w:highlight w:val="yellow"/>
        </w:rPr>
        <w:t xml:space="preserve"> свою чергу</w:t>
      </w:r>
      <w:r>
        <w:t xml:space="preserve"> використовують пропаганду для маніпулювання виборцями. За допомогою спрощених лозунгів, негативної агітації та дезінформації вони намагаються вплинути на емоції виборців, щоб отримати бажану підтримку, а коли приходять до влади при певних умовах, часто починають займатися </w:t>
      </w:r>
      <w:r>
        <w:rPr>
          <w:highlight w:val="yellow"/>
        </w:rPr>
        <w:t>ідеологізацією суспільства</w:t>
      </w:r>
      <w:r>
        <w:t>. Таким чином</w:t>
      </w:r>
      <w:r>
        <w:rPr>
          <w:highlight w:val="yellow"/>
        </w:rPr>
        <w:t>,</w:t>
      </w:r>
      <w:r>
        <w:t xml:space="preserve"> можна зрозуміти</w:t>
      </w:r>
      <w:r>
        <w:rPr>
          <w:highlight w:val="yellow"/>
        </w:rPr>
        <w:t>,</w:t>
      </w:r>
      <w:r>
        <w:t xml:space="preserve"> що пропаганда має чималий вплив на соціальне та політичне життя </w:t>
      </w:r>
      <w:r>
        <w:rPr>
          <w:highlight w:val="yellow"/>
        </w:rPr>
        <w:t>будь-якого</w:t>
      </w:r>
      <w:r>
        <w:t xml:space="preserve"> сучасного суспільства.</w:t>
      </w:r>
    </w:p>
    <w:p w:rsidR="007D7F30" w:rsidRDefault="007D7F30" w:rsidP="00AD7F01">
      <w:pPr>
        <w:ind w:right="-1"/>
      </w:pPr>
      <w:r>
        <w:t xml:space="preserve">Масова психологія теж є </w:t>
      </w:r>
      <w:r>
        <w:rPr>
          <w:highlight w:val="yellow"/>
        </w:rPr>
        <w:t>складником</w:t>
      </w:r>
      <w:r>
        <w:t xml:space="preserve"> сучасної пропаганди. Здатність впливати на лідерів думок дає змогу отримати контроль над цілою групою. Зважаючи на те, що люди є істотами </w:t>
      </w:r>
      <w:r>
        <w:rPr>
          <w:highlight w:val="yellow"/>
        </w:rPr>
        <w:t>соціальними</w:t>
      </w:r>
      <w:r>
        <w:t>, за</w:t>
      </w:r>
      <w:r>
        <w:rPr>
          <w:highlight w:val="yellow"/>
        </w:rPr>
        <w:t>л</w:t>
      </w:r>
      <w:r>
        <w:t xml:space="preserve">ученість окремих одиниць до загальної системи є навіть у тих випадках, коли комунікація з іншими суб’єктами майже нульова, </w:t>
      </w:r>
      <w:r>
        <w:rPr>
          <w:highlight w:val="yellow"/>
        </w:rPr>
        <w:t>що</w:t>
      </w:r>
      <w:r>
        <w:t xml:space="preserve"> зумовлено психологічно-соціальними чинниками.</w:t>
      </w:r>
      <w:r>
        <w:tab/>
        <w:t xml:space="preserve"> Незважаючи на те, що форми та методи комунікацій видозмінюються, базові елементи комунікацій залишаються незмінними, що дає нам можливість відслідковувати подібні феномени. </w:t>
      </w:r>
    </w:p>
    <w:p w:rsidR="007D7F30" w:rsidRDefault="007D7F30" w:rsidP="00AD7F01">
      <w:pPr>
        <w:ind w:right="-1"/>
      </w:pPr>
      <w:r>
        <w:t>Соціологи</w:t>
      </w:r>
      <w:r>
        <w:rPr>
          <w:lang w:val="ru-RU"/>
        </w:rPr>
        <w:t xml:space="preserve"> </w:t>
      </w:r>
      <w:r>
        <w:rPr>
          <w:highlight w:val="yellow"/>
        </w:rPr>
        <w:t>В</w:t>
      </w:r>
      <w:r w:rsidR="0063350B" w:rsidRPr="00901384">
        <w:rPr>
          <w:highlight w:val="yellow"/>
        </w:rPr>
        <w:t>.</w:t>
      </w:r>
      <w:r w:rsidR="00926F01">
        <w:rPr>
          <w:highlight w:val="yellow"/>
          <w:lang w:val="ru-RU"/>
        </w:rPr>
        <w:t> </w:t>
      </w:r>
      <w:proofErr w:type="spellStart"/>
      <w:r w:rsidRPr="00901384">
        <w:rPr>
          <w:highlight w:val="yellow"/>
        </w:rPr>
        <w:t>Троттер</w:t>
      </w:r>
      <w:proofErr w:type="spellEnd"/>
      <w:r w:rsidRPr="00901384">
        <w:rPr>
          <w:highlight w:val="yellow"/>
        </w:rPr>
        <w:t xml:space="preserve"> і Г</w:t>
      </w:r>
      <w:r w:rsidR="0063350B" w:rsidRPr="00901384">
        <w:rPr>
          <w:highlight w:val="yellow"/>
        </w:rPr>
        <w:t>.</w:t>
      </w:r>
      <w:r w:rsidR="00926F01">
        <w:rPr>
          <w:highlight w:val="yellow"/>
        </w:rPr>
        <w:t> </w:t>
      </w:r>
      <w:r w:rsidRPr="00901384">
        <w:rPr>
          <w:highlight w:val="yellow"/>
        </w:rPr>
        <w:t>Ле Бон</w:t>
      </w:r>
      <w:r>
        <w:t xml:space="preserve"> дійшли висновку, що групова свідомість не мислить у </w:t>
      </w:r>
      <w:r>
        <w:rPr>
          <w:highlight w:val="yellow"/>
        </w:rPr>
        <w:t>прямому значенні</w:t>
      </w:r>
      <w:r>
        <w:t xml:space="preserve"> цього слова. Місце мислення у </w:t>
      </w:r>
      <w:r w:rsidR="00B63E82">
        <w:t xml:space="preserve">неї посідають імпульси, звички </w:t>
      </w:r>
      <w:r w:rsidR="00B63E82" w:rsidRPr="00B63E82">
        <w:rPr>
          <w:highlight w:val="green"/>
        </w:rPr>
        <w:t>та</w:t>
      </w:r>
      <w:r>
        <w:t xml:space="preserve"> емоції. </w:t>
      </w:r>
      <w:r>
        <w:rPr>
          <w:highlight w:val="yellow"/>
        </w:rPr>
        <w:t>За</w:t>
      </w:r>
      <w:r>
        <w:t xml:space="preserve"> необхідності прийняття рішення, першим</w:t>
      </w:r>
      <w:r w:rsidR="00B63E82" w:rsidRPr="00B63E82">
        <w:rPr>
          <w:highlight w:val="green"/>
        </w:rPr>
        <w:t>,</w:t>
      </w:r>
      <w:r>
        <w:t xml:space="preserve"> на що </w:t>
      </w:r>
      <w:r>
        <w:lastRenderedPageBreak/>
        <w:t>спирається людина</w:t>
      </w:r>
      <w:r>
        <w:rPr>
          <w:highlight w:val="yellow"/>
        </w:rPr>
        <w:t>, є</w:t>
      </w:r>
      <w:r>
        <w:t xml:space="preserve"> лідер чи авторитет, </w:t>
      </w:r>
      <w:r>
        <w:rPr>
          <w:highlight w:val="yellow"/>
        </w:rPr>
        <w:t>який має довіру</w:t>
      </w:r>
      <w:r>
        <w:t xml:space="preserve">. Навіть у випадку того, коли ситуація не дозволяє посилатися на лідера </w:t>
      </w:r>
      <w:r>
        <w:rPr>
          <w:highlight w:val="yellow"/>
        </w:rPr>
        <w:t>напряму</w:t>
      </w:r>
      <w:r w:rsidR="00B63E82" w:rsidRPr="00B63E82">
        <w:rPr>
          <w:highlight w:val="green"/>
        </w:rPr>
        <w:t>,</w:t>
      </w:r>
      <w:r>
        <w:t xml:space="preserve"> і доводиться діяти самостійно, все одно ймовірніше суб’єкт вдасться до клішування та використання заготовлених фраз та образів, що відображають групові цінності, ідеї та досвід </w:t>
      </w:r>
      <w:r w:rsidR="00637D0B" w:rsidRPr="00A91D44">
        <w:rPr>
          <w:highlight w:val="yellow"/>
        </w:rPr>
        <w:t>у</w:t>
      </w:r>
      <w:r>
        <w:t xml:space="preserve"> цілому [</w:t>
      </w:r>
      <w:r>
        <w:fldChar w:fldCharType="begin"/>
      </w:r>
      <w:r>
        <w:instrText xml:space="preserve"> REF _Ref184770574 \r \h </w:instrText>
      </w:r>
      <w:r>
        <w:fldChar w:fldCharType="separate"/>
      </w:r>
      <w:r w:rsidR="0035458E">
        <w:t>4</w:t>
      </w:r>
      <w:r>
        <w:fldChar w:fldCharType="end"/>
      </w:r>
      <w:r>
        <w:t xml:space="preserve">]. Це є прикладом наслідування, що є одним із найбільш виразних принципів масової психології, який легко прослідковується у повсякденному житті. Пропаганда здатна використати цю особливість людської природи </w:t>
      </w:r>
      <w:r>
        <w:rPr>
          <w:highlight w:val="yellow"/>
        </w:rPr>
        <w:t>за допомогою</w:t>
      </w:r>
      <w:r>
        <w:t xml:space="preserve"> кліше </w:t>
      </w:r>
      <w:r>
        <w:rPr>
          <w:highlight w:val="yellow"/>
        </w:rPr>
        <w:t>(вже наявних чи новостворених).</w:t>
      </w:r>
      <w:r>
        <w:t xml:space="preserve"> Увесь емоційно-психологічний спектр </w:t>
      </w:r>
      <w:r>
        <w:rPr>
          <w:highlight w:val="yellow"/>
        </w:rPr>
        <w:t>кожної окремої людини</w:t>
      </w:r>
      <w:r>
        <w:t xml:space="preserve"> піддається таким маніпуляціям, що дає змогу керувати певними групами.</w:t>
      </w:r>
    </w:p>
    <w:p w:rsidR="007D7F30" w:rsidRDefault="007D7F30" w:rsidP="00AD7F01">
      <w:pPr>
        <w:ind w:right="-1"/>
      </w:pPr>
      <w:r>
        <w:t xml:space="preserve">Символи теж є невід’ємним елементом пропаганди. </w:t>
      </w:r>
      <w:r>
        <w:rPr>
          <w:highlight w:val="yellow"/>
        </w:rPr>
        <w:t>Вони</w:t>
      </w:r>
      <w:r>
        <w:t xml:space="preserve"> можуть бути</w:t>
      </w:r>
      <w:r>
        <w:rPr>
          <w:highlight w:val="yellow"/>
        </w:rPr>
        <w:t>,</w:t>
      </w:r>
      <w:r>
        <w:t xml:space="preserve"> як візуальними образами, так і вербальними, наприклад, </w:t>
      </w:r>
      <w:r>
        <w:rPr>
          <w:highlight w:val="yellow"/>
        </w:rPr>
        <w:t>словами</w:t>
      </w:r>
      <w:r>
        <w:t xml:space="preserve"> чи </w:t>
      </w:r>
      <w:r>
        <w:rPr>
          <w:highlight w:val="yellow"/>
        </w:rPr>
        <w:t>фразами</w:t>
      </w:r>
      <w:r>
        <w:t xml:space="preserve">, які викликають у людей певні асоціації чи емоції. </w:t>
      </w:r>
      <w:r>
        <w:rPr>
          <w:highlight w:val="yellow"/>
        </w:rPr>
        <w:t>За своєю суттю</w:t>
      </w:r>
      <w:r>
        <w:t xml:space="preserve"> символи служать для швидкої та ефек</w:t>
      </w:r>
      <w:r w:rsidR="00B63E82">
        <w:t>тивної передачі складніших ідей</w:t>
      </w:r>
      <w:r>
        <w:t xml:space="preserve"> чи наративів, оскільки вони здатні за мить викликати у людей конкретну реакцію </w:t>
      </w:r>
      <w:r>
        <w:rPr>
          <w:highlight w:val="yellow"/>
        </w:rPr>
        <w:t>без</w:t>
      </w:r>
      <w:r>
        <w:t xml:space="preserve"> детальних роз’яснень. Одним із найвідоміших прикладів використання символів у пропаганді є свастика, яка в нацистській Німеччині стала символом расової чистоти та національної єдності. З іншого боку, серп і молот у </w:t>
      </w:r>
      <w:r>
        <w:rPr>
          <w:highlight w:val="yellow"/>
        </w:rPr>
        <w:t>СРСР</w:t>
      </w:r>
      <w:r>
        <w:t xml:space="preserve"> символізували робітничий клас і соціалістичні ідеали. Такий шлях застосування символіки дозволяє об</w:t>
      </w:r>
      <w:r w:rsidR="00135B50" w:rsidRPr="00135B50">
        <w:t>’</w:t>
      </w:r>
      <w:r>
        <w:t>єднати людей навколо певної мети чи ідеології, сприяючи формуванню колективної ідентичності та лояльності. Однак символи можуть бути й менш очевидними, але від того не менш ефективними. Наприклад, кольори часто використовуються як символічні елементи у політичних рухах і пропаганді.</w:t>
      </w:r>
    </w:p>
    <w:p w:rsidR="007D7F30" w:rsidRDefault="007D7F30" w:rsidP="00AD7F01">
      <w:pPr>
        <w:ind w:right="-1"/>
      </w:pPr>
      <w:r>
        <w:t xml:space="preserve">Загалом кольори можна </w:t>
      </w:r>
      <w:r>
        <w:rPr>
          <w:highlight w:val="yellow"/>
        </w:rPr>
        <w:t>виокремити,</w:t>
      </w:r>
      <w:r>
        <w:t xml:space="preserve"> як ще одну площину впливу. Психологічний вплив кольору в пропаганді має </w:t>
      </w:r>
      <w:r>
        <w:rPr>
          <w:highlight w:val="yellow"/>
        </w:rPr>
        <w:t>суттєве значення</w:t>
      </w:r>
      <w:r>
        <w:t xml:space="preserve">, оскільки кольори здатні викликати різні емоції та формувати певні настрої в аудиторії. Таким чином, підбираючи кольори для пропагандистських матеріалів, стратеги прагнуть викликати відповідні емоції у мас, щоб підсилити ідеологічний вплив. Важливо враховувати, що сприйняття кольорів може змінюватися в залежності </w:t>
      </w:r>
      <w:r>
        <w:lastRenderedPageBreak/>
        <w:t>від культурного контексту</w:t>
      </w:r>
      <w:r w:rsidR="00210BEC" w:rsidRPr="00210BEC">
        <w:rPr>
          <w:highlight w:val="green"/>
        </w:rPr>
        <w:t>,</w:t>
      </w:r>
      <w:r>
        <w:t xml:space="preserve"> і часом є індивідуальним відносно обставин. Наприклад, якщо в багатьох країнах червоний колір асоціюється з революцією та боротьбою, то в Китаї він є символом щастя та процвітання. Крім того, сприйняття кольорів може залежати від віку, статі та особистих характеристик індивідуумів, що впливає на ефективність пропагандистських кампаній.</w:t>
      </w:r>
    </w:p>
    <w:p w:rsidR="007D7F30" w:rsidRDefault="007D7F30" w:rsidP="00AD7F01">
      <w:pPr>
        <w:ind w:right="-1"/>
      </w:pPr>
      <w:r>
        <w:t xml:space="preserve">Червоний колір зазвичай асоціюється з революцією та соціалізмом, тоді як синій може символізувати стабільність і консервативність. Через ці властивості кольорам приділяють значну увагу в різних індустріях, зокрема в рекламі. </w:t>
      </w:r>
    </w:p>
    <w:p w:rsidR="007D7F30" w:rsidRDefault="007D7F30" w:rsidP="00AD7F01">
      <w:pPr>
        <w:ind w:right="-1"/>
      </w:pPr>
      <w:r>
        <w:t xml:space="preserve">Прапор, герб, зображення, музика та інше можуть бути символами у певному контексті, можуть слугувати важелем впливу, який не є таким очевидним. Пропагандисти використовують ці символи для створення позитивних або негативних асоціацій, зміцнюючи патріотизм </w:t>
      </w:r>
      <w:r>
        <w:rPr>
          <w:highlight w:val="yellow"/>
        </w:rPr>
        <w:t>на</w:t>
      </w:r>
      <w:r>
        <w:t xml:space="preserve"> ксенофобію</w:t>
      </w:r>
      <w:r w:rsidR="00210BEC" w:rsidRPr="00210BEC">
        <w:rPr>
          <w:highlight w:val="green"/>
        </w:rPr>
        <w:t>,</w:t>
      </w:r>
      <w:r>
        <w:t xml:space="preserve"> залежно від контексту. У сучасному світі символіка може також бути частиною </w:t>
      </w:r>
      <w:proofErr w:type="spellStart"/>
      <w:r>
        <w:t>брендингу</w:t>
      </w:r>
      <w:proofErr w:type="spellEnd"/>
      <w:r>
        <w:t xml:space="preserve"> у політичних кампаніях чи ма</w:t>
      </w:r>
      <w:r w:rsidR="00210BEC">
        <w:t xml:space="preserve">ркетингу. Також використовують </w:t>
      </w:r>
      <w:r w:rsidR="00210BEC" w:rsidRPr="00210BEC">
        <w:rPr>
          <w:highlight w:val="green"/>
        </w:rPr>
        <w:t>як символи</w:t>
      </w:r>
      <w:r>
        <w:t xml:space="preserve">: логотипи </w:t>
      </w:r>
      <w:r>
        <w:rPr>
          <w:highlight w:val="yellow"/>
        </w:rPr>
        <w:t>та слогани</w:t>
      </w:r>
      <w:r>
        <w:t xml:space="preserve">, щоб забезпечити </w:t>
      </w:r>
      <w:r>
        <w:rPr>
          <w:highlight w:val="yellow"/>
        </w:rPr>
        <w:t>пізнаваність</w:t>
      </w:r>
      <w:r>
        <w:t xml:space="preserve"> і підсвідомий вплив з певною метою. Такі символи створюють миттєву емоційну реакцію, що підвищує ефективність пропагандистських наративів. Таким чином, символи у пропаганді мають фундаментальне значення, оскільки вони дозволяють спрощувати складні ідеї, роблячи їх зрозумілими та доступними для широких мас, одночасно викликаючи емоційні реакції та підсвідомо закликаючи до дії.</w:t>
      </w:r>
    </w:p>
    <w:p w:rsidR="007D7F30" w:rsidRDefault="007D7F30" w:rsidP="00AD7F01">
      <w:pPr>
        <w:ind w:right="-1"/>
      </w:pPr>
      <w:r>
        <w:t xml:space="preserve">Американський мовознавець </w:t>
      </w:r>
      <w:r>
        <w:rPr>
          <w:highlight w:val="yellow"/>
        </w:rPr>
        <w:t>Н</w:t>
      </w:r>
      <w:r w:rsidR="007C4B44">
        <w:rPr>
          <w:highlight w:val="yellow"/>
        </w:rPr>
        <w:t>.</w:t>
      </w:r>
      <w:r w:rsidR="003B16B6">
        <w:rPr>
          <w:highlight w:val="yellow"/>
        </w:rPr>
        <w:t> </w:t>
      </w:r>
      <w:r>
        <w:rPr>
          <w:highlight w:val="yellow"/>
        </w:rPr>
        <w:t>Хомський</w:t>
      </w:r>
      <w:r>
        <w:t xml:space="preserve"> приділив чималу увагу питанню пропаганди у масовій культурі. У своїй роботі </w:t>
      </w:r>
      <w:r w:rsidR="007D0EC4">
        <w:t>«</w:t>
      </w:r>
      <w:proofErr w:type="spellStart"/>
      <w:r w:rsidR="00FA5DCF">
        <w:t>Медіа</w:t>
      </w:r>
      <w:r>
        <w:t>контроль</w:t>
      </w:r>
      <w:proofErr w:type="spellEnd"/>
      <w:r>
        <w:t>: Значні досягнення пропаганди</w:t>
      </w:r>
      <w:r w:rsidR="007D0EC4">
        <w:t>»</w:t>
      </w:r>
      <w:r>
        <w:t xml:space="preserve"> 1991 р. </w:t>
      </w:r>
      <w:r>
        <w:rPr>
          <w:highlight w:val="yellow"/>
        </w:rPr>
        <w:t>він</w:t>
      </w:r>
      <w:r>
        <w:t xml:space="preserve"> аналізував</w:t>
      </w:r>
      <w:r>
        <w:rPr>
          <w:highlight w:val="yellow"/>
        </w:rPr>
        <w:t xml:space="preserve"> використання</w:t>
      </w:r>
      <w:r w:rsidR="00210BEC">
        <w:t xml:space="preserve"> мас-медіа</w:t>
      </w:r>
      <w:r>
        <w:t xml:space="preserve"> як інструмент</w:t>
      </w:r>
      <w:r>
        <w:rPr>
          <w:highlight w:val="yellow"/>
        </w:rPr>
        <w:t>у</w:t>
      </w:r>
      <w:r w:rsidR="00210BEC">
        <w:t xml:space="preserve"> контролю над суспільною думкою</w:t>
      </w:r>
      <w:r>
        <w:t xml:space="preserve"> та </w:t>
      </w:r>
      <w:r>
        <w:rPr>
          <w:highlight w:val="yellow"/>
        </w:rPr>
        <w:t>впливу</w:t>
      </w:r>
      <w:r>
        <w:t xml:space="preserve"> на громадську свідомість. Хомський високо оцінює роль медіа пропагандистських війнах. Він стверджує, що діяльність сучасних медіа часто не спрямована на об’єктивне інформування громадян, а </w:t>
      </w:r>
      <w:r>
        <w:rPr>
          <w:highlight w:val="yellow"/>
        </w:rPr>
        <w:t>здебільшого</w:t>
      </w:r>
      <w:r>
        <w:t xml:space="preserve"> на маніпуляцію інформацією в інтересах певних груп [</w:t>
      </w:r>
      <w:r w:rsidR="001E3996">
        <w:fldChar w:fldCharType="begin"/>
      </w:r>
      <w:r w:rsidR="001E3996">
        <w:instrText xml:space="preserve"> REF _Ref183054342 \r \h </w:instrText>
      </w:r>
      <w:r w:rsidR="001E3996">
        <w:fldChar w:fldCharType="separate"/>
      </w:r>
      <w:r w:rsidR="0035458E">
        <w:t>6</w:t>
      </w:r>
      <w:r w:rsidR="001E3996">
        <w:fldChar w:fldCharType="end"/>
      </w:r>
      <w:r>
        <w:t>]. На його думку</w:t>
      </w:r>
      <w:r>
        <w:rPr>
          <w:highlight w:val="yellow"/>
        </w:rPr>
        <w:t>,</w:t>
      </w:r>
      <w:r>
        <w:t xml:space="preserve"> медіа </w:t>
      </w:r>
      <w:r>
        <w:rPr>
          <w:highlight w:val="yellow"/>
        </w:rPr>
        <w:t>працюють</w:t>
      </w:r>
      <w:r>
        <w:t xml:space="preserve"> не стільки як корисне та інформативне джерело для суспільства, скіль</w:t>
      </w:r>
      <w:r w:rsidR="00210BEC">
        <w:t xml:space="preserve">ки як маніпулятивний </w:t>
      </w:r>
      <w:r w:rsidR="00210BEC">
        <w:lastRenderedPageBreak/>
        <w:t>важіль, як</w:t>
      </w:r>
      <w:r w:rsidR="00210BEC" w:rsidRPr="00AC41EC">
        <w:rPr>
          <w:highlight w:val="green"/>
        </w:rPr>
        <w:t>и</w:t>
      </w:r>
      <w:r>
        <w:t xml:space="preserve">й слугує інтересам корпорацій і урядів, чи іншим </w:t>
      </w:r>
      <w:r>
        <w:rPr>
          <w:highlight w:val="yellow"/>
        </w:rPr>
        <w:t>зацікавленим особам</w:t>
      </w:r>
      <w:r>
        <w:t xml:space="preserve">, які контролюють медіапростір. Вони використовують механізми фільтрації інформації, аби формувати суспільну думку відповідно до своїх потреб. На </w:t>
      </w:r>
      <w:r w:rsidR="00957894">
        <w:t>думку автора, у сучасному медіа</w:t>
      </w:r>
      <w:r>
        <w:t xml:space="preserve">просторі здебільше панує пропаганда, яка закамуфльована під інформативний чи розважальний контент та джерела, що робить їх виявлення доволі непростим для середньостатистичного споживача інформації. Варто також звернути увагу, що більшість медіа переважно контролюються великими корпораціями та урядами, що є дійсністю і в сьогоденні. Замість виконання ролі четвертої влади, яка повинна контролювати політичні та економічні процеси, медіа допомагають зберігати та посилювати інформаційний контроль подібних груп над суспільством. </w:t>
      </w:r>
    </w:p>
    <w:p w:rsidR="007D7F30" w:rsidRDefault="003B16B6" w:rsidP="00AD7F01">
      <w:pPr>
        <w:ind w:right="-1"/>
      </w:pPr>
      <w:r>
        <w:rPr>
          <w:highlight w:val="yellow"/>
        </w:rPr>
        <w:t>Н. </w:t>
      </w:r>
      <w:r w:rsidR="007D7F30">
        <w:rPr>
          <w:highlight w:val="yellow"/>
        </w:rPr>
        <w:t>Хомський</w:t>
      </w:r>
      <w:r w:rsidR="007D7F30">
        <w:t xml:space="preserve"> також виділяє так звану «концепцію формування згоди». Ідея цієї концепції полягає у тому, що медіа використовуються для створення ілюзії національної єдності та формування громадської думки, що відповідає інтересам влади. Ця мета досягається за рахунок фільтрування новин, спотворення фактів, </w:t>
      </w:r>
      <w:r w:rsidR="007D7F30">
        <w:rPr>
          <w:highlight w:val="yellow"/>
        </w:rPr>
        <w:t>акцентів</w:t>
      </w:r>
      <w:r w:rsidR="00AC41EC">
        <w:tab/>
        <w:t xml:space="preserve"> на певних подіях</w:t>
      </w:r>
      <w:r w:rsidR="007D7F30">
        <w:t xml:space="preserve"> та інших методів маніпуляції. Завдяки цьому суспільство приймає владні рішення як власні і легше підкорюється владним наративам. Ця інформація підводить до висновку, що медіа у певних обставинах можуть не стільки інформувати, а й маніпулювати громадською свідомість. Обмеження альтернативних поглядів та спотворення реальності, для створення певної ідеологічної картину світу, є цілком реальним із використанням медіа як інструменту пропаганди. </w:t>
      </w:r>
    </w:p>
    <w:p w:rsidR="007D7F30" w:rsidRDefault="007D7F30" w:rsidP="00AD7F01">
      <w:pPr>
        <w:ind w:right="-1"/>
      </w:pPr>
      <w:r>
        <w:t xml:space="preserve">Створення образу </w:t>
      </w:r>
      <w:r>
        <w:rPr>
          <w:highlight w:val="yellow"/>
        </w:rPr>
        <w:t>ворога</w:t>
      </w:r>
      <w:r>
        <w:t xml:space="preserve"> є ще одним елементом пропаганди в контексті діяльності сучасних медіа. За словами автора, медіа активно використовуються для </w:t>
      </w:r>
      <w:r>
        <w:rPr>
          <w:highlight w:val="yellow"/>
        </w:rPr>
        <w:t>демонізації</w:t>
      </w:r>
      <w:r>
        <w:t xml:space="preserve"> ворожих елементів чи ідеології. Медіа пропагують не просто окремі політичні ідеї, а цілу систему ідеологій, які підтримують статус-кво і зміцнюють капіталістичну гегемонію. Ці ідеї є настільки поширеними, що вони сприймаються як природні та незмінні </w:t>
      </w:r>
      <w:r>
        <w:rPr>
          <w:highlight w:val="yellow"/>
        </w:rPr>
        <w:t>частиною</w:t>
      </w:r>
      <w:r>
        <w:t xml:space="preserve"> суспільства. До того ж таке медіа середовище сприяє створенню пасивного суспільства, яке перестає </w:t>
      </w:r>
      <w:r>
        <w:lastRenderedPageBreak/>
        <w:t xml:space="preserve">критично мислити. Медіа не спонукають до рефлексивної поведінки реципієнта чи осмислення процесів та ідей, а навпаки — </w:t>
      </w:r>
      <w:r>
        <w:rPr>
          <w:highlight w:val="yellow"/>
        </w:rPr>
        <w:t>випрацьовують</w:t>
      </w:r>
      <w:r>
        <w:t xml:space="preserve"> звикання до спрощеного розуміння подій і прийняття заздалегідь підготовленої позиції. Це також може сприяти виправданню військових дій чи агресивної зовнішньої політики країни, що є актуальним </w:t>
      </w:r>
      <w:r>
        <w:rPr>
          <w:highlight w:val="yellow"/>
        </w:rPr>
        <w:t>у контексті подій сьогодення</w:t>
      </w:r>
      <w:r>
        <w:t>.</w:t>
      </w:r>
    </w:p>
    <w:p w:rsidR="007D7F30" w:rsidRDefault="007D7F30" w:rsidP="00AD7F01">
      <w:pPr>
        <w:ind w:right="-1"/>
      </w:pPr>
      <w:r>
        <w:t xml:space="preserve">Французький філософ і соціолог </w:t>
      </w:r>
      <w:proofErr w:type="spellStart"/>
      <w:r w:rsidRPr="007E4120">
        <w:rPr>
          <w:highlight w:val="yellow"/>
        </w:rPr>
        <w:t>Ж</w:t>
      </w:r>
      <w:r w:rsidR="009B3749" w:rsidRPr="007E4120">
        <w:rPr>
          <w:highlight w:val="yellow"/>
        </w:rPr>
        <w:t>.</w:t>
      </w:r>
      <w:r w:rsidR="003B16B6">
        <w:rPr>
          <w:highlight w:val="yellow"/>
        </w:rPr>
        <w:t> </w:t>
      </w:r>
      <w:proofErr w:type="spellEnd"/>
      <w:r w:rsidRPr="007E4120">
        <w:rPr>
          <w:highlight w:val="yellow"/>
        </w:rPr>
        <w:t>Бодріяр</w:t>
      </w:r>
      <w:r>
        <w:t xml:space="preserve"> у своїй книзі </w:t>
      </w:r>
      <w:r>
        <w:rPr>
          <w:highlight w:val="yellow"/>
        </w:rPr>
        <w:t>«</w:t>
      </w:r>
      <w:proofErr w:type="spellStart"/>
      <w:r>
        <w:t>Симулякри</w:t>
      </w:r>
      <w:proofErr w:type="spellEnd"/>
      <w:r>
        <w:t xml:space="preserve"> і симуляція</w:t>
      </w:r>
      <w:r>
        <w:rPr>
          <w:highlight w:val="yellow"/>
        </w:rPr>
        <w:t>»</w:t>
      </w:r>
      <w:r>
        <w:t xml:space="preserve"> 1981 р. розглядає тему </w:t>
      </w:r>
      <w:r>
        <w:rPr>
          <w:highlight w:val="yellow"/>
        </w:rPr>
        <w:t>реальності</w:t>
      </w:r>
      <w:r>
        <w:t xml:space="preserve"> та справжності інформації у інформаційному просторі, а також наголошує на масових змінах відносно уявлень про реальність у сучасному світі, де знаки, символи та так звані </w:t>
      </w:r>
      <w:proofErr w:type="spellStart"/>
      <w:r>
        <w:t>симулякри</w:t>
      </w:r>
      <w:proofErr w:type="spellEnd"/>
      <w:r>
        <w:t xml:space="preserve"> заміщують справжню реальність. На його думку реальність надалі стає все більш переплетеною з різними симуляціями дійсності, що теоретично може призвести до того, що люди незабаром не можуть відрізнити реальність від ілюзій</w:t>
      </w:r>
      <w:r>
        <w:rPr>
          <w:lang w:val="ru-RU"/>
        </w:rPr>
        <w:t xml:space="preserve"> </w:t>
      </w:r>
      <w:r>
        <w:t>[</w:t>
      </w:r>
      <w:r>
        <w:fldChar w:fldCharType="begin"/>
      </w:r>
      <w:r>
        <w:instrText xml:space="preserve"> REF _Ref184771439 \r \h </w:instrText>
      </w:r>
      <w:r>
        <w:fldChar w:fldCharType="separate"/>
      </w:r>
      <w:r w:rsidR="0035458E">
        <w:t>2</w:t>
      </w:r>
      <w:r>
        <w:fldChar w:fldCharType="end"/>
      </w:r>
      <w:r>
        <w:t>].</w:t>
      </w:r>
    </w:p>
    <w:p w:rsidR="007D7F30" w:rsidRDefault="007D7F30" w:rsidP="00AD7F01">
      <w:pPr>
        <w:ind w:right="-1"/>
      </w:pPr>
      <w:r>
        <w:t xml:space="preserve">Вчений наголошує на тому, що ми живемо у світі, де обсяги та швидкість передачі інформації стають все більшими і швидшими, а сенс, який закладається в ці повідомлення, стає все більш розмитим та ілюзорним. У зв’язку з цим </w:t>
      </w:r>
      <w:proofErr w:type="spellStart"/>
      <w:r w:rsidR="003A343C" w:rsidRPr="003A343C">
        <w:rPr>
          <w:highlight w:val="yellow"/>
        </w:rPr>
        <w:t>Ж.</w:t>
      </w:r>
      <w:r w:rsidR="003B16B6">
        <w:rPr>
          <w:highlight w:val="yellow"/>
        </w:rPr>
        <w:t> </w:t>
      </w:r>
      <w:r w:rsidRPr="003A343C">
        <w:rPr>
          <w:highlight w:val="yellow"/>
        </w:rPr>
        <w:t>Бодрі</w:t>
      </w:r>
      <w:proofErr w:type="spellEnd"/>
      <w:r w:rsidRPr="003A343C">
        <w:rPr>
          <w:highlight w:val="yellow"/>
        </w:rPr>
        <w:t>йяр</w:t>
      </w:r>
      <w:r>
        <w:t xml:space="preserve"> виділив три гіпотези відносно реалій інформаційного простору: </w:t>
      </w:r>
    </w:p>
    <w:p w:rsidR="007D7F30" w:rsidRDefault="007D7F30" w:rsidP="008772AD">
      <w:pPr>
        <w:pStyle w:val="a5"/>
        <w:numPr>
          <w:ilvl w:val="0"/>
          <w:numId w:val="22"/>
        </w:numPr>
        <w:ind w:left="993" w:right="-1" w:hanging="284"/>
        <w:rPr>
          <w:highlight w:val="yellow"/>
        </w:rPr>
      </w:pPr>
      <w:r>
        <w:rPr>
          <w:highlight w:val="yellow"/>
        </w:rPr>
        <w:t>інформація продукує сенс, але виявляється нездатною компенсувати втрату смислів та сенсів, поглинання сенсу відбувається швидше, ніж його повторне залучення;</w:t>
      </w:r>
    </w:p>
    <w:p w:rsidR="007D7F30" w:rsidRDefault="007D7F30" w:rsidP="008772AD">
      <w:pPr>
        <w:pStyle w:val="a5"/>
        <w:numPr>
          <w:ilvl w:val="0"/>
          <w:numId w:val="22"/>
        </w:numPr>
        <w:ind w:left="993" w:right="-1" w:hanging="284"/>
        <w:rPr>
          <w:highlight w:val="yellow"/>
        </w:rPr>
      </w:pPr>
      <w:r>
        <w:rPr>
          <w:highlight w:val="yellow"/>
        </w:rPr>
        <w:t>інформація не має нічого спільного зі створенням й використання людьми знаків спілкування та надання їм певних значень, інформаційне поле стало нагадувати технічний простір</w:t>
      </w:r>
      <w:r w:rsidR="00FB562A" w:rsidRPr="00FB562A">
        <w:rPr>
          <w:highlight w:val="green"/>
        </w:rPr>
        <w:t>,</w:t>
      </w:r>
      <w:r>
        <w:rPr>
          <w:highlight w:val="yellow"/>
        </w:rPr>
        <w:t xml:space="preserve"> у якому не створюються оцінні судження, а лише штампуються їх заготовки; </w:t>
      </w:r>
    </w:p>
    <w:p w:rsidR="007D7F30" w:rsidRDefault="007D7F30" w:rsidP="008772AD">
      <w:pPr>
        <w:pStyle w:val="a5"/>
        <w:numPr>
          <w:ilvl w:val="0"/>
          <w:numId w:val="22"/>
        </w:numPr>
        <w:ind w:left="993" w:right="-1" w:hanging="284"/>
        <w:rPr>
          <w:highlight w:val="yellow"/>
        </w:rPr>
      </w:pPr>
      <w:r>
        <w:rPr>
          <w:highlight w:val="yellow"/>
        </w:rPr>
        <w:t xml:space="preserve">між двома попередніми явищами є тісний зв’язок </w:t>
      </w:r>
      <w:r w:rsidR="00A91D44">
        <w:rPr>
          <w:highlight w:val="yellow"/>
        </w:rPr>
        <w:t>у</w:t>
      </w:r>
      <w:r>
        <w:rPr>
          <w:highlight w:val="yellow"/>
        </w:rPr>
        <w:t xml:space="preserve"> тому сенсі, що інформація нейтралізує будь-які сенси. </w:t>
      </w:r>
    </w:p>
    <w:p w:rsidR="007D7F30" w:rsidRDefault="007D7F30" w:rsidP="00AD7F01">
      <w:pPr>
        <w:ind w:right="-1"/>
      </w:pPr>
      <w:r>
        <w:t>То</w:t>
      </w:r>
      <w:r w:rsidR="00FB562A">
        <w:t>ж</w:t>
      </w:r>
      <w:r>
        <w:t xml:space="preserve"> автор цим хоче довести, що </w:t>
      </w:r>
      <w:proofErr w:type="spellStart"/>
      <w:r>
        <w:t>мінімал</w:t>
      </w:r>
      <w:r w:rsidR="00135B50">
        <w:t>ізація</w:t>
      </w:r>
      <w:proofErr w:type="spellEnd"/>
      <w:r w:rsidR="00135B50">
        <w:t xml:space="preserve"> сенсів безпосередньо пов</w:t>
      </w:r>
      <w:r w:rsidR="00135B50" w:rsidRPr="00135B50">
        <w:t>’</w:t>
      </w:r>
      <w:r>
        <w:t xml:space="preserve">язана з руйнівною дією сучасних </w:t>
      </w:r>
      <w:r>
        <w:rPr>
          <w:highlight w:val="yellow"/>
        </w:rPr>
        <w:t>медіа</w:t>
      </w:r>
      <w:r>
        <w:t xml:space="preserve">, що не мають переконати, або </w:t>
      </w:r>
      <w:r>
        <w:lastRenderedPageBreak/>
        <w:t xml:space="preserve">просто донести інформацію, а порушують і так хиткий інформаційний баланс </w:t>
      </w:r>
      <w:r>
        <w:rPr>
          <w:highlight w:val="yellow"/>
        </w:rPr>
        <w:t>[</w:t>
      </w:r>
      <w:r w:rsidR="0035458E">
        <w:fldChar w:fldCharType="begin"/>
      </w:r>
      <w:r w:rsidR="0035458E">
        <w:rPr>
          <w:highlight w:val="yellow"/>
        </w:rPr>
        <w:instrText xml:space="preserve"> REF _Ref184771439 \r \h </w:instrText>
      </w:r>
      <w:r w:rsidR="0035458E">
        <w:fldChar w:fldCharType="separate"/>
      </w:r>
      <w:r w:rsidR="0035458E">
        <w:rPr>
          <w:highlight w:val="yellow"/>
        </w:rPr>
        <w:t>2</w:t>
      </w:r>
      <w:r w:rsidR="0035458E">
        <w:fldChar w:fldCharType="end"/>
      </w:r>
      <w:r>
        <w:rPr>
          <w:highlight w:val="yellow"/>
        </w:rPr>
        <w:t>].</w:t>
      </w:r>
    </w:p>
    <w:p w:rsidR="007D7F30" w:rsidRDefault="007D7F30" w:rsidP="00AD7F01">
      <w:pPr>
        <w:ind w:right="-1"/>
      </w:pPr>
      <w:r>
        <w:t>Бодріяр вважає, що технологічний та соціальний прогрес дійшли до того, що наразі вже майже не існує чіткої межі між реальністю та її так званим відображенням. Симул</w:t>
      </w:r>
      <w:r>
        <w:rPr>
          <w:highlight w:val="yellow"/>
        </w:rPr>
        <w:t>я</w:t>
      </w:r>
      <w:r>
        <w:t xml:space="preserve">ції </w:t>
      </w:r>
      <w:r>
        <w:rPr>
          <w:highlight w:val="yellow"/>
        </w:rPr>
        <w:t>є</w:t>
      </w:r>
      <w:r>
        <w:t xml:space="preserve"> об’єктами знаками чи образами, які не мають жодного </w:t>
      </w:r>
      <w:r>
        <w:rPr>
          <w:highlight w:val="yellow"/>
        </w:rPr>
        <w:t>зв</w:t>
      </w:r>
      <w:r w:rsidR="00135B50" w:rsidRPr="00135B50">
        <w:t>’</w:t>
      </w:r>
      <w:r>
        <w:rPr>
          <w:highlight w:val="yellow"/>
        </w:rPr>
        <w:t>язку</w:t>
      </w:r>
      <w:r>
        <w:t xml:space="preserve"> з реальністю, але при цьому вважаються реальними. </w:t>
      </w:r>
      <w:proofErr w:type="spellStart"/>
      <w:r>
        <w:t>Симулякри</w:t>
      </w:r>
      <w:proofErr w:type="spellEnd"/>
      <w:r>
        <w:t xml:space="preserve"> — це копії</w:t>
      </w:r>
      <w:r>
        <w:rPr>
          <w:highlight w:val="yellow"/>
        </w:rPr>
        <w:t>,</w:t>
      </w:r>
      <w:r>
        <w:t xml:space="preserve"> що не мають оригіналу, або образи, що здатні замінювати реальність. Автор пояснює це тим</w:t>
      </w:r>
      <w:r>
        <w:rPr>
          <w:highlight w:val="yellow"/>
        </w:rPr>
        <w:t>,</w:t>
      </w:r>
      <w:r>
        <w:t xml:space="preserve"> що </w:t>
      </w:r>
      <w:r>
        <w:rPr>
          <w:highlight w:val="yellow"/>
        </w:rPr>
        <w:t>у</w:t>
      </w:r>
      <w:r>
        <w:t xml:space="preserve"> минулому знаки відображали реальність, частково спотворюючи її, але згодом почали існувати як самостійні одиниці, що відображають окрему реальність.</w:t>
      </w:r>
    </w:p>
    <w:p w:rsidR="007D7F30" w:rsidRDefault="007D7F30" w:rsidP="00AD7F01">
      <w:pPr>
        <w:ind w:right="-1"/>
      </w:pPr>
      <w:r>
        <w:rPr>
          <w:highlight w:val="yellow"/>
        </w:rPr>
        <w:t>Однією</w:t>
      </w:r>
      <w:r>
        <w:t xml:space="preserve"> з центральних концепцій </w:t>
      </w:r>
      <w:proofErr w:type="spellStart"/>
      <w:r w:rsidR="0052601D" w:rsidRPr="0052601D">
        <w:rPr>
          <w:highlight w:val="yellow"/>
        </w:rPr>
        <w:t>Ж.</w:t>
      </w:r>
      <w:r w:rsidR="00FA6960">
        <w:rPr>
          <w:highlight w:val="yellow"/>
        </w:rPr>
        <w:t> </w:t>
      </w:r>
      <w:r w:rsidRPr="0052601D">
        <w:rPr>
          <w:highlight w:val="yellow"/>
        </w:rPr>
        <w:t>Бодрі</w:t>
      </w:r>
      <w:proofErr w:type="spellEnd"/>
      <w:r w:rsidRPr="0052601D">
        <w:rPr>
          <w:highlight w:val="yellow"/>
        </w:rPr>
        <w:t>яра</w:t>
      </w:r>
      <w:r>
        <w:t xml:space="preserve"> є </w:t>
      </w:r>
      <w:r>
        <w:rPr>
          <w:highlight w:val="yellow"/>
        </w:rPr>
        <w:t>«</w:t>
      </w:r>
      <w:proofErr w:type="spellStart"/>
      <w:r>
        <w:t>гіперреальність</w:t>
      </w:r>
      <w:proofErr w:type="spellEnd"/>
      <w:r>
        <w:rPr>
          <w:highlight w:val="yellow"/>
        </w:rPr>
        <w:t>»</w:t>
      </w:r>
      <w:r>
        <w:t xml:space="preserve">. Це стан інформаційного простору, у якому </w:t>
      </w:r>
      <w:proofErr w:type="spellStart"/>
      <w:r>
        <w:t>симулякри</w:t>
      </w:r>
      <w:proofErr w:type="spellEnd"/>
      <w:r>
        <w:t xml:space="preserve"> стають більш реальними, ніж сама реальність. На думку автора</w:t>
      </w:r>
      <w:r>
        <w:rPr>
          <w:highlight w:val="yellow"/>
        </w:rPr>
        <w:t>,</w:t>
      </w:r>
      <w:r>
        <w:t xml:space="preserve"> сучасне суспільство існує в умовах так званої </w:t>
      </w:r>
      <w:proofErr w:type="spellStart"/>
      <w:r>
        <w:t>гіперреальності</w:t>
      </w:r>
      <w:proofErr w:type="spellEnd"/>
      <w:r>
        <w:t xml:space="preserve">, де симуляції постійно </w:t>
      </w:r>
      <w:r>
        <w:rPr>
          <w:highlight w:val="yellow"/>
        </w:rPr>
        <w:t>заміщують</w:t>
      </w:r>
      <w:r>
        <w:t xml:space="preserve"> реальні події, образи, персон та ідеї, а люди більше не можуть розрізняти, що є дійсним, а що вигаданим. В усіх каналах масової культури, реальність може бути заміщена задля певної мети, що дає чималий простір для пропаганди та маніпуляцій. </w:t>
      </w:r>
    </w:p>
    <w:p w:rsidR="007D7F30" w:rsidRDefault="007D7F30" w:rsidP="00AD7F01">
      <w:pPr>
        <w:ind w:right="-1"/>
      </w:pPr>
      <w:r>
        <w:t xml:space="preserve">Бодріяр підкреслює, що медіа відіграють найважливішу роль у цьому процесі. </w:t>
      </w:r>
      <w:r>
        <w:rPr>
          <w:highlight w:val="yellow"/>
        </w:rPr>
        <w:t>Вони</w:t>
      </w:r>
      <w:r>
        <w:t xml:space="preserve"> продукують нескінченний потік образів і подій, які не мають реального змісту. Медіа не просто відображають реальність, вони формують нову, вигадану реальн</w:t>
      </w:r>
      <w:r w:rsidR="00FB562A">
        <w:t>ість, яку аудиторія сприйматиме,</w:t>
      </w:r>
      <w:r>
        <w:t xml:space="preserve"> як справжню. Медіа здатні створювати </w:t>
      </w:r>
      <w:proofErr w:type="spellStart"/>
      <w:r>
        <w:t>симулякри</w:t>
      </w:r>
      <w:proofErr w:type="spellEnd"/>
      <w:r>
        <w:t xml:space="preserve"> і </w:t>
      </w:r>
      <w:proofErr w:type="spellStart"/>
      <w:r>
        <w:t>гіперреальності</w:t>
      </w:r>
      <w:proofErr w:type="spellEnd"/>
      <w:r>
        <w:t xml:space="preserve">, що є ще одним потужним важелем для пропагандистській діяльності. Саме через це </w:t>
      </w:r>
      <w:proofErr w:type="spellStart"/>
      <w:r>
        <w:t>симулякри</w:t>
      </w:r>
      <w:proofErr w:type="spellEnd"/>
      <w:r>
        <w:t xml:space="preserve"> стають інструментом пропаганди, оскільки вони дозволяють маніпулювати уявленнями про реальність. У світі, де </w:t>
      </w:r>
      <w:proofErr w:type="spellStart"/>
      <w:r>
        <w:t>симулякри</w:t>
      </w:r>
      <w:proofErr w:type="spellEnd"/>
      <w:r>
        <w:t xml:space="preserve"> заміщують реальність, пропаганда може створювати ілюзії подій або фактів, які сприймаються як істинні. Це робить контроль над масами ефективнішим, оскільки люди втрачають здатність розпізнавати реальність та легше піддаються наративам пропаганди.</w:t>
      </w:r>
    </w:p>
    <w:p w:rsidR="007D7F30" w:rsidRDefault="007D7F30" w:rsidP="00AD7F01">
      <w:pPr>
        <w:ind w:right="-1"/>
      </w:pPr>
      <w:r>
        <w:rPr>
          <w:highlight w:val="yellow"/>
        </w:rPr>
        <w:t xml:space="preserve">Подібні ідеї </w:t>
      </w:r>
      <w:proofErr w:type="spellStart"/>
      <w:r w:rsidR="00FA6960">
        <w:rPr>
          <w:highlight w:val="yellow"/>
        </w:rPr>
        <w:t>Ж. </w:t>
      </w:r>
      <w:r>
        <w:rPr>
          <w:highlight w:val="yellow"/>
        </w:rPr>
        <w:t>Бодрі</w:t>
      </w:r>
      <w:proofErr w:type="spellEnd"/>
      <w:r>
        <w:rPr>
          <w:highlight w:val="yellow"/>
        </w:rPr>
        <w:t xml:space="preserve">яра сформульовані у праці французького філософа і культуролога </w:t>
      </w:r>
      <w:proofErr w:type="spellStart"/>
      <w:r w:rsidR="0052601D">
        <w:rPr>
          <w:highlight w:val="yellow"/>
        </w:rPr>
        <w:t>Г.</w:t>
      </w:r>
      <w:r w:rsidR="00FA6960">
        <w:rPr>
          <w:highlight w:val="yellow"/>
        </w:rPr>
        <w:t> </w:t>
      </w:r>
      <w:r>
        <w:rPr>
          <w:highlight w:val="yellow"/>
        </w:rPr>
        <w:t>Деб</w:t>
      </w:r>
      <w:proofErr w:type="spellEnd"/>
      <w:r>
        <w:rPr>
          <w:highlight w:val="yellow"/>
        </w:rPr>
        <w:t>ора «Суспільство спектаклю»</w:t>
      </w:r>
      <w:r>
        <w:t xml:space="preserve"> 1967 р. Аналізуючи </w:t>
      </w:r>
      <w:r>
        <w:lastRenderedPageBreak/>
        <w:t>суспільство</w:t>
      </w:r>
      <w:r w:rsidR="004B764B" w:rsidRPr="004B764B">
        <w:rPr>
          <w:highlight w:val="green"/>
        </w:rPr>
        <w:t>,</w:t>
      </w:r>
      <w:r>
        <w:t xml:space="preserve"> дослідник дійшов висновку, що реальність постійно замінюється різного роду ілюзіями, образами чи імітаціями. Враховуючи це, </w:t>
      </w:r>
      <w:proofErr w:type="spellStart"/>
      <w:r w:rsidR="008913CC" w:rsidRPr="008913CC">
        <w:rPr>
          <w:highlight w:val="yellow"/>
        </w:rPr>
        <w:t>Г.</w:t>
      </w:r>
      <w:r w:rsidR="00FA6960">
        <w:rPr>
          <w:highlight w:val="yellow"/>
        </w:rPr>
        <w:t> </w:t>
      </w:r>
      <w:r w:rsidRPr="008913CC">
        <w:rPr>
          <w:highlight w:val="yellow"/>
        </w:rPr>
        <w:t>Де</w:t>
      </w:r>
      <w:proofErr w:type="spellEnd"/>
      <w:r w:rsidRPr="008913CC">
        <w:rPr>
          <w:highlight w:val="yellow"/>
        </w:rPr>
        <w:t>бор</w:t>
      </w:r>
      <w:r>
        <w:t xml:space="preserve"> порівнює сучасний медіапростір з так званим «спектаклем». Він вважає, що сучасний світ перебуває в процесі постійного перетворення на сукупність видимих явищ, де пряме переживання життя замінюється споживанням образів та ілюзій цього самого, але видозміненого життя [</w:t>
      </w:r>
      <w:r>
        <w:fldChar w:fldCharType="begin"/>
      </w:r>
      <w:r>
        <w:instrText xml:space="preserve"> REF _Ref183054466 \r \h </w:instrText>
      </w:r>
      <w:r>
        <w:fldChar w:fldCharType="separate"/>
      </w:r>
      <w:r w:rsidR="0035458E">
        <w:t>11</w:t>
      </w:r>
      <w:r>
        <w:fldChar w:fldCharType="end"/>
      </w:r>
      <w:r>
        <w:t xml:space="preserve">]. У розумінні </w:t>
      </w:r>
      <w:proofErr w:type="spellStart"/>
      <w:r w:rsidR="008913CC" w:rsidRPr="008913CC">
        <w:rPr>
          <w:highlight w:val="yellow"/>
        </w:rPr>
        <w:t>Г.</w:t>
      </w:r>
      <w:r w:rsidR="00FA6960">
        <w:rPr>
          <w:highlight w:val="yellow"/>
        </w:rPr>
        <w:t> </w:t>
      </w:r>
      <w:r w:rsidRPr="008913CC">
        <w:rPr>
          <w:highlight w:val="yellow"/>
        </w:rPr>
        <w:t>Деб</w:t>
      </w:r>
      <w:proofErr w:type="spellEnd"/>
      <w:r w:rsidRPr="008913CC">
        <w:rPr>
          <w:highlight w:val="yellow"/>
        </w:rPr>
        <w:t>ора</w:t>
      </w:r>
      <w:r>
        <w:t xml:space="preserve"> «спектакль»</w:t>
      </w:r>
      <w:r>
        <w:tab/>
        <w:t xml:space="preserve"> є метафорою, що описує, як масові медіа замінили реальне життя постійними потоками образів, символів та інших деформованих репрезентацій дійсності. На думку автора, цей так званий «спектакль» охоплює всі аспекти суспільного життя, де справжні взаємини між людьми підмінюються їх відображенням у медіа. Люди наразі сприймають більшу частину життя через медійний простір, а не через реальні пережиті події, що призводить до непомітного відчуження від реального буття. Люди приймають пасивні ролі спостерігачів, які споживають підготовлену заздалегідь видимість життя замість реальності, що також може бути використано пропагандою.</w:t>
      </w:r>
    </w:p>
    <w:p w:rsidR="007D7F30" w:rsidRDefault="007D7F30" w:rsidP="00AD7F01">
      <w:pPr>
        <w:ind w:right="-1"/>
      </w:pPr>
      <w:r>
        <w:t>У згаданих авторів часто згадуються одні й ті самі методи та інструменти пропаганди, що свідчить про те</w:t>
      </w:r>
      <w:r>
        <w:rPr>
          <w:highlight w:val="yellow"/>
        </w:rPr>
        <w:t>,</w:t>
      </w:r>
      <w:r>
        <w:t xml:space="preserve"> що систематизація знань </w:t>
      </w:r>
      <w:r>
        <w:rPr>
          <w:highlight w:val="yellow"/>
        </w:rPr>
        <w:t>щодо</w:t>
      </w:r>
      <w:r>
        <w:t xml:space="preserve"> цього питання є цілком реалістичною задачею. Більшість авторів згадують у своїх роботах такі інстр</w:t>
      </w:r>
      <w:r w:rsidR="004B764B">
        <w:t>ументи та методи пропаганди, як</w:t>
      </w:r>
      <w:r>
        <w:t xml:space="preserve"> </w:t>
      </w:r>
      <w:proofErr w:type="spellStart"/>
      <w:r>
        <w:t>стереотипізація</w:t>
      </w:r>
      <w:proofErr w:type="spellEnd"/>
      <w:r>
        <w:t xml:space="preserve">, маніпуляція, емоційне підбурення чи навіювання, демонізація, спрощення, дезінформація, інформаційна фільтрація, відведення фокусу, акцентування та імітування. Всі ці методи та інструменти пропаганди дослідники описують </w:t>
      </w:r>
      <w:r>
        <w:rPr>
          <w:highlight w:val="yellow"/>
        </w:rPr>
        <w:t>неоднаково</w:t>
      </w:r>
      <w:r>
        <w:t xml:space="preserve"> та застосовують у різних контекстах, однак є певні </w:t>
      </w:r>
      <w:r>
        <w:rPr>
          <w:highlight w:val="yellow"/>
        </w:rPr>
        <w:t>збіги</w:t>
      </w:r>
      <w:r>
        <w:t>, які стосуються маніпуляцій емоціями, контролю інформації, створення фальшивих образів і формування ілюзій. Більшість авторів наголошують на тому, що сучасна про</w:t>
      </w:r>
      <w:r w:rsidR="004B764B">
        <w:t>паганда здатна діяти через будь</w:t>
      </w:r>
      <w:r w:rsidR="004B764B" w:rsidRPr="004B764B">
        <w:rPr>
          <w:highlight w:val="green"/>
        </w:rPr>
        <w:t>-</w:t>
      </w:r>
      <w:r>
        <w:t>які медіа, використовуючи культуру, мову</w:t>
      </w:r>
      <w:r>
        <w:rPr>
          <w:highlight w:val="yellow"/>
        </w:rPr>
        <w:t>,</w:t>
      </w:r>
      <w:r>
        <w:t xml:space="preserve"> а також психологію людини та суспільства. Вони також зосереджують значну увагу саме на психологічних механізмах впливу</w:t>
      </w:r>
      <w:r w:rsidR="00661BCF" w:rsidRPr="00661BCF">
        <w:rPr>
          <w:highlight w:val="green"/>
        </w:rPr>
        <w:t>,</w:t>
      </w:r>
      <w:r>
        <w:t xml:space="preserve"> які діють через емоції, символи, слогани та різного роду контент, а також через спрощення та перекручування фактів, як таких.</w:t>
      </w:r>
    </w:p>
    <w:p w:rsidR="007D7F30" w:rsidRDefault="007D7F30" w:rsidP="00AD7F01">
      <w:pPr>
        <w:ind w:right="-1"/>
      </w:pPr>
      <w:r>
        <w:rPr>
          <w:highlight w:val="yellow"/>
        </w:rPr>
        <w:lastRenderedPageBreak/>
        <w:t>Надалі</w:t>
      </w:r>
      <w:r>
        <w:t xml:space="preserve"> варто розглянути пропаганду </w:t>
      </w:r>
      <w:r>
        <w:rPr>
          <w:highlight w:val="yellow"/>
        </w:rPr>
        <w:t>крізь</w:t>
      </w:r>
      <w:r>
        <w:t xml:space="preserve"> призму російсько-українських відносин. Щоправда</w:t>
      </w:r>
      <w:r>
        <w:rPr>
          <w:highlight w:val="yellow"/>
        </w:rPr>
        <w:t>,</w:t>
      </w:r>
      <w:r>
        <w:t xml:space="preserve"> ідеологічно-культурне протистояння України та Росії бере початок задовго до визначення пропаганди </w:t>
      </w:r>
      <w:r>
        <w:rPr>
          <w:highlight w:val="yellow"/>
        </w:rPr>
        <w:t>у</w:t>
      </w:r>
      <w:r>
        <w:t xml:space="preserve"> сучасному її вигляді. Варто зазначити, що Росія почала здійснювати пропагандистську діяльність проти України одразу після розпаду Радянського Союзу </w:t>
      </w:r>
      <w:r>
        <w:rPr>
          <w:highlight w:val="yellow"/>
        </w:rPr>
        <w:t>у</w:t>
      </w:r>
      <w:r>
        <w:t xml:space="preserve"> 1991 р. Ця інформаційна війна, що зародилася ще на початку 90-х </w:t>
      </w:r>
      <w:r>
        <w:rPr>
          <w:highlight w:val="yellow"/>
        </w:rPr>
        <w:t>рр.,</w:t>
      </w:r>
      <w:r>
        <w:t xml:space="preserve"> мала на меті дискредитувати Україну як незалежну державу та запобігти її інтеграції до Європейського Союзу та НАТО. </w:t>
      </w:r>
    </w:p>
    <w:p w:rsidR="007D7F30" w:rsidRDefault="007D7F30" w:rsidP="00AD7F01">
      <w:pPr>
        <w:ind w:right="-1"/>
      </w:pPr>
      <w:r>
        <w:rPr>
          <w:highlight w:val="yellow"/>
        </w:rPr>
        <w:t>Ближче</w:t>
      </w:r>
      <w:r>
        <w:t xml:space="preserve"> до початку 2000-х </w:t>
      </w:r>
      <w:r>
        <w:rPr>
          <w:highlight w:val="yellow"/>
        </w:rPr>
        <w:t>рр.,</w:t>
      </w:r>
      <w:r>
        <w:t xml:space="preserve"> коли </w:t>
      </w:r>
      <w:r w:rsidRPr="009C613B">
        <w:rPr>
          <w:highlight w:val="yellow"/>
        </w:rPr>
        <w:t>В</w:t>
      </w:r>
      <w:r w:rsidR="00501208" w:rsidRPr="009C613B">
        <w:rPr>
          <w:highlight w:val="yellow"/>
        </w:rPr>
        <w:t>.</w:t>
      </w:r>
      <w:r w:rsidR="00FA6960">
        <w:rPr>
          <w:highlight w:val="yellow"/>
        </w:rPr>
        <w:t> </w:t>
      </w:r>
      <w:r w:rsidRPr="009C613B">
        <w:rPr>
          <w:highlight w:val="yellow"/>
        </w:rPr>
        <w:t>Путін</w:t>
      </w:r>
      <w:r>
        <w:t xml:space="preserve"> прийшов до влади, російська пропаганда проти України стала більш інтенсивною і систематичною. Одним із ключових маркерів, що демонструють це загострення є Помаранчева революція 2004 р. яку російська медійна-машина намагалася дискредитувати, називаючи її </w:t>
      </w:r>
      <w:r>
        <w:rPr>
          <w:highlight w:val="yellow"/>
        </w:rPr>
        <w:t>«антиросійською»</w:t>
      </w:r>
      <w:r w:rsidR="00661BCF" w:rsidRPr="00661BCF">
        <w:rPr>
          <w:highlight w:val="green"/>
        </w:rPr>
        <w:t>,</w:t>
      </w:r>
      <w:r>
        <w:t xml:space="preserve"> аргументуючи це тим, що вона керується західними урядами та елітами. Протягом усього пострадянського періоду Росія постійно вдавалася до різних пропагандистських тактик, щоб підтримати свій вплив на Україну та послабити її позиції на міжнародній арені.</w:t>
      </w:r>
    </w:p>
    <w:p w:rsidR="007D7F30" w:rsidRDefault="007D7F30" w:rsidP="00AD7F01">
      <w:pPr>
        <w:ind w:right="-1"/>
      </w:pPr>
      <w:r>
        <w:t xml:space="preserve"> Однак ми розглядатимемо найбільш актуальну та активну фазу конфронтації, що бере свій початок з подій 2014 </w:t>
      </w:r>
      <w:r>
        <w:rPr>
          <w:highlight w:val="yellow"/>
        </w:rPr>
        <w:t>р.,</w:t>
      </w:r>
      <w:r>
        <w:t xml:space="preserve"> а саме </w:t>
      </w:r>
      <w:r>
        <w:rPr>
          <w:highlight w:val="yellow"/>
        </w:rPr>
        <w:t>–</w:t>
      </w:r>
      <w:r>
        <w:t xml:space="preserve"> після окупації Росією Криму та вторгнення на Донбас. Максимальне загострення відносин відбулося вже у 2022 </w:t>
      </w:r>
      <w:r>
        <w:rPr>
          <w:highlight w:val="yellow"/>
        </w:rPr>
        <w:t>р.</w:t>
      </w:r>
      <w:r>
        <w:t xml:space="preserve"> </w:t>
      </w:r>
      <w:r>
        <w:rPr>
          <w:highlight w:val="yellow"/>
        </w:rPr>
        <w:t>внаслідок</w:t>
      </w:r>
      <w:r>
        <w:t xml:space="preserve"> повномасштабного вторгнення Росії в Україну, що також варто буде враховувати. Після 2014 </w:t>
      </w:r>
      <w:r>
        <w:rPr>
          <w:highlight w:val="yellow"/>
        </w:rPr>
        <w:t>р.</w:t>
      </w:r>
      <w:r>
        <w:t xml:space="preserve"> пропагандистські зусилля Росії були спрямовані на виправдання своїх дій перед світовою спільнотою та підготовки власного населення до сильнішого загострення. </w:t>
      </w:r>
      <w:r>
        <w:rPr>
          <w:highlight w:val="yellow"/>
        </w:rPr>
        <w:t>Пропагандистська</w:t>
      </w:r>
      <w:r>
        <w:t xml:space="preserve"> діяльність мала на меті створити враження того</w:t>
      </w:r>
      <w:r>
        <w:rPr>
          <w:highlight w:val="yellow"/>
        </w:rPr>
        <w:t>,</w:t>
      </w:r>
      <w:r>
        <w:t xml:space="preserve"> що Україна не є суверенною та незалежною державою, а її територія та політична ідентичність мають прямі </w:t>
      </w:r>
      <w:r w:rsidRPr="00135B50">
        <w:rPr>
          <w:highlight w:val="yellow"/>
        </w:rPr>
        <w:t>зв</w:t>
      </w:r>
      <w:r w:rsidR="00135B50" w:rsidRPr="00135B50">
        <w:rPr>
          <w:highlight w:val="yellow"/>
        </w:rPr>
        <w:t>’</w:t>
      </w:r>
      <w:r w:rsidRPr="00135B50">
        <w:rPr>
          <w:highlight w:val="yellow"/>
        </w:rPr>
        <w:t>язки</w:t>
      </w:r>
      <w:r>
        <w:t xml:space="preserve"> з Росією. Пропагандистські наративи акцентували увагу на тому, що анексія Криму була </w:t>
      </w:r>
      <w:r>
        <w:rPr>
          <w:highlight w:val="yellow"/>
        </w:rPr>
        <w:t>«</w:t>
      </w:r>
      <w:r>
        <w:t>поверненням історично російських територій</w:t>
      </w:r>
      <w:r>
        <w:rPr>
          <w:highlight w:val="yellow"/>
        </w:rPr>
        <w:t>»</w:t>
      </w:r>
      <w:r>
        <w:t xml:space="preserve">, а конфлікт на Донбасі — так званою </w:t>
      </w:r>
      <w:proofErr w:type="spellStart"/>
      <w:r>
        <w:t>внутрішньоукраїнською</w:t>
      </w:r>
      <w:proofErr w:type="spellEnd"/>
      <w:r>
        <w:t xml:space="preserve"> громадянською війною, де Росія лише надає допомогу умовним «російськомовним громадам». Безумовно, одним з ключових </w:t>
      </w:r>
      <w:r>
        <w:rPr>
          <w:highlight w:val="yellow"/>
        </w:rPr>
        <w:lastRenderedPageBreak/>
        <w:t>складників</w:t>
      </w:r>
      <w:r>
        <w:t xml:space="preserve"> цього протистояння є пропаганда, яка використовується для впливу на свідомість і сприйняття не тільки громадян обох країн, але й міжнародної спільноти. Пропаганда стала важливим інструментом для мобілізації підтримки серед населення та виправдання агресії з боку Росії.</w:t>
      </w:r>
    </w:p>
    <w:p w:rsidR="007D7F30" w:rsidRDefault="007D7F30" w:rsidP="00AD7F01">
      <w:pPr>
        <w:ind w:right="-1"/>
      </w:pPr>
      <w:r>
        <w:rPr>
          <w:highlight w:val="yellow"/>
        </w:rPr>
        <w:t>Водночас</w:t>
      </w:r>
      <w:r>
        <w:t xml:space="preserve"> українська сторона використовує пропаганду для протидії російським наративам, зміцнення національної єдності та підтримки з боку світової спільноти. Ще задовго до початку війни Росія намагалася виправдати свої майбутні дії через створення та поширення ідеологічно забарвлених міфів і дезінформації. Одним із ключових наративів російської пропаганди було твердження про </w:t>
      </w:r>
      <w:r>
        <w:rPr>
          <w:highlight w:val="yellow"/>
        </w:rPr>
        <w:t>«</w:t>
      </w:r>
      <w:r>
        <w:t>утиски російськомовного населення</w:t>
      </w:r>
      <w:r>
        <w:rPr>
          <w:highlight w:val="yellow"/>
        </w:rPr>
        <w:t>»</w:t>
      </w:r>
      <w:r>
        <w:t xml:space="preserve"> та захоплення українцями нацизмом. Ці два наративи </w:t>
      </w:r>
      <w:r>
        <w:rPr>
          <w:highlight w:val="yellow"/>
        </w:rPr>
        <w:t>використовуються</w:t>
      </w:r>
      <w:r>
        <w:t xml:space="preserve"> для формування образу України як нестабільного та небезпечного сусіда, який загрожує не лише безпеці Росії, але й російській культурі та ідентичності. Однак ці твердження є частиною ширшої стратегії, спрямованої на легітимізацію військової агресії та втілення імперіалістичних ідей, що спираються на ще один ключовий наратив про </w:t>
      </w:r>
      <w:r>
        <w:rPr>
          <w:highlight w:val="yellow"/>
        </w:rPr>
        <w:t>«</w:t>
      </w:r>
      <w:r>
        <w:t>єдність братніх народів</w:t>
      </w:r>
      <w:r>
        <w:rPr>
          <w:highlight w:val="yellow"/>
        </w:rPr>
        <w:t>»</w:t>
      </w:r>
      <w:r>
        <w:t>, що визначає долю України як залежної від Росії частини.</w:t>
      </w:r>
    </w:p>
    <w:p w:rsidR="007D7F30" w:rsidRDefault="007D7F30" w:rsidP="00AD7F01">
      <w:pPr>
        <w:ind w:right="-1"/>
      </w:pPr>
      <w:r>
        <w:t xml:space="preserve">Вагомий інструмент, який активно використовує Росія в інформаційній війні, </w:t>
      </w:r>
      <w:r>
        <w:rPr>
          <w:highlight w:val="yellow"/>
        </w:rPr>
        <w:t>–</w:t>
      </w:r>
      <w:r>
        <w:t xml:space="preserve"> це </w:t>
      </w:r>
      <w:r>
        <w:rPr>
          <w:highlight w:val="yellow"/>
        </w:rPr>
        <w:t>медіа</w:t>
      </w:r>
      <w:r>
        <w:t xml:space="preserve">. Державні телеканали, радіомовлення, блогери та навіть відеоігри є саме тим контентом, що має на меті поширювати проросійські наративи, висвітлюючи дії Росії як захист прав російськомовного населення, а Україну, західноєвропейські країни та НАТО </w:t>
      </w:r>
      <w:r>
        <w:rPr>
          <w:highlight w:val="yellow"/>
        </w:rPr>
        <w:t>–</w:t>
      </w:r>
      <w:r>
        <w:t xml:space="preserve"> як агресорів, що загрожують безпеці регіону та є провокаторами. </w:t>
      </w:r>
    </w:p>
    <w:p w:rsidR="007D7F30" w:rsidRDefault="007D7F30" w:rsidP="00AD7F01">
      <w:pPr>
        <w:ind w:right="-1"/>
      </w:pPr>
      <w:r>
        <w:t xml:space="preserve">Російська пропаганда активно маніпулює історичними фактами та символами, намагаючись виправдати власні дії на основі спотворених або вибіркових інтерпретацій історичних подій та </w:t>
      </w:r>
      <w:r>
        <w:rPr>
          <w:highlight w:val="yellow"/>
        </w:rPr>
        <w:t>вільного</w:t>
      </w:r>
      <w:r>
        <w:t xml:space="preserve"> трактування міжнародного права. Одним із прикладів російських історичних наративів є ідея спільної історії України та Росії, яку активно просуває </w:t>
      </w:r>
      <w:r>
        <w:rPr>
          <w:highlight w:val="yellow"/>
        </w:rPr>
        <w:t>кремлівська</w:t>
      </w:r>
      <w:r>
        <w:t xml:space="preserve"> пропаганда. Вони намагаються переконати як в Росії, так і за її межами, що Україна завжди була частиною Росії, а українська ідентичність і народ </w:t>
      </w:r>
      <w:r>
        <w:rPr>
          <w:highlight w:val="yellow"/>
        </w:rPr>
        <w:t>–</w:t>
      </w:r>
      <w:r>
        <w:t xml:space="preserve"> </w:t>
      </w:r>
      <w:r>
        <w:lastRenderedPageBreak/>
        <w:t xml:space="preserve">неповноцінними та штучними. Ця стратегія спрямована на підрив української незалежності та </w:t>
      </w:r>
      <w:r>
        <w:rPr>
          <w:highlight w:val="yellow"/>
        </w:rPr>
        <w:t>руйнацію</w:t>
      </w:r>
      <w:r>
        <w:t xml:space="preserve"> національної самосвідомості, намагаючись переконати як внутрішню, так і міжнародну аудиторію в так званій </w:t>
      </w:r>
      <w:r>
        <w:rPr>
          <w:highlight w:val="yellow"/>
        </w:rPr>
        <w:t>«неприродності»</w:t>
      </w:r>
      <w:r>
        <w:t xml:space="preserve"> існування України як суверенної держави.</w:t>
      </w:r>
    </w:p>
    <w:p w:rsidR="007D7F30" w:rsidRDefault="007D7F30" w:rsidP="00AD7F01">
      <w:pPr>
        <w:ind w:right="-1"/>
      </w:pPr>
      <w:r>
        <w:t xml:space="preserve">Крім того, Росія використовує маніпуляції на основі історичних фактів, які можна трактувати </w:t>
      </w:r>
      <w:r>
        <w:rPr>
          <w:highlight w:val="yellow"/>
        </w:rPr>
        <w:t>по-різному</w:t>
      </w:r>
      <w:r>
        <w:t xml:space="preserve">, тож часто в </w:t>
      </w:r>
      <w:r>
        <w:rPr>
          <w:highlight w:val="yellow"/>
        </w:rPr>
        <w:t>її</w:t>
      </w:r>
      <w:r>
        <w:t xml:space="preserve"> пропаганді можна зустріти звинувачення українців у нацизмі</w:t>
      </w:r>
      <w:r>
        <w:rPr>
          <w:highlight w:val="yellow"/>
        </w:rPr>
        <w:t>,</w:t>
      </w:r>
      <w:r>
        <w:t xml:space="preserve"> а </w:t>
      </w:r>
      <w:r>
        <w:rPr>
          <w:highlight w:val="yellow"/>
        </w:rPr>
        <w:t>звідки</w:t>
      </w:r>
      <w:r>
        <w:t xml:space="preserve"> </w:t>
      </w:r>
      <w:r>
        <w:rPr>
          <w:highlight w:val="yellow"/>
        </w:rPr>
        <w:t>й</w:t>
      </w:r>
      <w:r>
        <w:t xml:space="preserve"> утворилася так звана концепція </w:t>
      </w:r>
      <w:r>
        <w:rPr>
          <w:highlight w:val="yellow"/>
        </w:rPr>
        <w:t>«</w:t>
      </w:r>
      <w:r>
        <w:t>денацифікації</w:t>
      </w:r>
      <w:r>
        <w:rPr>
          <w:highlight w:val="yellow"/>
        </w:rPr>
        <w:t>»</w:t>
      </w:r>
      <w:r>
        <w:t xml:space="preserve"> для виправдання своєї агресії. Цей термін неодноразово використовувався, щоб дискредитувати українську владу та показати її як неонацистську, хоча такі твердження не мають ніякого вагомого підґрунтя окрім перекручених фактів та брехні. Цей міф слугує інструментом для підтримки агресивної політики Росії як серед її громадян, так і серед тих, хто є вразливим до подібних наративів.</w:t>
      </w:r>
    </w:p>
    <w:p w:rsidR="007D7F30" w:rsidRDefault="007D7F30" w:rsidP="00AD7F01">
      <w:pPr>
        <w:ind w:right="-1"/>
      </w:pPr>
      <w:r>
        <w:t xml:space="preserve">Культурна та зокрема </w:t>
      </w:r>
      <w:r>
        <w:rPr>
          <w:highlight w:val="yellow"/>
        </w:rPr>
        <w:t>релігійна</w:t>
      </w:r>
      <w:r>
        <w:t xml:space="preserve"> </w:t>
      </w:r>
      <w:r>
        <w:rPr>
          <w:highlight w:val="yellow"/>
        </w:rPr>
        <w:t>площина</w:t>
      </w:r>
      <w:r>
        <w:t xml:space="preserve"> під час війни є </w:t>
      </w:r>
      <w:r>
        <w:rPr>
          <w:highlight w:val="yellow"/>
        </w:rPr>
        <w:t>важливими</w:t>
      </w:r>
      <w:r>
        <w:t xml:space="preserve"> елементами пропагандистської боротьби. Пропаганда може здійснюватися через церковні інституції, що не є </w:t>
      </w:r>
      <w:r>
        <w:rPr>
          <w:highlight w:val="yellow"/>
        </w:rPr>
        <w:t>новацією</w:t>
      </w:r>
      <w:r>
        <w:t xml:space="preserve">, </w:t>
      </w:r>
      <w:r>
        <w:rPr>
          <w:highlight w:val="yellow"/>
        </w:rPr>
        <w:t>оскільки</w:t>
      </w:r>
      <w:r>
        <w:t xml:space="preserve"> церква </w:t>
      </w:r>
      <w:r>
        <w:rPr>
          <w:highlight w:val="yellow"/>
        </w:rPr>
        <w:t>здавна</w:t>
      </w:r>
      <w:r>
        <w:t xml:space="preserve"> </w:t>
      </w:r>
      <w:r>
        <w:rPr>
          <w:highlight w:val="yellow"/>
        </w:rPr>
        <w:t>використовується</w:t>
      </w:r>
      <w:r>
        <w:t xml:space="preserve"> як інструмент для впливу на свідомість мас. Зокрема, Служба </w:t>
      </w:r>
      <w:r>
        <w:rPr>
          <w:highlight w:val="yellow"/>
        </w:rPr>
        <w:t>б</w:t>
      </w:r>
      <w:r>
        <w:t xml:space="preserve">езпеки України неодноразово наголошували, що представники Російської православної церкви відкрито агітують за службу в армії РФ та підтримують війну проти України. Це вказує на активне використання релігійних організацій для досягнення політичних і військових цілей. Традиційно, церква вважається </w:t>
      </w:r>
      <w:r>
        <w:rPr>
          <w:highlight w:val="yellow"/>
        </w:rPr>
        <w:t>інституцією</w:t>
      </w:r>
      <w:r>
        <w:t xml:space="preserve">, </w:t>
      </w:r>
      <w:r>
        <w:rPr>
          <w:highlight w:val="yellow"/>
        </w:rPr>
        <w:t>яка</w:t>
      </w:r>
      <w:r>
        <w:t xml:space="preserve"> </w:t>
      </w:r>
      <w:r>
        <w:rPr>
          <w:highlight w:val="yellow"/>
        </w:rPr>
        <w:t>повинна</w:t>
      </w:r>
      <w:r>
        <w:t xml:space="preserve"> сприяти миру та злагоді, однак історичні події та сучасні реалії свідчать про протилежне. Російська православна церква є активно залученою до підтримки кремлівських наративів, виправдовуючи агресію Росії проти України. </w:t>
      </w:r>
    </w:p>
    <w:p w:rsidR="007D7F30" w:rsidRDefault="007D7F30" w:rsidP="00AD7F01">
      <w:pPr>
        <w:ind w:right="-1"/>
      </w:pPr>
      <w:r>
        <w:t xml:space="preserve">Яскравим прикладом є виступ патріарха Кирила 6 березня 2022 </w:t>
      </w:r>
      <w:r>
        <w:rPr>
          <w:highlight w:val="yellow"/>
        </w:rPr>
        <w:t>р.,</w:t>
      </w:r>
      <w:r>
        <w:t xml:space="preserve"> в якому він фактично підтримав офіційну позицію Кремля відносно війни [</w:t>
      </w:r>
      <w:hyperlink r:id="rId9" w:history="1">
        <w:r>
          <w:rPr>
            <w:rStyle w:val="a4"/>
            <w:lang w:val="en-US"/>
          </w:rPr>
          <w:fldChar w:fldCharType="begin"/>
        </w:r>
        <w:r>
          <w:rPr>
            <w:rStyle w:val="a4"/>
          </w:rPr>
          <w:instrText xml:space="preserve"> REF _Ref184771652 \r \h </w:instrText>
        </w:r>
        <w:r>
          <w:rPr>
            <w:rStyle w:val="a4"/>
            <w:lang w:val="en-US"/>
          </w:rPr>
        </w:r>
        <w:r>
          <w:rPr>
            <w:rStyle w:val="a4"/>
            <w:lang w:val="en-US"/>
          </w:rPr>
          <w:fldChar w:fldCharType="separate"/>
        </w:r>
        <w:r w:rsidR="0035458E">
          <w:rPr>
            <w:rStyle w:val="a4"/>
          </w:rPr>
          <w:t>40</w:t>
        </w:r>
        <w:r>
          <w:rPr>
            <w:rStyle w:val="a4"/>
            <w:lang w:val="en-US"/>
          </w:rPr>
          <w:fldChar w:fldCharType="end"/>
        </w:r>
      </w:hyperlink>
      <w:r>
        <w:t xml:space="preserve">]. Також він підкріпив </w:t>
      </w:r>
      <w:r>
        <w:rPr>
          <w:highlight w:val="yellow"/>
        </w:rPr>
        <w:t>наявні</w:t>
      </w:r>
      <w:r>
        <w:t xml:space="preserve"> та створив нові ідеологічні наративи, зокрема, стверджуючи, що однією з причин конфлікту на Донбасі є нібито протидія населення сходу України нетрадиційним європейським цінностям, проведенню </w:t>
      </w:r>
      <w:r>
        <w:lastRenderedPageBreak/>
        <w:t xml:space="preserve">гей-парадів тощо. </w:t>
      </w:r>
      <w:r>
        <w:rPr>
          <w:highlight w:val="yellow"/>
        </w:rPr>
        <w:t>Ці</w:t>
      </w:r>
      <w:r>
        <w:t xml:space="preserve"> висловлювання відображає тенденцію до використання релігії як інструменту для поширення пропагандистських ідей та маніпуляції суспільними настроями. Церковні діячі підтримують риторику так званої </w:t>
      </w:r>
      <w:r>
        <w:rPr>
          <w:highlight w:val="yellow"/>
        </w:rPr>
        <w:t>«священної війни»</w:t>
      </w:r>
      <w:r>
        <w:t>, що виправдо</w:t>
      </w:r>
      <w:r w:rsidR="00CE5C03">
        <w:t>вує насильство та війну</w:t>
      </w:r>
      <w:r>
        <w:t xml:space="preserve"> як інструмент захисту </w:t>
      </w:r>
      <w:r>
        <w:rPr>
          <w:highlight w:val="yellow"/>
        </w:rPr>
        <w:t>«традиційних цінностей»</w:t>
      </w:r>
      <w:r>
        <w:t>. Російська православна церква відіграє вагому роль у створенні, поширенні та легітимації ідеологічних наративів, що слугують виправданням військової агресії Російської Федерації.  Таким чином, релігія в Росії стала інструментом політичної пропаганди, що впливає на суспільні настрої та підсилює ідеологічний контроль Кремля над власною державою та навіть за її межами.</w:t>
      </w:r>
    </w:p>
    <w:p w:rsidR="007D7F30" w:rsidRDefault="007D7F30" w:rsidP="00AD7F01">
      <w:pPr>
        <w:ind w:right="-1"/>
      </w:pPr>
      <w:proofErr w:type="spellStart"/>
      <w:r>
        <w:t>Демонізація</w:t>
      </w:r>
      <w:proofErr w:type="spellEnd"/>
      <w:r>
        <w:t xml:space="preserve"> ворога також є одним із ключових інструментів пропаганди в контексті російсько-української війни. Цей інструмент пропаганди полягає у навмисному створенні образу ворога,  аморального, жорстокого і безжалісного, наділеного всіма можливими негативними рисами. Військові конфлікти, зокрема російсько-українська війна, є прикладом того, як пропаганда використовує методи демонізації для активізації діяльності населення, підживлення патріотичних настроїв та виправдання військових дій. В умовах війни, подібна пропаганда не просто формує негативне сприйняття противника, вона активно розповсюджує новини та історії про ворожі звірства, катування та жорстокість, додаючи емоційне навантаження, щоб зробити їх </w:t>
      </w:r>
      <w:r>
        <w:tab/>
      </w:r>
      <w:r>
        <w:rPr>
          <w:highlight w:val="yellow"/>
        </w:rPr>
        <w:t>максимально дієвими</w:t>
      </w:r>
      <w:r>
        <w:t xml:space="preserve">. Такі наративи формуються не тільки на основі реальних подій, як події в Бучі, а й на основі вигаданих чи перебільшених історій, коли непідтверджені випадки жорстокості стають елементом пропагандистської риторики. Важливим елементом демонізації є надання цим інфоприводам конкретних рис: конкретні імена військових, публікуються фотографій, документів, все це робить абстрактного ворога конкретним і надає пропаганді ще більшої емоційної ваги. У випадку російсько-української війни, демонізація ворога має ще один важливий аспект – вона підкріплюється міжнародною підтримкою. </w:t>
      </w:r>
    </w:p>
    <w:p w:rsidR="007D7F30" w:rsidRDefault="007D7F30" w:rsidP="00AD7F01">
      <w:pPr>
        <w:ind w:right="-1"/>
      </w:pPr>
      <w:r>
        <w:t xml:space="preserve">Символізація теж є невід’ємною частиною цієї війни. </w:t>
      </w:r>
      <w:r>
        <w:rPr>
          <w:highlight w:val="yellow"/>
        </w:rPr>
        <w:t>Символи застосовуються</w:t>
      </w:r>
      <w:r>
        <w:t xml:space="preserve"> як для посилення сторони конфлікту, так і навпаки. Західні </w:t>
      </w:r>
      <w:r>
        <w:rPr>
          <w:highlight w:val="yellow"/>
        </w:rPr>
        <w:lastRenderedPageBreak/>
        <w:t>медіа</w:t>
      </w:r>
      <w:r>
        <w:t xml:space="preserve"> активно поширюють наративи про російську агресію, порівнюючи президента Росії Путіна з очільником нацистської Німеччини Гітлером, що сприяє формуванню образу Росії як держави-злочинця в очах світової спільноти. </w:t>
      </w:r>
      <w:r>
        <w:rPr>
          <w:highlight w:val="yellow"/>
        </w:rPr>
        <w:t>Такий образ</w:t>
      </w:r>
      <w:r>
        <w:t xml:space="preserve">, </w:t>
      </w:r>
      <w:r>
        <w:rPr>
          <w:highlight w:val="yellow"/>
        </w:rPr>
        <w:t>«</w:t>
      </w:r>
      <w:r>
        <w:t>схибленого диктатора</w:t>
      </w:r>
      <w:r>
        <w:rPr>
          <w:highlight w:val="yellow"/>
        </w:rPr>
        <w:t>»</w:t>
      </w:r>
      <w:r>
        <w:t xml:space="preserve"> підсилює сприйняття Росії як втілення абсолютного зла, що виправдовує всі можливі дії для боротьби проти неї. </w:t>
      </w:r>
    </w:p>
    <w:p w:rsidR="007D7F30" w:rsidRDefault="007D7F30" w:rsidP="00AD7F01">
      <w:pPr>
        <w:ind w:right="-1"/>
      </w:pPr>
      <w:r>
        <w:t xml:space="preserve">Однак варто зазначити, що у використанні демонізації є певні логічні межі. Перебільшення та очевидна брехня можуть викликати зворотний ефект. Замість того, щоб зміцнювати почуття ненависті, вони можуть спричинити недовіру до джерел інформації та послабити ефективність пропаганди. Під час Першої світової війни, британські </w:t>
      </w:r>
      <w:r>
        <w:rPr>
          <w:highlight w:val="yellow"/>
        </w:rPr>
        <w:t>медіа</w:t>
      </w:r>
      <w:r>
        <w:t xml:space="preserve"> поширювали чутки про те, що німці виробляють мило з людських трупів, що пізніше було визнано брехнею. У реаліях сучасної війни російські пропагандисти намагалися демонізувати Україну, шляхом закидання інформації про біолабораторії</w:t>
      </w:r>
      <w:r w:rsidR="00CE5C03" w:rsidRPr="00CE5C03">
        <w:rPr>
          <w:highlight w:val="green"/>
        </w:rPr>
        <w:t>,</w:t>
      </w:r>
      <w:r>
        <w:t xml:space="preserve"> що виробляють біологічну зброю у вигляді генно-модифікованих комах та птахів, а також створення так званої «брудної бомби»</w:t>
      </w:r>
      <w:r>
        <w:rPr>
          <w:highlight w:val="yellow"/>
        </w:rPr>
        <w:t>.</w:t>
      </w:r>
      <w:r>
        <w:t xml:space="preserve"> </w:t>
      </w:r>
      <w:r>
        <w:rPr>
          <w:highlight w:val="yellow"/>
        </w:rPr>
        <w:t>Однак</w:t>
      </w:r>
      <w:r>
        <w:t xml:space="preserve"> ці факти були швидко спростовані, </w:t>
      </w:r>
      <w:r>
        <w:rPr>
          <w:highlight w:val="yellow"/>
        </w:rPr>
        <w:t>що продемонструвало брехню російських медіа</w:t>
      </w:r>
      <w:r>
        <w:t>. Можна припустити</w:t>
      </w:r>
      <w:r>
        <w:rPr>
          <w:highlight w:val="yellow"/>
        </w:rPr>
        <w:t>,</w:t>
      </w:r>
      <w:r>
        <w:t xml:space="preserve"> що демонізація ворога має не тільки </w:t>
      </w:r>
      <w:r>
        <w:rPr>
          <w:highlight w:val="yellow"/>
        </w:rPr>
        <w:t>глибок</w:t>
      </w:r>
      <w:r w:rsidR="00715344">
        <w:rPr>
          <w:highlight w:val="yellow"/>
        </w:rPr>
        <w:t>ий</w:t>
      </w:r>
      <w:r>
        <w:rPr>
          <w:highlight w:val="yellow"/>
        </w:rPr>
        <w:t xml:space="preserve"> кор</w:t>
      </w:r>
      <w:r w:rsidR="00E647E0" w:rsidRPr="00E647E0">
        <w:rPr>
          <w:highlight w:val="yellow"/>
        </w:rPr>
        <w:t>інь</w:t>
      </w:r>
      <w:r>
        <w:t xml:space="preserve"> в історії пропаганди, але й залишається ефективним інструментом у сучасних інформаційних конфліктах.</w:t>
      </w:r>
    </w:p>
    <w:p w:rsidR="007D7F30" w:rsidRDefault="007D7F30" w:rsidP="00AD7F01">
      <w:pPr>
        <w:ind w:right="-1"/>
      </w:pPr>
      <w:r>
        <w:t xml:space="preserve">З 2022 </w:t>
      </w:r>
      <w:r>
        <w:rPr>
          <w:highlight w:val="yellow"/>
        </w:rPr>
        <w:t>р.,</w:t>
      </w:r>
      <w:r>
        <w:t xml:space="preserve"> у світлі повномасштабного вторгнення</w:t>
      </w:r>
      <w:r>
        <w:rPr>
          <w:highlight w:val="yellow"/>
        </w:rPr>
        <w:t>,</w:t>
      </w:r>
      <w:r>
        <w:t xml:space="preserve"> інформаційна агресія стала ще жорсткішою та більш систематизованою. Релігійні, культурні та історичні символи використовуються для виправдання насильства та агресії, створюючи ілюзію боротьби за </w:t>
      </w:r>
      <w:r>
        <w:rPr>
          <w:highlight w:val="yellow"/>
        </w:rPr>
        <w:t>«традиційні цінності»</w:t>
      </w:r>
      <w:r>
        <w:t xml:space="preserve"> та </w:t>
      </w:r>
      <w:r>
        <w:rPr>
          <w:highlight w:val="yellow"/>
        </w:rPr>
        <w:t>«захист російськомовного населення»</w:t>
      </w:r>
      <w:r>
        <w:t xml:space="preserve">. Попри це, пропаганда, побудована на перебільшеннях і відвертій брехні, стикається з обмеженнями — </w:t>
      </w:r>
      <w:r w:rsidR="009C6AED">
        <w:t>у</w:t>
      </w:r>
      <w:r>
        <w:t xml:space="preserve"> сучасному світі, де доступ до інформації більш відкритий, дедалі частіше її вдається викривати й заперечувати, однак її ефективність не варто недооцінювати.</w:t>
      </w:r>
    </w:p>
    <w:p w:rsidR="007D7F30" w:rsidRDefault="007D7F30" w:rsidP="00AD7F01">
      <w:pPr>
        <w:ind w:right="-1"/>
      </w:pPr>
      <w:r>
        <w:t xml:space="preserve">Можна стверджувати, що російська пропаганда стала одним </w:t>
      </w:r>
      <w:r>
        <w:rPr>
          <w:highlight w:val="yellow"/>
        </w:rPr>
        <w:t>з</w:t>
      </w:r>
      <w:r>
        <w:t xml:space="preserve"> ключових факторів у російсько-українському конфлікті, який активно </w:t>
      </w:r>
      <w:r>
        <w:rPr>
          <w:highlight w:val="yellow"/>
        </w:rPr>
        <w:t>впливає</w:t>
      </w:r>
      <w:r>
        <w:t xml:space="preserve"> на перебіг </w:t>
      </w:r>
      <w:r>
        <w:lastRenderedPageBreak/>
        <w:t xml:space="preserve">подій, щонайменше в рамках життя суспільства. Використовуючи дезінформацію, спотворені історичні факти, маніпуляції та інші методи пропаганди, Росія намагається легітимізувати свої агресивні дії та підривати міжнародну підтримку України. Пропаганда — це потужний інструмент впливу на свідомість людей, що використовується для формування їхніх поглядів, переконань і </w:t>
      </w:r>
      <w:r>
        <w:rPr>
          <w:highlight w:val="yellow"/>
        </w:rPr>
        <w:t>закликів</w:t>
      </w:r>
      <w:r>
        <w:t xml:space="preserve"> до дії. Вона може діяти через маніпуляцію інформацією, спотворення фактів і навмисне використання емоцій для підкріплення певних ідеологічних наративів. Пропаганда відіграє важливу роль у масовій культурі, використовуючи медіа, мистецтво та релігію для поширення своїх ідей серед широких верств населення. У контексті російсько-української війни пропаганда стала центральним інструментом для виправдання агресії з боку Росії та створення негативного образу України в очах певних спільнот. Росія використовує пропаганду для поширення наративів про історичну єдність з Україною, дискредитації її суверенітету та виправдання військових дій через штучно створені міфи, такі як </w:t>
      </w:r>
      <w:r>
        <w:rPr>
          <w:highlight w:val="yellow"/>
        </w:rPr>
        <w:t>«</w:t>
      </w:r>
      <w:r>
        <w:t>денацифікація</w:t>
      </w:r>
      <w:r>
        <w:rPr>
          <w:highlight w:val="yellow"/>
        </w:rPr>
        <w:t>»</w:t>
      </w:r>
      <w:r>
        <w:t xml:space="preserve"> або </w:t>
      </w:r>
      <w:r>
        <w:rPr>
          <w:highlight w:val="yellow"/>
        </w:rPr>
        <w:t>«</w:t>
      </w:r>
      <w:r>
        <w:t>захист російськомовних громад</w:t>
      </w:r>
      <w:r>
        <w:rPr>
          <w:highlight w:val="yellow"/>
        </w:rPr>
        <w:t>»</w:t>
      </w:r>
      <w:r>
        <w:t>. Однак подібна діяльність може бути використана у зворотному напрямку, та</w:t>
      </w:r>
      <w:r w:rsidR="00957894">
        <w:t xml:space="preserve"> ще й застосуванням нових </w:t>
      </w:r>
      <w:proofErr w:type="spellStart"/>
      <w:r w:rsidR="00957894">
        <w:t>медіа</w:t>
      </w:r>
      <w:r>
        <w:t>каналів</w:t>
      </w:r>
      <w:proofErr w:type="spellEnd"/>
      <w:r>
        <w:t>, серед яких є відеоігри.</w:t>
      </w:r>
    </w:p>
    <w:p w:rsidR="007D7F30" w:rsidRDefault="007D7F30" w:rsidP="00AD7F01">
      <w:pPr>
        <w:spacing w:after="200" w:line="276" w:lineRule="auto"/>
        <w:ind w:right="-1" w:firstLine="0"/>
        <w:jc w:val="left"/>
      </w:pPr>
    </w:p>
    <w:p w:rsidR="007D7F30" w:rsidRDefault="007D7F30" w:rsidP="00F00822">
      <w:pPr>
        <w:pStyle w:val="a6"/>
        <w:ind w:right="-1"/>
      </w:pPr>
      <w:bookmarkStart w:id="4" w:name="_Toc185567958"/>
      <w:r>
        <w:t>1.2</w:t>
      </w:r>
      <w:r w:rsidR="00397622">
        <w:t>.</w:t>
      </w:r>
      <w:r>
        <w:t xml:space="preserve"> Відеоігри як складник медіасередовища</w:t>
      </w:r>
      <w:bookmarkEnd w:id="4"/>
    </w:p>
    <w:p w:rsidR="007D7F30" w:rsidRDefault="007D7F30" w:rsidP="00AD7F01">
      <w:pPr>
        <w:ind w:right="-1"/>
      </w:pPr>
      <w:r>
        <w:t xml:space="preserve">Після того, як </w:t>
      </w:r>
      <w:r>
        <w:rPr>
          <w:highlight w:val="yellow"/>
        </w:rPr>
        <w:t>було</w:t>
      </w:r>
      <w:r>
        <w:t xml:space="preserve"> </w:t>
      </w:r>
      <w:r>
        <w:rPr>
          <w:highlight w:val="yellow"/>
        </w:rPr>
        <w:t>визначено</w:t>
      </w:r>
      <w:r>
        <w:t xml:space="preserve"> </w:t>
      </w:r>
      <w:r>
        <w:rPr>
          <w:highlight w:val="yellow"/>
        </w:rPr>
        <w:t>та окреслено</w:t>
      </w:r>
      <w:r>
        <w:t xml:space="preserve"> </w:t>
      </w:r>
      <w:r>
        <w:rPr>
          <w:highlight w:val="yellow"/>
        </w:rPr>
        <w:t>такі</w:t>
      </w:r>
      <w:r>
        <w:t xml:space="preserve"> інструменти пропаганди, варто з’ясувати що таке відеогра. У кембриджському словнику слово «відеогра» пояснюється, як гра, в якій гравець керує рухомим зображенням на екрані за допомогою кнопок. Це є надто спрощене визначенням, яке дає виключно загальне розуміння цього </w:t>
      </w:r>
      <w:r w:rsidRPr="00176FA5">
        <w:rPr>
          <w:highlight w:val="yellow"/>
        </w:rPr>
        <w:t>термін</w:t>
      </w:r>
      <w:r w:rsidR="00176FA5" w:rsidRPr="00176FA5">
        <w:rPr>
          <w:highlight w:val="yellow"/>
        </w:rPr>
        <w:t>а</w:t>
      </w:r>
      <w:r>
        <w:t xml:space="preserve"> [</w:t>
      </w:r>
      <w:hyperlink r:id="rId10" w:history="1">
        <w:r>
          <w:rPr>
            <w:rStyle w:val="a4"/>
          </w:rPr>
          <w:fldChar w:fldCharType="begin"/>
        </w:r>
        <w:r>
          <w:rPr>
            <w:rStyle w:val="a4"/>
          </w:rPr>
          <w:instrText xml:space="preserve"> REF _Ref184771784 \r \h </w:instrText>
        </w:r>
        <w:r>
          <w:rPr>
            <w:rStyle w:val="a4"/>
          </w:rPr>
        </w:r>
        <w:r>
          <w:rPr>
            <w:rStyle w:val="a4"/>
          </w:rPr>
          <w:fldChar w:fldCharType="separate"/>
        </w:r>
        <w:r w:rsidR="0035458E">
          <w:rPr>
            <w:rStyle w:val="a4"/>
          </w:rPr>
          <w:t>5</w:t>
        </w:r>
        <w:r>
          <w:rPr>
            <w:rStyle w:val="a4"/>
          </w:rPr>
          <w:fldChar w:fldCharType="end"/>
        </w:r>
      </w:hyperlink>
      <w:r>
        <w:t xml:space="preserve">]. Насправді ж поняття «відеогра» є значно ширшим, ніж просто управління зображеннями на екрані. Відеоігри являють собою комплексний культурний феномен, що поєднує безліч елементів: інтерактивність, наратив, графіка та звуковий супровід, </w:t>
      </w:r>
      <w:r>
        <w:rPr>
          <w:highlight w:val="yellow"/>
        </w:rPr>
        <w:t>естетика</w:t>
      </w:r>
      <w:r>
        <w:t xml:space="preserve">, а також технічні і програмні рішення. Відеогра може бути як формою розваги, так і засобом комунікації, навчання чи навіть мистецтвом. Сучасні відеоігри </w:t>
      </w:r>
      <w:r>
        <w:lastRenderedPageBreak/>
        <w:t>створюють цілісні віртуальні світи, де користувач може не лише спостерігати за подіями, а й активно взаємодіяти та мати безпосередній вплив на ці світи.</w:t>
      </w:r>
    </w:p>
    <w:p w:rsidR="007D7F30" w:rsidRDefault="007D7F30" w:rsidP="00AD7F01">
      <w:pPr>
        <w:ind w:right="-1"/>
        <w:rPr>
          <w:lang w:val="ru-RU"/>
        </w:rPr>
      </w:pPr>
      <w:r>
        <w:t xml:space="preserve">Поняття </w:t>
      </w:r>
      <w:r>
        <w:rPr>
          <w:highlight w:val="yellow"/>
        </w:rPr>
        <w:t>«відеогра»</w:t>
      </w:r>
      <w:r>
        <w:t xml:space="preserve"> виникло у середині ХХ </w:t>
      </w:r>
      <w:r>
        <w:rPr>
          <w:highlight w:val="yellow"/>
        </w:rPr>
        <w:t>ст.,</w:t>
      </w:r>
      <w:r>
        <w:t xml:space="preserve"> коли з</w:t>
      </w:r>
      <w:r w:rsidR="00135B50" w:rsidRPr="00135B50">
        <w:rPr>
          <w:highlight w:val="yellow"/>
        </w:rPr>
        <w:t>’</w:t>
      </w:r>
      <w:r>
        <w:t>явилися перші цифрові комп</w:t>
      </w:r>
      <w:r w:rsidR="00135B50" w:rsidRPr="00135B50">
        <w:rPr>
          <w:highlight w:val="yellow"/>
        </w:rPr>
        <w:t>’</w:t>
      </w:r>
      <w:r>
        <w:t xml:space="preserve">ютерні системи, що могли здійснювати складні обчислювальні операції та відтворювати графічне зображення. Відеоігри, як форма розваг почали активно розвиватися у 1970-х </w:t>
      </w:r>
      <w:r>
        <w:rPr>
          <w:highlight w:val="yellow"/>
        </w:rPr>
        <w:t>рр.</w:t>
      </w:r>
      <w:r>
        <w:t xml:space="preserve"> зі створенням такої гри як </w:t>
      </w:r>
      <w:proofErr w:type="spellStart"/>
      <w:r>
        <w:t>Pong</w:t>
      </w:r>
      <w:proofErr w:type="spellEnd"/>
      <w:r>
        <w:t xml:space="preserve">, яка заклала основи для розвитку цієї сфери. </w:t>
      </w:r>
      <w:r>
        <w:rPr>
          <w:highlight w:val="yellow"/>
        </w:rPr>
        <w:t>Вона</w:t>
      </w:r>
      <w:r>
        <w:t xml:space="preserve"> мала неабиякий успіх і спонукала до створення численних аналогів. Протягом 1970-х і 1980-х років </w:t>
      </w:r>
      <w:proofErr w:type="spellStart"/>
      <w:r>
        <w:t>аркадні</w:t>
      </w:r>
      <w:proofErr w:type="spellEnd"/>
      <w:r>
        <w:t xml:space="preserve"> ігри еволюціонували, стаючи більш складними з точки зору графіки </w:t>
      </w:r>
      <w:r>
        <w:rPr>
          <w:highlight w:val="yellow"/>
        </w:rPr>
        <w:t>та ігроладу</w:t>
      </w:r>
      <w:r>
        <w:t xml:space="preserve">. Такі ігри, як </w:t>
      </w:r>
      <w:proofErr w:type="spellStart"/>
      <w:r>
        <w:t>Space</w:t>
      </w:r>
      <w:proofErr w:type="spellEnd"/>
      <w:r>
        <w:t xml:space="preserve"> </w:t>
      </w:r>
      <w:proofErr w:type="spellStart"/>
      <w:r>
        <w:t>Invaders</w:t>
      </w:r>
      <w:proofErr w:type="spellEnd"/>
      <w:r>
        <w:t xml:space="preserve"> (1978 р.), Pac-Man (1980 р.) та </w:t>
      </w:r>
      <w:proofErr w:type="spellStart"/>
      <w:r>
        <w:t>Donkey</w:t>
      </w:r>
      <w:proofErr w:type="spellEnd"/>
      <w:r>
        <w:t xml:space="preserve"> </w:t>
      </w:r>
      <w:proofErr w:type="spellStart"/>
      <w:r>
        <w:t>Kong</w:t>
      </w:r>
      <w:proofErr w:type="spellEnd"/>
      <w:r>
        <w:t xml:space="preserve"> (1981р.), не лише змінили сприйняття відеоігор як форми розваги, а й заклали основу для розвитку різноманітних жанрів у </w:t>
      </w:r>
      <w:proofErr w:type="spellStart"/>
      <w:r>
        <w:t>відеоігровій</w:t>
      </w:r>
      <w:proofErr w:type="spellEnd"/>
      <w:r>
        <w:t xml:space="preserve"> індустрії. У 1980-х рр., завдяки розвитку технологій, відбувся наступний етап – поява домашніх консолей. Консоль </w:t>
      </w:r>
      <w:proofErr w:type="spellStart"/>
      <w:r>
        <w:t>Atari</w:t>
      </w:r>
      <w:proofErr w:type="spellEnd"/>
      <w:r>
        <w:t xml:space="preserve"> 2600 стала першим масовим продуктом, який дозволив гравцям приносити </w:t>
      </w:r>
      <w:proofErr w:type="spellStart"/>
      <w:r>
        <w:t>аркадний</w:t>
      </w:r>
      <w:proofErr w:type="spellEnd"/>
      <w:r>
        <w:t xml:space="preserve"> досвід додому. Ринок ігрових консолей продовжував зростати, і в середині 1980-х рр. компанія </w:t>
      </w:r>
      <w:proofErr w:type="spellStart"/>
      <w:r>
        <w:t>Nintendo</w:t>
      </w:r>
      <w:proofErr w:type="spellEnd"/>
      <w:r>
        <w:t xml:space="preserve"> випустила консоль </w:t>
      </w:r>
      <w:proofErr w:type="spellStart"/>
      <w:r>
        <w:t>Nintendo</w:t>
      </w:r>
      <w:proofErr w:type="spellEnd"/>
      <w:r>
        <w:t xml:space="preserve"> </w:t>
      </w:r>
      <w:proofErr w:type="spellStart"/>
      <w:r>
        <w:t>Entertainment</w:t>
      </w:r>
      <w:proofErr w:type="spellEnd"/>
      <w:r>
        <w:t xml:space="preserve"> </w:t>
      </w:r>
      <w:proofErr w:type="spellStart"/>
      <w:r>
        <w:t>System</w:t>
      </w:r>
      <w:proofErr w:type="spellEnd"/>
      <w:r>
        <w:t xml:space="preserve"> (NES), яка значно підвищила стандарт якості тогочасних ігор. Ця платформа стала платформою для багатьох знакових ігор, таких як </w:t>
      </w:r>
      <w:proofErr w:type="spellStart"/>
      <w:r>
        <w:t>Super</w:t>
      </w:r>
      <w:proofErr w:type="spellEnd"/>
      <w:r>
        <w:t xml:space="preserve"> </w:t>
      </w:r>
      <w:proofErr w:type="spellStart"/>
      <w:r>
        <w:t>Mario</w:t>
      </w:r>
      <w:proofErr w:type="spellEnd"/>
      <w:r>
        <w:t xml:space="preserve"> </w:t>
      </w:r>
      <w:proofErr w:type="spellStart"/>
      <w:r>
        <w:t>Bros</w:t>
      </w:r>
      <w:proofErr w:type="spellEnd"/>
      <w:r>
        <w:t xml:space="preserve">. та </w:t>
      </w:r>
      <w:proofErr w:type="spellStart"/>
      <w:r>
        <w:t>The</w:t>
      </w:r>
      <w:proofErr w:type="spellEnd"/>
      <w:r>
        <w:t xml:space="preserve"> </w:t>
      </w:r>
      <w:proofErr w:type="spellStart"/>
      <w:r>
        <w:t>Legend</w:t>
      </w:r>
      <w:proofErr w:type="spellEnd"/>
      <w:r>
        <w:t xml:space="preserve"> </w:t>
      </w:r>
      <w:proofErr w:type="spellStart"/>
      <w:r>
        <w:t>of</w:t>
      </w:r>
      <w:proofErr w:type="spellEnd"/>
      <w:r>
        <w:t xml:space="preserve"> </w:t>
      </w:r>
      <w:proofErr w:type="spellStart"/>
      <w:r>
        <w:t>Zelda</w:t>
      </w:r>
      <w:proofErr w:type="spellEnd"/>
      <w:r>
        <w:t>, які заклали основу для багатьох сучасних серій відеоігор. Саме в цей період формуються принципів побудови ігрових світів та започатковувались канони ігроладу</w:t>
      </w:r>
      <w:r>
        <w:rPr>
          <w:lang w:val="ru-RU"/>
        </w:rPr>
        <w:t xml:space="preserve"> </w:t>
      </w:r>
      <w:r>
        <w:rPr>
          <w:highlight w:val="yellow"/>
          <w:lang w:val="ru-RU"/>
        </w:rPr>
        <w:t>[</w:t>
      </w:r>
      <w:r>
        <w:rPr>
          <w:highlight w:val="yellow"/>
          <w:lang w:val="ru-RU"/>
        </w:rPr>
        <w:fldChar w:fldCharType="begin"/>
      </w:r>
      <w:r>
        <w:rPr>
          <w:highlight w:val="yellow"/>
          <w:lang w:val="ru-RU"/>
        </w:rPr>
        <w:instrText xml:space="preserve"> REF _Ref184771845 \r \h </w:instrText>
      </w:r>
      <w:r>
        <w:rPr>
          <w:highlight w:val="yellow"/>
          <w:lang w:val="ru-RU"/>
        </w:rPr>
      </w:r>
      <w:r>
        <w:rPr>
          <w:highlight w:val="yellow"/>
          <w:lang w:val="ru-RU"/>
        </w:rPr>
        <w:fldChar w:fldCharType="separate"/>
      </w:r>
      <w:r w:rsidR="0035458E">
        <w:rPr>
          <w:highlight w:val="yellow"/>
          <w:lang w:val="ru-RU"/>
        </w:rPr>
        <w:t>12</w:t>
      </w:r>
      <w:r>
        <w:rPr>
          <w:highlight w:val="yellow"/>
          <w:lang w:val="ru-RU"/>
        </w:rPr>
        <w:fldChar w:fldCharType="end"/>
      </w:r>
      <w:r>
        <w:rPr>
          <w:highlight w:val="yellow"/>
          <w:lang w:val="ru-RU"/>
        </w:rPr>
        <w:t>]</w:t>
      </w:r>
      <w:r>
        <w:rPr>
          <w:lang w:val="ru-RU"/>
        </w:rPr>
        <w:t>.</w:t>
      </w:r>
    </w:p>
    <w:p w:rsidR="007D7F30" w:rsidRDefault="007D7F30" w:rsidP="00AD7F01">
      <w:pPr>
        <w:ind w:right="-1"/>
        <w:rPr>
          <w:lang w:val="ru-RU"/>
        </w:rPr>
      </w:pPr>
      <w:r>
        <w:t xml:space="preserve">Однак наприкінці 1990-х та на початку 2000-х </w:t>
      </w:r>
      <w:r>
        <w:rPr>
          <w:highlight w:val="yellow"/>
        </w:rPr>
        <w:t>рр.</w:t>
      </w:r>
      <w:r>
        <w:t xml:space="preserve"> </w:t>
      </w:r>
      <w:r>
        <w:rPr>
          <w:highlight w:val="yellow"/>
        </w:rPr>
        <w:t>почався</w:t>
      </w:r>
      <w:r>
        <w:t xml:space="preserve"> ще один значний етап у ігровій індустрії, </w:t>
      </w:r>
      <w:r>
        <w:rPr>
          <w:highlight w:val="yellow"/>
        </w:rPr>
        <w:t>а</w:t>
      </w:r>
      <w:r>
        <w:rPr>
          <w:highlight w:val="yellow"/>
          <w:lang w:val="ru-RU"/>
        </w:rPr>
        <w:t xml:space="preserve"> </w:t>
      </w:r>
      <w:r>
        <w:rPr>
          <w:highlight w:val="yellow"/>
        </w:rPr>
        <w:t>саме</w:t>
      </w:r>
      <w:r>
        <w:t xml:space="preserve"> – перехід до тривимірних ігор. Завдяки збільшенню потужності персональних комп</w:t>
      </w:r>
      <w:r w:rsidR="00135B50" w:rsidRPr="00135B50">
        <w:rPr>
          <w:highlight w:val="yellow"/>
        </w:rPr>
        <w:t>’</w:t>
      </w:r>
      <w:r>
        <w:t>ютерів та ко</w:t>
      </w:r>
      <w:r w:rsidR="00343238">
        <w:t xml:space="preserve">нсолей, технічні та графічні </w:t>
      </w:r>
      <w:r>
        <w:t xml:space="preserve">можливості дозволили створювати тривимірні  світи та реалізовувати більш складний геймплей. Консолі, такі як </w:t>
      </w:r>
      <w:proofErr w:type="spellStart"/>
      <w:r>
        <w:t>Sony</w:t>
      </w:r>
      <w:proofErr w:type="spellEnd"/>
      <w:r>
        <w:t xml:space="preserve"> </w:t>
      </w:r>
      <w:proofErr w:type="spellStart"/>
      <w:r>
        <w:t>PlayStation</w:t>
      </w:r>
      <w:proofErr w:type="spellEnd"/>
      <w:r>
        <w:t xml:space="preserve"> та </w:t>
      </w:r>
      <w:proofErr w:type="spellStart"/>
      <w:r>
        <w:t>Nintendo</w:t>
      </w:r>
      <w:proofErr w:type="spellEnd"/>
      <w:r>
        <w:t xml:space="preserve"> 64, стали популярними завдяки підтримці складних 3D-ігор, таких як </w:t>
      </w:r>
      <w:proofErr w:type="spellStart"/>
      <w:r>
        <w:t>Final</w:t>
      </w:r>
      <w:proofErr w:type="spellEnd"/>
      <w:r>
        <w:t xml:space="preserve"> </w:t>
      </w:r>
      <w:proofErr w:type="spellStart"/>
      <w:r>
        <w:t>Fantasy</w:t>
      </w:r>
      <w:proofErr w:type="spellEnd"/>
      <w:r>
        <w:t xml:space="preserve"> VII та </w:t>
      </w:r>
      <w:proofErr w:type="spellStart"/>
      <w:r>
        <w:t>Metal</w:t>
      </w:r>
      <w:proofErr w:type="spellEnd"/>
      <w:r>
        <w:t xml:space="preserve"> </w:t>
      </w:r>
      <w:proofErr w:type="spellStart"/>
      <w:r>
        <w:t>Gear</w:t>
      </w:r>
      <w:proofErr w:type="spellEnd"/>
      <w:r>
        <w:t xml:space="preserve"> </w:t>
      </w:r>
      <w:proofErr w:type="spellStart"/>
      <w:r>
        <w:t>Solid</w:t>
      </w:r>
      <w:proofErr w:type="spellEnd"/>
      <w:r>
        <w:t xml:space="preserve">. Цей період також відзначився розвитком жанрів, таких як </w:t>
      </w:r>
      <w:proofErr w:type="spellStart"/>
      <w:r>
        <w:t>екшн-адвенчури</w:t>
      </w:r>
      <w:proofErr w:type="spellEnd"/>
      <w:r>
        <w:t xml:space="preserve">, рольові ігри та симулятори, які залучали нову аудиторію гравців. З того часу відеоігри значно еволюціонували, охопивши різноманітні </w:t>
      </w:r>
      <w:r>
        <w:lastRenderedPageBreak/>
        <w:t xml:space="preserve">жанри та просунулися у технологічній площині, від простих </w:t>
      </w:r>
      <w:proofErr w:type="spellStart"/>
      <w:r>
        <w:t>аркадних</w:t>
      </w:r>
      <w:proofErr w:type="spellEnd"/>
      <w:r>
        <w:t xml:space="preserve"> ігор до складних проєктів рівня </w:t>
      </w:r>
      <w:r>
        <w:rPr>
          <w:lang w:val="en-US"/>
        </w:rPr>
        <w:t>AAA</w:t>
      </w:r>
      <w:r>
        <w:t>. Сьогодні існування рольових ігор, які навіть можуть включати елементи доповненої чи віртуальної реальності вже далеко не наукова фантастика</w:t>
      </w:r>
      <w:r>
        <w:rPr>
          <w:highlight w:val="yellow"/>
        </w:rPr>
        <w:t>,</w:t>
      </w:r>
      <w:r>
        <w:t xml:space="preserve"> а буденність </w:t>
      </w:r>
      <w:r>
        <w:rPr>
          <w:highlight w:val="yellow"/>
          <w:lang w:val="ru-RU"/>
        </w:rPr>
        <w:t>[</w:t>
      </w:r>
      <w:r>
        <w:rPr>
          <w:highlight w:val="yellow"/>
          <w:lang w:val="ru-RU"/>
        </w:rPr>
        <w:fldChar w:fldCharType="begin"/>
      </w:r>
      <w:r>
        <w:rPr>
          <w:highlight w:val="yellow"/>
          <w:lang w:val="ru-RU"/>
        </w:rPr>
        <w:instrText xml:space="preserve"> REF _Ref184771873 \r \h </w:instrText>
      </w:r>
      <w:r>
        <w:rPr>
          <w:highlight w:val="yellow"/>
          <w:lang w:val="ru-RU"/>
        </w:rPr>
      </w:r>
      <w:r>
        <w:rPr>
          <w:highlight w:val="yellow"/>
          <w:lang w:val="ru-RU"/>
        </w:rPr>
        <w:fldChar w:fldCharType="separate"/>
      </w:r>
      <w:r w:rsidR="0035458E">
        <w:rPr>
          <w:highlight w:val="yellow"/>
          <w:lang w:val="ru-RU"/>
        </w:rPr>
        <w:t>35</w:t>
      </w:r>
      <w:r>
        <w:rPr>
          <w:highlight w:val="yellow"/>
          <w:lang w:val="ru-RU"/>
        </w:rPr>
        <w:fldChar w:fldCharType="end"/>
      </w:r>
      <w:r>
        <w:rPr>
          <w:highlight w:val="yellow"/>
          <w:lang w:val="ru-RU"/>
        </w:rPr>
        <w:t>]</w:t>
      </w:r>
      <w:r>
        <w:t>.</w:t>
      </w:r>
    </w:p>
    <w:p w:rsidR="007D7F30" w:rsidRDefault="007D7F30" w:rsidP="00AD7F01">
      <w:pPr>
        <w:ind w:right="-1"/>
      </w:pPr>
      <w:r>
        <w:t xml:space="preserve">Таким чином, розвиток відеоігор від початкових простих проєктів до сучасних складних і багатовимірних систем демонструє, як відеоігри стали впливовим елементом у культурі та медіасередовищі. Від </w:t>
      </w:r>
      <w:proofErr w:type="spellStart"/>
      <w:r>
        <w:t>аркадних</w:t>
      </w:r>
      <w:proofErr w:type="spellEnd"/>
      <w:r>
        <w:t xml:space="preserve"> ігор до сучасних інтерактивних світів, </w:t>
      </w:r>
      <w:proofErr w:type="spellStart"/>
      <w:r>
        <w:t>відеоігрова</w:t>
      </w:r>
      <w:proofErr w:type="spellEnd"/>
      <w:r>
        <w:t xml:space="preserve"> індустрія продовжує еволюціонувати, пропонуючи гравцям нові форми досвіду, які є невід’ємною частиною цифрової епохи.</w:t>
      </w:r>
    </w:p>
    <w:p w:rsidR="007D7F30" w:rsidRDefault="007D7F30" w:rsidP="00AD7F01">
      <w:pPr>
        <w:ind w:right="-1"/>
      </w:pPr>
      <w:r>
        <w:t xml:space="preserve">Важливим аспектом для визначення аспектів відеоігор є </w:t>
      </w:r>
      <w:r>
        <w:rPr>
          <w:highlight w:val="yellow"/>
        </w:rPr>
        <w:t>їхня</w:t>
      </w:r>
      <w:r>
        <w:t xml:space="preserve"> багатокомпонентна структура, яка включає такі </w:t>
      </w:r>
      <w:r>
        <w:rPr>
          <w:highlight w:val="yellow"/>
        </w:rPr>
        <w:t>складники</w:t>
      </w:r>
      <w:r>
        <w:t>, як</w:t>
      </w:r>
      <w:r>
        <w:tab/>
        <w:t xml:space="preserve"> геймплей, графіка, сюжет, звукове оформлення та інтерфейс користувача.</w:t>
      </w:r>
      <w:r w:rsidR="00343238">
        <w:t xml:space="preserve"> Відеогра найчастіше функціонує</w:t>
      </w:r>
      <w:r>
        <w:t xml:space="preserve"> як симуляція певного віртуального середовища, де гравець може взаємодіяти з різними елементами цього створеного розробниками світу, що може мати як розважальну, навчальну, так і пропагандистку мету. Це залежить від ігрового жанру, </w:t>
      </w:r>
      <w:r>
        <w:rPr>
          <w:highlight w:val="yellow"/>
        </w:rPr>
        <w:t>структури та механіки</w:t>
      </w:r>
      <w:r>
        <w:t xml:space="preserve">, що у різних відеоіграх можуть варіюватися, надаючи користувачеві різний досвід, від вирішення логічних завдань наодинці, до командної роботи в багатокористувацьких </w:t>
      </w:r>
      <w:proofErr w:type="spellStart"/>
      <w:r>
        <w:t>проєктах</w:t>
      </w:r>
      <w:proofErr w:type="spellEnd"/>
      <w:r>
        <w:t xml:space="preserve">. Це і є тими </w:t>
      </w:r>
      <w:r>
        <w:rPr>
          <w:highlight w:val="yellow"/>
        </w:rPr>
        <w:t>визначальними</w:t>
      </w:r>
      <w:r>
        <w:t xml:space="preserve">  характеристиками, що вирізняють відеоігри серед інших </w:t>
      </w:r>
      <w:proofErr w:type="spellStart"/>
      <w:r>
        <w:rPr>
          <w:highlight w:val="yellow"/>
        </w:rPr>
        <w:t>медіаформатів</w:t>
      </w:r>
      <w:proofErr w:type="spellEnd"/>
      <w:r>
        <w:t xml:space="preserve">. Відповідно до цього, відеогра є  </w:t>
      </w:r>
      <w:r>
        <w:rPr>
          <w:highlight w:val="yellow"/>
        </w:rPr>
        <w:t>динамічною</w:t>
      </w:r>
      <w:r>
        <w:t xml:space="preserve"> цифровою </w:t>
      </w:r>
      <w:r>
        <w:rPr>
          <w:highlight w:val="yellow"/>
        </w:rPr>
        <w:t>системою</w:t>
      </w:r>
      <w:r>
        <w:t xml:space="preserve">, в якій користувач взаємодіє з віртуальним середовищем через різноманітні механіки, приймаючи рішення та впливаючи на події гри. </w:t>
      </w:r>
      <w:proofErr w:type="spellStart"/>
      <w:r>
        <w:rPr>
          <w:lang w:val="ru-RU"/>
        </w:rPr>
        <w:t>Така</w:t>
      </w:r>
      <w:proofErr w:type="spellEnd"/>
      <w:r>
        <w:rPr>
          <w:lang w:val="ru-RU"/>
        </w:rPr>
        <w:t xml:space="preserve"> </w:t>
      </w:r>
      <w:proofErr w:type="spellStart"/>
      <w:r>
        <w:rPr>
          <w:lang w:val="ru-RU"/>
        </w:rPr>
        <w:t>взаємодія</w:t>
      </w:r>
      <w:proofErr w:type="spellEnd"/>
      <w:r>
        <w:rPr>
          <w:lang w:val="ru-RU"/>
        </w:rPr>
        <w:t xml:space="preserve"> </w:t>
      </w:r>
      <w:proofErr w:type="spellStart"/>
      <w:r>
        <w:rPr>
          <w:lang w:val="ru-RU"/>
        </w:rPr>
        <w:t>будується</w:t>
      </w:r>
      <w:proofErr w:type="spellEnd"/>
      <w:r>
        <w:rPr>
          <w:lang w:val="ru-RU"/>
        </w:rPr>
        <w:t xml:space="preserve"> на </w:t>
      </w:r>
      <w:proofErr w:type="spellStart"/>
      <w:r>
        <w:rPr>
          <w:lang w:val="ru-RU"/>
        </w:rPr>
        <w:t>основі</w:t>
      </w:r>
      <w:proofErr w:type="spellEnd"/>
      <w:r>
        <w:rPr>
          <w:lang w:val="ru-RU"/>
        </w:rPr>
        <w:t xml:space="preserve"> </w:t>
      </w:r>
      <w:proofErr w:type="spellStart"/>
      <w:r>
        <w:rPr>
          <w:lang w:val="ru-RU"/>
        </w:rPr>
        <w:t>алгоритмів</w:t>
      </w:r>
      <w:proofErr w:type="spellEnd"/>
      <w:r>
        <w:rPr>
          <w:lang w:val="ru-RU"/>
        </w:rPr>
        <w:t xml:space="preserve">, правил </w:t>
      </w:r>
      <w:proofErr w:type="spellStart"/>
      <w:r>
        <w:rPr>
          <w:lang w:val="ru-RU"/>
        </w:rPr>
        <w:t>гри</w:t>
      </w:r>
      <w:proofErr w:type="spellEnd"/>
      <w:r>
        <w:rPr>
          <w:lang w:val="ru-RU"/>
        </w:rPr>
        <w:t xml:space="preserve"> та </w:t>
      </w:r>
      <w:proofErr w:type="spellStart"/>
      <w:r>
        <w:rPr>
          <w:lang w:val="ru-RU"/>
        </w:rPr>
        <w:t>інтерфейсу</w:t>
      </w:r>
      <w:proofErr w:type="spellEnd"/>
      <w:r>
        <w:rPr>
          <w:lang w:val="ru-RU"/>
        </w:rPr>
        <w:t xml:space="preserve">, </w:t>
      </w:r>
      <w:proofErr w:type="spellStart"/>
      <w:r>
        <w:rPr>
          <w:lang w:val="ru-RU"/>
        </w:rPr>
        <w:t>що</w:t>
      </w:r>
      <w:proofErr w:type="spellEnd"/>
      <w:r>
        <w:rPr>
          <w:lang w:val="ru-RU"/>
        </w:rPr>
        <w:t xml:space="preserve"> </w:t>
      </w:r>
      <w:proofErr w:type="spellStart"/>
      <w:r>
        <w:rPr>
          <w:lang w:val="ru-RU"/>
        </w:rPr>
        <w:t>дозволяє</w:t>
      </w:r>
      <w:proofErr w:type="spellEnd"/>
      <w:r>
        <w:rPr>
          <w:lang w:val="ru-RU"/>
        </w:rPr>
        <w:t xml:space="preserve"> </w:t>
      </w:r>
      <w:proofErr w:type="spellStart"/>
      <w:r>
        <w:rPr>
          <w:lang w:val="ru-RU"/>
        </w:rPr>
        <w:t>гравцю</w:t>
      </w:r>
      <w:proofErr w:type="spellEnd"/>
      <w:r>
        <w:rPr>
          <w:lang w:val="ru-RU"/>
        </w:rPr>
        <w:t xml:space="preserve"> </w:t>
      </w:r>
      <w:proofErr w:type="spellStart"/>
      <w:r>
        <w:rPr>
          <w:lang w:val="ru-RU"/>
        </w:rPr>
        <w:t>здійснювати</w:t>
      </w:r>
      <w:proofErr w:type="spellEnd"/>
      <w:r>
        <w:rPr>
          <w:lang w:val="ru-RU"/>
        </w:rPr>
        <w:t xml:space="preserve"> контроль над персонажами </w:t>
      </w:r>
      <w:proofErr w:type="spellStart"/>
      <w:r>
        <w:rPr>
          <w:lang w:val="ru-RU"/>
        </w:rPr>
        <w:t>або</w:t>
      </w:r>
      <w:proofErr w:type="spellEnd"/>
      <w:r>
        <w:rPr>
          <w:lang w:val="ru-RU"/>
        </w:rPr>
        <w:t xml:space="preserve"> об</w:t>
      </w:r>
      <w:r w:rsidR="00135B50" w:rsidRPr="00135B50">
        <w:t>’</w:t>
      </w:r>
      <w:proofErr w:type="spellStart"/>
      <w:r>
        <w:rPr>
          <w:lang w:val="ru-RU"/>
        </w:rPr>
        <w:t>єктами</w:t>
      </w:r>
      <w:proofErr w:type="spellEnd"/>
      <w:r>
        <w:rPr>
          <w:lang w:val="ru-RU"/>
        </w:rPr>
        <w:t xml:space="preserve"> у </w:t>
      </w:r>
      <w:proofErr w:type="spellStart"/>
      <w:r>
        <w:rPr>
          <w:lang w:val="ru-RU"/>
        </w:rPr>
        <w:t>визначених</w:t>
      </w:r>
      <w:proofErr w:type="spellEnd"/>
      <w:r>
        <w:rPr>
          <w:lang w:val="ru-RU"/>
        </w:rPr>
        <w:t xml:space="preserve"> </w:t>
      </w:r>
      <w:r>
        <w:rPr>
          <w:highlight w:val="yellow"/>
          <w:lang w:val="ru-RU"/>
        </w:rPr>
        <w:t>межах</w:t>
      </w:r>
      <w:r>
        <w:rPr>
          <w:lang w:val="ru-RU"/>
        </w:rPr>
        <w:t xml:space="preserve"> </w:t>
      </w:r>
      <w:proofErr w:type="spellStart"/>
      <w:r>
        <w:rPr>
          <w:lang w:val="ru-RU"/>
        </w:rPr>
        <w:t>віртуального</w:t>
      </w:r>
      <w:proofErr w:type="spellEnd"/>
      <w:r>
        <w:rPr>
          <w:lang w:val="ru-RU"/>
        </w:rPr>
        <w:t xml:space="preserve"> </w:t>
      </w:r>
      <w:proofErr w:type="spellStart"/>
      <w:proofErr w:type="gramStart"/>
      <w:r>
        <w:rPr>
          <w:lang w:val="ru-RU"/>
        </w:rPr>
        <w:t>св</w:t>
      </w:r>
      <w:proofErr w:type="gramEnd"/>
      <w:r>
        <w:rPr>
          <w:lang w:val="ru-RU"/>
        </w:rPr>
        <w:t>іту</w:t>
      </w:r>
      <w:proofErr w:type="spellEnd"/>
      <w:r>
        <w:rPr>
          <w:lang w:val="ru-RU"/>
        </w:rPr>
        <w:t>.</w:t>
      </w:r>
    </w:p>
    <w:p w:rsidR="007D7F30" w:rsidRDefault="007D7F30" w:rsidP="00AD7F01">
      <w:pPr>
        <w:ind w:right="-1"/>
      </w:pPr>
      <w:r>
        <w:t>Крім того, сучасні відеоігри можуть включати в себе складні наративи, що конкурують з літературними чи кінематографічними творами за глибиною та багатошаровістю сюжету. Вони часто відображають соціальні, політичні та культурні реалії</w:t>
      </w:r>
      <w:r w:rsidR="00620EAC">
        <w:t xml:space="preserve"> </w:t>
      </w:r>
      <w:r>
        <w:t xml:space="preserve">чи їх інтерпретують, створюючи багатовимірні світи, що </w:t>
      </w:r>
      <w:r>
        <w:lastRenderedPageBreak/>
        <w:t xml:space="preserve">виходять за межі простого розважального продукту. Тому під час дослідження та аналізу відеогри, як інструменту пропаганди важливо враховувати не лише технічну чи графічну складову </w:t>
      </w:r>
      <w:r>
        <w:rPr>
          <w:highlight w:val="yellow"/>
        </w:rPr>
        <w:t>частину</w:t>
      </w:r>
      <w:r>
        <w:t>, але й соціокультурний контекст</w:t>
      </w:r>
      <w:r w:rsidR="00620EAC" w:rsidRPr="00620EAC">
        <w:rPr>
          <w:highlight w:val="green"/>
        </w:rPr>
        <w:t>,</w:t>
      </w:r>
      <w:r>
        <w:tab/>
        <w:t>, який також беззаперечно впливає на гравця та формується під його впливом.</w:t>
      </w:r>
    </w:p>
    <w:p w:rsidR="007D7F30" w:rsidRDefault="007D7F30" w:rsidP="00AD7F01">
      <w:pPr>
        <w:ind w:right="-1"/>
      </w:pPr>
      <w:r>
        <w:t xml:space="preserve">Тож враховуючи всю </w:t>
      </w:r>
      <w:r>
        <w:rPr>
          <w:highlight w:val="yellow"/>
        </w:rPr>
        <w:t>вищезазначену</w:t>
      </w:r>
      <w:r>
        <w:t xml:space="preserve"> інформацію, відеогру більш коректно та повноцінно можна описати, як інтерактивний цифровий медіапродукт, що функціонує на цифрових графічних носіях і призначений для забезпечення інтерактивної ігрової активності користувача. Відеогри є однією з форм цифрових розваг, у яких гравець здійснює контроль над персонажами, подіями або іншими елементами за допомогою наданих розробниками можливостей. Відеогри мають найяскравіше виражену інтерактивність серед інших форм медіаконте</w:t>
      </w:r>
      <w:r w:rsidR="00620EAC">
        <w:t>нту, що надає їй певні переваги</w:t>
      </w:r>
      <w:r>
        <w:t xml:space="preserve"> </w:t>
      </w:r>
      <w:r>
        <w:rPr>
          <w:highlight w:val="yellow"/>
        </w:rPr>
        <w:t>для</w:t>
      </w:r>
      <w:r>
        <w:t xml:space="preserve"> залучення та утримання аудиторії, </w:t>
      </w:r>
      <w:r>
        <w:rPr>
          <w:highlight w:val="yellow"/>
        </w:rPr>
        <w:t>і</w:t>
      </w:r>
      <w:r>
        <w:t xml:space="preserve"> таких переваг немає у таких виді</w:t>
      </w:r>
      <w:r w:rsidR="00620EAC">
        <w:t xml:space="preserve">в </w:t>
      </w:r>
      <w:proofErr w:type="spellStart"/>
      <w:r w:rsidR="00620EAC">
        <w:t>медіапродукції</w:t>
      </w:r>
      <w:proofErr w:type="spellEnd"/>
      <w:r w:rsidR="00620EAC">
        <w:t>, як</w:t>
      </w:r>
      <w:r>
        <w:t xml:space="preserve"> радіо, телебачення, поліграфія та інше.</w:t>
      </w:r>
    </w:p>
    <w:p w:rsidR="00D673B2" w:rsidRDefault="007D7F30" w:rsidP="00AD7F01">
      <w:pPr>
        <w:ind w:right="-1"/>
      </w:pPr>
      <w:r>
        <w:t xml:space="preserve">Однак, як і </w:t>
      </w:r>
      <w:r>
        <w:rPr>
          <w:highlight w:val="yellow"/>
        </w:rPr>
        <w:t>будь-який</w:t>
      </w:r>
      <w:r>
        <w:t xml:space="preserve"> інший медіаканал, відеоігри </w:t>
      </w:r>
      <w:r>
        <w:rPr>
          <w:highlight w:val="yellow"/>
        </w:rPr>
        <w:t>мають свої</w:t>
      </w:r>
      <w:r>
        <w:t xml:space="preserve"> жанри і піджанри. Жанри відеоігор – це категорії, які класифікують відеоігри на основі таких функцій, як </w:t>
      </w:r>
      <w:r>
        <w:rPr>
          <w:highlight w:val="yellow"/>
        </w:rPr>
        <w:t>візуалізація, інтерактивність, ігролад</w:t>
      </w:r>
      <w:r>
        <w:t xml:space="preserve"> та інше. Ці характеристики допомагають гравцям визначити типи ігор, які їх цікавлять, і допомогти розробникам з ігровою орієнтацію під час створення нових проєктів. Ігрові жанри можуть зливатися або розвиватися окремо, створюючи абсолютно нові піджанри. Перелік та опис всіх </w:t>
      </w:r>
      <w:r>
        <w:rPr>
          <w:highlight w:val="yellow"/>
        </w:rPr>
        <w:t>наявних</w:t>
      </w:r>
      <w:r>
        <w:t xml:space="preserve"> жанрів та піджанрів</w:t>
      </w:r>
      <w:r w:rsidR="00D673B2">
        <w:t xml:space="preserve"> </w:t>
      </w:r>
      <w:r w:rsidR="00D673B2" w:rsidRPr="00D673B2">
        <w:rPr>
          <w:highlight w:val="green"/>
        </w:rPr>
        <w:t>є</w:t>
      </w:r>
      <w:r>
        <w:t xml:space="preserve"> </w:t>
      </w:r>
      <w:r>
        <w:rPr>
          <w:highlight w:val="yellow"/>
        </w:rPr>
        <w:t>достатньо розгалуженим</w:t>
      </w:r>
      <w:r>
        <w:t xml:space="preserve">, тож варто сконцентруватися на найбільш </w:t>
      </w:r>
      <w:r>
        <w:rPr>
          <w:highlight w:val="yellow"/>
        </w:rPr>
        <w:t>популярних</w:t>
      </w:r>
      <w:r>
        <w:t xml:space="preserve">. </w:t>
      </w:r>
    </w:p>
    <w:p w:rsidR="007D7F30" w:rsidRDefault="007D7F30" w:rsidP="00AD7F01">
      <w:pPr>
        <w:ind w:right="-1"/>
      </w:pPr>
      <w:r>
        <w:t>Зазвичай виділяють близько 10 основних ігрових жанрів: екшн, адвенчура, екшн-адвенчура, головоломка, рольова (</w:t>
      </w:r>
      <w:r>
        <w:rPr>
          <w:lang w:val="en-US"/>
        </w:rPr>
        <w:t>RPG</w:t>
      </w:r>
      <w:r>
        <w:t>), симулятор, стратегія, спорт, ММО, платформери [</w:t>
      </w:r>
      <w:hyperlink r:id="rId11" w:history="1">
        <w:r>
          <w:rPr>
            <w:rStyle w:val="a4"/>
          </w:rPr>
          <w:fldChar w:fldCharType="begin"/>
        </w:r>
        <w:r>
          <w:rPr>
            <w:rStyle w:val="a4"/>
          </w:rPr>
          <w:instrText xml:space="preserve"> REF _Ref184771913 \r \h </w:instrText>
        </w:r>
        <w:r>
          <w:rPr>
            <w:rStyle w:val="a4"/>
          </w:rPr>
        </w:r>
        <w:r>
          <w:rPr>
            <w:rStyle w:val="a4"/>
          </w:rPr>
          <w:fldChar w:fldCharType="separate"/>
        </w:r>
        <w:r w:rsidR="0035458E">
          <w:rPr>
            <w:rStyle w:val="a4"/>
          </w:rPr>
          <w:t>34</w:t>
        </w:r>
        <w:r>
          <w:rPr>
            <w:rStyle w:val="a4"/>
          </w:rPr>
          <w:fldChar w:fldCharType="end"/>
        </w:r>
      </w:hyperlink>
      <w:r>
        <w:t xml:space="preserve">]. Екшн-ігри вимагають швидких рефлексів, стрімкого ігрового процесу та активної взаємодії, стрільбою чи боями. У жанрі пригодницьких </w:t>
      </w:r>
      <w:r>
        <w:rPr>
          <w:highlight w:val="yellow"/>
        </w:rPr>
        <w:t>відеоігор</w:t>
      </w:r>
      <w:r>
        <w:t xml:space="preserve"> гравці поступово досліджують світи та інші ігрові середовища. У жанрі екшн-адвенчура поєднуються такі елементи активної взаємодії, дослідження, щоб створити контрастний та насичений ігровий досвід для гравців. Жанр відеоігор-головоломок випробовує розумові навички гравців, </w:t>
      </w:r>
      <w:r>
        <w:rPr>
          <w:highlight w:val="yellow"/>
        </w:rPr>
        <w:lastRenderedPageBreak/>
        <w:t>за допомогою вирішення</w:t>
      </w:r>
      <w:r>
        <w:t xml:space="preserve"> проблем, загадок, головоломок та інших </w:t>
      </w:r>
      <w:r>
        <w:rPr>
          <w:highlight w:val="yellow"/>
        </w:rPr>
        <w:t>інтелектуальних</w:t>
      </w:r>
      <w:r>
        <w:t xml:space="preserve"> викликів. Рольові відеоігри (RPG) дозволяють гравцям відігравати роль конкретного персонажа, що з часом прогресує. Симулятори відтворюють діяльність</w:t>
      </w:r>
      <w:r>
        <w:rPr>
          <w:highlight w:val="yellow"/>
        </w:rPr>
        <w:t>,</w:t>
      </w:r>
      <w:r>
        <w:t xml:space="preserve"> що існує в реальному світі</w:t>
      </w:r>
      <w:r>
        <w:rPr>
          <w:highlight w:val="yellow"/>
        </w:rPr>
        <w:t>,</w:t>
      </w:r>
      <w:r>
        <w:t xml:space="preserve"> або </w:t>
      </w:r>
      <w:r>
        <w:rPr>
          <w:highlight w:val="yellow"/>
        </w:rPr>
        <w:t>ж</w:t>
      </w:r>
      <w:r>
        <w:t xml:space="preserve"> зовсім вигадану, це дає гравцю досвід цієї діяльності, що буде представлена у грі. Стратегічні ігри концентрують в собі ігролад, що переважно </w:t>
      </w:r>
      <w:r>
        <w:rPr>
          <w:highlight w:val="yellow"/>
        </w:rPr>
        <w:t>складається з</w:t>
      </w:r>
      <w:r>
        <w:t xml:space="preserve"> прийняття стратегічних рішень, </w:t>
      </w:r>
      <w:r>
        <w:rPr>
          <w:highlight w:val="yellow"/>
        </w:rPr>
        <w:t>менеджменту</w:t>
      </w:r>
      <w:r>
        <w:t xml:space="preserve"> ресурсів та тактичних дій. Жанри спортивних ігор імітують реальні командні спортивні змагання з природною атмосферою матчу, або симулюють вигадані спортивні ігри. MMO-ігри дозволяють тисячам гравців взаємодіяти </w:t>
      </w:r>
      <w:r>
        <w:rPr>
          <w:highlight w:val="yellow"/>
        </w:rPr>
        <w:t>одне</w:t>
      </w:r>
      <w:r>
        <w:t xml:space="preserve"> з одним, створюючи масовий ігровий досвід. Платформери передбачають постійну навігацію ігровим персонажем відносно динамічного ігрового світу та небезпек, що його насичують.</w:t>
      </w:r>
    </w:p>
    <w:p w:rsidR="007D7F30" w:rsidRDefault="007D7F30" w:rsidP="00AD7F01">
      <w:pPr>
        <w:ind w:right="-1"/>
      </w:pPr>
      <w:r>
        <w:t>Відеоігри, як жоден інший медіапродукт мають здатність занурювати гравця у сюжети</w:t>
      </w:r>
      <w:r>
        <w:rPr>
          <w:highlight w:val="yellow"/>
        </w:rPr>
        <w:t>,</w:t>
      </w:r>
      <w:r>
        <w:t xml:space="preserve"> що можуть містити приховані наративи, що здатні навіть змінювати  світогляд через інтерактивні можливості, що залучають гравця до безпосереднього прийняття рішень та глибшого занурення у інформаційне середовище. Це особливо важливо в умовах інформаційної війни, коли пропаганда стає основним інструментом впливу на суспільство. Відеоігри надають можливість не тільки пасивно сприймати інформацію, але й активно брати участь у процесах засвоєння та її подальшої інтерпретації. Такий інтерактивний підхід дозволяє розробникам вбудовувати ідеологічні меседжі в контексти власних ігор, що робить відеоігри ідеальним інструментом для реалізації пропагандистських цілей. Якщо дивитися на це в контексті російсько-української війни</w:t>
      </w:r>
      <w:r>
        <w:rPr>
          <w:highlight w:val="yellow"/>
        </w:rPr>
        <w:t>,</w:t>
      </w:r>
      <w:r>
        <w:t xml:space="preserve"> то відеоігри можуть використовуватися для підвищення обізнаності міжнародної спільноти щодо ситуації в Україні, створення позитивного образу українських захисників, а також протистояння російським наративам. Ігрові проєкти, що представляють проукраїнські погляди, можуть стати дієвим інструментом культурної дипломатії та захисту, впливаючи на сприйняття аудиторії в Україні та за її межами. Завдяки </w:t>
      </w:r>
      <w:r>
        <w:lastRenderedPageBreak/>
        <w:t>інтерактивним особливостям, відеоігри здатні занурювати користувача в альтернативну реальність, що дає змогу глибше з</w:t>
      </w:r>
      <w:r w:rsidR="00F22976">
        <w:t xml:space="preserve">розуміти ті чи інші історичні </w:t>
      </w:r>
      <w:r w:rsidR="00F22976" w:rsidRPr="00F22976">
        <w:rPr>
          <w:highlight w:val="green"/>
        </w:rPr>
        <w:t>та</w:t>
      </w:r>
      <w:r>
        <w:t xml:space="preserve"> соціальні явища, а також відчути себе учасником цих подій.</w:t>
      </w:r>
    </w:p>
    <w:p w:rsidR="007D7F30" w:rsidRDefault="007D7F30" w:rsidP="00AD7F01">
      <w:pPr>
        <w:ind w:right="-1"/>
      </w:pPr>
      <w:r>
        <w:t xml:space="preserve">Сучасні відеоігри мають значний вплив на формування </w:t>
      </w:r>
      <w:r>
        <w:rPr>
          <w:highlight w:val="yellow"/>
        </w:rPr>
        <w:t>громадської</w:t>
      </w:r>
      <w:r>
        <w:t xml:space="preserve"> думки, оскільки часто використовують відомі культурні символи, архетипи та цінності, що підсилюють певні ідеї та концепції. Військові відеоігри дозволяють гравцеві зануритися у реалістичні симуляції військових конфліктів, тим самим створюючи ефект присутності та надаючи можливість відчути емоційний аспект війни. Використання відеоігор для висвітлення російсько-української є потужним засобом інформаційної підтримки та осуду ворога, що вже має певні результати.</w:t>
      </w:r>
    </w:p>
    <w:p w:rsidR="007D7F30" w:rsidRDefault="007D7F30" w:rsidP="00E00309">
      <w:pPr>
        <w:ind w:right="-1"/>
      </w:pPr>
      <w:r>
        <w:t xml:space="preserve">Таким чином, місце відеоігор у масовій культурі можна розглядати як важливий аспект не лише розваг, а й як потужний інструмент для ідеологічного впливу, формування </w:t>
      </w:r>
      <w:r>
        <w:rPr>
          <w:highlight w:val="yellow"/>
        </w:rPr>
        <w:t>громадської</w:t>
      </w:r>
      <w:r>
        <w:t xml:space="preserve"> думки та підтримки культурних і політичних ідей. В умовах сучасного цифрового світу, відеоігри посідають особливе місце серед інших форм медіа, оскільки мають унікальну здатність залучати аудиторію до безпосереднього переживання та досвіду, що перетворює їх на ефективний засі</w:t>
      </w:r>
      <w:r w:rsidR="00E00309">
        <w:t>б пропаганди та впливу на маси.</w:t>
      </w:r>
    </w:p>
    <w:p w:rsidR="00E00309" w:rsidRDefault="00E00309" w:rsidP="00E00309">
      <w:pPr>
        <w:ind w:right="-1"/>
      </w:pPr>
    </w:p>
    <w:p w:rsidR="007D7F30" w:rsidRDefault="007D7F30" w:rsidP="00E00309">
      <w:pPr>
        <w:pStyle w:val="a6"/>
        <w:ind w:right="-1" w:firstLine="0"/>
      </w:pPr>
      <w:bookmarkStart w:id="5" w:name="_Toc185567959"/>
      <w:r>
        <w:t>1.3</w:t>
      </w:r>
      <w:r w:rsidR="00397622">
        <w:t>.</w:t>
      </w:r>
      <w:r>
        <w:t xml:space="preserve"> Відеоігри, як інструмент пропаганди</w:t>
      </w:r>
      <w:bookmarkEnd w:id="5"/>
    </w:p>
    <w:p w:rsidR="007D7F30" w:rsidRDefault="007D7F30" w:rsidP="00AD7F01">
      <w:pPr>
        <w:ind w:right="-1"/>
      </w:pPr>
      <w:r>
        <w:t xml:space="preserve">Використання ідеологічних та пропагандистських елементів у відеоіграх бере свій початок ще з перших десятиліть розвитку цієї індустрії. Відеоігри, як форма медіа, почали привертати увагу розробників та зацікавлених сторін завдяки їх здатності створювати інтерактивні, віртуальні світи, у яких можна втілювати будь-які ідеї та ідеологічні конструкції. Починаючи з 1980-х </w:t>
      </w:r>
      <w:r>
        <w:rPr>
          <w:highlight w:val="yellow"/>
        </w:rPr>
        <w:t>рр.,</w:t>
      </w:r>
      <w:r>
        <w:t xml:space="preserve"> простежується тенденція інтеграції певних соціальних і політичних меседжів у ігровий контент. Перші спроби не були прямим інструментом пропаганди, проте, ігри на кшталт </w:t>
      </w:r>
      <w:proofErr w:type="spellStart"/>
      <w:r>
        <w:t>Missile</w:t>
      </w:r>
      <w:proofErr w:type="spellEnd"/>
      <w:r>
        <w:t xml:space="preserve"> </w:t>
      </w:r>
      <w:proofErr w:type="spellStart"/>
      <w:r>
        <w:t>Command</w:t>
      </w:r>
      <w:proofErr w:type="spellEnd"/>
      <w:r>
        <w:t xml:space="preserve"> 1980 р. – популярної </w:t>
      </w:r>
      <w:r>
        <w:rPr>
          <w:highlight w:val="yellow"/>
        </w:rPr>
        <w:t>аркади</w:t>
      </w:r>
      <w:r>
        <w:t xml:space="preserve">, в якій гравці захищали міста від атакуючих ракет, – </w:t>
      </w:r>
      <w:r>
        <w:rPr>
          <w:highlight w:val="yellow"/>
        </w:rPr>
        <w:t>символізували загрозу</w:t>
      </w:r>
      <w:r>
        <w:t xml:space="preserve"> ядерної війни та втілювали настрої «Холодної війни», що тоді домінували у суспільній </w:t>
      </w:r>
      <w:r>
        <w:lastRenderedPageBreak/>
        <w:t>свідомості</w:t>
      </w:r>
      <w:r>
        <w:rPr>
          <w:highlight w:val="yellow"/>
        </w:rPr>
        <w:t>. І</w:t>
      </w:r>
      <w:r>
        <w:t xml:space="preserve"> хоча у грі не було ніяких </w:t>
      </w:r>
      <w:r>
        <w:rPr>
          <w:highlight w:val="yellow"/>
        </w:rPr>
        <w:t>прямих</w:t>
      </w:r>
      <w:r>
        <w:t xml:space="preserve"> згадок про сторони конфлікту, однак наративи є цілком помітними, що залучає молоде покоління до геополітичних питань. Подальший розвиток відеоігор відбувався на тлі міжнародних політичних конфліктів, і ця форма медіа швидко стала використовуватися для передачі більш чітких ідеологічних меседжів. Використання відеоігор для пропаганди стало можливим завдяки здатності цього медіа інтегрувати елементи взаємодії та імерсії, що дозволяє створювати більш потужний емоційний зв’язок між гравцем та пропагандистським меседжем. Сьогодні ми спостерігаємо зростання кількості ігор, які продовжують експлуатувати ці можливості, що робить відеоігри важливим інструментом у сучасній інформаційній війні та формуванні суспільної думки. </w:t>
      </w:r>
    </w:p>
    <w:p w:rsidR="007D7F30" w:rsidRDefault="007D7F30" w:rsidP="00AD7F01">
      <w:pPr>
        <w:ind w:right="-1" w:firstLine="0"/>
      </w:pPr>
    </w:p>
    <w:p w:rsidR="007D7F30" w:rsidRDefault="007D7F30" w:rsidP="00AD7F01">
      <w:pPr>
        <w:ind w:right="-1"/>
      </w:pPr>
      <w:r>
        <w:t xml:space="preserve">У сучасних відеоіграх існують численні методи інтеграції пропагандистських елементів, які дозволяють впливати на сприйняття гравцем певних ідеологічних ідей. Однак </w:t>
      </w:r>
      <w:r>
        <w:rPr>
          <w:highlight w:val="yellow"/>
        </w:rPr>
        <w:t>їх усі</w:t>
      </w:r>
      <w:r>
        <w:t xml:space="preserve"> можна поділити на 3 основні аспекти впливу: використання наративу та персонажів для просування заданих ідеологій, створення віртуальних світів, що відображають бажану реальність з конкретним політичним чи соціальним ухилом</w:t>
      </w:r>
      <w:r>
        <w:rPr>
          <w:highlight w:val="yellow"/>
        </w:rPr>
        <w:t>;</w:t>
      </w:r>
      <w:r>
        <w:t xml:space="preserve"> використання візуальних та звукових символів, здатних підтримувати певні ідеї та викликати відповідні емоційні реакції у гравця. </w:t>
      </w:r>
    </w:p>
    <w:p w:rsidR="007D7F30" w:rsidRDefault="007D7F30" w:rsidP="00AD7F01">
      <w:pPr>
        <w:ind w:right="-1"/>
      </w:pPr>
      <w:r>
        <w:t xml:space="preserve">Метод впливу із використання наративу полягає у формуванні певної історії, чи навіть </w:t>
      </w:r>
      <w:r>
        <w:rPr>
          <w:highlight w:val="yellow"/>
        </w:rPr>
        <w:t>низки</w:t>
      </w:r>
      <w:r>
        <w:t xml:space="preserve"> непов’язаних між собою подій, що пронизують весь ігровий процес і підводять гравця до певних висновків. За допомогою сюжетних ліній, що підкріплюються мотивованими персонажами, розробники здатні подавати певну точку зору, ідею чи бачення</w:t>
      </w:r>
      <w:r>
        <w:rPr>
          <w:highlight w:val="yellow"/>
        </w:rPr>
        <w:t>,</w:t>
      </w:r>
      <w:r>
        <w:t xml:space="preserve"> або відображати події в такому світлі, яке відповідає обраній ідеології. Наприклад, у військових іграх персонажі з одного боку конфлікту часто зображуються як героїчні, сміливі та віддані, тоді як їхні супротивники – як вороже налаштовані, агресивні та позбавлені людяності, що відносить нас до методу дегуманізації ворога. Такий підхід дозволяє створити чіткий контраст між «добрими» і «поганими», що </w:t>
      </w:r>
      <w:r>
        <w:lastRenderedPageBreak/>
        <w:t xml:space="preserve">сприяє формуванню чорно-білих уявлень про реальні конфлікти. Відеоігри також часто включають до своїх історій персонажів, що представляють певні ідеали або цінності. Це можуть бути, наприклад, віддані патріоти, захисники свободи або рятівники, які борються за мир, або </w:t>
      </w:r>
      <w:r>
        <w:rPr>
          <w:highlight w:val="yellow"/>
        </w:rPr>
        <w:t>ж</w:t>
      </w:r>
      <w:r>
        <w:t xml:space="preserve"> негативні образи</w:t>
      </w:r>
      <w:r>
        <w:rPr>
          <w:highlight w:val="yellow"/>
        </w:rPr>
        <w:t>,</w:t>
      </w:r>
      <w:r>
        <w:t xml:space="preserve"> які мають певні переваги. Гравець, ототожнюючи себе з такими персонажами через </w:t>
      </w:r>
      <w:r>
        <w:rPr>
          <w:highlight w:val="yellow"/>
        </w:rPr>
        <w:t>їхні</w:t>
      </w:r>
      <w:r>
        <w:t xml:space="preserve"> особливості, підсвідомо засвоює ідеї, які ці герої представляють, тим самим підпадаючи під пропагандистський вплив.</w:t>
      </w:r>
    </w:p>
    <w:p w:rsidR="007D7F30" w:rsidRDefault="007D7F30" w:rsidP="00AD7F01">
      <w:pPr>
        <w:ind w:right="-1"/>
      </w:pPr>
      <w:r>
        <w:t xml:space="preserve">Створення віртуальних світів є значно частиною творчого процесу у ігровій індустрії, який зокрема використовується для формування певної реальності, що здатна відповідати певним ідеологічним настановам, які підкріплюють наратив. Це досягається через детальне моделювання ігрових середовищ, у яких гравець занурюється </w:t>
      </w:r>
      <w:r w:rsidR="00B01E23" w:rsidRPr="00B01E23">
        <w:rPr>
          <w:highlight w:val="yellow"/>
        </w:rPr>
        <w:t>у</w:t>
      </w:r>
      <w:r>
        <w:t xml:space="preserve"> світ, що відображає бажані цінності або суспільні </w:t>
      </w:r>
      <w:r>
        <w:rPr>
          <w:highlight w:val="yellow"/>
        </w:rPr>
        <w:t>настрої</w:t>
      </w:r>
      <w:r>
        <w:t>, які гравець може прийняти</w:t>
      </w:r>
      <w:r>
        <w:tab/>
      </w:r>
      <w:r>
        <w:rPr>
          <w:highlight w:val="yellow"/>
        </w:rPr>
        <w:t>,</w:t>
      </w:r>
      <w:r>
        <w:t xml:space="preserve"> або </w:t>
      </w:r>
      <w:r>
        <w:rPr>
          <w:highlight w:val="yellow"/>
        </w:rPr>
        <w:t>ж</w:t>
      </w:r>
      <w:r>
        <w:t xml:space="preserve"> боротися з ними, зважаючи на те, що йому дозволять розробники. Наприклад, </w:t>
      </w:r>
      <w:r w:rsidR="006D2E1E" w:rsidRPr="00B46CC9">
        <w:rPr>
          <w:highlight w:val="yellow"/>
        </w:rPr>
        <w:t>у</w:t>
      </w:r>
      <w:r>
        <w:t xml:space="preserve"> деяких іграх </w:t>
      </w:r>
      <w:r>
        <w:rPr>
          <w:highlight w:val="yellow"/>
        </w:rPr>
        <w:t>зображаються</w:t>
      </w:r>
      <w:r>
        <w:t xml:space="preserve"> утопічні суспільства, які діють згідно з певними ідеалами, що позиціонуються як еталонні. У таких іграх гравцеві пропонується порівняти реальний світ із запропонованою альтернативою і підсвідомо прийняти </w:t>
      </w:r>
      <w:r>
        <w:rPr>
          <w:highlight w:val="yellow"/>
        </w:rPr>
        <w:t>запропоновані</w:t>
      </w:r>
      <w:r>
        <w:t xml:space="preserve"> цінності, альтернативний варіант цьому – це </w:t>
      </w:r>
      <w:proofErr w:type="spellStart"/>
      <w:r>
        <w:t>дистопічні</w:t>
      </w:r>
      <w:proofErr w:type="spellEnd"/>
      <w:r>
        <w:t xml:space="preserve"> сценарії, де катастрофічні події відбуваються через дії уряду чи певної групи, що представляє конкретну політичну силу або соціальний клас. Це допомагає підсилити ставлення до відповідних соціальних або політичних груп, як </w:t>
      </w:r>
      <w:r w:rsidR="00B46CC9">
        <w:t>у</w:t>
      </w:r>
      <w:r>
        <w:t xml:space="preserve"> позитивному так і негативному сенсі. Подібні світи часто використовуються у фантастичних і науково-фантастичних іграх, таких як </w:t>
      </w:r>
      <w:proofErr w:type="spellStart"/>
      <w:r>
        <w:t>Bioshock</w:t>
      </w:r>
      <w:proofErr w:type="spellEnd"/>
      <w:r>
        <w:t xml:space="preserve"> або </w:t>
      </w:r>
      <w:proofErr w:type="spellStart"/>
      <w:r>
        <w:t>Papers</w:t>
      </w:r>
      <w:proofErr w:type="spellEnd"/>
      <w:r>
        <w:t xml:space="preserve">, </w:t>
      </w:r>
      <w:proofErr w:type="spellStart"/>
      <w:r>
        <w:t>Please</w:t>
      </w:r>
      <w:proofErr w:type="spellEnd"/>
      <w:r>
        <w:t>, що майстерно відтворюють ідеологічно заряджені середовища, примушуючи гравця задуматися про реальні політичні та соціальні процеси.</w:t>
      </w:r>
    </w:p>
    <w:p w:rsidR="007D7F30" w:rsidRDefault="007D7F30" w:rsidP="00AD7F01">
      <w:pPr>
        <w:ind w:right="-1"/>
      </w:pPr>
      <w:r>
        <w:t xml:space="preserve">Використання візуальних та звукових символів є допоміжним інструментом, який також </w:t>
      </w:r>
      <w:r>
        <w:rPr>
          <w:highlight w:val="yellow"/>
        </w:rPr>
        <w:t>є</w:t>
      </w:r>
      <w:r>
        <w:t xml:space="preserve"> досить дієвим.  Використання символіки, дозволяє швидко передати пропагандистські ідеї або викликати відповідні емоційні реакції у гравця. Це можуть бути прапори, ем</w:t>
      </w:r>
      <w:r w:rsidR="003D2183">
        <w:t xml:space="preserve">блеми, образи, музика, гімни </w:t>
      </w:r>
      <w:r w:rsidR="00D67477">
        <w:t>або</w:t>
      </w:r>
      <w:r>
        <w:t xml:space="preserve"> інші візуальні та </w:t>
      </w:r>
      <w:proofErr w:type="spellStart"/>
      <w:r>
        <w:t>аудіальні</w:t>
      </w:r>
      <w:proofErr w:type="spellEnd"/>
      <w:r>
        <w:t xml:space="preserve"> елементи, що підсвідомо асоціюються з </w:t>
      </w:r>
      <w:r w:rsidR="00D67477">
        <w:t xml:space="preserve">певною </w:t>
      </w:r>
      <w:r w:rsidR="00D67477">
        <w:lastRenderedPageBreak/>
        <w:t>країною, особою, рухом чи</w:t>
      </w:r>
      <w:r>
        <w:t xml:space="preserve"> культурою. Наприклад</w:t>
      </w:r>
      <w:r w:rsidR="003D2183" w:rsidRPr="003D2183">
        <w:rPr>
          <w:highlight w:val="green"/>
        </w:rPr>
        <w:t>,</w:t>
      </w:r>
      <w:r>
        <w:t xml:space="preserve"> використання кольорових схем та музики, що викликають у гравця асоціації з конкретними емоціями, такими як гордість, гнів або страх, музичний супровід у грі, який супроводжує перемогу чи битву з ворогом, може мати певні маршові елементи</w:t>
      </w:r>
      <w:r w:rsidR="00D67477" w:rsidRPr="00D67477">
        <w:rPr>
          <w:highlight w:val="green"/>
        </w:rPr>
        <w:t>,</w:t>
      </w:r>
      <w:r>
        <w:t xml:space="preserve"> або використовувати мотиви, що підкреслюють значущість подій. Візуальні символи </w:t>
      </w:r>
      <w:r>
        <w:rPr>
          <w:highlight w:val="yellow"/>
        </w:rPr>
        <w:t>також</w:t>
      </w:r>
      <w:r>
        <w:t xml:space="preserve"> часто використовуються для створення культурних асоціацій, що дозволяє гравцеві одразу ж ідентифікувати ігрових персонажів або групи як представників певної ідеології, що дозволяє розробникам швидко викликати у гравця відповідні емоції. Таким чином, пропаганда у відеоіграх реалізується через численні методи, що використовують потенціал ігрових середовищ, сюжетів, персонажів та інших візуальних ефектів. Ці засоби надають розробникам інструменти для створення змістовних ідеологічних продуктів, здатних впливати на гравців, формуючи їхні погляди та відношення до певних ідей чи подій.</w:t>
      </w:r>
    </w:p>
    <w:p w:rsidR="007D7F30" w:rsidRDefault="007D7F30" w:rsidP="00AD7F01">
      <w:pPr>
        <w:ind w:right="-1"/>
      </w:pPr>
      <w:r>
        <w:t xml:space="preserve">Однак використання пропаганди у відеоіграх </w:t>
      </w:r>
      <w:r>
        <w:rPr>
          <w:highlight w:val="yellow"/>
        </w:rPr>
        <w:t>порушує</w:t>
      </w:r>
      <w:r>
        <w:t xml:space="preserve"> низку етичних питань, які стосуються як моральної відповідальності розробників, так і наслідків такого підходу </w:t>
      </w:r>
      <w:r>
        <w:rPr>
          <w:highlight w:val="yellow"/>
        </w:rPr>
        <w:t>для суспільства</w:t>
      </w:r>
      <w:r>
        <w:t xml:space="preserve">. Одним із головних аспектів цієї проблеми є моральна відповідальність розробників, які створюють ігри з пропагандистськими елементами. Оскільки відеоігри мають здатність глибоко впливати на свідомість гравців через занурення та інтерактивність, перед розробниками постає завдання зважати на етичні аспекти своєї продукції. Особливо важливим це питання є тоді, коли </w:t>
      </w:r>
      <w:r w:rsidR="00B01E23" w:rsidRPr="00B01E23">
        <w:rPr>
          <w:highlight w:val="yellow"/>
        </w:rPr>
        <w:t>у</w:t>
      </w:r>
      <w:r>
        <w:t xml:space="preserve"> грі просуваються ідеї, які можуть розпалювати конфлікти, формувати негативні стереотипи або виправдовувати агресію та насильство. У такому випадку розробники стикаються з питанням, чи мають вони право використовувати такий дієвий </w:t>
      </w:r>
      <w:proofErr w:type="spellStart"/>
      <w:r>
        <w:t>медіаресурс</w:t>
      </w:r>
      <w:proofErr w:type="spellEnd"/>
      <w:r>
        <w:t xml:space="preserve"> для передачі односторонніх або маніпулятивних меседжів, і чи можуть ці меседжі завдати шкоди суспільству та мати вплив на дітей. Деякі підходи здатні викликати обурення серед певних суспільних груп, оскільки формують спрощену та часто некоректну картину реальних подій, що може сприяти формуванню упереджень та сприяти дезінформації. Подібна </w:t>
      </w:r>
      <w:r>
        <w:rPr>
          <w:highlight w:val="yellow"/>
        </w:rPr>
        <w:t>діяльність</w:t>
      </w:r>
      <w:r>
        <w:t xml:space="preserve"> здатна спонукати до питань, чи </w:t>
      </w:r>
      <w:r>
        <w:rPr>
          <w:highlight w:val="yellow"/>
        </w:rPr>
        <w:lastRenderedPageBreak/>
        <w:t>може</w:t>
      </w:r>
      <w:r>
        <w:t xml:space="preserve"> держава використовувати відеоігри для просування власних ідеологій, і чи є це допустимим з точки зору етики.</w:t>
      </w:r>
    </w:p>
    <w:p w:rsidR="007D7F30" w:rsidRDefault="007D7F30" w:rsidP="00AD7F01">
      <w:pPr>
        <w:ind w:right="-1"/>
      </w:pPr>
      <w:r>
        <w:t xml:space="preserve">Дебати щодо правомірності використання відеоігор для передачі політичних або військових меседжів вказують на різноманітність поглядів у суспільстві на цей феномен. Прихильники цього підходу стверджують, що відеоігри, як і будь-яка інша форма медіа, мають право висловлювати позиції та впливати на політичні чи соціальні питання. Зрештою, медіа завжди були засобом впливу на суспільну думку. Противники ж вказують на те, що відеоігри через свою інтерактивність та високу емоційну залученість, здатні впливати на свідомість набагато глибше, ніж інші медіа. Вони попереджають, що це може бути небезпечним, особливо для молоді, яка є більш вразливою до ідеологічного впливу та може не вміти критично оцінювати інформацію, що міститься у грі. Суспільні дискусії з цього питання також </w:t>
      </w:r>
      <w:r>
        <w:rPr>
          <w:highlight w:val="yellow"/>
        </w:rPr>
        <w:t>порушують</w:t>
      </w:r>
      <w:r>
        <w:t xml:space="preserve"> проблеми цензури та свободи слова – наскільки виправданими є спроби обмежити та контролювати поширення пропаганди у відеоіграх, і хто має право ухвалювати такі рішення. Таким чином, питання етики відносно використання пропаганди у відеоіграх є складним та багатогранним, адже </w:t>
      </w:r>
      <w:r>
        <w:rPr>
          <w:highlight w:val="yellow"/>
        </w:rPr>
        <w:t>стосується</w:t>
      </w:r>
      <w:r>
        <w:t xml:space="preserve">, як моральної відповідальності розробників, так і настроїв суспільства. Урахування цих аспектів є важливим для уникнення негативних наслідків і створення більш збалансованого підходу </w:t>
      </w:r>
      <w:r w:rsidR="003B7972">
        <w:t>відносно використання відеоігор</w:t>
      </w:r>
      <w:r>
        <w:t xml:space="preserve"> як засобу впливу. </w:t>
      </w:r>
    </w:p>
    <w:p w:rsidR="007D7F30" w:rsidRDefault="007D7F30" w:rsidP="00AD7F01">
      <w:pPr>
        <w:ind w:right="-1"/>
      </w:pPr>
      <w:r>
        <w:t xml:space="preserve">Завдяки своїй інтерактивності та здатності залучати аудиторію відеоігри можуть ефективно формувати </w:t>
      </w:r>
      <w:r>
        <w:rPr>
          <w:highlight w:val="yellow"/>
        </w:rPr>
        <w:t>громадянську позицію</w:t>
      </w:r>
      <w:r>
        <w:t xml:space="preserve"> та ідентичність, сприяючи зміцненню національних наративів. У контексті російсько-української війни відеоігри виступають потужним інструментом для підтримки національної ідентичності та пропагандистських кампаній, дозволяючи гравцям переживати та взаємодіяти з контентом, що відображає реалії конфлікту. Загалом, відеоігри виявляються не лише розважальним продуктом, а й важливим </w:t>
      </w:r>
      <w:proofErr w:type="spellStart"/>
      <w:r>
        <w:t>медіаінструментом</w:t>
      </w:r>
      <w:proofErr w:type="spellEnd"/>
      <w:r>
        <w:t xml:space="preserve">, здатним інтегрувати соціокультурні, політичні та ідеологічні аспекти у безпосередню взаємодію з аудиторією, це підкреслює </w:t>
      </w:r>
      <w:r>
        <w:lastRenderedPageBreak/>
        <w:t>їхній потенціал у формуванні суспільної думки та передачі складних ідей у сучасному світі.</w:t>
      </w:r>
    </w:p>
    <w:p w:rsidR="006A47E1" w:rsidRDefault="006A47E1" w:rsidP="00AD7F01">
      <w:pPr>
        <w:ind w:right="-1"/>
      </w:pPr>
    </w:p>
    <w:p w:rsidR="007D7F30" w:rsidRDefault="007D7F30" w:rsidP="00D96579">
      <w:pPr>
        <w:ind w:right="-1"/>
        <w:rPr>
          <w:lang w:val="ru-RU"/>
        </w:rPr>
      </w:pPr>
      <w:r>
        <w:t xml:space="preserve">Підсумовуючи </w:t>
      </w:r>
      <w:r>
        <w:rPr>
          <w:highlight w:val="yellow"/>
        </w:rPr>
        <w:t>проаналізовані матеріали</w:t>
      </w:r>
      <w:r>
        <w:t>, можна сказати, що пропаганда має чимало значень. У сучасному значені пропаганда виступає як потужний інструмент впливу на свідомість аудиторії, наб</w:t>
      </w:r>
      <w:r w:rsidR="006A47E1">
        <w:t>ула нової форми у цифрову епоху</w:t>
      </w:r>
      <w:r>
        <w:t>. Відеоігри стали не лише розважальним продуктом, а й важливим елементом масової культури, здатним формувати уявлення про реальність та транслювати ідеологічні меседжі. Інтерактивність і можливість занурюватись у віртуальні світи роблять відеоігри особливо ефективним засобом пропаганди, оскільки вони залучають гравців глибоко на емоційному рівнях. Паралельно з тим як еволюціонували відеоігри, методи пропаганди також розвивалися, що привело до того що, взаємодія між пропагандою та відеоіграми створила нові можливості для маніпуляції суспільною свідомістю, що вимагає від дослідників і суспільства загалом уважного аналізу та критичного осмислення цього явища. Таким чином, можна стверджувати, що відеоігри можуть виконувати як конструктивну, так і деструктивну роль у формуванні політичних та соціальних питань, що є особливо актуальним у сучасному контексті.</w:t>
      </w:r>
      <w:r>
        <w:rPr>
          <w:lang w:val="ru-RU"/>
        </w:rPr>
        <w:br w:type="page"/>
      </w:r>
    </w:p>
    <w:p w:rsidR="007D7F30" w:rsidRDefault="007D7F30" w:rsidP="000C080C">
      <w:pPr>
        <w:pStyle w:val="1"/>
        <w:ind w:right="-1" w:firstLine="0"/>
        <w:jc w:val="center"/>
      </w:pPr>
      <w:bookmarkStart w:id="6" w:name="_Toc185567960"/>
      <w:r>
        <w:rPr>
          <w:highlight w:val="yellow"/>
        </w:rPr>
        <w:lastRenderedPageBreak/>
        <w:t>РОЗДІЛ</w:t>
      </w:r>
      <w:r w:rsidR="000C080C">
        <w:t xml:space="preserve"> 2</w:t>
      </w:r>
      <w:r w:rsidR="00397622">
        <w:t>.</w:t>
      </w:r>
      <w:r w:rsidR="000C080C">
        <w:br/>
      </w:r>
      <w:r w:rsidR="003B7972">
        <w:t xml:space="preserve">ЗАСТОСУВАННЯ ВІДЕОІГОР </w:t>
      </w:r>
      <w:r>
        <w:t>ЯК ІНСТРУМЕНТУ ПРОПАГАНДИ</w:t>
      </w:r>
      <w:bookmarkEnd w:id="6"/>
    </w:p>
    <w:p w:rsidR="007D7F30" w:rsidRDefault="007D7F30" w:rsidP="000C080C">
      <w:pPr>
        <w:ind w:right="-1" w:firstLine="0"/>
        <w:jc w:val="center"/>
        <w:rPr>
          <w:lang w:eastAsia="ru-RU"/>
        </w:rPr>
      </w:pPr>
    </w:p>
    <w:p w:rsidR="00F00822" w:rsidRDefault="00F00822" w:rsidP="000C080C">
      <w:pPr>
        <w:ind w:right="-1" w:firstLine="0"/>
        <w:jc w:val="center"/>
        <w:rPr>
          <w:lang w:eastAsia="ru-RU"/>
        </w:rPr>
      </w:pPr>
    </w:p>
    <w:p w:rsidR="00F00822" w:rsidRDefault="00F00822" w:rsidP="000C080C">
      <w:pPr>
        <w:ind w:right="-1" w:firstLine="0"/>
        <w:jc w:val="center"/>
        <w:rPr>
          <w:lang w:eastAsia="ru-RU"/>
        </w:rPr>
      </w:pPr>
    </w:p>
    <w:p w:rsidR="007D7F30" w:rsidRDefault="003B7972" w:rsidP="00F00822">
      <w:pPr>
        <w:pStyle w:val="a6"/>
        <w:ind w:right="-1"/>
      </w:pPr>
      <w:bookmarkStart w:id="7" w:name="_Toc185567961"/>
      <w:r>
        <w:t>2.1</w:t>
      </w:r>
      <w:r w:rsidR="00397622">
        <w:t>.</w:t>
      </w:r>
      <w:r>
        <w:t xml:space="preserve"> Відеоігри</w:t>
      </w:r>
      <w:r w:rsidR="007D7F30">
        <w:t xml:space="preserve"> як інструмент проросійської пропаганди</w:t>
      </w:r>
      <w:bookmarkEnd w:id="7"/>
      <w:r w:rsidR="007D7F30">
        <w:t xml:space="preserve"> </w:t>
      </w:r>
    </w:p>
    <w:p w:rsidR="007D7F30" w:rsidRDefault="007D7F30" w:rsidP="00AD7F01">
      <w:pPr>
        <w:ind w:right="-1"/>
      </w:pPr>
      <w:r>
        <w:t>У сучасному інформаційному просторі відеоігри вже встигли стати звичним інструментом для формування суспільних уявлень, впливу на свідомість та поширення будь яких ідей. В умовах російсько-української війни Російська Федерація активно використовує різноманітні медійні канали, включно з відеоіграми, для просування проросійських наративів та зміцнення власного і</w:t>
      </w:r>
      <w:r w:rsidR="00F86662">
        <w:t>нформаційного впливу. Відеоігри</w:t>
      </w:r>
      <w:r>
        <w:t xml:space="preserve"> я</w:t>
      </w:r>
      <w:r w:rsidR="00F86662">
        <w:t xml:space="preserve">к ефективне інтерактивне медіа </w:t>
      </w:r>
      <w:r>
        <w:t>можуть реалізовувати складну взаємодію з аудиторією, що робить їх особливо ефективними для пропагандистських цілей. Розглядаючи механізми поширення такої пропаганди, важливо дослідити способи маніпуляції, ідеологічні меседжі та наративи, що просуваються за допомогою інтерактивного контенту, аби зрозуміти, як саме ігри можуть впливати на сприйняття війни та суспільну думку. Для того</w:t>
      </w:r>
      <w:r w:rsidR="00F86662" w:rsidRPr="00F86662">
        <w:rPr>
          <w:highlight w:val="green"/>
        </w:rPr>
        <w:t>,</w:t>
      </w:r>
      <w:r>
        <w:t xml:space="preserve"> щоб досягти цього</w:t>
      </w:r>
      <w:r w:rsidR="00F86662" w:rsidRPr="00F86662">
        <w:rPr>
          <w:highlight w:val="green"/>
        </w:rPr>
        <w:t>,</w:t>
      </w:r>
      <w:r>
        <w:t xml:space="preserve"> треба дослідити сучасні приклади застосування маніпуляцій у відеоіграх.</w:t>
      </w:r>
    </w:p>
    <w:p w:rsidR="007D7F30" w:rsidRDefault="007D7F30" w:rsidP="00AD7F01">
      <w:pPr>
        <w:ind w:right="-1"/>
      </w:pPr>
      <w:r>
        <w:t>Пропагандистський вплив у сфері відеоігор реалізується на багатьох рівнях. Наприклад, це включає культивування міфів про велич та героїзм Росії, створення ігор із прихованими політичними меседжами, а також поширення ідей, спрямованих на підрив єдності українського суспільства. Цей останній аспект, зокрема, часто виражається в розповсюдженні дезінформації, спрямованої на підсилення недовіри та непорозумінні серед українців. Зміст відеоігор, націлений на подібні цілі, містить специфічні історичні реконструкції, де Росія виступає як головний захисник від загроз, що походять від інших націй.</w:t>
      </w:r>
    </w:p>
    <w:p w:rsidR="007D7F30" w:rsidRDefault="007D7F30" w:rsidP="00AD7F01">
      <w:pPr>
        <w:ind w:right="-1"/>
      </w:pPr>
      <w:r>
        <w:t xml:space="preserve">У 1991 році, коли розпався Радянський Союз, багато колишніх республік отримали незалежність, але залишився відбиток минулого, зокрема в </w:t>
      </w:r>
      <w:r>
        <w:lastRenderedPageBreak/>
        <w:t>культурному та медійному контексті</w:t>
      </w:r>
      <w:r w:rsidR="00135B50">
        <w:t>. Один з прикладів цього є комп</w:t>
      </w:r>
      <w:r w:rsidR="00135B50" w:rsidRPr="00135B50">
        <w:rPr>
          <w:highlight w:val="yellow"/>
        </w:rPr>
        <w:t>’</w:t>
      </w:r>
      <w:r>
        <w:t xml:space="preserve">ютерна гра «Морський бій» (1992р.) від кримського розробника Вадима </w:t>
      </w:r>
      <w:proofErr w:type="spellStart"/>
      <w:r>
        <w:t>Башурова</w:t>
      </w:r>
      <w:proofErr w:type="spellEnd"/>
      <w:r>
        <w:t xml:space="preserve">. У цій грі, створеній </w:t>
      </w:r>
      <w:r w:rsidR="00B01E23" w:rsidRPr="00B01E23">
        <w:rPr>
          <w:highlight w:val="yellow"/>
        </w:rPr>
        <w:t>у</w:t>
      </w:r>
      <w:r>
        <w:t xml:space="preserve"> період після розпаду Союзу, гравець мав топити українські кораблі, граючи за російську сторону.</w:t>
      </w:r>
      <w:r w:rsidR="00F86662">
        <w:t xml:space="preserve"> Автор гри відверто заявляв</w:t>
      </w:r>
      <w:r w:rsidR="00FC251E" w:rsidRPr="00FC251E">
        <w:rPr>
          <w:highlight w:val="green"/>
        </w:rPr>
        <w:t>:</w:t>
      </w:r>
      <w:r w:rsidR="00FC251E">
        <w:t xml:space="preserve"> «</w:t>
      </w:r>
      <w:r w:rsidR="00FC251E" w:rsidRPr="00FC251E">
        <w:rPr>
          <w:highlight w:val="green"/>
        </w:rPr>
        <w:t>Н</w:t>
      </w:r>
      <w:r>
        <w:t>а розпад краї</w:t>
      </w:r>
      <w:r w:rsidR="00FC251E">
        <w:t xml:space="preserve">ни я обурився морським боєм» </w:t>
      </w:r>
      <w:r w:rsidR="00FC251E" w:rsidRPr="008E5A73">
        <w:rPr>
          <w:highlight w:val="green"/>
        </w:rPr>
        <w:t>— це</w:t>
      </w:r>
      <w:r w:rsidR="00FC251E">
        <w:t xml:space="preserve"> </w:t>
      </w:r>
      <w:r w:rsidR="00FC251E">
        <w:softHyphen/>
        <w:t>п</w:t>
      </w:r>
      <w:r>
        <w:t>ідкреслює його ідеологічну орієнтацію, що стоїть проти незалежності України. Дизайн гри також відображав певні ідеологічні посили, зокрема, інверсія жовто-блакитного прапора України, що з часом стало одним з пропагандистських наративів, що підкреслюють «безглуздість» української незалежності. Гра навіть по</w:t>
      </w:r>
      <w:r w:rsidR="008E5A73">
        <w:t>трапила до програми «</w:t>
      </w:r>
      <w:proofErr w:type="spellStart"/>
      <w:r w:rsidR="008E5A73">
        <w:t>Время</w:t>
      </w:r>
      <w:proofErr w:type="spellEnd"/>
      <w:r w:rsidR="008E5A73">
        <w:t xml:space="preserve">», </w:t>
      </w:r>
      <w:r>
        <w:t>одного з основних каналів, що транслювався на всю Росію</w:t>
      </w:r>
      <w:r w:rsidR="008E5A73" w:rsidRPr="008E5A73">
        <w:rPr>
          <w:highlight w:val="green"/>
        </w:rPr>
        <w:t>,</w:t>
      </w:r>
      <w:r>
        <w:t xml:space="preserve"> і це стало для досягненням для автора гри, яке дало йому можливість отримати популярність і підтримку серед широкої аудиторії. У ті часи</w:t>
      </w:r>
      <w:r w:rsidR="00135B50">
        <w:t xml:space="preserve"> багато людей не сприймали комп</w:t>
      </w:r>
      <w:r w:rsidR="00135B50" w:rsidRPr="00135B50">
        <w:t>’</w:t>
      </w:r>
      <w:r>
        <w:t xml:space="preserve">ютерні ігри серйозно, вважаючи їх дитячими розвагами, що дозволяло таким іграм легко поширюватися без серйозної критики з боку суспільства. Однак навіть такі, на перший погляд «невинні» продукти формували негативне ставлення до України, просуваючи наративи, в яких Україна ставала «ворогом». Тема військових дій проти України, підкріплена іншими пропагандистськими матеріалами, закладала фундамент для антагоністичного сприйняття сусідів, що згодом допомагало формувати негативний образ незалежної України. Спроби </w:t>
      </w:r>
      <w:proofErr w:type="spellStart"/>
      <w:r>
        <w:t>Башурова</w:t>
      </w:r>
      <w:proofErr w:type="spellEnd"/>
      <w:r>
        <w:t xml:space="preserve"> вивести гру на західний ринок не увінчалися успіхом, здебільшого через невисоку якість і мовний бар</w:t>
      </w:r>
      <w:r w:rsidR="00135B50" w:rsidRPr="00135B50">
        <w:t>’</w:t>
      </w:r>
      <w:r>
        <w:t>єр. Проте сам факт існування подібних ігор показує, що російська пропаганда мала свої корені в культурному просторі ще з початку 90-х років, і навіть на етапі, коли ставлення до речей «поза політикою» вважалася нормою, подібні проєкти насправді формували ідеологічне поле [</w:t>
      </w:r>
      <w:r>
        <w:fldChar w:fldCharType="begin"/>
      </w:r>
      <w:r>
        <w:instrText xml:space="preserve"> REF _Ref184771945 \r \h </w:instrText>
      </w:r>
      <w:r>
        <w:fldChar w:fldCharType="separate"/>
      </w:r>
      <w:r w:rsidR="0035458E">
        <w:t>23</w:t>
      </w:r>
      <w:r>
        <w:fldChar w:fldCharType="end"/>
      </w:r>
      <w:r>
        <w:t>].</w:t>
      </w:r>
    </w:p>
    <w:p w:rsidR="007D7F30" w:rsidRDefault="007D7F30" w:rsidP="00AD7F01">
      <w:pPr>
        <w:ind w:right="-1"/>
      </w:pPr>
      <w:r>
        <w:t>Російські комп</w:t>
      </w:r>
      <w:r w:rsidR="00135B50" w:rsidRPr="00135B50">
        <w:t>’</w:t>
      </w:r>
      <w:r>
        <w:t>ютерні ігри, зокрема квести, стали важливим культурним феноменом у 90-х та на початку нульових. Вони несли ідеологічний посил, який можна називати називають «м</w:t>
      </w:r>
      <w:r w:rsidR="00135B50" w:rsidRPr="00135B50">
        <w:t>’</w:t>
      </w:r>
      <w:r>
        <w:t>якою пропагандою», бо замість прямого нав</w:t>
      </w:r>
      <w:r w:rsidR="00135B50" w:rsidRPr="00135B50">
        <w:t>’</w:t>
      </w:r>
      <w:r>
        <w:t>язування використовували ностальгію, гумор і знайомі образи для впливу на підсвідомість гравців. Серія від</w:t>
      </w:r>
      <w:r w:rsidR="005A6068">
        <w:t xml:space="preserve">еоігор «Петька і Василь </w:t>
      </w:r>
      <w:proofErr w:type="spellStart"/>
      <w:r w:rsidR="005A6068">
        <w:t>Іванич</w:t>
      </w:r>
      <w:proofErr w:type="spellEnd"/>
      <w:r w:rsidR="005A6068">
        <w:t>»</w:t>
      </w:r>
      <w:r>
        <w:t xml:space="preserve"> були </w:t>
      </w:r>
      <w:r>
        <w:lastRenderedPageBreak/>
        <w:t>уособленням певних архетипів</w:t>
      </w:r>
      <w:r w:rsidR="005A6068" w:rsidRPr="005A6068">
        <w:rPr>
          <w:highlight w:val="green"/>
        </w:rPr>
        <w:t>,</w:t>
      </w:r>
      <w:r>
        <w:t xml:space="preserve"> що </w:t>
      </w:r>
      <w:r w:rsidR="007D0EC4">
        <w:t>зберігалися</w:t>
      </w:r>
      <w:r>
        <w:t xml:space="preserve"> ще з радянських часів. Ці ігри не лише виховували гравців у напрямку «великодержавності», але й закріплювали ксенофобські стереотипи по відношенню до інших націй та ідеологій. Карикатурні зображення предс</w:t>
      </w:r>
      <w:r w:rsidR="005A6068">
        <w:t>тавників інших народів, такі як</w:t>
      </w:r>
      <w:r>
        <w:t xml:space="preserve"> «хтиві грузини», «дурні чукчі» або «недолугі </w:t>
      </w:r>
      <w:proofErr w:type="spellStart"/>
      <w:r>
        <w:t>хохли</w:t>
      </w:r>
      <w:proofErr w:type="spellEnd"/>
      <w:r>
        <w:t>» постійно з</w:t>
      </w:r>
      <w:r w:rsidR="00135B50" w:rsidRPr="00135B50">
        <w:t>’</w:t>
      </w:r>
      <w:r>
        <w:t>являлися в таких іграх, навчаючи аудиторію зневажати певні етнічні групи та вважати це нормою. Ця атмосфера мала потужний ефект на підсвідомість людей, які, хоч і не усвідомлювали, але засвоювали ідею зверхності та заохочення подібного ставлення по відношенню до «інших». Відеоігри, такі як квести,</w:t>
      </w:r>
      <w:r w:rsidR="00135B50">
        <w:t xml:space="preserve"> тісно пов</w:t>
      </w:r>
      <w:r w:rsidR="00135B50" w:rsidRPr="00135B50">
        <w:t>’</w:t>
      </w:r>
      <w:r w:rsidR="005A6068">
        <w:t>язані з таким явищем</w:t>
      </w:r>
      <w:r>
        <w:t xml:space="preserve"> як </w:t>
      </w:r>
      <w:proofErr w:type="spellStart"/>
      <w:r>
        <w:t>playback</w:t>
      </w:r>
      <w:proofErr w:type="spellEnd"/>
      <w:r w:rsidR="005A6068" w:rsidRPr="005A6068">
        <w:rPr>
          <w:highlight w:val="green"/>
        </w:rPr>
        <w:t>,</w:t>
      </w:r>
      <w:r>
        <w:t xml:space="preserve"> коли ідеї, отримані з інших ме</w:t>
      </w:r>
      <w:r w:rsidR="005A6068">
        <w:t>діа, проявляються в інших</w:t>
      </w:r>
      <w:r>
        <w:t>. Оскільки державні інтереси Росії на той час ще не сягали комп</w:t>
      </w:r>
      <w:r w:rsidR="00135B50" w:rsidRPr="00135B50">
        <w:t>’</w:t>
      </w:r>
      <w:r>
        <w:t>ютерних ігор, шовіністичні й великодержавні мотиви переважно були наслідком загальної атмосфери. Однак, як показали події згодом, навіть подібні продукти поп-культури могли впливати на суспільну свідомість і зміцнювати в людях сприйняття радянської спадщини, змінюючи ставлення до незалежних держав, що утворилися після роз</w:t>
      </w:r>
      <w:r w:rsidR="00D43D86">
        <w:t>паду СРСР. На території України</w:t>
      </w:r>
      <w:r>
        <w:t xml:space="preserve"> ці ігри були доволі популярними й мали попит. Хоча вони не завжди були продуктами державної пропаганди, ігри таких жанрів поширювали стереотипи, які формувалися під впливом тогочасних медіа та менталітету, а також відображали популярні уявлення про деформовані національні особливості різних народів [</w:t>
      </w:r>
      <w:r>
        <w:fldChar w:fldCharType="begin"/>
      </w:r>
      <w:r>
        <w:instrText xml:space="preserve"> REF _Ref184771970 \r \h </w:instrText>
      </w:r>
      <w:r>
        <w:fldChar w:fldCharType="separate"/>
      </w:r>
      <w:r w:rsidR="0035458E">
        <w:t>24</w:t>
      </w:r>
      <w:r>
        <w:fldChar w:fldCharType="end"/>
      </w:r>
      <w:r>
        <w:t>].</w:t>
      </w:r>
    </w:p>
    <w:p w:rsidR="007D7F30" w:rsidRDefault="007D7F30" w:rsidP="00AD7F01">
      <w:pPr>
        <w:ind w:right="-1"/>
      </w:pPr>
      <w:r>
        <w:t xml:space="preserve">У грі «ІЛ-2 Штурмовик», що зображує події Другої світової війни, представлений інший тип маніпуляції. Гравці можуть керувати радянськими пілотами, виконуючи завдання на території Західної України. Таке позиціонування підкреслює радянську присутність у цьому регіоні як легітимну і відтворює наративи, вигідні сучасній російській пропаганді. Однак найменш очевидним, але водночас найсильнішим важелем впливу тут є використання певної термінології, що грає на користь пропагандистів: словосполучення «Західна Україна» може бути інтерпретоване як регіон, відокремлений від «основної» України, тоді як використання «Захід України» підкреслює «неповноцінність» та «роздробленість» </w:t>
      </w:r>
      <w:r w:rsidR="007D0EC4">
        <w:t>У</w:t>
      </w:r>
      <w:r>
        <w:t xml:space="preserve">країни та поділ її на окрему «східну» </w:t>
      </w:r>
      <w:r>
        <w:lastRenderedPageBreak/>
        <w:t xml:space="preserve">та «західну». Такий підхід формує </w:t>
      </w:r>
      <w:r w:rsidR="007D0EC4">
        <w:t>деформоване</w:t>
      </w:r>
      <w:r>
        <w:t xml:space="preserve"> сприйняття територій України </w:t>
      </w:r>
      <w:r w:rsidR="00D43D86">
        <w:t>у свідомості гравців</w:t>
      </w:r>
      <w:r>
        <w:t xml:space="preserve"> та</w:t>
      </w:r>
      <w:r w:rsidR="00D43D86">
        <w:t xml:space="preserve"> ставить під сумнів державність</w:t>
      </w:r>
      <w:r>
        <w:t xml:space="preserve"> як таку. Ця маніпуляція має довгостроковий та глибинний вплив на політичні погляди аудиторії</w:t>
      </w:r>
      <w:r>
        <w:rPr>
          <w:lang w:val="ru-RU"/>
        </w:rPr>
        <w:t xml:space="preserve"> [</w:t>
      </w:r>
      <w:r>
        <w:rPr>
          <w:lang w:val="ru-RU"/>
        </w:rPr>
        <w:fldChar w:fldCharType="begin"/>
      </w:r>
      <w:r>
        <w:rPr>
          <w:lang w:val="ru-RU"/>
        </w:rPr>
        <w:instrText xml:space="preserve"> REF _Ref184772005 \r \h </w:instrText>
      </w:r>
      <w:r>
        <w:rPr>
          <w:lang w:val="ru-RU"/>
        </w:rPr>
      </w:r>
      <w:r>
        <w:rPr>
          <w:lang w:val="ru-RU"/>
        </w:rPr>
        <w:fldChar w:fldCharType="separate"/>
      </w:r>
      <w:r w:rsidR="0035458E">
        <w:rPr>
          <w:lang w:val="ru-RU"/>
        </w:rPr>
        <w:t>15</w:t>
      </w:r>
      <w:r>
        <w:rPr>
          <w:lang w:val="ru-RU"/>
        </w:rPr>
        <w:fldChar w:fldCharType="end"/>
      </w:r>
      <w:r>
        <w:rPr>
          <w:lang w:val="ru-RU"/>
        </w:rPr>
        <w:t>]</w:t>
      </w:r>
      <w:r>
        <w:t>.</w:t>
      </w:r>
    </w:p>
    <w:p w:rsidR="007D7F30" w:rsidRDefault="003270DA" w:rsidP="00AD7F01">
      <w:pPr>
        <w:ind w:right="-1"/>
      </w:pPr>
      <w:r w:rsidRPr="003270DA">
        <w:rPr>
          <w:highlight w:val="yellow"/>
        </w:rPr>
        <w:t>У</w:t>
      </w:r>
      <w:r w:rsidR="007D7F30" w:rsidRPr="003270DA">
        <w:rPr>
          <w:highlight w:val="yellow"/>
        </w:rPr>
        <w:t xml:space="preserve"> свою чергу</w:t>
      </w:r>
      <w:r w:rsidRPr="003270DA">
        <w:rPr>
          <w:highlight w:val="yellow"/>
        </w:rPr>
        <w:t>,</w:t>
      </w:r>
      <w:r w:rsidR="007D7F30">
        <w:t xml:space="preserve"> </w:t>
      </w:r>
      <w:r w:rsidR="002007E3" w:rsidRPr="002007E3">
        <w:rPr>
          <w:highlight w:val="green"/>
        </w:rPr>
        <w:t>«</w:t>
      </w:r>
      <w:proofErr w:type="spellStart"/>
      <w:r w:rsidR="007D7F30" w:rsidRPr="002007E3">
        <w:rPr>
          <w:highlight w:val="green"/>
        </w:rPr>
        <w:t>Escape</w:t>
      </w:r>
      <w:proofErr w:type="spellEnd"/>
      <w:r w:rsidR="007D7F30" w:rsidRPr="002007E3">
        <w:rPr>
          <w:highlight w:val="green"/>
        </w:rPr>
        <w:t xml:space="preserve"> </w:t>
      </w:r>
      <w:proofErr w:type="spellStart"/>
      <w:r w:rsidR="007D7F30" w:rsidRPr="002007E3">
        <w:rPr>
          <w:highlight w:val="green"/>
        </w:rPr>
        <w:t>from</w:t>
      </w:r>
      <w:proofErr w:type="spellEnd"/>
      <w:r w:rsidR="007D7F30" w:rsidRPr="002007E3">
        <w:rPr>
          <w:highlight w:val="green"/>
        </w:rPr>
        <w:t xml:space="preserve"> </w:t>
      </w:r>
      <w:proofErr w:type="spellStart"/>
      <w:r w:rsidR="007D7F30" w:rsidRPr="002007E3">
        <w:rPr>
          <w:highlight w:val="green"/>
        </w:rPr>
        <w:t>Tarkov</w:t>
      </w:r>
      <w:proofErr w:type="spellEnd"/>
      <w:r w:rsidR="002007E3" w:rsidRPr="002007E3">
        <w:rPr>
          <w:highlight w:val="green"/>
        </w:rPr>
        <w:t>»</w:t>
      </w:r>
      <w:r w:rsidR="007D7F30">
        <w:t xml:space="preserve"> є прикладом відеоігри, яка не лише переносить гравців у вигаданий світ романтизованого мародерства, але й підтримує ключові наративи, що вписується у парадигми російської пропаганди. Сюжет гри обертається навколо збройних формувань приватних військових компаній, які представляють сили «Заходу», їх найняла міжнародна корпорація для нападу на Росію з метою захоплення ресурсів вигаданої </w:t>
      </w:r>
      <w:proofErr w:type="spellStart"/>
      <w:r w:rsidR="007D7F30">
        <w:t>Норвінської</w:t>
      </w:r>
      <w:proofErr w:type="spellEnd"/>
      <w:r w:rsidR="007D7F30">
        <w:t xml:space="preserve"> області, що межує з Фінляндією, а саме міста </w:t>
      </w:r>
      <w:proofErr w:type="spellStart"/>
      <w:r w:rsidR="007D7F30">
        <w:t>Тарков</w:t>
      </w:r>
      <w:proofErr w:type="spellEnd"/>
      <w:r w:rsidR="007D7F30">
        <w:t>. Відповідно до сюжету, російські війська, ПВК та окремі найманці змушені боротися за цілісність власної держави від західних агресорів. Історія гри створена таким чином, що гравці можуть ознайомитись з вирізками з газет, які нібито подають погл</w:t>
      </w:r>
      <w:r w:rsidR="00D43D86">
        <w:t>иблено демонструють світ гри</w:t>
      </w:r>
      <w:r w:rsidR="007D7F30">
        <w:t xml:space="preserve">, але фактично просуваються конкретні проросійські меседжі. За допомогою цього у гравців формується уявлення про зовнішню агресію Заходу, зокрема ООН, проти Російської Федерації. Показуючи конфлікт між західною приватною військовою компанією USEC та російськими військовими як необхідну оборону Росії, гра створює образ «агресивного Заходу» і «героїчної» російської протидії. </w:t>
      </w:r>
      <w:r w:rsidR="002007E3" w:rsidRPr="002007E3">
        <w:rPr>
          <w:highlight w:val="green"/>
        </w:rPr>
        <w:t>У такий спосіб</w:t>
      </w:r>
      <w:r w:rsidR="002007E3">
        <w:t xml:space="preserve">, </w:t>
      </w:r>
      <w:r w:rsidR="007D7F30">
        <w:t xml:space="preserve">сприйняття західних сил як загарбників, а російських — як захисників свого народу, відтворює відомий пропагандистський дискурс, який поширюється у російських медіа. До того ж, </w:t>
      </w:r>
      <w:r w:rsidR="002007E3" w:rsidRPr="002007E3">
        <w:rPr>
          <w:highlight w:val="green"/>
        </w:rPr>
        <w:t>«</w:t>
      </w:r>
      <w:proofErr w:type="spellStart"/>
      <w:r w:rsidR="007D7F30" w:rsidRPr="002007E3">
        <w:rPr>
          <w:highlight w:val="green"/>
        </w:rPr>
        <w:t>Escape</w:t>
      </w:r>
      <w:proofErr w:type="spellEnd"/>
      <w:r w:rsidR="007D7F30" w:rsidRPr="002007E3">
        <w:rPr>
          <w:highlight w:val="green"/>
        </w:rPr>
        <w:t xml:space="preserve"> </w:t>
      </w:r>
      <w:proofErr w:type="spellStart"/>
      <w:r w:rsidR="007D7F30" w:rsidRPr="002007E3">
        <w:rPr>
          <w:highlight w:val="green"/>
        </w:rPr>
        <w:t>from</w:t>
      </w:r>
      <w:proofErr w:type="spellEnd"/>
      <w:r w:rsidR="007D7F30" w:rsidRPr="002007E3">
        <w:rPr>
          <w:highlight w:val="green"/>
        </w:rPr>
        <w:t xml:space="preserve"> </w:t>
      </w:r>
      <w:proofErr w:type="spellStart"/>
      <w:r w:rsidR="007D7F30" w:rsidRPr="002007E3">
        <w:rPr>
          <w:highlight w:val="green"/>
        </w:rPr>
        <w:t>Tarkov</w:t>
      </w:r>
      <w:proofErr w:type="spellEnd"/>
      <w:r w:rsidR="002007E3" w:rsidRPr="002007E3">
        <w:rPr>
          <w:highlight w:val="green"/>
        </w:rPr>
        <w:t>»</w:t>
      </w:r>
      <w:r w:rsidR="007D7F30">
        <w:t xml:space="preserve"> використовує специфічні образи та кліше, що зустрічаються у російській пропаганді: міжнародні «змови» та «західні спецоперації» проти Росії, захоплення ресурсів та «цінних російських територій». Додатково, серіал </w:t>
      </w:r>
      <w:r w:rsidR="00A510A9" w:rsidRPr="00A510A9">
        <w:rPr>
          <w:highlight w:val="green"/>
        </w:rPr>
        <w:t>«</w:t>
      </w:r>
      <w:r w:rsidR="007D7F30" w:rsidRPr="00A510A9">
        <w:rPr>
          <w:highlight w:val="green"/>
        </w:rPr>
        <w:t>Рейд</w:t>
      </w:r>
      <w:r w:rsidR="00A510A9" w:rsidRPr="00A510A9">
        <w:rPr>
          <w:highlight w:val="green"/>
        </w:rPr>
        <w:t>»</w:t>
      </w:r>
      <w:r w:rsidR="007D7F30" w:rsidRPr="00A510A9">
        <w:rPr>
          <w:highlight w:val="green"/>
        </w:rPr>
        <w:t>,</w:t>
      </w:r>
      <w:r w:rsidR="007D7F30">
        <w:t xml:space="preserve"> створений із залученням розробників гри, включає сцени, які повторюють ті ж наративи, імітуючи російську пропагандистську риторику, що транслюється через медіа. У серіалі героїзовані російські найманці захищають свою країну від «підступних загарбників», що розмовляють англійською мовою, що перегукується з сучасними російськими висвітленнями про конфлікти на Донбасі та в Криму. </w:t>
      </w:r>
      <w:r w:rsidR="00A510A9" w:rsidRPr="00A510A9">
        <w:rPr>
          <w:highlight w:val="green"/>
        </w:rPr>
        <w:lastRenderedPageBreak/>
        <w:t>«</w:t>
      </w:r>
      <w:proofErr w:type="spellStart"/>
      <w:r w:rsidR="007D7F30" w:rsidRPr="00A510A9">
        <w:rPr>
          <w:highlight w:val="green"/>
        </w:rPr>
        <w:t>Escape</w:t>
      </w:r>
      <w:proofErr w:type="spellEnd"/>
      <w:r w:rsidR="007D7F30" w:rsidRPr="00A510A9">
        <w:rPr>
          <w:highlight w:val="green"/>
        </w:rPr>
        <w:t xml:space="preserve"> </w:t>
      </w:r>
      <w:proofErr w:type="spellStart"/>
      <w:r w:rsidR="007D7F30" w:rsidRPr="00A510A9">
        <w:rPr>
          <w:highlight w:val="green"/>
        </w:rPr>
        <w:t>from</w:t>
      </w:r>
      <w:proofErr w:type="spellEnd"/>
      <w:r w:rsidR="007D7F30" w:rsidRPr="00A510A9">
        <w:rPr>
          <w:highlight w:val="green"/>
        </w:rPr>
        <w:t xml:space="preserve"> </w:t>
      </w:r>
      <w:proofErr w:type="spellStart"/>
      <w:r w:rsidR="007D7F30" w:rsidRPr="00A510A9">
        <w:rPr>
          <w:highlight w:val="green"/>
        </w:rPr>
        <w:t>Tarkov</w:t>
      </w:r>
      <w:proofErr w:type="spellEnd"/>
      <w:r w:rsidR="00A510A9" w:rsidRPr="00A510A9">
        <w:rPr>
          <w:highlight w:val="green"/>
        </w:rPr>
        <w:t>»</w:t>
      </w:r>
      <w:r w:rsidR="007D7F30">
        <w:t xml:space="preserve"> виступає як ще один приклад використання відеоігор для поширення проросійських ідей, які формують у аудиторії спотворене бачення відносно сучасних конфліктів [</w:t>
      </w:r>
      <w:r w:rsidR="007D7F30">
        <w:fldChar w:fldCharType="begin"/>
      </w:r>
      <w:r w:rsidR="007D7F30">
        <w:instrText xml:space="preserve"> REF _Ref184772044 \r \h </w:instrText>
      </w:r>
      <w:r w:rsidR="007D7F30">
        <w:fldChar w:fldCharType="separate"/>
      </w:r>
      <w:r w:rsidR="0035458E">
        <w:t>9</w:t>
      </w:r>
      <w:r w:rsidR="007D7F30">
        <w:fldChar w:fldCharType="end"/>
      </w:r>
      <w:r w:rsidR="007D7F30">
        <w:t>].</w:t>
      </w:r>
    </w:p>
    <w:p w:rsidR="007D7F30" w:rsidRDefault="007D7F30" w:rsidP="00AD7F01">
      <w:pPr>
        <w:ind w:right="-1"/>
      </w:pPr>
      <w:r>
        <w:t xml:space="preserve">У відеогрі </w:t>
      </w:r>
      <w:r w:rsidR="00A510A9" w:rsidRPr="00A510A9">
        <w:rPr>
          <w:highlight w:val="green"/>
        </w:rPr>
        <w:t>«</w:t>
      </w:r>
      <w:proofErr w:type="spellStart"/>
      <w:r w:rsidRPr="00A510A9">
        <w:rPr>
          <w:highlight w:val="green"/>
        </w:rPr>
        <w:t>Atomic</w:t>
      </w:r>
      <w:proofErr w:type="spellEnd"/>
      <w:r w:rsidRPr="00A510A9">
        <w:rPr>
          <w:highlight w:val="green"/>
        </w:rPr>
        <w:t xml:space="preserve"> </w:t>
      </w:r>
      <w:proofErr w:type="spellStart"/>
      <w:r w:rsidRPr="00A510A9">
        <w:rPr>
          <w:highlight w:val="green"/>
        </w:rPr>
        <w:t>Heart</w:t>
      </w:r>
      <w:proofErr w:type="spellEnd"/>
      <w:r w:rsidR="00A510A9" w:rsidRPr="00A510A9">
        <w:rPr>
          <w:highlight w:val="green"/>
        </w:rPr>
        <w:t>»</w:t>
      </w:r>
      <w:r>
        <w:t xml:space="preserve"> використовуються елементи пропаганди та ідеологічно забарвлені наративи. Сюжет гри розгортається в альтернативній реальності, де Радянський Союз досяг технологічного прориву, завдяки якому став найпередовішою державою світу, що вже можна вважати викривленням історії та романтизацією режиму</w:t>
      </w:r>
      <w:r w:rsidR="00A510A9" w:rsidRPr="00A510A9">
        <w:rPr>
          <w:highlight w:val="green"/>
        </w:rPr>
        <w:t>,</w:t>
      </w:r>
      <w:r>
        <w:t xml:space="preserve"> не зважаючи на його негаразди. У грі зображено СРСР, що процвітає та випереджає інші країни за всіма показниками, володіючи технологіями, які можуть створювати високотехнологічних роботів та інфраструктуру. Але коли ці роботи виходять з-під контролю, головний герой, агент КДБ, стає ключовою фігурою, яка повинна відновити порядок і захистити Радянський Союз та можливо увесь світ. Цей сюжет формує ідеалізовану версію Радянського Союзу, що значно відрізняється від реального історичного контексту без будь-яких підстав. Гравець може натрапити на знайомі радянські предмети, такі як банки зі згущеним молоком, прапори з серпом і молотом, а також написи й лозунги, що вшановують досягнення радянської науки. Гра створює детальне уявлення про світ, в якому Радянський Союз став технологічною наддержавою, це не просто елемент дизайну, а саме спроба викликати ностальгічні почуття у </w:t>
      </w:r>
      <w:proofErr w:type="spellStart"/>
      <w:r>
        <w:t>геймерів</w:t>
      </w:r>
      <w:proofErr w:type="spellEnd"/>
      <w:r>
        <w:t xml:space="preserve"> з</w:t>
      </w:r>
      <w:r w:rsidR="00A510A9">
        <w:t>а комуністичний режимом</w:t>
      </w:r>
      <w:r w:rsidR="00A510A9" w:rsidRPr="00A510A9">
        <w:rPr>
          <w:highlight w:val="green"/>
        </w:rPr>
        <w:t>,</w:t>
      </w:r>
      <w:r w:rsidR="00A510A9">
        <w:t xml:space="preserve"> навіть </w:t>
      </w:r>
      <w:r>
        <w:t>якщо вони не жили в часи його існування</w:t>
      </w:r>
      <w:r>
        <w:rPr>
          <w:lang w:val="ru-RU"/>
        </w:rPr>
        <w:t xml:space="preserve"> [</w:t>
      </w:r>
      <w:r>
        <w:rPr>
          <w:lang w:val="ru-RU"/>
        </w:rPr>
        <w:fldChar w:fldCharType="begin"/>
      </w:r>
      <w:r>
        <w:rPr>
          <w:lang w:val="ru-RU"/>
        </w:rPr>
        <w:instrText xml:space="preserve"> REF _Ref184772084 \r \h </w:instrText>
      </w:r>
      <w:r>
        <w:rPr>
          <w:lang w:val="ru-RU"/>
        </w:rPr>
      </w:r>
      <w:r>
        <w:rPr>
          <w:lang w:val="ru-RU"/>
        </w:rPr>
        <w:fldChar w:fldCharType="separate"/>
      </w:r>
      <w:r w:rsidR="0035458E">
        <w:rPr>
          <w:lang w:val="ru-RU"/>
        </w:rPr>
        <w:t>1</w:t>
      </w:r>
      <w:r>
        <w:rPr>
          <w:lang w:val="ru-RU"/>
        </w:rPr>
        <w:fldChar w:fldCharType="end"/>
      </w:r>
      <w:r>
        <w:rPr>
          <w:lang w:val="ru-RU"/>
        </w:rPr>
        <w:t>]</w:t>
      </w:r>
      <w:r>
        <w:t>.</w:t>
      </w:r>
    </w:p>
    <w:p w:rsidR="007D7F30" w:rsidRDefault="007D7F30" w:rsidP="00AD7F01">
      <w:pPr>
        <w:ind w:right="-1"/>
      </w:pPr>
      <w:r>
        <w:t xml:space="preserve">Варто зазначити, що </w:t>
      </w:r>
      <w:proofErr w:type="spellStart"/>
      <w:r>
        <w:t>Atomic</w:t>
      </w:r>
      <w:proofErr w:type="spellEnd"/>
      <w:r>
        <w:t xml:space="preserve"> </w:t>
      </w:r>
      <w:proofErr w:type="spellStart"/>
      <w:r>
        <w:t>Heart</w:t>
      </w:r>
      <w:proofErr w:type="spellEnd"/>
      <w:r>
        <w:t xml:space="preserve"> є не першою грою, яка використовує естетику радянського союзу. Є чимало інших ігор, які майстерно інтегрували елементи радянського або пострадянського світу, при цьому уникаючи звинувачень у романтизації цього періоду. Наприклад, у грі </w:t>
      </w:r>
      <w:r w:rsidR="00773CBD" w:rsidRPr="00773CBD">
        <w:rPr>
          <w:highlight w:val="green"/>
        </w:rPr>
        <w:t>«</w:t>
      </w:r>
      <w:proofErr w:type="spellStart"/>
      <w:r w:rsidRPr="00773CBD">
        <w:rPr>
          <w:highlight w:val="green"/>
        </w:rPr>
        <w:t>Singularity</w:t>
      </w:r>
      <w:proofErr w:type="spellEnd"/>
      <w:r w:rsidR="00773CBD" w:rsidRPr="00773CBD">
        <w:rPr>
          <w:highlight w:val="green"/>
        </w:rPr>
        <w:t>»</w:t>
      </w:r>
      <w:r>
        <w:t xml:space="preserve"> Радянський Союз знаходить нове джерело енергії — </w:t>
      </w:r>
      <w:r w:rsidR="00773CBD" w:rsidRPr="00773CBD">
        <w:rPr>
          <w:highlight w:val="green"/>
        </w:rPr>
        <w:t>«</w:t>
      </w:r>
      <w:r w:rsidRPr="00773CBD">
        <w:rPr>
          <w:highlight w:val="green"/>
        </w:rPr>
        <w:t>Елемент-99</w:t>
      </w:r>
      <w:r w:rsidR="00773CBD" w:rsidRPr="00773CBD">
        <w:rPr>
          <w:highlight w:val="green"/>
        </w:rPr>
        <w:t>»</w:t>
      </w:r>
      <w:r w:rsidRPr="00773CBD">
        <w:rPr>
          <w:highlight w:val="green"/>
        </w:rPr>
        <w:t>,</w:t>
      </w:r>
      <w:r>
        <w:t xml:space="preserve"> і намагається повернути час назад, щоб відродити свої «дні слави». У цій грі радянська тема використовується для побудови науково-фантастичної атмосфери, а не для вихваляння радянської ідеології, що випливає із негативного та нейтрального висвітлення, як естетики так і режиму загалом. </w:t>
      </w:r>
      <w:r w:rsidR="00773CBD" w:rsidRPr="00773CBD">
        <w:rPr>
          <w:highlight w:val="green"/>
        </w:rPr>
        <w:lastRenderedPageBreak/>
        <w:t>«</w:t>
      </w:r>
      <w:r w:rsidRPr="00773CBD">
        <w:rPr>
          <w:highlight w:val="green"/>
        </w:rPr>
        <w:t>Half-Life 2</w:t>
      </w:r>
      <w:r w:rsidR="00773CBD" w:rsidRPr="00773CBD">
        <w:rPr>
          <w:highlight w:val="green"/>
        </w:rPr>
        <w:t>»</w:t>
      </w:r>
      <w:r>
        <w:t xml:space="preserve"> також демонструє вплив радянської та східноєвропейської архітектури, особливо в місті 17, яке, за словами його арт-директора Віктора Антонова, було натхнене його рідним містом Софією та іншими містами Східної Європи, такими як Белград. При цьому гра фокусується на темі опору тоталітаризму, а не на ідеалізації минулого, а також демонструє вигадані місця, що прямо не посилаються на щось існуюче. У грі </w:t>
      </w:r>
      <w:r w:rsidR="00773CBD" w:rsidRPr="00773CBD">
        <w:rPr>
          <w:highlight w:val="green"/>
        </w:rPr>
        <w:t>«</w:t>
      </w:r>
      <w:proofErr w:type="spellStart"/>
      <w:r w:rsidRPr="00773CBD">
        <w:rPr>
          <w:highlight w:val="green"/>
        </w:rPr>
        <w:t>Disco</w:t>
      </w:r>
      <w:proofErr w:type="spellEnd"/>
      <w:r w:rsidRPr="00773CBD">
        <w:rPr>
          <w:highlight w:val="green"/>
        </w:rPr>
        <w:t xml:space="preserve"> </w:t>
      </w:r>
      <w:proofErr w:type="spellStart"/>
      <w:r w:rsidRPr="00773CBD">
        <w:rPr>
          <w:highlight w:val="green"/>
        </w:rPr>
        <w:t>Elysium</w:t>
      </w:r>
      <w:proofErr w:type="spellEnd"/>
      <w:r w:rsidR="00773CBD" w:rsidRPr="00773CBD">
        <w:rPr>
          <w:highlight w:val="green"/>
        </w:rPr>
        <w:t>»</w:t>
      </w:r>
      <w:r>
        <w:t xml:space="preserve"> вулиці </w:t>
      </w:r>
      <w:proofErr w:type="spellStart"/>
      <w:r>
        <w:t>Мартінез</w:t>
      </w:r>
      <w:proofErr w:type="spellEnd"/>
      <w:r>
        <w:t xml:space="preserve"> показують постреволюційний світ, де наслідки провалу комуністичної революції залишили глибокі шрами. У цій грі комуністичні ідеї розглядаються критично, що дозволяє гравцям відчути всі складнощі й суперечності ідеології. </w:t>
      </w:r>
      <w:r w:rsidR="00F5034C" w:rsidRPr="005C3496">
        <w:rPr>
          <w:highlight w:val="yellow"/>
        </w:rPr>
        <w:t>Водночас</w:t>
      </w:r>
      <w:r w:rsidR="00DE066A">
        <w:t xml:space="preserve"> </w:t>
      </w:r>
      <w:r>
        <w:t xml:space="preserve">розробники </w:t>
      </w:r>
      <w:r w:rsidR="00773CBD" w:rsidRPr="00773CBD">
        <w:rPr>
          <w:highlight w:val="green"/>
        </w:rPr>
        <w:t>«</w:t>
      </w:r>
      <w:r w:rsidRPr="00773CBD">
        <w:rPr>
          <w:highlight w:val="green"/>
          <w:lang w:val="en-US"/>
        </w:rPr>
        <w:t>Atomic</w:t>
      </w:r>
      <w:r w:rsidRPr="00773CBD">
        <w:rPr>
          <w:highlight w:val="green"/>
        </w:rPr>
        <w:t xml:space="preserve"> </w:t>
      </w:r>
      <w:r w:rsidRPr="00773CBD">
        <w:rPr>
          <w:highlight w:val="green"/>
          <w:lang w:val="en-US"/>
        </w:rPr>
        <w:t>Heart</w:t>
      </w:r>
      <w:r w:rsidR="00773CBD" w:rsidRPr="00773CBD">
        <w:rPr>
          <w:highlight w:val="green"/>
        </w:rPr>
        <w:t>»</w:t>
      </w:r>
      <w:r w:rsidRPr="007D7F30">
        <w:t xml:space="preserve"> </w:t>
      </w:r>
      <w:r>
        <w:t>демонстр</w:t>
      </w:r>
      <w:r w:rsidR="00773CBD">
        <w:t xml:space="preserve">ують нейтрально-позитивно світ </w:t>
      </w:r>
      <w:r w:rsidR="00773CBD" w:rsidRPr="00773CBD">
        <w:rPr>
          <w:highlight w:val="green"/>
        </w:rPr>
        <w:t>Р</w:t>
      </w:r>
      <w:r w:rsidR="00773CBD">
        <w:t xml:space="preserve">адянського </w:t>
      </w:r>
      <w:r w:rsidR="00773CBD" w:rsidRPr="00773CBD">
        <w:rPr>
          <w:highlight w:val="green"/>
        </w:rPr>
        <w:t>С</w:t>
      </w:r>
      <w:r>
        <w:t xml:space="preserve">оюзу лише демонструючи наслідки «помилки», яка і стала джерелом всіх негативних подій, що демонструє саму ідею комунізму, як нереалізований у реальному світі ідеал з невеликими мінусами, якого </w:t>
      </w:r>
      <w:r w:rsidR="00147742" w:rsidRPr="00AE067E">
        <w:rPr>
          <w:highlight w:val="yellow"/>
        </w:rPr>
        <w:t>і</w:t>
      </w:r>
      <w:r w:rsidRPr="00AE067E">
        <w:rPr>
          <w:highlight w:val="yellow"/>
        </w:rPr>
        <w:t>мовірно</w:t>
      </w:r>
      <w:r>
        <w:t xml:space="preserve"> варто прагнути.</w:t>
      </w:r>
    </w:p>
    <w:p w:rsidR="007D7F30" w:rsidRDefault="007D7F30" w:rsidP="00AD7F01">
      <w:pPr>
        <w:ind w:right="-1"/>
      </w:pPr>
      <w:r>
        <w:t>Гра пропонує гравцям роль «героїчного» чекіста, що слугує елементом романтизації радянських спецслужб, які в реальності були відомі своєю репресивною діяльністю, у тому числі проти українського визвольного руху. Подібна героїзація спецслужб є частим елементом у російських медіа і культурній пропаганді, спрямованій на створення образу СРСР як величної держави, яка прагнула миру і процвітання, тоді як весь світ намагався протистояти їй. Це відображає ті ж пропагандистські меседжі, що й у сучасній російській інформаційній політиці, які стверджують, що західні країни та НАТО діють проти інтересів Росії. Символіка та події, представлені в грі, сприяють поширенню політичних ідей та образів, які можна інтерпретувати як підтримку імперських чи радянських наративів. Окрім цього, запуск рекламної кампанії гри супроводжувався численними заходами в Росії, під час яких прославляли радянське минуле та пропагували позитивний образ СРСР, що викликало негативну реакцію з боку блогерів та ЗМІ</w:t>
      </w:r>
      <w:r>
        <w:rPr>
          <w:lang w:val="ru-RU"/>
        </w:rPr>
        <w:t xml:space="preserve"> [</w:t>
      </w:r>
      <w:hyperlink r:id="rId12" w:history="1">
        <w:r>
          <w:rPr>
            <w:rStyle w:val="a4"/>
            <w:lang w:val="ru-RU"/>
          </w:rPr>
          <w:fldChar w:fldCharType="begin"/>
        </w:r>
        <w:r>
          <w:rPr>
            <w:rStyle w:val="a4"/>
          </w:rPr>
          <w:instrText xml:space="preserve"> REF _Ref183054636 \r \h </w:instrText>
        </w:r>
        <w:r>
          <w:rPr>
            <w:rStyle w:val="a4"/>
            <w:lang w:val="ru-RU"/>
          </w:rPr>
        </w:r>
        <w:r>
          <w:rPr>
            <w:rStyle w:val="a4"/>
            <w:lang w:val="ru-RU"/>
          </w:rPr>
          <w:fldChar w:fldCharType="separate"/>
        </w:r>
        <w:r w:rsidR="0035458E">
          <w:rPr>
            <w:rStyle w:val="a4"/>
          </w:rPr>
          <w:t>38</w:t>
        </w:r>
        <w:r>
          <w:rPr>
            <w:rStyle w:val="a4"/>
            <w:lang w:val="ru-RU"/>
          </w:rPr>
          <w:fldChar w:fldCharType="end"/>
        </w:r>
      </w:hyperlink>
      <w:r>
        <w:rPr>
          <w:lang w:val="ru-RU"/>
        </w:rPr>
        <w:t>]</w:t>
      </w:r>
      <w:r>
        <w:t>. Попри офіційну реєстрацію компанії-розробника на Кіпрі, гра пов’язана з російськими структурами, що фінансуються компанією «Газпром» та «</w:t>
      </w:r>
      <w:proofErr w:type="spellStart"/>
      <w:r>
        <w:t>ВКонтакте</w:t>
      </w:r>
      <w:proofErr w:type="spellEnd"/>
      <w:r>
        <w:t xml:space="preserve">», які </w:t>
      </w:r>
      <w:r>
        <w:lastRenderedPageBreak/>
        <w:t xml:space="preserve">входять до </w:t>
      </w:r>
      <w:proofErr w:type="spellStart"/>
      <w:r>
        <w:t>санкційних</w:t>
      </w:r>
      <w:proofErr w:type="spellEnd"/>
      <w:r>
        <w:t xml:space="preserve"> списків у зв’язку з фінансовою підтримкою дій РФ</w:t>
      </w:r>
      <w:r>
        <w:rPr>
          <w:lang w:val="ru-RU"/>
        </w:rPr>
        <w:t xml:space="preserve"> [</w:t>
      </w:r>
      <w:hyperlink r:id="rId13" w:history="1">
        <w:r>
          <w:rPr>
            <w:rStyle w:val="a4"/>
            <w:lang w:val="ru-RU"/>
          </w:rPr>
          <w:fldChar w:fldCharType="begin"/>
        </w:r>
        <w:r>
          <w:rPr>
            <w:rStyle w:val="a4"/>
          </w:rPr>
          <w:instrText xml:space="preserve"> REF _Ref183054887 \r \h </w:instrText>
        </w:r>
        <w:r>
          <w:rPr>
            <w:rStyle w:val="a4"/>
            <w:lang w:val="ru-RU"/>
          </w:rPr>
        </w:r>
        <w:r>
          <w:rPr>
            <w:rStyle w:val="a4"/>
            <w:lang w:val="ru-RU"/>
          </w:rPr>
          <w:fldChar w:fldCharType="separate"/>
        </w:r>
        <w:r w:rsidR="0035458E">
          <w:rPr>
            <w:rStyle w:val="a4"/>
          </w:rPr>
          <w:t>18</w:t>
        </w:r>
        <w:r>
          <w:rPr>
            <w:rStyle w:val="a4"/>
            <w:lang w:val="ru-RU"/>
          </w:rPr>
          <w:fldChar w:fldCharType="end"/>
        </w:r>
      </w:hyperlink>
      <w:r>
        <w:rPr>
          <w:lang w:val="ru-RU"/>
        </w:rPr>
        <w:t>]</w:t>
      </w:r>
      <w:r>
        <w:t>.</w:t>
      </w:r>
      <w:r>
        <w:rPr>
          <w:lang w:val="ru-RU"/>
        </w:rPr>
        <w:t xml:space="preserve"> </w:t>
      </w:r>
      <w:r>
        <w:t xml:space="preserve">Також, у грі відсутня офіційна українська локалізація, що підкреслює відсутність зацікавленості в українському ринку та може свідчити про не тільки бажання заробити, але й мати вплив на українських </w:t>
      </w:r>
      <w:proofErr w:type="spellStart"/>
      <w:r>
        <w:t>геймерів</w:t>
      </w:r>
      <w:proofErr w:type="spellEnd"/>
      <w:r>
        <w:t xml:space="preserve">. Зокрема, нещодавно російська пропаганда часто використовує тактику залучення культурної та мовної ідентичності України, підкреслюючи таким чином її «значність» від Росії. Розробник гри, а саме компанія </w:t>
      </w:r>
      <w:proofErr w:type="spellStart"/>
      <w:r>
        <w:t>Mundfish</w:t>
      </w:r>
      <w:proofErr w:type="spellEnd"/>
      <w:r>
        <w:t xml:space="preserve">, яка з моменту свого заснування у 2017 році позиціонувала себе як міжнародну студію. Спочатку студію очолювала невелика команда, офіс якої був зареєстрований на Кіпрі. На перший погляд, це виглядало як стандартна історія успіху початківців </w:t>
      </w:r>
      <w:r w:rsidR="005C3496" w:rsidRPr="005C3496">
        <w:rPr>
          <w:highlight w:val="yellow"/>
        </w:rPr>
        <w:t>у</w:t>
      </w:r>
      <w:r>
        <w:t xml:space="preserve"> сфері незалежного </w:t>
      </w:r>
      <w:proofErr w:type="spellStart"/>
      <w:r>
        <w:t>геймдеву</w:t>
      </w:r>
      <w:proofErr w:type="spellEnd"/>
      <w:r>
        <w:t xml:space="preserve">, які прагнуть конкурувати на світовій арені. Однак попри всі спроби </w:t>
      </w:r>
      <w:proofErr w:type="spellStart"/>
      <w:r>
        <w:t>Mundfish</w:t>
      </w:r>
      <w:proofErr w:type="spellEnd"/>
      <w:r>
        <w:t xml:space="preserve"> дистанціюватися від Росії після 2022 року, російські ЗМІ, зокрема IT-журнали та ігрові видання, неодноразово згадували студію як «російську». Більше того, в 2019 році було проведено репортаж із їхнього московського офісу, що підтверджує той факт, що студія працювала безпосередньо з Росії. Після початку війни </w:t>
      </w:r>
      <w:proofErr w:type="spellStart"/>
      <w:r>
        <w:t>Mundfish</w:t>
      </w:r>
      <w:proofErr w:type="spellEnd"/>
      <w:r>
        <w:t xml:space="preserve"> почала активно приховувати своє російське походження, і зараз студія представляє себе як </w:t>
      </w:r>
      <w:r w:rsidR="007D0EC4">
        <w:t>«</w:t>
      </w:r>
      <w:r>
        <w:t>глобальну</w:t>
      </w:r>
      <w:r w:rsidR="007D0EC4">
        <w:t>»</w:t>
      </w:r>
      <w:r>
        <w:t>, з кількома офісами в різних країнах, таких як Кіпр, Вірменія та Сінгапур. Однак це може бути спробою уникнути міжнародних санкцій, які були введені проти російських компаній після вторгнення Росії в Україну.</w:t>
      </w:r>
    </w:p>
    <w:p w:rsidR="007D7F30" w:rsidRDefault="007D7F30" w:rsidP="00AD7F01">
      <w:pPr>
        <w:ind w:right="-1"/>
      </w:pPr>
      <w:r>
        <w:t xml:space="preserve">Одним із важливих аспектів, який викликав нову хвилю критики щодо </w:t>
      </w:r>
      <w:r w:rsidR="00F5326C" w:rsidRPr="00F5326C">
        <w:rPr>
          <w:highlight w:val="green"/>
        </w:rPr>
        <w:t>«</w:t>
      </w:r>
      <w:proofErr w:type="spellStart"/>
      <w:r w:rsidRPr="00F5326C">
        <w:rPr>
          <w:highlight w:val="green"/>
        </w:rPr>
        <w:t>Atomic</w:t>
      </w:r>
      <w:proofErr w:type="spellEnd"/>
      <w:r w:rsidRPr="00F5326C">
        <w:rPr>
          <w:highlight w:val="green"/>
        </w:rPr>
        <w:t xml:space="preserve"> </w:t>
      </w:r>
      <w:proofErr w:type="spellStart"/>
      <w:r w:rsidRPr="00F5326C">
        <w:rPr>
          <w:highlight w:val="green"/>
        </w:rPr>
        <w:t>Heart</w:t>
      </w:r>
      <w:proofErr w:type="spellEnd"/>
      <w:r w:rsidR="00F5326C" w:rsidRPr="00F5326C">
        <w:rPr>
          <w:highlight w:val="green"/>
        </w:rPr>
        <w:t>»</w:t>
      </w:r>
      <w:r w:rsidRPr="00F5326C">
        <w:rPr>
          <w:highlight w:val="green"/>
        </w:rPr>
        <w:t>,</w:t>
      </w:r>
      <w:r>
        <w:t xml:space="preserve"> є остання маркетингова стратегія розробників. Схоже, що їхня команда зрозуміла, що початковий підхід із використанням радянської символіки та ностальгією не приносить достатнього результату. У відповідь вони змінили напрямок і почали експлуатувати інший аспект — </w:t>
      </w:r>
      <w:proofErr w:type="spellStart"/>
      <w:r>
        <w:t>сексуалізацію</w:t>
      </w:r>
      <w:proofErr w:type="spellEnd"/>
      <w:r>
        <w:t xml:space="preserve"> та об’єктивацію жіночих персонажів. Ключовим аспектом популярності гри стало введення у трейлери і у саму гру двох роботів із жіночими ознаками у радянському стилі, чия зовнішність та поведінка відкрито </w:t>
      </w:r>
      <w:proofErr w:type="spellStart"/>
      <w:r>
        <w:t>сексуалізовані</w:t>
      </w:r>
      <w:proofErr w:type="spellEnd"/>
      <w:r>
        <w:t xml:space="preserve">. Ці персонажі не були ключовими до останніх маркетингових кампаній, але тепер їх активно використовують для привернення уваги </w:t>
      </w:r>
      <w:proofErr w:type="spellStart"/>
      <w:r>
        <w:t>геймерів</w:t>
      </w:r>
      <w:proofErr w:type="spellEnd"/>
      <w:r>
        <w:t xml:space="preserve">, орієнтуючись на </w:t>
      </w:r>
      <w:r>
        <w:lastRenderedPageBreak/>
        <w:t xml:space="preserve">певну аудиторію, яка реагує на подібні образи. Ввівши </w:t>
      </w:r>
      <w:r w:rsidR="00F5326C" w:rsidRPr="00F5326C">
        <w:rPr>
          <w:highlight w:val="green"/>
        </w:rPr>
        <w:t>«</w:t>
      </w:r>
      <w:proofErr w:type="spellStart"/>
      <w:r w:rsidRPr="00F5326C">
        <w:rPr>
          <w:highlight w:val="green"/>
        </w:rPr>
        <w:t>Atomic</w:t>
      </w:r>
      <w:proofErr w:type="spellEnd"/>
      <w:r w:rsidRPr="00F5326C">
        <w:rPr>
          <w:highlight w:val="green"/>
        </w:rPr>
        <w:t xml:space="preserve"> </w:t>
      </w:r>
      <w:proofErr w:type="spellStart"/>
      <w:r w:rsidRPr="00F5326C">
        <w:rPr>
          <w:highlight w:val="green"/>
        </w:rPr>
        <w:t>Heart</w:t>
      </w:r>
      <w:proofErr w:type="spellEnd"/>
      <w:r w:rsidR="00F5326C" w:rsidRPr="00F5326C">
        <w:rPr>
          <w:highlight w:val="green"/>
        </w:rPr>
        <w:t>»</w:t>
      </w:r>
      <w:r>
        <w:t xml:space="preserve"> у пошук в </w:t>
      </w:r>
      <w:r>
        <w:rPr>
          <w:lang w:val="en-US"/>
        </w:rPr>
        <w:t>Google</w:t>
      </w:r>
      <w:r>
        <w:t xml:space="preserve"> чи на </w:t>
      </w:r>
      <w:proofErr w:type="spellStart"/>
      <w:r>
        <w:t>YouTube</w:t>
      </w:r>
      <w:proofErr w:type="spellEnd"/>
      <w:r>
        <w:t xml:space="preserve">, можна побачити, як ця стратегія набула широкого розголосу: відео з цими роботами отримували велику кількість переглядів, їхні зображення використовувались як мініатюри та </w:t>
      </w:r>
      <w:proofErr w:type="spellStart"/>
      <w:r>
        <w:t>аватари</w:t>
      </w:r>
      <w:proofErr w:type="spellEnd"/>
      <w:r>
        <w:t xml:space="preserve">, а контент сексуального характеру, пов’язаний із цими персонажами, швидко поширювався. Окремі коментатори та </w:t>
      </w:r>
      <w:proofErr w:type="spellStart"/>
      <w:r>
        <w:t>контентмейкери</w:t>
      </w:r>
      <w:proofErr w:type="spellEnd"/>
      <w:r>
        <w:t xml:space="preserve"> заявляють, що готові придбати гру лише через наявність цих двох персонажів, що викликає серйозні питання про те, наскільки етичною є така стратегія. Ще один аспект цього маркетингу стосується не лише об’єктивації жінок загалом, але й спотворення образів </w:t>
      </w:r>
      <w:proofErr w:type="spellStart"/>
      <w:r>
        <w:t>лесбіянства</w:t>
      </w:r>
      <w:proofErr w:type="spellEnd"/>
      <w:r>
        <w:t xml:space="preserve"> у медіа. Використання двох жіночих роботів у грі, особливо в контексті їхньої </w:t>
      </w:r>
      <w:proofErr w:type="spellStart"/>
      <w:r>
        <w:t>сексуалізації</w:t>
      </w:r>
      <w:proofErr w:type="spellEnd"/>
      <w:r>
        <w:t>, підтримує стереотипні уявлення про лесбійські стосунки як об’єкт для споглядання з чоловічої точки зору. Це є частиною більшої проблеми, де сексуальність жінок спотворюється, щоб задовольнити глядацькі очікування, що негативно впливає на сприйняття жінок загалом. Такі стратегії є надзвичайно проблематичними, оскільки вони сприяють поширенню шкідливих стереотипів, що деформують пов’язані з цим уявлення. У той час, коли багато країн, у тому числі Україна, активно борються з гендерними стереотипами та об’єктивацією жінок у медіа, подібний маркетинг виглядає аморальним і неприйнятним. Незважаючи на очевидну неетичність такого підходу, він, на жаль, виявився ефективним. Відео з цими персонажами набирають мільйони переглядів, що лише підтверджує той факт, що подібний контент все ще користується популярністю серед доволі широкої аудиторії. І хоча такі відео можуть сприяти продажам, вони підривають моральні цінності та сприяють поширенню шкідливих стереотипів. Використання неетичних та заборонених тем сприяє залученню молодої аудиторії, особливо, якщо це стосується сексуального вмісті, це є ще одним чинником який дозволяє залучити ще більший обсяг реципієнтів, які будуть піддаватися впливу пропаганди.</w:t>
      </w:r>
    </w:p>
    <w:p w:rsidR="007D7F30" w:rsidRDefault="007D7F30" w:rsidP="00AD7F01">
      <w:pPr>
        <w:ind w:right="-1"/>
      </w:pPr>
      <w:r>
        <w:t xml:space="preserve">Ще один цікавий аспект полягає в тому, які фігури насправді стоять за розробкою гри та компанією </w:t>
      </w:r>
      <w:r w:rsidR="00452369" w:rsidRPr="00452369">
        <w:rPr>
          <w:highlight w:val="green"/>
        </w:rPr>
        <w:t>«</w:t>
      </w:r>
      <w:proofErr w:type="spellStart"/>
      <w:r w:rsidRPr="00452369">
        <w:rPr>
          <w:highlight w:val="green"/>
        </w:rPr>
        <w:t>Mundfish</w:t>
      </w:r>
      <w:proofErr w:type="spellEnd"/>
      <w:r w:rsidR="00452369" w:rsidRPr="00452369">
        <w:rPr>
          <w:highlight w:val="green"/>
        </w:rPr>
        <w:t>»</w:t>
      </w:r>
      <w:r w:rsidRPr="00452369">
        <w:rPr>
          <w:highlight w:val="green"/>
        </w:rPr>
        <w:t>.</w:t>
      </w:r>
      <w:r>
        <w:t xml:space="preserve"> Формально генеральним директором </w:t>
      </w:r>
      <w:r>
        <w:lastRenderedPageBreak/>
        <w:t xml:space="preserve">студії є Роберт </w:t>
      </w:r>
      <w:proofErr w:type="spellStart"/>
      <w:r>
        <w:t>Багратуні</w:t>
      </w:r>
      <w:proofErr w:type="spellEnd"/>
      <w:r>
        <w:t>, але його справжнє ім</w:t>
      </w:r>
      <w:r w:rsidR="00135B50" w:rsidRPr="00135B50">
        <w:t>’</w:t>
      </w:r>
      <w:r>
        <w:t xml:space="preserve">я — Максим </w:t>
      </w:r>
      <w:proofErr w:type="spellStart"/>
      <w:r>
        <w:t>Зацепін</w:t>
      </w:r>
      <w:proofErr w:type="spellEnd"/>
      <w:r>
        <w:t xml:space="preserve">. До заснування </w:t>
      </w:r>
      <w:r w:rsidR="00452369" w:rsidRPr="00452369">
        <w:rPr>
          <w:highlight w:val="green"/>
        </w:rPr>
        <w:t>«</w:t>
      </w:r>
      <w:proofErr w:type="spellStart"/>
      <w:r w:rsidRPr="00452369">
        <w:rPr>
          <w:highlight w:val="green"/>
        </w:rPr>
        <w:t>Mundfish</w:t>
      </w:r>
      <w:proofErr w:type="spellEnd"/>
      <w:r w:rsidR="00452369" w:rsidRPr="00452369">
        <w:rPr>
          <w:highlight w:val="green"/>
        </w:rPr>
        <w:t>»</w:t>
      </w:r>
      <w:r>
        <w:t xml:space="preserve"> </w:t>
      </w:r>
      <w:proofErr w:type="spellStart"/>
      <w:r>
        <w:t>Зацепін</w:t>
      </w:r>
      <w:proofErr w:type="spellEnd"/>
      <w:r>
        <w:t xml:space="preserve"> працював креативним директором у компанії Mail.RU, яка зараз відома як VK, найбільша російська соціальна мережа. Це автоматично викликає підозри, оскільки VK є компанією, що контролюється урядом Росії і використовується для просування проросійських наративів у суспільстві. Ще однією ключовою фігурою в студії — Євгенія Сєдова, засновниця </w:t>
      </w:r>
      <w:r w:rsidR="00452369" w:rsidRPr="00452369">
        <w:rPr>
          <w:highlight w:val="green"/>
        </w:rPr>
        <w:t>«</w:t>
      </w:r>
      <w:proofErr w:type="spellStart"/>
      <w:r w:rsidRPr="00452369">
        <w:rPr>
          <w:highlight w:val="green"/>
        </w:rPr>
        <w:t>Mundfish</w:t>
      </w:r>
      <w:proofErr w:type="spellEnd"/>
      <w:r w:rsidR="00452369" w:rsidRPr="00452369">
        <w:rPr>
          <w:highlight w:val="green"/>
        </w:rPr>
        <w:t>»</w:t>
      </w:r>
      <w:r w:rsidRPr="00452369">
        <w:rPr>
          <w:highlight w:val="green"/>
        </w:rPr>
        <w:t>.</w:t>
      </w:r>
      <w:r>
        <w:t xml:space="preserve"> До початку роботи над </w:t>
      </w:r>
      <w:r w:rsidR="00452369" w:rsidRPr="00452369">
        <w:rPr>
          <w:highlight w:val="green"/>
        </w:rPr>
        <w:t>«</w:t>
      </w:r>
      <w:proofErr w:type="spellStart"/>
      <w:r w:rsidRPr="00452369">
        <w:rPr>
          <w:highlight w:val="green"/>
        </w:rPr>
        <w:t>Atomic</w:t>
      </w:r>
      <w:proofErr w:type="spellEnd"/>
      <w:r w:rsidRPr="00452369">
        <w:rPr>
          <w:highlight w:val="green"/>
        </w:rPr>
        <w:t xml:space="preserve"> </w:t>
      </w:r>
      <w:proofErr w:type="spellStart"/>
      <w:r w:rsidRPr="00452369">
        <w:rPr>
          <w:highlight w:val="green"/>
        </w:rPr>
        <w:t>Heart</w:t>
      </w:r>
      <w:proofErr w:type="spellEnd"/>
      <w:r w:rsidR="00452369" w:rsidRPr="00452369">
        <w:rPr>
          <w:highlight w:val="green"/>
        </w:rPr>
        <w:t>»</w:t>
      </w:r>
      <w:r>
        <w:t>, Сєдова керувала модельним агентством та відділом комп</w:t>
      </w:r>
      <w:r w:rsidR="00135B50" w:rsidRPr="00135B50">
        <w:t>’</w:t>
      </w:r>
      <w:r>
        <w:t xml:space="preserve">ютерної графіки в компанії </w:t>
      </w:r>
      <w:r w:rsidR="00452369" w:rsidRPr="00776B82">
        <w:rPr>
          <w:highlight w:val="green"/>
        </w:rPr>
        <w:t>«</w:t>
      </w:r>
      <w:proofErr w:type="spellStart"/>
      <w:r w:rsidRPr="00776B82">
        <w:rPr>
          <w:highlight w:val="green"/>
        </w:rPr>
        <w:t>Newmedia</w:t>
      </w:r>
      <w:proofErr w:type="spellEnd"/>
      <w:r w:rsidRPr="00776B82">
        <w:rPr>
          <w:highlight w:val="green"/>
        </w:rPr>
        <w:t xml:space="preserve"> </w:t>
      </w:r>
      <w:proofErr w:type="spellStart"/>
      <w:r w:rsidRPr="00776B82">
        <w:rPr>
          <w:highlight w:val="green"/>
        </w:rPr>
        <w:t>Stars</w:t>
      </w:r>
      <w:proofErr w:type="spellEnd"/>
      <w:r w:rsidR="00452369" w:rsidRPr="00776B82">
        <w:rPr>
          <w:highlight w:val="green"/>
        </w:rPr>
        <w:t>»</w:t>
      </w:r>
      <w:r>
        <w:t>, яка була відома своєю співпрацею з проросійськими медіа, такими як «</w:t>
      </w:r>
      <w:proofErr w:type="spellStart"/>
      <w:r>
        <w:t>Взгляд.ру</w:t>
      </w:r>
      <w:proofErr w:type="spellEnd"/>
      <w:r>
        <w:t>» та «</w:t>
      </w:r>
      <w:proofErr w:type="spellStart"/>
      <w:r>
        <w:t>Дни.ру</w:t>
      </w:r>
      <w:proofErr w:type="spellEnd"/>
      <w:r>
        <w:t>». За свідченнями колишніх співробітників студії, саме на ім</w:t>
      </w:r>
      <w:r w:rsidR="00135B50" w:rsidRPr="00135B50">
        <w:t>’</w:t>
      </w:r>
      <w:r>
        <w:t xml:space="preserve">я </w:t>
      </w:r>
      <w:proofErr w:type="spellStart"/>
      <w:r>
        <w:t>Сєдової</w:t>
      </w:r>
      <w:proofErr w:type="spellEnd"/>
      <w:r>
        <w:t xml:space="preserve"> оформляються всі фінансові операції </w:t>
      </w:r>
      <w:r w:rsidR="00776B82" w:rsidRPr="00776B82">
        <w:rPr>
          <w:highlight w:val="green"/>
        </w:rPr>
        <w:t>«</w:t>
      </w:r>
      <w:proofErr w:type="spellStart"/>
      <w:r w:rsidRPr="00776B82">
        <w:rPr>
          <w:highlight w:val="green"/>
        </w:rPr>
        <w:t>Mundfish</w:t>
      </w:r>
      <w:proofErr w:type="spellEnd"/>
      <w:r w:rsidR="00776B82" w:rsidRPr="00776B82">
        <w:rPr>
          <w:highlight w:val="green"/>
        </w:rPr>
        <w:t>»</w:t>
      </w:r>
      <w:r w:rsidRPr="00776B82">
        <w:rPr>
          <w:highlight w:val="green"/>
        </w:rPr>
        <w:t>.</w:t>
      </w:r>
      <w:r>
        <w:t xml:space="preserve"> Коли гравці та критики почали запитувати про позицію </w:t>
      </w:r>
      <w:r w:rsidR="00776B82" w:rsidRPr="00776B82">
        <w:rPr>
          <w:highlight w:val="green"/>
        </w:rPr>
        <w:t>«</w:t>
      </w:r>
      <w:proofErr w:type="spellStart"/>
      <w:r w:rsidRPr="00776B82">
        <w:rPr>
          <w:highlight w:val="green"/>
        </w:rPr>
        <w:t>Mundfish</w:t>
      </w:r>
      <w:proofErr w:type="spellEnd"/>
      <w:r w:rsidR="00776B82" w:rsidRPr="00776B82">
        <w:rPr>
          <w:highlight w:val="green"/>
        </w:rPr>
        <w:t>»</w:t>
      </w:r>
      <w:r>
        <w:t xml:space="preserve"> щодо війни, студія опублікувала заяву, в якій стверджувала: «Ми, </w:t>
      </w:r>
      <w:r w:rsidR="00776B82" w:rsidRPr="00776B82">
        <w:rPr>
          <w:highlight w:val="green"/>
        </w:rPr>
        <w:t>«</w:t>
      </w:r>
      <w:proofErr w:type="spellStart"/>
      <w:r w:rsidRPr="00776B82">
        <w:rPr>
          <w:highlight w:val="green"/>
        </w:rPr>
        <w:t>Mundfish</w:t>
      </w:r>
      <w:proofErr w:type="spellEnd"/>
      <w:r w:rsidR="00776B82" w:rsidRPr="00776B82">
        <w:rPr>
          <w:highlight w:val="green"/>
        </w:rPr>
        <w:t>»</w:t>
      </w:r>
      <w:r w:rsidRPr="00776B82">
        <w:rPr>
          <w:highlight w:val="green"/>
        </w:rPr>
        <w:t>,</w:t>
      </w:r>
      <w:r>
        <w:t xml:space="preserve"> є студією з глобальною командою, яка фокусується на створенні інноваційної гри. Ми виступаємо за мир і проти насильства</w:t>
      </w:r>
      <w:r w:rsidR="00776B82" w:rsidRPr="00776B82">
        <w:rPr>
          <w:highlight w:val="green"/>
        </w:rPr>
        <w:t>,</w:t>
      </w:r>
      <w:r>
        <w:t xml:space="preserve"> проти людей, але не коментуємо політичні чи релігійні питання»</w:t>
      </w:r>
      <w:r>
        <w:rPr>
          <w:lang w:val="ru-RU"/>
        </w:rPr>
        <w:t xml:space="preserve"> [</w:t>
      </w:r>
      <w:r>
        <w:rPr>
          <w:lang w:val="ru-RU"/>
        </w:rPr>
        <w:fldChar w:fldCharType="begin"/>
      </w:r>
      <w:r>
        <w:rPr>
          <w:lang w:val="ru-RU"/>
        </w:rPr>
        <w:instrText xml:space="preserve"> REF _Ref184772084 \r \h </w:instrText>
      </w:r>
      <w:r>
        <w:rPr>
          <w:lang w:val="ru-RU"/>
        </w:rPr>
      </w:r>
      <w:r>
        <w:rPr>
          <w:lang w:val="ru-RU"/>
        </w:rPr>
        <w:fldChar w:fldCharType="separate"/>
      </w:r>
      <w:r w:rsidR="0035458E">
        <w:rPr>
          <w:lang w:val="ru-RU"/>
        </w:rPr>
        <w:t>1</w:t>
      </w:r>
      <w:r>
        <w:rPr>
          <w:lang w:val="ru-RU"/>
        </w:rPr>
        <w:fldChar w:fldCharType="end"/>
      </w:r>
      <w:r>
        <w:rPr>
          <w:lang w:val="ru-RU"/>
        </w:rPr>
        <w:t>]</w:t>
      </w:r>
      <w:r>
        <w:t xml:space="preserve">. Ця заява, була спробою уникнути відповіді відносно підняття серйозних питань. На основі наявної інформації про гру та розробника, виникла питання: як гра з такою відкритою політичною темою може бути аполітичною? Особливо показово, що після цієї заяви студія почала блокувати тих користувачів у соціальних мережах, які піднімали питання про політичний підтекст гри. Це лише додало олії у вогонь, і критика </w:t>
      </w:r>
      <w:r w:rsidR="00776B82" w:rsidRPr="00776B82">
        <w:rPr>
          <w:highlight w:val="green"/>
        </w:rPr>
        <w:t>«</w:t>
      </w:r>
      <w:proofErr w:type="spellStart"/>
      <w:r w:rsidRPr="00776B82">
        <w:rPr>
          <w:highlight w:val="green"/>
        </w:rPr>
        <w:t>Mundfish</w:t>
      </w:r>
      <w:proofErr w:type="spellEnd"/>
      <w:r w:rsidR="00776B82" w:rsidRPr="00776B82">
        <w:rPr>
          <w:highlight w:val="green"/>
        </w:rPr>
        <w:t>»</w:t>
      </w:r>
      <w:r>
        <w:t xml:space="preserve"> продовжувала зростати.</w:t>
      </w:r>
    </w:p>
    <w:p w:rsidR="007D7F30" w:rsidRDefault="00776B82" w:rsidP="00AD7F01">
      <w:pPr>
        <w:ind w:right="-1"/>
      </w:pPr>
      <w:r w:rsidRPr="00776B82">
        <w:rPr>
          <w:highlight w:val="green"/>
        </w:rPr>
        <w:t>«</w:t>
      </w:r>
      <w:proofErr w:type="spellStart"/>
      <w:r w:rsidR="007D7F30" w:rsidRPr="00776B82">
        <w:rPr>
          <w:highlight w:val="green"/>
        </w:rPr>
        <w:t>Atomic</w:t>
      </w:r>
      <w:proofErr w:type="spellEnd"/>
      <w:r w:rsidR="007D7F30" w:rsidRPr="00776B82">
        <w:rPr>
          <w:highlight w:val="green"/>
        </w:rPr>
        <w:t xml:space="preserve"> </w:t>
      </w:r>
      <w:proofErr w:type="spellStart"/>
      <w:r w:rsidR="007D7F30" w:rsidRPr="00776B82">
        <w:rPr>
          <w:highlight w:val="green"/>
        </w:rPr>
        <w:t>Heart</w:t>
      </w:r>
      <w:proofErr w:type="spellEnd"/>
      <w:r w:rsidRPr="00776B82">
        <w:rPr>
          <w:highlight w:val="green"/>
        </w:rPr>
        <w:t>»</w:t>
      </w:r>
      <w:r w:rsidR="007D7F30">
        <w:t xml:space="preserve"> є не просто відеогрою, що має незвичне візуальне оформлення, вона є частиною більшого культурного і політичного пропагандистського явища, пов</w:t>
      </w:r>
      <w:r w:rsidR="00135B50" w:rsidRPr="00135B50">
        <w:t>’</w:t>
      </w:r>
      <w:r w:rsidR="007D7F30">
        <w:t>язаного з ідеалізацією радянського минулого та спробами сучасної Росії маніпулювати глобальною гром</w:t>
      </w:r>
      <w:r>
        <w:t xml:space="preserve">адською думкою в Україні та на </w:t>
      </w:r>
      <w:r w:rsidRPr="00776B82">
        <w:rPr>
          <w:highlight w:val="green"/>
        </w:rPr>
        <w:t>З</w:t>
      </w:r>
      <w:r w:rsidR="007D7F30">
        <w:t>аході. Попри заяви розробників про те, що гра не має в собі ніяких політичних векторів, її тематика, стиль і маркетинг піднімають багато питань щодо того, як розробники намагаються приховати справжні ідеологічні можливості цього продукту.</w:t>
      </w:r>
    </w:p>
    <w:p w:rsidR="007D7F30" w:rsidRDefault="007D7F30" w:rsidP="00AD7F01">
      <w:pPr>
        <w:ind w:right="-1"/>
      </w:pPr>
      <w:r>
        <w:lastRenderedPageBreak/>
        <w:t xml:space="preserve">Російська гра </w:t>
      </w:r>
      <w:r w:rsidR="00776B82" w:rsidRPr="00776B82">
        <w:rPr>
          <w:highlight w:val="green"/>
        </w:rPr>
        <w:t>«</w:t>
      </w:r>
      <w:proofErr w:type="spellStart"/>
      <w:r w:rsidRPr="00776B82">
        <w:rPr>
          <w:highlight w:val="green"/>
        </w:rPr>
        <w:t>There</w:t>
      </w:r>
      <w:proofErr w:type="spellEnd"/>
      <w:r w:rsidRPr="00776B82">
        <w:rPr>
          <w:highlight w:val="green"/>
        </w:rPr>
        <w:t xml:space="preserve"> </w:t>
      </w:r>
      <w:proofErr w:type="spellStart"/>
      <w:r w:rsidRPr="00776B82">
        <w:rPr>
          <w:highlight w:val="green"/>
        </w:rPr>
        <w:t>is</w:t>
      </w:r>
      <w:proofErr w:type="spellEnd"/>
      <w:r w:rsidRPr="00776B82">
        <w:rPr>
          <w:highlight w:val="green"/>
        </w:rPr>
        <w:t xml:space="preserve"> </w:t>
      </w:r>
      <w:proofErr w:type="spellStart"/>
      <w:r w:rsidRPr="00776B82">
        <w:rPr>
          <w:highlight w:val="green"/>
        </w:rPr>
        <w:t>No</w:t>
      </w:r>
      <w:proofErr w:type="spellEnd"/>
      <w:r w:rsidRPr="00776B82">
        <w:rPr>
          <w:highlight w:val="green"/>
        </w:rPr>
        <w:t xml:space="preserve"> </w:t>
      </w:r>
      <w:proofErr w:type="spellStart"/>
      <w:r w:rsidRPr="00776B82">
        <w:rPr>
          <w:highlight w:val="green"/>
        </w:rPr>
        <w:t>Light</w:t>
      </w:r>
      <w:proofErr w:type="spellEnd"/>
      <w:r w:rsidR="00776B82" w:rsidRPr="00776B82">
        <w:rPr>
          <w:highlight w:val="green"/>
        </w:rPr>
        <w:t>»</w:t>
      </w:r>
      <w:r>
        <w:t xml:space="preserve">, також має українську локалізацію, це </w:t>
      </w:r>
      <w:proofErr w:type="spellStart"/>
      <w:r>
        <w:t>постапокаліптична</w:t>
      </w:r>
      <w:proofErr w:type="spellEnd"/>
      <w:r>
        <w:t xml:space="preserve"> гра з багатошаровою історією, яка, на перший погляд, здається позбавленою політичного підтексту. Однак, включення української локалізації у таких </w:t>
      </w:r>
      <w:proofErr w:type="spellStart"/>
      <w:r>
        <w:t>проєктах</w:t>
      </w:r>
      <w:proofErr w:type="spellEnd"/>
      <w:r>
        <w:t xml:space="preserve"> може слугувати спробою поширити ідеологічно забарвлені наративи, націлені на українських гравців, які важко відслідкувати з першого погляду. Крім того, просто залучення українських локалізаторів та перекладачів для роботи над російськими іграми виглядає як засіб нормалізації російських культурних продуктів в Україні, водночас створюючи враження, що російські розробники та українська аудиторія є частиною одного спільного культурного простору. Ці ігри часто містять приховані меседжі, націлені на популяризацію певних ідей та символів, що можуть підтримувати проросійські ідеологічні мотиви [</w:t>
      </w:r>
      <w:r>
        <w:fldChar w:fldCharType="begin"/>
      </w:r>
      <w:r>
        <w:instrText xml:space="preserve"> REF _Ref184772303 \r \h </w:instrText>
      </w:r>
      <w:r>
        <w:fldChar w:fldCharType="separate"/>
      </w:r>
      <w:r w:rsidR="0035458E">
        <w:t>30</w:t>
      </w:r>
      <w:r>
        <w:fldChar w:fldCharType="end"/>
      </w:r>
      <w:r>
        <w:t xml:space="preserve">]. </w:t>
      </w:r>
    </w:p>
    <w:p w:rsidR="007D7F30" w:rsidRDefault="00A7263E" w:rsidP="00AD7F01">
      <w:pPr>
        <w:ind w:right="-1"/>
        <w:rPr>
          <w:lang w:val="ru-RU"/>
        </w:rPr>
      </w:pPr>
      <w:r w:rsidRPr="00A7263E">
        <w:rPr>
          <w:highlight w:val="green"/>
        </w:rPr>
        <w:t>«</w:t>
      </w:r>
      <w:r w:rsidR="007D7F30" w:rsidRPr="00A7263E">
        <w:rPr>
          <w:highlight w:val="green"/>
        </w:rPr>
        <w:t>T</w:t>
      </w:r>
      <w:r w:rsidR="007D7F30" w:rsidRPr="00A7263E">
        <w:rPr>
          <w:highlight w:val="green"/>
          <w:lang w:val="en-US"/>
        </w:rPr>
        <w:t>o</w:t>
      </w:r>
      <w:proofErr w:type="spellStart"/>
      <w:r w:rsidR="007D7F30" w:rsidRPr="00A7263E">
        <w:rPr>
          <w:highlight w:val="green"/>
        </w:rPr>
        <w:t>rn</w:t>
      </w:r>
      <w:proofErr w:type="spellEnd"/>
      <w:r w:rsidR="007D7F30" w:rsidRPr="00A7263E">
        <w:rPr>
          <w:highlight w:val="green"/>
        </w:rPr>
        <w:t xml:space="preserve"> </w:t>
      </w:r>
      <w:proofErr w:type="spellStart"/>
      <w:r w:rsidR="007D7F30" w:rsidRPr="00A7263E">
        <w:rPr>
          <w:highlight w:val="green"/>
        </w:rPr>
        <w:t>Away</w:t>
      </w:r>
      <w:proofErr w:type="spellEnd"/>
      <w:r w:rsidRPr="00A7263E">
        <w:rPr>
          <w:highlight w:val="green"/>
        </w:rPr>
        <w:t>»</w:t>
      </w:r>
      <w:r w:rsidR="007D7F30">
        <w:t xml:space="preserve"> ще одна російська </w:t>
      </w:r>
      <w:proofErr w:type="spellStart"/>
      <w:r w:rsidR="007D7F30">
        <w:t>інді-гра</w:t>
      </w:r>
      <w:proofErr w:type="spellEnd"/>
      <w:r w:rsidR="007D7F30">
        <w:t xml:space="preserve">, що зосереджена на темі «великої вітчизняної війни». Гра відображає традиційний російський погляд на Другу світову війну. Такі наративи часто містять непрямі або завуальовані посилання, які підтримують образ «жертви». Підтримка таких ігор, незалежно від їхнього </w:t>
      </w:r>
      <w:proofErr w:type="spellStart"/>
      <w:r w:rsidR="007D7F30">
        <w:t>наративного</w:t>
      </w:r>
      <w:proofErr w:type="spellEnd"/>
      <w:r w:rsidR="007D7F30">
        <w:t xml:space="preserve"> змісту, потенційно підсилює російський культурний вплив, ігноруючи можливі приховані меседжі. Граючи в російські ігри, користувачі не лише сприяють поширенню їхніх меседжів, але й фінансово підтримують російські компанії, які можуть прямо чи опосередковано бути пов’язані з державою. У період, коли фінансові ресурси спрямовуються на підтримку конфлікту, навіть незначна підтримка російських ігрових студій може бути використана у ворожих цілях. Це підкреслює важливість критичного підходу до використання відеоігор для інформаційної боротьби [</w:t>
      </w:r>
      <w:r w:rsidR="007D7F30">
        <w:rPr>
          <w:lang w:val="ru-RU"/>
        </w:rPr>
        <w:fldChar w:fldCharType="begin"/>
      </w:r>
      <w:r w:rsidR="007D7F30">
        <w:instrText xml:space="preserve"> REF _Ref184772332 \r \h </w:instrText>
      </w:r>
      <w:r w:rsidR="007D7F30">
        <w:rPr>
          <w:lang w:val="ru-RU"/>
        </w:rPr>
      </w:r>
      <w:r w:rsidR="007D7F30">
        <w:rPr>
          <w:lang w:val="ru-RU"/>
        </w:rPr>
        <w:fldChar w:fldCharType="separate"/>
      </w:r>
      <w:r w:rsidR="0035458E">
        <w:t>33</w:t>
      </w:r>
      <w:r w:rsidR="007D7F30">
        <w:rPr>
          <w:lang w:val="ru-RU"/>
        </w:rPr>
        <w:fldChar w:fldCharType="end"/>
      </w:r>
      <w:r w:rsidR="007D7F30">
        <w:t>].</w:t>
      </w:r>
    </w:p>
    <w:p w:rsidR="007D7F30" w:rsidRDefault="007D7F30" w:rsidP="00AD7F01">
      <w:pPr>
        <w:ind w:right="-1"/>
        <w:rPr>
          <w:lang w:val="ru-RU"/>
        </w:rPr>
      </w:pPr>
    </w:p>
    <w:p w:rsidR="007D7F30" w:rsidRDefault="00A7263E" w:rsidP="007A1E25">
      <w:pPr>
        <w:pStyle w:val="a6"/>
        <w:ind w:right="-1"/>
      </w:pPr>
      <w:bookmarkStart w:id="8" w:name="_Toc185567962"/>
      <w:r>
        <w:t>2.2</w:t>
      </w:r>
      <w:r w:rsidR="00397622">
        <w:t>.</w:t>
      </w:r>
      <w:r>
        <w:t xml:space="preserve"> Відеоігри</w:t>
      </w:r>
      <w:r w:rsidR="007D7F30">
        <w:t xml:space="preserve"> як інструмент проукраїнської пропаганди</w:t>
      </w:r>
      <w:bookmarkEnd w:id="8"/>
    </w:p>
    <w:p w:rsidR="007D7F30" w:rsidRDefault="007D7F30" w:rsidP="00AD7F01">
      <w:pPr>
        <w:ind w:right="-1"/>
      </w:pPr>
      <w:r>
        <w:t xml:space="preserve">Однак не варто забувати, що Україна також бере участь у інформаційній війні, популяризація історичних та культурні цінностей та засудження російських дій на міжнародній арені. Одним із вдалих прикладів є стратегічна серія відеоігор </w:t>
      </w:r>
      <w:r w:rsidR="00A7263E" w:rsidRPr="00A7263E">
        <w:rPr>
          <w:highlight w:val="green"/>
        </w:rPr>
        <w:t>«</w:t>
      </w:r>
      <w:proofErr w:type="spellStart"/>
      <w:r w:rsidRPr="00A7263E">
        <w:rPr>
          <w:highlight w:val="green"/>
        </w:rPr>
        <w:t>Cossacks</w:t>
      </w:r>
      <w:proofErr w:type="spellEnd"/>
      <w:r w:rsidR="00A7263E" w:rsidRPr="00A7263E">
        <w:rPr>
          <w:highlight w:val="green"/>
        </w:rPr>
        <w:t>»</w:t>
      </w:r>
      <w:r w:rsidRPr="00A7263E">
        <w:rPr>
          <w:highlight w:val="green"/>
        </w:rPr>
        <w:t>,</w:t>
      </w:r>
      <w:r>
        <w:t xml:space="preserve"> створена українською студією GSC </w:t>
      </w:r>
      <w:proofErr w:type="spellStart"/>
      <w:r>
        <w:t>Game</w:t>
      </w:r>
      <w:proofErr w:type="spellEnd"/>
      <w:r>
        <w:t xml:space="preserve"> </w:t>
      </w:r>
      <w:proofErr w:type="spellStart"/>
      <w:r>
        <w:t>World</w:t>
      </w:r>
      <w:proofErr w:type="spellEnd"/>
      <w:r>
        <w:t xml:space="preserve">, яка </w:t>
      </w:r>
      <w:r>
        <w:lastRenderedPageBreak/>
        <w:t>стала не тільки успішним комерційним продуктом, а й впливовим інструментом проукраїнської пропаганди.</w:t>
      </w:r>
    </w:p>
    <w:p w:rsidR="007D7F30" w:rsidRDefault="007D7F30" w:rsidP="00AD7F01">
      <w:pPr>
        <w:ind w:right="-1"/>
      </w:pPr>
      <w:r>
        <w:t>Загалом у грі представлено чимало фракцій що репрезентують р</w:t>
      </w:r>
      <w:r w:rsidR="00A7263E">
        <w:t>еальні нації чи країни, такі як</w:t>
      </w:r>
      <w:r>
        <w:t xml:space="preserve"> Туреччина, Нідерланди, Алжир, Пруссія, Угорщина, Польща, Швеція, Росія, Іспанія, Франція, Англія, Австрія та Україна. Варто зазначити</w:t>
      </w:r>
      <w:r w:rsidR="00BD1415" w:rsidRPr="00BD1415">
        <w:rPr>
          <w:highlight w:val="green"/>
        </w:rPr>
        <w:t>,</w:t>
      </w:r>
      <w:r>
        <w:t xml:space="preserve"> що в контексті антиукраїнської політики, яку веде Росія подібну репрезентацію України можна вважати як демонстрацію суб’єктності та незалежності, однак це не єдиний елемент інформаційного впливу</w:t>
      </w:r>
      <w:r w:rsidR="00BD1415" w:rsidRPr="00BD1415">
        <w:rPr>
          <w:highlight w:val="green"/>
        </w:rPr>
        <w:t>,</w:t>
      </w:r>
      <w:r>
        <w:t xml:space="preserve"> що розповсюджує ця серія ігор. Ця гра є типовим представником відеоігор в жанрі </w:t>
      </w:r>
      <w:r>
        <w:rPr>
          <w:lang w:val="en-US"/>
        </w:rPr>
        <w:t>RTS</w:t>
      </w:r>
      <w:r>
        <w:t xml:space="preserve"> (стратегія в реальному часі), тож у грі наявні різноманітні ігрові юніти та будівлі, що прив’язані до окремих фракцій. Українська нація має власні переваги і недоліки, що популяризує українську культуру та репрезентує націю загалом. До прикладу, українські селяни </w:t>
      </w:r>
      <w:r w:rsidR="00BD1415" w:rsidRPr="00BD1415">
        <w:rPr>
          <w:highlight w:val="green"/>
        </w:rPr>
        <w:t>—</w:t>
      </w:r>
      <w:r w:rsidR="00BD1415">
        <w:t xml:space="preserve"> </w:t>
      </w:r>
      <w:r>
        <w:t>це повноцінний бойова одиниця</w:t>
      </w:r>
      <w:r w:rsidR="00BD1415" w:rsidRPr="00BD1415">
        <w:rPr>
          <w:highlight w:val="green"/>
        </w:rPr>
        <w:t>,</w:t>
      </w:r>
      <w:r>
        <w:t xml:space="preserve"> на відміну від робочих </w:t>
      </w:r>
      <w:proofErr w:type="spellStart"/>
      <w:r>
        <w:t>юнітів</w:t>
      </w:r>
      <w:proofErr w:type="spellEnd"/>
      <w:r>
        <w:t xml:space="preserve"> з інших фракцій. Їх неможливо захопити за більшості обставин, це демонструє український національний наратив про боротьбу за волю та незалежність. Також се</w:t>
      </w:r>
      <w:r w:rsidR="00BD1415">
        <w:t>ред бойових одиниць в України є</w:t>
      </w:r>
      <w:r>
        <w:t xml:space="preserve"> сердюк, реєстровий козак, січовий козак та гетьман, ці юніти також репрезентують українську культуру та традиції відокремлюючи її від інших та демонструючи їх особливості. Завдяки подібній репрезентації України, де нація не лише існує у світі</w:t>
      </w:r>
      <w:r w:rsidR="00BD1415" w:rsidRPr="00BD1415">
        <w:rPr>
          <w:highlight w:val="green"/>
        </w:rPr>
        <w:t>,</w:t>
      </w:r>
      <w:r>
        <w:t xml:space="preserve"> а є окремою рівноправною стороною, до того ж що має унікальне оформлення, риси та функціональні елементи. Гра створює проукраїнський наратив, що підкреслює суб’єктність і незалежність країни. Саме через ці фактори, серія ігор </w:t>
      </w:r>
      <w:r w:rsidR="00BD1415" w:rsidRPr="00BD1415">
        <w:rPr>
          <w:highlight w:val="green"/>
        </w:rPr>
        <w:t>«</w:t>
      </w:r>
      <w:proofErr w:type="spellStart"/>
      <w:r w:rsidRPr="00BD1415">
        <w:rPr>
          <w:highlight w:val="green"/>
        </w:rPr>
        <w:t>Cossacks</w:t>
      </w:r>
      <w:proofErr w:type="spellEnd"/>
      <w:r w:rsidR="00BD1415" w:rsidRPr="00BD1415">
        <w:rPr>
          <w:highlight w:val="green"/>
        </w:rPr>
        <w:t>»</w:t>
      </w:r>
      <w:r>
        <w:t xml:space="preserve"> сприяє зміцненню позицій України на міжнародній арені [</w:t>
      </w:r>
      <w:r>
        <w:fldChar w:fldCharType="begin"/>
      </w:r>
      <w:r>
        <w:instrText xml:space="preserve"> REF _Ref184772373 \r \h </w:instrText>
      </w:r>
      <w:r>
        <w:fldChar w:fldCharType="separate"/>
      </w:r>
      <w:r w:rsidR="0035458E">
        <w:t>7</w:t>
      </w:r>
      <w:r>
        <w:fldChar w:fldCharType="end"/>
      </w:r>
      <w:r>
        <w:t>].</w:t>
      </w:r>
    </w:p>
    <w:p w:rsidR="007D7F30" w:rsidRDefault="007D7F30" w:rsidP="00AD7F01">
      <w:pPr>
        <w:ind w:right="-1"/>
      </w:pPr>
      <w:r>
        <w:t xml:space="preserve">Хоч у серії відеоігор </w:t>
      </w:r>
      <w:r w:rsidR="00BD1415" w:rsidRPr="007E06C3">
        <w:rPr>
          <w:highlight w:val="green"/>
        </w:rPr>
        <w:t>«</w:t>
      </w:r>
      <w:r w:rsidRPr="007E06C3">
        <w:rPr>
          <w:highlight w:val="green"/>
          <w:lang w:val="en-US"/>
        </w:rPr>
        <w:t>Metro</w:t>
      </w:r>
      <w:r w:rsidR="007E06C3" w:rsidRPr="007E06C3">
        <w:rPr>
          <w:highlight w:val="green"/>
        </w:rPr>
        <w:t>»</w:t>
      </w:r>
      <w:r w:rsidRPr="007D7F30">
        <w:t xml:space="preserve"> </w:t>
      </w:r>
      <w:r>
        <w:t xml:space="preserve">події розгортаються у московському метро після ядерної війни, однак розробником є українська студія 4A </w:t>
      </w:r>
      <w:proofErr w:type="spellStart"/>
      <w:r>
        <w:t>Games</w:t>
      </w:r>
      <w:proofErr w:type="spellEnd"/>
      <w:r>
        <w:t>. Не зважаючи на те</w:t>
      </w:r>
      <w:r w:rsidR="007E06C3" w:rsidRPr="007E06C3">
        <w:rPr>
          <w:highlight w:val="green"/>
        </w:rPr>
        <w:t>,</w:t>
      </w:r>
      <w:r>
        <w:t xml:space="preserve"> що серія відеоігор навіть не репрезентує Україну напряму, однак з впевненістю можна сказати, що вона має певні проукраїнські меседжі політико-ідеологічного характеру. Наприклад</w:t>
      </w:r>
      <w:r w:rsidR="007E06C3" w:rsidRPr="007E06C3">
        <w:rPr>
          <w:highlight w:val="green"/>
        </w:rPr>
        <w:t>,</w:t>
      </w:r>
      <w:r>
        <w:t xml:space="preserve"> у частині </w:t>
      </w:r>
      <w:r w:rsidR="007E06C3" w:rsidRPr="007E06C3">
        <w:rPr>
          <w:highlight w:val="green"/>
        </w:rPr>
        <w:t>«</w:t>
      </w:r>
      <w:r w:rsidRPr="007E06C3">
        <w:rPr>
          <w:highlight w:val="green"/>
          <w:lang w:val="en-US"/>
        </w:rPr>
        <w:t>Metro</w:t>
      </w:r>
      <w:r w:rsidRPr="007E06C3">
        <w:rPr>
          <w:highlight w:val="green"/>
        </w:rPr>
        <w:t xml:space="preserve"> </w:t>
      </w:r>
      <w:r w:rsidRPr="007E06C3">
        <w:rPr>
          <w:highlight w:val="green"/>
          <w:lang w:val="en-US"/>
        </w:rPr>
        <w:t>Exodus</w:t>
      </w:r>
      <w:r w:rsidR="007E06C3" w:rsidRPr="007E06C3">
        <w:rPr>
          <w:highlight w:val="green"/>
        </w:rPr>
        <w:t>»</w:t>
      </w:r>
      <w:r>
        <w:t xml:space="preserve"> на одній із ігрових локацій є статуя Володимира Ілліча Леніна, що є ключовою </w:t>
      </w:r>
      <w:r>
        <w:lastRenderedPageBreak/>
        <w:t>фігурою в комуністичній ідеології, якщо гравець здійснить постріл у голову статуї Леніна</w:t>
      </w:r>
      <w:r w:rsidR="007E06C3" w:rsidRPr="007E06C3">
        <w:rPr>
          <w:highlight w:val="green"/>
        </w:rPr>
        <w:t>,</w:t>
      </w:r>
      <w:r>
        <w:t xml:space="preserve"> то вона відлетить, в результаті чого гравець отримає офіційне ігрове досягнення, що має назву «Декомунізація», це демонструє негативне та зневажливе ставлення до комуністичної ідеології та її діячів, до того ж це розвінчує велич та принижує комуністичну ідеологію та її прихильників </w:t>
      </w:r>
      <w:r w:rsidR="005C34CF" w:rsidRPr="00157E12">
        <w:rPr>
          <w:highlight w:val="yellow"/>
        </w:rPr>
        <w:t>загалом</w:t>
      </w:r>
      <w:r>
        <w:t xml:space="preserve">. Через таку позицію розробників, </w:t>
      </w:r>
      <w:r w:rsidR="00150EBE">
        <w:t>у</w:t>
      </w:r>
      <w:r>
        <w:t xml:space="preserve"> Росії хотіли вилучити гру з ринку та часто згадували у ЗМІ, як «деструктивну» та «антиросійську». </w:t>
      </w:r>
      <w:r w:rsidR="007E06C3" w:rsidRPr="007E06C3">
        <w:rPr>
          <w:highlight w:val="green"/>
        </w:rPr>
        <w:t>«</w:t>
      </w:r>
      <w:proofErr w:type="spellStart"/>
      <w:r w:rsidRPr="007E06C3">
        <w:rPr>
          <w:highlight w:val="green"/>
        </w:rPr>
        <w:t>Metro</w:t>
      </w:r>
      <w:proofErr w:type="spellEnd"/>
      <w:r w:rsidRPr="007E06C3">
        <w:rPr>
          <w:highlight w:val="green"/>
        </w:rPr>
        <w:t xml:space="preserve"> </w:t>
      </w:r>
      <w:proofErr w:type="spellStart"/>
      <w:r w:rsidRPr="007E06C3">
        <w:rPr>
          <w:highlight w:val="green"/>
        </w:rPr>
        <w:t>Exodus</w:t>
      </w:r>
      <w:proofErr w:type="spellEnd"/>
      <w:r w:rsidR="007E06C3" w:rsidRPr="007E06C3">
        <w:rPr>
          <w:highlight w:val="green"/>
        </w:rPr>
        <w:t>»</w:t>
      </w:r>
      <w:r w:rsidRPr="007E06C3">
        <w:rPr>
          <w:highlight w:val="green"/>
        </w:rPr>
        <w:t>,</w:t>
      </w:r>
      <w:r>
        <w:t xml:space="preserve"> не зважаючи на свій фантастичний сетинг, працює як прихований засіб для демонстрації української ідеологічної позиції та критики радянської ідеології, тож представлений елемент впливає на сприйняття гравця за межами вигаданого світу. </w:t>
      </w:r>
      <w:r w:rsidR="007E06C3" w:rsidRPr="007E06C3">
        <w:rPr>
          <w:highlight w:val="green"/>
        </w:rPr>
        <w:t>«</w:t>
      </w:r>
      <w:proofErr w:type="spellStart"/>
      <w:r w:rsidRPr="007E06C3">
        <w:rPr>
          <w:highlight w:val="green"/>
        </w:rPr>
        <w:t>Metro</w:t>
      </w:r>
      <w:proofErr w:type="spellEnd"/>
      <w:r w:rsidRPr="007E06C3">
        <w:rPr>
          <w:highlight w:val="green"/>
        </w:rPr>
        <w:t xml:space="preserve"> </w:t>
      </w:r>
      <w:proofErr w:type="spellStart"/>
      <w:r w:rsidRPr="007E06C3">
        <w:rPr>
          <w:highlight w:val="green"/>
        </w:rPr>
        <w:t>Exodus</w:t>
      </w:r>
      <w:proofErr w:type="spellEnd"/>
      <w:r w:rsidR="007E06C3" w:rsidRPr="007E06C3">
        <w:rPr>
          <w:highlight w:val="green"/>
        </w:rPr>
        <w:t>»</w:t>
      </w:r>
      <w:r>
        <w:t xml:space="preserve"> можна вважати прикладом відеоігор, що не лише розважають, але й служать політичним та культурним маркером України. Також цей кейс ілюструє, що навіть через невеликий інтерактивний елемент можна просувати повноцінний наратив на величезну аудиторію</w:t>
      </w:r>
      <w:r w:rsidR="007E06C3" w:rsidRPr="007E06C3">
        <w:rPr>
          <w:highlight w:val="green"/>
        </w:rPr>
        <w:t>,</w:t>
      </w:r>
      <w:r>
        <w:t xml:space="preserve"> у якому приховані глибші політичні меседжі, що осідають </w:t>
      </w:r>
      <w:r w:rsidR="00291258">
        <w:t>у</w:t>
      </w:r>
      <w:r>
        <w:t xml:space="preserve"> підсвідомості гравців [</w:t>
      </w:r>
      <w:r>
        <w:fldChar w:fldCharType="begin"/>
      </w:r>
      <w:r>
        <w:instrText xml:space="preserve"> REF _Ref184772404 \r \h </w:instrText>
      </w:r>
      <w:r>
        <w:fldChar w:fldCharType="separate"/>
      </w:r>
      <w:r w:rsidR="0035458E">
        <w:t>19</w:t>
      </w:r>
      <w:r>
        <w:fldChar w:fldCharType="end"/>
      </w:r>
      <w:r>
        <w:t>].</w:t>
      </w:r>
    </w:p>
    <w:p w:rsidR="007D7F30" w:rsidRDefault="007D7F30" w:rsidP="00AD7F01">
      <w:pPr>
        <w:ind w:right="-1"/>
      </w:pPr>
      <w:r>
        <w:t xml:space="preserve">В новій українській грі </w:t>
      </w:r>
      <w:r w:rsidR="007E06C3" w:rsidRPr="007E06C3">
        <w:rPr>
          <w:highlight w:val="green"/>
        </w:rPr>
        <w:t>«</w:t>
      </w:r>
      <w:proofErr w:type="spellStart"/>
      <w:r w:rsidRPr="007E06C3">
        <w:rPr>
          <w:highlight w:val="green"/>
        </w:rPr>
        <w:t>Hollow</w:t>
      </w:r>
      <w:proofErr w:type="spellEnd"/>
      <w:r w:rsidRPr="007E06C3">
        <w:rPr>
          <w:highlight w:val="green"/>
        </w:rPr>
        <w:t xml:space="preserve"> </w:t>
      </w:r>
      <w:proofErr w:type="spellStart"/>
      <w:r w:rsidRPr="007E06C3">
        <w:rPr>
          <w:highlight w:val="green"/>
        </w:rPr>
        <w:t>of</w:t>
      </w:r>
      <w:proofErr w:type="spellEnd"/>
      <w:r w:rsidRPr="007E06C3">
        <w:rPr>
          <w:highlight w:val="green"/>
        </w:rPr>
        <w:t xml:space="preserve"> </w:t>
      </w:r>
      <w:proofErr w:type="spellStart"/>
      <w:r w:rsidRPr="007E06C3">
        <w:rPr>
          <w:highlight w:val="green"/>
        </w:rPr>
        <w:t>Home</w:t>
      </w:r>
      <w:proofErr w:type="spellEnd"/>
      <w:r w:rsidR="007E06C3" w:rsidRPr="007E06C3">
        <w:rPr>
          <w:highlight w:val="green"/>
        </w:rPr>
        <w:t>»</w:t>
      </w:r>
      <w:r>
        <w:t>, де події відбуваються в окупованому Маріуполі, гравець опиняється в ролі школяра Макса, котрий залишається в місті сам без батьків, коли починається повномасштабне вторгнення. Вже на початку гра занурює гравця в атмосферу реалістичних та тривожних подій, вірно відтворюючи передчуття трагічних подій та страхи</w:t>
      </w:r>
      <w:r w:rsidR="007E06C3" w:rsidRPr="007E06C3">
        <w:rPr>
          <w:highlight w:val="green"/>
        </w:rPr>
        <w:t>,</w:t>
      </w:r>
      <w:r>
        <w:t xml:space="preserve"> з якими стикаються цивільні у цих умовах. Гра не лише пропонує виживання в несприятливих умовах, але й передає інтенсивні емоційні аспекти</w:t>
      </w:r>
      <w:r w:rsidR="007E06C3" w:rsidRPr="007E06C3">
        <w:rPr>
          <w:highlight w:val="green"/>
        </w:rPr>
        <w:t>,</w:t>
      </w:r>
      <w:r>
        <w:t xml:space="preserve"> з якими стикалися чимало українців, що виділяють її як актуальний проукраїнський медіапродукту. Цей проект демонструє, як українська ігрова індустрія може використовувати формат відеоігор для формування міжнародного проукраїнського наративу, адже подібні продукти мають змогу транслювати реалії, які складніше осягнути через інші </w:t>
      </w:r>
      <w:proofErr w:type="spellStart"/>
      <w:r>
        <w:t>медіаканали</w:t>
      </w:r>
      <w:proofErr w:type="spellEnd"/>
      <w:r>
        <w:t xml:space="preserve">. У </w:t>
      </w:r>
      <w:r w:rsidR="009D2F91" w:rsidRPr="009D2F91">
        <w:rPr>
          <w:highlight w:val="green"/>
        </w:rPr>
        <w:t>«</w:t>
      </w:r>
      <w:proofErr w:type="spellStart"/>
      <w:r w:rsidRPr="009D2F91">
        <w:rPr>
          <w:highlight w:val="green"/>
        </w:rPr>
        <w:t>Hollow</w:t>
      </w:r>
      <w:proofErr w:type="spellEnd"/>
      <w:r w:rsidRPr="009D2F91">
        <w:rPr>
          <w:highlight w:val="green"/>
        </w:rPr>
        <w:t xml:space="preserve"> </w:t>
      </w:r>
      <w:proofErr w:type="spellStart"/>
      <w:r w:rsidRPr="009D2F91">
        <w:rPr>
          <w:highlight w:val="green"/>
        </w:rPr>
        <w:t>of</w:t>
      </w:r>
      <w:proofErr w:type="spellEnd"/>
      <w:r w:rsidRPr="009D2F91">
        <w:rPr>
          <w:highlight w:val="green"/>
        </w:rPr>
        <w:t xml:space="preserve"> </w:t>
      </w:r>
      <w:proofErr w:type="spellStart"/>
      <w:r w:rsidRPr="009D2F91">
        <w:rPr>
          <w:highlight w:val="green"/>
        </w:rPr>
        <w:t>Home</w:t>
      </w:r>
      <w:proofErr w:type="spellEnd"/>
      <w:r w:rsidR="009D2F91" w:rsidRPr="009D2F91">
        <w:rPr>
          <w:highlight w:val="green"/>
        </w:rPr>
        <w:t>»</w:t>
      </w:r>
      <w:r>
        <w:t xml:space="preserve"> за допомогою інтерактивності гравці можуть переживати ці всі події разом із героєм, стикаючись із моральними дилемами, психологічними труднощами та повсякденними проблемами, що посилює вплив на аудиторію[</w:t>
      </w:r>
      <w:r>
        <w:fldChar w:fldCharType="begin"/>
      </w:r>
      <w:r>
        <w:instrText xml:space="preserve"> REF _Ref184772481 \r \h </w:instrText>
      </w:r>
      <w:r>
        <w:fldChar w:fldCharType="separate"/>
      </w:r>
      <w:r w:rsidR="0035458E">
        <w:t>14</w:t>
      </w:r>
      <w:r>
        <w:fldChar w:fldCharType="end"/>
      </w:r>
      <w:r>
        <w:t>].</w:t>
      </w:r>
    </w:p>
    <w:p w:rsidR="007D7F30" w:rsidRDefault="007D7F30" w:rsidP="00AD7F01">
      <w:pPr>
        <w:ind w:right="-1"/>
      </w:pPr>
      <w:r>
        <w:lastRenderedPageBreak/>
        <w:t>У створенні гри використовується підхід, що дозволяє реалістично та деталізовано відтворювати культурний контекст та формувати уявлення щодо ворога та його дій, що є важливим для подальшого формування національної ідентичності та відстоювання її за кордоном. Відсутність прикрас, яка проявляється в правдивих описах та влучних діалогах, створює автентичний інтерактивний простір</w:t>
      </w:r>
      <w:r w:rsidR="009D2F91" w:rsidRPr="009D2F91">
        <w:rPr>
          <w:highlight w:val="green"/>
        </w:rPr>
        <w:t>,</w:t>
      </w:r>
      <w:r>
        <w:t xml:space="preserve"> що уособлює травматичний досвід українського населення на початку вторгнення. Подібні ігри показують гравцям не лише загальну ситуацію, але й дозволяють усвідомити складнощі, з якими стикаються звичайні люди, які залишилися на окупованих територіях. Поглиблення та деталізаціє є бажаними елементами для того</w:t>
      </w:r>
      <w:r w:rsidR="009D2F91" w:rsidRPr="009D2F91">
        <w:rPr>
          <w:highlight w:val="green"/>
        </w:rPr>
        <w:t>,</w:t>
      </w:r>
      <w:r>
        <w:t xml:space="preserve"> аби меседжі ефективніше сприймалися аудиторією та запам’ятовувалися.</w:t>
      </w:r>
    </w:p>
    <w:p w:rsidR="007D7F30" w:rsidRDefault="009D2F91" w:rsidP="00AD7F01">
      <w:pPr>
        <w:ind w:right="-1"/>
      </w:pPr>
      <w:r w:rsidRPr="009D2F91">
        <w:rPr>
          <w:highlight w:val="green"/>
        </w:rPr>
        <w:t>«</w:t>
      </w:r>
      <w:proofErr w:type="spellStart"/>
      <w:r w:rsidR="007D7F30" w:rsidRPr="009D2F91">
        <w:rPr>
          <w:highlight w:val="green"/>
        </w:rPr>
        <w:t>Hollow</w:t>
      </w:r>
      <w:proofErr w:type="spellEnd"/>
      <w:r w:rsidR="007D7F30" w:rsidRPr="009D2F91">
        <w:rPr>
          <w:highlight w:val="green"/>
        </w:rPr>
        <w:t xml:space="preserve"> </w:t>
      </w:r>
      <w:proofErr w:type="spellStart"/>
      <w:r w:rsidR="007D7F30" w:rsidRPr="009D2F91">
        <w:rPr>
          <w:highlight w:val="green"/>
        </w:rPr>
        <w:t>of</w:t>
      </w:r>
      <w:proofErr w:type="spellEnd"/>
      <w:r w:rsidR="007D7F30" w:rsidRPr="009D2F91">
        <w:rPr>
          <w:highlight w:val="green"/>
        </w:rPr>
        <w:t xml:space="preserve"> </w:t>
      </w:r>
      <w:proofErr w:type="spellStart"/>
      <w:r w:rsidR="007D7F30" w:rsidRPr="009D2F91">
        <w:rPr>
          <w:highlight w:val="green"/>
        </w:rPr>
        <w:t>Home</w:t>
      </w:r>
      <w:proofErr w:type="spellEnd"/>
      <w:r w:rsidRPr="009D2F91">
        <w:rPr>
          <w:highlight w:val="green"/>
        </w:rPr>
        <w:t>»</w:t>
      </w:r>
      <w:r w:rsidR="007D7F30">
        <w:t xml:space="preserve"> також використовує механіки, що залучають гравців до регулярного вибору, тим самим занурюючи глибше у світ гри. Ці інтерактивні механіки не лише здатні змінювати хід сюжету, але й вплинути на психоемоційний стан ігрового персонажа. За умов дефіциту ресурсів та обмеженого запасу очок дії, що додає додаткової складності та цікавості в ігровий процес. Гравець має вирішувати, чи інвестувати ресурси в соціальні зв’язки, покращення власного здоров’я</w:t>
      </w:r>
      <w:r w:rsidRPr="009D2F91">
        <w:rPr>
          <w:highlight w:val="green"/>
        </w:rPr>
        <w:t>,</w:t>
      </w:r>
      <w:r w:rsidR="007D7F30">
        <w:t xml:space="preserve"> чи підвищення виживаності. Система емпатії та морального стану, впроваджена в грі, дозволяє реалістично передати психологічний тиск, з яким стикаються люди в умовах облоги, що має підсилюючий ефект впливу на гравця.</w:t>
      </w:r>
    </w:p>
    <w:p w:rsidR="007D7F30" w:rsidRDefault="007D7F30" w:rsidP="00AD7F01">
      <w:pPr>
        <w:ind w:right="-1"/>
      </w:pPr>
      <w:r>
        <w:t>Цей підхід до інтерактивної подачі трагічного досвіду війни піднімає питання про роль ігор як інструменту культурної пам</w:t>
      </w:r>
      <w:r w:rsidR="00135B50" w:rsidRPr="00135B50">
        <w:t>’</w:t>
      </w:r>
      <w:r>
        <w:t xml:space="preserve">яті та просвітництва. Граючи за школяра Макса, гравці, особливо молоді, можуть отримати доступ до досвіду війни на емоційному рівні, а не лише через об’єктивні історичні факти чи новини. Це дозволяє формувати колективну та </w:t>
      </w:r>
      <w:proofErr w:type="spellStart"/>
      <w:r>
        <w:t>діджиталізовану</w:t>
      </w:r>
      <w:proofErr w:type="spellEnd"/>
      <w:r>
        <w:t xml:space="preserve"> пам</w:t>
      </w:r>
      <w:r w:rsidR="00135B50" w:rsidRPr="00135B50">
        <w:t>’</w:t>
      </w:r>
      <w:r>
        <w:t xml:space="preserve">ять про події війни в Україні, роблячи її доступною й для міжнародної аудиторії, яка може не мати прямого досвіду подібних трагедій. Однак, для досягнення максимальної ефективності важливо, щоб такі ігри зберігали повагу до справжніх жертв і відображали моральну складність ситуації, а не просто </w:t>
      </w:r>
      <w:r>
        <w:lastRenderedPageBreak/>
        <w:t>«</w:t>
      </w:r>
      <w:proofErr w:type="spellStart"/>
      <w:r>
        <w:t>гейміфікували</w:t>
      </w:r>
      <w:proofErr w:type="spellEnd"/>
      <w:r>
        <w:t xml:space="preserve">» трагедію. Подібні відеоігри мають потенціал стати важливою складовою культурного наративу, який формує ставлення до війни, усвідомлення її руйнівної сили та соціальні наслідки. Таким чином, </w:t>
      </w:r>
      <w:r w:rsidR="009D2F91" w:rsidRPr="009D2F91">
        <w:rPr>
          <w:highlight w:val="green"/>
        </w:rPr>
        <w:t>«</w:t>
      </w:r>
      <w:proofErr w:type="spellStart"/>
      <w:r w:rsidRPr="009D2F91">
        <w:rPr>
          <w:highlight w:val="green"/>
        </w:rPr>
        <w:t>Hollow</w:t>
      </w:r>
      <w:proofErr w:type="spellEnd"/>
      <w:r w:rsidRPr="009D2F91">
        <w:rPr>
          <w:highlight w:val="green"/>
        </w:rPr>
        <w:t xml:space="preserve"> </w:t>
      </w:r>
      <w:proofErr w:type="spellStart"/>
      <w:r w:rsidRPr="009D2F91">
        <w:rPr>
          <w:highlight w:val="green"/>
        </w:rPr>
        <w:t>Home</w:t>
      </w:r>
      <w:proofErr w:type="spellEnd"/>
      <w:r w:rsidR="009D2F91" w:rsidRPr="009D2F91">
        <w:rPr>
          <w:highlight w:val="green"/>
        </w:rPr>
        <w:t>»</w:t>
      </w:r>
      <w:r>
        <w:t xml:space="preserve"> є прикладом якісного підходу в сучасному українському ігровому середовищі, який розмиває межі між розвагою та культурною боротьбою.</w:t>
      </w:r>
    </w:p>
    <w:p w:rsidR="007D7F30" w:rsidRDefault="007D7F30" w:rsidP="00AD7F01">
      <w:pPr>
        <w:ind w:right="-1"/>
      </w:pPr>
      <w:r>
        <w:t xml:space="preserve">Ще одним прикладом проукраїнського </w:t>
      </w:r>
      <w:proofErr w:type="spellStart"/>
      <w:r>
        <w:t>відеоігрового</w:t>
      </w:r>
      <w:proofErr w:type="spellEnd"/>
      <w:r>
        <w:t xml:space="preserve"> продукту є відеогра «</w:t>
      </w:r>
      <w:proofErr w:type="spellStart"/>
      <w:r>
        <w:t>Death</w:t>
      </w:r>
      <w:proofErr w:type="spellEnd"/>
      <w:r>
        <w:t xml:space="preserve"> </w:t>
      </w:r>
      <w:proofErr w:type="spellStart"/>
      <w:r>
        <w:t>From</w:t>
      </w:r>
      <w:proofErr w:type="spellEnd"/>
      <w:r>
        <w:t xml:space="preserve"> </w:t>
      </w:r>
      <w:proofErr w:type="spellStart"/>
      <w:r>
        <w:t>Above</w:t>
      </w:r>
      <w:proofErr w:type="spellEnd"/>
      <w:r>
        <w:t xml:space="preserve">», розроблена фінською студією </w:t>
      </w:r>
      <w:proofErr w:type="spellStart"/>
      <w:r>
        <w:t>Rockodile</w:t>
      </w:r>
      <w:proofErr w:type="spellEnd"/>
      <w:r>
        <w:t xml:space="preserve"> у співпраці з німецьким видавцем </w:t>
      </w:r>
      <w:proofErr w:type="spellStart"/>
      <w:r>
        <w:t>Lesser</w:t>
      </w:r>
      <w:proofErr w:type="spellEnd"/>
      <w:r>
        <w:t xml:space="preserve"> </w:t>
      </w:r>
      <w:proofErr w:type="spellStart"/>
      <w:r>
        <w:t>Evil</w:t>
      </w:r>
      <w:proofErr w:type="spellEnd"/>
      <w:r>
        <w:t xml:space="preserve">, що була випущена в лютому 2024 року. </w:t>
      </w:r>
      <w:r w:rsidR="009D2F91" w:rsidRPr="009D2F91">
        <w:rPr>
          <w:highlight w:val="green"/>
        </w:rPr>
        <w:t>«</w:t>
      </w:r>
      <w:proofErr w:type="spellStart"/>
      <w:r w:rsidRPr="009D2F91">
        <w:rPr>
          <w:highlight w:val="green"/>
        </w:rPr>
        <w:t>Death</w:t>
      </w:r>
      <w:proofErr w:type="spellEnd"/>
      <w:r w:rsidRPr="009D2F91">
        <w:rPr>
          <w:highlight w:val="green"/>
        </w:rPr>
        <w:t xml:space="preserve"> </w:t>
      </w:r>
      <w:proofErr w:type="spellStart"/>
      <w:r w:rsidRPr="009D2F91">
        <w:rPr>
          <w:highlight w:val="green"/>
        </w:rPr>
        <w:t>From</w:t>
      </w:r>
      <w:proofErr w:type="spellEnd"/>
      <w:r w:rsidRPr="009D2F91">
        <w:rPr>
          <w:highlight w:val="green"/>
        </w:rPr>
        <w:t xml:space="preserve"> </w:t>
      </w:r>
      <w:proofErr w:type="spellStart"/>
      <w:r w:rsidRPr="009D2F91">
        <w:rPr>
          <w:highlight w:val="green"/>
        </w:rPr>
        <w:t>Above</w:t>
      </w:r>
      <w:proofErr w:type="spellEnd"/>
      <w:r w:rsidR="009D2F91" w:rsidRPr="009D2F91">
        <w:rPr>
          <w:highlight w:val="green"/>
        </w:rPr>
        <w:t>»</w:t>
      </w:r>
      <w:r>
        <w:t xml:space="preserve"> є відкритим інструмент цифрової пропаганди, що висвітлює роль українських </w:t>
      </w:r>
      <w:proofErr w:type="spellStart"/>
      <w:r>
        <w:t>безпілотників</w:t>
      </w:r>
      <w:proofErr w:type="spellEnd"/>
      <w:r>
        <w:t xml:space="preserve"> у російсько-українській війні. Гравець бере на себе роль оператора </w:t>
      </w:r>
      <w:proofErr w:type="spellStart"/>
      <w:r>
        <w:t>дрона</w:t>
      </w:r>
      <w:proofErr w:type="spellEnd"/>
      <w:r>
        <w:t>, що виконує завдання з виявлення та знищення ворожої техніки та особового складу, відновлення комунікацій і повернення вкрадених окупантами речей. Такі елементи гри відображають хоч і карикатурні</w:t>
      </w:r>
      <w:r w:rsidR="00AC1815" w:rsidRPr="00AC1815">
        <w:rPr>
          <w:highlight w:val="green"/>
        </w:rPr>
        <w:t>,</w:t>
      </w:r>
      <w:r>
        <w:t xml:space="preserve"> але засновані на реальних подіях цієї війни, а символічні деталі — наприклад, образ «пральних машинок», що фігурують як вкрадене майно, посилаються на мародерство з боку російських військових і дискредитує їх в очах гравця. Також у грі є в наявності плакат із зображенням президента Російської Федерації Володимира Путіна, до якого прималювали короткі вуса, що посилаються на німецького диктатора Адольфа Гітлера, цей символізм демонструє реальні паралелі між цими особами та їх діями додатково демонізуючи російську сторону конфлікту. Подібні елементи встановлюють зв’язок з актуальними питаннями та подіями війни, поєднуючи реальність та сатиричну інтерпретацію української реальності [</w:t>
      </w:r>
      <w:r>
        <w:fldChar w:fldCharType="begin"/>
      </w:r>
      <w:r>
        <w:instrText xml:space="preserve"> REF _Ref184772521 \r \h </w:instrText>
      </w:r>
      <w:r>
        <w:fldChar w:fldCharType="separate"/>
      </w:r>
      <w:r w:rsidR="0035458E">
        <w:t>8</w:t>
      </w:r>
      <w:r>
        <w:fldChar w:fldCharType="end"/>
      </w:r>
      <w:r>
        <w:t>].</w:t>
      </w:r>
    </w:p>
    <w:p w:rsidR="007D7F30" w:rsidRDefault="007D7F30" w:rsidP="00AD7F01">
      <w:pPr>
        <w:ind w:right="-1"/>
      </w:pPr>
      <w:r>
        <w:t xml:space="preserve">Важливо також зазначити, що видавець гри </w:t>
      </w:r>
      <w:r w:rsidR="00AC1815" w:rsidRPr="00AC1815">
        <w:rPr>
          <w:highlight w:val="green"/>
        </w:rPr>
        <w:t>«</w:t>
      </w:r>
      <w:proofErr w:type="spellStart"/>
      <w:r w:rsidRPr="00AC1815">
        <w:rPr>
          <w:highlight w:val="green"/>
        </w:rPr>
        <w:t>Lesser</w:t>
      </w:r>
      <w:proofErr w:type="spellEnd"/>
      <w:r w:rsidRPr="00AC1815">
        <w:rPr>
          <w:highlight w:val="green"/>
        </w:rPr>
        <w:t xml:space="preserve"> </w:t>
      </w:r>
      <w:proofErr w:type="spellStart"/>
      <w:r w:rsidRPr="00AC1815">
        <w:rPr>
          <w:highlight w:val="green"/>
        </w:rPr>
        <w:t>Evil</w:t>
      </w:r>
      <w:proofErr w:type="spellEnd"/>
      <w:r w:rsidR="00AC1815" w:rsidRPr="00AC1815">
        <w:rPr>
          <w:highlight w:val="green"/>
        </w:rPr>
        <w:t>»</w:t>
      </w:r>
      <w:r w:rsidRPr="00AC1815">
        <w:rPr>
          <w:highlight w:val="green"/>
        </w:rPr>
        <w:t>,</w:t>
      </w:r>
      <w:r>
        <w:t xml:space="preserve"> зобов</w:t>
      </w:r>
      <w:r w:rsidR="00135B50" w:rsidRPr="00135B50">
        <w:t>’</w:t>
      </w:r>
      <w:r>
        <w:t xml:space="preserve">язався спрямовувати частину прибутків від продажу на підтримку української армії. Початково компанія виділяла 30% прибутку на фінансування українського проєкту «Армія дронів», а після того, як проєкт окупиться, видавець планує спрямовувати до 70% виручених коштів на цей проєкт. Це свідчить про чітку позицію розробників, які не тільки створюють продукт із проукраїнськими наративами, але й активно сприяють матеріальній підтримці українських </w:t>
      </w:r>
      <w:r>
        <w:lastRenderedPageBreak/>
        <w:t xml:space="preserve">збройних сил. Такий підхід сприяє підтримання благодійної культури, що стосується допомоги Україні. </w:t>
      </w:r>
    </w:p>
    <w:p w:rsidR="007D7F30" w:rsidRDefault="007D7F30" w:rsidP="00AD7F01">
      <w:pPr>
        <w:ind w:right="-1"/>
      </w:pPr>
      <w:r>
        <w:t xml:space="preserve">Таким чином, гра </w:t>
      </w:r>
      <w:r w:rsidR="00AC1815" w:rsidRPr="00AC1815">
        <w:rPr>
          <w:highlight w:val="green"/>
        </w:rPr>
        <w:t>«</w:t>
      </w:r>
      <w:proofErr w:type="spellStart"/>
      <w:r w:rsidRPr="00AC1815">
        <w:rPr>
          <w:highlight w:val="green"/>
        </w:rPr>
        <w:t>Death</w:t>
      </w:r>
      <w:proofErr w:type="spellEnd"/>
      <w:r w:rsidRPr="00AC1815">
        <w:rPr>
          <w:highlight w:val="green"/>
        </w:rPr>
        <w:t xml:space="preserve"> </w:t>
      </w:r>
      <w:proofErr w:type="spellStart"/>
      <w:r w:rsidRPr="00AC1815">
        <w:rPr>
          <w:highlight w:val="green"/>
        </w:rPr>
        <w:t>From</w:t>
      </w:r>
      <w:proofErr w:type="spellEnd"/>
      <w:r w:rsidRPr="00AC1815">
        <w:rPr>
          <w:highlight w:val="green"/>
        </w:rPr>
        <w:t xml:space="preserve"> </w:t>
      </w:r>
      <w:proofErr w:type="spellStart"/>
      <w:r w:rsidRPr="00AC1815">
        <w:rPr>
          <w:highlight w:val="green"/>
        </w:rPr>
        <w:t>Above</w:t>
      </w:r>
      <w:proofErr w:type="spellEnd"/>
      <w:r w:rsidR="00AC1815" w:rsidRPr="00AC1815">
        <w:rPr>
          <w:highlight w:val="green"/>
        </w:rPr>
        <w:t>»</w:t>
      </w:r>
      <w:r>
        <w:t xml:space="preserve"> через простий, але насичений розважальними механіками ігровий процес, демонструє зрозумілі образи та наративи, що впливають на подальше сприйняття дійсності та популяризацію проукраїнських поглядів.</w:t>
      </w:r>
    </w:p>
    <w:p w:rsidR="007D7F30" w:rsidRDefault="007D7F30" w:rsidP="00AD7F01">
      <w:pPr>
        <w:ind w:right="-1"/>
      </w:pPr>
    </w:p>
    <w:p w:rsidR="007D7F30" w:rsidRDefault="007D7F30" w:rsidP="007A1E25">
      <w:pPr>
        <w:pStyle w:val="a6"/>
        <w:ind w:right="-1"/>
      </w:pPr>
      <w:bookmarkStart w:id="9" w:name="_Toc185567963"/>
      <w:r>
        <w:t>2.3</w:t>
      </w:r>
      <w:r w:rsidR="00397622">
        <w:t>.</w:t>
      </w:r>
      <w:r>
        <w:t xml:space="preserve"> Відеоігри та пропаганда цінностей</w:t>
      </w:r>
      <w:bookmarkEnd w:id="9"/>
    </w:p>
    <w:p w:rsidR="007D7F30" w:rsidRDefault="007D7F30" w:rsidP="00AD7F01">
      <w:pPr>
        <w:ind w:right="-1"/>
      </w:pPr>
      <w:r>
        <w:t>Відеоігри також можуть відігравати роль у поширенні наративів не пов’язаних із певним військовим чи етнічних конфліктом. Антивоєнну пропаганду, демонструє г</w:t>
      </w:r>
      <w:proofErr w:type="spellStart"/>
      <w:r>
        <w:t>ра </w:t>
      </w:r>
      <w:r w:rsidR="00AC1815" w:rsidRPr="00AC1815">
        <w:rPr>
          <w:highlight w:val="green"/>
        </w:rPr>
        <w:t>«</w:t>
      </w:r>
      <w:r w:rsidRPr="00AC1815">
        <w:rPr>
          <w:highlight w:val="green"/>
        </w:rPr>
        <w:t>This</w:t>
      </w:r>
      <w:proofErr w:type="spellEnd"/>
      <w:r w:rsidRPr="00AC1815">
        <w:rPr>
          <w:highlight w:val="green"/>
        </w:rPr>
        <w:t xml:space="preserve"> </w:t>
      </w:r>
      <w:proofErr w:type="spellStart"/>
      <w:r w:rsidRPr="00AC1815">
        <w:rPr>
          <w:highlight w:val="green"/>
        </w:rPr>
        <w:t>War</w:t>
      </w:r>
      <w:proofErr w:type="spellEnd"/>
      <w:r w:rsidRPr="00AC1815">
        <w:rPr>
          <w:highlight w:val="green"/>
        </w:rPr>
        <w:t xml:space="preserve"> </w:t>
      </w:r>
      <w:proofErr w:type="spellStart"/>
      <w:r w:rsidRPr="00AC1815">
        <w:rPr>
          <w:highlight w:val="green"/>
        </w:rPr>
        <w:t>of</w:t>
      </w:r>
      <w:proofErr w:type="spellEnd"/>
      <w:r w:rsidRPr="00AC1815">
        <w:rPr>
          <w:highlight w:val="green"/>
        </w:rPr>
        <w:t xml:space="preserve"> Mine</w:t>
      </w:r>
      <w:r w:rsidR="00AC1815" w:rsidRPr="00AC1815">
        <w:rPr>
          <w:highlight w:val="green"/>
        </w:rPr>
        <w:t>»</w:t>
      </w:r>
      <w:r>
        <w:t xml:space="preserve"> від польської </w:t>
      </w:r>
      <w:proofErr w:type="spellStart"/>
      <w:r>
        <w:t>ст</w:t>
      </w:r>
      <w:proofErr w:type="spellEnd"/>
      <w:r>
        <w:t xml:space="preserve">удії 11 </w:t>
      </w:r>
      <w:proofErr w:type="spellStart"/>
      <w:r>
        <w:t>bit</w:t>
      </w:r>
      <w:proofErr w:type="spellEnd"/>
      <w:r>
        <w:t xml:space="preserve"> </w:t>
      </w:r>
      <w:proofErr w:type="spellStart"/>
      <w:r>
        <w:t>Studios</w:t>
      </w:r>
      <w:proofErr w:type="spellEnd"/>
      <w:r>
        <w:t>. На відміну від традиційних військових ігор, де гравець найчастіше стає солдатом і бере активну участь у бойових діях, </w:t>
      </w:r>
      <w:proofErr w:type="spellStart"/>
      <w:r w:rsidR="00AC1815" w:rsidRPr="00AC1815">
        <w:rPr>
          <w:highlight w:val="green"/>
        </w:rPr>
        <w:t>«</w:t>
      </w:r>
      <w:r w:rsidRPr="00AC1815">
        <w:rPr>
          <w:highlight w:val="green"/>
        </w:rPr>
        <w:t>Thi</w:t>
      </w:r>
      <w:proofErr w:type="spellEnd"/>
      <w:r w:rsidRPr="00AC1815">
        <w:rPr>
          <w:highlight w:val="green"/>
        </w:rPr>
        <w:t xml:space="preserve">s </w:t>
      </w:r>
      <w:proofErr w:type="spellStart"/>
      <w:r w:rsidRPr="00AC1815">
        <w:rPr>
          <w:highlight w:val="green"/>
        </w:rPr>
        <w:t>War</w:t>
      </w:r>
      <w:proofErr w:type="spellEnd"/>
      <w:r w:rsidRPr="00AC1815">
        <w:rPr>
          <w:highlight w:val="green"/>
        </w:rPr>
        <w:t xml:space="preserve"> </w:t>
      </w:r>
      <w:proofErr w:type="spellStart"/>
      <w:r w:rsidRPr="00AC1815">
        <w:rPr>
          <w:highlight w:val="green"/>
        </w:rPr>
        <w:t>of</w:t>
      </w:r>
      <w:proofErr w:type="spellEnd"/>
      <w:r w:rsidRPr="00AC1815">
        <w:rPr>
          <w:highlight w:val="green"/>
        </w:rPr>
        <w:t xml:space="preserve"> Mine</w:t>
      </w:r>
      <w:r w:rsidR="00AC1815" w:rsidRPr="00AC1815">
        <w:rPr>
          <w:highlight w:val="green"/>
        </w:rPr>
        <w:t>»</w:t>
      </w:r>
      <w:r>
        <w:t> пропонує гравцеві роль звичайної цивільної людини, яка намагається вижити в умовах військового конфлікту. Гра переносить фокус із фронтових подій на реалії повсякденного життя під час війни, зокрема на боротьбу за їжу, воду, ліки та захист. Головна ідея гри полягає в тому, щоб показати жахи війни через призму людських страждань, моральних дилем та втрат</w:t>
      </w:r>
      <w:r>
        <w:rPr>
          <w:lang w:val="ru-RU"/>
        </w:rPr>
        <w:t xml:space="preserve"> [</w:t>
      </w:r>
      <w:r w:rsidR="0035458E">
        <w:fldChar w:fldCharType="begin"/>
      </w:r>
      <w:r w:rsidR="0035458E">
        <w:rPr>
          <w:lang w:val="ru-RU"/>
        </w:rPr>
        <w:instrText xml:space="preserve"> REF _Ref184772576 \r \h </w:instrText>
      </w:r>
      <w:r w:rsidR="0035458E">
        <w:fldChar w:fldCharType="separate"/>
      </w:r>
      <w:r w:rsidR="0035458E">
        <w:rPr>
          <w:lang w:val="ru-RU"/>
        </w:rPr>
        <w:t>31</w:t>
      </w:r>
      <w:r w:rsidR="0035458E">
        <w:fldChar w:fldCharType="end"/>
      </w:r>
      <w:r>
        <w:rPr>
          <w:lang w:val="ru-RU"/>
        </w:rPr>
        <w:t>]</w:t>
      </w:r>
      <w:r>
        <w:t>.</w:t>
      </w:r>
    </w:p>
    <w:p w:rsidR="007D7F30" w:rsidRDefault="007D7F30" w:rsidP="00AD7F01">
      <w:pPr>
        <w:ind w:right="-1"/>
      </w:pPr>
      <w:proofErr w:type="spellStart"/>
      <w:r>
        <w:t>Ігролад</w:t>
      </w:r>
      <w:proofErr w:type="spellEnd"/>
      <w:r>
        <w:t xml:space="preserve"> побудований таким чином, що кожна дія персонажа має наслідки. Наприклад, прийняття рішення що стосуються нападу на сусіда заради їжі може забезпечити тимчасове виживання, але водночас призвести до моральних страждань і навіть депресії персонажа. Ці механіки підкреслюють ключову тезу: війна знищує не лише фізичний, але й духовний світ людини. У цьому с</w:t>
      </w:r>
      <w:proofErr w:type="spellStart"/>
      <w:r>
        <w:t>енсі</w:t>
      </w:r>
      <w:proofErr w:type="spellEnd"/>
      <w:r>
        <w:t> </w:t>
      </w:r>
      <w:proofErr w:type="spellStart"/>
      <w:r w:rsidR="00AC1815" w:rsidRPr="00AC1815">
        <w:rPr>
          <w:highlight w:val="green"/>
        </w:rPr>
        <w:t>«</w:t>
      </w:r>
      <w:r w:rsidRPr="00AC1815">
        <w:rPr>
          <w:highlight w:val="green"/>
        </w:rPr>
        <w:t>Thi</w:t>
      </w:r>
      <w:proofErr w:type="spellEnd"/>
      <w:r w:rsidRPr="00AC1815">
        <w:rPr>
          <w:highlight w:val="green"/>
        </w:rPr>
        <w:t xml:space="preserve">s </w:t>
      </w:r>
      <w:proofErr w:type="spellStart"/>
      <w:r w:rsidRPr="00AC1815">
        <w:rPr>
          <w:highlight w:val="green"/>
        </w:rPr>
        <w:t>War</w:t>
      </w:r>
      <w:proofErr w:type="spellEnd"/>
      <w:r w:rsidRPr="00AC1815">
        <w:rPr>
          <w:highlight w:val="green"/>
        </w:rPr>
        <w:t xml:space="preserve"> </w:t>
      </w:r>
      <w:proofErr w:type="spellStart"/>
      <w:r w:rsidRPr="00AC1815">
        <w:rPr>
          <w:highlight w:val="green"/>
        </w:rPr>
        <w:t>of</w:t>
      </w:r>
      <w:proofErr w:type="spellEnd"/>
      <w:r w:rsidRPr="00AC1815">
        <w:rPr>
          <w:highlight w:val="green"/>
        </w:rPr>
        <w:t xml:space="preserve"> Mine</w:t>
      </w:r>
      <w:r w:rsidR="00AC1815" w:rsidRPr="00AC1815">
        <w:rPr>
          <w:highlight w:val="green"/>
        </w:rPr>
        <w:t>»</w:t>
      </w:r>
      <w:r>
        <w:t> демонструє не тільки фізичні труднощі виживання, але й важливість збереження людяності, що стає особливо складним завданням у подібних умовах.</w:t>
      </w:r>
    </w:p>
    <w:p w:rsidR="007D7F30" w:rsidRDefault="007D7F30" w:rsidP="00AD7F01">
      <w:pPr>
        <w:ind w:right="-1"/>
      </w:pPr>
      <w:r>
        <w:t xml:space="preserve">Гра відрізняється реалістичністю: її основою стали події облоги Сараєва 1992–1996 років, що робить історії персонажів глибоко правдивими, однак не акцентує увагу в політичній площині цього конфлікту. Розробник дає гравцеві сфокусуватись на більш приземленому рівні сприйняття подій, що не дає </w:t>
      </w:r>
      <w:r>
        <w:lastRenderedPageBreak/>
        <w:t>гравцю піддатися впливу політично-ідеологічних чинників. Розробники змогли передати атмосферу постійної небезпеки, невизначеності та морального тиску, які характерні для зони бойових дій і цим додатково підкреслити основні ідеї проєкту. Гравець не знайде тут романтики героїчних подвигів чи полегшення від успішних битв, о</w:t>
      </w:r>
      <w:proofErr w:type="spellStart"/>
      <w:r>
        <w:t>скіл</w:t>
      </w:r>
      <w:proofErr w:type="spellEnd"/>
      <w:r>
        <w:t>ьки </w:t>
      </w:r>
      <w:r w:rsidR="00AC1815" w:rsidRPr="00AC1815">
        <w:rPr>
          <w:highlight w:val="green"/>
        </w:rPr>
        <w:t>«</w:t>
      </w:r>
      <w:r w:rsidRPr="00AC1815">
        <w:rPr>
          <w:highlight w:val="green"/>
        </w:rPr>
        <w:t xml:space="preserve">This </w:t>
      </w:r>
      <w:proofErr w:type="spellStart"/>
      <w:r w:rsidRPr="00AC1815">
        <w:rPr>
          <w:highlight w:val="green"/>
        </w:rPr>
        <w:t>War</w:t>
      </w:r>
      <w:proofErr w:type="spellEnd"/>
      <w:r w:rsidRPr="00AC1815">
        <w:rPr>
          <w:highlight w:val="green"/>
        </w:rPr>
        <w:t xml:space="preserve"> </w:t>
      </w:r>
      <w:proofErr w:type="spellStart"/>
      <w:r w:rsidRPr="00AC1815">
        <w:rPr>
          <w:highlight w:val="green"/>
        </w:rPr>
        <w:t>of</w:t>
      </w:r>
      <w:proofErr w:type="spellEnd"/>
      <w:r w:rsidRPr="00AC1815">
        <w:rPr>
          <w:highlight w:val="green"/>
        </w:rPr>
        <w:t xml:space="preserve"> Mine</w:t>
      </w:r>
      <w:r w:rsidR="00AC1815" w:rsidRPr="00AC1815">
        <w:rPr>
          <w:highlight w:val="green"/>
        </w:rPr>
        <w:t>»</w:t>
      </w:r>
      <w:r>
        <w:t> не про перемоги, а про виживання і людські страждання, що демонструє антивоєнний посил гри.</w:t>
      </w:r>
    </w:p>
    <w:p w:rsidR="007D7F30" w:rsidRDefault="00AC1815" w:rsidP="00AD7F01">
      <w:pPr>
        <w:ind w:right="-1"/>
      </w:pPr>
      <w:r w:rsidRPr="00E90FCD">
        <w:rPr>
          <w:highlight w:val="green"/>
        </w:rPr>
        <w:t>«</w:t>
      </w:r>
      <w:proofErr w:type="spellStart"/>
      <w:r w:rsidR="007D7F30" w:rsidRPr="00E90FCD">
        <w:rPr>
          <w:highlight w:val="green"/>
        </w:rPr>
        <w:t>This</w:t>
      </w:r>
      <w:proofErr w:type="spellEnd"/>
      <w:r w:rsidR="007D7F30" w:rsidRPr="00E90FCD">
        <w:rPr>
          <w:highlight w:val="green"/>
        </w:rPr>
        <w:t xml:space="preserve"> </w:t>
      </w:r>
      <w:proofErr w:type="spellStart"/>
      <w:r w:rsidR="007D7F30" w:rsidRPr="00E90FCD">
        <w:rPr>
          <w:highlight w:val="green"/>
        </w:rPr>
        <w:t>War</w:t>
      </w:r>
      <w:proofErr w:type="spellEnd"/>
      <w:r w:rsidR="007D7F30" w:rsidRPr="00E90FCD">
        <w:rPr>
          <w:highlight w:val="green"/>
        </w:rPr>
        <w:t xml:space="preserve"> </w:t>
      </w:r>
      <w:proofErr w:type="spellStart"/>
      <w:r w:rsidR="007D7F30" w:rsidRPr="00E90FCD">
        <w:rPr>
          <w:highlight w:val="green"/>
        </w:rPr>
        <w:t>of</w:t>
      </w:r>
      <w:proofErr w:type="spellEnd"/>
      <w:r w:rsidR="007D7F30" w:rsidRPr="00E90FCD">
        <w:rPr>
          <w:highlight w:val="green"/>
        </w:rPr>
        <w:t xml:space="preserve"> Mine</w:t>
      </w:r>
      <w:r w:rsidR="00E90FCD" w:rsidRPr="00E90FCD">
        <w:rPr>
          <w:highlight w:val="green"/>
        </w:rPr>
        <w:t>»</w:t>
      </w:r>
      <w:r w:rsidR="007D7F30">
        <w:t> є прикладом гри, яка використовує інтерактивність як засіб для передачі антивоєнного послання. Гра викликає емпатію у гравця, змушуючи замислитися над реальними наслідками війни для мирного населення. Відчуття безвиході, обмежені ресурси, постійна загроза смерті й моральний вибір — усе це створює глибокий емоційний зв’язок із персонажами та їхніми історіями. Це дозволяє досягти двох ключових цілей: підвищення обізнаності про наслідки війни серед ширшої аудиторії та формування в суспільстві негативного ставлення до насильства як інструменту вирішення конфліктів.</w:t>
      </w:r>
    </w:p>
    <w:p w:rsidR="007D7F30" w:rsidRDefault="007D7F30" w:rsidP="00AD7F01">
      <w:pPr>
        <w:ind w:right="-1"/>
      </w:pPr>
      <w:r>
        <w:t xml:space="preserve">Також все частіше відеоігри стають платформою для популяризації інклюзивності та рівності. Прикладом цього є впровадження у гру </w:t>
      </w:r>
      <w:r w:rsidR="00E90FCD" w:rsidRPr="00E90FCD">
        <w:rPr>
          <w:highlight w:val="green"/>
        </w:rPr>
        <w:t>«</w:t>
      </w:r>
      <w:proofErr w:type="spellStart"/>
      <w:r w:rsidRPr="00E90FCD">
        <w:rPr>
          <w:highlight w:val="green"/>
        </w:rPr>
        <w:t>Rainbow</w:t>
      </w:r>
      <w:proofErr w:type="spellEnd"/>
      <w:r w:rsidRPr="00E90FCD">
        <w:rPr>
          <w:highlight w:val="green"/>
        </w:rPr>
        <w:t xml:space="preserve"> </w:t>
      </w:r>
      <w:proofErr w:type="spellStart"/>
      <w:r w:rsidRPr="00E90FCD">
        <w:rPr>
          <w:highlight w:val="green"/>
        </w:rPr>
        <w:t>Six</w:t>
      </w:r>
      <w:proofErr w:type="spellEnd"/>
      <w:r w:rsidRPr="00E90FCD">
        <w:rPr>
          <w:highlight w:val="green"/>
        </w:rPr>
        <w:t xml:space="preserve"> </w:t>
      </w:r>
      <w:proofErr w:type="spellStart"/>
      <w:r w:rsidRPr="00E90FCD">
        <w:rPr>
          <w:highlight w:val="green"/>
        </w:rPr>
        <w:t>Siege</w:t>
      </w:r>
      <w:proofErr w:type="spellEnd"/>
      <w:r w:rsidR="00E90FCD" w:rsidRPr="00E90FCD">
        <w:rPr>
          <w:highlight w:val="green"/>
        </w:rPr>
        <w:t>»</w:t>
      </w:r>
      <w:r>
        <w:t xml:space="preserve"> нового оперативника на ім’я </w:t>
      </w:r>
      <w:proofErr w:type="spellStart"/>
      <w:r w:rsidRPr="00E90FCD">
        <w:t>Skopós</w:t>
      </w:r>
      <w:proofErr w:type="spellEnd"/>
      <w:r w:rsidRPr="00E90FCD">
        <w:t>,</w:t>
      </w:r>
      <w:r>
        <w:t xml:space="preserve"> який був представлений у рамках одного з оновлень. У </w:t>
      </w:r>
      <w:r w:rsidR="00E90FCD" w:rsidRPr="00E90FCD">
        <w:rPr>
          <w:highlight w:val="green"/>
        </w:rPr>
        <w:t>«</w:t>
      </w:r>
      <w:proofErr w:type="spellStart"/>
      <w:r w:rsidRPr="00E90FCD">
        <w:rPr>
          <w:highlight w:val="green"/>
        </w:rPr>
        <w:t>Rainbow</w:t>
      </w:r>
      <w:proofErr w:type="spellEnd"/>
      <w:r w:rsidRPr="00E90FCD">
        <w:rPr>
          <w:highlight w:val="green"/>
        </w:rPr>
        <w:t xml:space="preserve"> </w:t>
      </w:r>
      <w:proofErr w:type="spellStart"/>
      <w:r w:rsidRPr="00E90FCD">
        <w:rPr>
          <w:highlight w:val="green"/>
        </w:rPr>
        <w:t>Six</w:t>
      </w:r>
      <w:proofErr w:type="spellEnd"/>
      <w:r w:rsidRPr="00E90FCD">
        <w:rPr>
          <w:highlight w:val="green"/>
        </w:rPr>
        <w:t xml:space="preserve"> </w:t>
      </w:r>
      <w:proofErr w:type="spellStart"/>
      <w:r w:rsidRPr="00E90FCD">
        <w:rPr>
          <w:highlight w:val="green"/>
        </w:rPr>
        <w:t>Siege</w:t>
      </w:r>
      <w:proofErr w:type="spellEnd"/>
      <w:r w:rsidR="00E90FCD" w:rsidRPr="00E90FCD">
        <w:rPr>
          <w:highlight w:val="green"/>
        </w:rPr>
        <w:t>»</w:t>
      </w:r>
      <w:r w:rsidRPr="00E90FCD">
        <w:rPr>
          <w:highlight w:val="green"/>
        </w:rPr>
        <w:t>,</w:t>
      </w:r>
      <w:r>
        <w:t xml:space="preserve"> як і в інших популярних відеоіграх, довгий час фокусувався на персонажах із типовими для бойових </w:t>
      </w:r>
      <w:proofErr w:type="spellStart"/>
      <w:r>
        <w:t>шутерів</w:t>
      </w:r>
      <w:proofErr w:type="spellEnd"/>
      <w:r>
        <w:t xml:space="preserve"> атрибутами — фізично досконалими героями. Проте впровадження оперативника з інвалідністю демонструє цілком новий вектор впливу на аудиторію</w:t>
      </w:r>
      <w:r>
        <w:rPr>
          <w:lang w:val="ru-RU"/>
        </w:rPr>
        <w:t xml:space="preserve"> [</w:t>
      </w:r>
      <w:hyperlink r:id="rId14" w:tgtFrame="_blank" w:history="1">
        <w:r>
          <w:rPr>
            <w:rStyle w:val="a4"/>
            <w:color w:val="000000"/>
          </w:rPr>
          <w:fldChar w:fldCharType="begin"/>
        </w:r>
        <w:r>
          <w:rPr>
            <w:rStyle w:val="a4"/>
          </w:rPr>
          <w:instrText xml:space="preserve"> REF _Ref184772623 \r \h </w:instrText>
        </w:r>
        <w:r>
          <w:rPr>
            <w:rStyle w:val="a4"/>
            <w:color w:val="000000"/>
          </w:rPr>
        </w:r>
        <w:r>
          <w:rPr>
            <w:rStyle w:val="a4"/>
            <w:color w:val="000000"/>
          </w:rPr>
          <w:fldChar w:fldCharType="separate"/>
        </w:r>
        <w:r w:rsidR="0035458E">
          <w:rPr>
            <w:rStyle w:val="a4"/>
          </w:rPr>
          <w:t>32</w:t>
        </w:r>
        <w:r>
          <w:rPr>
            <w:rStyle w:val="a4"/>
            <w:color w:val="000000"/>
          </w:rPr>
          <w:fldChar w:fldCharType="end"/>
        </w:r>
      </w:hyperlink>
      <w:r>
        <w:rPr>
          <w:lang w:val="ru-RU"/>
        </w:rPr>
        <w:t>]</w:t>
      </w:r>
      <w:r>
        <w:t>.</w:t>
      </w:r>
    </w:p>
    <w:p w:rsidR="007D7F30" w:rsidRDefault="007D7F30" w:rsidP="00AD7F01">
      <w:pPr>
        <w:ind w:right="-1"/>
      </w:pPr>
      <w:r>
        <w:t xml:space="preserve">Персонаж з позивним </w:t>
      </w:r>
      <w:proofErr w:type="spellStart"/>
      <w:r w:rsidRPr="00E90FCD">
        <w:t>Skopós</w:t>
      </w:r>
      <w:proofErr w:type="spellEnd"/>
      <w:r w:rsidRPr="00E90FCD">
        <w:t>,</w:t>
      </w:r>
      <w:r>
        <w:t xml:space="preserve"> що належить до класу «Захисників», є унікальним персонажем, що переміщається на інвалідному кріслі, проте цей аспект анітрохи не обмежує її мобільність, а, навпаки, підкреслює її стійкість. </w:t>
      </w:r>
      <w:proofErr w:type="spellStart"/>
      <w:r>
        <w:t>Skopós</w:t>
      </w:r>
      <w:proofErr w:type="spellEnd"/>
      <w:r>
        <w:t xml:space="preserve"> компенсує фізичні вади, завдяки керуванню двома бойовими роботами: </w:t>
      </w:r>
      <w:proofErr w:type="spellStart"/>
      <w:r>
        <w:t>Talos</w:t>
      </w:r>
      <w:proofErr w:type="spellEnd"/>
      <w:r>
        <w:t xml:space="preserve"> і </w:t>
      </w:r>
      <w:proofErr w:type="spellStart"/>
      <w:r>
        <w:t>Colossus</w:t>
      </w:r>
      <w:proofErr w:type="spellEnd"/>
      <w:r>
        <w:t xml:space="preserve">. Наявність цього оперативника демонструє, що фізичні обмеження не є перепоною для повноцінного життя, досягнення результатів та розвінчують упереджене ставлення відносно людей з інвалідністю чи іншими </w:t>
      </w:r>
      <w:r>
        <w:lastRenderedPageBreak/>
        <w:t xml:space="preserve">типами інклюзивності. Цей персонаж підкреслює ідею, що віртуальні світи можуть і повинні відображати </w:t>
      </w:r>
      <w:r w:rsidR="00E90FCD">
        <w:t>різноманітність реального життя</w:t>
      </w:r>
      <w:r>
        <w:t xml:space="preserve"> та сприяти нормалізації подібних явищ в суспільстві.</w:t>
      </w:r>
    </w:p>
    <w:p w:rsidR="007D7F30" w:rsidRDefault="007D7F30" w:rsidP="00AD7F01">
      <w:pPr>
        <w:ind w:right="-1"/>
      </w:pPr>
      <w:r>
        <w:t xml:space="preserve">Гравці стикаються з тим, що в умовах гри </w:t>
      </w:r>
      <w:proofErr w:type="spellStart"/>
      <w:r>
        <w:t>Skopós</w:t>
      </w:r>
      <w:proofErr w:type="spellEnd"/>
      <w:r>
        <w:t xml:space="preserve"> не сприймається, як «слабкий» персонаж, а навпаки, її стратегічний потенціал та унікальні здібності надають команді певні переваги. Таким чином, гра підкреслює значущість різних форм сили та адаптивності, демонструючи, що можливості людини залежать не тільки від фізичних властивостей тіла, а від її вмінь та рішучості та адаптивності суспільства.</w:t>
      </w:r>
    </w:p>
    <w:p w:rsidR="007D7F30" w:rsidRDefault="007D7F30" w:rsidP="00AD7F01">
      <w:pPr>
        <w:ind w:right="-1"/>
      </w:pPr>
      <w:r>
        <w:t xml:space="preserve">Впровадження </w:t>
      </w:r>
      <w:proofErr w:type="spellStart"/>
      <w:r>
        <w:t>Skopós</w:t>
      </w:r>
      <w:proofErr w:type="spellEnd"/>
      <w:r>
        <w:t xml:space="preserve"> у </w:t>
      </w:r>
      <w:r w:rsidR="00E90FCD" w:rsidRPr="00E90FCD">
        <w:rPr>
          <w:highlight w:val="green"/>
        </w:rPr>
        <w:t>«</w:t>
      </w:r>
      <w:proofErr w:type="spellStart"/>
      <w:r w:rsidRPr="00E90FCD">
        <w:rPr>
          <w:highlight w:val="green"/>
        </w:rPr>
        <w:t>Rainbow</w:t>
      </w:r>
      <w:proofErr w:type="spellEnd"/>
      <w:r w:rsidRPr="00E90FCD">
        <w:rPr>
          <w:highlight w:val="green"/>
        </w:rPr>
        <w:t xml:space="preserve"> </w:t>
      </w:r>
      <w:proofErr w:type="spellStart"/>
      <w:r w:rsidRPr="00E90FCD">
        <w:rPr>
          <w:highlight w:val="green"/>
        </w:rPr>
        <w:t>Six</w:t>
      </w:r>
      <w:proofErr w:type="spellEnd"/>
      <w:r w:rsidRPr="00E90FCD">
        <w:rPr>
          <w:highlight w:val="green"/>
        </w:rPr>
        <w:t xml:space="preserve"> </w:t>
      </w:r>
      <w:proofErr w:type="spellStart"/>
      <w:r w:rsidRPr="00E90FCD">
        <w:rPr>
          <w:highlight w:val="green"/>
        </w:rPr>
        <w:t>Siege</w:t>
      </w:r>
      <w:proofErr w:type="spellEnd"/>
      <w:r w:rsidR="00E90FCD" w:rsidRPr="00E90FCD">
        <w:rPr>
          <w:highlight w:val="green"/>
        </w:rPr>
        <w:t>»</w:t>
      </w:r>
      <w:r>
        <w:t xml:space="preserve"> сприяє підвищенню обізнаності щодо питань інклюзивності у спільноті </w:t>
      </w:r>
      <w:proofErr w:type="spellStart"/>
      <w:r>
        <w:t>геймерів</w:t>
      </w:r>
      <w:proofErr w:type="spellEnd"/>
      <w:r>
        <w:t xml:space="preserve">. Вона руйнує стереотипи та кидає виклик усталеним уявленням про роль у суспільстві людей з </w:t>
      </w:r>
      <w:proofErr w:type="spellStart"/>
      <w:r>
        <w:t>інклюзивністю</w:t>
      </w:r>
      <w:proofErr w:type="spellEnd"/>
      <w:r w:rsidR="00C24F41">
        <w:t>. Впровадження подібного образу</w:t>
      </w:r>
      <w:r>
        <w:t xml:space="preserve"> має дві мети: з одного боку, збагачуючи геймплей, а з іншого — руйнуючи у гравців стереотип до людей з </w:t>
      </w:r>
      <w:proofErr w:type="spellStart"/>
      <w:r>
        <w:t>інклюзивністю</w:t>
      </w:r>
      <w:proofErr w:type="spellEnd"/>
      <w:r>
        <w:t>. Таким чином, цей персонаж є прикладом того, як відеоігри можуть виступати не лише засобом політичної пропаганди, а й потужним інструментом для формування гуманістичних цінностей.</w:t>
      </w:r>
    </w:p>
    <w:p w:rsidR="007D7F30" w:rsidRDefault="007D7F30" w:rsidP="00AD7F01">
      <w:pPr>
        <w:ind w:right="-1"/>
      </w:pPr>
      <w:r>
        <w:t xml:space="preserve">Використання відеоігор як інструменту для підтримки проукраїнських наративів є гра «S.T.A.L.K.E.R. 2: Серце Чорнобиля», створена українською компанією GSC </w:t>
      </w:r>
      <w:proofErr w:type="spellStart"/>
      <w:r>
        <w:t>Game</w:t>
      </w:r>
      <w:proofErr w:type="spellEnd"/>
      <w:r>
        <w:t xml:space="preserve"> </w:t>
      </w:r>
      <w:proofErr w:type="spellStart"/>
      <w:r>
        <w:t>World</w:t>
      </w:r>
      <w:proofErr w:type="spellEnd"/>
      <w:r>
        <w:t xml:space="preserve">. Після початку повномасштабного вторгнення Росії у 2022 </w:t>
      </w:r>
      <w:r w:rsidRPr="00E71134">
        <w:rPr>
          <w:highlight w:val="yellow"/>
        </w:rPr>
        <w:t>р.</w:t>
      </w:r>
      <w:r>
        <w:t xml:space="preserve"> розробники зайняли чітку позицію, яка відобразила їх патріотичний вектор діяльності та активну громадянську позицію [</w:t>
      </w:r>
      <w:r>
        <w:fldChar w:fldCharType="begin"/>
      </w:r>
      <w:r>
        <w:instrText xml:space="preserve"> REF _Ref184775232 \r \h </w:instrText>
      </w:r>
      <w:r>
        <w:fldChar w:fldCharType="separate"/>
      </w:r>
      <w:r w:rsidR="0035458E">
        <w:t>27</w:t>
      </w:r>
      <w:r>
        <w:fldChar w:fldCharType="end"/>
      </w:r>
      <w:r>
        <w:t>].</w:t>
      </w:r>
    </w:p>
    <w:p w:rsidR="007D7F30" w:rsidRDefault="007D7F30" w:rsidP="00AD7F01">
      <w:pPr>
        <w:ind w:right="-1"/>
      </w:pPr>
      <w:r>
        <w:t xml:space="preserve">Одним із рішень, яке викликало широкий резонанс, стала відмова від повної російської локалізації гри. У </w:t>
      </w:r>
      <w:r w:rsidR="00C24F41" w:rsidRPr="00C24F41">
        <w:rPr>
          <w:highlight w:val="green"/>
        </w:rPr>
        <w:t>«</w:t>
      </w:r>
      <w:r w:rsidRPr="00C24F41">
        <w:rPr>
          <w:highlight w:val="green"/>
        </w:rPr>
        <w:t>S.T.A.L.K.E.R. 2</w:t>
      </w:r>
      <w:r w:rsidR="00C24F41" w:rsidRPr="00C24F41">
        <w:rPr>
          <w:highlight w:val="green"/>
        </w:rPr>
        <w:t>»</w:t>
      </w:r>
      <w:r>
        <w:t xml:space="preserve"> передбачено лише текстовий переклад російською мовою, тоді як українська мова має як текстовий переклад</w:t>
      </w:r>
      <w:r w:rsidR="00C24F41" w:rsidRPr="00C24F41">
        <w:rPr>
          <w:highlight w:val="green"/>
        </w:rPr>
        <w:t>,</w:t>
      </w:r>
      <w:r>
        <w:t xml:space="preserve"> так і озвучення. Таке рішення було обґрунтоване розробниками як відповідь на агресивну політику Росії та є частиною свідомого вибору на підтримку української культури та ідентичності. Відмова від використання російської </w:t>
      </w:r>
      <w:proofErr w:type="spellStart"/>
      <w:r>
        <w:t>озвучки</w:t>
      </w:r>
      <w:proofErr w:type="spellEnd"/>
      <w:r>
        <w:t xml:space="preserve"> не лише підкреслила позицію студії, а й стала символічним кроком у протидії культурному впливу країни</w:t>
      </w:r>
      <w:r w:rsidR="00EA4FFB" w:rsidRPr="00EA4FFB">
        <w:t>–</w:t>
      </w:r>
      <w:r>
        <w:t>агресора.</w:t>
      </w:r>
    </w:p>
    <w:p w:rsidR="007D7F30" w:rsidRDefault="007D7F30" w:rsidP="00AD7F01">
      <w:pPr>
        <w:ind w:right="-1"/>
      </w:pPr>
      <w:r>
        <w:lastRenderedPageBreak/>
        <w:t xml:space="preserve">Крім того, після початку війни компанія GSC </w:t>
      </w:r>
      <w:proofErr w:type="spellStart"/>
      <w:r>
        <w:t>Game</w:t>
      </w:r>
      <w:proofErr w:type="spellEnd"/>
      <w:r>
        <w:t xml:space="preserve"> </w:t>
      </w:r>
      <w:proofErr w:type="spellStart"/>
      <w:r>
        <w:t>World</w:t>
      </w:r>
      <w:proofErr w:type="spellEnd"/>
      <w:r>
        <w:t xml:space="preserve"> активно долучилася до благодійної діяльності, спрямованої на допомогу Україні. Зокрема, розробники організовували благодійні аукціони, </w:t>
      </w:r>
      <w:r w:rsidR="0081632F" w:rsidRPr="00CB4E85">
        <w:rPr>
          <w:highlight w:val="yellow"/>
        </w:rPr>
        <w:t>у</w:t>
      </w:r>
      <w:r>
        <w:t xml:space="preserve"> межах яких реалізовували ексклюзивні предмети, пов’язані з франшизою </w:t>
      </w:r>
      <w:r w:rsidR="00C24F41" w:rsidRPr="00C24F41">
        <w:rPr>
          <w:highlight w:val="green"/>
        </w:rPr>
        <w:t>«</w:t>
      </w:r>
      <w:r w:rsidRPr="00C24F41">
        <w:rPr>
          <w:highlight w:val="green"/>
        </w:rPr>
        <w:t>S.T.A.L.K.E.R</w:t>
      </w:r>
      <w:r w:rsidR="00C24F41" w:rsidRPr="00C24F41">
        <w:rPr>
          <w:highlight w:val="green"/>
        </w:rPr>
        <w:t>.»</w:t>
      </w:r>
      <w:r>
        <w:t xml:space="preserve">, а виручені кошти спрямовували на підтримку Збройних сил України та гуманітарну допомогу постраждалим від війни. Підтвердженням ведення подібної політики є те, що GSC </w:t>
      </w:r>
      <w:proofErr w:type="spellStart"/>
      <w:r>
        <w:t>Game</w:t>
      </w:r>
      <w:proofErr w:type="spellEnd"/>
      <w:r>
        <w:t xml:space="preserve"> </w:t>
      </w:r>
      <w:proofErr w:type="spellStart"/>
      <w:r>
        <w:t>World</w:t>
      </w:r>
      <w:proofErr w:type="spellEnd"/>
      <w:r>
        <w:t xml:space="preserve"> з розпродаж ігор зібрав понад 800 тисяч доларів для благодійного фонду </w:t>
      </w:r>
      <w:r w:rsidRPr="00E71134">
        <w:rPr>
          <w:highlight w:val="yellow"/>
        </w:rPr>
        <w:t>«</w:t>
      </w:r>
      <w:r>
        <w:t>Повернись живим</w:t>
      </w:r>
      <w:r w:rsidRPr="00E71134">
        <w:rPr>
          <w:highlight w:val="yellow"/>
        </w:rPr>
        <w:t>»</w:t>
      </w:r>
      <w:r>
        <w:t xml:space="preserve"> [</w:t>
      </w:r>
      <w:r>
        <w:fldChar w:fldCharType="begin"/>
      </w:r>
      <w:r>
        <w:instrText xml:space="preserve"> REF _Ref184775454 \r \h </w:instrText>
      </w:r>
      <w:r>
        <w:fldChar w:fldCharType="separate"/>
      </w:r>
      <w:r w:rsidR="0035458E">
        <w:t>13</w:t>
      </w:r>
      <w:r>
        <w:fldChar w:fldCharType="end"/>
      </w:r>
      <w:r>
        <w:t xml:space="preserve">]. Подібна діяльність не лише зміцнила репутацію студії серед української та міжнародної аудиторії, а й привернула увагу </w:t>
      </w:r>
      <w:proofErr w:type="spellStart"/>
      <w:r>
        <w:t>геймерської</w:t>
      </w:r>
      <w:proofErr w:type="spellEnd"/>
      <w:r>
        <w:t xml:space="preserve"> спільноти до проблем України, сприяючи її підтримці на глобальному рівні.</w:t>
      </w:r>
    </w:p>
    <w:p w:rsidR="007D7F30" w:rsidRDefault="007D7F30" w:rsidP="00AD7F01">
      <w:pPr>
        <w:ind w:right="-1"/>
      </w:pPr>
      <w:r>
        <w:t xml:space="preserve">Таким чином, </w:t>
      </w:r>
      <w:r w:rsidR="00C24F41" w:rsidRPr="00C24F41">
        <w:rPr>
          <w:highlight w:val="green"/>
        </w:rPr>
        <w:t>«</w:t>
      </w:r>
      <w:r w:rsidRPr="00C24F41">
        <w:rPr>
          <w:highlight w:val="green"/>
        </w:rPr>
        <w:t>S.T.A.L.K.E.R. 2: Серце Чорнобиля</w:t>
      </w:r>
      <w:r w:rsidR="00C24F41" w:rsidRPr="00C24F41">
        <w:rPr>
          <w:highlight w:val="green"/>
        </w:rPr>
        <w:t>»</w:t>
      </w:r>
      <w:r>
        <w:t xml:space="preserve"> є прикладом того, як відеоігри можуть не лише слугувати інструментом розваги, а й виступати потужним медіа для поширення проукраїнських меседжів, формування міжнародної підтримки та боротьби з культурною агресією.</w:t>
      </w:r>
    </w:p>
    <w:p w:rsidR="007D7F30" w:rsidRDefault="007D7F30" w:rsidP="00AD7F01">
      <w:pPr>
        <w:ind w:right="-1"/>
      </w:pPr>
    </w:p>
    <w:p w:rsidR="007D7F30" w:rsidRDefault="007D7F30" w:rsidP="00AD7F01">
      <w:pPr>
        <w:ind w:right="-1"/>
      </w:pPr>
      <w:r>
        <w:t xml:space="preserve">Росія використовує відеоігри для легітимізації своїх дій, героїзації власної армії та виправдання агресивної зовнішньої політики. Через маніпуляції історичними фактами, мілітаризацію образу героя та створення ілюзії «миротворчої місії», ці ігри сприяють поширенню пропагандистських ідей серед молоді. Окрім цього, такі ігри посилюють стереотипи, нав’язують </w:t>
      </w:r>
      <w:proofErr w:type="spellStart"/>
      <w:r>
        <w:t>антизахідну</w:t>
      </w:r>
      <w:proofErr w:type="spellEnd"/>
      <w:r>
        <w:t xml:space="preserve"> риторику та підживлюють культ агресії, що відповідає сучасній російській політичній стратегії.</w:t>
      </w:r>
    </w:p>
    <w:p w:rsidR="007D7F30" w:rsidRDefault="007D7F30" w:rsidP="00AD7F01">
      <w:pPr>
        <w:ind w:right="-1"/>
      </w:pPr>
      <w:r>
        <w:t xml:space="preserve">Українські розробники також активно використовують відеоігри для популяризації національних цінностей і зміцнення позитивного образу України на міжнародній арені. Вітчизняні відеоігри підкреслюють стійкість українського народу, багатство культури та боротьбу за незалежність. Вони не лише приваблюють іноземних гравців цікавими наративами, а й створюють відчуття гордості за рідну країну в української аудиторії. Вони слугують </w:t>
      </w:r>
      <w:r>
        <w:lastRenderedPageBreak/>
        <w:t>важливим інструментом культурної дипломатії, протистоячи російським спробам дискредитації України.</w:t>
      </w:r>
    </w:p>
    <w:p w:rsidR="007D7F30" w:rsidRDefault="007D7F30" w:rsidP="00AD7F01">
      <w:pPr>
        <w:ind w:right="-1"/>
      </w:pPr>
      <w:r>
        <w:t>Окрім політичних меседжів, відеоігри можуть ефективно поширювати глобальні гуманістичні цінності, наприклад,  акцентують увагу на жахах війни, змушуючи гравців замислитися над її етичними аспектами або популяризують ідею інклюзивності, доводячи, що фізичні обмеження не є перепоною для реалізації потенціалу. Ці приклади підкреслюють, як ігри здатні формувати емпатію, руйнувати стереотипи та сприяти соціальним змінам, транслюючи позитивні моделі поведінки.</w:t>
      </w:r>
    </w:p>
    <w:p w:rsidR="007D7F30" w:rsidRDefault="007D7F30" w:rsidP="00AD7F01">
      <w:pPr>
        <w:ind w:right="-1"/>
      </w:pPr>
      <w:r>
        <w:t xml:space="preserve">З одного боку, відеоігри можуть слугувати інструментом деструктивної агітації, маніпуляцій та поширення ворожих ідеологій. З іншого боку, відеоігри стають засобом боротьби за правду, культурної дипломатії та пропаганди універсальних цінностей, таких як </w:t>
      </w:r>
      <w:proofErr w:type="spellStart"/>
      <w:r>
        <w:t>інклюзивність</w:t>
      </w:r>
      <w:proofErr w:type="spellEnd"/>
      <w:r>
        <w:t>, гуманізм та мир.</w:t>
      </w:r>
    </w:p>
    <w:p w:rsidR="007D7F30" w:rsidRDefault="007D7F30" w:rsidP="00AD7F01">
      <w:pPr>
        <w:ind w:right="-1"/>
      </w:pPr>
      <w:r>
        <w:t>Український досвід у створенні ігор демонструє, що цей інструмент можна використовувати для укріплення національного духу, інтеграції українського наративу у світовий культурний контекст та протидії інформаційним атакам. Таким чином, відеоігри є не лише джерелом розваг, але й важливим засобом впливу на свідомість.</w:t>
      </w:r>
    </w:p>
    <w:p w:rsidR="007D7F30" w:rsidRDefault="007D7F30" w:rsidP="00AD7F01">
      <w:pPr>
        <w:ind w:right="-1"/>
        <w:rPr>
          <w:lang w:val="ru-RU"/>
        </w:rPr>
      </w:pPr>
    </w:p>
    <w:p w:rsidR="007D7F30" w:rsidRDefault="007D7F30" w:rsidP="00AD7F01">
      <w:pPr>
        <w:ind w:right="-1"/>
      </w:pPr>
    </w:p>
    <w:p w:rsidR="007D7F30" w:rsidRDefault="007D7F30" w:rsidP="00AD7F01">
      <w:pPr>
        <w:spacing w:after="200" w:line="276" w:lineRule="auto"/>
        <w:ind w:right="-1" w:firstLine="0"/>
        <w:jc w:val="left"/>
      </w:pPr>
      <w:r>
        <w:br w:type="page"/>
      </w:r>
    </w:p>
    <w:p w:rsidR="007D7F30" w:rsidRDefault="007D7F30" w:rsidP="006D0FE1">
      <w:pPr>
        <w:pStyle w:val="1"/>
        <w:ind w:right="-1" w:firstLine="0"/>
        <w:jc w:val="center"/>
      </w:pPr>
      <w:bookmarkStart w:id="10" w:name="_Toc185567964"/>
      <w:r>
        <w:rPr>
          <w:highlight w:val="yellow"/>
        </w:rPr>
        <w:lastRenderedPageBreak/>
        <w:t>РОЗДІЛ</w:t>
      </w:r>
      <w:r w:rsidR="0064043A">
        <w:t xml:space="preserve"> 3</w:t>
      </w:r>
      <w:r w:rsidR="00397622">
        <w:t>.</w:t>
      </w:r>
      <w:r w:rsidR="006D0FE1">
        <w:br/>
      </w:r>
      <w:r w:rsidR="005B151C">
        <w:t>СТАРТАП ВІДЕОГРИ З ЕЛЕМЕНТАМИ</w:t>
      </w:r>
      <w:r w:rsidR="005B151C">
        <w:br/>
      </w:r>
      <w:r>
        <w:t>ПРОУКРАЇНСЬКОЇ ТА АНТИРОСІЙСЬКОЇ ПРОПАГАНДИ</w:t>
      </w:r>
      <w:bookmarkEnd w:id="10"/>
    </w:p>
    <w:p w:rsidR="007D7F30" w:rsidRDefault="007D7F30" w:rsidP="00E331D8">
      <w:pPr>
        <w:ind w:right="-1" w:firstLine="0"/>
        <w:jc w:val="center"/>
        <w:rPr>
          <w:lang w:eastAsia="ru-RU"/>
        </w:rPr>
      </w:pPr>
    </w:p>
    <w:p w:rsidR="00F00822" w:rsidRDefault="00F00822" w:rsidP="00E331D8">
      <w:pPr>
        <w:ind w:right="-1" w:firstLine="0"/>
        <w:jc w:val="center"/>
        <w:rPr>
          <w:lang w:eastAsia="ru-RU"/>
        </w:rPr>
      </w:pPr>
    </w:p>
    <w:p w:rsidR="00F00822" w:rsidRDefault="00F00822" w:rsidP="00E331D8">
      <w:pPr>
        <w:ind w:right="-1" w:firstLine="0"/>
        <w:jc w:val="center"/>
        <w:rPr>
          <w:lang w:eastAsia="ru-RU"/>
        </w:rPr>
      </w:pPr>
    </w:p>
    <w:p w:rsidR="007D7F30" w:rsidRDefault="007D7F30" w:rsidP="00F00822">
      <w:pPr>
        <w:pStyle w:val="a6"/>
        <w:ind w:right="-1"/>
      </w:pPr>
      <w:bookmarkStart w:id="11" w:name="_Toc185567965"/>
      <w:r>
        <w:t>3.1</w:t>
      </w:r>
      <w:r w:rsidR="00397622">
        <w:t>.</w:t>
      </w:r>
      <w:r>
        <w:t xml:space="preserve"> Основні елементи стартапу відеогри</w:t>
      </w:r>
      <w:bookmarkEnd w:id="11"/>
    </w:p>
    <w:p w:rsidR="007D7F30" w:rsidRDefault="007D7F30" w:rsidP="00AD7F01">
      <w:pPr>
        <w:ind w:right="-1"/>
      </w:pPr>
      <w:r>
        <w:t xml:space="preserve">Розробка відеоігри з акцентом на проукраїнські наративи є важливим завданням у контексті сучасної інформаційної війни, де культурна дипломатія відіграє ключову роль </w:t>
      </w:r>
      <w:r>
        <w:rPr>
          <w:highlight w:val="yellow"/>
        </w:rPr>
        <w:t>[</w:t>
      </w:r>
      <w:r>
        <w:rPr>
          <w:highlight w:val="yellow"/>
        </w:rPr>
        <w:fldChar w:fldCharType="begin"/>
      </w:r>
      <w:r>
        <w:rPr>
          <w:highlight w:val="yellow"/>
        </w:rPr>
        <w:instrText xml:space="preserve"> REF _Ref184772665 \r \h </w:instrText>
      </w:r>
      <w:r>
        <w:rPr>
          <w:highlight w:val="yellow"/>
        </w:rPr>
      </w:r>
      <w:r>
        <w:rPr>
          <w:highlight w:val="yellow"/>
        </w:rPr>
        <w:fldChar w:fldCharType="separate"/>
      </w:r>
      <w:r w:rsidR="0035458E">
        <w:rPr>
          <w:highlight w:val="yellow"/>
        </w:rPr>
        <w:t>16</w:t>
      </w:r>
      <w:r>
        <w:rPr>
          <w:highlight w:val="yellow"/>
        </w:rPr>
        <w:fldChar w:fldCharType="end"/>
      </w:r>
      <w:r>
        <w:rPr>
          <w:highlight w:val="yellow"/>
        </w:rPr>
        <w:t>].</w:t>
      </w:r>
      <w:r>
        <w:t xml:space="preserve"> Відеоігри виступають ефективним інструментом поширення ідей, формування культурного образу та привернення уваги до актуальних суспільних питань. У випадку України створення такої гри може сприяти зміцненню культурної присутності держави на міжнародній арені, а також наголошувати на її боротьбі за свободу, національну ідентичність і незалежність. Основною цільовою аудиторією проєкту є молодь, яка активно споживає сучасні </w:t>
      </w:r>
      <w:proofErr w:type="spellStart"/>
      <w:r>
        <w:t>медіапродукти</w:t>
      </w:r>
      <w:proofErr w:type="spellEnd"/>
      <w:r>
        <w:t xml:space="preserve"> та шукає інтерактивні способи пізнання історії. Водночас гра має потенціал зацікавити іноземних користувачів, які прагнуть дізнатися більше про українську культуру, історію чи геополітичні реалії.</w:t>
      </w:r>
    </w:p>
    <w:p w:rsidR="007D7F30" w:rsidRDefault="007D7F30" w:rsidP="00AD7F01">
      <w:pPr>
        <w:ind w:right="-1"/>
      </w:pPr>
      <w:r>
        <w:t xml:space="preserve">Головна мета проєкту полягає у популяризації української культури та історичних фактів, протидії дезінформації, а також у формуванні позитивного міжнародного іміджу країни. Для досягнення цієї мети обрано жанр візуальної новели через його доступність, низькі виробничі витрати та високий потенціал для передачі наративів. Жанр надає можливість зосередити основну увагу на сюжеті, який є ключовим інструментом комунікації з аудиторією. Завдяки інтерактивним елементам що стосуються вибору, гравці отримують можливість приймати рішення та впливати на перебіг подій, що підвищує їхню залученість і сприяє створенню емоційного зв’язку з внутрішньо ігровим світом. Поєднання текстових діалогів і візуального супроводу забезпечує емоційний вплив, формуючи довготривале враження та сприяючи глибшому розумінню теми. </w:t>
      </w:r>
      <w:r>
        <w:rPr>
          <w:highlight w:val="yellow"/>
        </w:rPr>
        <w:lastRenderedPageBreak/>
        <w:t>Назва проєкту «Жнива» посилається на кінцевий період хліборобського сезону, а саме збору урожаю злакових культур. Подібний період часто супроводжується святкуваннями на честь завершення робочого сезону, сюжет гри відбувається у подібній ситуації і безпосередньо пов’язаний з нею, що робить обрану назву цілком доречною.</w:t>
      </w:r>
    </w:p>
    <w:p w:rsidR="007D7F30" w:rsidRDefault="007D7F30" w:rsidP="00AD7F01">
      <w:pPr>
        <w:ind w:right="-1"/>
      </w:pPr>
      <w:r>
        <w:t>Події гри розгортатимуться у вигаданому світі, символічно пов’язаному з реальними історичними подіями. Такий підхід дає змогу створити універсальний контекст, який буде зрозумілим як українській, так і міжнародній аудиторії, водночас уникаючи прямої політичної прив’язки. Ігровий простір міститиме елементи, що відображають історичний досвід українського народу, зокрема утиски культури, репресії та заборону мови за радянських часів. Головна сюжетна лінія зосередиться на боротьбі героїв за свободу, що символізує збереження національної ідентичності. Візуальне оформлення гри та її сюжет підкреслюватимуть контраст між тоталітарним тиском і надією на визволення, використовуючи поєднання темних і пастельних кольорових тонів. Такий підхід сприятиме передачі ключових ідей і формуванню сильного емоційного ефекту, який допоможе гравцям краще усвідомити цінність свободи та національної гідності.</w:t>
      </w:r>
    </w:p>
    <w:p w:rsidR="007D7F30" w:rsidRDefault="007D7F30" w:rsidP="00AD7F01">
      <w:pPr>
        <w:ind w:right="-1"/>
      </w:pPr>
      <w:r>
        <w:t>Розробка гри включатиме ретельне опрацювання механік, орієнтованих на активне залучення гравців. Особливий акцент буде зроблено на інтерактивності, яка дозволяє гравцям впливати на розвиток сюжету. Моральна складність вибору, можливість прийняття рішень і занурення в атмосферу гри забезпечать глибокий емоційний досвід, сприяючи ефективному донесенню ідей, пов’язаних із ключовими аспектами українського історичного досвіду.</w:t>
      </w:r>
    </w:p>
    <w:p w:rsidR="007D7F30" w:rsidRDefault="007D7F30" w:rsidP="00AD7F01">
      <w:pPr>
        <w:ind w:right="-1"/>
      </w:pPr>
      <w:r>
        <w:t xml:space="preserve">Було вирішено обрати </w:t>
      </w:r>
      <w:r>
        <w:rPr>
          <w:highlight w:val="yellow"/>
        </w:rPr>
        <w:t>такий</w:t>
      </w:r>
      <w:r>
        <w:t xml:space="preserve"> жанр відеогри  </w:t>
      </w:r>
      <w:r>
        <w:rPr>
          <w:highlight w:val="yellow"/>
        </w:rPr>
        <w:t>як</w:t>
      </w:r>
      <w:r>
        <w:t xml:space="preserve"> візуальна новела через те, що </w:t>
      </w:r>
      <w:r>
        <w:rPr>
          <w:highlight w:val="yellow"/>
        </w:rPr>
        <w:t>він</w:t>
      </w:r>
      <w:r>
        <w:t xml:space="preserve"> за своїми характеристиками є найбільш </w:t>
      </w:r>
      <w:r>
        <w:rPr>
          <w:highlight w:val="yellow"/>
        </w:rPr>
        <w:t>вдалим</w:t>
      </w:r>
      <w:r>
        <w:t xml:space="preserve"> для втілення подібного проєкту, а саме через власну простоту та гнучкість. Рушієм гри буде програмне забезпечення «</w:t>
      </w:r>
      <w:proofErr w:type="spellStart"/>
      <w:r>
        <w:rPr>
          <w:lang w:val="en-US"/>
        </w:rPr>
        <w:t>Ren</w:t>
      </w:r>
      <w:proofErr w:type="spellEnd"/>
      <w:r>
        <w:rPr>
          <w:lang w:val="ru-RU"/>
        </w:rPr>
        <w:t>’</w:t>
      </w:r>
      <w:proofErr w:type="spellStart"/>
      <w:r>
        <w:rPr>
          <w:lang w:val="en-US"/>
        </w:rPr>
        <w:t>Py</w:t>
      </w:r>
      <w:proofErr w:type="spellEnd"/>
      <w:r>
        <w:t xml:space="preserve">», який є </w:t>
      </w:r>
      <w:r>
        <w:rPr>
          <w:highlight w:val="yellow"/>
        </w:rPr>
        <w:t>найпопулярнішим</w:t>
      </w:r>
      <w:r>
        <w:t xml:space="preserve"> для створення візуальних новел на ринку</w:t>
      </w:r>
      <w:r>
        <w:rPr>
          <w:lang w:val="ru-RU"/>
        </w:rPr>
        <w:t xml:space="preserve"> [</w:t>
      </w:r>
      <w:r>
        <w:rPr>
          <w:lang w:val="ru-RU"/>
        </w:rPr>
        <w:fldChar w:fldCharType="begin"/>
      </w:r>
      <w:r>
        <w:rPr>
          <w:lang w:val="ru-RU"/>
        </w:rPr>
        <w:instrText xml:space="preserve"> REF _Ref184772800 \r \h </w:instrText>
      </w:r>
      <w:r>
        <w:rPr>
          <w:lang w:val="ru-RU"/>
        </w:rPr>
      </w:r>
      <w:r>
        <w:rPr>
          <w:lang w:val="ru-RU"/>
        </w:rPr>
        <w:fldChar w:fldCharType="separate"/>
      </w:r>
      <w:r w:rsidR="0035458E">
        <w:rPr>
          <w:lang w:val="ru-RU"/>
        </w:rPr>
        <w:t>29</w:t>
      </w:r>
      <w:r>
        <w:rPr>
          <w:lang w:val="ru-RU"/>
        </w:rPr>
        <w:fldChar w:fldCharType="end"/>
      </w:r>
      <w:r>
        <w:rPr>
          <w:lang w:val="ru-RU"/>
        </w:rPr>
        <w:t>]</w:t>
      </w:r>
      <w:r>
        <w:t>.</w:t>
      </w:r>
    </w:p>
    <w:p w:rsidR="007D7F30" w:rsidRDefault="007D7F30" w:rsidP="00AD7F01">
      <w:pPr>
        <w:ind w:right="-1"/>
        <w:rPr>
          <w:lang w:eastAsia="ru-RU"/>
        </w:rPr>
      </w:pPr>
      <w:r>
        <w:rPr>
          <w:lang w:eastAsia="ru-RU"/>
        </w:rPr>
        <w:lastRenderedPageBreak/>
        <w:t>Для того</w:t>
      </w:r>
      <w:r w:rsidR="00D35093" w:rsidRPr="00D35093">
        <w:rPr>
          <w:highlight w:val="green"/>
          <w:lang w:eastAsia="ru-RU"/>
        </w:rPr>
        <w:t>,</w:t>
      </w:r>
      <w:r>
        <w:rPr>
          <w:lang w:eastAsia="ru-RU"/>
        </w:rPr>
        <w:t xml:space="preserve"> аби</w:t>
      </w:r>
      <w:r>
        <w:rPr>
          <w:highlight w:val="yellow"/>
          <w:lang w:eastAsia="ru-RU"/>
        </w:rPr>
        <w:t xml:space="preserve"> цей</w:t>
      </w:r>
      <w:r>
        <w:rPr>
          <w:lang w:eastAsia="ru-RU"/>
        </w:rPr>
        <w:t xml:space="preserve"> проєкт був реалізований належним чином, необхідно скласти план, що складається з шести етапів: </w:t>
      </w:r>
      <w:r>
        <w:t>планування і концептуалізація, прописування сюжету, розробка контенту, створення прототипу, тестування і коригування, випуск відеогри</w:t>
      </w:r>
      <w:r>
        <w:rPr>
          <w:lang w:eastAsia="ru-RU"/>
        </w:rPr>
        <w:t>.</w:t>
      </w:r>
    </w:p>
    <w:p w:rsidR="007D7F30" w:rsidRDefault="007D7F30" w:rsidP="00AD7F01">
      <w:pPr>
        <w:ind w:right="-1"/>
      </w:pPr>
      <w:r>
        <w:t xml:space="preserve">Перший етап — планування і концептуалізація. На цьому етапі здійснюється визначенням основних принципів гри, її сюжету, головних тем та персонажів. </w:t>
      </w:r>
      <w:r>
        <w:rPr>
          <w:highlight w:val="yellow"/>
        </w:rPr>
        <w:t>Особлива увага</w:t>
      </w:r>
      <w:r>
        <w:t xml:space="preserve"> буде </w:t>
      </w:r>
      <w:r>
        <w:rPr>
          <w:highlight w:val="yellow"/>
        </w:rPr>
        <w:t>приділяється</w:t>
      </w:r>
      <w:r>
        <w:t xml:space="preserve"> створенню детальної карти ігрового світу та розвитку історичних аспектів, які мають бути відображені в грі. Тут також </w:t>
      </w:r>
      <w:r>
        <w:rPr>
          <w:highlight w:val="yellow"/>
        </w:rPr>
        <w:t>має бути</w:t>
      </w:r>
      <w:r>
        <w:t xml:space="preserve"> розроблено перші ескізи персонажів і локацій, визначено жанрові особливості гри та обрано технології, які використовуватимуться в розробці. Усі ці кроки </w:t>
      </w:r>
      <w:r>
        <w:rPr>
          <w:highlight w:val="yellow"/>
        </w:rPr>
        <w:t>здійснюються</w:t>
      </w:r>
      <w:r>
        <w:t xml:space="preserve"> з огляду на основну мету — популяризацію проукраїнських наративів і пропаганду незалежності, що є основою концепції гри. </w:t>
      </w:r>
    </w:p>
    <w:p w:rsidR="007D7F30" w:rsidRDefault="007D7F30" w:rsidP="00AD7F01">
      <w:pPr>
        <w:ind w:right="-1"/>
      </w:pPr>
      <w:r>
        <w:t xml:space="preserve">Другий етап — прописування сюжету. На цьому етапі </w:t>
      </w:r>
      <w:r>
        <w:rPr>
          <w:highlight w:val="yellow"/>
        </w:rPr>
        <w:t>відбувається</w:t>
      </w:r>
      <w:r>
        <w:t xml:space="preserve"> розробка основних сюжетних арок гри, що </w:t>
      </w:r>
      <w:r>
        <w:rPr>
          <w:highlight w:val="yellow"/>
        </w:rPr>
        <w:t>включаю</w:t>
      </w:r>
      <w:r>
        <w:t xml:space="preserve"> діалоги, ключові події та моральні вибори гравця. Важливою частиною цього етапу </w:t>
      </w:r>
      <w:r>
        <w:rPr>
          <w:highlight w:val="yellow"/>
        </w:rPr>
        <w:t>є</w:t>
      </w:r>
      <w:r>
        <w:t xml:space="preserve"> створення механік, які дозволяють гравцям впливати на розвиток подій, приймаючи рішення, які згодом будуть мати значення для кінцівки гри. Це </w:t>
      </w:r>
      <w:r>
        <w:rPr>
          <w:highlight w:val="yellow"/>
        </w:rPr>
        <w:t>дає</w:t>
      </w:r>
      <w:r>
        <w:t xml:space="preserve"> змогу гравцям відчути себе частиною історії, а також </w:t>
      </w:r>
      <w:r>
        <w:rPr>
          <w:highlight w:val="yellow"/>
        </w:rPr>
        <w:t>дозволяє</w:t>
      </w:r>
      <w:r>
        <w:t xml:space="preserve"> краще усвідомити моральні дилеми, що постають перед героями в складних умовах.</w:t>
      </w:r>
    </w:p>
    <w:p w:rsidR="007D7F30" w:rsidRDefault="007D7F30" w:rsidP="00AD7F01">
      <w:pPr>
        <w:ind w:right="-1"/>
      </w:pPr>
      <w:r>
        <w:t xml:space="preserve">Третій етап — розробка контенту. Цей етап передбачає розробку графічного стилю гри, створення 2D елементів: персонажів, локацій та фонів. Кожна локація та персонаж </w:t>
      </w:r>
      <w:r>
        <w:rPr>
          <w:highlight w:val="yellow"/>
        </w:rPr>
        <w:t>має бути</w:t>
      </w:r>
      <w:r>
        <w:t xml:space="preserve"> ретельно опрацьований, щоб відобразити як реалії, так і художні деталі, які підкреслюють унікальність та культуру України та певні наративи.</w:t>
      </w:r>
    </w:p>
    <w:p w:rsidR="007D7F30" w:rsidRDefault="007D7F30" w:rsidP="00AD7F01">
      <w:pPr>
        <w:ind w:right="-1"/>
      </w:pPr>
      <w:r>
        <w:t xml:space="preserve">Четвертий етап — створення прототипу. Після того як загальна концепція гри затверджена і підготовлений сюжет та візуальні елементи, то </w:t>
      </w:r>
      <w:r>
        <w:rPr>
          <w:highlight w:val="yellow"/>
        </w:rPr>
        <w:t>розпочинається</w:t>
      </w:r>
      <w:r>
        <w:t xml:space="preserve"> розробка першого повноцінного прототипу. Цей етап </w:t>
      </w:r>
      <w:r>
        <w:rPr>
          <w:highlight w:val="yellow"/>
        </w:rPr>
        <w:t>включає</w:t>
      </w:r>
      <w:r>
        <w:t xml:space="preserve"> реалізацію основних механік гри, прописування всього сюжету та подій. </w:t>
      </w:r>
      <w:r>
        <w:lastRenderedPageBreak/>
        <w:t xml:space="preserve">Особливу увагу </w:t>
      </w:r>
      <w:r>
        <w:rPr>
          <w:highlight w:val="yellow"/>
        </w:rPr>
        <w:t>має бути</w:t>
      </w:r>
      <w:r>
        <w:t xml:space="preserve"> приділено тестуванню взаємодії гравця з грою, щоб забезпечити зручність сприйняття історії та наративів. </w:t>
      </w:r>
    </w:p>
    <w:p w:rsidR="007D7F30" w:rsidRDefault="007D7F30" w:rsidP="00AD7F01">
      <w:pPr>
        <w:ind w:right="-1"/>
      </w:pPr>
      <w:r>
        <w:t xml:space="preserve">П’ятий етап — тестування і коригування. Коли прототип гри та основні механіки розроблені, </w:t>
      </w:r>
      <w:r>
        <w:rPr>
          <w:highlight w:val="yellow"/>
        </w:rPr>
        <w:t>починається</w:t>
      </w:r>
      <w:r>
        <w:t xml:space="preserve"> етап тестування. Під час тестування </w:t>
      </w:r>
      <w:r>
        <w:rPr>
          <w:highlight w:val="yellow"/>
        </w:rPr>
        <w:t>перевіряється</w:t>
      </w:r>
      <w:r>
        <w:t xml:space="preserve">, як працюють різні ігрові елементи та інтеракції гравця з різними сюжетні лініями. На основі результатів тестування, </w:t>
      </w:r>
      <w:r>
        <w:rPr>
          <w:highlight w:val="yellow"/>
        </w:rPr>
        <w:t>виправляються «баги»,</w:t>
      </w:r>
      <w:r>
        <w:t xml:space="preserve"> покращуючи досвід гравця, щоб зробити гру довершеною і здатною вплинути на нього.</w:t>
      </w:r>
    </w:p>
    <w:p w:rsidR="007D7F30" w:rsidRDefault="007D7F30" w:rsidP="00AD7F01">
      <w:pPr>
        <w:ind w:right="-1"/>
      </w:pPr>
      <w:r>
        <w:t>Шостий етап — випуск відеогри. Після того</w:t>
      </w:r>
      <w:r>
        <w:rPr>
          <w:highlight w:val="yellow"/>
        </w:rPr>
        <w:t>,</w:t>
      </w:r>
      <w:r>
        <w:t xml:space="preserve"> як усі етапи розробки будуть завершені, можна </w:t>
      </w:r>
      <w:r>
        <w:rPr>
          <w:highlight w:val="yellow"/>
        </w:rPr>
        <w:t>переходити</w:t>
      </w:r>
      <w:r>
        <w:t xml:space="preserve"> до випуску продукту. Однак необхідно здійснити кінцеву оптимізацію гри для основних платформ. Після цього відбудеться випуск гри на платформі Itch.io, що спеціалізується на відеоіграх подібного жанру.</w:t>
      </w:r>
    </w:p>
    <w:p w:rsidR="007D7F30" w:rsidRDefault="007D7F30" w:rsidP="00AD7F01">
      <w:pPr>
        <w:ind w:right="-1"/>
      </w:pPr>
      <w:r>
        <w:rPr>
          <w:highlight w:val="yellow"/>
        </w:rPr>
        <w:t>Під час реалізації першого етапу</w:t>
      </w:r>
      <w:r>
        <w:t xml:space="preserve"> була обрана концепція, що події гри розгортаються у вигаданому світі, який містить символічні відсилки до історичних подій. За основу було взято реальний концепт: українське село 1920</w:t>
      </w:r>
      <w:r w:rsidR="00502A9A" w:rsidRPr="00502A9A">
        <w:rPr>
          <w:lang w:val="ru-RU"/>
        </w:rPr>
        <w:t>–</w:t>
      </w:r>
      <w:r>
        <w:t>1930</w:t>
      </w:r>
      <w:r w:rsidR="00502A9A" w:rsidRPr="00502A9A">
        <w:rPr>
          <w:lang w:val="ru-RU"/>
        </w:rPr>
        <w:t>–</w:t>
      </w:r>
      <w:r>
        <w:t>х рр. та вигаданий світ «</w:t>
      </w:r>
      <w:proofErr w:type="spellStart"/>
      <w:r>
        <w:t>стімпанк</w:t>
      </w:r>
      <w:proofErr w:type="spellEnd"/>
      <w:r>
        <w:t>». Також у сюжет</w:t>
      </w:r>
      <w:r>
        <w:rPr>
          <w:highlight w:val="yellow"/>
        </w:rPr>
        <w:t>і</w:t>
      </w:r>
      <w:r>
        <w:t xml:space="preserve"> не </w:t>
      </w:r>
      <w:r>
        <w:rPr>
          <w:highlight w:val="yellow"/>
        </w:rPr>
        <w:t>згадуються</w:t>
      </w:r>
      <w:r>
        <w:t xml:space="preserve"> </w:t>
      </w:r>
      <w:r>
        <w:rPr>
          <w:highlight w:val="yellow"/>
        </w:rPr>
        <w:t>жодні реальні</w:t>
      </w:r>
      <w:r>
        <w:t xml:space="preserve"> держави чи нації та політичні течії</w:t>
      </w:r>
      <w:r>
        <w:rPr>
          <w:highlight w:val="yellow"/>
        </w:rPr>
        <w:t>,</w:t>
      </w:r>
      <w:r>
        <w:t xml:space="preserve"> будь то Україна, українці, Росія, росіяни, СРСР та комуністи. Такий підхід дозволяє відсторонити гравця від прямого нав’язування ідей і зробити вплив більш прихованим, що діятиме на несвідомому символічному рівні.</w:t>
      </w:r>
    </w:p>
    <w:p w:rsidR="007D7F30" w:rsidRDefault="007D7F30" w:rsidP="00AD7F01">
      <w:pPr>
        <w:ind w:right="-1"/>
      </w:pPr>
      <w:r>
        <w:t xml:space="preserve"> Такий підхід дозволяє створити зрозумілий і універсальний контекст для аудиторії з різних країн, уникаючи прямої політичної прив’язки. Ігрове середовище включає елементи, що вказують на утиски українського народу в період тоталітарного режиму, зокрема репресії, обмеження культурного розвитку, заборону мови та традицій. Основна сюжетна лінія зосереджена на боротьбі героїв за свободу, що відображає зусилля зі збереження національної ідентичності.</w:t>
      </w:r>
    </w:p>
    <w:p w:rsidR="007D7F30" w:rsidRDefault="007D7F30" w:rsidP="00AD7F01">
      <w:pPr>
        <w:ind w:right="-1"/>
      </w:pPr>
      <w:r>
        <w:t xml:space="preserve">Сюжет акцентує увагу на протиставленні важких умов репресивного режиму і прагнення до свободи. Побудова історія спрямована на активне </w:t>
      </w:r>
      <w:r>
        <w:lastRenderedPageBreak/>
        <w:t>залучення гравців у світ та просування антиросійських та проукраїнських наративів. Акцент також є на інтерактивності, яка забезпечує можливість впливу гравця на розвиток подій через прийняття рішень, що допомагає ліпше занурити гравця у гру та відчути себе учасником цих подій.</w:t>
      </w:r>
    </w:p>
    <w:p w:rsidR="007D7F30" w:rsidRDefault="007D7F30" w:rsidP="00AD7F01">
      <w:pPr>
        <w:ind w:right="-1"/>
      </w:pPr>
      <w:r>
        <w:t xml:space="preserve">Сценарій має кілька можливих шляхів проходження, однак проходження починається однаково, а саме в селі Любин під час проведення ярмарку на честь щорічних жнив. Головний герой </w:t>
      </w:r>
      <w:r w:rsidR="00CC6853" w:rsidRPr="00CC6853">
        <w:t>—</w:t>
      </w:r>
      <w:r>
        <w:t xml:space="preserve"> це звичайний місцевий хлопець на ім’я Петро, що святкує разом зі своїми </w:t>
      </w:r>
      <w:r>
        <w:rPr>
          <w:highlight w:val="yellow"/>
        </w:rPr>
        <w:t>друзям</w:t>
      </w:r>
      <w:r>
        <w:t xml:space="preserve"> Богданом </w:t>
      </w:r>
      <w:r>
        <w:rPr>
          <w:highlight w:val="yellow"/>
        </w:rPr>
        <w:t>і</w:t>
      </w:r>
      <w:r>
        <w:t xml:space="preserve"> Власієм</w:t>
      </w:r>
      <w:r>
        <w:rPr>
          <w:highlight w:val="yellow"/>
        </w:rPr>
        <w:t>,</w:t>
      </w:r>
      <w:r>
        <w:t xml:space="preserve"> та своєю дівчиною Марічкою. Однак наступного дня після свята приїжджають революційні війська на чолі з командувачем Раєвським, що дестабілізують ситуацію в селі та починають впроваджувати свою загарбницько</w:t>
      </w:r>
      <w:r w:rsidR="00A74200">
        <w:t>-</w:t>
      </w:r>
      <w:r>
        <w:t>репресивну політику. Надалі ситуація тільки погіршуватиметься</w:t>
      </w:r>
      <w:r w:rsidR="005F22D2" w:rsidRPr="005F22D2">
        <w:rPr>
          <w:highlight w:val="green"/>
        </w:rPr>
        <w:t>,</w:t>
      </w:r>
      <w:r>
        <w:t xml:space="preserve"> і під час деяких подій гравцеві дається вибір, що впливає на подальші події та зміни напрямку оповіді. Гравець може як одразу агресивно реагувати на поведінку загарбників, так і навпаки залишатися осторонь, що призводить до різних ситуацій </w:t>
      </w:r>
      <w:r w:rsidR="005D12AA" w:rsidRPr="005D12AA">
        <w:rPr>
          <w:highlight w:val="yellow"/>
        </w:rPr>
        <w:t>у</w:t>
      </w:r>
      <w:r>
        <w:t xml:space="preserve"> майбутньому. Якщо гравець вирішить завадити розстрілу</w:t>
      </w:r>
      <w:r>
        <w:rPr>
          <w:highlight w:val="yellow"/>
        </w:rPr>
        <w:t>,</w:t>
      </w:r>
      <w:r>
        <w:t xml:space="preserve"> то йому не лишиться </w:t>
      </w:r>
      <w:r>
        <w:rPr>
          <w:highlight w:val="yellow"/>
        </w:rPr>
        <w:t>іншого</w:t>
      </w:r>
      <w:r>
        <w:t xml:space="preserve"> вибору, як тікати у підпілля та боротися з новою владою партизанськими методами. У випадку, </w:t>
      </w:r>
      <w:r>
        <w:rPr>
          <w:highlight w:val="yellow"/>
        </w:rPr>
        <w:t>якщо</w:t>
      </w:r>
      <w:r>
        <w:t xml:space="preserve"> гравець вирішить не брати участь у протистоянні проти революціонерів</w:t>
      </w:r>
      <w:r>
        <w:rPr>
          <w:highlight w:val="yellow"/>
        </w:rPr>
        <w:t>,</w:t>
      </w:r>
      <w:r>
        <w:t xml:space="preserve"> то це призведе до жертв серед його друзів та рідних. </w:t>
      </w:r>
      <w:r w:rsidR="00807AA9" w:rsidRPr="00B94389">
        <w:rPr>
          <w:highlight w:val="yellow"/>
        </w:rPr>
        <w:t>Під кінець</w:t>
      </w:r>
      <w:r w:rsidR="00A8513D" w:rsidRPr="00A8513D">
        <w:t xml:space="preserve"> </w:t>
      </w:r>
      <w:r>
        <w:t>гри</w:t>
      </w:r>
      <w:r w:rsidR="00A3672D">
        <w:t>,</w:t>
      </w:r>
      <w:r>
        <w:t xml:space="preserve"> при будь якому зі сценаріїв до села заходить національна визвольна армія, що остаточно проганяє загарбників, однак є різниця у тому, як саме герой переживе ці важкі часи окупації.</w:t>
      </w:r>
    </w:p>
    <w:p w:rsidR="007D7F30" w:rsidRDefault="007D7F30" w:rsidP="00AD7F01">
      <w:pPr>
        <w:ind w:right="-1"/>
      </w:pPr>
      <w:r>
        <w:t xml:space="preserve">Подібний сюжет є зручним для імплементації пропаганди та просування наративів, однак він уникає прямих звинувачень у неправдивості чи </w:t>
      </w:r>
      <w:r>
        <w:rPr>
          <w:highlight w:val="yellow"/>
        </w:rPr>
        <w:t>перекручуванні</w:t>
      </w:r>
      <w:r>
        <w:t xml:space="preserve"> фактів через те</w:t>
      </w:r>
      <w:r>
        <w:rPr>
          <w:highlight w:val="yellow"/>
        </w:rPr>
        <w:t>,</w:t>
      </w:r>
      <w:r>
        <w:t xml:space="preserve"> що світ і всі персонажі є вигаданими, однак це дозволяє формувати ставлення до реальних подій</w:t>
      </w:r>
      <w:r>
        <w:rPr>
          <w:highlight w:val="yellow"/>
        </w:rPr>
        <w:t>,</w:t>
      </w:r>
      <w:r>
        <w:t xml:space="preserve"> що </w:t>
      </w:r>
      <w:r>
        <w:rPr>
          <w:highlight w:val="yellow"/>
        </w:rPr>
        <w:t>асоціюються</w:t>
      </w:r>
      <w:r>
        <w:t xml:space="preserve"> з подіями у грі.</w:t>
      </w:r>
    </w:p>
    <w:p w:rsidR="007D7F30" w:rsidRDefault="007D7F30" w:rsidP="00AD7F01">
      <w:pPr>
        <w:ind w:right="-1"/>
      </w:pPr>
      <w:r>
        <w:t xml:space="preserve">Після створення сюжету настав час перейти до створення візуальних елементів гри. Для створення більшості візуальних елементів у грі було використано штучний інтелект, а саме </w:t>
      </w:r>
      <w:r>
        <w:rPr>
          <w:lang w:val="en-US"/>
        </w:rPr>
        <w:t>Bing</w:t>
      </w:r>
      <w:r w:rsidRPr="007D7F30">
        <w:t xml:space="preserve"> </w:t>
      </w:r>
      <w:r>
        <w:rPr>
          <w:lang w:val="ru-RU"/>
        </w:rPr>
        <w:t>AI</w:t>
      </w:r>
      <w:r>
        <w:t xml:space="preserve"> </w:t>
      </w:r>
      <w:proofErr w:type="spellStart"/>
      <w:r>
        <w:rPr>
          <w:lang w:val="ru-RU"/>
        </w:rPr>
        <w:t>Image</w:t>
      </w:r>
      <w:proofErr w:type="spellEnd"/>
      <w:r>
        <w:t xml:space="preserve"> </w:t>
      </w:r>
      <w:proofErr w:type="spellStart"/>
      <w:r>
        <w:rPr>
          <w:lang w:val="ru-RU"/>
        </w:rPr>
        <w:t>Generator</w:t>
      </w:r>
      <w:proofErr w:type="spellEnd"/>
      <w:r>
        <w:t xml:space="preserve"> [</w:t>
      </w:r>
      <w:r>
        <w:rPr>
          <w:lang w:val="ru-RU"/>
        </w:rPr>
        <w:fldChar w:fldCharType="begin"/>
      </w:r>
      <w:r>
        <w:instrText xml:space="preserve"> REF _Ref184772826 \r \h </w:instrText>
      </w:r>
      <w:r>
        <w:rPr>
          <w:lang w:val="ru-RU"/>
        </w:rPr>
      </w:r>
      <w:r>
        <w:rPr>
          <w:lang w:val="ru-RU"/>
        </w:rPr>
        <w:fldChar w:fldCharType="separate"/>
      </w:r>
      <w:r w:rsidR="0035458E">
        <w:t>3</w:t>
      </w:r>
      <w:r>
        <w:rPr>
          <w:lang w:val="ru-RU"/>
        </w:rPr>
        <w:fldChar w:fldCharType="end"/>
      </w:r>
      <w:r>
        <w:t xml:space="preserve">]. Під час </w:t>
      </w:r>
      <w:r>
        <w:lastRenderedPageBreak/>
        <w:t xml:space="preserve">генерації зображень було враховано концепцію гри, що відобразилось на стилістиці генерованих зображень. </w:t>
      </w:r>
      <w:r>
        <w:rPr>
          <w:highlight w:val="yellow"/>
        </w:rPr>
        <w:t>Усі</w:t>
      </w:r>
      <w:r>
        <w:t xml:space="preserve"> персонажі, що є місцевими мають елементи українського національного одягу, а революційні загарбники одягнені у радянську військову уніформу. Фонові зображення гри також підпадають під визначену стилістику та репрезентують побут та природу України. Для того</w:t>
      </w:r>
      <w:r w:rsidR="005F22D2" w:rsidRPr="005F22D2">
        <w:rPr>
          <w:highlight w:val="green"/>
        </w:rPr>
        <w:t>,</w:t>
      </w:r>
      <w:r>
        <w:t xml:space="preserve"> аби прискорити процес обробки</w:t>
      </w:r>
      <w:r w:rsidR="005F22D2" w:rsidRPr="005F22D2">
        <w:rPr>
          <w:highlight w:val="green"/>
        </w:rPr>
        <w:t>,</w:t>
      </w:r>
      <w:r>
        <w:t xml:space="preserve"> було використано безкоштовний онлайн-сервіс</w:t>
      </w:r>
      <w:r>
        <w:rPr>
          <w:lang w:val="ru-RU"/>
        </w:rPr>
        <w:t xml:space="preserve"> </w:t>
      </w:r>
      <w:r>
        <w:t xml:space="preserve">Remove.bg, що дозволив пришвидшити процес вирізання зображень </w:t>
      </w:r>
      <w:r>
        <w:rPr>
          <w:lang w:val="ru-RU"/>
        </w:rPr>
        <w:t>[</w:t>
      </w:r>
      <w:r>
        <w:fldChar w:fldCharType="begin"/>
      </w:r>
      <w:r>
        <w:rPr>
          <w:lang w:val="ru-RU"/>
        </w:rPr>
        <w:instrText xml:space="preserve"> REF _Ref184772887 \r \h </w:instrText>
      </w:r>
      <w:r>
        <w:fldChar w:fldCharType="separate"/>
      </w:r>
      <w:r w:rsidR="0035458E">
        <w:rPr>
          <w:lang w:val="ru-RU"/>
        </w:rPr>
        <w:t>26</w:t>
      </w:r>
      <w:r>
        <w:fldChar w:fldCharType="end"/>
      </w:r>
      <w:r>
        <w:rPr>
          <w:lang w:val="ru-RU"/>
        </w:rPr>
        <w:t xml:space="preserve">]. </w:t>
      </w:r>
      <w:r>
        <w:t xml:space="preserve">Кінцеве зведення зображень у окремі кадри та кольорова обробка здійснювалася у програмі </w:t>
      </w:r>
      <w:proofErr w:type="spellStart"/>
      <w:r>
        <w:t>Adobe</w:t>
      </w:r>
      <w:proofErr w:type="spellEnd"/>
      <w:r>
        <w:t xml:space="preserve"> </w:t>
      </w:r>
      <w:proofErr w:type="spellStart"/>
      <w:r>
        <w:t>Photoshop</w:t>
      </w:r>
      <w:proofErr w:type="spellEnd"/>
      <w:r>
        <w:t xml:space="preserve"> [</w:t>
      </w:r>
      <w:r>
        <w:fldChar w:fldCharType="begin"/>
      </w:r>
      <w:r>
        <w:instrText xml:space="preserve"> REF _Ref184772905 \r \h </w:instrText>
      </w:r>
      <w:r>
        <w:fldChar w:fldCharType="separate"/>
      </w:r>
      <w:r w:rsidR="0035458E">
        <w:t>20</w:t>
      </w:r>
      <w:r>
        <w:fldChar w:fldCharType="end"/>
      </w:r>
      <w:r>
        <w:t>]. Застосування цих ресурсів дозволило підготувати матеріали для створення готового медіапродукту.</w:t>
      </w:r>
    </w:p>
    <w:p w:rsidR="007D7F30" w:rsidRDefault="007D7F30" w:rsidP="00AD7F01">
      <w:pPr>
        <w:ind w:right="-1"/>
      </w:pPr>
      <w:r>
        <w:t xml:space="preserve">Наступним етапом було поєднання усіх елементів у один повноцінний </w:t>
      </w:r>
      <w:r>
        <w:rPr>
          <w:highlight w:val="yellow"/>
        </w:rPr>
        <w:t>функціональний</w:t>
      </w:r>
      <w:r>
        <w:t xml:space="preserve"> прототип. Програмування відеогри здійснювалося у вищезгаданому рушії </w:t>
      </w:r>
      <w:proofErr w:type="spellStart"/>
      <w:r>
        <w:t>Ren</w:t>
      </w:r>
      <w:r>
        <w:rPr>
          <w:highlight w:val="yellow"/>
        </w:rPr>
        <w:t>’</w:t>
      </w:r>
      <w:r>
        <w:t>Py</w:t>
      </w:r>
      <w:proofErr w:type="spellEnd"/>
      <w:r>
        <w:t xml:space="preserve">. Було створено готовий продукт, що можна використовувати на операційних системах </w:t>
      </w:r>
      <w:r>
        <w:rPr>
          <w:lang w:val="en-US"/>
        </w:rPr>
        <w:t>Windows</w:t>
      </w:r>
      <w:r>
        <w:t xml:space="preserve">, </w:t>
      </w:r>
      <w:r>
        <w:rPr>
          <w:lang w:val="en-US"/>
        </w:rPr>
        <w:t>Linux</w:t>
      </w:r>
      <w:r w:rsidRPr="007D7F30">
        <w:t xml:space="preserve"> </w:t>
      </w:r>
      <w:r>
        <w:t xml:space="preserve">та </w:t>
      </w:r>
      <w:r>
        <w:rPr>
          <w:lang w:val="en-US"/>
        </w:rPr>
        <w:t>Mac</w:t>
      </w:r>
      <w:r w:rsidRPr="007D7F30">
        <w:t xml:space="preserve"> </w:t>
      </w:r>
      <w:r>
        <w:rPr>
          <w:lang w:val="en-US"/>
        </w:rPr>
        <w:t>OS</w:t>
      </w:r>
      <w:r>
        <w:t xml:space="preserve">, а також було реалізовано 4 основні сюжетні розвилки у сюжеті. Надалі проєкт можна буде адаптувати до платформи </w:t>
      </w:r>
      <w:r>
        <w:rPr>
          <w:lang w:val="en-US"/>
        </w:rPr>
        <w:t>Android</w:t>
      </w:r>
      <w:r w:rsidRPr="007D7F30">
        <w:t xml:space="preserve"> </w:t>
      </w:r>
      <w:r>
        <w:t>та зробити більше розвилок для варіативності із використанням більшої кількості елементів пропаганди.</w:t>
      </w:r>
    </w:p>
    <w:p w:rsidR="007D7F30" w:rsidRDefault="007D7F30" w:rsidP="00AD7F01">
      <w:pPr>
        <w:ind w:right="-1"/>
      </w:pPr>
      <w:r>
        <w:t xml:space="preserve">На етапі тестування були виправлені орфографічні та стилістичні помилки, також було перероблено деякі графічні елементи для покращення ігрового досвіду гравцем, а також розроблені додаткові візуальні елементи, </w:t>
      </w:r>
      <w:r>
        <w:rPr>
          <w:highlight w:val="yellow"/>
        </w:rPr>
        <w:t>такі</w:t>
      </w:r>
      <w:r>
        <w:t xml:space="preserve"> як значки для робочого столу та панелі задач.</w:t>
      </w:r>
    </w:p>
    <w:p w:rsidR="007D7F30" w:rsidRDefault="007D7F30" w:rsidP="00AD7F01">
      <w:pPr>
        <w:ind w:right="-1"/>
      </w:pPr>
      <w:r>
        <w:t xml:space="preserve">Після здійснення усіх перевірок, гра була завантажена на ресурс </w:t>
      </w:r>
      <w:r>
        <w:rPr>
          <w:lang w:val="en-US"/>
        </w:rPr>
        <w:t>Itch</w:t>
      </w:r>
      <w:r>
        <w:t>.</w:t>
      </w:r>
      <w:proofErr w:type="spellStart"/>
      <w:r>
        <w:rPr>
          <w:lang w:val="en-US"/>
        </w:rPr>
        <w:t>io</w:t>
      </w:r>
      <w:proofErr w:type="spellEnd"/>
      <w:r>
        <w:t xml:space="preserve">, тож тепер продукт є офіційно доступним для усіх </w:t>
      </w:r>
      <w:r>
        <w:rPr>
          <w:highlight w:val="yellow"/>
        </w:rPr>
        <w:t>охочих</w:t>
      </w:r>
      <w:r>
        <w:t xml:space="preserve"> на безкоштовній основі, також був наданий опис гри у якому також було зазначено, що </w:t>
      </w:r>
      <w:r>
        <w:rPr>
          <w:highlight w:val="yellow"/>
        </w:rPr>
        <w:t>«Жнива»</w:t>
      </w:r>
      <w:r>
        <w:t xml:space="preserve"> є </w:t>
      </w:r>
      <w:r>
        <w:rPr>
          <w:highlight w:val="yellow"/>
        </w:rPr>
        <w:t>студентським проєктом</w:t>
      </w:r>
      <w:r>
        <w:t xml:space="preserve"> [</w:t>
      </w:r>
      <w:r>
        <w:fldChar w:fldCharType="begin"/>
      </w:r>
      <w:r>
        <w:instrText xml:space="preserve"> REF _Ref184772665 \r \h </w:instrText>
      </w:r>
      <w:r>
        <w:fldChar w:fldCharType="separate"/>
      </w:r>
      <w:r w:rsidR="0035458E">
        <w:t>16</w:t>
      </w:r>
      <w:r>
        <w:fldChar w:fldCharType="end"/>
      </w:r>
      <w:r>
        <w:t>].</w:t>
      </w:r>
    </w:p>
    <w:p w:rsidR="007D7F30" w:rsidRDefault="007D7F30" w:rsidP="00AD7F01">
      <w:pPr>
        <w:ind w:right="-1"/>
      </w:pPr>
    </w:p>
    <w:p w:rsidR="007D7F30" w:rsidRDefault="007D7F30" w:rsidP="00AD7F01">
      <w:pPr>
        <w:ind w:right="-1"/>
      </w:pPr>
    </w:p>
    <w:p w:rsidR="007D7F30" w:rsidRDefault="007D7F30" w:rsidP="00AD7F01">
      <w:pPr>
        <w:spacing w:after="200" w:line="276" w:lineRule="auto"/>
        <w:ind w:right="-1" w:firstLine="0"/>
        <w:jc w:val="left"/>
        <w:rPr>
          <w:lang w:eastAsia="ru-RU"/>
        </w:rPr>
      </w:pPr>
      <w:r>
        <w:rPr>
          <w:lang w:eastAsia="ru-RU"/>
        </w:rPr>
        <w:br w:type="page"/>
      </w:r>
    </w:p>
    <w:p w:rsidR="007D7F30" w:rsidRDefault="007D7F30" w:rsidP="004E38C7">
      <w:pPr>
        <w:pStyle w:val="a6"/>
        <w:ind w:right="-1"/>
      </w:pPr>
      <w:bookmarkStart w:id="12" w:name="_Toc185567966"/>
      <w:r>
        <w:lastRenderedPageBreak/>
        <w:t>3.2</w:t>
      </w:r>
      <w:r w:rsidR="00397622">
        <w:t>.</w:t>
      </w:r>
      <w:r>
        <w:t xml:space="preserve"> Приклади застосування методів пропаганди у відеогрі</w:t>
      </w:r>
      <w:bookmarkEnd w:id="12"/>
    </w:p>
    <w:p w:rsidR="007D7F30" w:rsidRDefault="007D7F30" w:rsidP="00AD7F01">
      <w:pPr>
        <w:ind w:right="-1"/>
        <w:rPr>
          <w:lang w:eastAsia="ru-RU"/>
        </w:rPr>
      </w:pPr>
      <w:r>
        <w:rPr>
          <w:lang w:eastAsia="ru-RU"/>
        </w:rPr>
        <w:t xml:space="preserve">Тож тепер варто виокремити конкретні методи впливу на аудиторію, які було використано під час реалізації проєкту </w:t>
      </w:r>
      <w:r>
        <w:rPr>
          <w:highlight w:val="yellow"/>
          <w:lang w:eastAsia="ru-RU"/>
        </w:rPr>
        <w:t>«Жнива».</w:t>
      </w:r>
      <w:r>
        <w:rPr>
          <w:lang w:eastAsia="ru-RU"/>
        </w:rPr>
        <w:t xml:space="preserve"> Маніпуляція починається навіть з основного, а саме з </w:t>
      </w:r>
      <w:r>
        <w:rPr>
          <w:highlight w:val="yellow"/>
          <w:lang w:eastAsia="ru-RU"/>
        </w:rPr>
        <w:t>сетингу.</w:t>
      </w:r>
      <w:r>
        <w:rPr>
          <w:lang w:eastAsia="ru-RU"/>
        </w:rPr>
        <w:t xml:space="preserve"> Незважаючи </w:t>
      </w:r>
      <w:r>
        <w:rPr>
          <w:highlight w:val="yellow"/>
          <w:lang w:eastAsia="ru-RU"/>
        </w:rPr>
        <w:t>на те,</w:t>
      </w:r>
      <w:r>
        <w:rPr>
          <w:lang w:eastAsia="ru-RU"/>
        </w:rPr>
        <w:t xml:space="preserve"> що події розгортаються у вигаданому світі, гравці здатні несвідомо проводити паралелі із минулими та навіть теперішніми подіями в Україні. Українців тут репрезентують місцеві селяни, що представленні як невинні жертви обставин, а </w:t>
      </w:r>
      <w:r>
        <w:rPr>
          <w:highlight w:val="yellow"/>
          <w:lang w:eastAsia="ru-RU"/>
        </w:rPr>
        <w:t>революціонери-загарбники є очевидною відсилкою до часів</w:t>
      </w:r>
      <w:r>
        <w:rPr>
          <w:lang w:eastAsia="ru-RU"/>
        </w:rPr>
        <w:t xml:space="preserve"> СРСР, яка наразі є одним з головних елементів у пропагандистських наративах сучасної російської пропаганди. Подібний </w:t>
      </w:r>
      <w:r>
        <w:rPr>
          <w:highlight w:val="yellow"/>
          <w:lang w:eastAsia="ru-RU"/>
        </w:rPr>
        <w:t>сетинг</w:t>
      </w:r>
      <w:r>
        <w:rPr>
          <w:lang w:eastAsia="ru-RU"/>
        </w:rPr>
        <w:t xml:space="preserve"> та стиль автоматично ставить «селян-українців» на місце того</w:t>
      </w:r>
      <w:r>
        <w:rPr>
          <w:highlight w:val="yellow"/>
          <w:lang w:eastAsia="ru-RU"/>
        </w:rPr>
        <w:t>,</w:t>
      </w:r>
      <w:r>
        <w:rPr>
          <w:lang w:eastAsia="ru-RU"/>
        </w:rPr>
        <w:t xml:space="preserve"> хто є жертвою, а «революціонерів-комуністів» на місце агресорів, що формує упереджене ставлення вже </w:t>
      </w:r>
      <w:r>
        <w:rPr>
          <w:highlight w:val="yellow"/>
          <w:lang w:eastAsia="ru-RU"/>
        </w:rPr>
        <w:t>від</w:t>
      </w:r>
      <w:r>
        <w:rPr>
          <w:lang w:eastAsia="ru-RU"/>
        </w:rPr>
        <w:t xml:space="preserve"> початку.</w:t>
      </w:r>
    </w:p>
    <w:p w:rsidR="007D7F30" w:rsidRDefault="007D7F30" w:rsidP="00AD7F01">
      <w:pPr>
        <w:ind w:right="-1"/>
        <w:rPr>
          <w:lang w:eastAsia="ru-RU"/>
        </w:rPr>
      </w:pPr>
      <w:r>
        <w:rPr>
          <w:lang w:eastAsia="ru-RU"/>
        </w:rPr>
        <w:t xml:space="preserve">У сюжеті гри події також підштовхують гравця на формування </w:t>
      </w:r>
      <w:r>
        <w:rPr>
          <w:highlight w:val="yellow"/>
          <w:lang w:eastAsia="ru-RU"/>
        </w:rPr>
        <w:t>певних</w:t>
      </w:r>
      <w:r>
        <w:rPr>
          <w:lang w:eastAsia="ru-RU"/>
        </w:rPr>
        <w:t xml:space="preserve"> поглядів. На початку гри демонструється щасливе життя</w:t>
      </w:r>
      <w:r>
        <w:rPr>
          <w:highlight w:val="yellow"/>
          <w:lang w:eastAsia="ru-RU"/>
        </w:rPr>
        <w:t>,</w:t>
      </w:r>
      <w:r>
        <w:rPr>
          <w:lang w:eastAsia="ru-RU"/>
        </w:rPr>
        <w:t xml:space="preserve"> уособленням якого є ярмарок </w:t>
      </w:r>
      <w:r>
        <w:rPr>
          <w:highlight w:val="yellow"/>
          <w:lang w:eastAsia="ru-RU"/>
        </w:rPr>
        <w:t>на</w:t>
      </w:r>
      <w:r>
        <w:rPr>
          <w:lang w:eastAsia="ru-RU"/>
        </w:rPr>
        <w:t xml:space="preserve"> честь чергового свята жнив. Всі живі, щасливі і вільні, однак коли приходять революціонери</w:t>
      </w:r>
      <w:r>
        <w:rPr>
          <w:highlight w:val="yellow"/>
          <w:lang w:eastAsia="ru-RU"/>
        </w:rPr>
        <w:t>,</w:t>
      </w:r>
      <w:r>
        <w:rPr>
          <w:lang w:eastAsia="ru-RU"/>
        </w:rPr>
        <w:t xml:space="preserve"> то ситуація міняється в протилежну сторону. При новій владі відбуваються репресії, розстріли, зґвалтування та інші порушення прав людини, подібна поведінка ігрових персонажів демонізує не тільки їх самих, але і тих хто з ними асоціюється. Також </w:t>
      </w:r>
      <w:r>
        <w:rPr>
          <w:highlight w:val="yellow"/>
          <w:lang w:eastAsia="ru-RU"/>
        </w:rPr>
        <w:t xml:space="preserve">революціонери за будь-якого варіанту кінцівки гри зазнають поразки, </w:t>
      </w:r>
      <w:r>
        <w:rPr>
          <w:lang w:eastAsia="ru-RU"/>
        </w:rPr>
        <w:t>що також асоціативно позиціонує їх як зло, яке програло добру.</w:t>
      </w:r>
    </w:p>
    <w:p w:rsidR="007D7F30" w:rsidRDefault="007D7F30" w:rsidP="00AD7F01">
      <w:pPr>
        <w:ind w:right="-1"/>
        <w:rPr>
          <w:lang w:eastAsia="ru-RU"/>
        </w:rPr>
      </w:pPr>
      <w:r>
        <w:rPr>
          <w:lang w:eastAsia="ru-RU"/>
        </w:rPr>
        <w:t xml:space="preserve">Графічна складова </w:t>
      </w:r>
      <w:r>
        <w:rPr>
          <w:highlight w:val="yellow"/>
          <w:lang w:eastAsia="ru-RU"/>
        </w:rPr>
        <w:t>частина</w:t>
      </w:r>
      <w:r>
        <w:rPr>
          <w:lang w:eastAsia="ru-RU"/>
        </w:rPr>
        <w:t xml:space="preserve"> також </w:t>
      </w:r>
      <w:r>
        <w:rPr>
          <w:highlight w:val="yellow"/>
          <w:lang w:eastAsia="ru-RU"/>
        </w:rPr>
        <w:t>допомагає</w:t>
      </w:r>
      <w:r>
        <w:rPr>
          <w:lang w:eastAsia="ru-RU"/>
        </w:rPr>
        <w:t xml:space="preserve"> у просуванні </w:t>
      </w:r>
      <w:r>
        <w:rPr>
          <w:highlight w:val="yellow"/>
          <w:lang w:eastAsia="ru-RU"/>
        </w:rPr>
        <w:t>потрібних</w:t>
      </w:r>
      <w:r>
        <w:rPr>
          <w:lang w:eastAsia="ru-RU"/>
        </w:rPr>
        <w:t xml:space="preserve"> наративів. Прикладом цього є візуальне оформлення персонажів, що також створює упереджене ставлення </w:t>
      </w:r>
      <w:r>
        <w:rPr>
          <w:highlight w:val="yellow"/>
          <w:lang w:eastAsia="ru-RU"/>
        </w:rPr>
        <w:t>до них</w:t>
      </w:r>
      <w:r>
        <w:rPr>
          <w:lang w:eastAsia="ru-RU"/>
        </w:rPr>
        <w:t xml:space="preserve">. Селяни переважно одягнені у світлий, кольоровий одяг з національними елементами, що не тільки </w:t>
      </w:r>
      <w:r>
        <w:rPr>
          <w:highlight w:val="yellow"/>
          <w:lang w:eastAsia="ru-RU"/>
        </w:rPr>
        <w:t>ілюструє їх</w:t>
      </w:r>
      <w:r>
        <w:rPr>
          <w:lang w:eastAsia="ru-RU"/>
        </w:rPr>
        <w:t xml:space="preserve"> українську ідентичність, але й формує позитивне перше враження. На противагу цьому персонажі загарбників наділені негативними візуальними ознаками та вадами: агресивність, тупість, неохайність, зайва чи недостатня вага. Навіть не демонструючи їх справжній характер та вчинки, можна змусити гравця </w:t>
      </w:r>
      <w:r>
        <w:rPr>
          <w:highlight w:val="yellow"/>
          <w:lang w:eastAsia="ru-RU"/>
        </w:rPr>
        <w:t>ставитися</w:t>
      </w:r>
      <w:r>
        <w:rPr>
          <w:lang w:eastAsia="ru-RU"/>
        </w:rPr>
        <w:t xml:space="preserve"> до персонажів певним чином, проводячи паралелі з реальними </w:t>
      </w:r>
      <w:r>
        <w:rPr>
          <w:lang w:eastAsia="ru-RU"/>
        </w:rPr>
        <w:lastRenderedPageBreak/>
        <w:t>людьми. Візуально також були посилені певні драматичні моменти, щоб сильніше занурити гравця у світ та ліпше сприймати наративи. До прикладу</w:t>
      </w:r>
      <w:r>
        <w:rPr>
          <w:highlight w:val="yellow"/>
          <w:lang w:eastAsia="ru-RU"/>
        </w:rPr>
        <w:t>,</w:t>
      </w:r>
      <w:r>
        <w:rPr>
          <w:lang w:eastAsia="ru-RU"/>
        </w:rPr>
        <w:t xml:space="preserve"> під час того, як відбувається постріл і у когось влучають вмикається різкий перехід з ефектом тряски, що виділяється серед звичайних переходів у грі, також екран перекриває червоний фільтр, який асоціативно викликає у гравця думки про кров та смерть, що є підсилюючим психологічним ефектом</w:t>
      </w:r>
      <w:r w:rsidR="00736DD9" w:rsidRPr="00736DD9">
        <w:rPr>
          <w:highlight w:val="green"/>
          <w:lang w:eastAsia="ru-RU"/>
        </w:rPr>
        <w:t>,</w:t>
      </w:r>
      <w:r>
        <w:rPr>
          <w:lang w:eastAsia="ru-RU"/>
        </w:rPr>
        <w:t xml:space="preserve"> </w:t>
      </w:r>
      <w:r>
        <w:rPr>
          <w:highlight w:val="yellow"/>
          <w:lang w:eastAsia="ru-RU"/>
        </w:rPr>
        <w:t>і</w:t>
      </w:r>
      <w:r>
        <w:rPr>
          <w:lang w:eastAsia="ru-RU"/>
        </w:rPr>
        <w:t xml:space="preserve"> що сприяє зануренню в сюжет.</w:t>
      </w:r>
    </w:p>
    <w:p w:rsidR="007D7F30" w:rsidRDefault="007D7F30" w:rsidP="00AD7F01">
      <w:pPr>
        <w:ind w:right="-1"/>
        <w:rPr>
          <w:lang w:eastAsia="ru-RU"/>
        </w:rPr>
      </w:pPr>
      <w:r>
        <w:rPr>
          <w:lang w:eastAsia="ru-RU"/>
        </w:rPr>
        <w:t xml:space="preserve">Використання кольорів є ще одним елементом, який впливає на сприйняття гравця. Приглушена кольорова гама підсвідомо асоціюється з чимось депресивним та сумним і здатна посилювати ці емоції при застосуванні в доречні моменти та при певних поворотах сюжету. Також те що позитивні персонажі </w:t>
      </w:r>
      <w:r>
        <w:rPr>
          <w:highlight w:val="yellow"/>
          <w:lang w:eastAsia="ru-RU"/>
        </w:rPr>
        <w:t>зображені світлішими</w:t>
      </w:r>
      <w:r>
        <w:rPr>
          <w:lang w:eastAsia="ru-RU"/>
        </w:rPr>
        <w:t xml:space="preserve"> та </w:t>
      </w:r>
      <w:r>
        <w:rPr>
          <w:highlight w:val="yellow"/>
          <w:lang w:eastAsia="ru-RU"/>
        </w:rPr>
        <w:t>кольоровими відтінками</w:t>
      </w:r>
      <w:r>
        <w:rPr>
          <w:lang w:eastAsia="ru-RU"/>
        </w:rPr>
        <w:t>, також слугує ще одним методом позитивного позиціонування, в той час коли графічна реалізація революціонерів є інакшою</w:t>
      </w:r>
      <w:r>
        <w:rPr>
          <w:highlight w:val="yellow"/>
          <w:lang w:eastAsia="ru-RU"/>
        </w:rPr>
        <w:t>,</w:t>
      </w:r>
      <w:r>
        <w:rPr>
          <w:lang w:eastAsia="ru-RU"/>
        </w:rPr>
        <w:t xml:space="preserve"> і має протилежний ефект. Використання кольору як інструменту пропаганди є навіть при відображені імен у текстовому вікні під час діалогів. </w:t>
      </w:r>
      <w:r>
        <w:rPr>
          <w:highlight w:val="yellow"/>
          <w:lang w:eastAsia="ru-RU"/>
        </w:rPr>
        <w:t>У звичайні персонажів вони відображаються різними кольорами, у негативних – лише червоним,  оскільки</w:t>
      </w:r>
      <w:r>
        <w:rPr>
          <w:lang w:eastAsia="ru-RU"/>
        </w:rPr>
        <w:t xml:space="preserve"> у гравців червоний колір часто асоціюється із ворожою ціллю, чи тим що треба знищити або захопити</w:t>
      </w:r>
      <w:r>
        <w:rPr>
          <w:highlight w:val="yellow"/>
          <w:lang w:eastAsia="ru-RU"/>
        </w:rPr>
        <w:t>. Т</w:t>
      </w:r>
      <w:r>
        <w:rPr>
          <w:lang w:eastAsia="ru-RU"/>
        </w:rPr>
        <w:t>ож цей незначний елемент також дає аудиторії зрозуміти хто є ворогом.</w:t>
      </w:r>
    </w:p>
    <w:p w:rsidR="007D7F30" w:rsidRDefault="007D7F30" w:rsidP="00AD7F01">
      <w:pPr>
        <w:ind w:right="-1"/>
        <w:rPr>
          <w:lang w:eastAsia="ru-RU"/>
        </w:rPr>
      </w:pPr>
      <w:r>
        <w:rPr>
          <w:lang w:eastAsia="ru-RU"/>
        </w:rPr>
        <w:t xml:space="preserve">Ще одним методом просування власних наративів у грі є інтерактивність, яка дозволяє гравцеві безпосередньо впливати на події та розвиток сюжету. Ключовим аспектом цього є моральний вибір, який часто ставить гравця перед складними дилемами. Наприклад, </w:t>
      </w:r>
      <w:r>
        <w:rPr>
          <w:highlight w:val="yellow"/>
          <w:lang w:eastAsia="ru-RU"/>
        </w:rPr>
        <w:t>під час прийняття рішення</w:t>
      </w:r>
      <w:r>
        <w:rPr>
          <w:lang w:eastAsia="ru-RU"/>
        </w:rPr>
        <w:t xml:space="preserve">, чи рятувати односельців від репресій із ризиком для власного життя, чи залишитися осторонь, гравець несвідомо сприймає меседж про важливість активного спротиву агресії. Якщо гравець не буде протидіяти загарбникам то це призведе до втрат та покарання за подібні дії. </w:t>
      </w:r>
      <w:r>
        <w:rPr>
          <w:highlight w:val="yellow"/>
          <w:lang w:eastAsia="ru-RU"/>
        </w:rPr>
        <w:t xml:space="preserve">Тож він хоч і має вибір, однак що би він не обирав, він отримає однаковий меседж. </w:t>
      </w:r>
      <w:r>
        <w:rPr>
          <w:highlight w:val="yellow"/>
        </w:rPr>
        <w:t>Це закріплює у гравця думку, що бездіяльність є рівноцінною співучасті у злочинах агресора. І навпаки</w:t>
      </w:r>
      <w:r>
        <w:t xml:space="preserve">, активна участь у боротьбі за свободу приносить не лише моральне задоволення, але й </w:t>
      </w:r>
      <w:r>
        <w:lastRenderedPageBreak/>
        <w:t>конкретні позитивні результати, такі як порятунок близьких чи перемога над загарбниками. Через такі механіки гра підсилює ключовий меседж: боротьба за свободу та ідентичність є не лише виправданою, а й необхідною.</w:t>
      </w:r>
      <w:r>
        <w:rPr>
          <w:lang w:eastAsia="ru-RU"/>
        </w:rPr>
        <w:t xml:space="preserve"> Такий підхід змушує аудиторію не лише задуматися над власними діями й перейнятися симпатією до персонажів, але й репрезентувати українців, та необхідність їхньої боротьби.</w:t>
      </w:r>
    </w:p>
    <w:p w:rsidR="007D7F30" w:rsidRDefault="007D7F30" w:rsidP="00AD7F01">
      <w:pPr>
        <w:ind w:right="-1"/>
      </w:pPr>
      <w:r>
        <w:t xml:space="preserve">Ще одним прикладом є прихована символіка, що присутня у візуальних і сюжетних елементах. Наприклад, обрані кольори прапорів або елементів одягу, як «ушанка» можуть викликати стереотипні асоціації </w:t>
      </w:r>
      <w:r>
        <w:rPr>
          <w:highlight w:val="yellow"/>
        </w:rPr>
        <w:t>з росіянами</w:t>
      </w:r>
      <w:r>
        <w:t xml:space="preserve">. </w:t>
      </w:r>
      <w:r>
        <w:rPr>
          <w:highlight w:val="yellow"/>
        </w:rPr>
        <w:t>Це</w:t>
      </w:r>
      <w:r>
        <w:t xml:space="preserve"> підсвідомо нагадує як про радянську</w:t>
      </w:r>
      <w:r>
        <w:rPr>
          <w:highlight w:val="yellow"/>
        </w:rPr>
        <w:t>,</w:t>
      </w:r>
      <w:r>
        <w:t xml:space="preserve"> так і про російську естетику, що допомагає проводить додаткові паралелі. Такі деталі сприяють формуванню підсвідомих асоціацій у гравців, водночас уникаючи прямолінійності, яка могла б викликати опір або відторгнення.</w:t>
      </w:r>
    </w:p>
    <w:p w:rsidR="007D7F30" w:rsidRDefault="007D7F30" w:rsidP="00AD7F01">
      <w:pPr>
        <w:ind w:right="-1"/>
      </w:pPr>
      <w:r>
        <w:t>У діалоги також було інтегровані маніпулятивні елементи. Якщо текст діалогів звичайних персонажів написаний звичайною українською мовою то текст окупантів є калькою російської мови</w:t>
      </w:r>
      <w:r>
        <w:rPr>
          <w:highlight w:val="yellow"/>
        </w:rPr>
        <w:t>,</w:t>
      </w:r>
      <w:r>
        <w:tab/>
        <w:t xml:space="preserve"> але українським алфавітом наприклад: </w:t>
      </w:r>
      <w:r>
        <w:rPr>
          <w:highlight w:val="yellow"/>
        </w:rPr>
        <w:t>«</w:t>
      </w:r>
      <w:proofErr w:type="spellStart"/>
      <w:r>
        <w:rPr>
          <w:highlight w:val="yellow"/>
        </w:rPr>
        <w:t>Сєводя</w:t>
      </w:r>
      <w:proofErr w:type="spellEnd"/>
      <w:r>
        <w:rPr>
          <w:highlight w:val="yellow"/>
        </w:rPr>
        <w:t xml:space="preserve"> </w:t>
      </w:r>
      <w:proofErr w:type="spellStart"/>
      <w:r>
        <w:rPr>
          <w:highlight w:val="yellow"/>
        </w:rPr>
        <w:t>очєнь</w:t>
      </w:r>
      <w:proofErr w:type="spellEnd"/>
      <w:r>
        <w:rPr>
          <w:highlight w:val="yellow"/>
        </w:rPr>
        <w:t xml:space="preserve"> </w:t>
      </w:r>
      <w:proofErr w:type="spellStart"/>
      <w:r>
        <w:rPr>
          <w:highlight w:val="yellow"/>
        </w:rPr>
        <w:t>харошая</w:t>
      </w:r>
      <w:proofErr w:type="spellEnd"/>
      <w:r>
        <w:rPr>
          <w:highlight w:val="yellow"/>
        </w:rPr>
        <w:t xml:space="preserve"> пагода» («Сьогодні дуже гарна погода»).</w:t>
      </w:r>
      <w:r>
        <w:t xml:space="preserve"> Це дає змогу відокремити </w:t>
      </w:r>
      <w:r>
        <w:rPr>
          <w:highlight w:val="yellow"/>
        </w:rPr>
        <w:t>«своїх» від «чужих»</w:t>
      </w:r>
      <w:r>
        <w:t xml:space="preserve"> і підкреслює їх інакшість, що також формує упередженість відносно того, </w:t>
      </w:r>
      <w:r>
        <w:rPr>
          <w:highlight w:val="yellow"/>
        </w:rPr>
        <w:t>це не їхня</w:t>
      </w:r>
      <w:r>
        <w:t xml:space="preserve"> територі</w:t>
      </w:r>
      <w:r>
        <w:rPr>
          <w:highlight w:val="yellow"/>
        </w:rPr>
        <w:t>я</w:t>
      </w:r>
      <w:r>
        <w:t xml:space="preserve"> і </w:t>
      </w:r>
      <w:r>
        <w:rPr>
          <w:highlight w:val="yellow"/>
        </w:rPr>
        <w:t>вони</w:t>
      </w:r>
      <w:r>
        <w:t xml:space="preserve"> не мають тут бути</w:t>
      </w:r>
      <w:r>
        <w:rPr>
          <w:highlight w:val="yellow"/>
        </w:rPr>
        <w:t>. Це</w:t>
      </w:r>
      <w:r>
        <w:t xml:space="preserve"> підсвідомо просуває наратив, що стосується окупації українських територій. У діалогах загарбники ведуть себе не надто розумно, часто агресивно та надмірно використовують лайливі слова, що наділяє їх додатковими негативними рисами.</w:t>
      </w:r>
    </w:p>
    <w:p w:rsidR="007D7F30" w:rsidRDefault="007D7F30" w:rsidP="00AD7F01">
      <w:pPr>
        <w:ind w:right="-1"/>
      </w:pPr>
      <w:r>
        <w:t>У сукупності ці методи створюють комплексний підхід до просування пропагандистських наративів, який базується на емоційному впливі, моральних виборах і зануренні гравців у сюжет. Це дозволяє грі не лише бути розважальним продуктом, але й інструментом впливу.</w:t>
      </w:r>
    </w:p>
    <w:p w:rsidR="007D7F30" w:rsidRDefault="007D7F30" w:rsidP="00AD7F01">
      <w:pPr>
        <w:ind w:right="-1"/>
      </w:pPr>
      <w:r>
        <w:t xml:space="preserve">Однак варто було переконатися, що проєкт виконує свою функцію і може розраховувати на успіх і подальше вдосконалення. Було опитано 100 </w:t>
      </w:r>
      <w:r>
        <w:rPr>
          <w:highlight w:val="yellow"/>
        </w:rPr>
        <w:t>респондентів</w:t>
      </w:r>
      <w:r>
        <w:t xml:space="preserve"> після проходження ними цієї відеогри. Кожному з респондентів </w:t>
      </w:r>
      <w:r>
        <w:lastRenderedPageBreak/>
        <w:t xml:space="preserve">було </w:t>
      </w:r>
      <w:r>
        <w:rPr>
          <w:highlight w:val="yellow"/>
        </w:rPr>
        <w:t>поставлено</w:t>
      </w:r>
      <w:r>
        <w:t xml:space="preserve"> 3 питання у текстовій формі із різними варіантам відповідей, зазначаючи що обрати можна тільки один варіант за </w:t>
      </w:r>
      <w:r>
        <w:rPr>
          <w:highlight w:val="yellow"/>
        </w:rPr>
        <w:t>відповіді</w:t>
      </w:r>
      <w:r>
        <w:t>.</w:t>
      </w:r>
    </w:p>
    <w:p w:rsidR="007D7F30" w:rsidRDefault="007D7F30" w:rsidP="00AD7F01">
      <w:pPr>
        <w:ind w:right="-1"/>
      </w:pPr>
    </w:p>
    <w:p w:rsidR="007D7F30" w:rsidRDefault="007D7F30" w:rsidP="00AD7F01">
      <w:pPr>
        <w:ind w:right="-1"/>
        <w:jc w:val="left"/>
      </w:pPr>
      <w:r>
        <w:t>Бланк опитування:</w:t>
      </w:r>
    </w:p>
    <w:p w:rsidR="007D7F30" w:rsidRDefault="007D7F30" w:rsidP="00AD7F01">
      <w:pPr>
        <w:ind w:right="-1"/>
      </w:pPr>
    </w:p>
    <w:p w:rsidR="007D7F30" w:rsidRDefault="007D7F30" w:rsidP="00AD7F01">
      <w:pPr>
        <w:pStyle w:val="a5"/>
        <w:numPr>
          <w:ilvl w:val="1"/>
          <w:numId w:val="19"/>
        </w:numPr>
        <w:ind w:left="0" w:right="-1" w:firstLine="709"/>
        <w:rPr>
          <w:lang w:eastAsia="ru-RU"/>
        </w:rPr>
      </w:pPr>
      <w:r>
        <w:rPr>
          <w:lang w:eastAsia="ru-RU"/>
        </w:rPr>
        <w:t>Що з цього безпосередньо відноситься до сюжету відеогри?</w:t>
      </w:r>
    </w:p>
    <w:p w:rsidR="007D7F30" w:rsidRDefault="007D7F30" w:rsidP="00AD7F01">
      <w:pPr>
        <w:pStyle w:val="a5"/>
        <w:ind w:left="0" w:right="-1"/>
        <w:rPr>
          <w:lang w:eastAsia="ru-RU"/>
        </w:rPr>
      </w:pPr>
      <w:r>
        <w:rPr>
          <w:lang w:eastAsia="ru-RU"/>
        </w:rPr>
        <w:t>А) Національна армія окупувала село та влаштувала репресії.</w:t>
      </w:r>
    </w:p>
    <w:p w:rsidR="007D7F30" w:rsidRDefault="007D7F30" w:rsidP="00AD7F01">
      <w:pPr>
        <w:pStyle w:val="a5"/>
        <w:ind w:left="0" w:right="-1"/>
        <w:rPr>
          <w:lang w:eastAsia="ru-RU"/>
        </w:rPr>
      </w:pPr>
      <w:r>
        <w:rPr>
          <w:lang w:eastAsia="ru-RU"/>
        </w:rPr>
        <w:t>Б) Капітан Раєвський пообіцяв процвітання та світле майбутнє.</w:t>
      </w:r>
    </w:p>
    <w:p w:rsidR="007D7F30" w:rsidRDefault="007D7F30" w:rsidP="00AD7F01">
      <w:pPr>
        <w:pStyle w:val="a5"/>
        <w:ind w:left="0" w:right="-1"/>
        <w:rPr>
          <w:lang w:eastAsia="ru-RU"/>
        </w:rPr>
      </w:pPr>
      <w:r>
        <w:rPr>
          <w:lang w:eastAsia="ru-RU"/>
        </w:rPr>
        <w:t xml:space="preserve">В) Після зради Богдана </w:t>
      </w:r>
      <w:r>
        <w:rPr>
          <w:highlight w:val="yellow"/>
          <w:lang w:eastAsia="ru-RU"/>
        </w:rPr>
        <w:t>Оксана опинилася у</w:t>
      </w:r>
      <w:r>
        <w:rPr>
          <w:lang w:eastAsia="ru-RU"/>
        </w:rPr>
        <w:t xml:space="preserve"> халепі.</w:t>
      </w:r>
    </w:p>
    <w:p w:rsidR="007D7F30" w:rsidRDefault="007D7F30" w:rsidP="00AD7F01">
      <w:pPr>
        <w:pStyle w:val="a5"/>
        <w:ind w:left="0" w:right="-1"/>
        <w:rPr>
          <w:lang w:eastAsia="ru-RU"/>
        </w:rPr>
      </w:pPr>
    </w:p>
    <w:p w:rsidR="007D7F30" w:rsidRDefault="007D7F30" w:rsidP="00AD7F01">
      <w:pPr>
        <w:pStyle w:val="a5"/>
        <w:numPr>
          <w:ilvl w:val="1"/>
          <w:numId w:val="19"/>
        </w:numPr>
        <w:ind w:left="0" w:right="-1" w:firstLine="709"/>
        <w:rPr>
          <w:lang w:eastAsia="ru-RU"/>
        </w:rPr>
      </w:pPr>
      <w:r>
        <w:rPr>
          <w:lang w:eastAsia="ru-RU"/>
        </w:rPr>
        <w:t>Яку оцінку ви би дали цій відеогрі?</w:t>
      </w:r>
    </w:p>
    <w:p w:rsidR="007D7F30" w:rsidRDefault="007D7F30" w:rsidP="00AD7F01">
      <w:pPr>
        <w:pStyle w:val="a5"/>
        <w:ind w:left="0" w:right="-1"/>
        <w:rPr>
          <w:lang w:eastAsia="ru-RU"/>
        </w:rPr>
      </w:pPr>
      <w:r>
        <w:rPr>
          <w:lang w:eastAsia="ru-RU"/>
        </w:rPr>
        <w:t>А) Добре.</w:t>
      </w:r>
    </w:p>
    <w:p w:rsidR="007D7F30" w:rsidRDefault="007D7F30" w:rsidP="00AD7F01">
      <w:pPr>
        <w:pStyle w:val="a5"/>
        <w:ind w:left="0" w:right="-1"/>
        <w:rPr>
          <w:lang w:eastAsia="ru-RU"/>
        </w:rPr>
      </w:pPr>
      <w:r>
        <w:rPr>
          <w:lang w:eastAsia="ru-RU"/>
        </w:rPr>
        <w:t>Б) Посередньо.</w:t>
      </w:r>
    </w:p>
    <w:p w:rsidR="007D7F30" w:rsidRDefault="007D7F30" w:rsidP="00AD7F01">
      <w:pPr>
        <w:pStyle w:val="a5"/>
        <w:ind w:left="0" w:right="-1"/>
        <w:rPr>
          <w:lang w:eastAsia="ru-RU"/>
        </w:rPr>
      </w:pPr>
      <w:r>
        <w:rPr>
          <w:lang w:eastAsia="ru-RU"/>
        </w:rPr>
        <w:t>В) Погано.</w:t>
      </w:r>
    </w:p>
    <w:p w:rsidR="007D7F30" w:rsidRDefault="007D7F30" w:rsidP="00AD7F01">
      <w:pPr>
        <w:pStyle w:val="a5"/>
        <w:ind w:left="0" w:right="-1"/>
        <w:rPr>
          <w:lang w:eastAsia="ru-RU"/>
        </w:rPr>
      </w:pPr>
      <w:r>
        <w:rPr>
          <w:lang w:eastAsia="ru-RU"/>
        </w:rPr>
        <w:t>(Чому саме така оцінка?)</w:t>
      </w:r>
    </w:p>
    <w:p w:rsidR="007D7F30" w:rsidRDefault="007D7F30" w:rsidP="00AD7F01">
      <w:pPr>
        <w:pStyle w:val="a5"/>
        <w:ind w:left="0" w:right="-1"/>
        <w:rPr>
          <w:lang w:eastAsia="ru-RU"/>
        </w:rPr>
      </w:pPr>
    </w:p>
    <w:p w:rsidR="007D7F30" w:rsidRDefault="007D7F30" w:rsidP="00AD7F01">
      <w:pPr>
        <w:pStyle w:val="a5"/>
        <w:numPr>
          <w:ilvl w:val="1"/>
          <w:numId w:val="19"/>
        </w:numPr>
        <w:ind w:left="0" w:right="-1" w:firstLine="709"/>
        <w:rPr>
          <w:lang w:eastAsia="ru-RU"/>
        </w:rPr>
      </w:pPr>
      <w:r>
        <w:rPr>
          <w:lang w:eastAsia="ru-RU"/>
        </w:rPr>
        <w:t xml:space="preserve">Чи задоволені ви </w:t>
      </w:r>
      <w:r>
        <w:rPr>
          <w:highlight w:val="yellow"/>
          <w:lang w:eastAsia="ru-RU"/>
        </w:rPr>
        <w:t>технічним складником відеогри? (зокрема, графікою)</w:t>
      </w:r>
    </w:p>
    <w:p w:rsidR="007D7F30" w:rsidRDefault="007D7F30" w:rsidP="00AD7F01">
      <w:pPr>
        <w:pStyle w:val="a5"/>
        <w:ind w:left="0" w:right="-1"/>
        <w:rPr>
          <w:lang w:eastAsia="ru-RU"/>
        </w:rPr>
      </w:pPr>
    </w:p>
    <w:p w:rsidR="007D7F30" w:rsidRDefault="007D7F30" w:rsidP="00AD7F01">
      <w:pPr>
        <w:pStyle w:val="a5"/>
        <w:ind w:left="0" w:right="-1"/>
        <w:rPr>
          <w:lang w:eastAsia="ru-RU"/>
        </w:rPr>
      </w:pPr>
      <w:r>
        <w:rPr>
          <w:lang w:eastAsia="ru-RU"/>
        </w:rPr>
        <w:t>А) Так.</w:t>
      </w:r>
    </w:p>
    <w:p w:rsidR="007D7F30" w:rsidRDefault="007D7F30" w:rsidP="00AD7F01">
      <w:pPr>
        <w:pStyle w:val="a5"/>
        <w:ind w:left="0" w:right="-1"/>
        <w:rPr>
          <w:lang w:eastAsia="ru-RU"/>
        </w:rPr>
      </w:pPr>
      <w:r>
        <w:rPr>
          <w:lang w:eastAsia="ru-RU"/>
        </w:rPr>
        <w:t>Б) Ні.</w:t>
      </w:r>
    </w:p>
    <w:p w:rsidR="007D7F30" w:rsidRDefault="007D7F30" w:rsidP="00AD7F01">
      <w:pPr>
        <w:pStyle w:val="a5"/>
        <w:ind w:left="0" w:right="-1"/>
        <w:rPr>
          <w:lang w:eastAsia="ru-RU"/>
        </w:rPr>
      </w:pPr>
      <w:r>
        <w:rPr>
          <w:lang w:eastAsia="ru-RU"/>
        </w:rPr>
        <w:t>(Якщо ні то чим саме?)</w:t>
      </w:r>
    </w:p>
    <w:p w:rsidR="007D7F30" w:rsidRDefault="007D7F30" w:rsidP="00AD7F01">
      <w:pPr>
        <w:spacing w:after="200" w:line="276" w:lineRule="auto"/>
        <w:ind w:right="-1" w:firstLine="0"/>
        <w:jc w:val="left"/>
        <w:rPr>
          <w:lang w:eastAsia="ru-RU"/>
        </w:rPr>
      </w:pPr>
      <w:r>
        <w:rPr>
          <w:lang w:eastAsia="ru-RU"/>
        </w:rPr>
        <w:br w:type="page"/>
      </w:r>
    </w:p>
    <w:p w:rsidR="007D7F30" w:rsidRDefault="007D7F30" w:rsidP="00AD7F01">
      <w:pPr>
        <w:ind w:right="-1"/>
        <w:rPr>
          <w:lang w:eastAsia="ru-RU"/>
        </w:rPr>
      </w:pPr>
      <w:r>
        <w:rPr>
          <w:highlight w:val="yellow"/>
          <w:lang w:eastAsia="ru-RU"/>
        </w:rPr>
        <w:lastRenderedPageBreak/>
        <w:t>Відповіді на перше питання мали засвідчити те, чи було гравцям цікаво грати у цю відеогру, чи вони змогли сприйняти сюжет. Це також може свідчити про те, що разом із ним вони могли піддатися наративам та маніпуляціям,  наявним</w:t>
      </w:r>
      <w:r>
        <w:rPr>
          <w:lang w:eastAsia="ru-RU"/>
        </w:rPr>
        <w:t xml:space="preserve"> у цьому медіапродукті. У варіанті «А» хибним є те, що національна армія не була окупаційною, а навпаки визвольною, а репресії здійснювали революційна армія</w:t>
      </w:r>
      <w:r w:rsidR="001F2F4E">
        <w:rPr>
          <w:lang w:eastAsia="ru-RU"/>
        </w:rPr>
        <w:t>.</w:t>
      </w:r>
      <w:r>
        <w:rPr>
          <w:lang w:eastAsia="ru-RU"/>
        </w:rPr>
        <w:t xml:space="preserve"> </w:t>
      </w:r>
      <w:r w:rsidR="001F2F4E">
        <w:rPr>
          <w:highlight w:val="yellow"/>
          <w:lang w:eastAsia="ru-RU"/>
        </w:rPr>
        <w:t>У</w:t>
      </w:r>
      <w:r w:rsidRPr="003B7EB3">
        <w:rPr>
          <w:highlight w:val="yellow"/>
          <w:lang w:eastAsia="ru-RU"/>
        </w:rPr>
        <w:t xml:space="preserve"> свою чергу</w:t>
      </w:r>
      <w:r w:rsidR="003B7EB3" w:rsidRPr="003B7EB3">
        <w:rPr>
          <w:highlight w:val="yellow"/>
          <w:lang w:eastAsia="ru-RU"/>
        </w:rPr>
        <w:t>,</w:t>
      </w:r>
      <w:r>
        <w:rPr>
          <w:lang w:eastAsia="ru-RU"/>
        </w:rPr>
        <w:t xml:space="preserve"> варіант «В» є хибним у тому, що Богдан не був зрадником, а Оксана не була у числі репресованих, тож тільки варіант «Б» є тим, що відповідає реальним подіям у сюжеті гри. Результати опитування першого питання: 8% дали відповідь «А»; 89% дали відповідь «Б»; 3% дали відповідь «В». Враховуючи що правильною була відповідь Б, це свідчить про те, що абсолютна більшість гравців змогли відкинути </w:t>
      </w:r>
      <w:r>
        <w:rPr>
          <w:highlight w:val="yellow"/>
          <w:lang w:eastAsia="ru-RU"/>
        </w:rPr>
        <w:t>некоректні</w:t>
      </w:r>
      <w:r>
        <w:rPr>
          <w:lang w:eastAsia="ru-RU"/>
        </w:rPr>
        <w:t xml:space="preserve"> варіанти та пригадати необхідну частину сюжету гри.</w:t>
      </w:r>
    </w:p>
    <w:p w:rsidR="007D7F30" w:rsidRDefault="007D7F30" w:rsidP="00AD7F01">
      <w:pPr>
        <w:ind w:right="-1"/>
        <w:rPr>
          <w:lang w:eastAsia="ru-RU"/>
        </w:rPr>
      </w:pPr>
      <w:r>
        <w:rPr>
          <w:lang w:eastAsia="ru-RU"/>
        </w:rPr>
        <w:t xml:space="preserve">Друге питання має з’ясувати пряме ставлення гравця до цього медіапродукту, </w:t>
      </w:r>
      <w:r>
        <w:rPr>
          <w:lang w:eastAsia="ru-RU"/>
        </w:rPr>
        <w:tab/>
      </w:r>
      <w:r>
        <w:rPr>
          <w:highlight w:val="yellow"/>
          <w:lang w:eastAsia="ru-RU"/>
        </w:rPr>
        <w:t>оскільки</w:t>
      </w:r>
      <w:r>
        <w:rPr>
          <w:lang w:eastAsia="ru-RU"/>
        </w:rPr>
        <w:t xml:space="preserve"> якщо відеогра сподобалась аудиторії то </w:t>
      </w:r>
      <w:r w:rsidR="00AE067E" w:rsidRPr="00AE067E">
        <w:rPr>
          <w:lang w:eastAsia="ru-RU"/>
        </w:rPr>
        <w:t>і</w:t>
      </w:r>
      <w:r w:rsidRPr="00AE067E">
        <w:rPr>
          <w:lang w:eastAsia="ru-RU"/>
        </w:rPr>
        <w:t>мовірно</w:t>
      </w:r>
      <w:r>
        <w:rPr>
          <w:lang w:eastAsia="ru-RU"/>
        </w:rPr>
        <w:t xml:space="preserve"> і наративи краще спрацювали. Результати опитування другого питання: 91% дали відповідь «А»; 4% дали відповідь «Б»; 6% дали відповідь «В». Це свідчить про те, що більшість респондентів задоволені грою.</w:t>
      </w:r>
    </w:p>
    <w:p w:rsidR="007D7F30" w:rsidRDefault="007D7F30" w:rsidP="00AD7F01">
      <w:pPr>
        <w:ind w:right="-1"/>
        <w:rPr>
          <w:lang w:eastAsia="ru-RU"/>
        </w:rPr>
      </w:pPr>
      <w:r>
        <w:rPr>
          <w:highlight w:val="yellow"/>
          <w:lang w:eastAsia="ru-RU"/>
        </w:rPr>
        <w:t>Відповіді на третє питання мають допомогти оцінити</w:t>
      </w:r>
      <w:r>
        <w:rPr>
          <w:lang w:eastAsia="ru-RU"/>
        </w:rPr>
        <w:t xml:space="preserve"> рівень технічної реалізації гри та з’ясувати можливі проблеми. Результати опитування другого питання: 86% дали відповідь «А»; 12% дали відповідь «Б». Це свідчить про те, що більшість респондентів задоволені технічним</w:t>
      </w:r>
      <w:r>
        <w:rPr>
          <w:highlight w:val="yellow"/>
          <w:lang w:eastAsia="ru-RU"/>
        </w:rPr>
        <w:t>и</w:t>
      </w:r>
      <w:r>
        <w:rPr>
          <w:lang w:eastAsia="ru-RU"/>
        </w:rPr>
        <w:t xml:space="preserve"> </w:t>
      </w:r>
      <w:r>
        <w:rPr>
          <w:highlight w:val="yellow"/>
          <w:lang w:eastAsia="ru-RU"/>
        </w:rPr>
        <w:t>характеристиками</w:t>
      </w:r>
      <w:r>
        <w:rPr>
          <w:lang w:eastAsia="ru-RU"/>
        </w:rPr>
        <w:t xml:space="preserve"> гри.</w:t>
      </w:r>
    </w:p>
    <w:p w:rsidR="008D5C79" w:rsidRDefault="007D7F30" w:rsidP="008D5C79">
      <w:pPr>
        <w:ind w:right="-1"/>
        <w:rPr>
          <w:lang w:eastAsia="ru-RU"/>
        </w:rPr>
      </w:pPr>
      <w:r>
        <w:rPr>
          <w:lang w:eastAsia="ru-RU"/>
        </w:rPr>
        <w:t xml:space="preserve">Серед негативних ознак респонденти виділили низьку роздільну здатність зображень та різну стилістику елементів, це свідчить про те, що застосування ШІ для створення візуальних елементів має </w:t>
      </w:r>
      <w:r>
        <w:rPr>
          <w:highlight w:val="yellow"/>
          <w:lang w:eastAsia="ru-RU"/>
        </w:rPr>
        <w:t>недоліки</w:t>
      </w:r>
      <w:r>
        <w:rPr>
          <w:lang w:eastAsia="ru-RU"/>
        </w:rPr>
        <w:t xml:space="preserve">, тож у майбутньому можна зайнятися редизайном графічних елементів, що може поліпшити сприйняття відеогри аудиторією. Також деякі респонденти скаржилися на відсутність звуку, що потребує додаткових досліджень і </w:t>
      </w:r>
      <w:r w:rsidR="00AE067E" w:rsidRPr="00AE067E">
        <w:rPr>
          <w:highlight w:val="yellow"/>
          <w:lang w:eastAsia="ru-RU"/>
        </w:rPr>
        <w:t>і</w:t>
      </w:r>
      <w:r w:rsidRPr="00AE067E">
        <w:rPr>
          <w:highlight w:val="yellow"/>
          <w:lang w:eastAsia="ru-RU"/>
        </w:rPr>
        <w:t>мовірно</w:t>
      </w:r>
      <w:r>
        <w:rPr>
          <w:lang w:eastAsia="ru-RU"/>
        </w:rPr>
        <w:t xml:space="preserve"> залежить від технічних </w:t>
      </w:r>
      <w:r>
        <w:rPr>
          <w:highlight w:val="yellow"/>
          <w:lang w:eastAsia="ru-RU"/>
        </w:rPr>
        <w:t>характеристик пристроїв</w:t>
      </w:r>
      <w:r>
        <w:rPr>
          <w:lang w:eastAsia="ru-RU"/>
        </w:rPr>
        <w:t xml:space="preserve"> респондентів.</w:t>
      </w:r>
    </w:p>
    <w:p w:rsidR="007D7F30" w:rsidRDefault="007D7F30" w:rsidP="00AD7F01">
      <w:pPr>
        <w:ind w:right="-1"/>
      </w:pPr>
      <w:r>
        <w:t xml:space="preserve">Основною метою проєкту стало популяризування української культури, формування позитивного міжнародного іміджу країни та протидія </w:t>
      </w:r>
      <w:r>
        <w:lastRenderedPageBreak/>
        <w:t>дезінформації шляхом використання нового медіаканалу. Для досягнення поставлених цілей було обрано жанр візуальної новели, який надає можливість ефективно передавати наративи через сюжетну складову та інтерактивність.</w:t>
      </w:r>
    </w:p>
    <w:p w:rsidR="007D7F30" w:rsidRDefault="007D7F30" w:rsidP="00AD7F01">
      <w:pPr>
        <w:ind w:right="-1"/>
      </w:pPr>
      <w:r>
        <w:t>Розробка гри включала шість ключових етапів: концептуалізацію та планування, написання сценарію, створення графічного контенту, розробку прототипу, тестування і коригування, а також фінальний випуск продукту. Концепція гри базувалася на вигаданому світі, який, завдяки символічним відсиланням до історичних подій, дозволив уникнути прямої політичної прив’язки, залишаючи простір для інтерпретацій. Це дало змогу впроваджувати необхідні наративи на глибинному рівні, формуючи в аудиторії асоціації з реальними подіями.</w:t>
      </w:r>
    </w:p>
    <w:p w:rsidR="007D7F30" w:rsidRDefault="007D7F30" w:rsidP="00AD7F01">
      <w:pPr>
        <w:ind w:right="-1"/>
      </w:pPr>
      <w:r>
        <w:t>Сюжетна основа, реалізована через інтерактивні механіки, забезпечила гравцям можливість впливати на хід подій, сприяючи емоційному зануренню та формуванню глибшого розуміння ключових ідей. Особлива увага була приділена зображенню контрасту між репресивними умовами і прагненням до свободи, що відображено через візуальні та сюжетні елементи.</w:t>
      </w:r>
    </w:p>
    <w:p w:rsidR="0004503C" w:rsidRDefault="008D5C79" w:rsidP="008D5C79">
      <w:pPr>
        <w:ind w:right="-1"/>
      </w:pPr>
      <w:r>
        <w:t>Текстова робота та г</w:t>
      </w:r>
      <w:r w:rsidR="007D7F30">
        <w:t>рафічна частина, створена із залученням сучасних інструментів, таких як генерація зображень за допомогою штучного інтелекту, сприяла посиленню ідейного впливу. Детально опрацьовані візуальні образи персонажів та середовища підкреслили ключові аспекти наративів, формуючи емоційний зв</w:t>
      </w:r>
      <w:r w:rsidR="00135B50" w:rsidRPr="00135B50">
        <w:t>’</w:t>
      </w:r>
      <w:r w:rsidR="007D7F30">
        <w:t>язок з гравцем.</w:t>
      </w:r>
    </w:p>
    <w:p w:rsidR="007D7F30" w:rsidRDefault="007D7F30" w:rsidP="00AD7F01">
      <w:pPr>
        <w:ind w:right="-1"/>
      </w:pPr>
      <w:r>
        <w:t xml:space="preserve">Проєкт завершився розробкою функціонального прототипу гри, який успішно </w:t>
      </w:r>
      <w:proofErr w:type="spellStart"/>
      <w:r>
        <w:t>протестовано</w:t>
      </w:r>
      <w:proofErr w:type="spellEnd"/>
      <w:r>
        <w:t>, доопрацьовано і випущено для широкого загалу. Гра, що отримала назву «Жнива», представлена на платформі Itch.io, дозволяє досягти поставлених цілей і є прикладом ефективного використання відеоігор у сучасній культурній дипломатії та інформаційній боротьбі.</w:t>
      </w:r>
    </w:p>
    <w:p w:rsidR="007D7F30" w:rsidRDefault="007D7F30" w:rsidP="00AD7F01">
      <w:pPr>
        <w:ind w:right="-1"/>
      </w:pPr>
    </w:p>
    <w:p w:rsidR="007D7F30" w:rsidRDefault="007D7F30" w:rsidP="00AD7F01">
      <w:pPr>
        <w:ind w:right="-1"/>
        <w:rPr>
          <w:lang w:eastAsia="ru-RU"/>
        </w:rPr>
      </w:pPr>
    </w:p>
    <w:p w:rsidR="007D7F30" w:rsidRDefault="007D7F30" w:rsidP="00AD7F01">
      <w:pPr>
        <w:ind w:right="-1"/>
        <w:rPr>
          <w:lang w:eastAsia="ru-RU"/>
        </w:rPr>
      </w:pPr>
    </w:p>
    <w:p w:rsidR="007D7F30" w:rsidRDefault="007D7F30" w:rsidP="00AD7F01">
      <w:pPr>
        <w:spacing w:after="200" w:line="276" w:lineRule="auto"/>
        <w:ind w:right="-1" w:firstLine="0"/>
        <w:jc w:val="left"/>
        <w:rPr>
          <w:lang w:eastAsia="ru-RU"/>
        </w:rPr>
      </w:pPr>
      <w:r>
        <w:rPr>
          <w:lang w:eastAsia="ru-RU"/>
        </w:rPr>
        <w:br w:type="page"/>
      </w:r>
    </w:p>
    <w:p w:rsidR="007D7F30" w:rsidRDefault="007D7F30" w:rsidP="007E2869">
      <w:pPr>
        <w:pStyle w:val="1"/>
        <w:ind w:right="-1" w:firstLine="0"/>
        <w:jc w:val="center"/>
      </w:pPr>
      <w:bookmarkStart w:id="13" w:name="_Toc185567967"/>
      <w:r>
        <w:lastRenderedPageBreak/>
        <w:t>ВИСНОВКИ</w:t>
      </w:r>
      <w:bookmarkEnd w:id="13"/>
    </w:p>
    <w:p w:rsidR="007D7F30" w:rsidRDefault="007D7F30" w:rsidP="00AD7F01">
      <w:pPr>
        <w:ind w:right="-1"/>
        <w:rPr>
          <w:lang w:eastAsia="ru-RU"/>
        </w:rPr>
      </w:pPr>
    </w:p>
    <w:p w:rsidR="001B6C20" w:rsidRDefault="001B6C20" w:rsidP="00AD7F01">
      <w:pPr>
        <w:ind w:right="-1"/>
        <w:rPr>
          <w:lang w:eastAsia="ru-RU"/>
        </w:rPr>
      </w:pPr>
    </w:p>
    <w:p w:rsidR="001B6C20" w:rsidRDefault="001B6C20" w:rsidP="00AD7F01">
      <w:pPr>
        <w:ind w:right="-1"/>
        <w:rPr>
          <w:lang w:eastAsia="ru-RU"/>
        </w:rPr>
      </w:pPr>
    </w:p>
    <w:p w:rsidR="002C5C8F" w:rsidRDefault="002C5C8F" w:rsidP="00AD7F01">
      <w:pPr>
        <w:ind w:right="-1"/>
      </w:pPr>
      <w:r>
        <w:t>Було виконано комплексне дослідження відеоігор як інструменту пропаганди,. Детально опрацьовано теоретичні засади, які стосуються пропаганди, її психологічних і соціальних аспектів, а також ролі відеоігор як цифрових медіа в сучасних інформаційних війнах. Аналіз наукових джерел підтвердив, що відеоігри є унікальним інструментом впливу завдяки інтерактивності, емоційному зануренню та здатності створювати альтернативну реальність, яка здатна формувати та просувати ідеологічні наративи.</w:t>
      </w:r>
    </w:p>
    <w:p w:rsidR="002C5C8F" w:rsidRDefault="002C5C8F" w:rsidP="00AD7F01">
      <w:pPr>
        <w:ind w:right="-1"/>
      </w:pPr>
      <w:r>
        <w:t>У межах аналізу ряду відеоігор розглянуто як проукраїнські, так і проросійські проєкти. Виявлено, що проросійські ігри, такі як «</w:t>
      </w:r>
      <w:proofErr w:type="spellStart"/>
      <w:r>
        <w:t>Atomic</w:t>
      </w:r>
      <w:proofErr w:type="spellEnd"/>
      <w:r>
        <w:t xml:space="preserve"> </w:t>
      </w:r>
      <w:proofErr w:type="spellStart"/>
      <w:r>
        <w:t>Heart</w:t>
      </w:r>
      <w:proofErr w:type="spellEnd"/>
      <w:r>
        <w:t xml:space="preserve">», використовують естетизацію радянської культури та маніпулювання історичними фактами для просування імперських наративів. Натомість проукраїнські ігри, такі як «S.T.A.L.K.E.R. 2: Серце Чорнобиля», демонструють комплексний підхід до підтримки та захисту української ідентичності, акцентуючи увагу на культурних і соціальних особливостях України. </w:t>
      </w:r>
    </w:p>
    <w:p w:rsidR="002C5C8F" w:rsidRDefault="002C5C8F" w:rsidP="00AD7F01">
      <w:pPr>
        <w:ind w:right="-1"/>
      </w:pPr>
      <w:r>
        <w:t xml:space="preserve">Важливою рисою сучасних розробників є відмова від повної російської локалізації після початку повномасштабного вторгнення. Наявною також є активна участь у благодійності, що зміцнює позитивний вплив гри на громадську думку і на сьогодні дуже затребувано у суспільстві. </w:t>
      </w:r>
    </w:p>
    <w:p w:rsidR="002C5C8F" w:rsidRDefault="002C5C8F" w:rsidP="00AD7F01">
      <w:pPr>
        <w:ind w:right="-1"/>
      </w:pPr>
      <w:r>
        <w:t xml:space="preserve">Також розглянуто ігри з пропагандою загальнолюдських цінностей. У грі </w:t>
      </w:r>
      <w:r w:rsidR="00E0037A" w:rsidRPr="00E0037A">
        <w:rPr>
          <w:highlight w:val="green"/>
        </w:rPr>
        <w:t>«</w:t>
      </w:r>
      <w:proofErr w:type="spellStart"/>
      <w:r w:rsidRPr="00E0037A">
        <w:rPr>
          <w:highlight w:val="green"/>
        </w:rPr>
        <w:t>This</w:t>
      </w:r>
      <w:proofErr w:type="spellEnd"/>
      <w:r w:rsidRPr="00E0037A">
        <w:rPr>
          <w:highlight w:val="green"/>
        </w:rPr>
        <w:t xml:space="preserve"> </w:t>
      </w:r>
      <w:proofErr w:type="spellStart"/>
      <w:r w:rsidRPr="00E0037A">
        <w:rPr>
          <w:highlight w:val="green"/>
        </w:rPr>
        <w:t>War</w:t>
      </w:r>
      <w:proofErr w:type="spellEnd"/>
      <w:r w:rsidRPr="00E0037A">
        <w:rPr>
          <w:highlight w:val="green"/>
        </w:rPr>
        <w:t xml:space="preserve"> </w:t>
      </w:r>
      <w:proofErr w:type="spellStart"/>
      <w:r w:rsidRPr="00E0037A">
        <w:rPr>
          <w:highlight w:val="green"/>
        </w:rPr>
        <w:t>of</w:t>
      </w:r>
      <w:proofErr w:type="spellEnd"/>
      <w:r w:rsidRPr="00E0037A">
        <w:rPr>
          <w:highlight w:val="green"/>
        </w:rPr>
        <w:t xml:space="preserve"> </w:t>
      </w:r>
      <w:proofErr w:type="spellStart"/>
      <w:r w:rsidRPr="00E0037A">
        <w:rPr>
          <w:highlight w:val="green"/>
        </w:rPr>
        <w:t>Mine</w:t>
      </w:r>
      <w:proofErr w:type="spellEnd"/>
      <w:r w:rsidR="00E0037A" w:rsidRPr="00E0037A">
        <w:rPr>
          <w:highlight w:val="green"/>
        </w:rPr>
        <w:t>»</w:t>
      </w:r>
      <w:r>
        <w:t xml:space="preserve"> акцентують увагу на стражданнях цивільного населення під час війни, формуючи антивоєнні настрої. Аналіз засвідчив, що відеоігри здатні виконувати функцію пропаганди завдяки інтеграції ідеологічних меседжів у сюжет, механіки гри, візуальний стиль та інші складові.</w:t>
      </w:r>
    </w:p>
    <w:p w:rsidR="002C5C8F" w:rsidRDefault="002C5C8F" w:rsidP="00AD7F01">
      <w:pPr>
        <w:ind w:right="-1"/>
      </w:pPr>
      <w:r>
        <w:t xml:space="preserve">Основним завданням у межах </w:t>
      </w:r>
      <w:r w:rsidRPr="00152FA9">
        <w:rPr>
          <w:highlight w:val="yellow"/>
        </w:rPr>
        <w:t>магістерської дисертації</w:t>
      </w:r>
      <w:r>
        <w:t xml:space="preserve"> стала розробка відеогри з елементами проукраїнської пропаганди «Жнива». Вона спрямована на популяризацію української культури та історії, просування українських </w:t>
      </w:r>
      <w:r>
        <w:lastRenderedPageBreak/>
        <w:t>наративів та формування патріотичної свідомості. Інтеграція проукраїнських наративів у сюжет і механіки гри дозволяє створити продукт, що одночасно є розважальним і виконує важливу культурну та інформаційну місію. Практична реалізація цієї концепції демонструє перспективи використання відеоігор як ефективного інструменту культурної дипломатії та інформаційної безпеки України.</w:t>
      </w:r>
    </w:p>
    <w:p w:rsidR="00D33E3F" w:rsidRPr="00A761DD" w:rsidRDefault="002C5C8F" w:rsidP="00AD7F01">
      <w:pPr>
        <w:ind w:right="-1"/>
      </w:pPr>
      <w:r>
        <w:t>Отримані результати можуть бути використані в розробці відеоігор із пропагандистським потенціалом, освітніх програмах, які інтегрують відеоігри для популяризації української культури, та інформаційних кампаніях, спрямованих на протидію дезінформації. У підсумку, дослідження підтвердило, що відеоігри є ефективним засобом інформаційного впливу. Реалізований проєкт «Жнива» та аналіз наявних ігор свідчать про те, що інтерактивні медіа можуть стати потужним інструментом для зміцнення національної ідентичності, популяризації українських цінностей та забезпечення інформаційної стійкості України.</w:t>
      </w:r>
      <w:r w:rsidR="00D33E3F">
        <w:br w:type="page"/>
      </w:r>
    </w:p>
    <w:p w:rsidR="007D7F30" w:rsidRDefault="007D7F30" w:rsidP="000557DE">
      <w:pPr>
        <w:pStyle w:val="1"/>
        <w:ind w:right="-1"/>
        <w:jc w:val="center"/>
      </w:pPr>
      <w:bookmarkStart w:id="14" w:name="_Toc185567968"/>
      <w:r>
        <w:lastRenderedPageBreak/>
        <w:t>СПИСОК ВИКОРИСТАНИХ ДЖЕРЕЛ</w:t>
      </w:r>
      <w:bookmarkEnd w:id="14"/>
    </w:p>
    <w:p w:rsidR="00251AAC" w:rsidRDefault="00251AAC" w:rsidP="00AD7F01">
      <w:pPr>
        <w:ind w:right="-1"/>
        <w:rPr>
          <w:lang w:eastAsia="ru-RU"/>
        </w:rPr>
      </w:pPr>
    </w:p>
    <w:p w:rsidR="00397622" w:rsidRDefault="00397622" w:rsidP="00AD7F01">
      <w:pPr>
        <w:ind w:right="-1"/>
        <w:rPr>
          <w:lang w:eastAsia="ru-RU"/>
        </w:rPr>
      </w:pPr>
    </w:p>
    <w:p w:rsidR="00397622" w:rsidRPr="00251AAC" w:rsidRDefault="00397622" w:rsidP="00AD7F01">
      <w:pPr>
        <w:ind w:right="-1"/>
        <w:rPr>
          <w:lang w:eastAsia="ru-RU"/>
        </w:rPr>
      </w:pPr>
    </w:p>
    <w:p w:rsidR="00640534" w:rsidRPr="0004133D" w:rsidRDefault="00640534" w:rsidP="002B23A6">
      <w:pPr>
        <w:pStyle w:val="a5"/>
        <w:numPr>
          <w:ilvl w:val="0"/>
          <w:numId w:val="31"/>
        </w:numPr>
        <w:tabs>
          <w:tab w:val="num" w:pos="1134"/>
        </w:tabs>
        <w:ind w:left="0" w:right="-1" w:firstLine="709"/>
        <w:rPr>
          <w:highlight w:val="yellow"/>
        </w:rPr>
      </w:pPr>
      <w:bookmarkStart w:id="15" w:name="_Ref184772084"/>
      <w:proofErr w:type="spellStart"/>
      <w:r w:rsidRPr="0004133D">
        <w:rPr>
          <w:highlight w:val="yellow"/>
        </w:rPr>
        <w:t>Atomic</w:t>
      </w:r>
      <w:proofErr w:type="spellEnd"/>
      <w:r w:rsidRPr="0004133D">
        <w:rPr>
          <w:highlight w:val="yellow"/>
        </w:rPr>
        <w:t xml:space="preserve"> </w:t>
      </w:r>
      <w:proofErr w:type="spellStart"/>
      <w:r w:rsidRPr="0004133D">
        <w:rPr>
          <w:highlight w:val="yellow"/>
        </w:rPr>
        <w:t>Heart</w:t>
      </w:r>
      <w:proofErr w:type="spellEnd"/>
      <w:r w:rsidRPr="0004133D">
        <w:rPr>
          <w:highlight w:val="yellow"/>
        </w:rPr>
        <w:t xml:space="preserve">. </w:t>
      </w:r>
      <w:r w:rsidRPr="0004133D">
        <w:rPr>
          <w:i/>
          <w:highlight w:val="yellow"/>
          <w:lang w:val="en-US"/>
        </w:rPr>
        <w:t>Steam</w:t>
      </w:r>
      <w:r w:rsidRPr="0004133D">
        <w:rPr>
          <w:i/>
          <w:highlight w:val="yellow"/>
        </w:rPr>
        <w:t>.</w:t>
      </w:r>
      <w:r w:rsidRPr="0004133D">
        <w:rPr>
          <w:highlight w:val="yellow"/>
        </w:rPr>
        <w:t xml:space="preserve"> URL: https://store.steampowered.com/app/668580/Atomic_Heart/ (date </w:t>
      </w:r>
      <w:proofErr w:type="spellStart"/>
      <w:r w:rsidRPr="0004133D">
        <w:rPr>
          <w:highlight w:val="yellow"/>
        </w:rPr>
        <w:t>of</w:t>
      </w:r>
      <w:proofErr w:type="spellEnd"/>
      <w:r w:rsidRPr="0004133D">
        <w:rPr>
          <w:highlight w:val="yellow"/>
        </w:rPr>
        <w:t xml:space="preserve"> </w:t>
      </w:r>
      <w:proofErr w:type="spellStart"/>
      <w:r w:rsidRPr="0004133D">
        <w:rPr>
          <w:highlight w:val="yellow"/>
        </w:rPr>
        <w:t>access</w:t>
      </w:r>
      <w:proofErr w:type="spellEnd"/>
      <w:r w:rsidRPr="0004133D">
        <w:rPr>
          <w:highlight w:val="yellow"/>
        </w:rPr>
        <w:t>: 08.12.2024).</w:t>
      </w:r>
      <w:bookmarkEnd w:id="15"/>
    </w:p>
    <w:p w:rsidR="00640534" w:rsidRPr="001F04B7" w:rsidRDefault="00640534" w:rsidP="002B23A6">
      <w:pPr>
        <w:pStyle w:val="a5"/>
        <w:numPr>
          <w:ilvl w:val="0"/>
          <w:numId w:val="31"/>
        </w:numPr>
        <w:tabs>
          <w:tab w:val="num" w:pos="1134"/>
        </w:tabs>
        <w:ind w:left="0" w:right="-1" w:firstLine="709"/>
        <w:rPr>
          <w:highlight w:val="yellow"/>
        </w:rPr>
      </w:pPr>
      <w:bookmarkStart w:id="16" w:name="_Ref184771439"/>
      <w:r w:rsidRPr="001F04B7">
        <w:rPr>
          <w:highlight w:val="yellow"/>
        </w:rPr>
        <w:t xml:space="preserve">Baudrillard J., </w:t>
      </w:r>
      <w:proofErr w:type="spellStart"/>
      <w:r w:rsidRPr="001F04B7">
        <w:rPr>
          <w:highlight w:val="yellow"/>
        </w:rPr>
        <w:t>Simulacra</w:t>
      </w:r>
      <w:proofErr w:type="spellEnd"/>
      <w:r w:rsidRPr="001F04B7">
        <w:rPr>
          <w:highlight w:val="yellow"/>
        </w:rPr>
        <w:t xml:space="preserve"> </w:t>
      </w:r>
      <w:proofErr w:type="spellStart"/>
      <w:r w:rsidRPr="001F04B7">
        <w:rPr>
          <w:highlight w:val="yellow"/>
        </w:rPr>
        <w:t>and</w:t>
      </w:r>
      <w:proofErr w:type="spellEnd"/>
      <w:r w:rsidRPr="001F04B7">
        <w:rPr>
          <w:highlight w:val="yellow"/>
        </w:rPr>
        <w:t xml:space="preserve"> </w:t>
      </w:r>
      <w:proofErr w:type="spellStart"/>
      <w:r w:rsidRPr="001F04B7">
        <w:rPr>
          <w:highlight w:val="yellow"/>
        </w:rPr>
        <w:t>simulation</w:t>
      </w:r>
      <w:proofErr w:type="spellEnd"/>
      <w:r w:rsidRPr="001F04B7">
        <w:rPr>
          <w:highlight w:val="yellow"/>
        </w:rPr>
        <w:t xml:space="preserve"> : </w:t>
      </w:r>
      <w:proofErr w:type="spellStart"/>
      <w:r w:rsidRPr="001F04B7">
        <w:rPr>
          <w:highlight w:val="yellow"/>
        </w:rPr>
        <w:t>University</w:t>
      </w:r>
      <w:proofErr w:type="spellEnd"/>
      <w:r w:rsidRPr="001F04B7">
        <w:rPr>
          <w:highlight w:val="yellow"/>
        </w:rPr>
        <w:t xml:space="preserve"> </w:t>
      </w:r>
      <w:proofErr w:type="spellStart"/>
      <w:r w:rsidRPr="001F04B7">
        <w:rPr>
          <w:highlight w:val="yellow"/>
        </w:rPr>
        <w:t>of</w:t>
      </w:r>
      <w:proofErr w:type="spellEnd"/>
      <w:r w:rsidRPr="001F04B7">
        <w:rPr>
          <w:highlight w:val="yellow"/>
        </w:rPr>
        <w:t xml:space="preserve"> </w:t>
      </w:r>
      <w:proofErr w:type="spellStart"/>
      <w:r w:rsidRPr="001F04B7">
        <w:rPr>
          <w:highlight w:val="yellow"/>
        </w:rPr>
        <w:t>Michigan</w:t>
      </w:r>
      <w:proofErr w:type="spellEnd"/>
      <w:r w:rsidRPr="001F04B7">
        <w:rPr>
          <w:highlight w:val="yellow"/>
        </w:rPr>
        <w:t xml:space="preserve"> </w:t>
      </w:r>
      <w:proofErr w:type="spellStart"/>
      <w:r w:rsidRPr="001F04B7">
        <w:rPr>
          <w:highlight w:val="yellow"/>
        </w:rPr>
        <w:t>Press</w:t>
      </w:r>
      <w:proofErr w:type="spellEnd"/>
      <w:r w:rsidRPr="001F04B7">
        <w:rPr>
          <w:highlight w:val="yellow"/>
        </w:rPr>
        <w:t>, 1995. 164 p.</w:t>
      </w:r>
      <w:bookmarkEnd w:id="16"/>
    </w:p>
    <w:p w:rsidR="00640534" w:rsidRPr="00EC14C2" w:rsidRDefault="00640534" w:rsidP="002B23A6">
      <w:pPr>
        <w:pStyle w:val="a5"/>
        <w:numPr>
          <w:ilvl w:val="0"/>
          <w:numId w:val="31"/>
        </w:numPr>
        <w:tabs>
          <w:tab w:val="num" w:pos="1134"/>
        </w:tabs>
        <w:ind w:left="0" w:right="-1" w:firstLine="709"/>
        <w:rPr>
          <w:highlight w:val="yellow"/>
        </w:rPr>
      </w:pPr>
      <w:bookmarkStart w:id="17" w:name="_Ref184772826"/>
      <w:proofErr w:type="spellStart"/>
      <w:r w:rsidRPr="00EC14C2">
        <w:rPr>
          <w:highlight w:val="yellow"/>
        </w:rPr>
        <w:t>Bing. Imag</w:t>
      </w:r>
      <w:proofErr w:type="spellEnd"/>
      <w:r w:rsidRPr="00EC14C2">
        <w:rPr>
          <w:highlight w:val="yellow"/>
        </w:rPr>
        <w:t xml:space="preserve">e </w:t>
      </w:r>
      <w:proofErr w:type="spellStart"/>
      <w:r w:rsidRPr="00EC14C2">
        <w:rPr>
          <w:highlight w:val="yellow"/>
        </w:rPr>
        <w:t>Creator</w:t>
      </w:r>
      <w:proofErr w:type="spellEnd"/>
      <w:r w:rsidRPr="00EC14C2">
        <w:rPr>
          <w:highlight w:val="yellow"/>
        </w:rPr>
        <w:t xml:space="preserve">. URL: https://www.bing.com/images/create/ (date </w:t>
      </w:r>
      <w:proofErr w:type="spellStart"/>
      <w:r w:rsidRPr="00EC14C2">
        <w:rPr>
          <w:highlight w:val="yellow"/>
        </w:rPr>
        <w:t>of</w:t>
      </w:r>
      <w:proofErr w:type="spellEnd"/>
      <w:r w:rsidRPr="00EC14C2">
        <w:rPr>
          <w:highlight w:val="yellow"/>
        </w:rPr>
        <w:t xml:space="preserve"> </w:t>
      </w:r>
      <w:proofErr w:type="spellStart"/>
      <w:r w:rsidRPr="00EC14C2">
        <w:rPr>
          <w:highlight w:val="yellow"/>
        </w:rPr>
        <w:t>access</w:t>
      </w:r>
      <w:proofErr w:type="spellEnd"/>
      <w:r w:rsidRPr="00EC14C2">
        <w:rPr>
          <w:highlight w:val="yellow"/>
        </w:rPr>
        <w:t>: 08.12.2024).</w:t>
      </w:r>
      <w:bookmarkEnd w:id="17"/>
    </w:p>
    <w:p w:rsidR="00640534" w:rsidRPr="001F04B7" w:rsidRDefault="00640534" w:rsidP="002B23A6">
      <w:pPr>
        <w:pStyle w:val="a5"/>
        <w:numPr>
          <w:ilvl w:val="0"/>
          <w:numId w:val="31"/>
        </w:numPr>
        <w:tabs>
          <w:tab w:val="num" w:pos="1134"/>
        </w:tabs>
        <w:ind w:left="0" w:right="-1" w:firstLine="709"/>
        <w:rPr>
          <w:highlight w:val="yellow"/>
        </w:rPr>
      </w:pPr>
      <w:bookmarkStart w:id="18" w:name="_Ref184770574"/>
      <w:proofErr w:type="spellStart"/>
      <w:r w:rsidRPr="001F04B7">
        <w:rPr>
          <w:highlight w:val="yellow"/>
        </w:rPr>
        <w:t>Bon </w:t>
      </w:r>
      <w:proofErr w:type="spellEnd"/>
      <w:r w:rsidRPr="001F04B7">
        <w:rPr>
          <w:highlight w:val="yellow"/>
        </w:rPr>
        <w:t xml:space="preserve">G. L., </w:t>
      </w:r>
      <w:proofErr w:type="spellStart"/>
      <w:r w:rsidRPr="001F04B7">
        <w:rPr>
          <w:highlight w:val="yellow"/>
        </w:rPr>
        <w:t>Crowd</w:t>
      </w:r>
      <w:proofErr w:type="spellEnd"/>
      <w:r w:rsidRPr="001F04B7">
        <w:rPr>
          <w:highlight w:val="yellow"/>
        </w:rPr>
        <w:t xml:space="preserve">: A </w:t>
      </w:r>
      <w:proofErr w:type="spellStart"/>
      <w:r w:rsidRPr="001F04B7">
        <w:rPr>
          <w:highlight w:val="yellow"/>
        </w:rPr>
        <w:t>Study</w:t>
      </w:r>
      <w:proofErr w:type="spellEnd"/>
      <w:r w:rsidRPr="001F04B7">
        <w:rPr>
          <w:highlight w:val="yellow"/>
        </w:rPr>
        <w:t xml:space="preserve"> </w:t>
      </w:r>
      <w:proofErr w:type="spellStart"/>
      <w:r w:rsidRPr="001F04B7">
        <w:rPr>
          <w:highlight w:val="yellow"/>
        </w:rPr>
        <w:t>of</w:t>
      </w:r>
      <w:proofErr w:type="spellEnd"/>
      <w:r w:rsidRPr="001F04B7">
        <w:rPr>
          <w:highlight w:val="yellow"/>
        </w:rPr>
        <w:t xml:space="preserve"> </w:t>
      </w:r>
      <w:proofErr w:type="spellStart"/>
      <w:r w:rsidRPr="001F04B7">
        <w:rPr>
          <w:highlight w:val="yellow"/>
        </w:rPr>
        <w:t>the</w:t>
      </w:r>
      <w:proofErr w:type="spellEnd"/>
      <w:r w:rsidRPr="001F04B7">
        <w:rPr>
          <w:highlight w:val="yellow"/>
        </w:rPr>
        <w:t xml:space="preserve"> </w:t>
      </w:r>
      <w:proofErr w:type="spellStart"/>
      <w:r w:rsidRPr="001F04B7">
        <w:rPr>
          <w:highlight w:val="yellow"/>
        </w:rPr>
        <w:t>Popular</w:t>
      </w:r>
      <w:proofErr w:type="spellEnd"/>
      <w:r w:rsidRPr="001F04B7">
        <w:rPr>
          <w:highlight w:val="yellow"/>
        </w:rPr>
        <w:t xml:space="preserve"> </w:t>
      </w:r>
      <w:proofErr w:type="spellStart"/>
      <w:r w:rsidRPr="001F04B7">
        <w:rPr>
          <w:highlight w:val="yellow"/>
        </w:rPr>
        <w:t>Mind</w:t>
      </w:r>
      <w:proofErr w:type="spellEnd"/>
      <w:r w:rsidRPr="001F04B7">
        <w:rPr>
          <w:highlight w:val="yellow"/>
        </w:rPr>
        <w:t xml:space="preserve"> - </w:t>
      </w:r>
      <w:proofErr w:type="spellStart"/>
      <w:r w:rsidRPr="001F04B7">
        <w:rPr>
          <w:highlight w:val="yellow"/>
        </w:rPr>
        <w:t>Crowd</w:t>
      </w:r>
      <w:proofErr w:type="spellEnd"/>
      <w:r w:rsidRPr="001F04B7">
        <w:rPr>
          <w:highlight w:val="yellow"/>
        </w:rPr>
        <w:t xml:space="preserve"> </w:t>
      </w:r>
      <w:proofErr w:type="spellStart"/>
      <w:r w:rsidRPr="001F04B7">
        <w:rPr>
          <w:highlight w:val="yellow"/>
        </w:rPr>
        <w:t>Psychology</w:t>
      </w:r>
      <w:proofErr w:type="spellEnd"/>
      <w:r w:rsidRPr="001F04B7">
        <w:rPr>
          <w:highlight w:val="yellow"/>
        </w:rPr>
        <w:t xml:space="preserve"> : </w:t>
      </w:r>
      <w:proofErr w:type="spellStart"/>
      <w:r w:rsidRPr="001F04B7">
        <w:rPr>
          <w:highlight w:val="yellow"/>
        </w:rPr>
        <w:t>Lulu</w:t>
      </w:r>
      <w:proofErr w:type="spellEnd"/>
      <w:r w:rsidRPr="001F04B7">
        <w:rPr>
          <w:highlight w:val="yellow"/>
        </w:rPr>
        <w:t xml:space="preserve"> </w:t>
      </w:r>
      <w:proofErr w:type="spellStart"/>
      <w:r w:rsidRPr="001F04B7">
        <w:rPr>
          <w:highlight w:val="yellow"/>
        </w:rPr>
        <w:t>Press</w:t>
      </w:r>
      <w:proofErr w:type="spellEnd"/>
      <w:r w:rsidRPr="001F04B7">
        <w:rPr>
          <w:highlight w:val="yellow"/>
        </w:rPr>
        <w:t xml:space="preserve">, </w:t>
      </w:r>
      <w:proofErr w:type="spellStart"/>
      <w:r w:rsidRPr="001F04B7">
        <w:rPr>
          <w:highlight w:val="yellow"/>
        </w:rPr>
        <w:t>Inc</w:t>
      </w:r>
      <w:proofErr w:type="spellEnd"/>
      <w:r w:rsidRPr="001F04B7">
        <w:rPr>
          <w:highlight w:val="yellow"/>
        </w:rPr>
        <w:t>., 2018. 116 p.</w:t>
      </w:r>
      <w:bookmarkEnd w:id="18"/>
    </w:p>
    <w:p w:rsidR="00640534" w:rsidRPr="00932E49" w:rsidRDefault="00640534" w:rsidP="002B23A6">
      <w:pPr>
        <w:pStyle w:val="a5"/>
        <w:numPr>
          <w:ilvl w:val="0"/>
          <w:numId w:val="31"/>
        </w:numPr>
        <w:tabs>
          <w:tab w:val="num" w:pos="1134"/>
        </w:tabs>
        <w:ind w:left="0" w:right="-1" w:firstLine="709"/>
        <w:rPr>
          <w:highlight w:val="yellow"/>
        </w:rPr>
      </w:pPr>
      <w:bookmarkStart w:id="19" w:name="_Ref184771784"/>
      <w:proofErr w:type="spellStart"/>
      <w:r w:rsidRPr="00932E49">
        <w:rPr>
          <w:highlight w:val="yellow"/>
        </w:rPr>
        <w:t>Cambridge</w:t>
      </w:r>
      <w:proofErr w:type="spellEnd"/>
      <w:r w:rsidRPr="00932E49">
        <w:rPr>
          <w:highlight w:val="yellow"/>
        </w:rPr>
        <w:t xml:space="preserve"> </w:t>
      </w:r>
      <w:proofErr w:type="spellStart"/>
      <w:r w:rsidRPr="00932E49">
        <w:rPr>
          <w:highlight w:val="yellow"/>
        </w:rPr>
        <w:t>Dictionary</w:t>
      </w:r>
      <w:proofErr w:type="spellEnd"/>
      <w:r w:rsidRPr="00932E49">
        <w:rPr>
          <w:highlight w:val="yellow"/>
          <w:lang w:val="en-US"/>
        </w:rPr>
        <w:t xml:space="preserve">. </w:t>
      </w:r>
      <w:proofErr w:type="spellStart"/>
      <w:r w:rsidRPr="00932E49">
        <w:rPr>
          <w:highlight w:val="yellow"/>
        </w:rPr>
        <w:t>Video</w:t>
      </w:r>
      <w:proofErr w:type="spellEnd"/>
      <w:r w:rsidRPr="00932E49">
        <w:rPr>
          <w:highlight w:val="yellow"/>
        </w:rPr>
        <w:t xml:space="preserve"> </w:t>
      </w:r>
      <w:proofErr w:type="spellStart"/>
      <w:r w:rsidRPr="00932E49">
        <w:rPr>
          <w:highlight w:val="yellow"/>
        </w:rPr>
        <w:t>game</w:t>
      </w:r>
      <w:proofErr w:type="spellEnd"/>
      <w:r w:rsidRPr="00932E49">
        <w:rPr>
          <w:highlight w:val="yellow"/>
        </w:rPr>
        <w:t xml:space="preserve">. URL: https://dictionary.cambridge.org/dictionary/english/video-game (date </w:t>
      </w:r>
      <w:proofErr w:type="spellStart"/>
      <w:r w:rsidRPr="00932E49">
        <w:rPr>
          <w:highlight w:val="yellow"/>
        </w:rPr>
        <w:t>of</w:t>
      </w:r>
      <w:proofErr w:type="spellEnd"/>
      <w:r w:rsidRPr="00932E49">
        <w:rPr>
          <w:highlight w:val="yellow"/>
        </w:rPr>
        <w:t xml:space="preserve"> </w:t>
      </w:r>
      <w:proofErr w:type="spellStart"/>
      <w:r w:rsidRPr="00932E49">
        <w:rPr>
          <w:highlight w:val="yellow"/>
        </w:rPr>
        <w:t>access</w:t>
      </w:r>
      <w:proofErr w:type="spellEnd"/>
      <w:r w:rsidRPr="00932E49">
        <w:rPr>
          <w:highlight w:val="yellow"/>
        </w:rPr>
        <w:t>: 02.10.2024).</w:t>
      </w:r>
      <w:bookmarkEnd w:id="19"/>
    </w:p>
    <w:p w:rsidR="00640534" w:rsidRPr="00AF1DA1" w:rsidRDefault="00640534" w:rsidP="002B23A6">
      <w:pPr>
        <w:pStyle w:val="a5"/>
        <w:numPr>
          <w:ilvl w:val="0"/>
          <w:numId w:val="31"/>
        </w:numPr>
        <w:tabs>
          <w:tab w:val="num" w:pos="1134"/>
        </w:tabs>
        <w:ind w:left="0" w:right="-1" w:firstLine="709"/>
        <w:rPr>
          <w:color w:val="000000"/>
          <w:highlight w:val="yellow"/>
        </w:rPr>
      </w:pPr>
      <w:bookmarkStart w:id="20" w:name="_Ref183054342"/>
      <w:r w:rsidRPr="00AF1DA1">
        <w:rPr>
          <w:color w:val="000000"/>
          <w:highlight w:val="yellow"/>
        </w:rPr>
        <w:t xml:space="preserve">Chomsky N. </w:t>
      </w:r>
      <w:proofErr w:type="spellStart"/>
      <w:r w:rsidRPr="00AF1DA1">
        <w:rPr>
          <w:color w:val="000000"/>
          <w:highlight w:val="yellow"/>
        </w:rPr>
        <w:t>Media</w:t>
      </w:r>
      <w:proofErr w:type="spellEnd"/>
      <w:r w:rsidRPr="00AF1DA1">
        <w:rPr>
          <w:color w:val="000000"/>
          <w:highlight w:val="yellow"/>
        </w:rPr>
        <w:t xml:space="preserve"> </w:t>
      </w:r>
      <w:proofErr w:type="spellStart"/>
      <w:r w:rsidRPr="00AF1DA1">
        <w:rPr>
          <w:color w:val="000000"/>
          <w:highlight w:val="yellow"/>
        </w:rPr>
        <w:t>control</w:t>
      </w:r>
      <w:proofErr w:type="spellEnd"/>
      <w:r w:rsidRPr="00AF1DA1">
        <w:rPr>
          <w:color w:val="000000"/>
          <w:highlight w:val="yellow"/>
        </w:rPr>
        <w:t xml:space="preserve">: </w:t>
      </w:r>
      <w:proofErr w:type="spellStart"/>
      <w:r w:rsidRPr="00AF1DA1">
        <w:rPr>
          <w:color w:val="000000"/>
          <w:highlight w:val="yellow"/>
        </w:rPr>
        <w:t>the</w:t>
      </w:r>
      <w:proofErr w:type="spellEnd"/>
      <w:r w:rsidRPr="00AF1DA1">
        <w:rPr>
          <w:color w:val="000000"/>
          <w:highlight w:val="yellow"/>
        </w:rPr>
        <w:t xml:space="preserve"> </w:t>
      </w:r>
      <w:proofErr w:type="spellStart"/>
      <w:r w:rsidRPr="00AF1DA1">
        <w:rPr>
          <w:color w:val="000000"/>
          <w:highlight w:val="yellow"/>
        </w:rPr>
        <w:t>spectacular</w:t>
      </w:r>
      <w:proofErr w:type="spellEnd"/>
      <w:r w:rsidRPr="00AF1DA1">
        <w:rPr>
          <w:color w:val="000000"/>
          <w:highlight w:val="yellow"/>
        </w:rPr>
        <w:t xml:space="preserve"> </w:t>
      </w:r>
      <w:proofErr w:type="spellStart"/>
      <w:r w:rsidRPr="00AF1DA1">
        <w:rPr>
          <w:color w:val="000000"/>
          <w:highlight w:val="yellow"/>
        </w:rPr>
        <w:t>acheivements</w:t>
      </w:r>
      <w:proofErr w:type="spellEnd"/>
      <w:r w:rsidRPr="00AF1DA1">
        <w:rPr>
          <w:color w:val="000000"/>
          <w:highlight w:val="yellow"/>
        </w:rPr>
        <w:t xml:space="preserve"> </w:t>
      </w:r>
      <w:proofErr w:type="spellStart"/>
      <w:r w:rsidRPr="00AF1DA1">
        <w:rPr>
          <w:color w:val="000000"/>
          <w:highlight w:val="yellow"/>
        </w:rPr>
        <w:t>of</w:t>
      </w:r>
      <w:proofErr w:type="spellEnd"/>
      <w:r w:rsidRPr="00AF1DA1">
        <w:rPr>
          <w:color w:val="000000"/>
          <w:highlight w:val="yellow"/>
        </w:rPr>
        <w:t xml:space="preserve"> </w:t>
      </w:r>
      <w:proofErr w:type="spellStart"/>
      <w:r w:rsidRPr="00AF1DA1">
        <w:rPr>
          <w:color w:val="000000"/>
          <w:highlight w:val="yellow"/>
        </w:rPr>
        <w:t>propaganda</w:t>
      </w:r>
      <w:proofErr w:type="spellEnd"/>
      <w:r w:rsidRPr="00AF1DA1">
        <w:rPr>
          <w:color w:val="000000"/>
          <w:highlight w:val="yellow"/>
        </w:rPr>
        <w:t xml:space="preserve"> : </w:t>
      </w:r>
      <w:proofErr w:type="spellStart"/>
      <w:r w:rsidRPr="00AF1DA1">
        <w:rPr>
          <w:color w:val="000000"/>
          <w:highlight w:val="yellow"/>
        </w:rPr>
        <w:t>Open</w:t>
      </w:r>
      <w:proofErr w:type="spellEnd"/>
      <w:r w:rsidRPr="00AF1DA1">
        <w:rPr>
          <w:color w:val="000000"/>
          <w:highlight w:val="yellow"/>
        </w:rPr>
        <w:t xml:space="preserve"> </w:t>
      </w:r>
      <w:proofErr w:type="spellStart"/>
      <w:r w:rsidRPr="00AF1DA1">
        <w:rPr>
          <w:color w:val="000000"/>
          <w:highlight w:val="yellow"/>
        </w:rPr>
        <w:t>Media</w:t>
      </w:r>
      <w:proofErr w:type="spellEnd"/>
      <w:r w:rsidRPr="00AF1DA1">
        <w:rPr>
          <w:color w:val="000000"/>
          <w:highlight w:val="yellow"/>
        </w:rPr>
        <w:t>, 1991. 112 p. URL</w:t>
      </w:r>
      <w:r w:rsidRPr="00AF1DA1">
        <w:rPr>
          <w:highlight w:val="yellow"/>
        </w:rPr>
        <w:t>: https://library.uniteddiversity.coop/Media_and_Free_Culture/Media_Control-The_Spectacular_Achievements_of_Propaganda-Noam_Chomsky.pdf</w:t>
      </w:r>
      <w:r w:rsidRPr="00AF1DA1">
        <w:rPr>
          <w:color w:val="000000"/>
          <w:highlight w:val="yellow"/>
        </w:rPr>
        <w:t xml:space="preserve"> (date </w:t>
      </w:r>
      <w:proofErr w:type="spellStart"/>
      <w:r w:rsidRPr="00AF1DA1">
        <w:rPr>
          <w:color w:val="000000"/>
          <w:highlight w:val="yellow"/>
        </w:rPr>
        <w:t>of</w:t>
      </w:r>
      <w:proofErr w:type="spellEnd"/>
      <w:r w:rsidRPr="00AF1DA1">
        <w:rPr>
          <w:color w:val="000000"/>
          <w:highlight w:val="yellow"/>
        </w:rPr>
        <w:t xml:space="preserve"> </w:t>
      </w:r>
      <w:proofErr w:type="spellStart"/>
      <w:r w:rsidRPr="00AF1DA1">
        <w:rPr>
          <w:color w:val="000000"/>
          <w:highlight w:val="yellow"/>
        </w:rPr>
        <w:t>access</w:t>
      </w:r>
      <w:proofErr w:type="spellEnd"/>
      <w:r w:rsidRPr="00AF1DA1">
        <w:rPr>
          <w:color w:val="000000"/>
          <w:highlight w:val="yellow"/>
        </w:rPr>
        <w:t>: 11.09.2024).</w:t>
      </w:r>
      <w:bookmarkEnd w:id="20"/>
    </w:p>
    <w:p w:rsidR="00640534" w:rsidRPr="0004133D" w:rsidRDefault="00640534" w:rsidP="002B23A6">
      <w:pPr>
        <w:pStyle w:val="a5"/>
        <w:numPr>
          <w:ilvl w:val="0"/>
          <w:numId w:val="31"/>
        </w:numPr>
        <w:tabs>
          <w:tab w:val="num" w:pos="1134"/>
        </w:tabs>
        <w:ind w:left="0" w:right="-1" w:firstLine="709"/>
        <w:rPr>
          <w:highlight w:val="yellow"/>
        </w:rPr>
      </w:pPr>
      <w:bookmarkStart w:id="21" w:name="_Ref184772373"/>
      <w:proofErr w:type="spellStart"/>
      <w:r w:rsidRPr="0004133D">
        <w:rPr>
          <w:highlight w:val="yellow"/>
        </w:rPr>
        <w:t>Cossacks</w:t>
      </w:r>
      <w:proofErr w:type="spellEnd"/>
      <w:r w:rsidRPr="0004133D">
        <w:rPr>
          <w:highlight w:val="yellow"/>
        </w:rPr>
        <w:t xml:space="preserve"> 3. </w:t>
      </w:r>
      <w:r w:rsidRPr="0004133D">
        <w:rPr>
          <w:i/>
          <w:highlight w:val="yellow"/>
          <w:lang w:val="en-US"/>
        </w:rPr>
        <w:t>Steam</w:t>
      </w:r>
      <w:r w:rsidRPr="0004133D">
        <w:rPr>
          <w:i/>
          <w:highlight w:val="yellow"/>
        </w:rPr>
        <w:t>.</w:t>
      </w:r>
      <w:r w:rsidRPr="0004133D">
        <w:rPr>
          <w:highlight w:val="yellow"/>
        </w:rPr>
        <w:t xml:space="preserve"> URL: https://store.steampowered.com/app/333420/Cossacks_3/ (date </w:t>
      </w:r>
      <w:proofErr w:type="spellStart"/>
      <w:r w:rsidRPr="0004133D">
        <w:rPr>
          <w:highlight w:val="yellow"/>
        </w:rPr>
        <w:t>of</w:t>
      </w:r>
      <w:proofErr w:type="spellEnd"/>
      <w:r w:rsidRPr="0004133D">
        <w:rPr>
          <w:highlight w:val="yellow"/>
        </w:rPr>
        <w:t xml:space="preserve"> </w:t>
      </w:r>
      <w:proofErr w:type="spellStart"/>
      <w:r w:rsidRPr="0004133D">
        <w:rPr>
          <w:highlight w:val="yellow"/>
        </w:rPr>
        <w:t>access</w:t>
      </w:r>
      <w:proofErr w:type="spellEnd"/>
      <w:r w:rsidRPr="0004133D">
        <w:rPr>
          <w:highlight w:val="yellow"/>
        </w:rPr>
        <w:t>: 08.12.2024).</w:t>
      </w:r>
      <w:bookmarkEnd w:id="21"/>
    </w:p>
    <w:p w:rsidR="00640534" w:rsidRPr="0004133D" w:rsidRDefault="00640534" w:rsidP="002B23A6">
      <w:pPr>
        <w:pStyle w:val="a5"/>
        <w:numPr>
          <w:ilvl w:val="0"/>
          <w:numId w:val="31"/>
        </w:numPr>
        <w:tabs>
          <w:tab w:val="num" w:pos="1134"/>
        </w:tabs>
        <w:ind w:left="0" w:right="-1" w:firstLine="709"/>
        <w:rPr>
          <w:highlight w:val="yellow"/>
        </w:rPr>
      </w:pPr>
      <w:bookmarkStart w:id="22" w:name="_Ref184772521"/>
      <w:proofErr w:type="spellStart"/>
      <w:r w:rsidRPr="0004133D">
        <w:rPr>
          <w:highlight w:val="yellow"/>
        </w:rPr>
        <w:t>Death</w:t>
      </w:r>
      <w:proofErr w:type="spellEnd"/>
      <w:r w:rsidRPr="0004133D">
        <w:rPr>
          <w:highlight w:val="yellow"/>
        </w:rPr>
        <w:t xml:space="preserve"> </w:t>
      </w:r>
      <w:proofErr w:type="spellStart"/>
      <w:r w:rsidRPr="0004133D">
        <w:rPr>
          <w:highlight w:val="yellow"/>
        </w:rPr>
        <w:t>From</w:t>
      </w:r>
      <w:proofErr w:type="spellEnd"/>
      <w:r w:rsidRPr="0004133D">
        <w:rPr>
          <w:highlight w:val="yellow"/>
        </w:rPr>
        <w:t xml:space="preserve"> </w:t>
      </w:r>
      <w:proofErr w:type="spellStart"/>
      <w:r w:rsidRPr="0004133D">
        <w:rPr>
          <w:highlight w:val="yellow"/>
        </w:rPr>
        <w:t>Above</w:t>
      </w:r>
      <w:proofErr w:type="spellEnd"/>
      <w:r w:rsidRPr="0004133D">
        <w:rPr>
          <w:highlight w:val="yellow"/>
        </w:rPr>
        <w:t xml:space="preserve">. </w:t>
      </w:r>
      <w:r w:rsidRPr="0004133D">
        <w:rPr>
          <w:i/>
          <w:highlight w:val="yellow"/>
          <w:lang w:val="en-US"/>
        </w:rPr>
        <w:t>Steam</w:t>
      </w:r>
      <w:r w:rsidRPr="0004133D">
        <w:rPr>
          <w:i/>
          <w:highlight w:val="yellow"/>
        </w:rPr>
        <w:t>.</w:t>
      </w:r>
      <w:r w:rsidRPr="0004133D">
        <w:rPr>
          <w:highlight w:val="yellow"/>
        </w:rPr>
        <w:t xml:space="preserve"> URL: https://store.steampowered.com/app/2300160/Death_From_Above/ (date </w:t>
      </w:r>
      <w:proofErr w:type="spellStart"/>
      <w:r w:rsidRPr="0004133D">
        <w:rPr>
          <w:highlight w:val="yellow"/>
        </w:rPr>
        <w:t>of</w:t>
      </w:r>
      <w:proofErr w:type="spellEnd"/>
      <w:r w:rsidRPr="0004133D">
        <w:rPr>
          <w:highlight w:val="yellow"/>
        </w:rPr>
        <w:t xml:space="preserve"> </w:t>
      </w:r>
      <w:proofErr w:type="spellStart"/>
      <w:r w:rsidRPr="0004133D">
        <w:rPr>
          <w:highlight w:val="yellow"/>
        </w:rPr>
        <w:t>access</w:t>
      </w:r>
      <w:proofErr w:type="spellEnd"/>
      <w:r w:rsidRPr="0004133D">
        <w:rPr>
          <w:highlight w:val="yellow"/>
        </w:rPr>
        <w:t>: 08.12.2024).</w:t>
      </w:r>
      <w:bookmarkEnd w:id="22"/>
    </w:p>
    <w:p w:rsidR="00640534" w:rsidRPr="005E0E1E" w:rsidRDefault="00640534" w:rsidP="002B23A6">
      <w:pPr>
        <w:pStyle w:val="a5"/>
        <w:numPr>
          <w:ilvl w:val="0"/>
          <w:numId w:val="31"/>
        </w:numPr>
        <w:tabs>
          <w:tab w:val="num" w:pos="1134"/>
        </w:tabs>
        <w:ind w:left="0" w:right="-1" w:firstLine="709"/>
        <w:rPr>
          <w:highlight w:val="yellow"/>
        </w:rPr>
      </w:pPr>
      <w:bookmarkStart w:id="23" w:name="_Ref184772044"/>
      <w:proofErr w:type="spellStart"/>
      <w:r w:rsidRPr="005E0E1E">
        <w:rPr>
          <w:highlight w:val="yellow"/>
        </w:rPr>
        <w:t>Escape</w:t>
      </w:r>
      <w:proofErr w:type="spellEnd"/>
      <w:r w:rsidRPr="005E0E1E">
        <w:rPr>
          <w:highlight w:val="yellow"/>
        </w:rPr>
        <w:t xml:space="preserve"> </w:t>
      </w:r>
      <w:proofErr w:type="spellStart"/>
      <w:r w:rsidRPr="005E0E1E">
        <w:rPr>
          <w:highlight w:val="yellow"/>
        </w:rPr>
        <w:t>from</w:t>
      </w:r>
      <w:proofErr w:type="spellEnd"/>
      <w:r w:rsidRPr="005E0E1E">
        <w:rPr>
          <w:highlight w:val="yellow"/>
        </w:rPr>
        <w:t xml:space="preserve"> </w:t>
      </w:r>
      <w:proofErr w:type="spellStart"/>
      <w:r w:rsidRPr="005E0E1E">
        <w:rPr>
          <w:highlight w:val="yellow"/>
        </w:rPr>
        <w:t>Tarkov</w:t>
      </w:r>
      <w:proofErr w:type="spellEnd"/>
      <w:r w:rsidRPr="005E0E1E">
        <w:rPr>
          <w:highlight w:val="yellow"/>
        </w:rPr>
        <w:t>.</w:t>
      </w:r>
      <w:r w:rsidRPr="005E0E1E">
        <w:rPr>
          <w:highlight w:val="yellow"/>
          <w:lang w:val="en-US"/>
        </w:rPr>
        <w:t xml:space="preserve"> </w:t>
      </w:r>
      <w:r w:rsidRPr="005E0E1E">
        <w:rPr>
          <w:i/>
          <w:highlight w:val="yellow"/>
          <w:lang w:val="en-US"/>
        </w:rPr>
        <w:t>Steam</w:t>
      </w:r>
      <w:r w:rsidRPr="005E0E1E">
        <w:rPr>
          <w:i/>
          <w:highlight w:val="yellow"/>
        </w:rPr>
        <w:t>.</w:t>
      </w:r>
      <w:r w:rsidRPr="005E0E1E">
        <w:rPr>
          <w:highlight w:val="yellow"/>
        </w:rPr>
        <w:t xml:space="preserve"> URL: http://www.escapefromtarkov.com/ (date </w:t>
      </w:r>
      <w:proofErr w:type="spellStart"/>
      <w:r w:rsidRPr="005E0E1E">
        <w:rPr>
          <w:highlight w:val="yellow"/>
        </w:rPr>
        <w:t>of</w:t>
      </w:r>
      <w:proofErr w:type="spellEnd"/>
      <w:r w:rsidRPr="005E0E1E">
        <w:rPr>
          <w:highlight w:val="yellow"/>
        </w:rPr>
        <w:t xml:space="preserve"> </w:t>
      </w:r>
      <w:proofErr w:type="spellStart"/>
      <w:r w:rsidRPr="005E0E1E">
        <w:rPr>
          <w:highlight w:val="yellow"/>
        </w:rPr>
        <w:t>access</w:t>
      </w:r>
      <w:proofErr w:type="spellEnd"/>
      <w:r w:rsidRPr="005E0E1E">
        <w:rPr>
          <w:highlight w:val="yellow"/>
        </w:rPr>
        <w:t>: 08.12.2024).</w:t>
      </w:r>
      <w:bookmarkEnd w:id="23"/>
    </w:p>
    <w:p w:rsidR="00640534" w:rsidRPr="00D64BE7" w:rsidRDefault="00640534" w:rsidP="002B23A6">
      <w:pPr>
        <w:pStyle w:val="a5"/>
        <w:numPr>
          <w:ilvl w:val="0"/>
          <w:numId w:val="31"/>
        </w:numPr>
        <w:tabs>
          <w:tab w:val="num" w:pos="1134"/>
        </w:tabs>
        <w:ind w:left="0" w:right="-1" w:firstLine="709"/>
        <w:rPr>
          <w:color w:val="000000"/>
          <w:highlight w:val="yellow"/>
        </w:rPr>
      </w:pPr>
      <w:bookmarkStart w:id="24" w:name="_Ref183054107"/>
      <w:proofErr w:type="spellStart"/>
      <w:r w:rsidRPr="00D64BE7">
        <w:rPr>
          <w:color w:val="000000"/>
          <w:highlight w:val="yellow"/>
        </w:rPr>
        <w:lastRenderedPageBreak/>
        <w:t>Funk</w:t>
      </w:r>
      <w:proofErr w:type="spellEnd"/>
      <w:r w:rsidRPr="00D64BE7">
        <w:rPr>
          <w:color w:val="000000"/>
          <w:highlight w:val="yellow"/>
        </w:rPr>
        <w:t> I. K.,</w:t>
      </w:r>
      <w:proofErr w:type="spellStart"/>
      <w:r w:rsidRPr="00D64BE7">
        <w:rPr>
          <w:color w:val="000000"/>
          <w:highlight w:val="yellow"/>
        </w:rPr>
        <w:t> </w:t>
      </w:r>
      <w:r w:rsidRPr="00D64BE7">
        <w:rPr>
          <w:iCs/>
          <w:color w:val="000000"/>
          <w:highlight w:val="yellow"/>
        </w:rPr>
        <w:t>Fun</w:t>
      </w:r>
      <w:proofErr w:type="spellEnd"/>
      <w:r w:rsidRPr="00D64BE7">
        <w:rPr>
          <w:iCs/>
          <w:color w:val="000000"/>
          <w:highlight w:val="yellow"/>
        </w:rPr>
        <w:t xml:space="preserve">k </w:t>
      </w:r>
      <w:proofErr w:type="spellStart"/>
      <w:r w:rsidRPr="00D64BE7">
        <w:rPr>
          <w:iCs/>
          <w:color w:val="000000"/>
          <w:highlight w:val="yellow"/>
        </w:rPr>
        <w:t>and</w:t>
      </w:r>
      <w:proofErr w:type="spellEnd"/>
      <w:r w:rsidRPr="00D64BE7">
        <w:rPr>
          <w:iCs/>
          <w:color w:val="000000"/>
          <w:highlight w:val="yellow"/>
        </w:rPr>
        <w:t xml:space="preserve"> </w:t>
      </w:r>
      <w:proofErr w:type="spellStart"/>
      <w:r w:rsidRPr="00D64BE7">
        <w:rPr>
          <w:iCs/>
          <w:color w:val="000000"/>
          <w:highlight w:val="yellow"/>
        </w:rPr>
        <w:t>Wagnalls</w:t>
      </w:r>
      <w:proofErr w:type="spellEnd"/>
      <w:r w:rsidRPr="00D64BE7">
        <w:rPr>
          <w:iCs/>
          <w:color w:val="000000"/>
          <w:highlight w:val="yellow"/>
        </w:rPr>
        <w:t xml:space="preserve"> </w:t>
      </w:r>
      <w:proofErr w:type="spellStart"/>
      <w:r w:rsidRPr="00D64BE7">
        <w:rPr>
          <w:iCs/>
          <w:color w:val="000000"/>
          <w:highlight w:val="yellow"/>
        </w:rPr>
        <w:t>new</w:t>
      </w:r>
      <w:proofErr w:type="spellEnd"/>
      <w:r w:rsidRPr="00D64BE7">
        <w:rPr>
          <w:iCs/>
          <w:color w:val="000000"/>
          <w:highlight w:val="yellow"/>
        </w:rPr>
        <w:t xml:space="preserve"> </w:t>
      </w:r>
      <w:proofErr w:type="spellStart"/>
      <w:r w:rsidRPr="00D64BE7">
        <w:rPr>
          <w:iCs/>
          <w:color w:val="000000"/>
          <w:highlight w:val="yellow"/>
        </w:rPr>
        <w:t>standard</w:t>
      </w:r>
      <w:proofErr w:type="spellEnd"/>
      <w:r w:rsidRPr="00D64BE7">
        <w:rPr>
          <w:iCs/>
          <w:color w:val="000000"/>
          <w:highlight w:val="yellow"/>
        </w:rPr>
        <w:t xml:space="preserve"> </w:t>
      </w:r>
      <w:proofErr w:type="spellStart"/>
      <w:r w:rsidRPr="00D64BE7">
        <w:rPr>
          <w:iCs/>
          <w:color w:val="000000"/>
          <w:highlight w:val="yellow"/>
        </w:rPr>
        <w:t>dictionary</w:t>
      </w:r>
      <w:proofErr w:type="spellEnd"/>
      <w:r w:rsidRPr="00D64BE7">
        <w:rPr>
          <w:iCs/>
          <w:color w:val="000000"/>
          <w:highlight w:val="yellow"/>
        </w:rPr>
        <w:t xml:space="preserve"> </w:t>
      </w:r>
      <w:proofErr w:type="spellStart"/>
      <w:r w:rsidRPr="00D64BE7">
        <w:rPr>
          <w:iCs/>
          <w:color w:val="000000"/>
          <w:highlight w:val="yellow"/>
        </w:rPr>
        <w:t>of</w:t>
      </w:r>
      <w:proofErr w:type="spellEnd"/>
      <w:r w:rsidRPr="00D64BE7">
        <w:rPr>
          <w:iCs/>
          <w:color w:val="000000"/>
          <w:highlight w:val="yellow"/>
        </w:rPr>
        <w:t xml:space="preserve"> </w:t>
      </w:r>
      <w:proofErr w:type="spellStart"/>
      <w:r w:rsidRPr="00D64BE7">
        <w:rPr>
          <w:iCs/>
          <w:color w:val="000000"/>
          <w:highlight w:val="yellow"/>
        </w:rPr>
        <w:t>the</w:t>
      </w:r>
      <w:proofErr w:type="spellEnd"/>
      <w:r w:rsidRPr="00D64BE7">
        <w:rPr>
          <w:iCs/>
          <w:color w:val="000000"/>
          <w:highlight w:val="yellow"/>
        </w:rPr>
        <w:t xml:space="preserve"> </w:t>
      </w:r>
      <w:proofErr w:type="spellStart"/>
      <w:r w:rsidRPr="00D64BE7">
        <w:rPr>
          <w:iCs/>
          <w:color w:val="000000"/>
          <w:highlight w:val="yellow"/>
        </w:rPr>
        <w:t>english</w:t>
      </w:r>
      <w:proofErr w:type="spellEnd"/>
      <w:r w:rsidRPr="00D64BE7">
        <w:rPr>
          <w:iCs/>
          <w:color w:val="000000"/>
          <w:highlight w:val="yellow"/>
        </w:rPr>
        <w:t xml:space="preserve"> </w:t>
      </w:r>
      <w:proofErr w:type="spellStart"/>
      <w:r w:rsidRPr="00D64BE7">
        <w:rPr>
          <w:iCs/>
          <w:color w:val="000000"/>
          <w:highlight w:val="yellow"/>
        </w:rPr>
        <w:t>language</w:t>
      </w:r>
      <w:proofErr w:type="spellEnd"/>
      <w:r w:rsidRPr="00D64BE7">
        <w:rPr>
          <w:color w:val="000000"/>
          <w:highlight w:val="yellow"/>
        </w:rPr>
        <w:t xml:space="preserve">. 2nd </w:t>
      </w:r>
      <w:proofErr w:type="spellStart"/>
      <w:r w:rsidRPr="00D64BE7">
        <w:rPr>
          <w:color w:val="000000"/>
          <w:highlight w:val="yellow"/>
        </w:rPr>
        <w:t>ed</w:t>
      </w:r>
      <w:proofErr w:type="spellEnd"/>
      <w:r w:rsidRPr="00D64BE7">
        <w:rPr>
          <w:color w:val="000000"/>
          <w:highlight w:val="yellow"/>
        </w:rPr>
        <w:t xml:space="preserve"> : </w:t>
      </w:r>
      <w:proofErr w:type="spellStart"/>
      <w:r w:rsidRPr="00D64BE7">
        <w:rPr>
          <w:iCs/>
          <w:color w:val="000000"/>
          <w:highlight w:val="yellow"/>
        </w:rPr>
        <w:t>Funk</w:t>
      </w:r>
      <w:proofErr w:type="spellEnd"/>
      <w:r w:rsidRPr="00D64BE7">
        <w:rPr>
          <w:iCs/>
          <w:color w:val="000000"/>
          <w:highlight w:val="yellow"/>
        </w:rPr>
        <w:t xml:space="preserve"> </w:t>
      </w:r>
      <w:proofErr w:type="spellStart"/>
      <w:r w:rsidRPr="00D64BE7">
        <w:rPr>
          <w:iCs/>
          <w:color w:val="000000"/>
          <w:highlight w:val="yellow"/>
        </w:rPr>
        <w:t>and</w:t>
      </w:r>
      <w:proofErr w:type="spellEnd"/>
      <w:r w:rsidRPr="00D64BE7">
        <w:rPr>
          <w:iCs/>
          <w:color w:val="000000"/>
          <w:highlight w:val="yellow"/>
        </w:rPr>
        <w:t xml:space="preserve"> </w:t>
      </w:r>
      <w:proofErr w:type="spellStart"/>
      <w:r w:rsidRPr="00D64BE7">
        <w:rPr>
          <w:iCs/>
          <w:color w:val="000000"/>
          <w:highlight w:val="yellow"/>
        </w:rPr>
        <w:t>Wagnalls</w:t>
      </w:r>
      <w:proofErr w:type="spellEnd"/>
      <w:r w:rsidRPr="00D64BE7">
        <w:rPr>
          <w:iCs/>
          <w:color w:val="000000"/>
          <w:highlight w:val="yellow"/>
        </w:rPr>
        <w:t>.</w:t>
      </w:r>
      <w:r w:rsidRPr="00D64BE7">
        <w:rPr>
          <w:color w:val="000000"/>
          <w:highlight w:val="yellow"/>
        </w:rPr>
        <w:t xml:space="preserve"> </w:t>
      </w:r>
      <w:proofErr w:type="spellStart"/>
      <w:r w:rsidRPr="00D64BE7">
        <w:rPr>
          <w:color w:val="000000"/>
          <w:highlight w:val="yellow"/>
        </w:rPr>
        <w:t>New</w:t>
      </w:r>
      <w:proofErr w:type="spellEnd"/>
      <w:r w:rsidRPr="00D64BE7">
        <w:rPr>
          <w:color w:val="000000"/>
          <w:highlight w:val="yellow"/>
        </w:rPr>
        <w:t xml:space="preserve"> </w:t>
      </w:r>
      <w:proofErr w:type="spellStart"/>
      <w:r w:rsidRPr="00D64BE7">
        <w:rPr>
          <w:color w:val="000000"/>
          <w:highlight w:val="yellow"/>
        </w:rPr>
        <w:t>York</w:t>
      </w:r>
      <w:proofErr w:type="spellEnd"/>
      <w:r w:rsidRPr="00D64BE7">
        <w:rPr>
          <w:color w:val="000000"/>
          <w:highlight w:val="yellow"/>
        </w:rPr>
        <w:t>, 1955. URL: </w:t>
      </w:r>
      <w:r w:rsidRPr="00D64BE7">
        <w:rPr>
          <w:highlight w:val="yellow"/>
        </w:rPr>
        <w:t>https://archive.org/details/in.ernet.dli.2015.272042/mode/2up</w:t>
      </w:r>
      <w:r w:rsidRPr="00D64BE7">
        <w:rPr>
          <w:color w:val="000000"/>
          <w:highlight w:val="yellow"/>
        </w:rPr>
        <w:t xml:space="preserve"> (date </w:t>
      </w:r>
      <w:proofErr w:type="spellStart"/>
      <w:r w:rsidRPr="00D64BE7">
        <w:rPr>
          <w:color w:val="000000"/>
          <w:highlight w:val="yellow"/>
        </w:rPr>
        <w:t>of</w:t>
      </w:r>
      <w:proofErr w:type="spellEnd"/>
      <w:r w:rsidRPr="00D64BE7">
        <w:rPr>
          <w:color w:val="000000"/>
          <w:highlight w:val="yellow"/>
        </w:rPr>
        <w:t xml:space="preserve"> </w:t>
      </w:r>
      <w:proofErr w:type="spellStart"/>
      <w:r w:rsidRPr="00D64BE7">
        <w:rPr>
          <w:color w:val="000000"/>
          <w:highlight w:val="yellow"/>
        </w:rPr>
        <w:t>access</w:t>
      </w:r>
      <w:proofErr w:type="spellEnd"/>
      <w:r w:rsidRPr="00D64BE7">
        <w:rPr>
          <w:color w:val="000000"/>
          <w:highlight w:val="yellow"/>
        </w:rPr>
        <w:t>: 12.09.2024).</w:t>
      </w:r>
      <w:bookmarkEnd w:id="24"/>
    </w:p>
    <w:p w:rsidR="00640534" w:rsidRPr="000158FB" w:rsidRDefault="00640534" w:rsidP="002B23A6">
      <w:pPr>
        <w:pStyle w:val="a5"/>
        <w:numPr>
          <w:ilvl w:val="0"/>
          <w:numId w:val="31"/>
        </w:numPr>
        <w:tabs>
          <w:tab w:val="num" w:pos="1134"/>
        </w:tabs>
        <w:ind w:left="0" w:right="-1" w:firstLine="709"/>
        <w:rPr>
          <w:highlight w:val="yellow"/>
        </w:rPr>
      </w:pPr>
      <w:bookmarkStart w:id="25" w:name="_Ref183054466"/>
      <w:proofErr w:type="spellStart"/>
      <w:r w:rsidRPr="000158FB">
        <w:rPr>
          <w:highlight w:val="yellow"/>
        </w:rPr>
        <w:t>G. Deb</w:t>
      </w:r>
      <w:proofErr w:type="spellEnd"/>
      <w:r w:rsidRPr="000158FB">
        <w:rPr>
          <w:highlight w:val="yellow"/>
        </w:rPr>
        <w:t xml:space="preserve">ord ; </w:t>
      </w:r>
      <w:proofErr w:type="spellStart"/>
      <w:r w:rsidRPr="000158FB">
        <w:rPr>
          <w:highlight w:val="yellow"/>
        </w:rPr>
        <w:t>trans</w:t>
      </w:r>
      <w:proofErr w:type="spellEnd"/>
      <w:r w:rsidRPr="000158FB">
        <w:rPr>
          <w:highlight w:val="yellow"/>
        </w:rPr>
        <w:t xml:space="preserve">. </w:t>
      </w:r>
      <w:proofErr w:type="spellStart"/>
      <w:r w:rsidRPr="000158FB">
        <w:rPr>
          <w:highlight w:val="yellow"/>
        </w:rPr>
        <w:t>from</w:t>
      </w:r>
      <w:proofErr w:type="spellEnd"/>
      <w:r w:rsidRPr="000158FB">
        <w:rPr>
          <w:highlight w:val="yellow"/>
        </w:rPr>
        <w:t xml:space="preserve"> </w:t>
      </w:r>
      <w:proofErr w:type="spellStart"/>
      <w:r w:rsidRPr="000158FB">
        <w:rPr>
          <w:highlight w:val="yellow"/>
        </w:rPr>
        <w:t>French</w:t>
      </w:r>
      <w:proofErr w:type="spellEnd"/>
      <w:r w:rsidRPr="000158FB">
        <w:rPr>
          <w:highlight w:val="yellow"/>
        </w:rPr>
        <w:t xml:space="preserve"> </w:t>
      </w:r>
      <w:proofErr w:type="spellStart"/>
      <w:r w:rsidRPr="000158FB">
        <w:rPr>
          <w:highlight w:val="yellow"/>
        </w:rPr>
        <w:t>by</w:t>
      </w:r>
      <w:proofErr w:type="spellEnd"/>
      <w:r w:rsidRPr="000158FB">
        <w:rPr>
          <w:highlight w:val="yellow"/>
        </w:rPr>
        <w:t xml:space="preserve"> </w:t>
      </w:r>
      <w:proofErr w:type="spellStart"/>
      <w:r w:rsidRPr="000158FB">
        <w:rPr>
          <w:highlight w:val="yellow"/>
        </w:rPr>
        <w:t>K. Kn</w:t>
      </w:r>
      <w:proofErr w:type="spellEnd"/>
      <w:r w:rsidRPr="000158FB">
        <w:rPr>
          <w:highlight w:val="yellow"/>
        </w:rPr>
        <w:t>abb.</w:t>
      </w:r>
      <w:r w:rsidRPr="000158FB">
        <w:rPr>
          <w:highlight w:val="yellow"/>
          <w:lang w:val="en-US"/>
        </w:rPr>
        <w:t xml:space="preserve"> </w:t>
      </w:r>
      <w:proofErr w:type="spellStart"/>
      <w:r w:rsidRPr="000158FB">
        <w:rPr>
          <w:highlight w:val="yellow"/>
        </w:rPr>
        <w:t>The</w:t>
      </w:r>
      <w:proofErr w:type="spellEnd"/>
      <w:r w:rsidRPr="000158FB">
        <w:rPr>
          <w:highlight w:val="yellow"/>
        </w:rPr>
        <w:t xml:space="preserve"> </w:t>
      </w:r>
      <w:proofErr w:type="spellStart"/>
      <w:r w:rsidRPr="000158FB">
        <w:rPr>
          <w:highlight w:val="yellow"/>
        </w:rPr>
        <w:t>society</w:t>
      </w:r>
      <w:proofErr w:type="spellEnd"/>
      <w:r w:rsidRPr="000158FB">
        <w:rPr>
          <w:highlight w:val="yellow"/>
        </w:rPr>
        <w:t xml:space="preserve"> </w:t>
      </w:r>
      <w:proofErr w:type="spellStart"/>
      <w:r w:rsidRPr="000158FB">
        <w:rPr>
          <w:highlight w:val="yellow"/>
        </w:rPr>
        <w:t>of</w:t>
      </w:r>
      <w:proofErr w:type="spellEnd"/>
      <w:r w:rsidRPr="000158FB">
        <w:rPr>
          <w:highlight w:val="yellow"/>
        </w:rPr>
        <w:t xml:space="preserve"> </w:t>
      </w:r>
      <w:proofErr w:type="spellStart"/>
      <w:r w:rsidRPr="000158FB">
        <w:rPr>
          <w:highlight w:val="yellow"/>
        </w:rPr>
        <w:t>the</w:t>
      </w:r>
      <w:proofErr w:type="spellEnd"/>
      <w:r w:rsidRPr="000158FB">
        <w:rPr>
          <w:highlight w:val="yellow"/>
        </w:rPr>
        <w:t xml:space="preserve"> </w:t>
      </w:r>
      <w:proofErr w:type="spellStart"/>
      <w:r w:rsidRPr="000158FB">
        <w:rPr>
          <w:highlight w:val="yellow"/>
        </w:rPr>
        <w:t>spectacle</w:t>
      </w:r>
      <w:proofErr w:type="spellEnd"/>
      <w:r w:rsidRPr="000158FB">
        <w:rPr>
          <w:highlight w:val="yellow"/>
          <w:lang w:val="en-US"/>
        </w:rPr>
        <w:t xml:space="preserve">. </w:t>
      </w:r>
      <w:proofErr w:type="spellStart"/>
      <w:r w:rsidRPr="000158FB">
        <w:rPr>
          <w:highlight w:val="yellow"/>
        </w:rPr>
        <w:t>Berkeley</w:t>
      </w:r>
      <w:proofErr w:type="spellEnd"/>
      <w:r w:rsidRPr="000158FB">
        <w:rPr>
          <w:highlight w:val="yellow"/>
          <w:lang w:val="en-US"/>
        </w:rPr>
        <w:t xml:space="preserve"> </w:t>
      </w:r>
      <w:r w:rsidRPr="000158FB">
        <w:rPr>
          <w:highlight w:val="yellow"/>
        </w:rPr>
        <w:t>:</w:t>
      </w:r>
      <w:r w:rsidRPr="000158FB">
        <w:rPr>
          <w:highlight w:val="yellow"/>
          <w:lang w:val="en-US"/>
        </w:rPr>
        <w:t xml:space="preserve"> </w:t>
      </w:r>
      <w:proofErr w:type="spellStart"/>
      <w:r w:rsidRPr="000158FB">
        <w:rPr>
          <w:highlight w:val="yellow"/>
        </w:rPr>
        <w:t>Bureau</w:t>
      </w:r>
      <w:proofErr w:type="spellEnd"/>
      <w:r w:rsidRPr="000158FB">
        <w:rPr>
          <w:highlight w:val="yellow"/>
        </w:rPr>
        <w:t xml:space="preserve"> </w:t>
      </w:r>
      <w:proofErr w:type="spellStart"/>
      <w:r w:rsidRPr="000158FB">
        <w:rPr>
          <w:highlight w:val="yellow"/>
        </w:rPr>
        <w:t>of</w:t>
      </w:r>
      <w:proofErr w:type="spellEnd"/>
      <w:r w:rsidRPr="000158FB">
        <w:rPr>
          <w:highlight w:val="yellow"/>
        </w:rPr>
        <w:t xml:space="preserve"> </w:t>
      </w:r>
      <w:proofErr w:type="spellStart"/>
      <w:r w:rsidRPr="000158FB">
        <w:rPr>
          <w:highlight w:val="yellow"/>
        </w:rPr>
        <w:t>public</w:t>
      </w:r>
      <w:proofErr w:type="spellEnd"/>
      <w:r w:rsidRPr="000158FB">
        <w:rPr>
          <w:highlight w:val="yellow"/>
        </w:rPr>
        <w:t xml:space="preserve"> </w:t>
      </w:r>
      <w:proofErr w:type="spellStart"/>
      <w:r w:rsidRPr="000158FB">
        <w:rPr>
          <w:highlight w:val="yellow"/>
        </w:rPr>
        <w:t>secrets</w:t>
      </w:r>
      <w:proofErr w:type="spellEnd"/>
      <w:r w:rsidRPr="000158FB">
        <w:rPr>
          <w:highlight w:val="yellow"/>
        </w:rPr>
        <w:t xml:space="preserve">, 2014. 150 p. URL: https://files.libcom.org/files/The%20Society%20of%20the%20Spectacle%20Annotated%20Edition.pdf (date </w:t>
      </w:r>
      <w:proofErr w:type="spellStart"/>
      <w:r w:rsidRPr="000158FB">
        <w:rPr>
          <w:highlight w:val="yellow"/>
        </w:rPr>
        <w:t>of</w:t>
      </w:r>
      <w:proofErr w:type="spellEnd"/>
      <w:r w:rsidRPr="000158FB">
        <w:rPr>
          <w:highlight w:val="yellow"/>
        </w:rPr>
        <w:t xml:space="preserve"> </w:t>
      </w:r>
      <w:proofErr w:type="spellStart"/>
      <w:r w:rsidRPr="000158FB">
        <w:rPr>
          <w:highlight w:val="yellow"/>
        </w:rPr>
        <w:t>access</w:t>
      </w:r>
      <w:proofErr w:type="spellEnd"/>
      <w:r w:rsidRPr="000158FB">
        <w:rPr>
          <w:highlight w:val="yellow"/>
        </w:rPr>
        <w:t>: 24.09.2024).</w:t>
      </w:r>
      <w:bookmarkEnd w:id="25"/>
    </w:p>
    <w:p w:rsidR="00640534" w:rsidRPr="00B52660" w:rsidRDefault="00640534" w:rsidP="002B23A6">
      <w:pPr>
        <w:pStyle w:val="a5"/>
        <w:numPr>
          <w:ilvl w:val="0"/>
          <w:numId w:val="31"/>
        </w:numPr>
        <w:tabs>
          <w:tab w:val="num" w:pos="1134"/>
        </w:tabs>
        <w:ind w:left="0" w:right="-1" w:firstLine="709"/>
        <w:rPr>
          <w:highlight w:val="yellow"/>
        </w:rPr>
      </w:pPr>
      <w:bookmarkStart w:id="26" w:name="_Ref184771845"/>
      <w:proofErr w:type="spellStart"/>
      <w:r w:rsidRPr="00B52660">
        <w:rPr>
          <w:highlight w:val="yellow"/>
        </w:rPr>
        <w:t>Gaming</w:t>
      </w:r>
      <w:proofErr w:type="spellEnd"/>
      <w:r w:rsidRPr="00B52660">
        <w:rPr>
          <w:highlight w:val="yellow"/>
        </w:rPr>
        <w:t xml:space="preserve"> </w:t>
      </w:r>
      <w:proofErr w:type="spellStart"/>
      <w:r w:rsidRPr="00B52660">
        <w:rPr>
          <w:highlight w:val="yellow"/>
        </w:rPr>
        <w:t>in</w:t>
      </w:r>
      <w:proofErr w:type="spellEnd"/>
      <w:r w:rsidRPr="00B52660">
        <w:rPr>
          <w:highlight w:val="yellow"/>
        </w:rPr>
        <w:t xml:space="preserve"> </w:t>
      </w:r>
      <w:proofErr w:type="spellStart"/>
      <w:r w:rsidRPr="00B52660">
        <w:rPr>
          <w:highlight w:val="yellow"/>
        </w:rPr>
        <w:t>the</w:t>
      </w:r>
      <w:proofErr w:type="spellEnd"/>
      <w:r w:rsidRPr="00B52660">
        <w:rPr>
          <w:highlight w:val="yellow"/>
        </w:rPr>
        <w:t xml:space="preserve"> 80s </w:t>
      </w:r>
      <w:proofErr w:type="spellStart"/>
      <w:r w:rsidRPr="00B52660">
        <w:rPr>
          <w:highlight w:val="yellow"/>
        </w:rPr>
        <w:t>and</w:t>
      </w:r>
      <w:proofErr w:type="spellEnd"/>
      <w:r w:rsidRPr="00B52660">
        <w:rPr>
          <w:highlight w:val="yellow"/>
        </w:rPr>
        <w:t xml:space="preserve"> 90s</w:t>
      </w:r>
      <w:r w:rsidRPr="00B52660">
        <w:rPr>
          <w:highlight w:val="yellow"/>
          <w:lang w:val="en-US"/>
        </w:rPr>
        <w:t>.</w:t>
      </w:r>
      <w:proofErr w:type="spellStart"/>
      <w:r w:rsidRPr="00B52660">
        <w:rPr>
          <w:highlight w:val="yellow"/>
        </w:rPr>
        <w:t> </w:t>
      </w:r>
      <w:r w:rsidRPr="00B52660">
        <w:rPr>
          <w:i/>
          <w:iCs/>
          <w:highlight w:val="yellow"/>
        </w:rPr>
        <w:t>YouTub</w:t>
      </w:r>
      <w:proofErr w:type="spellEnd"/>
      <w:r w:rsidRPr="00B52660">
        <w:rPr>
          <w:i/>
          <w:iCs/>
          <w:highlight w:val="yellow"/>
        </w:rPr>
        <w:t>e</w:t>
      </w:r>
      <w:r w:rsidRPr="00B52660">
        <w:rPr>
          <w:highlight w:val="yellow"/>
        </w:rPr>
        <w:t xml:space="preserve">. URL: https://www.youtube.com/watch?v=mYyhx63YOlQ (date </w:t>
      </w:r>
      <w:proofErr w:type="spellStart"/>
      <w:r w:rsidRPr="00B52660">
        <w:rPr>
          <w:highlight w:val="yellow"/>
        </w:rPr>
        <w:t>of</w:t>
      </w:r>
      <w:proofErr w:type="spellEnd"/>
      <w:r w:rsidRPr="00B52660">
        <w:rPr>
          <w:highlight w:val="yellow"/>
        </w:rPr>
        <w:t xml:space="preserve"> </w:t>
      </w:r>
      <w:proofErr w:type="spellStart"/>
      <w:r w:rsidRPr="00B52660">
        <w:rPr>
          <w:highlight w:val="yellow"/>
        </w:rPr>
        <w:t>access</w:t>
      </w:r>
      <w:proofErr w:type="spellEnd"/>
      <w:r w:rsidRPr="00B52660">
        <w:rPr>
          <w:highlight w:val="yellow"/>
        </w:rPr>
        <w:t>: 16.10.2024).</w:t>
      </w:r>
      <w:bookmarkEnd w:id="26"/>
    </w:p>
    <w:p w:rsidR="00640534" w:rsidRPr="00B46E8A" w:rsidRDefault="00640534" w:rsidP="002B23A6">
      <w:pPr>
        <w:pStyle w:val="a5"/>
        <w:numPr>
          <w:ilvl w:val="0"/>
          <w:numId w:val="31"/>
        </w:numPr>
        <w:tabs>
          <w:tab w:val="num" w:pos="1134"/>
        </w:tabs>
        <w:ind w:left="0" w:right="-1" w:firstLine="709"/>
        <w:rPr>
          <w:highlight w:val="yellow"/>
        </w:rPr>
      </w:pPr>
      <w:bookmarkStart w:id="27" w:name="_Ref184775454"/>
      <w:r w:rsidRPr="00B46E8A">
        <w:rPr>
          <w:highlight w:val="yellow"/>
        </w:rPr>
        <w:t xml:space="preserve">GSC </w:t>
      </w:r>
      <w:proofErr w:type="spellStart"/>
      <w:r w:rsidRPr="00B46E8A">
        <w:rPr>
          <w:highlight w:val="yellow"/>
        </w:rPr>
        <w:t>Game</w:t>
      </w:r>
      <w:proofErr w:type="spellEnd"/>
      <w:r w:rsidRPr="00B46E8A">
        <w:rPr>
          <w:highlight w:val="yellow"/>
        </w:rPr>
        <w:t xml:space="preserve"> </w:t>
      </w:r>
      <w:proofErr w:type="spellStart"/>
      <w:r w:rsidRPr="00B46E8A">
        <w:rPr>
          <w:highlight w:val="yellow"/>
        </w:rPr>
        <w:t>World</w:t>
      </w:r>
      <w:proofErr w:type="spellEnd"/>
      <w:r w:rsidRPr="00B46E8A">
        <w:rPr>
          <w:highlight w:val="yellow"/>
          <w:lang w:val="en-US"/>
        </w:rPr>
        <w:t xml:space="preserve"> :</w:t>
      </w:r>
      <w:proofErr w:type="spellStart"/>
      <w:r w:rsidRPr="00B46E8A">
        <w:rPr>
          <w:highlight w:val="yellow"/>
        </w:rPr>
        <w:t> </w:t>
      </w:r>
      <w:r w:rsidRPr="00B46E8A">
        <w:rPr>
          <w:iCs/>
          <w:highlight w:val="yellow"/>
        </w:rPr>
        <w:t>Th</w:t>
      </w:r>
      <w:proofErr w:type="spellEnd"/>
      <w:r w:rsidRPr="00B46E8A">
        <w:rPr>
          <w:iCs/>
          <w:highlight w:val="yellow"/>
        </w:rPr>
        <w:t xml:space="preserve">e </w:t>
      </w:r>
      <w:proofErr w:type="spellStart"/>
      <w:r w:rsidRPr="00B46E8A">
        <w:rPr>
          <w:iCs/>
          <w:highlight w:val="yellow"/>
        </w:rPr>
        <w:t>charity</w:t>
      </w:r>
      <w:proofErr w:type="spellEnd"/>
      <w:r w:rsidRPr="00B46E8A">
        <w:rPr>
          <w:iCs/>
          <w:highlight w:val="yellow"/>
        </w:rPr>
        <w:t xml:space="preserve"> </w:t>
      </w:r>
      <w:proofErr w:type="spellStart"/>
      <w:r w:rsidRPr="00B46E8A">
        <w:rPr>
          <w:iCs/>
          <w:highlight w:val="yellow"/>
        </w:rPr>
        <w:t>sale</w:t>
      </w:r>
      <w:proofErr w:type="spellEnd"/>
      <w:r w:rsidRPr="00B46E8A">
        <w:rPr>
          <w:iCs/>
          <w:highlight w:val="yellow"/>
        </w:rPr>
        <w:t xml:space="preserve"> </w:t>
      </w:r>
      <w:proofErr w:type="spellStart"/>
      <w:r w:rsidRPr="00B46E8A">
        <w:rPr>
          <w:iCs/>
          <w:highlight w:val="yellow"/>
        </w:rPr>
        <w:t>of</w:t>
      </w:r>
      <w:proofErr w:type="spellEnd"/>
      <w:r w:rsidRPr="00B46E8A">
        <w:rPr>
          <w:iCs/>
          <w:highlight w:val="yellow"/>
        </w:rPr>
        <w:t xml:space="preserve"> GSC </w:t>
      </w:r>
      <w:proofErr w:type="spellStart"/>
      <w:r w:rsidRPr="00B46E8A">
        <w:rPr>
          <w:iCs/>
          <w:highlight w:val="yellow"/>
        </w:rPr>
        <w:t>Game</w:t>
      </w:r>
      <w:proofErr w:type="spellEnd"/>
      <w:r w:rsidRPr="00B46E8A">
        <w:rPr>
          <w:iCs/>
          <w:highlight w:val="yellow"/>
        </w:rPr>
        <w:t xml:space="preserve"> </w:t>
      </w:r>
      <w:proofErr w:type="spellStart"/>
      <w:r w:rsidRPr="00B46E8A">
        <w:rPr>
          <w:iCs/>
          <w:highlight w:val="yellow"/>
        </w:rPr>
        <w:t>World</w:t>
      </w:r>
      <w:proofErr w:type="spellEnd"/>
      <w:r w:rsidRPr="00B46E8A">
        <w:rPr>
          <w:iCs/>
          <w:highlight w:val="yellow"/>
        </w:rPr>
        <w:t xml:space="preserve"> </w:t>
      </w:r>
      <w:proofErr w:type="spellStart"/>
      <w:r w:rsidRPr="00B46E8A">
        <w:rPr>
          <w:iCs/>
          <w:highlight w:val="yellow"/>
        </w:rPr>
        <w:t>games</w:t>
      </w:r>
      <w:proofErr w:type="spellEnd"/>
      <w:r w:rsidRPr="00B46E8A">
        <w:rPr>
          <w:iCs/>
          <w:highlight w:val="yellow"/>
        </w:rPr>
        <w:t xml:space="preserve"> </w:t>
      </w:r>
      <w:proofErr w:type="spellStart"/>
      <w:r w:rsidRPr="00B46E8A">
        <w:rPr>
          <w:iCs/>
          <w:highlight w:val="yellow"/>
        </w:rPr>
        <w:t>is</w:t>
      </w:r>
      <w:proofErr w:type="spellEnd"/>
      <w:r w:rsidRPr="00B46E8A">
        <w:rPr>
          <w:iCs/>
          <w:highlight w:val="yellow"/>
        </w:rPr>
        <w:t xml:space="preserve"> </w:t>
      </w:r>
      <w:proofErr w:type="spellStart"/>
      <w:r w:rsidRPr="00B46E8A">
        <w:rPr>
          <w:iCs/>
          <w:highlight w:val="yellow"/>
        </w:rPr>
        <w:t>over</w:t>
      </w:r>
      <w:proofErr w:type="spellEnd"/>
      <w:r w:rsidRPr="00B46E8A">
        <w:rPr>
          <w:highlight w:val="yellow"/>
        </w:rPr>
        <w:t xml:space="preserve">. URL: https://x.com/GSC_GW/status/1514967006663036933 (date </w:t>
      </w:r>
      <w:proofErr w:type="spellStart"/>
      <w:r w:rsidRPr="00B46E8A">
        <w:rPr>
          <w:highlight w:val="yellow"/>
        </w:rPr>
        <w:t>of</w:t>
      </w:r>
      <w:proofErr w:type="spellEnd"/>
      <w:r w:rsidRPr="00B46E8A">
        <w:rPr>
          <w:highlight w:val="yellow"/>
        </w:rPr>
        <w:t xml:space="preserve"> </w:t>
      </w:r>
      <w:proofErr w:type="spellStart"/>
      <w:r w:rsidRPr="00B46E8A">
        <w:rPr>
          <w:highlight w:val="yellow"/>
        </w:rPr>
        <w:t>access</w:t>
      </w:r>
      <w:proofErr w:type="spellEnd"/>
      <w:r w:rsidRPr="00B46E8A">
        <w:rPr>
          <w:highlight w:val="yellow"/>
        </w:rPr>
        <w:t>: 11.12.2024).</w:t>
      </w:r>
      <w:bookmarkEnd w:id="27"/>
    </w:p>
    <w:p w:rsidR="00640534" w:rsidRPr="0004133D" w:rsidRDefault="00640534" w:rsidP="002B23A6">
      <w:pPr>
        <w:pStyle w:val="a5"/>
        <w:numPr>
          <w:ilvl w:val="0"/>
          <w:numId w:val="31"/>
        </w:numPr>
        <w:tabs>
          <w:tab w:val="num" w:pos="1134"/>
        </w:tabs>
        <w:ind w:left="0" w:right="-1" w:firstLine="709"/>
        <w:rPr>
          <w:highlight w:val="yellow"/>
        </w:rPr>
      </w:pPr>
      <w:bookmarkStart w:id="28" w:name="_Ref184772481"/>
      <w:proofErr w:type="spellStart"/>
      <w:r w:rsidRPr="0004133D">
        <w:rPr>
          <w:highlight w:val="yellow"/>
        </w:rPr>
        <w:t>Hollow</w:t>
      </w:r>
      <w:proofErr w:type="spellEnd"/>
      <w:r w:rsidRPr="0004133D">
        <w:rPr>
          <w:highlight w:val="yellow"/>
        </w:rPr>
        <w:t xml:space="preserve"> </w:t>
      </w:r>
      <w:proofErr w:type="spellStart"/>
      <w:r w:rsidRPr="0004133D">
        <w:rPr>
          <w:highlight w:val="yellow"/>
        </w:rPr>
        <w:t>Home</w:t>
      </w:r>
      <w:proofErr w:type="spellEnd"/>
      <w:r w:rsidRPr="0004133D">
        <w:rPr>
          <w:highlight w:val="yellow"/>
        </w:rPr>
        <w:t xml:space="preserve">. </w:t>
      </w:r>
      <w:r w:rsidRPr="0004133D">
        <w:rPr>
          <w:i/>
          <w:highlight w:val="yellow"/>
          <w:lang w:val="en-US"/>
        </w:rPr>
        <w:t>Steam</w:t>
      </w:r>
      <w:r w:rsidRPr="0004133D">
        <w:rPr>
          <w:i/>
          <w:highlight w:val="yellow"/>
        </w:rPr>
        <w:t>.</w:t>
      </w:r>
      <w:r w:rsidRPr="0004133D">
        <w:rPr>
          <w:highlight w:val="yellow"/>
        </w:rPr>
        <w:t xml:space="preserve"> URL: https://store.steampowered.com/app/2362070/Hollow_Home/ (</w:t>
      </w:r>
      <w:proofErr w:type="spellStart"/>
      <w:r w:rsidRPr="0004133D">
        <w:rPr>
          <w:highlight w:val="yellow"/>
        </w:rPr>
        <w:t>date</w:t>
      </w:r>
      <w:proofErr w:type="spellEnd"/>
      <w:r w:rsidRPr="0004133D">
        <w:rPr>
          <w:highlight w:val="yellow"/>
        </w:rPr>
        <w:t xml:space="preserve"> </w:t>
      </w:r>
      <w:proofErr w:type="spellStart"/>
      <w:r w:rsidRPr="0004133D">
        <w:rPr>
          <w:highlight w:val="yellow"/>
        </w:rPr>
        <w:t>of</w:t>
      </w:r>
      <w:proofErr w:type="spellEnd"/>
      <w:r w:rsidRPr="0004133D">
        <w:rPr>
          <w:highlight w:val="yellow"/>
        </w:rPr>
        <w:t xml:space="preserve"> </w:t>
      </w:r>
      <w:proofErr w:type="spellStart"/>
      <w:r w:rsidRPr="0004133D">
        <w:rPr>
          <w:highlight w:val="yellow"/>
        </w:rPr>
        <w:t>access</w:t>
      </w:r>
      <w:proofErr w:type="spellEnd"/>
      <w:r w:rsidRPr="0004133D">
        <w:rPr>
          <w:highlight w:val="yellow"/>
        </w:rPr>
        <w:t>: 08.12.2024).</w:t>
      </w:r>
      <w:bookmarkEnd w:id="28"/>
    </w:p>
    <w:p w:rsidR="00640534" w:rsidRPr="005E0E1E" w:rsidRDefault="00640534" w:rsidP="002B23A6">
      <w:pPr>
        <w:pStyle w:val="a5"/>
        <w:numPr>
          <w:ilvl w:val="0"/>
          <w:numId w:val="31"/>
        </w:numPr>
        <w:tabs>
          <w:tab w:val="num" w:pos="1134"/>
        </w:tabs>
        <w:ind w:left="0" w:right="-1" w:firstLine="709"/>
        <w:rPr>
          <w:highlight w:val="yellow"/>
        </w:rPr>
      </w:pPr>
      <w:bookmarkStart w:id="29" w:name="_Ref184772005"/>
      <w:r w:rsidRPr="005E0E1E">
        <w:rPr>
          <w:highlight w:val="yellow"/>
        </w:rPr>
        <w:t xml:space="preserve">IL-2 </w:t>
      </w:r>
      <w:proofErr w:type="spellStart"/>
      <w:r w:rsidRPr="005E0E1E">
        <w:rPr>
          <w:highlight w:val="yellow"/>
        </w:rPr>
        <w:t>Sturmovik</w:t>
      </w:r>
      <w:proofErr w:type="spellEnd"/>
      <w:r w:rsidRPr="005E0E1E">
        <w:rPr>
          <w:highlight w:val="yellow"/>
        </w:rPr>
        <w:t xml:space="preserve">: </w:t>
      </w:r>
      <w:proofErr w:type="spellStart"/>
      <w:r w:rsidRPr="005E0E1E">
        <w:rPr>
          <w:highlight w:val="yellow"/>
        </w:rPr>
        <w:t>Battle</w:t>
      </w:r>
      <w:proofErr w:type="spellEnd"/>
      <w:r w:rsidRPr="005E0E1E">
        <w:rPr>
          <w:highlight w:val="yellow"/>
        </w:rPr>
        <w:t xml:space="preserve"> </w:t>
      </w:r>
      <w:proofErr w:type="spellStart"/>
      <w:r w:rsidRPr="005E0E1E">
        <w:rPr>
          <w:highlight w:val="yellow"/>
        </w:rPr>
        <w:t>of</w:t>
      </w:r>
      <w:proofErr w:type="spellEnd"/>
      <w:r w:rsidRPr="005E0E1E">
        <w:rPr>
          <w:highlight w:val="yellow"/>
        </w:rPr>
        <w:t xml:space="preserve"> </w:t>
      </w:r>
      <w:proofErr w:type="spellStart"/>
      <w:r w:rsidRPr="005E0E1E">
        <w:rPr>
          <w:highlight w:val="yellow"/>
        </w:rPr>
        <w:t>Stalingrad</w:t>
      </w:r>
      <w:proofErr w:type="spellEnd"/>
      <w:r w:rsidRPr="005E0E1E">
        <w:rPr>
          <w:highlight w:val="yellow"/>
        </w:rPr>
        <w:t xml:space="preserve">. </w:t>
      </w:r>
      <w:r w:rsidRPr="005E0E1E">
        <w:rPr>
          <w:i/>
          <w:highlight w:val="yellow"/>
          <w:lang w:val="en-US"/>
        </w:rPr>
        <w:t>Steam</w:t>
      </w:r>
      <w:r w:rsidRPr="005E0E1E">
        <w:rPr>
          <w:i/>
          <w:highlight w:val="yellow"/>
        </w:rPr>
        <w:t>.</w:t>
      </w:r>
      <w:r w:rsidRPr="005E0E1E">
        <w:rPr>
          <w:highlight w:val="yellow"/>
        </w:rPr>
        <w:t xml:space="preserve"> URL: https://store.steampowered.com/app/307960/IL2_Sturmovik_Battle_of_Stalingrad/ (date </w:t>
      </w:r>
      <w:proofErr w:type="spellStart"/>
      <w:r w:rsidRPr="005E0E1E">
        <w:rPr>
          <w:highlight w:val="yellow"/>
        </w:rPr>
        <w:t>of</w:t>
      </w:r>
      <w:proofErr w:type="spellEnd"/>
      <w:r w:rsidRPr="005E0E1E">
        <w:rPr>
          <w:highlight w:val="yellow"/>
        </w:rPr>
        <w:t xml:space="preserve"> </w:t>
      </w:r>
      <w:proofErr w:type="spellStart"/>
      <w:r w:rsidRPr="005E0E1E">
        <w:rPr>
          <w:highlight w:val="yellow"/>
        </w:rPr>
        <w:t>access</w:t>
      </w:r>
      <w:proofErr w:type="spellEnd"/>
      <w:r w:rsidRPr="005E0E1E">
        <w:rPr>
          <w:highlight w:val="yellow"/>
        </w:rPr>
        <w:t>: 08.12.2024).</w:t>
      </w:r>
      <w:bookmarkEnd w:id="29"/>
    </w:p>
    <w:p w:rsidR="00640534" w:rsidRPr="00132DA4" w:rsidRDefault="00640534" w:rsidP="002B23A6">
      <w:pPr>
        <w:pStyle w:val="a5"/>
        <w:numPr>
          <w:ilvl w:val="0"/>
          <w:numId w:val="31"/>
        </w:numPr>
        <w:tabs>
          <w:tab w:val="num" w:pos="1134"/>
        </w:tabs>
        <w:ind w:left="0" w:right="-1" w:firstLine="709"/>
        <w:rPr>
          <w:highlight w:val="yellow"/>
        </w:rPr>
      </w:pPr>
      <w:bookmarkStart w:id="30" w:name="_Ref184772665"/>
      <w:r w:rsidRPr="00132DA4">
        <w:rPr>
          <w:highlight w:val="yellow"/>
          <w:lang w:val="en-US"/>
        </w:rPr>
        <w:t>I</w:t>
      </w:r>
      <w:proofErr w:type="spellStart"/>
      <w:r w:rsidRPr="00132DA4">
        <w:rPr>
          <w:highlight w:val="yellow"/>
        </w:rPr>
        <w:t>tch.io</w:t>
      </w:r>
      <w:proofErr w:type="spellEnd"/>
      <w:r w:rsidRPr="00132DA4">
        <w:rPr>
          <w:color w:val="000000"/>
          <w:highlight w:val="yellow"/>
        </w:rPr>
        <w:t>. Жнива. URL: </w:t>
      </w:r>
      <w:r w:rsidRPr="00132DA4">
        <w:rPr>
          <w:highlight w:val="yellow"/>
        </w:rPr>
        <w:t>https://iganimon.itch.io/zhniva</w:t>
      </w:r>
      <w:r w:rsidRPr="00132DA4">
        <w:rPr>
          <w:color w:val="000000"/>
          <w:highlight w:val="yellow"/>
        </w:rPr>
        <w:t xml:space="preserve"> (дата звернення: 08.12.2024).</w:t>
      </w:r>
      <w:bookmarkEnd w:id="30"/>
    </w:p>
    <w:p w:rsidR="00640534" w:rsidRPr="00D71035" w:rsidRDefault="00640534" w:rsidP="002B23A6">
      <w:pPr>
        <w:pStyle w:val="a5"/>
        <w:numPr>
          <w:ilvl w:val="0"/>
          <w:numId w:val="31"/>
        </w:numPr>
        <w:tabs>
          <w:tab w:val="num" w:pos="1134"/>
        </w:tabs>
        <w:ind w:left="0" w:right="-1" w:firstLine="709"/>
        <w:rPr>
          <w:color w:val="000000"/>
          <w:highlight w:val="yellow"/>
        </w:rPr>
      </w:pPr>
      <w:bookmarkStart w:id="31" w:name="_Ref183053832"/>
      <w:proofErr w:type="spellStart"/>
      <w:r w:rsidRPr="00D71035">
        <w:rPr>
          <w:color w:val="000000"/>
          <w:highlight w:val="yellow"/>
        </w:rPr>
        <w:t>Lass</w:t>
      </w:r>
      <w:proofErr w:type="spellEnd"/>
      <w:r w:rsidRPr="00D71035">
        <w:rPr>
          <w:color w:val="000000"/>
          <w:highlight w:val="yellow"/>
        </w:rPr>
        <w:t xml:space="preserve">well H. D. </w:t>
      </w:r>
      <w:proofErr w:type="spellStart"/>
      <w:r w:rsidRPr="00D71035">
        <w:rPr>
          <w:color w:val="000000"/>
          <w:highlight w:val="yellow"/>
        </w:rPr>
        <w:t>Propaganda</w:t>
      </w:r>
      <w:proofErr w:type="spellEnd"/>
      <w:r w:rsidRPr="00D71035">
        <w:rPr>
          <w:color w:val="000000"/>
          <w:highlight w:val="yellow"/>
        </w:rPr>
        <w:t xml:space="preserve"> </w:t>
      </w:r>
      <w:proofErr w:type="spellStart"/>
      <w:r w:rsidRPr="00D71035">
        <w:rPr>
          <w:color w:val="000000"/>
          <w:highlight w:val="yellow"/>
        </w:rPr>
        <w:t>technique</w:t>
      </w:r>
      <w:proofErr w:type="spellEnd"/>
      <w:r w:rsidRPr="00D71035">
        <w:rPr>
          <w:color w:val="000000"/>
          <w:highlight w:val="yellow"/>
        </w:rPr>
        <w:t xml:space="preserve"> </w:t>
      </w:r>
      <w:proofErr w:type="spellStart"/>
      <w:r w:rsidRPr="00D71035">
        <w:rPr>
          <w:color w:val="000000"/>
          <w:highlight w:val="yellow"/>
        </w:rPr>
        <w:t>in</w:t>
      </w:r>
      <w:proofErr w:type="spellEnd"/>
      <w:r w:rsidRPr="00D71035">
        <w:rPr>
          <w:color w:val="000000"/>
          <w:highlight w:val="yellow"/>
        </w:rPr>
        <w:t xml:space="preserve"> </w:t>
      </w:r>
      <w:proofErr w:type="spellStart"/>
      <w:r w:rsidRPr="00D71035">
        <w:rPr>
          <w:color w:val="000000"/>
          <w:highlight w:val="yellow"/>
        </w:rPr>
        <w:t>the</w:t>
      </w:r>
      <w:proofErr w:type="spellEnd"/>
      <w:r w:rsidRPr="00D71035">
        <w:rPr>
          <w:color w:val="000000"/>
          <w:highlight w:val="yellow"/>
        </w:rPr>
        <w:t xml:space="preserve"> </w:t>
      </w:r>
      <w:proofErr w:type="spellStart"/>
      <w:r w:rsidRPr="00D71035">
        <w:rPr>
          <w:color w:val="000000"/>
          <w:highlight w:val="yellow"/>
        </w:rPr>
        <w:t>world</w:t>
      </w:r>
      <w:proofErr w:type="spellEnd"/>
      <w:r w:rsidRPr="00D71035">
        <w:rPr>
          <w:color w:val="000000"/>
          <w:highlight w:val="yellow"/>
        </w:rPr>
        <w:t xml:space="preserve"> </w:t>
      </w:r>
      <w:proofErr w:type="spellStart"/>
      <w:r w:rsidRPr="00D71035">
        <w:rPr>
          <w:color w:val="000000"/>
          <w:highlight w:val="yellow"/>
        </w:rPr>
        <w:t>war</w:t>
      </w:r>
      <w:proofErr w:type="spellEnd"/>
      <w:r w:rsidRPr="00D71035">
        <w:rPr>
          <w:color w:val="000000"/>
          <w:highlight w:val="yellow"/>
        </w:rPr>
        <w:t xml:space="preserve">. </w:t>
      </w:r>
      <w:proofErr w:type="spellStart"/>
      <w:r w:rsidRPr="00D71035">
        <w:rPr>
          <w:color w:val="000000"/>
          <w:highlight w:val="yellow"/>
        </w:rPr>
        <w:t>London</w:t>
      </w:r>
      <w:proofErr w:type="spellEnd"/>
      <w:r w:rsidRPr="00D71035">
        <w:rPr>
          <w:color w:val="000000"/>
          <w:highlight w:val="yellow"/>
        </w:rPr>
        <w:t xml:space="preserve"> : </w:t>
      </w:r>
      <w:proofErr w:type="spellStart"/>
      <w:r w:rsidRPr="00D71035">
        <w:rPr>
          <w:color w:val="000000"/>
          <w:highlight w:val="yellow"/>
        </w:rPr>
        <w:t>Martino</w:t>
      </w:r>
      <w:proofErr w:type="spellEnd"/>
      <w:r w:rsidRPr="00D71035">
        <w:rPr>
          <w:color w:val="000000"/>
          <w:highlight w:val="yellow"/>
        </w:rPr>
        <w:t xml:space="preserve"> </w:t>
      </w:r>
      <w:proofErr w:type="spellStart"/>
      <w:r w:rsidRPr="00D71035">
        <w:rPr>
          <w:color w:val="000000"/>
          <w:highlight w:val="yellow"/>
        </w:rPr>
        <w:t>Fine</w:t>
      </w:r>
      <w:proofErr w:type="spellEnd"/>
      <w:r w:rsidRPr="00D71035">
        <w:rPr>
          <w:color w:val="000000"/>
          <w:highlight w:val="yellow"/>
        </w:rPr>
        <w:t xml:space="preserve"> </w:t>
      </w:r>
      <w:proofErr w:type="spellStart"/>
      <w:r w:rsidRPr="00D71035">
        <w:rPr>
          <w:color w:val="000000"/>
          <w:highlight w:val="yellow"/>
        </w:rPr>
        <w:t>Books</w:t>
      </w:r>
      <w:proofErr w:type="spellEnd"/>
      <w:r w:rsidRPr="00D71035">
        <w:rPr>
          <w:color w:val="000000"/>
          <w:highlight w:val="yellow"/>
        </w:rPr>
        <w:t>, 2013. 244 p.</w:t>
      </w:r>
      <w:bookmarkEnd w:id="31"/>
    </w:p>
    <w:p w:rsidR="00640534" w:rsidRPr="00CD1D9D" w:rsidRDefault="00640534" w:rsidP="002B23A6">
      <w:pPr>
        <w:pStyle w:val="a5"/>
        <w:numPr>
          <w:ilvl w:val="0"/>
          <w:numId w:val="31"/>
        </w:numPr>
        <w:tabs>
          <w:tab w:val="num" w:pos="1134"/>
        </w:tabs>
        <w:ind w:left="0" w:right="-1" w:firstLine="709"/>
        <w:rPr>
          <w:color w:val="000000"/>
          <w:highlight w:val="yellow"/>
        </w:rPr>
      </w:pPr>
      <w:bookmarkStart w:id="32" w:name="_Ref183054887"/>
      <w:proofErr w:type="spellStart"/>
      <w:r w:rsidRPr="00CD1D9D">
        <w:rPr>
          <w:color w:val="000000"/>
          <w:highlight w:val="yellow"/>
        </w:rPr>
        <w:t>like</w:t>
      </w:r>
      <w:proofErr w:type="spellEnd"/>
      <w:r w:rsidRPr="00CD1D9D">
        <w:rPr>
          <w:color w:val="000000"/>
          <w:highlight w:val="yellow"/>
        </w:rPr>
        <w:t xml:space="preserve"> a </w:t>
      </w:r>
      <w:proofErr w:type="spellStart"/>
      <w:r w:rsidRPr="00CD1D9D">
        <w:rPr>
          <w:color w:val="000000"/>
          <w:highlight w:val="yellow"/>
        </w:rPr>
        <w:t>joke</w:t>
      </w:r>
      <w:proofErr w:type="spellEnd"/>
      <w:r w:rsidRPr="00CD1D9D">
        <w:rPr>
          <w:color w:val="000000"/>
          <w:highlight w:val="yellow"/>
          <w:lang w:val="en-US"/>
        </w:rPr>
        <w:t xml:space="preserve"> :</w:t>
      </w:r>
      <w:r w:rsidRPr="00CD1D9D">
        <w:rPr>
          <w:color w:val="000000"/>
          <w:highlight w:val="yellow"/>
        </w:rPr>
        <w:t xml:space="preserve"> </w:t>
      </w:r>
      <w:proofErr w:type="spellStart"/>
      <w:r w:rsidRPr="00CD1D9D">
        <w:rPr>
          <w:color w:val="000000"/>
          <w:highlight w:val="yellow"/>
        </w:rPr>
        <w:t>Aight</w:t>
      </w:r>
      <w:proofErr w:type="spellEnd"/>
      <w:r w:rsidRPr="00CD1D9D">
        <w:rPr>
          <w:color w:val="000000"/>
          <w:highlight w:val="yellow"/>
        </w:rPr>
        <w:t xml:space="preserve">, </w:t>
      </w:r>
      <w:proofErr w:type="spellStart"/>
      <w:r w:rsidRPr="00CD1D9D">
        <w:rPr>
          <w:color w:val="000000"/>
          <w:highlight w:val="yellow"/>
        </w:rPr>
        <w:t>who's</w:t>
      </w:r>
      <w:proofErr w:type="spellEnd"/>
      <w:r w:rsidRPr="00CD1D9D">
        <w:rPr>
          <w:color w:val="000000"/>
          <w:highlight w:val="yellow"/>
        </w:rPr>
        <w:t xml:space="preserve"> </w:t>
      </w:r>
      <w:proofErr w:type="spellStart"/>
      <w:r w:rsidRPr="00CD1D9D">
        <w:rPr>
          <w:color w:val="000000"/>
          <w:highlight w:val="yellow"/>
        </w:rPr>
        <w:t>up</w:t>
      </w:r>
      <w:proofErr w:type="spellEnd"/>
      <w:r w:rsidRPr="00CD1D9D">
        <w:rPr>
          <w:color w:val="000000"/>
          <w:highlight w:val="yellow"/>
        </w:rPr>
        <w:t xml:space="preserve"> </w:t>
      </w:r>
      <w:proofErr w:type="spellStart"/>
      <w:r w:rsidRPr="00CD1D9D">
        <w:rPr>
          <w:color w:val="000000"/>
          <w:highlight w:val="yellow"/>
        </w:rPr>
        <w:t>for</w:t>
      </w:r>
      <w:proofErr w:type="spellEnd"/>
      <w:r w:rsidRPr="00CD1D9D">
        <w:rPr>
          <w:color w:val="000000"/>
          <w:highlight w:val="yellow"/>
        </w:rPr>
        <w:t xml:space="preserve"> </w:t>
      </w:r>
      <w:proofErr w:type="spellStart"/>
      <w:r w:rsidRPr="00CD1D9D">
        <w:rPr>
          <w:color w:val="000000"/>
          <w:highlight w:val="yellow"/>
        </w:rPr>
        <w:t>some</w:t>
      </w:r>
      <w:proofErr w:type="spellEnd"/>
      <w:r w:rsidRPr="00CD1D9D">
        <w:rPr>
          <w:color w:val="000000"/>
          <w:highlight w:val="yellow"/>
        </w:rPr>
        <w:t xml:space="preserve"> </w:t>
      </w:r>
      <w:proofErr w:type="spellStart"/>
      <w:r w:rsidRPr="00CD1D9D">
        <w:rPr>
          <w:color w:val="000000"/>
          <w:highlight w:val="yellow"/>
        </w:rPr>
        <w:t>fun</w:t>
      </w:r>
      <w:proofErr w:type="spellEnd"/>
      <w:r w:rsidRPr="00CD1D9D">
        <w:rPr>
          <w:color w:val="000000"/>
          <w:highlight w:val="yellow"/>
        </w:rPr>
        <w:t xml:space="preserve"> </w:t>
      </w:r>
      <w:proofErr w:type="spellStart"/>
      <w:r w:rsidRPr="00CD1D9D">
        <w:rPr>
          <w:color w:val="000000"/>
          <w:highlight w:val="yellow"/>
        </w:rPr>
        <w:t>thread</w:t>
      </w:r>
      <w:proofErr w:type="spellEnd"/>
      <w:r w:rsidRPr="00CD1D9D">
        <w:rPr>
          <w:color w:val="000000"/>
          <w:highlight w:val="yellow"/>
        </w:rPr>
        <w:t xml:space="preserve"> </w:t>
      </w:r>
      <w:proofErr w:type="spellStart"/>
      <w:r w:rsidRPr="00CD1D9D">
        <w:rPr>
          <w:color w:val="000000"/>
          <w:highlight w:val="yellow"/>
        </w:rPr>
        <w:t>abt</w:t>
      </w:r>
      <w:proofErr w:type="spellEnd"/>
      <w:r w:rsidRPr="00CD1D9D">
        <w:rPr>
          <w:color w:val="000000"/>
          <w:highlight w:val="yellow"/>
        </w:rPr>
        <w:t xml:space="preserve"> </w:t>
      </w:r>
      <w:proofErr w:type="spellStart"/>
      <w:r w:rsidRPr="00CD1D9D">
        <w:rPr>
          <w:color w:val="000000"/>
          <w:highlight w:val="yellow"/>
        </w:rPr>
        <w:t>Fun</w:t>
      </w:r>
      <w:proofErr w:type="spellEnd"/>
      <w:r w:rsidRPr="00CD1D9D">
        <w:rPr>
          <w:color w:val="000000"/>
          <w:highlight w:val="yellow"/>
        </w:rPr>
        <w:t xml:space="preserve"> </w:t>
      </w:r>
      <w:proofErr w:type="spellStart"/>
      <w:r w:rsidRPr="00CD1D9D">
        <w:rPr>
          <w:color w:val="000000"/>
          <w:highlight w:val="yellow"/>
        </w:rPr>
        <w:t>Vidya</w:t>
      </w:r>
      <w:proofErr w:type="spellEnd"/>
      <w:r w:rsidRPr="00CD1D9D">
        <w:rPr>
          <w:color w:val="000000"/>
          <w:highlight w:val="yellow"/>
        </w:rPr>
        <w:t xml:space="preserve"> </w:t>
      </w:r>
      <w:proofErr w:type="spellStart"/>
      <w:r w:rsidRPr="00CD1D9D">
        <w:rPr>
          <w:color w:val="000000"/>
          <w:highlight w:val="yellow"/>
        </w:rPr>
        <w:t>Gaems</w:t>
      </w:r>
      <w:proofErr w:type="spellEnd"/>
      <w:r w:rsidRPr="00CD1D9D">
        <w:rPr>
          <w:color w:val="000000"/>
          <w:highlight w:val="yellow"/>
        </w:rPr>
        <w:t>. URL: </w:t>
      </w:r>
      <w:r w:rsidRPr="00CD1D9D">
        <w:rPr>
          <w:highlight w:val="yellow"/>
        </w:rPr>
        <w:t>https://x.com/fj_undead/status/1613983730846007298?r=</w:t>
      </w:r>
      <w:r w:rsidRPr="00CD1D9D">
        <w:rPr>
          <w:color w:val="000000"/>
          <w:highlight w:val="yellow"/>
        </w:rPr>
        <w:t xml:space="preserve"> (date </w:t>
      </w:r>
      <w:proofErr w:type="spellStart"/>
      <w:r w:rsidRPr="00CD1D9D">
        <w:rPr>
          <w:color w:val="000000"/>
          <w:highlight w:val="yellow"/>
        </w:rPr>
        <w:t>of</w:t>
      </w:r>
      <w:proofErr w:type="spellEnd"/>
      <w:r w:rsidRPr="00CD1D9D">
        <w:rPr>
          <w:color w:val="000000"/>
          <w:highlight w:val="yellow"/>
        </w:rPr>
        <w:t xml:space="preserve"> </w:t>
      </w:r>
      <w:proofErr w:type="spellStart"/>
      <w:r w:rsidRPr="00CD1D9D">
        <w:rPr>
          <w:color w:val="000000"/>
          <w:highlight w:val="yellow"/>
        </w:rPr>
        <w:t>access</w:t>
      </w:r>
      <w:proofErr w:type="spellEnd"/>
      <w:r w:rsidRPr="00CD1D9D">
        <w:rPr>
          <w:color w:val="000000"/>
          <w:highlight w:val="yellow"/>
        </w:rPr>
        <w:t>: 05.10.2024).</w:t>
      </w:r>
      <w:bookmarkEnd w:id="32"/>
    </w:p>
    <w:p w:rsidR="00640534" w:rsidRPr="005E0E1E" w:rsidRDefault="00640534" w:rsidP="002B23A6">
      <w:pPr>
        <w:pStyle w:val="a5"/>
        <w:numPr>
          <w:ilvl w:val="0"/>
          <w:numId w:val="31"/>
        </w:numPr>
        <w:tabs>
          <w:tab w:val="num" w:pos="1134"/>
        </w:tabs>
        <w:ind w:left="0" w:right="-1" w:firstLine="709"/>
        <w:rPr>
          <w:highlight w:val="yellow"/>
        </w:rPr>
      </w:pPr>
      <w:bookmarkStart w:id="33" w:name="_Ref184772404"/>
      <w:proofErr w:type="spellStart"/>
      <w:r w:rsidRPr="005E0E1E">
        <w:rPr>
          <w:highlight w:val="yellow"/>
        </w:rPr>
        <w:t>Metro</w:t>
      </w:r>
      <w:proofErr w:type="spellEnd"/>
      <w:r w:rsidRPr="005E0E1E">
        <w:rPr>
          <w:highlight w:val="yellow"/>
        </w:rPr>
        <w:t xml:space="preserve"> </w:t>
      </w:r>
      <w:proofErr w:type="spellStart"/>
      <w:r w:rsidRPr="005E0E1E">
        <w:rPr>
          <w:highlight w:val="yellow"/>
        </w:rPr>
        <w:t>Exodus</w:t>
      </w:r>
      <w:proofErr w:type="spellEnd"/>
      <w:r w:rsidRPr="005E0E1E">
        <w:rPr>
          <w:highlight w:val="yellow"/>
        </w:rPr>
        <w:t xml:space="preserve">. </w:t>
      </w:r>
      <w:proofErr w:type="spellStart"/>
      <w:r w:rsidRPr="005E0E1E">
        <w:rPr>
          <w:highlight w:val="yellow"/>
        </w:rPr>
        <w:t>Deep</w:t>
      </w:r>
      <w:proofErr w:type="spellEnd"/>
      <w:r w:rsidRPr="005E0E1E">
        <w:rPr>
          <w:highlight w:val="yellow"/>
        </w:rPr>
        <w:t xml:space="preserve"> </w:t>
      </w:r>
      <w:proofErr w:type="spellStart"/>
      <w:r w:rsidRPr="005E0E1E">
        <w:rPr>
          <w:highlight w:val="yellow"/>
        </w:rPr>
        <w:t>Silver</w:t>
      </w:r>
      <w:proofErr w:type="spellEnd"/>
      <w:r w:rsidRPr="005E0E1E">
        <w:rPr>
          <w:highlight w:val="yellow"/>
          <w:lang w:val="en-US"/>
        </w:rPr>
        <w:t>.</w:t>
      </w:r>
      <w:r w:rsidRPr="005E0E1E">
        <w:rPr>
          <w:highlight w:val="yellow"/>
        </w:rPr>
        <w:t xml:space="preserve"> </w:t>
      </w:r>
      <w:r w:rsidRPr="005E0E1E">
        <w:rPr>
          <w:i/>
          <w:highlight w:val="yellow"/>
          <w:lang w:val="en-US"/>
        </w:rPr>
        <w:t>Steam</w:t>
      </w:r>
      <w:r w:rsidRPr="005E0E1E">
        <w:rPr>
          <w:i/>
          <w:highlight w:val="yellow"/>
        </w:rPr>
        <w:t>.</w:t>
      </w:r>
      <w:r w:rsidRPr="005E0E1E">
        <w:rPr>
          <w:highlight w:val="yellow"/>
        </w:rPr>
        <w:t xml:space="preserve"> URL: https://store.steampowered.com/app/412020/Metro_Exodus/ (date </w:t>
      </w:r>
      <w:proofErr w:type="spellStart"/>
      <w:r w:rsidRPr="005E0E1E">
        <w:rPr>
          <w:highlight w:val="yellow"/>
        </w:rPr>
        <w:t>of</w:t>
      </w:r>
      <w:proofErr w:type="spellEnd"/>
      <w:r w:rsidRPr="005E0E1E">
        <w:rPr>
          <w:highlight w:val="yellow"/>
        </w:rPr>
        <w:t xml:space="preserve"> </w:t>
      </w:r>
      <w:proofErr w:type="spellStart"/>
      <w:r w:rsidRPr="005E0E1E">
        <w:rPr>
          <w:highlight w:val="yellow"/>
        </w:rPr>
        <w:t>access</w:t>
      </w:r>
      <w:proofErr w:type="spellEnd"/>
      <w:r w:rsidRPr="005E0E1E">
        <w:rPr>
          <w:highlight w:val="yellow"/>
        </w:rPr>
        <w:t>: 08.12.2024).</w:t>
      </w:r>
      <w:bookmarkEnd w:id="33"/>
    </w:p>
    <w:p w:rsidR="00640534" w:rsidRPr="00516942" w:rsidRDefault="00640534" w:rsidP="002B23A6">
      <w:pPr>
        <w:pStyle w:val="a5"/>
        <w:numPr>
          <w:ilvl w:val="0"/>
          <w:numId w:val="31"/>
        </w:numPr>
        <w:tabs>
          <w:tab w:val="num" w:pos="1134"/>
        </w:tabs>
        <w:ind w:left="0" w:right="-1" w:firstLine="709"/>
        <w:rPr>
          <w:highlight w:val="yellow"/>
        </w:rPr>
      </w:pPr>
      <w:bookmarkStart w:id="34" w:name="_Ref184772905"/>
      <w:proofErr w:type="spellStart"/>
      <w:r w:rsidRPr="00516942">
        <w:rPr>
          <w:highlight w:val="yellow"/>
        </w:rPr>
        <w:lastRenderedPageBreak/>
        <w:t>Official</w:t>
      </w:r>
      <w:proofErr w:type="spellEnd"/>
      <w:r w:rsidRPr="00516942">
        <w:rPr>
          <w:highlight w:val="yellow"/>
        </w:rPr>
        <w:t xml:space="preserve"> </w:t>
      </w:r>
      <w:proofErr w:type="spellStart"/>
      <w:r w:rsidRPr="00516942">
        <w:rPr>
          <w:highlight w:val="yellow"/>
        </w:rPr>
        <w:t>Adobe</w:t>
      </w:r>
      <w:proofErr w:type="spellEnd"/>
      <w:r w:rsidRPr="00516942">
        <w:rPr>
          <w:highlight w:val="yellow"/>
        </w:rPr>
        <w:t xml:space="preserve"> </w:t>
      </w:r>
      <w:proofErr w:type="spellStart"/>
      <w:r w:rsidRPr="00516942">
        <w:rPr>
          <w:highlight w:val="yellow"/>
        </w:rPr>
        <w:t>Photoshop</w:t>
      </w:r>
      <w:proofErr w:type="spellEnd"/>
      <w:r w:rsidRPr="00516942">
        <w:rPr>
          <w:highlight w:val="yellow"/>
        </w:rPr>
        <w:t xml:space="preserve"> - </w:t>
      </w:r>
      <w:proofErr w:type="spellStart"/>
      <w:r w:rsidRPr="00516942">
        <w:rPr>
          <w:highlight w:val="yellow"/>
        </w:rPr>
        <w:t>Photo</w:t>
      </w:r>
      <w:proofErr w:type="spellEnd"/>
      <w:r w:rsidRPr="00516942">
        <w:rPr>
          <w:highlight w:val="yellow"/>
        </w:rPr>
        <w:t xml:space="preserve"> &amp; </w:t>
      </w:r>
      <w:proofErr w:type="spellStart"/>
      <w:r w:rsidRPr="00516942">
        <w:rPr>
          <w:highlight w:val="yellow"/>
        </w:rPr>
        <w:t>Design</w:t>
      </w:r>
      <w:proofErr w:type="spellEnd"/>
      <w:r w:rsidRPr="00516942">
        <w:rPr>
          <w:highlight w:val="yellow"/>
        </w:rPr>
        <w:t xml:space="preserve"> </w:t>
      </w:r>
      <w:proofErr w:type="spellStart"/>
      <w:r w:rsidRPr="00516942">
        <w:rPr>
          <w:highlight w:val="yellow"/>
        </w:rPr>
        <w:t>Software</w:t>
      </w:r>
      <w:proofErr w:type="spellEnd"/>
      <w:r w:rsidRPr="00516942">
        <w:rPr>
          <w:highlight w:val="yellow"/>
        </w:rPr>
        <w:t xml:space="preserve"> | </w:t>
      </w:r>
      <w:proofErr w:type="spellStart"/>
      <w:r w:rsidRPr="00516942">
        <w:rPr>
          <w:highlight w:val="yellow"/>
        </w:rPr>
        <w:t>Buy</w:t>
      </w:r>
      <w:proofErr w:type="spellEnd"/>
      <w:r w:rsidRPr="00516942">
        <w:rPr>
          <w:highlight w:val="yellow"/>
        </w:rPr>
        <w:t xml:space="preserve"> </w:t>
      </w:r>
      <w:proofErr w:type="spellStart"/>
      <w:r w:rsidRPr="00516942">
        <w:rPr>
          <w:highlight w:val="yellow"/>
        </w:rPr>
        <w:t>Now. Adobe</w:t>
      </w:r>
      <w:proofErr w:type="spellEnd"/>
      <w:r w:rsidRPr="00516942">
        <w:rPr>
          <w:highlight w:val="yellow"/>
        </w:rPr>
        <w:t xml:space="preserve">: </w:t>
      </w:r>
      <w:proofErr w:type="spellStart"/>
      <w:r w:rsidRPr="00516942">
        <w:rPr>
          <w:highlight w:val="yellow"/>
        </w:rPr>
        <w:t>Creative</w:t>
      </w:r>
      <w:proofErr w:type="spellEnd"/>
      <w:r w:rsidRPr="00516942">
        <w:rPr>
          <w:highlight w:val="yellow"/>
        </w:rPr>
        <w:t xml:space="preserve">, </w:t>
      </w:r>
      <w:proofErr w:type="spellStart"/>
      <w:r w:rsidRPr="00516942">
        <w:rPr>
          <w:highlight w:val="yellow"/>
        </w:rPr>
        <w:t>marketing</w:t>
      </w:r>
      <w:proofErr w:type="spellEnd"/>
      <w:r w:rsidRPr="00516942">
        <w:rPr>
          <w:highlight w:val="yellow"/>
        </w:rPr>
        <w:t xml:space="preserve"> </w:t>
      </w:r>
      <w:proofErr w:type="spellStart"/>
      <w:r w:rsidRPr="00516942">
        <w:rPr>
          <w:highlight w:val="yellow"/>
        </w:rPr>
        <w:t>and</w:t>
      </w:r>
      <w:proofErr w:type="spellEnd"/>
      <w:r w:rsidRPr="00516942">
        <w:rPr>
          <w:highlight w:val="yellow"/>
        </w:rPr>
        <w:t xml:space="preserve"> </w:t>
      </w:r>
      <w:proofErr w:type="spellStart"/>
      <w:r w:rsidRPr="00516942">
        <w:rPr>
          <w:highlight w:val="yellow"/>
        </w:rPr>
        <w:t>document</w:t>
      </w:r>
      <w:proofErr w:type="spellEnd"/>
      <w:r w:rsidRPr="00516942">
        <w:rPr>
          <w:highlight w:val="yellow"/>
        </w:rPr>
        <w:t xml:space="preserve"> </w:t>
      </w:r>
      <w:proofErr w:type="spellStart"/>
      <w:r w:rsidRPr="00516942">
        <w:rPr>
          <w:highlight w:val="yellow"/>
        </w:rPr>
        <w:t>management</w:t>
      </w:r>
      <w:proofErr w:type="spellEnd"/>
      <w:r w:rsidRPr="00516942">
        <w:rPr>
          <w:highlight w:val="yellow"/>
        </w:rPr>
        <w:t xml:space="preserve"> </w:t>
      </w:r>
      <w:proofErr w:type="spellStart"/>
      <w:r w:rsidRPr="00516942">
        <w:rPr>
          <w:highlight w:val="yellow"/>
        </w:rPr>
        <w:t>solutions</w:t>
      </w:r>
      <w:proofErr w:type="spellEnd"/>
      <w:r w:rsidRPr="00516942">
        <w:rPr>
          <w:highlight w:val="yellow"/>
        </w:rPr>
        <w:t xml:space="preserve">. URL: https://www.adobe.com/products/photoshop.html (date </w:t>
      </w:r>
      <w:proofErr w:type="spellStart"/>
      <w:r w:rsidRPr="00516942">
        <w:rPr>
          <w:highlight w:val="yellow"/>
        </w:rPr>
        <w:t>of</w:t>
      </w:r>
      <w:proofErr w:type="spellEnd"/>
      <w:r w:rsidRPr="00516942">
        <w:rPr>
          <w:highlight w:val="yellow"/>
        </w:rPr>
        <w:t xml:space="preserve"> </w:t>
      </w:r>
      <w:proofErr w:type="spellStart"/>
      <w:r w:rsidRPr="00516942">
        <w:rPr>
          <w:highlight w:val="yellow"/>
        </w:rPr>
        <w:t>access</w:t>
      </w:r>
      <w:proofErr w:type="spellEnd"/>
      <w:r w:rsidRPr="00516942">
        <w:rPr>
          <w:highlight w:val="yellow"/>
        </w:rPr>
        <w:t>: 08.12.2024).</w:t>
      </w:r>
      <w:bookmarkEnd w:id="34"/>
    </w:p>
    <w:p w:rsidR="00640534" w:rsidRPr="007D5A14" w:rsidRDefault="00640534" w:rsidP="002B23A6">
      <w:pPr>
        <w:pStyle w:val="a5"/>
        <w:numPr>
          <w:ilvl w:val="0"/>
          <w:numId w:val="31"/>
        </w:numPr>
        <w:tabs>
          <w:tab w:val="num" w:pos="1134"/>
        </w:tabs>
        <w:ind w:left="0" w:right="-1" w:firstLine="709"/>
        <w:rPr>
          <w:highlight w:val="yellow"/>
        </w:rPr>
      </w:pPr>
      <w:bookmarkStart w:id="35" w:name="_Ref183053430"/>
      <w:proofErr w:type="spellStart"/>
      <w:r w:rsidRPr="007D5A14">
        <w:rPr>
          <w:highlight w:val="yellow"/>
        </w:rPr>
        <w:t>Orsy</w:t>
      </w:r>
      <w:proofErr w:type="spellEnd"/>
      <w:r w:rsidRPr="007D5A14">
        <w:rPr>
          <w:highlight w:val="yellow"/>
        </w:rPr>
        <w:t xml:space="preserve"> L. M., </w:t>
      </w:r>
      <w:proofErr w:type="spellStart"/>
      <w:r w:rsidRPr="007D5A14">
        <w:rPr>
          <w:highlight w:val="yellow"/>
        </w:rPr>
        <w:t>Huiz</w:t>
      </w:r>
      <w:proofErr w:type="spellEnd"/>
      <w:r w:rsidRPr="007D5A14">
        <w:rPr>
          <w:highlight w:val="yellow"/>
        </w:rPr>
        <w:t>ing P. J.</w:t>
      </w:r>
      <w:r w:rsidRPr="007D5A14">
        <w:rPr>
          <w:highlight w:val="yellow"/>
          <w:lang w:val="en-US"/>
        </w:rPr>
        <w:t xml:space="preserve"> </w:t>
      </w:r>
      <w:proofErr w:type="spellStart"/>
      <w:r w:rsidRPr="007D5A14">
        <w:rPr>
          <w:iCs/>
          <w:highlight w:val="yellow"/>
        </w:rPr>
        <w:t>Britannica</w:t>
      </w:r>
      <w:proofErr w:type="spellEnd"/>
      <w:r w:rsidRPr="007D5A14">
        <w:rPr>
          <w:iCs/>
          <w:highlight w:val="yellow"/>
          <w:lang w:val="en-US"/>
        </w:rPr>
        <w:t>.</w:t>
      </w:r>
      <w:r w:rsidRPr="007D5A14">
        <w:rPr>
          <w:highlight w:val="yellow"/>
        </w:rPr>
        <w:t xml:space="preserve"> </w:t>
      </w:r>
      <w:proofErr w:type="spellStart"/>
      <w:r w:rsidRPr="007D5A14">
        <w:rPr>
          <w:highlight w:val="yellow"/>
        </w:rPr>
        <w:t>The</w:t>
      </w:r>
      <w:proofErr w:type="spellEnd"/>
      <w:r w:rsidRPr="007D5A14">
        <w:rPr>
          <w:highlight w:val="yellow"/>
        </w:rPr>
        <w:t xml:space="preserve"> </w:t>
      </w:r>
      <w:proofErr w:type="spellStart"/>
      <w:r w:rsidRPr="007D5A14">
        <w:rPr>
          <w:highlight w:val="yellow"/>
        </w:rPr>
        <w:t>corpus</w:t>
      </w:r>
      <w:proofErr w:type="spellEnd"/>
      <w:r w:rsidRPr="007D5A14">
        <w:rPr>
          <w:highlight w:val="yellow"/>
        </w:rPr>
        <w:t xml:space="preserve"> </w:t>
      </w:r>
      <w:proofErr w:type="spellStart"/>
      <w:r w:rsidRPr="007D5A14">
        <w:rPr>
          <w:highlight w:val="yellow"/>
        </w:rPr>
        <w:t>juris</w:t>
      </w:r>
      <w:proofErr w:type="spellEnd"/>
      <w:r w:rsidRPr="007D5A14">
        <w:rPr>
          <w:highlight w:val="yellow"/>
        </w:rPr>
        <w:t xml:space="preserve"> </w:t>
      </w:r>
      <w:proofErr w:type="spellStart"/>
      <w:r w:rsidRPr="007D5A14">
        <w:rPr>
          <w:highlight w:val="yellow"/>
        </w:rPr>
        <w:t>canonici</w:t>
      </w:r>
      <w:proofErr w:type="spellEnd"/>
      <w:r w:rsidRPr="007D5A14">
        <w:rPr>
          <w:highlight w:val="yellow"/>
        </w:rPr>
        <w:t xml:space="preserve"> (c. 1140–c. 1500). 2024. URL: https://www.britannica.com/topic/canon-law/The-new-Code-of-Canon-Law (date </w:t>
      </w:r>
      <w:proofErr w:type="spellStart"/>
      <w:r w:rsidRPr="007D5A14">
        <w:rPr>
          <w:highlight w:val="yellow"/>
        </w:rPr>
        <w:t>of</w:t>
      </w:r>
      <w:proofErr w:type="spellEnd"/>
      <w:r w:rsidRPr="007D5A14">
        <w:rPr>
          <w:highlight w:val="yellow"/>
        </w:rPr>
        <w:t xml:space="preserve"> </w:t>
      </w:r>
      <w:proofErr w:type="spellStart"/>
      <w:r w:rsidRPr="007D5A14">
        <w:rPr>
          <w:highlight w:val="yellow"/>
        </w:rPr>
        <w:t>access</w:t>
      </w:r>
      <w:proofErr w:type="spellEnd"/>
      <w:r w:rsidRPr="007D5A14">
        <w:rPr>
          <w:highlight w:val="yellow"/>
        </w:rPr>
        <w:t>: 08.09.2024).</w:t>
      </w:r>
      <w:bookmarkEnd w:id="35"/>
    </w:p>
    <w:p w:rsidR="00640534" w:rsidRPr="001A1BC5" w:rsidRDefault="00640534" w:rsidP="002B23A6">
      <w:pPr>
        <w:pStyle w:val="a5"/>
        <w:numPr>
          <w:ilvl w:val="0"/>
          <w:numId w:val="31"/>
        </w:numPr>
        <w:tabs>
          <w:tab w:val="num" w:pos="1134"/>
        </w:tabs>
        <w:ind w:left="0" w:right="-1" w:firstLine="709"/>
        <w:rPr>
          <w:highlight w:val="yellow"/>
        </w:rPr>
      </w:pPr>
      <w:bookmarkStart w:id="36" w:name="_Ref183054016"/>
      <w:proofErr w:type="spellStart"/>
      <w:r w:rsidRPr="001A1BC5">
        <w:rPr>
          <w:highlight w:val="yellow"/>
        </w:rPr>
        <w:t>Propaganda</w:t>
      </w:r>
      <w:proofErr w:type="spellEnd"/>
      <w:r w:rsidRPr="001A1BC5">
        <w:rPr>
          <w:highlight w:val="yellow"/>
          <w:lang w:val="en-US"/>
        </w:rPr>
        <w:t xml:space="preserve"> :</w:t>
      </w:r>
      <w:proofErr w:type="spellStart"/>
      <w:r w:rsidRPr="001A1BC5">
        <w:rPr>
          <w:highlight w:val="yellow"/>
        </w:rPr>
        <w:t> Cambridg</w:t>
      </w:r>
      <w:proofErr w:type="spellEnd"/>
      <w:r w:rsidRPr="001A1BC5">
        <w:rPr>
          <w:highlight w:val="yellow"/>
        </w:rPr>
        <w:t xml:space="preserve">e </w:t>
      </w:r>
      <w:proofErr w:type="spellStart"/>
      <w:r w:rsidRPr="001A1BC5">
        <w:rPr>
          <w:highlight w:val="yellow"/>
        </w:rPr>
        <w:t>dictionary</w:t>
      </w:r>
      <w:proofErr w:type="spellEnd"/>
      <w:r w:rsidRPr="001A1BC5">
        <w:rPr>
          <w:highlight w:val="yellow"/>
        </w:rPr>
        <w:t xml:space="preserve"> | </w:t>
      </w:r>
      <w:proofErr w:type="spellStart"/>
      <w:r w:rsidRPr="001A1BC5">
        <w:rPr>
          <w:highlight w:val="yellow"/>
        </w:rPr>
        <w:t>english</w:t>
      </w:r>
      <w:proofErr w:type="spellEnd"/>
      <w:r w:rsidRPr="001A1BC5">
        <w:rPr>
          <w:highlight w:val="yellow"/>
        </w:rPr>
        <w:t xml:space="preserve"> </w:t>
      </w:r>
      <w:proofErr w:type="spellStart"/>
      <w:r w:rsidRPr="001A1BC5">
        <w:rPr>
          <w:highlight w:val="yellow"/>
        </w:rPr>
        <w:t>dictionary</w:t>
      </w:r>
      <w:proofErr w:type="spellEnd"/>
      <w:r w:rsidRPr="001A1BC5">
        <w:rPr>
          <w:highlight w:val="yellow"/>
        </w:rPr>
        <w:t xml:space="preserve">, </w:t>
      </w:r>
      <w:proofErr w:type="spellStart"/>
      <w:r w:rsidRPr="001A1BC5">
        <w:rPr>
          <w:highlight w:val="yellow"/>
        </w:rPr>
        <w:t>translations</w:t>
      </w:r>
      <w:proofErr w:type="spellEnd"/>
      <w:r w:rsidRPr="001A1BC5">
        <w:rPr>
          <w:highlight w:val="yellow"/>
        </w:rPr>
        <w:t xml:space="preserve"> &amp; </w:t>
      </w:r>
      <w:proofErr w:type="spellStart"/>
      <w:r w:rsidRPr="001A1BC5">
        <w:rPr>
          <w:highlight w:val="yellow"/>
        </w:rPr>
        <w:t>thesaurus</w:t>
      </w:r>
      <w:proofErr w:type="spellEnd"/>
      <w:r w:rsidRPr="001A1BC5">
        <w:rPr>
          <w:highlight w:val="yellow"/>
        </w:rPr>
        <w:t xml:space="preserve">. URL: https://dictionary.cambridge.org/dictionary/english/propaganda (date </w:t>
      </w:r>
      <w:proofErr w:type="spellStart"/>
      <w:r w:rsidRPr="001A1BC5">
        <w:rPr>
          <w:highlight w:val="yellow"/>
        </w:rPr>
        <w:t>of</w:t>
      </w:r>
      <w:proofErr w:type="spellEnd"/>
      <w:r w:rsidRPr="001A1BC5">
        <w:rPr>
          <w:highlight w:val="yellow"/>
        </w:rPr>
        <w:t xml:space="preserve"> </w:t>
      </w:r>
      <w:proofErr w:type="spellStart"/>
      <w:r w:rsidRPr="001A1BC5">
        <w:rPr>
          <w:highlight w:val="yellow"/>
        </w:rPr>
        <w:t>access</w:t>
      </w:r>
      <w:proofErr w:type="spellEnd"/>
      <w:r w:rsidRPr="001A1BC5">
        <w:rPr>
          <w:highlight w:val="yellow"/>
        </w:rPr>
        <w:t>: 08.09.2024).</w:t>
      </w:r>
      <w:bookmarkEnd w:id="36"/>
    </w:p>
    <w:p w:rsidR="00640534" w:rsidRPr="00750302" w:rsidRDefault="00640534" w:rsidP="002B23A6">
      <w:pPr>
        <w:pStyle w:val="a5"/>
        <w:numPr>
          <w:ilvl w:val="0"/>
          <w:numId w:val="31"/>
        </w:numPr>
        <w:tabs>
          <w:tab w:val="num" w:pos="1134"/>
        </w:tabs>
        <w:ind w:left="0" w:right="-1" w:firstLine="709"/>
        <w:rPr>
          <w:highlight w:val="yellow"/>
        </w:rPr>
      </w:pPr>
      <w:bookmarkStart w:id="37" w:name="_Ref184771945"/>
      <w:proofErr w:type="spellStart"/>
      <w:r w:rsidRPr="00750302">
        <w:rPr>
          <w:highlight w:val="yellow"/>
        </w:rPr>
        <w:t>Random</w:t>
      </w:r>
      <w:proofErr w:type="spellEnd"/>
      <w:r w:rsidRPr="00750302">
        <w:rPr>
          <w:highlight w:val="yellow"/>
        </w:rPr>
        <w:t xml:space="preserve"> DOS </w:t>
      </w:r>
      <w:proofErr w:type="spellStart"/>
      <w:r w:rsidRPr="00750302">
        <w:rPr>
          <w:highlight w:val="yellow"/>
        </w:rPr>
        <w:t>Game</w:t>
      </w:r>
      <w:proofErr w:type="spellEnd"/>
      <w:r w:rsidRPr="00750302">
        <w:rPr>
          <w:highlight w:val="yellow"/>
        </w:rPr>
        <w:t xml:space="preserve"> </w:t>
      </w:r>
      <w:proofErr w:type="spellStart"/>
      <w:r w:rsidRPr="00750302">
        <w:rPr>
          <w:highlight w:val="yellow"/>
        </w:rPr>
        <w:t>Show</w:t>
      </w:r>
      <w:proofErr w:type="spellEnd"/>
      <w:r w:rsidRPr="00750302">
        <w:rPr>
          <w:highlight w:val="yellow"/>
        </w:rPr>
        <w:t xml:space="preserve"> #392: </w:t>
      </w:r>
      <w:proofErr w:type="spellStart"/>
      <w:r w:rsidRPr="00750302">
        <w:rPr>
          <w:highlight w:val="yellow"/>
        </w:rPr>
        <w:t>The</w:t>
      </w:r>
      <w:proofErr w:type="spellEnd"/>
      <w:r w:rsidRPr="00750302">
        <w:rPr>
          <w:highlight w:val="yellow"/>
        </w:rPr>
        <w:t xml:space="preserve"> </w:t>
      </w:r>
      <w:proofErr w:type="spellStart"/>
      <w:r w:rsidRPr="00750302">
        <w:rPr>
          <w:highlight w:val="yellow"/>
        </w:rPr>
        <w:t>Battle</w:t>
      </w:r>
      <w:proofErr w:type="spellEnd"/>
      <w:r w:rsidRPr="00750302">
        <w:rPr>
          <w:highlight w:val="yellow"/>
        </w:rPr>
        <w:t xml:space="preserve"> </w:t>
      </w:r>
      <w:proofErr w:type="spellStart"/>
      <w:r w:rsidRPr="00750302">
        <w:rPr>
          <w:highlight w:val="yellow"/>
        </w:rPr>
        <w:t>on</w:t>
      </w:r>
      <w:proofErr w:type="spellEnd"/>
      <w:r w:rsidRPr="00750302">
        <w:rPr>
          <w:highlight w:val="yellow"/>
        </w:rPr>
        <w:t xml:space="preserve"> </w:t>
      </w:r>
      <w:proofErr w:type="spellStart"/>
      <w:r w:rsidRPr="00750302">
        <w:rPr>
          <w:highlight w:val="yellow"/>
        </w:rPr>
        <w:t>the</w:t>
      </w:r>
      <w:proofErr w:type="spellEnd"/>
      <w:r w:rsidRPr="00750302">
        <w:rPr>
          <w:highlight w:val="yellow"/>
        </w:rPr>
        <w:t xml:space="preserve"> </w:t>
      </w:r>
      <w:proofErr w:type="spellStart"/>
      <w:r w:rsidRPr="00750302">
        <w:rPr>
          <w:highlight w:val="yellow"/>
        </w:rPr>
        <w:t>Black</w:t>
      </w:r>
      <w:proofErr w:type="spellEnd"/>
      <w:r w:rsidRPr="00750302">
        <w:rPr>
          <w:highlight w:val="yellow"/>
        </w:rPr>
        <w:t xml:space="preserve"> </w:t>
      </w:r>
      <w:proofErr w:type="spellStart"/>
      <w:r w:rsidRPr="00750302">
        <w:rPr>
          <w:highlight w:val="yellow"/>
        </w:rPr>
        <w:t>Sea</w:t>
      </w:r>
      <w:proofErr w:type="spellEnd"/>
      <w:r w:rsidRPr="00750302">
        <w:rPr>
          <w:highlight w:val="yellow"/>
        </w:rPr>
        <w:t xml:space="preserve"> (1992)</w:t>
      </w:r>
      <w:r w:rsidRPr="00750302">
        <w:rPr>
          <w:highlight w:val="yellow"/>
          <w:lang w:val="en-US"/>
        </w:rPr>
        <w:t>.</w:t>
      </w:r>
      <w:proofErr w:type="spellStart"/>
      <w:r w:rsidRPr="00750302">
        <w:rPr>
          <w:highlight w:val="yellow"/>
        </w:rPr>
        <w:t> </w:t>
      </w:r>
      <w:r w:rsidRPr="00750302">
        <w:rPr>
          <w:i/>
          <w:highlight w:val="yellow"/>
        </w:rPr>
        <w:t>YouTub</w:t>
      </w:r>
      <w:proofErr w:type="spellEnd"/>
      <w:r w:rsidRPr="00750302">
        <w:rPr>
          <w:i/>
          <w:highlight w:val="yellow"/>
        </w:rPr>
        <w:t>e</w:t>
      </w:r>
      <w:r w:rsidRPr="00750302">
        <w:rPr>
          <w:highlight w:val="yellow"/>
        </w:rPr>
        <w:t xml:space="preserve">. URL: https://www.youtube.com/watch?v=k8WIWdZ0jXw (date </w:t>
      </w:r>
      <w:proofErr w:type="spellStart"/>
      <w:r w:rsidRPr="00750302">
        <w:rPr>
          <w:highlight w:val="yellow"/>
        </w:rPr>
        <w:t>of</w:t>
      </w:r>
      <w:proofErr w:type="spellEnd"/>
      <w:r w:rsidRPr="00750302">
        <w:rPr>
          <w:highlight w:val="yellow"/>
        </w:rPr>
        <w:t xml:space="preserve"> </w:t>
      </w:r>
      <w:proofErr w:type="spellStart"/>
      <w:r w:rsidRPr="00750302">
        <w:rPr>
          <w:highlight w:val="yellow"/>
        </w:rPr>
        <w:t>access</w:t>
      </w:r>
      <w:proofErr w:type="spellEnd"/>
      <w:r w:rsidRPr="00750302">
        <w:rPr>
          <w:highlight w:val="yellow"/>
        </w:rPr>
        <w:t>: 08.12.2024).</w:t>
      </w:r>
      <w:bookmarkEnd w:id="37"/>
    </w:p>
    <w:p w:rsidR="00640534" w:rsidRPr="0004133D" w:rsidRDefault="00640534" w:rsidP="002B23A6">
      <w:pPr>
        <w:pStyle w:val="a5"/>
        <w:numPr>
          <w:ilvl w:val="0"/>
          <w:numId w:val="31"/>
        </w:numPr>
        <w:tabs>
          <w:tab w:val="num" w:pos="1134"/>
        </w:tabs>
        <w:ind w:left="0" w:right="-1" w:firstLine="709"/>
        <w:rPr>
          <w:highlight w:val="yellow"/>
        </w:rPr>
      </w:pPr>
      <w:bookmarkStart w:id="38" w:name="_Ref184771970"/>
      <w:proofErr w:type="spellStart"/>
      <w:r w:rsidRPr="0004133D">
        <w:rPr>
          <w:highlight w:val="yellow"/>
        </w:rPr>
        <w:t>Red</w:t>
      </w:r>
      <w:proofErr w:type="spellEnd"/>
      <w:r w:rsidRPr="0004133D">
        <w:rPr>
          <w:highlight w:val="yellow"/>
        </w:rPr>
        <w:t xml:space="preserve"> </w:t>
      </w:r>
      <w:proofErr w:type="spellStart"/>
      <w:r w:rsidRPr="0004133D">
        <w:rPr>
          <w:highlight w:val="yellow"/>
        </w:rPr>
        <w:t>Comrades</w:t>
      </w:r>
      <w:proofErr w:type="spellEnd"/>
      <w:r w:rsidRPr="0004133D">
        <w:rPr>
          <w:highlight w:val="yellow"/>
        </w:rPr>
        <w:t xml:space="preserve"> </w:t>
      </w:r>
      <w:proofErr w:type="spellStart"/>
      <w:r w:rsidRPr="0004133D">
        <w:rPr>
          <w:highlight w:val="yellow"/>
        </w:rPr>
        <w:t>Save</w:t>
      </w:r>
      <w:proofErr w:type="spellEnd"/>
      <w:r w:rsidRPr="0004133D">
        <w:rPr>
          <w:highlight w:val="yellow"/>
        </w:rPr>
        <w:t xml:space="preserve"> </w:t>
      </w:r>
      <w:proofErr w:type="spellStart"/>
      <w:r w:rsidRPr="0004133D">
        <w:rPr>
          <w:highlight w:val="yellow"/>
        </w:rPr>
        <w:t>the</w:t>
      </w:r>
      <w:proofErr w:type="spellEnd"/>
      <w:r w:rsidRPr="0004133D">
        <w:rPr>
          <w:highlight w:val="yellow"/>
        </w:rPr>
        <w:t xml:space="preserve"> </w:t>
      </w:r>
      <w:proofErr w:type="spellStart"/>
      <w:r w:rsidRPr="0004133D">
        <w:rPr>
          <w:highlight w:val="yellow"/>
        </w:rPr>
        <w:t>Galaxy</w:t>
      </w:r>
      <w:proofErr w:type="spellEnd"/>
      <w:r w:rsidRPr="0004133D">
        <w:rPr>
          <w:highlight w:val="yellow"/>
        </w:rPr>
        <w:t xml:space="preserve">: </w:t>
      </w:r>
      <w:proofErr w:type="spellStart"/>
      <w:r w:rsidRPr="0004133D">
        <w:rPr>
          <w:highlight w:val="yellow"/>
        </w:rPr>
        <w:t>Reloaded</w:t>
      </w:r>
      <w:proofErr w:type="spellEnd"/>
      <w:r w:rsidRPr="0004133D">
        <w:rPr>
          <w:highlight w:val="yellow"/>
        </w:rPr>
        <w:t xml:space="preserve">. </w:t>
      </w:r>
      <w:r w:rsidRPr="0004133D">
        <w:rPr>
          <w:i/>
          <w:highlight w:val="yellow"/>
          <w:lang w:val="en-US"/>
        </w:rPr>
        <w:t>Steam</w:t>
      </w:r>
      <w:r w:rsidRPr="0004133D">
        <w:rPr>
          <w:i/>
          <w:highlight w:val="yellow"/>
        </w:rPr>
        <w:t>.</w:t>
      </w:r>
      <w:r w:rsidRPr="0004133D">
        <w:rPr>
          <w:highlight w:val="yellow"/>
        </w:rPr>
        <w:t xml:space="preserve"> URL: https://store.steampowered.com/app/415610/Red_Comrades_Save_the_Galaxy_Reloaded/ (date </w:t>
      </w:r>
      <w:proofErr w:type="spellStart"/>
      <w:r w:rsidRPr="0004133D">
        <w:rPr>
          <w:highlight w:val="yellow"/>
        </w:rPr>
        <w:t>of</w:t>
      </w:r>
      <w:proofErr w:type="spellEnd"/>
      <w:r w:rsidRPr="0004133D">
        <w:rPr>
          <w:highlight w:val="yellow"/>
        </w:rPr>
        <w:t xml:space="preserve"> </w:t>
      </w:r>
      <w:proofErr w:type="spellStart"/>
      <w:r w:rsidRPr="0004133D">
        <w:rPr>
          <w:highlight w:val="yellow"/>
        </w:rPr>
        <w:t>access</w:t>
      </w:r>
      <w:proofErr w:type="spellEnd"/>
      <w:r w:rsidRPr="0004133D">
        <w:rPr>
          <w:highlight w:val="yellow"/>
        </w:rPr>
        <w:t>: 08.12.2024).</w:t>
      </w:r>
      <w:bookmarkEnd w:id="38"/>
    </w:p>
    <w:p w:rsidR="00640534" w:rsidRPr="004E31E1" w:rsidRDefault="00640534" w:rsidP="002B23A6">
      <w:pPr>
        <w:pStyle w:val="a5"/>
        <w:numPr>
          <w:ilvl w:val="0"/>
          <w:numId w:val="31"/>
        </w:numPr>
        <w:tabs>
          <w:tab w:val="num" w:pos="1134"/>
        </w:tabs>
        <w:ind w:left="0" w:right="-1" w:firstLine="709"/>
        <w:rPr>
          <w:highlight w:val="yellow"/>
        </w:rPr>
      </w:pPr>
      <w:bookmarkStart w:id="39" w:name="_Ref183053866"/>
      <w:r w:rsidRPr="004E31E1">
        <w:rPr>
          <w:highlight w:val="yellow"/>
        </w:rPr>
        <w:t xml:space="preserve">Reich W. </w:t>
      </w:r>
      <w:proofErr w:type="spellStart"/>
      <w:r w:rsidRPr="004E31E1">
        <w:rPr>
          <w:highlight w:val="yellow"/>
        </w:rPr>
        <w:t>Mass</w:t>
      </w:r>
      <w:proofErr w:type="spellEnd"/>
      <w:r w:rsidRPr="004E31E1">
        <w:rPr>
          <w:highlight w:val="yellow"/>
        </w:rPr>
        <w:t xml:space="preserve"> </w:t>
      </w:r>
      <w:proofErr w:type="spellStart"/>
      <w:r w:rsidRPr="004E31E1">
        <w:rPr>
          <w:highlight w:val="yellow"/>
        </w:rPr>
        <w:t>psychology</w:t>
      </w:r>
      <w:proofErr w:type="spellEnd"/>
      <w:r w:rsidRPr="004E31E1">
        <w:rPr>
          <w:highlight w:val="yellow"/>
        </w:rPr>
        <w:t xml:space="preserve"> </w:t>
      </w:r>
      <w:proofErr w:type="spellStart"/>
      <w:r w:rsidRPr="004E31E1">
        <w:rPr>
          <w:highlight w:val="yellow"/>
        </w:rPr>
        <w:t>of</w:t>
      </w:r>
      <w:proofErr w:type="spellEnd"/>
      <w:r w:rsidRPr="004E31E1">
        <w:rPr>
          <w:highlight w:val="yellow"/>
        </w:rPr>
        <w:t xml:space="preserve"> </w:t>
      </w:r>
      <w:proofErr w:type="spellStart"/>
      <w:r w:rsidRPr="004E31E1">
        <w:rPr>
          <w:highlight w:val="yellow"/>
        </w:rPr>
        <w:t>fascism</w:t>
      </w:r>
      <w:proofErr w:type="spellEnd"/>
      <w:r w:rsidRPr="004E31E1">
        <w:rPr>
          <w:highlight w:val="yellow"/>
        </w:rPr>
        <w:t xml:space="preserve">. / </w:t>
      </w:r>
      <w:proofErr w:type="spellStart"/>
      <w:r w:rsidRPr="004E31E1">
        <w:rPr>
          <w:highlight w:val="yellow"/>
        </w:rPr>
        <w:t>trans</w:t>
      </w:r>
      <w:proofErr w:type="spellEnd"/>
      <w:r w:rsidRPr="004E31E1">
        <w:rPr>
          <w:highlight w:val="yellow"/>
        </w:rPr>
        <w:t xml:space="preserve">. </w:t>
      </w:r>
      <w:proofErr w:type="spellStart"/>
      <w:r w:rsidRPr="004E31E1">
        <w:rPr>
          <w:highlight w:val="yellow"/>
        </w:rPr>
        <w:t>from</w:t>
      </w:r>
      <w:proofErr w:type="spellEnd"/>
      <w:r w:rsidRPr="004E31E1">
        <w:rPr>
          <w:highlight w:val="yellow"/>
        </w:rPr>
        <w:t xml:space="preserve"> </w:t>
      </w:r>
      <w:proofErr w:type="spellStart"/>
      <w:r w:rsidRPr="004E31E1">
        <w:rPr>
          <w:highlight w:val="yellow"/>
        </w:rPr>
        <w:t>German</w:t>
      </w:r>
      <w:proofErr w:type="spellEnd"/>
      <w:r w:rsidRPr="004E31E1">
        <w:rPr>
          <w:highlight w:val="yellow"/>
        </w:rPr>
        <w:t xml:space="preserve"> </w:t>
      </w:r>
      <w:proofErr w:type="spellStart"/>
      <w:r w:rsidRPr="004E31E1">
        <w:rPr>
          <w:highlight w:val="yellow"/>
        </w:rPr>
        <w:t>by</w:t>
      </w:r>
      <w:proofErr w:type="spellEnd"/>
      <w:r w:rsidRPr="004E31E1">
        <w:rPr>
          <w:highlight w:val="yellow"/>
        </w:rPr>
        <w:t xml:space="preserve"> </w:t>
      </w:r>
      <w:proofErr w:type="spellStart"/>
      <w:r w:rsidRPr="004E31E1">
        <w:rPr>
          <w:highlight w:val="yellow"/>
        </w:rPr>
        <w:t>T. Wo</w:t>
      </w:r>
      <w:proofErr w:type="spellEnd"/>
      <w:r w:rsidRPr="004E31E1">
        <w:rPr>
          <w:highlight w:val="yellow"/>
        </w:rPr>
        <w:t xml:space="preserve">lfe. </w:t>
      </w:r>
      <w:proofErr w:type="spellStart"/>
      <w:r w:rsidRPr="004E31E1">
        <w:rPr>
          <w:highlight w:val="yellow"/>
        </w:rPr>
        <w:t>New</w:t>
      </w:r>
      <w:proofErr w:type="spellEnd"/>
      <w:r w:rsidRPr="004E31E1">
        <w:rPr>
          <w:highlight w:val="yellow"/>
        </w:rPr>
        <w:t xml:space="preserve"> </w:t>
      </w:r>
      <w:proofErr w:type="spellStart"/>
      <w:r w:rsidRPr="004E31E1">
        <w:rPr>
          <w:highlight w:val="yellow"/>
        </w:rPr>
        <w:t>York</w:t>
      </w:r>
      <w:proofErr w:type="spellEnd"/>
      <w:r w:rsidRPr="004E31E1">
        <w:rPr>
          <w:highlight w:val="yellow"/>
        </w:rPr>
        <w:t xml:space="preserve"> : ORGONE INSTITUTE PRESS, INC., 1946. 341 p. URL: https://ia902208.us.archive.org/15/items/WilhelmReichTheMassPsychologyOfFascism_20170308/Wilhelm%20Reich%20-%20The%20Mass%20Psychology%20of%20Fascism.pdf (date </w:t>
      </w:r>
      <w:proofErr w:type="spellStart"/>
      <w:r w:rsidRPr="004E31E1">
        <w:rPr>
          <w:highlight w:val="yellow"/>
        </w:rPr>
        <w:t>of</w:t>
      </w:r>
      <w:proofErr w:type="spellEnd"/>
      <w:r w:rsidRPr="004E31E1">
        <w:rPr>
          <w:highlight w:val="yellow"/>
        </w:rPr>
        <w:t xml:space="preserve"> </w:t>
      </w:r>
      <w:proofErr w:type="spellStart"/>
      <w:r w:rsidRPr="004E31E1">
        <w:rPr>
          <w:highlight w:val="yellow"/>
        </w:rPr>
        <w:t>access</w:t>
      </w:r>
      <w:proofErr w:type="spellEnd"/>
      <w:r w:rsidRPr="004E31E1">
        <w:rPr>
          <w:highlight w:val="yellow"/>
        </w:rPr>
        <w:t>: 09.09.2024).</w:t>
      </w:r>
      <w:bookmarkEnd w:id="39"/>
    </w:p>
    <w:p w:rsidR="00640534" w:rsidRPr="00B96DA0" w:rsidRDefault="00640534" w:rsidP="002B23A6">
      <w:pPr>
        <w:pStyle w:val="a5"/>
        <w:numPr>
          <w:ilvl w:val="0"/>
          <w:numId w:val="31"/>
        </w:numPr>
        <w:tabs>
          <w:tab w:val="num" w:pos="1134"/>
        </w:tabs>
        <w:ind w:left="0" w:right="-1" w:firstLine="709"/>
        <w:rPr>
          <w:highlight w:val="yellow"/>
        </w:rPr>
      </w:pPr>
      <w:bookmarkStart w:id="40" w:name="_Ref184772887"/>
      <w:proofErr w:type="spellStart"/>
      <w:r w:rsidRPr="00B96DA0">
        <w:rPr>
          <w:highlight w:val="yellow"/>
        </w:rPr>
        <w:t>Remove</w:t>
      </w:r>
      <w:proofErr w:type="spellEnd"/>
      <w:r w:rsidRPr="00B96DA0">
        <w:rPr>
          <w:highlight w:val="yellow"/>
        </w:rPr>
        <w:t xml:space="preserve"> </w:t>
      </w:r>
      <w:proofErr w:type="spellStart"/>
      <w:r w:rsidRPr="00B96DA0">
        <w:rPr>
          <w:highlight w:val="yellow"/>
        </w:rPr>
        <w:t>Background</w:t>
      </w:r>
      <w:proofErr w:type="spellEnd"/>
      <w:r w:rsidRPr="00B96DA0">
        <w:rPr>
          <w:highlight w:val="yellow"/>
        </w:rPr>
        <w:t xml:space="preserve"> </w:t>
      </w:r>
      <w:proofErr w:type="spellStart"/>
      <w:r w:rsidRPr="00B96DA0">
        <w:rPr>
          <w:highlight w:val="yellow"/>
        </w:rPr>
        <w:t>from</w:t>
      </w:r>
      <w:proofErr w:type="spellEnd"/>
      <w:r w:rsidRPr="00B96DA0">
        <w:rPr>
          <w:highlight w:val="yellow"/>
        </w:rPr>
        <w:t xml:space="preserve"> </w:t>
      </w:r>
      <w:proofErr w:type="spellStart"/>
      <w:r w:rsidRPr="00B96DA0">
        <w:rPr>
          <w:highlight w:val="yellow"/>
        </w:rPr>
        <w:t>Image</w:t>
      </w:r>
      <w:proofErr w:type="spellEnd"/>
      <w:r w:rsidRPr="00B96DA0">
        <w:rPr>
          <w:highlight w:val="yellow"/>
        </w:rPr>
        <w:t xml:space="preserve"> </w:t>
      </w:r>
      <w:proofErr w:type="spellStart"/>
      <w:r w:rsidRPr="00B96DA0">
        <w:rPr>
          <w:highlight w:val="yellow"/>
        </w:rPr>
        <w:t>for</w:t>
      </w:r>
      <w:proofErr w:type="spellEnd"/>
      <w:r w:rsidRPr="00B96DA0">
        <w:rPr>
          <w:highlight w:val="yellow"/>
        </w:rPr>
        <w:t xml:space="preserve"> </w:t>
      </w:r>
      <w:proofErr w:type="spellStart"/>
      <w:r w:rsidRPr="00B96DA0">
        <w:rPr>
          <w:highlight w:val="yellow"/>
        </w:rPr>
        <w:t>Free. Rem</w:t>
      </w:r>
      <w:proofErr w:type="spellEnd"/>
      <w:r w:rsidRPr="00B96DA0">
        <w:rPr>
          <w:highlight w:val="yellow"/>
        </w:rPr>
        <w:t xml:space="preserve">ove.bg. URL: https://www.remove.bg/ (date </w:t>
      </w:r>
      <w:proofErr w:type="spellStart"/>
      <w:r w:rsidRPr="00B96DA0">
        <w:rPr>
          <w:highlight w:val="yellow"/>
        </w:rPr>
        <w:t>of</w:t>
      </w:r>
      <w:proofErr w:type="spellEnd"/>
      <w:r w:rsidRPr="00B96DA0">
        <w:rPr>
          <w:highlight w:val="yellow"/>
        </w:rPr>
        <w:t xml:space="preserve"> </w:t>
      </w:r>
      <w:proofErr w:type="spellStart"/>
      <w:r w:rsidRPr="00B96DA0">
        <w:rPr>
          <w:highlight w:val="yellow"/>
        </w:rPr>
        <w:t>access</w:t>
      </w:r>
      <w:proofErr w:type="spellEnd"/>
      <w:r w:rsidRPr="00B96DA0">
        <w:rPr>
          <w:highlight w:val="yellow"/>
        </w:rPr>
        <w:t>: 08.12.2024).</w:t>
      </w:r>
      <w:bookmarkEnd w:id="40"/>
    </w:p>
    <w:p w:rsidR="00640534" w:rsidRPr="0004133D" w:rsidRDefault="00640534" w:rsidP="002B23A6">
      <w:pPr>
        <w:pStyle w:val="a5"/>
        <w:numPr>
          <w:ilvl w:val="0"/>
          <w:numId w:val="31"/>
        </w:numPr>
        <w:tabs>
          <w:tab w:val="num" w:pos="1134"/>
        </w:tabs>
        <w:ind w:left="0" w:right="-1" w:firstLine="709"/>
        <w:rPr>
          <w:highlight w:val="yellow"/>
        </w:rPr>
      </w:pPr>
      <w:bookmarkStart w:id="41" w:name="_Ref184775232"/>
      <w:r w:rsidRPr="0004133D">
        <w:rPr>
          <w:highlight w:val="yellow"/>
        </w:rPr>
        <w:t xml:space="preserve">S.T.A.L.K.E.R. 2: </w:t>
      </w:r>
      <w:proofErr w:type="spellStart"/>
      <w:r w:rsidRPr="0004133D">
        <w:rPr>
          <w:highlight w:val="yellow"/>
        </w:rPr>
        <w:t>Heart</w:t>
      </w:r>
      <w:proofErr w:type="spellEnd"/>
      <w:r w:rsidRPr="0004133D">
        <w:rPr>
          <w:highlight w:val="yellow"/>
        </w:rPr>
        <w:t xml:space="preserve"> </w:t>
      </w:r>
      <w:proofErr w:type="spellStart"/>
      <w:r w:rsidRPr="0004133D">
        <w:rPr>
          <w:highlight w:val="yellow"/>
        </w:rPr>
        <w:t>of</w:t>
      </w:r>
      <w:proofErr w:type="spellEnd"/>
      <w:r w:rsidRPr="0004133D">
        <w:rPr>
          <w:highlight w:val="yellow"/>
        </w:rPr>
        <w:t xml:space="preserve"> </w:t>
      </w:r>
      <w:proofErr w:type="spellStart"/>
      <w:r w:rsidRPr="0004133D">
        <w:rPr>
          <w:highlight w:val="yellow"/>
        </w:rPr>
        <w:t>Chornobyl</w:t>
      </w:r>
      <w:proofErr w:type="spellEnd"/>
      <w:r w:rsidRPr="0004133D">
        <w:rPr>
          <w:highlight w:val="yellow"/>
        </w:rPr>
        <w:t xml:space="preserve">. </w:t>
      </w:r>
      <w:r w:rsidRPr="0004133D">
        <w:rPr>
          <w:i/>
          <w:highlight w:val="yellow"/>
          <w:lang w:val="en-US"/>
        </w:rPr>
        <w:t>Steam</w:t>
      </w:r>
      <w:r w:rsidRPr="0004133D">
        <w:rPr>
          <w:i/>
          <w:highlight w:val="yellow"/>
        </w:rPr>
        <w:t>.</w:t>
      </w:r>
      <w:r w:rsidRPr="0004133D">
        <w:rPr>
          <w:highlight w:val="yellow"/>
        </w:rPr>
        <w:t xml:space="preserve"> URL: https://store.steampowered.com/app/1643320/STALKER_2_Heart_of_Chornobyl/ (date </w:t>
      </w:r>
      <w:proofErr w:type="spellStart"/>
      <w:r w:rsidRPr="0004133D">
        <w:rPr>
          <w:highlight w:val="yellow"/>
        </w:rPr>
        <w:t>of</w:t>
      </w:r>
      <w:proofErr w:type="spellEnd"/>
      <w:r w:rsidRPr="0004133D">
        <w:rPr>
          <w:highlight w:val="yellow"/>
        </w:rPr>
        <w:t xml:space="preserve"> </w:t>
      </w:r>
      <w:proofErr w:type="spellStart"/>
      <w:r w:rsidRPr="0004133D">
        <w:rPr>
          <w:highlight w:val="yellow"/>
        </w:rPr>
        <w:t>access</w:t>
      </w:r>
      <w:proofErr w:type="spellEnd"/>
      <w:r w:rsidRPr="0004133D">
        <w:rPr>
          <w:highlight w:val="yellow"/>
        </w:rPr>
        <w:t>: 10.12.2024).</w:t>
      </w:r>
      <w:bookmarkEnd w:id="41"/>
    </w:p>
    <w:p w:rsidR="00640534" w:rsidRPr="004F05AB" w:rsidRDefault="00640534" w:rsidP="002B23A6">
      <w:pPr>
        <w:pStyle w:val="a5"/>
        <w:numPr>
          <w:ilvl w:val="0"/>
          <w:numId w:val="31"/>
        </w:numPr>
        <w:tabs>
          <w:tab w:val="num" w:pos="1134"/>
        </w:tabs>
        <w:ind w:left="0" w:right="-1" w:firstLine="709"/>
        <w:rPr>
          <w:color w:val="000000"/>
          <w:highlight w:val="yellow"/>
        </w:rPr>
      </w:pPr>
      <w:bookmarkStart w:id="42" w:name="_Ref183054156"/>
      <w:r w:rsidRPr="004F05AB">
        <w:rPr>
          <w:color w:val="000000"/>
          <w:highlight w:val="yellow"/>
        </w:rPr>
        <w:t xml:space="preserve">Stanley J. </w:t>
      </w:r>
      <w:proofErr w:type="spellStart"/>
      <w:r w:rsidRPr="004F05AB">
        <w:rPr>
          <w:color w:val="000000"/>
          <w:highlight w:val="yellow"/>
        </w:rPr>
        <w:t>How</w:t>
      </w:r>
      <w:proofErr w:type="spellEnd"/>
      <w:r w:rsidRPr="004F05AB">
        <w:rPr>
          <w:color w:val="000000"/>
          <w:highlight w:val="yellow"/>
        </w:rPr>
        <w:t xml:space="preserve"> </w:t>
      </w:r>
      <w:proofErr w:type="spellStart"/>
      <w:r w:rsidRPr="004F05AB">
        <w:rPr>
          <w:color w:val="000000"/>
          <w:highlight w:val="yellow"/>
        </w:rPr>
        <w:t>propaganda</w:t>
      </w:r>
      <w:proofErr w:type="spellEnd"/>
      <w:r w:rsidRPr="004F05AB">
        <w:rPr>
          <w:color w:val="000000"/>
          <w:highlight w:val="yellow"/>
        </w:rPr>
        <w:t xml:space="preserve"> </w:t>
      </w:r>
      <w:proofErr w:type="spellStart"/>
      <w:r w:rsidRPr="004F05AB">
        <w:rPr>
          <w:color w:val="000000"/>
          <w:highlight w:val="yellow"/>
        </w:rPr>
        <w:t>works</w:t>
      </w:r>
      <w:proofErr w:type="spellEnd"/>
      <w:r w:rsidRPr="004F05AB">
        <w:rPr>
          <w:color w:val="000000"/>
          <w:highlight w:val="yellow"/>
        </w:rPr>
        <w:t xml:space="preserve">. </w:t>
      </w:r>
      <w:proofErr w:type="spellStart"/>
      <w:r w:rsidRPr="004F05AB">
        <w:rPr>
          <w:color w:val="000000"/>
          <w:highlight w:val="yellow"/>
        </w:rPr>
        <w:t>Woodstock</w:t>
      </w:r>
      <w:proofErr w:type="spellEnd"/>
      <w:r w:rsidRPr="004F05AB">
        <w:rPr>
          <w:color w:val="000000"/>
          <w:highlight w:val="yellow"/>
        </w:rPr>
        <w:t xml:space="preserve"> : </w:t>
      </w:r>
      <w:proofErr w:type="spellStart"/>
      <w:r w:rsidRPr="004F05AB">
        <w:rPr>
          <w:color w:val="000000"/>
          <w:highlight w:val="yellow"/>
        </w:rPr>
        <w:t>Princeton</w:t>
      </w:r>
      <w:proofErr w:type="spellEnd"/>
      <w:r w:rsidRPr="004F05AB">
        <w:rPr>
          <w:color w:val="000000"/>
          <w:highlight w:val="yellow"/>
        </w:rPr>
        <w:t xml:space="preserve"> </w:t>
      </w:r>
      <w:proofErr w:type="spellStart"/>
      <w:r w:rsidRPr="004F05AB">
        <w:rPr>
          <w:color w:val="000000"/>
          <w:highlight w:val="yellow"/>
        </w:rPr>
        <w:t>University</w:t>
      </w:r>
      <w:proofErr w:type="spellEnd"/>
      <w:r w:rsidRPr="004F05AB">
        <w:rPr>
          <w:color w:val="000000"/>
          <w:highlight w:val="yellow"/>
        </w:rPr>
        <w:t xml:space="preserve"> </w:t>
      </w:r>
      <w:proofErr w:type="spellStart"/>
      <w:r w:rsidRPr="004F05AB">
        <w:rPr>
          <w:color w:val="000000"/>
          <w:highlight w:val="yellow"/>
        </w:rPr>
        <w:t>Press</w:t>
      </w:r>
      <w:proofErr w:type="spellEnd"/>
      <w:r w:rsidRPr="004F05AB">
        <w:rPr>
          <w:color w:val="000000"/>
          <w:highlight w:val="yellow"/>
        </w:rPr>
        <w:t>, 2015. 353 p.</w:t>
      </w:r>
      <w:bookmarkEnd w:id="42"/>
    </w:p>
    <w:p w:rsidR="00640534" w:rsidRPr="00637623" w:rsidRDefault="00640534" w:rsidP="002B23A6">
      <w:pPr>
        <w:pStyle w:val="a5"/>
        <w:numPr>
          <w:ilvl w:val="0"/>
          <w:numId w:val="31"/>
        </w:numPr>
        <w:tabs>
          <w:tab w:val="num" w:pos="1134"/>
        </w:tabs>
        <w:ind w:left="0" w:right="-1" w:firstLine="709"/>
        <w:rPr>
          <w:highlight w:val="yellow"/>
        </w:rPr>
      </w:pPr>
      <w:bookmarkStart w:id="43" w:name="_Ref184772800"/>
      <w:proofErr w:type="spellStart"/>
      <w:r w:rsidRPr="00637623">
        <w:rPr>
          <w:color w:val="000000"/>
          <w:highlight w:val="yellow"/>
        </w:rPr>
        <w:t>The</w:t>
      </w:r>
      <w:proofErr w:type="spellEnd"/>
      <w:r w:rsidRPr="00637623">
        <w:rPr>
          <w:color w:val="000000"/>
          <w:highlight w:val="yellow"/>
        </w:rPr>
        <w:t xml:space="preserve"> </w:t>
      </w:r>
      <w:proofErr w:type="spellStart"/>
      <w:r w:rsidRPr="00637623">
        <w:rPr>
          <w:color w:val="000000"/>
          <w:highlight w:val="yellow"/>
        </w:rPr>
        <w:t>Ren</w:t>
      </w:r>
      <w:r w:rsidRPr="00637623">
        <w:rPr>
          <w:highlight w:val="yellow"/>
        </w:rPr>
        <w:t>’</w:t>
      </w:r>
      <w:r w:rsidRPr="00637623">
        <w:rPr>
          <w:color w:val="000000"/>
          <w:highlight w:val="yellow"/>
        </w:rPr>
        <w:t>Py</w:t>
      </w:r>
      <w:proofErr w:type="spellEnd"/>
      <w:r w:rsidRPr="00637623">
        <w:rPr>
          <w:color w:val="000000"/>
          <w:highlight w:val="yellow"/>
        </w:rPr>
        <w:t xml:space="preserve"> </w:t>
      </w:r>
      <w:proofErr w:type="spellStart"/>
      <w:r w:rsidRPr="00637623">
        <w:rPr>
          <w:color w:val="000000"/>
          <w:highlight w:val="yellow"/>
        </w:rPr>
        <w:t>Visual</w:t>
      </w:r>
      <w:proofErr w:type="spellEnd"/>
      <w:r w:rsidRPr="00637623">
        <w:rPr>
          <w:color w:val="000000"/>
          <w:highlight w:val="yellow"/>
        </w:rPr>
        <w:t xml:space="preserve"> </w:t>
      </w:r>
      <w:proofErr w:type="spellStart"/>
      <w:r w:rsidRPr="00637623">
        <w:rPr>
          <w:color w:val="000000"/>
          <w:highlight w:val="yellow"/>
        </w:rPr>
        <w:t>Novel</w:t>
      </w:r>
      <w:proofErr w:type="spellEnd"/>
      <w:r w:rsidRPr="00637623">
        <w:rPr>
          <w:color w:val="000000"/>
          <w:highlight w:val="yellow"/>
        </w:rPr>
        <w:t xml:space="preserve"> </w:t>
      </w:r>
      <w:proofErr w:type="spellStart"/>
      <w:r w:rsidRPr="00637623">
        <w:rPr>
          <w:color w:val="000000"/>
          <w:highlight w:val="yellow"/>
        </w:rPr>
        <w:t>Engine</w:t>
      </w:r>
      <w:proofErr w:type="spellEnd"/>
      <w:r w:rsidRPr="00637623">
        <w:rPr>
          <w:color w:val="000000"/>
          <w:highlight w:val="yellow"/>
        </w:rPr>
        <w:t>. URL: </w:t>
      </w:r>
      <w:r w:rsidRPr="00637623">
        <w:rPr>
          <w:highlight w:val="yellow"/>
        </w:rPr>
        <w:t>https://www.renpy.org</w:t>
      </w:r>
      <w:r w:rsidRPr="00637623">
        <w:rPr>
          <w:color w:val="000000"/>
          <w:highlight w:val="yellow"/>
        </w:rPr>
        <w:t xml:space="preserve"> (date </w:t>
      </w:r>
      <w:proofErr w:type="spellStart"/>
      <w:r w:rsidRPr="00637623">
        <w:rPr>
          <w:color w:val="000000"/>
          <w:highlight w:val="yellow"/>
        </w:rPr>
        <w:t>of</w:t>
      </w:r>
      <w:proofErr w:type="spellEnd"/>
      <w:r w:rsidRPr="00637623">
        <w:rPr>
          <w:color w:val="000000"/>
          <w:highlight w:val="yellow"/>
        </w:rPr>
        <w:t xml:space="preserve"> </w:t>
      </w:r>
      <w:proofErr w:type="spellStart"/>
      <w:r w:rsidRPr="00637623">
        <w:rPr>
          <w:color w:val="000000"/>
          <w:highlight w:val="yellow"/>
        </w:rPr>
        <w:t>access</w:t>
      </w:r>
      <w:proofErr w:type="spellEnd"/>
      <w:r w:rsidRPr="00637623">
        <w:rPr>
          <w:color w:val="000000"/>
          <w:highlight w:val="yellow"/>
        </w:rPr>
        <w:t>: 10.12.2024).</w:t>
      </w:r>
      <w:bookmarkEnd w:id="43"/>
    </w:p>
    <w:p w:rsidR="00640534" w:rsidRPr="0004133D" w:rsidRDefault="00640534" w:rsidP="002B23A6">
      <w:pPr>
        <w:pStyle w:val="a5"/>
        <w:numPr>
          <w:ilvl w:val="0"/>
          <w:numId w:val="31"/>
        </w:numPr>
        <w:tabs>
          <w:tab w:val="num" w:pos="1134"/>
        </w:tabs>
        <w:ind w:left="0" w:right="-1" w:firstLine="709"/>
        <w:rPr>
          <w:highlight w:val="yellow"/>
        </w:rPr>
      </w:pPr>
      <w:bookmarkStart w:id="44" w:name="_Ref184772303"/>
      <w:proofErr w:type="spellStart"/>
      <w:r w:rsidRPr="0004133D">
        <w:rPr>
          <w:highlight w:val="yellow"/>
        </w:rPr>
        <w:lastRenderedPageBreak/>
        <w:t>There</w:t>
      </w:r>
      <w:proofErr w:type="spellEnd"/>
      <w:r w:rsidRPr="0004133D">
        <w:rPr>
          <w:highlight w:val="yellow"/>
        </w:rPr>
        <w:t xml:space="preserve"> </w:t>
      </w:r>
      <w:proofErr w:type="spellStart"/>
      <w:r w:rsidRPr="0004133D">
        <w:rPr>
          <w:highlight w:val="yellow"/>
        </w:rPr>
        <w:t>Is</w:t>
      </w:r>
      <w:proofErr w:type="spellEnd"/>
      <w:r w:rsidRPr="0004133D">
        <w:rPr>
          <w:highlight w:val="yellow"/>
        </w:rPr>
        <w:t xml:space="preserve"> </w:t>
      </w:r>
      <w:proofErr w:type="spellStart"/>
      <w:r w:rsidRPr="0004133D">
        <w:rPr>
          <w:highlight w:val="yellow"/>
        </w:rPr>
        <w:t>No</w:t>
      </w:r>
      <w:proofErr w:type="spellEnd"/>
      <w:r w:rsidRPr="0004133D">
        <w:rPr>
          <w:highlight w:val="yellow"/>
        </w:rPr>
        <w:t xml:space="preserve"> </w:t>
      </w:r>
      <w:proofErr w:type="spellStart"/>
      <w:r w:rsidRPr="0004133D">
        <w:rPr>
          <w:highlight w:val="yellow"/>
        </w:rPr>
        <w:t>Light</w:t>
      </w:r>
      <w:proofErr w:type="spellEnd"/>
      <w:r w:rsidRPr="0004133D">
        <w:rPr>
          <w:highlight w:val="yellow"/>
        </w:rPr>
        <w:t xml:space="preserve">: </w:t>
      </w:r>
      <w:proofErr w:type="spellStart"/>
      <w:r w:rsidRPr="0004133D">
        <w:rPr>
          <w:highlight w:val="yellow"/>
        </w:rPr>
        <w:t>Enhanced</w:t>
      </w:r>
      <w:proofErr w:type="spellEnd"/>
      <w:r w:rsidRPr="0004133D">
        <w:rPr>
          <w:highlight w:val="yellow"/>
        </w:rPr>
        <w:t xml:space="preserve"> </w:t>
      </w:r>
      <w:proofErr w:type="spellStart"/>
      <w:r w:rsidRPr="0004133D">
        <w:rPr>
          <w:highlight w:val="yellow"/>
        </w:rPr>
        <w:t>Edition</w:t>
      </w:r>
      <w:proofErr w:type="spellEnd"/>
      <w:r w:rsidRPr="0004133D">
        <w:rPr>
          <w:highlight w:val="yellow"/>
        </w:rPr>
        <w:t xml:space="preserve">. </w:t>
      </w:r>
      <w:r w:rsidRPr="0004133D">
        <w:rPr>
          <w:i/>
          <w:highlight w:val="yellow"/>
          <w:lang w:val="en-US"/>
        </w:rPr>
        <w:t>Steam</w:t>
      </w:r>
      <w:r w:rsidRPr="0004133D">
        <w:rPr>
          <w:i/>
          <w:highlight w:val="yellow"/>
        </w:rPr>
        <w:t>.</w:t>
      </w:r>
      <w:r w:rsidRPr="0004133D">
        <w:rPr>
          <w:highlight w:val="yellow"/>
        </w:rPr>
        <w:t xml:space="preserve"> URL: https://store.steampowered.com/app/1132980/There_Is_No_Light_Enhanced_Edition/ (date </w:t>
      </w:r>
      <w:proofErr w:type="spellStart"/>
      <w:r w:rsidRPr="0004133D">
        <w:rPr>
          <w:highlight w:val="yellow"/>
        </w:rPr>
        <w:t>of</w:t>
      </w:r>
      <w:proofErr w:type="spellEnd"/>
      <w:r w:rsidRPr="0004133D">
        <w:rPr>
          <w:highlight w:val="yellow"/>
        </w:rPr>
        <w:t xml:space="preserve"> </w:t>
      </w:r>
      <w:proofErr w:type="spellStart"/>
      <w:r w:rsidRPr="0004133D">
        <w:rPr>
          <w:highlight w:val="yellow"/>
        </w:rPr>
        <w:t>access</w:t>
      </w:r>
      <w:proofErr w:type="spellEnd"/>
      <w:r w:rsidRPr="0004133D">
        <w:rPr>
          <w:highlight w:val="yellow"/>
        </w:rPr>
        <w:t>: 08.12.2024).</w:t>
      </w:r>
      <w:bookmarkEnd w:id="44"/>
    </w:p>
    <w:p w:rsidR="00640534" w:rsidRPr="005E0E1E" w:rsidRDefault="00640534" w:rsidP="002B23A6">
      <w:pPr>
        <w:pStyle w:val="a5"/>
        <w:numPr>
          <w:ilvl w:val="0"/>
          <w:numId w:val="31"/>
        </w:numPr>
        <w:tabs>
          <w:tab w:val="num" w:pos="1134"/>
        </w:tabs>
        <w:ind w:left="0" w:right="-1" w:firstLine="709"/>
        <w:rPr>
          <w:highlight w:val="yellow"/>
        </w:rPr>
      </w:pPr>
      <w:bookmarkStart w:id="45" w:name="_Ref184772576"/>
      <w:proofErr w:type="spellStart"/>
      <w:r w:rsidRPr="005E0E1E">
        <w:rPr>
          <w:highlight w:val="yellow"/>
        </w:rPr>
        <w:t>This</w:t>
      </w:r>
      <w:proofErr w:type="spellEnd"/>
      <w:r w:rsidRPr="005E0E1E">
        <w:rPr>
          <w:highlight w:val="yellow"/>
        </w:rPr>
        <w:t xml:space="preserve"> </w:t>
      </w:r>
      <w:proofErr w:type="spellStart"/>
      <w:r w:rsidRPr="005E0E1E">
        <w:rPr>
          <w:highlight w:val="yellow"/>
        </w:rPr>
        <w:t>War</w:t>
      </w:r>
      <w:proofErr w:type="spellEnd"/>
      <w:r w:rsidRPr="005E0E1E">
        <w:rPr>
          <w:highlight w:val="yellow"/>
        </w:rPr>
        <w:t xml:space="preserve"> </w:t>
      </w:r>
      <w:proofErr w:type="spellStart"/>
      <w:r w:rsidRPr="005E0E1E">
        <w:rPr>
          <w:highlight w:val="yellow"/>
        </w:rPr>
        <w:t>of</w:t>
      </w:r>
      <w:proofErr w:type="spellEnd"/>
      <w:r w:rsidRPr="005E0E1E">
        <w:rPr>
          <w:highlight w:val="yellow"/>
        </w:rPr>
        <w:t xml:space="preserve"> </w:t>
      </w:r>
      <w:proofErr w:type="spellStart"/>
      <w:r w:rsidRPr="005E0E1E">
        <w:rPr>
          <w:highlight w:val="yellow"/>
        </w:rPr>
        <w:t>Mine</w:t>
      </w:r>
      <w:proofErr w:type="spellEnd"/>
      <w:r w:rsidRPr="005E0E1E">
        <w:rPr>
          <w:highlight w:val="yellow"/>
        </w:rPr>
        <w:t xml:space="preserve">. </w:t>
      </w:r>
      <w:r w:rsidRPr="005E0E1E">
        <w:rPr>
          <w:i/>
          <w:highlight w:val="yellow"/>
          <w:lang w:val="en-US"/>
        </w:rPr>
        <w:t>Steam</w:t>
      </w:r>
      <w:r w:rsidRPr="005E0E1E">
        <w:rPr>
          <w:i/>
          <w:highlight w:val="yellow"/>
        </w:rPr>
        <w:t>.</w:t>
      </w:r>
      <w:r w:rsidRPr="005E0E1E">
        <w:rPr>
          <w:highlight w:val="yellow"/>
        </w:rPr>
        <w:t xml:space="preserve"> URL: https://store.steampowered.com/app/282070/This_War_of_Mine/ (date </w:t>
      </w:r>
      <w:proofErr w:type="spellStart"/>
      <w:r w:rsidRPr="005E0E1E">
        <w:rPr>
          <w:highlight w:val="yellow"/>
        </w:rPr>
        <w:t>of</w:t>
      </w:r>
      <w:proofErr w:type="spellEnd"/>
      <w:r w:rsidRPr="005E0E1E">
        <w:rPr>
          <w:highlight w:val="yellow"/>
        </w:rPr>
        <w:t xml:space="preserve"> </w:t>
      </w:r>
      <w:proofErr w:type="spellStart"/>
      <w:r w:rsidRPr="005E0E1E">
        <w:rPr>
          <w:highlight w:val="yellow"/>
        </w:rPr>
        <w:t>access</w:t>
      </w:r>
      <w:proofErr w:type="spellEnd"/>
      <w:r w:rsidRPr="005E0E1E">
        <w:rPr>
          <w:highlight w:val="yellow"/>
        </w:rPr>
        <w:t>: 03.12.2024).</w:t>
      </w:r>
      <w:bookmarkEnd w:id="45"/>
    </w:p>
    <w:p w:rsidR="00640534" w:rsidRPr="0004133D" w:rsidRDefault="00640534" w:rsidP="002B23A6">
      <w:pPr>
        <w:pStyle w:val="a5"/>
        <w:numPr>
          <w:ilvl w:val="0"/>
          <w:numId w:val="31"/>
        </w:numPr>
        <w:tabs>
          <w:tab w:val="num" w:pos="1134"/>
        </w:tabs>
        <w:ind w:left="0" w:right="-1" w:firstLine="709"/>
        <w:rPr>
          <w:highlight w:val="yellow"/>
        </w:rPr>
      </w:pPr>
      <w:bookmarkStart w:id="46" w:name="_Ref184772623"/>
      <w:proofErr w:type="spellStart"/>
      <w:r w:rsidRPr="0004133D">
        <w:rPr>
          <w:highlight w:val="yellow"/>
        </w:rPr>
        <w:t>Tom</w:t>
      </w:r>
      <w:proofErr w:type="spellEnd"/>
      <w:r w:rsidRPr="0004133D">
        <w:rPr>
          <w:highlight w:val="yellow"/>
        </w:rPr>
        <w:t xml:space="preserve"> </w:t>
      </w:r>
      <w:proofErr w:type="spellStart"/>
      <w:r w:rsidRPr="0004133D">
        <w:rPr>
          <w:highlight w:val="yellow"/>
        </w:rPr>
        <w:t>Clancy’s</w:t>
      </w:r>
      <w:proofErr w:type="spellEnd"/>
      <w:r w:rsidRPr="0004133D">
        <w:rPr>
          <w:highlight w:val="yellow"/>
        </w:rPr>
        <w:t xml:space="preserve"> </w:t>
      </w:r>
      <w:proofErr w:type="spellStart"/>
      <w:r w:rsidRPr="0004133D">
        <w:rPr>
          <w:highlight w:val="yellow"/>
        </w:rPr>
        <w:t>Rainbow</w:t>
      </w:r>
      <w:proofErr w:type="spellEnd"/>
      <w:r w:rsidRPr="0004133D">
        <w:rPr>
          <w:highlight w:val="yellow"/>
        </w:rPr>
        <w:t xml:space="preserve"> </w:t>
      </w:r>
      <w:proofErr w:type="spellStart"/>
      <w:r w:rsidRPr="0004133D">
        <w:rPr>
          <w:highlight w:val="yellow"/>
        </w:rPr>
        <w:t>Six</w:t>
      </w:r>
      <w:proofErr w:type="spellEnd"/>
      <w:r w:rsidRPr="0004133D">
        <w:rPr>
          <w:highlight w:val="yellow"/>
        </w:rPr>
        <w:t xml:space="preserve"> </w:t>
      </w:r>
      <w:proofErr w:type="spellStart"/>
      <w:r w:rsidRPr="0004133D">
        <w:rPr>
          <w:highlight w:val="yellow"/>
        </w:rPr>
        <w:t>Siege</w:t>
      </w:r>
      <w:proofErr w:type="spellEnd"/>
      <w:r w:rsidRPr="0004133D">
        <w:rPr>
          <w:highlight w:val="yellow"/>
        </w:rPr>
        <w:t xml:space="preserve">. </w:t>
      </w:r>
      <w:r w:rsidRPr="0004133D">
        <w:rPr>
          <w:i/>
          <w:highlight w:val="yellow"/>
          <w:lang w:val="en-US"/>
        </w:rPr>
        <w:t>Steam</w:t>
      </w:r>
      <w:r w:rsidRPr="0004133D">
        <w:rPr>
          <w:i/>
          <w:highlight w:val="yellow"/>
        </w:rPr>
        <w:t>.</w:t>
      </w:r>
      <w:r w:rsidRPr="0004133D">
        <w:rPr>
          <w:highlight w:val="yellow"/>
        </w:rPr>
        <w:t xml:space="preserve"> URL: https://store.steampowered.com/app/359550/Tom_Clancys_Rainbow_Six_Siege/ (date </w:t>
      </w:r>
      <w:proofErr w:type="spellStart"/>
      <w:r w:rsidRPr="0004133D">
        <w:rPr>
          <w:highlight w:val="yellow"/>
        </w:rPr>
        <w:t>of</w:t>
      </w:r>
      <w:proofErr w:type="spellEnd"/>
      <w:r w:rsidRPr="0004133D">
        <w:rPr>
          <w:highlight w:val="yellow"/>
        </w:rPr>
        <w:t xml:space="preserve"> </w:t>
      </w:r>
      <w:proofErr w:type="spellStart"/>
      <w:r w:rsidRPr="0004133D">
        <w:rPr>
          <w:highlight w:val="yellow"/>
        </w:rPr>
        <w:t>access</w:t>
      </w:r>
      <w:proofErr w:type="spellEnd"/>
      <w:r w:rsidRPr="0004133D">
        <w:rPr>
          <w:highlight w:val="yellow"/>
        </w:rPr>
        <w:t>: 03.12.2024).</w:t>
      </w:r>
      <w:bookmarkEnd w:id="46"/>
    </w:p>
    <w:p w:rsidR="00640534" w:rsidRPr="00750302" w:rsidRDefault="00640534" w:rsidP="002B23A6">
      <w:pPr>
        <w:pStyle w:val="a5"/>
        <w:numPr>
          <w:ilvl w:val="0"/>
          <w:numId w:val="31"/>
        </w:numPr>
        <w:tabs>
          <w:tab w:val="num" w:pos="1134"/>
        </w:tabs>
        <w:ind w:left="0" w:right="-1" w:firstLine="709"/>
        <w:rPr>
          <w:highlight w:val="yellow"/>
        </w:rPr>
      </w:pPr>
      <w:bookmarkStart w:id="47" w:name="_Ref184772332"/>
      <w:proofErr w:type="spellStart"/>
      <w:r w:rsidRPr="00750302">
        <w:rPr>
          <w:highlight w:val="yellow"/>
        </w:rPr>
        <w:t>Torn</w:t>
      </w:r>
      <w:proofErr w:type="spellEnd"/>
      <w:r w:rsidRPr="00750302">
        <w:rPr>
          <w:highlight w:val="yellow"/>
        </w:rPr>
        <w:t xml:space="preserve"> </w:t>
      </w:r>
      <w:proofErr w:type="spellStart"/>
      <w:r w:rsidRPr="00750302">
        <w:rPr>
          <w:highlight w:val="yellow"/>
        </w:rPr>
        <w:t>Away</w:t>
      </w:r>
      <w:proofErr w:type="spellEnd"/>
      <w:r w:rsidRPr="00750302">
        <w:rPr>
          <w:highlight w:val="yellow"/>
        </w:rPr>
        <w:t xml:space="preserve">. </w:t>
      </w:r>
      <w:r w:rsidRPr="00750302">
        <w:rPr>
          <w:i/>
          <w:highlight w:val="yellow"/>
          <w:lang w:val="en-US"/>
        </w:rPr>
        <w:t>Steam</w:t>
      </w:r>
      <w:r w:rsidRPr="00750302">
        <w:rPr>
          <w:i/>
          <w:highlight w:val="yellow"/>
        </w:rPr>
        <w:t>.</w:t>
      </w:r>
      <w:r w:rsidRPr="00750302">
        <w:rPr>
          <w:highlight w:val="yellow"/>
        </w:rPr>
        <w:t xml:space="preserve"> URL: https://store.steampowered.com/app/1568970/Torn_Away/ (date </w:t>
      </w:r>
      <w:proofErr w:type="spellStart"/>
      <w:r w:rsidRPr="00750302">
        <w:rPr>
          <w:highlight w:val="yellow"/>
        </w:rPr>
        <w:t>of</w:t>
      </w:r>
      <w:proofErr w:type="spellEnd"/>
      <w:r w:rsidRPr="00750302">
        <w:rPr>
          <w:highlight w:val="yellow"/>
        </w:rPr>
        <w:t xml:space="preserve"> </w:t>
      </w:r>
      <w:proofErr w:type="spellStart"/>
      <w:r w:rsidRPr="00750302">
        <w:rPr>
          <w:highlight w:val="yellow"/>
        </w:rPr>
        <w:t>access</w:t>
      </w:r>
      <w:proofErr w:type="spellEnd"/>
      <w:r w:rsidRPr="00750302">
        <w:rPr>
          <w:highlight w:val="yellow"/>
        </w:rPr>
        <w:t>: 08.12.2024).</w:t>
      </w:r>
      <w:bookmarkEnd w:id="47"/>
    </w:p>
    <w:p w:rsidR="00640534" w:rsidRPr="00283776" w:rsidRDefault="00640534" w:rsidP="002B23A6">
      <w:pPr>
        <w:pStyle w:val="a5"/>
        <w:numPr>
          <w:ilvl w:val="0"/>
          <w:numId w:val="31"/>
        </w:numPr>
        <w:tabs>
          <w:tab w:val="num" w:pos="1134"/>
        </w:tabs>
        <w:ind w:left="0" w:right="-1" w:firstLine="709"/>
        <w:rPr>
          <w:highlight w:val="yellow"/>
        </w:rPr>
      </w:pPr>
      <w:bookmarkStart w:id="48" w:name="_Ref184771913"/>
      <w:proofErr w:type="spellStart"/>
      <w:r w:rsidRPr="00283776">
        <w:rPr>
          <w:highlight w:val="yellow"/>
        </w:rPr>
        <w:t>VoiceTalks</w:t>
      </w:r>
      <w:proofErr w:type="spellEnd"/>
      <w:r w:rsidRPr="00283776">
        <w:rPr>
          <w:highlight w:val="yellow"/>
          <w:lang w:val="en-US"/>
        </w:rPr>
        <w:t xml:space="preserve">. </w:t>
      </w:r>
      <w:proofErr w:type="spellStart"/>
      <w:r w:rsidRPr="00283776">
        <w:rPr>
          <w:highlight w:val="yellow"/>
        </w:rPr>
        <w:t>Video</w:t>
      </w:r>
      <w:proofErr w:type="spellEnd"/>
      <w:r w:rsidRPr="00283776">
        <w:rPr>
          <w:highlight w:val="yellow"/>
        </w:rPr>
        <w:t xml:space="preserve"> </w:t>
      </w:r>
      <w:proofErr w:type="spellStart"/>
      <w:r w:rsidRPr="00283776">
        <w:rPr>
          <w:highlight w:val="yellow"/>
        </w:rPr>
        <w:t>game</w:t>
      </w:r>
      <w:proofErr w:type="spellEnd"/>
      <w:r w:rsidRPr="00283776">
        <w:rPr>
          <w:highlight w:val="yellow"/>
        </w:rPr>
        <w:t xml:space="preserve"> </w:t>
      </w:r>
      <w:proofErr w:type="spellStart"/>
      <w:r w:rsidRPr="00283776">
        <w:rPr>
          <w:highlight w:val="yellow"/>
        </w:rPr>
        <w:t>genres</w:t>
      </w:r>
      <w:proofErr w:type="spellEnd"/>
      <w:r w:rsidRPr="00283776">
        <w:rPr>
          <w:highlight w:val="yellow"/>
        </w:rPr>
        <w:t xml:space="preserve">: </w:t>
      </w:r>
      <w:proofErr w:type="spellStart"/>
      <w:r w:rsidRPr="00283776">
        <w:rPr>
          <w:highlight w:val="yellow"/>
        </w:rPr>
        <w:t>How</w:t>
      </w:r>
      <w:proofErr w:type="spellEnd"/>
      <w:r w:rsidRPr="00283776">
        <w:rPr>
          <w:highlight w:val="yellow"/>
        </w:rPr>
        <w:t xml:space="preserve"> </w:t>
      </w:r>
      <w:proofErr w:type="spellStart"/>
      <w:r w:rsidRPr="00283776">
        <w:rPr>
          <w:highlight w:val="yellow"/>
        </w:rPr>
        <w:t>to</w:t>
      </w:r>
      <w:proofErr w:type="spellEnd"/>
      <w:r w:rsidRPr="00283776">
        <w:rPr>
          <w:highlight w:val="yellow"/>
        </w:rPr>
        <w:t xml:space="preserve"> </w:t>
      </w:r>
      <w:proofErr w:type="spellStart"/>
      <w:r w:rsidRPr="00283776">
        <w:rPr>
          <w:highlight w:val="yellow"/>
        </w:rPr>
        <w:t>choose</w:t>
      </w:r>
      <w:proofErr w:type="spellEnd"/>
      <w:r w:rsidRPr="00283776">
        <w:rPr>
          <w:highlight w:val="yellow"/>
        </w:rPr>
        <w:t xml:space="preserve"> </w:t>
      </w:r>
      <w:proofErr w:type="spellStart"/>
      <w:r w:rsidRPr="00283776">
        <w:rPr>
          <w:highlight w:val="yellow"/>
        </w:rPr>
        <w:t>the</w:t>
      </w:r>
      <w:proofErr w:type="spellEnd"/>
      <w:r w:rsidRPr="00283776">
        <w:rPr>
          <w:highlight w:val="yellow"/>
        </w:rPr>
        <w:t xml:space="preserve"> </w:t>
      </w:r>
      <w:proofErr w:type="spellStart"/>
      <w:r w:rsidRPr="00283776">
        <w:rPr>
          <w:highlight w:val="yellow"/>
        </w:rPr>
        <w:t>right</w:t>
      </w:r>
      <w:proofErr w:type="spellEnd"/>
      <w:r w:rsidRPr="00283776">
        <w:rPr>
          <w:highlight w:val="yellow"/>
        </w:rPr>
        <w:t xml:space="preserve"> </w:t>
      </w:r>
      <w:proofErr w:type="spellStart"/>
      <w:r w:rsidRPr="00283776">
        <w:rPr>
          <w:highlight w:val="yellow"/>
        </w:rPr>
        <w:t>one</w:t>
      </w:r>
      <w:proofErr w:type="spellEnd"/>
      <w:r w:rsidRPr="00283776">
        <w:rPr>
          <w:highlight w:val="yellow"/>
        </w:rPr>
        <w:t xml:space="preserve"> </w:t>
      </w:r>
      <w:proofErr w:type="spellStart"/>
      <w:r w:rsidRPr="00283776">
        <w:rPr>
          <w:highlight w:val="yellow"/>
        </w:rPr>
        <w:t>for</w:t>
      </w:r>
      <w:proofErr w:type="spellEnd"/>
      <w:r w:rsidRPr="00283776">
        <w:rPr>
          <w:highlight w:val="yellow"/>
        </w:rPr>
        <w:t xml:space="preserve"> </w:t>
      </w:r>
      <w:proofErr w:type="spellStart"/>
      <w:r w:rsidRPr="00283776">
        <w:rPr>
          <w:highlight w:val="yellow"/>
        </w:rPr>
        <w:t>your</w:t>
      </w:r>
      <w:proofErr w:type="spellEnd"/>
      <w:r w:rsidRPr="00283776">
        <w:rPr>
          <w:highlight w:val="yellow"/>
        </w:rPr>
        <w:t xml:space="preserve"> </w:t>
      </w:r>
      <w:proofErr w:type="spellStart"/>
      <w:r w:rsidRPr="00283776">
        <w:rPr>
          <w:highlight w:val="yellow"/>
        </w:rPr>
        <w:t>project</w:t>
      </w:r>
      <w:proofErr w:type="spellEnd"/>
      <w:r w:rsidRPr="00283776">
        <w:rPr>
          <w:highlight w:val="yellow"/>
        </w:rPr>
        <w:t xml:space="preserve">. URL: https://voice123.com/blog/video-games/video-game-genres/ (date </w:t>
      </w:r>
      <w:proofErr w:type="spellStart"/>
      <w:r w:rsidRPr="00283776">
        <w:rPr>
          <w:highlight w:val="yellow"/>
        </w:rPr>
        <w:t>of</w:t>
      </w:r>
      <w:proofErr w:type="spellEnd"/>
      <w:r w:rsidRPr="00283776">
        <w:rPr>
          <w:highlight w:val="yellow"/>
        </w:rPr>
        <w:t xml:space="preserve"> </w:t>
      </w:r>
      <w:proofErr w:type="spellStart"/>
      <w:r w:rsidRPr="00283776">
        <w:rPr>
          <w:highlight w:val="yellow"/>
        </w:rPr>
        <w:t>access</w:t>
      </w:r>
      <w:proofErr w:type="spellEnd"/>
      <w:r w:rsidRPr="00283776">
        <w:rPr>
          <w:highlight w:val="yellow"/>
        </w:rPr>
        <w:t>: 02.10.2024).</w:t>
      </w:r>
      <w:bookmarkEnd w:id="48"/>
    </w:p>
    <w:p w:rsidR="00640534" w:rsidRPr="00CC448A" w:rsidRDefault="00640534" w:rsidP="002B23A6">
      <w:pPr>
        <w:pStyle w:val="a5"/>
        <w:numPr>
          <w:ilvl w:val="0"/>
          <w:numId w:val="31"/>
        </w:numPr>
        <w:tabs>
          <w:tab w:val="num" w:pos="1134"/>
        </w:tabs>
        <w:ind w:left="0" w:right="-1" w:firstLine="709"/>
        <w:rPr>
          <w:highlight w:val="yellow"/>
        </w:rPr>
      </w:pPr>
      <w:bookmarkStart w:id="49" w:name="_Ref184771873"/>
      <w:proofErr w:type="spellStart"/>
      <w:r w:rsidRPr="00CC448A">
        <w:rPr>
          <w:highlight w:val="yellow"/>
        </w:rPr>
        <w:t>What</w:t>
      </w:r>
      <w:proofErr w:type="spellEnd"/>
      <w:r w:rsidRPr="00CC448A">
        <w:rPr>
          <w:highlight w:val="yellow"/>
        </w:rPr>
        <w:t xml:space="preserve"> </w:t>
      </w:r>
      <w:proofErr w:type="spellStart"/>
      <w:r w:rsidRPr="00CC448A">
        <w:rPr>
          <w:highlight w:val="yellow"/>
        </w:rPr>
        <w:t>Was</w:t>
      </w:r>
      <w:proofErr w:type="spellEnd"/>
      <w:r w:rsidRPr="00CC448A">
        <w:rPr>
          <w:highlight w:val="yellow"/>
        </w:rPr>
        <w:t xml:space="preserve"> </w:t>
      </w:r>
      <w:proofErr w:type="spellStart"/>
      <w:r w:rsidRPr="00CC448A">
        <w:rPr>
          <w:highlight w:val="yellow"/>
        </w:rPr>
        <w:t>Gaming</w:t>
      </w:r>
      <w:proofErr w:type="spellEnd"/>
      <w:r w:rsidRPr="00CC448A">
        <w:rPr>
          <w:highlight w:val="yellow"/>
        </w:rPr>
        <w:t xml:space="preserve"> </w:t>
      </w:r>
      <w:proofErr w:type="spellStart"/>
      <w:r w:rsidRPr="00CC448A">
        <w:rPr>
          <w:highlight w:val="yellow"/>
        </w:rPr>
        <w:t>Like</w:t>
      </w:r>
      <w:proofErr w:type="spellEnd"/>
      <w:r w:rsidRPr="00CC448A">
        <w:rPr>
          <w:highlight w:val="yellow"/>
        </w:rPr>
        <w:t xml:space="preserve"> </w:t>
      </w:r>
      <w:proofErr w:type="spellStart"/>
      <w:r w:rsidRPr="00CC448A">
        <w:rPr>
          <w:highlight w:val="yellow"/>
        </w:rPr>
        <w:t>In</w:t>
      </w:r>
      <w:proofErr w:type="spellEnd"/>
      <w:r w:rsidRPr="00CC448A">
        <w:rPr>
          <w:highlight w:val="yellow"/>
        </w:rPr>
        <w:t xml:space="preserve"> </w:t>
      </w:r>
      <w:proofErr w:type="spellStart"/>
      <w:r w:rsidRPr="00CC448A">
        <w:rPr>
          <w:highlight w:val="yellow"/>
        </w:rPr>
        <w:t>The</w:t>
      </w:r>
      <w:proofErr w:type="spellEnd"/>
      <w:r w:rsidRPr="00CC448A">
        <w:rPr>
          <w:highlight w:val="yellow"/>
        </w:rPr>
        <w:t xml:space="preserve"> 2000s?</w:t>
      </w:r>
      <w:proofErr w:type="spellStart"/>
      <w:r w:rsidRPr="00CC448A">
        <w:rPr>
          <w:highlight w:val="yellow"/>
        </w:rPr>
        <w:t>. </w:t>
      </w:r>
      <w:r w:rsidRPr="00CC448A">
        <w:rPr>
          <w:i/>
          <w:iCs/>
          <w:highlight w:val="yellow"/>
        </w:rPr>
        <w:t>YouTu</w:t>
      </w:r>
      <w:proofErr w:type="spellEnd"/>
      <w:r w:rsidRPr="00CC448A">
        <w:rPr>
          <w:i/>
          <w:iCs/>
          <w:highlight w:val="yellow"/>
        </w:rPr>
        <w:t>be</w:t>
      </w:r>
      <w:r w:rsidRPr="00CC448A">
        <w:rPr>
          <w:highlight w:val="yellow"/>
        </w:rPr>
        <w:t xml:space="preserve">. URL: https://www.youtube.com/watch?v=wGcH9hbWX8E (date </w:t>
      </w:r>
      <w:proofErr w:type="spellStart"/>
      <w:r w:rsidRPr="00CC448A">
        <w:rPr>
          <w:highlight w:val="yellow"/>
        </w:rPr>
        <w:t>of</w:t>
      </w:r>
      <w:proofErr w:type="spellEnd"/>
      <w:r w:rsidRPr="00CC448A">
        <w:rPr>
          <w:highlight w:val="yellow"/>
        </w:rPr>
        <w:t xml:space="preserve"> </w:t>
      </w:r>
      <w:proofErr w:type="spellStart"/>
      <w:r w:rsidRPr="00CC448A">
        <w:rPr>
          <w:highlight w:val="yellow"/>
        </w:rPr>
        <w:t>access</w:t>
      </w:r>
      <w:proofErr w:type="spellEnd"/>
      <w:r w:rsidRPr="00CC448A">
        <w:rPr>
          <w:highlight w:val="yellow"/>
        </w:rPr>
        <w:t>: 16.10.2024).</w:t>
      </w:r>
      <w:bookmarkEnd w:id="49"/>
    </w:p>
    <w:p w:rsidR="00640534" w:rsidRPr="008961FE" w:rsidRDefault="00640534" w:rsidP="002B23A6">
      <w:pPr>
        <w:pStyle w:val="a5"/>
        <w:numPr>
          <w:ilvl w:val="0"/>
          <w:numId w:val="31"/>
        </w:numPr>
        <w:tabs>
          <w:tab w:val="num" w:pos="1134"/>
        </w:tabs>
        <w:ind w:left="0" w:right="-1" w:firstLine="709"/>
        <w:rPr>
          <w:highlight w:val="yellow"/>
        </w:rPr>
      </w:pPr>
      <w:bookmarkStart w:id="50" w:name="_Ref183053787"/>
      <w:proofErr w:type="spellStart"/>
      <w:r w:rsidRPr="008961FE">
        <w:rPr>
          <w:highlight w:val="yellow"/>
        </w:rPr>
        <w:t>Берн</w:t>
      </w:r>
      <w:proofErr w:type="spellEnd"/>
      <w:r w:rsidRPr="008961FE">
        <w:rPr>
          <w:highlight w:val="yellow"/>
        </w:rPr>
        <w:t>ейз Е. Л. Пропаганда. Київ : Вид. дім «Сварог», 2021. 126 с. URL: https://book-ye.com.ua/catalog/politolohiya/propahanda/ (дата звернення: 09.09.2024).</w:t>
      </w:r>
      <w:bookmarkEnd w:id="50"/>
    </w:p>
    <w:p w:rsidR="00640534" w:rsidRPr="00211714" w:rsidRDefault="00640534" w:rsidP="002B23A6">
      <w:pPr>
        <w:pStyle w:val="a5"/>
        <w:numPr>
          <w:ilvl w:val="0"/>
          <w:numId w:val="31"/>
        </w:numPr>
        <w:tabs>
          <w:tab w:val="num" w:pos="1134"/>
        </w:tabs>
        <w:ind w:left="0" w:right="-1" w:firstLine="709"/>
        <w:rPr>
          <w:color w:val="000000"/>
          <w:highlight w:val="yellow"/>
        </w:rPr>
      </w:pPr>
      <w:proofErr w:type="spellStart"/>
      <w:r w:rsidRPr="00211714">
        <w:rPr>
          <w:color w:val="000000"/>
          <w:highlight w:val="yellow"/>
        </w:rPr>
        <w:t>Бобр</w:t>
      </w:r>
      <w:proofErr w:type="spellEnd"/>
      <w:r w:rsidRPr="00211714">
        <w:rPr>
          <w:color w:val="000000"/>
          <w:highlight w:val="yellow"/>
        </w:rPr>
        <w:t xml:space="preserve">ов А. Є. Пропаганда 2023: інформаційні війни під час російської агресії / ред.: </w:t>
      </w:r>
      <w:proofErr w:type="spellStart"/>
      <w:r w:rsidRPr="00211714">
        <w:rPr>
          <w:color w:val="000000"/>
          <w:highlight w:val="yellow"/>
        </w:rPr>
        <w:t>М. С. Мен</w:t>
      </w:r>
      <w:proofErr w:type="spellEnd"/>
      <w:r w:rsidRPr="00211714">
        <w:rPr>
          <w:color w:val="000000"/>
          <w:highlight w:val="yellow"/>
        </w:rPr>
        <w:t>дор. Харків : Вид-во «Фоліо», 2023. 157 с.</w:t>
      </w:r>
    </w:p>
    <w:p w:rsidR="00640534" w:rsidRPr="00386830" w:rsidRDefault="00640534" w:rsidP="002B23A6">
      <w:pPr>
        <w:pStyle w:val="a5"/>
        <w:numPr>
          <w:ilvl w:val="0"/>
          <w:numId w:val="31"/>
        </w:numPr>
        <w:tabs>
          <w:tab w:val="num" w:pos="567"/>
          <w:tab w:val="num" w:pos="1134"/>
        </w:tabs>
        <w:ind w:left="0" w:right="-1" w:firstLine="709"/>
        <w:rPr>
          <w:highlight w:val="yellow"/>
        </w:rPr>
      </w:pPr>
      <w:bookmarkStart w:id="51" w:name="_Ref183054636"/>
      <w:r w:rsidRPr="00386830">
        <w:rPr>
          <w:highlight w:val="yellow"/>
        </w:rPr>
        <w:t>Задворський М.</w:t>
      </w:r>
      <w:r w:rsidRPr="00386830">
        <w:rPr>
          <w:highlight w:val="yellow"/>
          <w:lang w:val="ru-RU"/>
        </w:rPr>
        <w:t xml:space="preserve"> </w:t>
      </w:r>
      <w:r w:rsidRPr="00386830">
        <w:rPr>
          <w:highlight w:val="yellow"/>
        </w:rPr>
        <w:t xml:space="preserve">Що не так з </w:t>
      </w:r>
      <w:proofErr w:type="spellStart"/>
      <w:r w:rsidRPr="00386830">
        <w:rPr>
          <w:highlight w:val="yellow"/>
        </w:rPr>
        <w:t>Atomic</w:t>
      </w:r>
      <w:proofErr w:type="spellEnd"/>
      <w:r w:rsidRPr="00386830">
        <w:rPr>
          <w:highlight w:val="yellow"/>
        </w:rPr>
        <w:t xml:space="preserve"> </w:t>
      </w:r>
      <w:proofErr w:type="spellStart"/>
      <w:r w:rsidRPr="00386830">
        <w:rPr>
          <w:highlight w:val="yellow"/>
        </w:rPr>
        <w:t>Heart</w:t>
      </w:r>
      <w:proofErr w:type="spellEnd"/>
      <w:r w:rsidRPr="00386830">
        <w:rPr>
          <w:highlight w:val="yellow"/>
        </w:rPr>
        <w:t xml:space="preserve"> – приєднуйтесь до «шакалячого експреса» від українських </w:t>
      </w:r>
      <w:proofErr w:type="spellStart"/>
      <w:r w:rsidRPr="00386830">
        <w:rPr>
          <w:highlight w:val="yellow"/>
        </w:rPr>
        <w:t>геймерів</w:t>
      </w:r>
      <w:proofErr w:type="spellEnd"/>
      <w:r w:rsidRPr="00386830">
        <w:rPr>
          <w:highlight w:val="yellow"/>
        </w:rPr>
        <w:t>.</w:t>
      </w:r>
      <w:r w:rsidRPr="00386830">
        <w:rPr>
          <w:highlight w:val="yellow"/>
          <w:lang w:val="ru-RU"/>
        </w:rPr>
        <w:t xml:space="preserve"> </w:t>
      </w:r>
      <w:r w:rsidRPr="00386830">
        <w:rPr>
          <w:i/>
          <w:highlight w:val="yellow"/>
          <w:lang w:val="ru-RU"/>
        </w:rPr>
        <w:t>24 Канал</w:t>
      </w:r>
      <w:r w:rsidRPr="00386830">
        <w:rPr>
          <w:highlight w:val="yellow"/>
        </w:rPr>
        <w:t>. URL: https://games.24tv.ua/shho-ne-tak-atomic-heart-chomu-ukrayinskim-geymeram-slid-zakenseliti_n2235946 (дата звернення: 03.10.2024).</w:t>
      </w:r>
      <w:bookmarkEnd w:id="51"/>
    </w:p>
    <w:p w:rsidR="00640534" w:rsidRPr="00B21E1E" w:rsidRDefault="00640534" w:rsidP="002B23A6">
      <w:pPr>
        <w:pStyle w:val="a5"/>
        <w:numPr>
          <w:ilvl w:val="0"/>
          <w:numId w:val="31"/>
        </w:numPr>
        <w:tabs>
          <w:tab w:val="num" w:pos="1134"/>
        </w:tabs>
        <w:ind w:left="0" w:right="-1" w:firstLine="709"/>
        <w:rPr>
          <w:highlight w:val="yellow"/>
        </w:rPr>
      </w:pPr>
      <w:proofErr w:type="spellStart"/>
      <w:r w:rsidRPr="00B21E1E">
        <w:rPr>
          <w:highlight w:val="yellow"/>
        </w:rPr>
        <w:t>Магд</w:t>
      </w:r>
      <w:proofErr w:type="spellEnd"/>
      <w:r w:rsidRPr="00B21E1E">
        <w:rPr>
          <w:highlight w:val="yellow"/>
        </w:rPr>
        <w:t xml:space="preserve">а Є. В. Дегуманізація опонента як інструмент гібридного впливу : Літопис </w:t>
      </w:r>
      <w:proofErr w:type="spellStart"/>
      <w:r w:rsidRPr="00B21E1E">
        <w:rPr>
          <w:highlight w:val="yellow"/>
        </w:rPr>
        <w:t>волині</w:t>
      </w:r>
      <w:proofErr w:type="spellEnd"/>
      <w:r w:rsidRPr="00B21E1E">
        <w:rPr>
          <w:highlight w:val="yellow"/>
        </w:rPr>
        <w:t>. 2021. 117с. № 25. URL: https://doi.org/10.32782/2305-9389/2021.25.19 (дата звернення: 12.10.2024).</w:t>
      </w:r>
    </w:p>
    <w:p w:rsidR="00640534" w:rsidRPr="009A5EE5" w:rsidRDefault="00640534" w:rsidP="002B23A6">
      <w:pPr>
        <w:pStyle w:val="a5"/>
        <w:numPr>
          <w:ilvl w:val="0"/>
          <w:numId w:val="31"/>
        </w:numPr>
        <w:tabs>
          <w:tab w:val="num" w:pos="1134"/>
        </w:tabs>
        <w:ind w:left="0" w:right="-1" w:firstLine="709"/>
        <w:rPr>
          <w:highlight w:val="yellow"/>
        </w:rPr>
      </w:pPr>
      <w:bookmarkStart w:id="52" w:name="_Ref184771652"/>
      <w:r w:rsidRPr="009A5EE5">
        <w:rPr>
          <w:highlight w:val="yellow"/>
        </w:rPr>
        <w:lastRenderedPageBreak/>
        <w:t xml:space="preserve">Російський патріарх Кирило не засудив війну в Україні і підтримав версію </w:t>
      </w:r>
      <w:proofErr w:type="spellStart"/>
      <w:r w:rsidRPr="009A5EE5">
        <w:rPr>
          <w:highlight w:val="yellow"/>
        </w:rPr>
        <w:t>Пут</w:t>
      </w:r>
      <w:proofErr w:type="spellEnd"/>
      <w:r w:rsidRPr="009A5EE5">
        <w:rPr>
          <w:highlight w:val="yellow"/>
        </w:rPr>
        <w:t>іна. </w:t>
      </w:r>
      <w:r w:rsidRPr="009A5EE5">
        <w:rPr>
          <w:i/>
          <w:highlight w:val="yellow"/>
        </w:rPr>
        <w:t xml:space="preserve">BBC </w:t>
      </w:r>
      <w:proofErr w:type="spellStart"/>
      <w:r w:rsidRPr="009A5EE5">
        <w:rPr>
          <w:i/>
          <w:highlight w:val="yellow"/>
        </w:rPr>
        <w:t>News</w:t>
      </w:r>
      <w:proofErr w:type="spellEnd"/>
      <w:r w:rsidRPr="009A5EE5">
        <w:rPr>
          <w:i/>
          <w:highlight w:val="yellow"/>
        </w:rPr>
        <w:t xml:space="preserve"> Україна</w:t>
      </w:r>
      <w:r w:rsidRPr="009A5EE5">
        <w:rPr>
          <w:highlight w:val="yellow"/>
        </w:rPr>
        <w:t>. URL: https://www.bbc.com/ukrainian/news-60633905 (дата звернення: 26.09.2024).</w:t>
      </w:r>
      <w:bookmarkEnd w:id="52"/>
    </w:p>
    <w:p w:rsidR="00640534" w:rsidRPr="002B23A6" w:rsidRDefault="00640534" w:rsidP="002B23A6">
      <w:pPr>
        <w:pStyle w:val="a5"/>
        <w:numPr>
          <w:ilvl w:val="0"/>
          <w:numId w:val="31"/>
        </w:numPr>
        <w:tabs>
          <w:tab w:val="num" w:pos="1134"/>
        </w:tabs>
        <w:ind w:left="0" w:right="-1" w:firstLine="709"/>
        <w:rPr>
          <w:highlight w:val="yellow"/>
        </w:rPr>
      </w:pPr>
      <w:proofErr w:type="spellStart"/>
      <w:r w:rsidRPr="007777B7">
        <w:rPr>
          <w:color w:val="000000"/>
          <w:highlight w:val="yellow"/>
        </w:rPr>
        <w:t>Якуб</w:t>
      </w:r>
      <w:proofErr w:type="spellEnd"/>
      <w:r w:rsidRPr="007777B7">
        <w:rPr>
          <w:color w:val="000000"/>
          <w:highlight w:val="yellow"/>
        </w:rPr>
        <w:t xml:space="preserve">ова Л. Д. </w:t>
      </w:r>
      <w:proofErr w:type="spellStart"/>
      <w:r w:rsidRPr="007777B7">
        <w:rPr>
          <w:color w:val="000000"/>
          <w:highlight w:val="yellow"/>
        </w:rPr>
        <w:t>Рашизм</w:t>
      </w:r>
      <w:proofErr w:type="spellEnd"/>
      <w:r w:rsidRPr="007777B7">
        <w:rPr>
          <w:color w:val="000000"/>
          <w:highlight w:val="yellow"/>
        </w:rPr>
        <w:t xml:space="preserve">: Звір з безодні / ред.: </w:t>
      </w:r>
      <w:proofErr w:type="spellStart"/>
      <w:r w:rsidRPr="007777B7">
        <w:rPr>
          <w:color w:val="000000"/>
          <w:highlight w:val="yellow"/>
        </w:rPr>
        <w:t>А. І. Радче</w:t>
      </w:r>
      <w:proofErr w:type="spellEnd"/>
      <w:r w:rsidRPr="007777B7">
        <w:rPr>
          <w:color w:val="000000"/>
          <w:highlight w:val="yellow"/>
        </w:rPr>
        <w:t xml:space="preserve">нко, </w:t>
      </w:r>
      <w:proofErr w:type="spellStart"/>
      <w:r w:rsidRPr="007777B7">
        <w:rPr>
          <w:color w:val="000000"/>
          <w:highlight w:val="yellow"/>
        </w:rPr>
        <w:t>З. А. Болко</w:t>
      </w:r>
      <w:proofErr w:type="spellEnd"/>
      <w:r w:rsidRPr="007777B7">
        <w:rPr>
          <w:color w:val="000000"/>
          <w:highlight w:val="yellow"/>
        </w:rPr>
        <w:t>тун</w:t>
      </w:r>
      <w:r w:rsidRPr="007777B7">
        <w:rPr>
          <w:highlight w:val="yellow"/>
        </w:rPr>
        <w:t>. Київ : Вид. дім «</w:t>
      </w:r>
      <w:proofErr w:type="spellStart"/>
      <w:r w:rsidRPr="007777B7">
        <w:rPr>
          <w:highlight w:val="yellow"/>
        </w:rPr>
        <w:t>Академперіодика</w:t>
      </w:r>
      <w:proofErr w:type="spellEnd"/>
      <w:r w:rsidRPr="007777B7">
        <w:rPr>
          <w:highlight w:val="yellow"/>
        </w:rPr>
        <w:t>» НАН України, 2023. 315 с. URL: https://doi.org/10.15407/akademperiodyka.484.318 (дата звернення: 20.09.2024).</w:t>
      </w:r>
    </w:p>
    <w:sectPr w:rsidR="00640534" w:rsidRPr="002B23A6" w:rsidSect="00AD7F01">
      <w:footerReference w:type="default" r:id="rId15"/>
      <w:pgSz w:w="11906" w:h="16838"/>
      <w:pgMar w:top="1134" w:right="567" w:bottom="1134" w:left="1701" w:header="284"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48B3" w:rsidRDefault="001148B3" w:rsidP="00BE26BC">
      <w:pPr>
        <w:spacing w:line="240" w:lineRule="auto"/>
      </w:pPr>
      <w:r>
        <w:separator/>
      </w:r>
    </w:p>
  </w:endnote>
  <w:endnote w:type="continuationSeparator" w:id="0">
    <w:p w:rsidR="001148B3" w:rsidRDefault="001148B3" w:rsidP="00BE26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4557939"/>
      <w:docPartObj>
        <w:docPartGallery w:val="Page Numbers (Bottom of Page)"/>
        <w:docPartUnique/>
      </w:docPartObj>
    </w:sdtPr>
    <w:sdtContent>
      <w:p w:rsidR="002B23A6" w:rsidRDefault="002B23A6" w:rsidP="00AD7F01">
        <w:pPr>
          <w:pStyle w:val="af"/>
          <w:ind w:right="-1"/>
          <w:jc w:val="right"/>
        </w:pPr>
        <w:r>
          <w:fldChar w:fldCharType="begin"/>
        </w:r>
        <w:r>
          <w:instrText>PAGE   \* MERGEFORMAT</w:instrText>
        </w:r>
        <w:r>
          <w:fldChar w:fldCharType="separate"/>
        </w:r>
        <w:r w:rsidR="00137C7D" w:rsidRPr="00137C7D">
          <w:rPr>
            <w:noProof/>
            <w:lang w:val="ru-RU"/>
          </w:rPr>
          <w:t>3</w:t>
        </w:r>
        <w:r>
          <w:fldChar w:fldCharType="end"/>
        </w:r>
      </w:p>
    </w:sdtContent>
  </w:sdt>
  <w:p w:rsidR="002B23A6" w:rsidRDefault="002B23A6">
    <w:pPr>
      <w:pStyle w:val="af"/>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48B3" w:rsidRDefault="001148B3" w:rsidP="00BE26BC">
      <w:pPr>
        <w:spacing w:line="240" w:lineRule="auto"/>
      </w:pPr>
      <w:r>
        <w:separator/>
      </w:r>
    </w:p>
  </w:footnote>
  <w:footnote w:type="continuationSeparator" w:id="0">
    <w:p w:rsidR="001148B3" w:rsidRDefault="001148B3" w:rsidP="00BE26B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6612D"/>
    <w:multiLevelType w:val="multilevel"/>
    <w:tmpl w:val="6A66614A"/>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CE02E15"/>
    <w:multiLevelType w:val="hybridMultilevel"/>
    <w:tmpl w:val="2B7A569E"/>
    <w:lvl w:ilvl="0" w:tplc="8E4095A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D0C2E71"/>
    <w:multiLevelType w:val="hybridMultilevel"/>
    <w:tmpl w:val="2C9EFA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E0F0D2E"/>
    <w:multiLevelType w:val="multilevel"/>
    <w:tmpl w:val="EEA00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49A0E02"/>
    <w:multiLevelType w:val="multilevel"/>
    <w:tmpl w:val="EEA00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8C4467E"/>
    <w:multiLevelType w:val="multilevel"/>
    <w:tmpl w:val="6A66614A"/>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9A037D4"/>
    <w:multiLevelType w:val="multilevel"/>
    <w:tmpl w:val="EEA00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7DD23B2"/>
    <w:multiLevelType w:val="multilevel"/>
    <w:tmpl w:val="1262BDBE"/>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0B203F5"/>
    <w:multiLevelType w:val="multilevel"/>
    <w:tmpl w:val="EEA00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78B4364"/>
    <w:multiLevelType w:val="multilevel"/>
    <w:tmpl w:val="102815F8"/>
    <w:lvl w:ilvl="0">
      <w:start w:val="1"/>
      <w:numFmt w:val="decimal"/>
      <w:lvlText w:val="%1."/>
      <w:lvlJc w:val="left"/>
      <w:pPr>
        <w:tabs>
          <w:tab w:val="num" w:pos="5322"/>
        </w:tabs>
        <w:ind w:left="5322" w:hanging="360"/>
      </w:pPr>
      <w:rPr>
        <w:rFonts w:hint="default"/>
        <w:sz w:val="28"/>
        <w:szCs w:val="28"/>
      </w:rPr>
    </w:lvl>
    <w:lvl w:ilvl="1">
      <w:start w:val="1"/>
      <w:numFmt w:val="decimal"/>
      <w:lvlText w:val="%2."/>
      <w:lvlJc w:val="left"/>
      <w:pPr>
        <w:ind w:left="6042" w:hanging="360"/>
      </w:pPr>
      <w:rPr>
        <w:rFonts w:hint="default"/>
      </w:rPr>
    </w:lvl>
    <w:lvl w:ilvl="2" w:tentative="1">
      <w:start w:val="1"/>
      <w:numFmt w:val="bullet"/>
      <w:lvlText w:val=""/>
      <w:lvlJc w:val="left"/>
      <w:pPr>
        <w:tabs>
          <w:tab w:val="num" w:pos="6762"/>
        </w:tabs>
        <w:ind w:left="6762" w:hanging="360"/>
      </w:pPr>
      <w:rPr>
        <w:rFonts w:ascii="Wingdings" w:hAnsi="Wingdings" w:hint="default"/>
        <w:sz w:val="20"/>
      </w:rPr>
    </w:lvl>
    <w:lvl w:ilvl="3" w:tentative="1">
      <w:start w:val="1"/>
      <w:numFmt w:val="bullet"/>
      <w:lvlText w:val=""/>
      <w:lvlJc w:val="left"/>
      <w:pPr>
        <w:tabs>
          <w:tab w:val="num" w:pos="7482"/>
        </w:tabs>
        <w:ind w:left="7482" w:hanging="360"/>
      </w:pPr>
      <w:rPr>
        <w:rFonts w:ascii="Wingdings" w:hAnsi="Wingdings" w:hint="default"/>
        <w:sz w:val="20"/>
      </w:rPr>
    </w:lvl>
    <w:lvl w:ilvl="4" w:tentative="1">
      <w:start w:val="1"/>
      <w:numFmt w:val="bullet"/>
      <w:lvlText w:val=""/>
      <w:lvlJc w:val="left"/>
      <w:pPr>
        <w:tabs>
          <w:tab w:val="num" w:pos="8202"/>
        </w:tabs>
        <w:ind w:left="8202" w:hanging="360"/>
      </w:pPr>
      <w:rPr>
        <w:rFonts w:ascii="Wingdings" w:hAnsi="Wingdings" w:hint="default"/>
        <w:sz w:val="20"/>
      </w:rPr>
    </w:lvl>
    <w:lvl w:ilvl="5" w:tentative="1">
      <w:start w:val="1"/>
      <w:numFmt w:val="bullet"/>
      <w:lvlText w:val=""/>
      <w:lvlJc w:val="left"/>
      <w:pPr>
        <w:tabs>
          <w:tab w:val="num" w:pos="8922"/>
        </w:tabs>
        <w:ind w:left="8922" w:hanging="360"/>
      </w:pPr>
      <w:rPr>
        <w:rFonts w:ascii="Wingdings" w:hAnsi="Wingdings" w:hint="default"/>
        <w:sz w:val="20"/>
      </w:rPr>
    </w:lvl>
    <w:lvl w:ilvl="6" w:tentative="1">
      <w:start w:val="1"/>
      <w:numFmt w:val="bullet"/>
      <w:lvlText w:val=""/>
      <w:lvlJc w:val="left"/>
      <w:pPr>
        <w:tabs>
          <w:tab w:val="num" w:pos="9642"/>
        </w:tabs>
        <w:ind w:left="9642" w:hanging="360"/>
      </w:pPr>
      <w:rPr>
        <w:rFonts w:ascii="Wingdings" w:hAnsi="Wingdings" w:hint="default"/>
        <w:sz w:val="20"/>
      </w:rPr>
    </w:lvl>
    <w:lvl w:ilvl="7" w:tentative="1">
      <w:start w:val="1"/>
      <w:numFmt w:val="bullet"/>
      <w:lvlText w:val=""/>
      <w:lvlJc w:val="left"/>
      <w:pPr>
        <w:tabs>
          <w:tab w:val="num" w:pos="10362"/>
        </w:tabs>
        <w:ind w:left="10362" w:hanging="360"/>
      </w:pPr>
      <w:rPr>
        <w:rFonts w:ascii="Wingdings" w:hAnsi="Wingdings" w:hint="default"/>
        <w:sz w:val="20"/>
      </w:rPr>
    </w:lvl>
    <w:lvl w:ilvl="8" w:tentative="1">
      <w:start w:val="1"/>
      <w:numFmt w:val="bullet"/>
      <w:lvlText w:val=""/>
      <w:lvlJc w:val="left"/>
      <w:pPr>
        <w:tabs>
          <w:tab w:val="num" w:pos="11082"/>
        </w:tabs>
        <w:ind w:left="11082" w:hanging="360"/>
      </w:pPr>
      <w:rPr>
        <w:rFonts w:ascii="Wingdings" w:hAnsi="Wingdings" w:hint="default"/>
        <w:sz w:val="20"/>
      </w:rPr>
    </w:lvl>
  </w:abstractNum>
  <w:abstractNum w:abstractNumId="10">
    <w:nsid w:val="5C6B4948"/>
    <w:multiLevelType w:val="hybridMultilevel"/>
    <w:tmpl w:val="1F5A2892"/>
    <w:lvl w:ilvl="0" w:tplc="D1F419D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63882F5C"/>
    <w:multiLevelType w:val="multilevel"/>
    <w:tmpl w:val="1262BDBE"/>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89E360C"/>
    <w:multiLevelType w:val="multilevel"/>
    <w:tmpl w:val="1262BDBE"/>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E70174B"/>
    <w:multiLevelType w:val="multilevel"/>
    <w:tmpl w:val="9F669B6E"/>
    <w:lvl w:ilvl="0">
      <w:start w:val="1"/>
      <w:numFmt w:val="decimal"/>
      <w:lvlText w:val="%1."/>
      <w:lvlJc w:val="left"/>
      <w:pPr>
        <w:tabs>
          <w:tab w:val="num" w:pos="720"/>
        </w:tabs>
        <w:ind w:left="720" w:hanging="360"/>
      </w:pPr>
      <w:rPr>
        <w:rFont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4372D17"/>
    <w:multiLevelType w:val="multilevel"/>
    <w:tmpl w:val="EEA00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6AD24E1"/>
    <w:multiLevelType w:val="multilevel"/>
    <w:tmpl w:val="EEA00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9BE4025"/>
    <w:multiLevelType w:val="multilevel"/>
    <w:tmpl w:val="EEA00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A463110"/>
    <w:multiLevelType w:val="multilevel"/>
    <w:tmpl w:val="B47A493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DAE4BA8"/>
    <w:multiLevelType w:val="hybridMultilevel"/>
    <w:tmpl w:val="90F0F1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6"/>
  </w:num>
  <w:num w:numId="2">
    <w:abstractNumId w:val="6"/>
  </w:num>
  <w:num w:numId="3">
    <w:abstractNumId w:val="15"/>
  </w:num>
  <w:num w:numId="4">
    <w:abstractNumId w:val="4"/>
  </w:num>
  <w:num w:numId="5">
    <w:abstractNumId w:val="3"/>
  </w:num>
  <w:num w:numId="6">
    <w:abstractNumId w:val="8"/>
  </w:num>
  <w:num w:numId="7">
    <w:abstractNumId w:val="17"/>
  </w:num>
  <w:num w:numId="8">
    <w:abstractNumId w:val="14"/>
  </w:num>
  <w:num w:numId="9">
    <w:abstractNumId w:val="10"/>
  </w:num>
  <w:num w:numId="10">
    <w:abstractNumId w:val="1"/>
  </w:num>
  <w:num w:numId="11">
    <w:abstractNumId w:val="2"/>
  </w:num>
  <w:num w:numId="12">
    <w:abstractNumId w:val="17"/>
    <w:lvlOverride w:ilvl="0"/>
    <w:lvlOverride w:ilvl="1">
      <w:startOverride w:val="1"/>
    </w:lvlOverride>
    <w:lvlOverride w:ilvl="2"/>
    <w:lvlOverride w:ilvl="3"/>
    <w:lvlOverride w:ilvl="4"/>
    <w:lvlOverride w:ilvl="5"/>
    <w:lvlOverride w:ilvl="6"/>
    <w:lvlOverride w:ilvl="7"/>
    <w:lvlOverride w:ilvl="8"/>
  </w:num>
  <w:num w:numId="13">
    <w:abstractNumId w:val="18"/>
  </w:num>
  <w:num w:numId="14">
    <w:abstractNumId w:val="16"/>
  </w:num>
  <w:num w:numId="15">
    <w:abstractNumId w:val="6"/>
  </w:num>
  <w:num w:numId="16">
    <w:abstractNumId w:val="15"/>
  </w:num>
  <w:num w:numId="17">
    <w:abstractNumId w:val="4"/>
  </w:num>
  <w:num w:numId="18">
    <w:abstractNumId w:val="8"/>
  </w:num>
  <w:num w:numId="19">
    <w:abstractNumId w:val="17"/>
    <w:lvlOverride w:ilvl="0"/>
    <w:lvlOverride w:ilvl="1">
      <w:startOverride w:val="1"/>
    </w:lvlOverride>
    <w:lvlOverride w:ilvl="2"/>
    <w:lvlOverride w:ilvl="3"/>
    <w:lvlOverride w:ilvl="4"/>
    <w:lvlOverride w:ilvl="5"/>
    <w:lvlOverride w:ilvl="6"/>
    <w:lvlOverride w:ilvl="7"/>
    <w:lvlOverride w:ilvl="8"/>
  </w:num>
  <w:num w:numId="20">
    <w:abstractNumId w:val="14"/>
  </w:num>
  <w:num w:numId="21">
    <w:abstractNumId w:val="10"/>
  </w:num>
  <w:num w:numId="22">
    <w:abstractNumId w:val="1"/>
  </w:num>
  <w:num w:numId="23">
    <w:abstractNumId w:val="18"/>
  </w:num>
  <w:num w:numId="24">
    <w:abstractNumId w:val="2"/>
  </w:num>
  <w:num w:numId="25">
    <w:abstractNumId w:val="11"/>
  </w:num>
  <w:num w:numId="26">
    <w:abstractNumId w:val="12"/>
  </w:num>
  <w:num w:numId="27">
    <w:abstractNumId w:val="7"/>
  </w:num>
  <w:num w:numId="28">
    <w:abstractNumId w:val="0"/>
  </w:num>
  <w:num w:numId="29">
    <w:abstractNumId w:val="5"/>
  </w:num>
  <w:num w:numId="30">
    <w:abstractNumId w:val="13"/>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3FCA"/>
    <w:rsid w:val="000003F1"/>
    <w:rsid w:val="00000B0E"/>
    <w:rsid w:val="00002AE9"/>
    <w:rsid w:val="00003DB3"/>
    <w:rsid w:val="000040CE"/>
    <w:rsid w:val="000041AE"/>
    <w:rsid w:val="00004346"/>
    <w:rsid w:val="00005667"/>
    <w:rsid w:val="00006585"/>
    <w:rsid w:val="00006817"/>
    <w:rsid w:val="00006D9D"/>
    <w:rsid w:val="000071AB"/>
    <w:rsid w:val="00007485"/>
    <w:rsid w:val="000103F5"/>
    <w:rsid w:val="00011386"/>
    <w:rsid w:val="00011C05"/>
    <w:rsid w:val="000124E4"/>
    <w:rsid w:val="00013037"/>
    <w:rsid w:val="00013595"/>
    <w:rsid w:val="00013899"/>
    <w:rsid w:val="00013F6A"/>
    <w:rsid w:val="000141CF"/>
    <w:rsid w:val="00014972"/>
    <w:rsid w:val="00014B3C"/>
    <w:rsid w:val="0001560B"/>
    <w:rsid w:val="00015DDD"/>
    <w:rsid w:val="0001696D"/>
    <w:rsid w:val="00016C14"/>
    <w:rsid w:val="0002047B"/>
    <w:rsid w:val="00021854"/>
    <w:rsid w:val="00021A38"/>
    <w:rsid w:val="00021AB7"/>
    <w:rsid w:val="00022434"/>
    <w:rsid w:val="000226A9"/>
    <w:rsid w:val="00022E79"/>
    <w:rsid w:val="0002339A"/>
    <w:rsid w:val="00023524"/>
    <w:rsid w:val="00023876"/>
    <w:rsid w:val="000252BD"/>
    <w:rsid w:val="00026622"/>
    <w:rsid w:val="000266F2"/>
    <w:rsid w:val="00026D76"/>
    <w:rsid w:val="00027051"/>
    <w:rsid w:val="00027260"/>
    <w:rsid w:val="00027971"/>
    <w:rsid w:val="00027B15"/>
    <w:rsid w:val="00027F0C"/>
    <w:rsid w:val="00030BF3"/>
    <w:rsid w:val="00033334"/>
    <w:rsid w:val="000337F3"/>
    <w:rsid w:val="0003435A"/>
    <w:rsid w:val="00034751"/>
    <w:rsid w:val="00034D10"/>
    <w:rsid w:val="00035F81"/>
    <w:rsid w:val="00036A97"/>
    <w:rsid w:val="00040A7B"/>
    <w:rsid w:val="00042C46"/>
    <w:rsid w:val="00042D13"/>
    <w:rsid w:val="00043CE5"/>
    <w:rsid w:val="000442DC"/>
    <w:rsid w:val="0004503C"/>
    <w:rsid w:val="00045562"/>
    <w:rsid w:val="00045EAD"/>
    <w:rsid w:val="0004619E"/>
    <w:rsid w:val="0004717C"/>
    <w:rsid w:val="00050ABF"/>
    <w:rsid w:val="00051457"/>
    <w:rsid w:val="000517AB"/>
    <w:rsid w:val="000517D1"/>
    <w:rsid w:val="00052766"/>
    <w:rsid w:val="000527B5"/>
    <w:rsid w:val="00053A9E"/>
    <w:rsid w:val="00053D5B"/>
    <w:rsid w:val="00054911"/>
    <w:rsid w:val="00054D0E"/>
    <w:rsid w:val="00054F51"/>
    <w:rsid w:val="000555A8"/>
    <w:rsid w:val="00055649"/>
    <w:rsid w:val="0005566E"/>
    <w:rsid w:val="000557DE"/>
    <w:rsid w:val="00055D3F"/>
    <w:rsid w:val="0005610D"/>
    <w:rsid w:val="00056B33"/>
    <w:rsid w:val="000574B5"/>
    <w:rsid w:val="00057F4D"/>
    <w:rsid w:val="00061E1F"/>
    <w:rsid w:val="0006296E"/>
    <w:rsid w:val="00062F68"/>
    <w:rsid w:val="00063118"/>
    <w:rsid w:val="00063642"/>
    <w:rsid w:val="00063860"/>
    <w:rsid w:val="00063E62"/>
    <w:rsid w:val="00064F53"/>
    <w:rsid w:val="00065F8A"/>
    <w:rsid w:val="000671BA"/>
    <w:rsid w:val="0007011B"/>
    <w:rsid w:val="00070743"/>
    <w:rsid w:val="000709E1"/>
    <w:rsid w:val="000727F0"/>
    <w:rsid w:val="0007282B"/>
    <w:rsid w:val="0007337E"/>
    <w:rsid w:val="000737B2"/>
    <w:rsid w:val="00073A67"/>
    <w:rsid w:val="00073EE1"/>
    <w:rsid w:val="00073FB9"/>
    <w:rsid w:val="0007402A"/>
    <w:rsid w:val="0007404D"/>
    <w:rsid w:val="000741FA"/>
    <w:rsid w:val="00074266"/>
    <w:rsid w:val="00074BD9"/>
    <w:rsid w:val="00075168"/>
    <w:rsid w:val="00077BFB"/>
    <w:rsid w:val="00077D9A"/>
    <w:rsid w:val="000811F9"/>
    <w:rsid w:val="00081528"/>
    <w:rsid w:val="00081C79"/>
    <w:rsid w:val="000823A8"/>
    <w:rsid w:val="00082510"/>
    <w:rsid w:val="00082543"/>
    <w:rsid w:val="00082A17"/>
    <w:rsid w:val="0008337A"/>
    <w:rsid w:val="00083EA9"/>
    <w:rsid w:val="00084325"/>
    <w:rsid w:val="0008459A"/>
    <w:rsid w:val="00085977"/>
    <w:rsid w:val="000861C9"/>
    <w:rsid w:val="000865AF"/>
    <w:rsid w:val="00086941"/>
    <w:rsid w:val="00086B52"/>
    <w:rsid w:val="000870E6"/>
    <w:rsid w:val="00090455"/>
    <w:rsid w:val="00090673"/>
    <w:rsid w:val="000908E9"/>
    <w:rsid w:val="00090A02"/>
    <w:rsid w:val="00090C71"/>
    <w:rsid w:val="00092D83"/>
    <w:rsid w:val="00093CCD"/>
    <w:rsid w:val="00094321"/>
    <w:rsid w:val="0009476D"/>
    <w:rsid w:val="00094D6C"/>
    <w:rsid w:val="0009576C"/>
    <w:rsid w:val="00095E78"/>
    <w:rsid w:val="00096A34"/>
    <w:rsid w:val="00096C4A"/>
    <w:rsid w:val="00096E37"/>
    <w:rsid w:val="0009707E"/>
    <w:rsid w:val="00097EC1"/>
    <w:rsid w:val="000A0094"/>
    <w:rsid w:val="000A00D9"/>
    <w:rsid w:val="000A01E5"/>
    <w:rsid w:val="000A196D"/>
    <w:rsid w:val="000A22D3"/>
    <w:rsid w:val="000A2D47"/>
    <w:rsid w:val="000A3505"/>
    <w:rsid w:val="000A3731"/>
    <w:rsid w:val="000A6C9F"/>
    <w:rsid w:val="000A7C18"/>
    <w:rsid w:val="000B05D9"/>
    <w:rsid w:val="000B0E53"/>
    <w:rsid w:val="000B171A"/>
    <w:rsid w:val="000B27BC"/>
    <w:rsid w:val="000B28C2"/>
    <w:rsid w:val="000B3C63"/>
    <w:rsid w:val="000B429C"/>
    <w:rsid w:val="000B42C2"/>
    <w:rsid w:val="000B442A"/>
    <w:rsid w:val="000B44E3"/>
    <w:rsid w:val="000B4608"/>
    <w:rsid w:val="000B494D"/>
    <w:rsid w:val="000B52EE"/>
    <w:rsid w:val="000B6584"/>
    <w:rsid w:val="000B6B72"/>
    <w:rsid w:val="000B6CE8"/>
    <w:rsid w:val="000B73D7"/>
    <w:rsid w:val="000B7F49"/>
    <w:rsid w:val="000C080C"/>
    <w:rsid w:val="000C11E7"/>
    <w:rsid w:val="000C2294"/>
    <w:rsid w:val="000C37B7"/>
    <w:rsid w:val="000C60E4"/>
    <w:rsid w:val="000C6435"/>
    <w:rsid w:val="000C7D19"/>
    <w:rsid w:val="000C7F1C"/>
    <w:rsid w:val="000D173D"/>
    <w:rsid w:val="000D19DF"/>
    <w:rsid w:val="000D1B41"/>
    <w:rsid w:val="000D1D50"/>
    <w:rsid w:val="000D23ED"/>
    <w:rsid w:val="000D248F"/>
    <w:rsid w:val="000D25A3"/>
    <w:rsid w:val="000D2887"/>
    <w:rsid w:val="000D332F"/>
    <w:rsid w:val="000D4134"/>
    <w:rsid w:val="000D53C9"/>
    <w:rsid w:val="000D5C8C"/>
    <w:rsid w:val="000D6046"/>
    <w:rsid w:val="000D6E6A"/>
    <w:rsid w:val="000E01AE"/>
    <w:rsid w:val="000E06D9"/>
    <w:rsid w:val="000E1667"/>
    <w:rsid w:val="000E187B"/>
    <w:rsid w:val="000E1CC0"/>
    <w:rsid w:val="000E2594"/>
    <w:rsid w:val="000E2644"/>
    <w:rsid w:val="000E3380"/>
    <w:rsid w:val="000E3E16"/>
    <w:rsid w:val="000E42C9"/>
    <w:rsid w:val="000E4D6B"/>
    <w:rsid w:val="000E50D2"/>
    <w:rsid w:val="000E62B0"/>
    <w:rsid w:val="000E63BA"/>
    <w:rsid w:val="000E64BA"/>
    <w:rsid w:val="000E6812"/>
    <w:rsid w:val="000E6FDA"/>
    <w:rsid w:val="000F1F28"/>
    <w:rsid w:val="000F2D40"/>
    <w:rsid w:val="000F2DAA"/>
    <w:rsid w:val="000F3D2B"/>
    <w:rsid w:val="000F4C1B"/>
    <w:rsid w:val="000F4F66"/>
    <w:rsid w:val="000F54C4"/>
    <w:rsid w:val="000F6473"/>
    <w:rsid w:val="000F67CA"/>
    <w:rsid w:val="000F6ED3"/>
    <w:rsid w:val="000F78C1"/>
    <w:rsid w:val="000F7C95"/>
    <w:rsid w:val="001000DC"/>
    <w:rsid w:val="00101788"/>
    <w:rsid w:val="00101ACA"/>
    <w:rsid w:val="001025E4"/>
    <w:rsid w:val="00102AEE"/>
    <w:rsid w:val="00102D0E"/>
    <w:rsid w:val="00103086"/>
    <w:rsid w:val="00103AF0"/>
    <w:rsid w:val="00104A2E"/>
    <w:rsid w:val="00104C1F"/>
    <w:rsid w:val="00105D9B"/>
    <w:rsid w:val="0010769B"/>
    <w:rsid w:val="001076C3"/>
    <w:rsid w:val="00107C3C"/>
    <w:rsid w:val="00107F86"/>
    <w:rsid w:val="001102DA"/>
    <w:rsid w:val="001107C1"/>
    <w:rsid w:val="0011184B"/>
    <w:rsid w:val="00111BDB"/>
    <w:rsid w:val="00111E3E"/>
    <w:rsid w:val="001141A4"/>
    <w:rsid w:val="001147D2"/>
    <w:rsid w:val="001148B3"/>
    <w:rsid w:val="00114998"/>
    <w:rsid w:val="00114BA4"/>
    <w:rsid w:val="001150AA"/>
    <w:rsid w:val="0011546D"/>
    <w:rsid w:val="00115654"/>
    <w:rsid w:val="00115D84"/>
    <w:rsid w:val="00116609"/>
    <w:rsid w:val="00117284"/>
    <w:rsid w:val="0011770F"/>
    <w:rsid w:val="001205B7"/>
    <w:rsid w:val="001213F1"/>
    <w:rsid w:val="00122066"/>
    <w:rsid w:val="00122501"/>
    <w:rsid w:val="00122D84"/>
    <w:rsid w:val="00123F64"/>
    <w:rsid w:val="001251D0"/>
    <w:rsid w:val="00125294"/>
    <w:rsid w:val="001258CB"/>
    <w:rsid w:val="00125B5F"/>
    <w:rsid w:val="00125DB7"/>
    <w:rsid w:val="001260EE"/>
    <w:rsid w:val="001263A8"/>
    <w:rsid w:val="00127097"/>
    <w:rsid w:val="001278C5"/>
    <w:rsid w:val="0013031A"/>
    <w:rsid w:val="00130792"/>
    <w:rsid w:val="00130BDA"/>
    <w:rsid w:val="00130DA5"/>
    <w:rsid w:val="00131CCA"/>
    <w:rsid w:val="00132DCE"/>
    <w:rsid w:val="00132EFA"/>
    <w:rsid w:val="00133027"/>
    <w:rsid w:val="001337B5"/>
    <w:rsid w:val="00134E1E"/>
    <w:rsid w:val="00135B50"/>
    <w:rsid w:val="00135BDC"/>
    <w:rsid w:val="001362F3"/>
    <w:rsid w:val="00136706"/>
    <w:rsid w:val="001379E1"/>
    <w:rsid w:val="00137C7D"/>
    <w:rsid w:val="0014075B"/>
    <w:rsid w:val="00142134"/>
    <w:rsid w:val="0014235E"/>
    <w:rsid w:val="001424EF"/>
    <w:rsid w:val="00142BF1"/>
    <w:rsid w:val="001433A4"/>
    <w:rsid w:val="0014419C"/>
    <w:rsid w:val="00144388"/>
    <w:rsid w:val="001447A3"/>
    <w:rsid w:val="00144967"/>
    <w:rsid w:val="00145C13"/>
    <w:rsid w:val="00145E19"/>
    <w:rsid w:val="00145EA9"/>
    <w:rsid w:val="00145FB0"/>
    <w:rsid w:val="00146C1A"/>
    <w:rsid w:val="00147240"/>
    <w:rsid w:val="001476BB"/>
    <w:rsid w:val="00147742"/>
    <w:rsid w:val="00147D4A"/>
    <w:rsid w:val="00150EBE"/>
    <w:rsid w:val="001511F6"/>
    <w:rsid w:val="0015128E"/>
    <w:rsid w:val="00151DFC"/>
    <w:rsid w:val="0015241B"/>
    <w:rsid w:val="00152FA9"/>
    <w:rsid w:val="00153494"/>
    <w:rsid w:val="00154026"/>
    <w:rsid w:val="00154A59"/>
    <w:rsid w:val="00154F2B"/>
    <w:rsid w:val="00155002"/>
    <w:rsid w:val="00156A09"/>
    <w:rsid w:val="00157E12"/>
    <w:rsid w:val="001601B3"/>
    <w:rsid w:val="001614D0"/>
    <w:rsid w:val="0016159A"/>
    <w:rsid w:val="0016183D"/>
    <w:rsid w:val="001625FB"/>
    <w:rsid w:val="001655C8"/>
    <w:rsid w:val="00165C68"/>
    <w:rsid w:val="00167169"/>
    <w:rsid w:val="001674F4"/>
    <w:rsid w:val="001679DF"/>
    <w:rsid w:val="00170C12"/>
    <w:rsid w:val="00170E18"/>
    <w:rsid w:val="00171666"/>
    <w:rsid w:val="00171A13"/>
    <w:rsid w:val="00171AD6"/>
    <w:rsid w:val="00171CF5"/>
    <w:rsid w:val="00172E0A"/>
    <w:rsid w:val="001748E7"/>
    <w:rsid w:val="00174E0A"/>
    <w:rsid w:val="00174F63"/>
    <w:rsid w:val="00175369"/>
    <w:rsid w:val="00175B3E"/>
    <w:rsid w:val="00176AC6"/>
    <w:rsid w:val="00176FA5"/>
    <w:rsid w:val="00177EB6"/>
    <w:rsid w:val="00177FB4"/>
    <w:rsid w:val="001806F4"/>
    <w:rsid w:val="00180EC6"/>
    <w:rsid w:val="0018246B"/>
    <w:rsid w:val="001831EC"/>
    <w:rsid w:val="0018327B"/>
    <w:rsid w:val="001836AD"/>
    <w:rsid w:val="00183A90"/>
    <w:rsid w:val="00183BF4"/>
    <w:rsid w:val="00184EB6"/>
    <w:rsid w:val="00185E22"/>
    <w:rsid w:val="00186179"/>
    <w:rsid w:val="00186A6D"/>
    <w:rsid w:val="00186D9C"/>
    <w:rsid w:val="00187145"/>
    <w:rsid w:val="0018727C"/>
    <w:rsid w:val="00187E6B"/>
    <w:rsid w:val="00191201"/>
    <w:rsid w:val="00191737"/>
    <w:rsid w:val="00192739"/>
    <w:rsid w:val="00192ED2"/>
    <w:rsid w:val="00192F4A"/>
    <w:rsid w:val="00193189"/>
    <w:rsid w:val="0019338D"/>
    <w:rsid w:val="00193BDC"/>
    <w:rsid w:val="00194CFC"/>
    <w:rsid w:val="001964C1"/>
    <w:rsid w:val="001965F1"/>
    <w:rsid w:val="0019793C"/>
    <w:rsid w:val="001A023B"/>
    <w:rsid w:val="001A0F91"/>
    <w:rsid w:val="001A1802"/>
    <w:rsid w:val="001A25FC"/>
    <w:rsid w:val="001A352E"/>
    <w:rsid w:val="001A391F"/>
    <w:rsid w:val="001A3924"/>
    <w:rsid w:val="001A432E"/>
    <w:rsid w:val="001A526F"/>
    <w:rsid w:val="001A54DC"/>
    <w:rsid w:val="001A5869"/>
    <w:rsid w:val="001A5979"/>
    <w:rsid w:val="001A7053"/>
    <w:rsid w:val="001B072C"/>
    <w:rsid w:val="001B0747"/>
    <w:rsid w:val="001B1165"/>
    <w:rsid w:val="001B27F1"/>
    <w:rsid w:val="001B322B"/>
    <w:rsid w:val="001B33FC"/>
    <w:rsid w:val="001B347B"/>
    <w:rsid w:val="001B3A52"/>
    <w:rsid w:val="001B4187"/>
    <w:rsid w:val="001B460F"/>
    <w:rsid w:val="001B5383"/>
    <w:rsid w:val="001B6341"/>
    <w:rsid w:val="001B6C20"/>
    <w:rsid w:val="001B7BFE"/>
    <w:rsid w:val="001C05AA"/>
    <w:rsid w:val="001C113D"/>
    <w:rsid w:val="001C11B2"/>
    <w:rsid w:val="001C1FD1"/>
    <w:rsid w:val="001C207B"/>
    <w:rsid w:val="001C2153"/>
    <w:rsid w:val="001C417D"/>
    <w:rsid w:val="001C4B51"/>
    <w:rsid w:val="001C4E4C"/>
    <w:rsid w:val="001C5061"/>
    <w:rsid w:val="001C5551"/>
    <w:rsid w:val="001C60D9"/>
    <w:rsid w:val="001C7C17"/>
    <w:rsid w:val="001D187E"/>
    <w:rsid w:val="001D1A2E"/>
    <w:rsid w:val="001D2683"/>
    <w:rsid w:val="001D268D"/>
    <w:rsid w:val="001D31B9"/>
    <w:rsid w:val="001D44CE"/>
    <w:rsid w:val="001D4A76"/>
    <w:rsid w:val="001D5F4B"/>
    <w:rsid w:val="001D7657"/>
    <w:rsid w:val="001E0540"/>
    <w:rsid w:val="001E09A7"/>
    <w:rsid w:val="001E0B09"/>
    <w:rsid w:val="001E0F9F"/>
    <w:rsid w:val="001E10B3"/>
    <w:rsid w:val="001E2E33"/>
    <w:rsid w:val="001E2E72"/>
    <w:rsid w:val="001E35DA"/>
    <w:rsid w:val="001E3996"/>
    <w:rsid w:val="001E43D5"/>
    <w:rsid w:val="001E43F6"/>
    <w:rsid w:val="001E4715"/>
    <w:rsid w:val="001E51E4"/>
    <w:rsid w:val="001E5234"/>
    <w:rsid w:val="001E5E90"/>
    <w:rsid w:val="001E62CC"/>
    <w:rsid w:val="001E75DE"/>
    <w:rsid w:val="001F03A1"/>
    <w:rsid w:val="001F043C"/>
    <w:rsid w:val="001F0458"/>
    <w:rsid w:val="001F0D64"/>
    <w:rsid w:val="001F209D"/>
    <w:rsid w:val="001F2783"/>
    <w:rsid w:val="001F2D3F"/>
    <w:rsid w:val="001F2F4E"/>
    <w:rsid w:val="001F3F32"/>
    <w:rsid w:val="001F50C6"/>
    <w:rsid w:val="001F55A2"/>
    <w:rsid w:val="001F5FED"/>
    <w:rsid w:val="001F664F"/>
    <w:rsid w:val="001F79D8"/>
    <w:rsid w:val="00200440"/>
    <w:rsid w:val="002007E3"/>
    <w:rsid w:val="00200B0F"/>
    <w:rsid w:val="00201361"/>
    <w:rsid w:val="0020152B"/>
    <w:rsid w:val="002018F4"/>
    <w:rsid w:val="00201F3D"/>
    <w:rsid w:val="00202EAA"/>
    <w:rsid w:val="00203004"/>
    <w:rsid w:val="00206904"/>
    <w:rsid w:val="00206F6D"/>
    <w:rsid w:val="00207083"/>
    <w:rsid w:val="002073E7"/>
    <w:rsid w:val="002104A7"/>
    <w:rsid w:val="00210721"/>
    <w:rsid w:val="00210BEC"/>
    <w:rsid w:val="00211110"/>
    <w:rsid w:val="002115ED"/>
    <w:rsid w:val="00211ACE"/>
    <w:rsid w:val="00211C97"/>
    <w:rsid w:val="00211EF5"/>
    <w:rsid w:val="00213770"/>
    <w:rsid w:val="002143E4"/>
    <w:rsid w:val="002147B1"/>
    <w:rsid w:val="002148F5"/>
    <w:rsid w:val="00215256"/>
    <w:rsid w:val="00216129"/>
    <w:rsid w:val="00216BF8"/>
    <w:rsid w:val="002177CF"/>
    <w:rsid w:val="00220A17"/>
    <w:rsid w:val="00220B4A"/>
    <w:rsid w:val="00223008"/>
    <w:rsid w:val="0022324F"/>
    <w:rsid w:val="00223905"/>
    <w:rsid w:val="00223D5D"/>
    <w:rsid w:val="00223DC1"/>
    <w:rsid w:val="00224B1D"/>
    <w:rsid w:val="002252E9"/>
    <w:rsid w:val="0022547E"/>
    <w:rsid w:val="00225AC7"/>
    <w:rsid w:val="00226A57"/>
    <w:rsid w:val="00227CCB"/>
    <w:rsid w:val="0023016B"/>
    <w:rsid w:val="002304E9"/>
    <w:rsid w:val="00231084"/>
    <w:rsid w:val="00231F2C"/>
    <w:rsid w:val="0023218E"/>
    <w:rsid w:val="00232634"/>
    <w:rsid w:val="00232BA2"/>
    <w:rsid w:val="00232BF1"/>
    <w:rsid w:val="002345E3"/>
    <w:rsid w:val="002351E0"/>
    <w:rsid w:val="00235BAF"/>
    <w:rsid w:val="00236817"/>
    <w:rsid w:val="00237A2A"/>
    <w:rsid w:val="00237B64"/>
    <w:rsid w:val="002405D9"/>
    <w:rsid w:val="00241A82"/>
    <w:rsid w:val="00242AC8"/>
    <w:rsid w:val="00242B88"/>
    <w:rsid w:val="00243160"/>
    <w:rsid w:val="002437E3"/>
    <w:rsid w:val="00243801"/>
    <w:rsid w:val="00243856"/>
    <w:rsid w:val="002453AC"/>
    <w:rsid w:val="002461BD"/>
    <w:rsid w:val="00246E68"/>
    <w:rsid w:val="00246F09"/>
    <w:rsid w:val="0024799D"/>
    <w:rsid w:val="00247F5C"/>
    <w:rsid w:val="00250385"/>
    <w:rsid w:val="00250C0F"/>
    <w:rsid w:val="002519E7"/>
    <w:rsid w:val="00251AAC"/>
    <w:rsid w:val="0025205B"/>
    <w:rsid w:val="0025292B"/>
    <w:rsid w:val="002535C1"/>
    <w:rsid w:val="002536D5"/>
    <w:rsid w:val="00253C2A"/>
    <w:rsid w:val="002545E3"/>
    <w:rsid w:val="0025520B"/>
    <w:rsid w:val="00260258"/>
    <w:rsid w:val="00260F24"/>
    <w:rsid w:val="0026147F"/>
    <w:rsid w:val="00261833"/>
    <w:rsid w:val="002620E0"/>
    <w:rsid w:val="0026375D"/>
    <w:rsid w:val="0026393A"/>
    <w:rsid w:val="00264F6B"/>
    <w:rsid w:val="00265497"/>
    <w:rsid w:val="00270161"/>
    <w:rsid w:val="00270B00"/>
    <w:rsid w:val="002719C1"/>
    <w:rsid w:val="002721C6"/>
    <w:rsid w:val="00273728"/>
    <w:rsid w:val="00274174"/>
    <w:rsid w:val="00274ED2"/>
    <w:rsid w:val="00276189"/>
    <w:rsid w:val="00277EB0"/>
    <w:rsid w:val="00280F1F"/>
    <w:rsid w:val="00282075"/>
    <w:rsid w:val="00282A50"/>
    <w:rsid w:val="00282E6F"/>
    <w:rsid w:val="00283406"/>
    <w:rsid w:val="00283DA7"/>
    <w:rsid w:val="0028404E"/>
    <w:rsid w:val="00285E2B"/>
    <w:rsid w:val="00287035"/>
    <w:rsid w:val="002870CF"/>
    <w:rsid w:val="002874CD"/>
    <w:rsid w:val="00290CBB"/>
    <w:rsid w:val="00290E46"/>
    <w:rsid w:val="00291098"/>
    <w:rsid w:val="00291258"/>
    <w:rsid w:val="0029210F"/>
    <w:rsid w:val="002927D5"/>
    <w:rsid w:val="00292B6C"/>
    <w:rsid w:val="00292F64"/>
    <w:rsid w:val="002938D8"/>
    <w:rsid w:val="00293C8F"/>
    <w:rsid w:val="00294A39"/>
    <w:rsid w:val="00295086"/>
    <w:rsid w:val="002956E3"/>
    <w:rsid w:val="00296958"/>
    <w:rsid w:val="00296B1D"/>
    <w:rsid w:val="002A03D3"/>
    <w:rsid w:val="002A1B93"/>
    <w:rsid w:val="002A2765"/>
    <w:rsid w:val="002A6321"/>
    <w:rsid w:val="002A662D"/>
    <w:rsid w:val="002A70C5"/>
    <w:rsid w:val="002A7463"/>
    <w:rsid w:val="002A7A1E"/>
    <w:rsid w:val="002B0859"/>
    <w:rsid w:val="002B15BD"/>
    <w:rsid w:val="002B23A6"/>
    <w:rsid w:val="002B2FFF"/>
    <w:rsid w:val="002B3613"/>
    <w:rsid w:val="002B39FA"/>
    <w:rsid w:val="002B4099"/>
    <w:rsid w:val="002B49E0"/>
    <w:rsid w:val="002B5423"/>
    <w:rsid w:val="002B5776"/>
    <w:rsid w:val="002B650C"/>
    <w:rsid w:val="002B69EA"/>
    <w:rsid w:val="002B6DB3"/>
    <w:rsid w:val="002B746E"/>
    <w:rsid w:val="002B7557"/>
    <w:rsid w:val="002B7B82"/>
    <w:rsid w:val="002B7FEA"/>
    <w:rsid w:val="002C2CF5"/>
    <w:rsid w:val="002C3610"/>
    <w:rsid w:val="002C3BE9"/>
    <w:rsid w:val="002C5064"/>
    <w:rsid w:val="002C543A"/>
    <w:rsid w:val="002C591A"/>
    <w:rsid w:val="002C5C8F"/>
    <w:rsid w:val="002C6248"/>
    <w:rsid w:val="002C6614"/>
    <w:rsid w:val="002C67A7"/>
    <w:rsid w:val="002C67E8"/>
    <w:rsid w:val="002C6AF9"/>
    <w:rsid w:val="002D0191"/>
    <w:rsid w:val="002D01CD"/>
    <w:rsid w:val="002D0326"/>
    <w:rsid w:val="002D0F5E"/>
    <w:rsid w:val="002D1317"/>
    <w:rsid w:val="002D1877"/>
    <w:rsid w:val="002D2320"/>
    <w:rsid w:val="002D2E5B"/>
    <w:rsid w:val="002D305C"/>
    <w:rsid w:val="002D333B"/>
    <w:rsid w:val="002D3C22"/>
    <w:rsid w:val="002D5C0C"/>
    <w:rsid w:val="002D5C42"/>
    <w:rsid w:val="002D7235"/>
    <w:rsid w:val="002E03F2"/>
    <w:rsid w:val="002E0B2E"/>
    <w:rsid w:val="002E114A"/>
    <w:rsid w:val="002E1C1B"/>
    <w:rsid w:val="002E207E"/>
    <w:rsid w:val="002E2F06"/>
    <w:rsid w:val="002E39FF"/>
    <w:rsid w:val="002E3CB9"/>
    <w:rsid w:val="002E4280"/>
    <w:rsid w:val="002E43F3"/>
    <w:rsid w:val="002E4D11"/>
    <w:rsid w:val="002E528B"/>
    <w:rsid w:val="002E575F"/>
    <w:rsid w:val="002E6E7B"/>
    <w:rsid w:val="002E73A2"/>
    <w:rsid w:val="002E77A8"/>
    <w:rsid w:val="002E7FAA"/>
    <w:rsid w:val="002F0042"/>
    <w:rsid w:val="002F03CB"/>
    <w:rsid w:val="002F0422"/>
    <w:rsid w:val="002F1FCE"/>
    <w:rsid w:val="002F2171"/>
    <w:rsid w:val="002F3F1C"/>
    <w:rsid w:val="002F4509"/>
    <w:rsid w:val="002F59B7"/>
    <w:rsid w:val="002F5A1C"/>
    <w:rsid w:val="002F7578"/>
    <w:rsid w:val="003002BD"/>
    <w:rsid w:val="003008D5"/>
    <w:rsid w:val="003013CE"/>
    <w:rsid w:val="003016E6"/>
    <w:rsid w:val="00303E37"/>
    <w:rsid w:val="00304188"/>
    <w:rsid w:val="003051ED"/>
    <w:rsid w:val="003057B4"/>
    <w:rsid w:val="00305B77"/>
    <w:rsid w:val="00306187"/>
    <w:rsid w:val="00306319"/>
    <w:rsid w:val="00306632"/>
    <w:rsid w:val="0030668C"/>
    <w:rsid w:val="0030788E"/>
    <w:rsid w:val="0030791B"/>
    <w:rsid w:val="00307BB3"/>
    <w:rsid w:val="00310062"/>
    <w:rsid w:val="00310BC8"/>
    <w:rsid w:val="00311182"/>
    <w:rsid w:val="003114CD"/>
    <w:rsid w:val="0031157C"/>
    <w:rsid w:val="00311C5C"/>
    <w:rsid w:val="0031215E"/>
    <w:rsid w:val="00312B28"/>
    <w:rsid w:val="003135CE"/>
    <w:rsid w:val="00313939"/>
    <w:rsid w:val="00315A0C"/>
    <w:rsid w:val="003160B7"/>
    <w:rsid w:val="00316115"/>
    <w:rsid w:val="00316323"/>
    <w:rsid w:val="00316377"/>
    <w:rsid w:val="0031665B"/>
    <w:rsid w:val="00317183"/>
    <w:rsid w:val="003173B5"/>
    <w:rsid w:val="003201DA"/>
    <w:rsid w:val="00320F9B"/>
    <w:rsid w:val="00321677"/>
    <w:rsid w:val="003221E8"/>
    <w:rsid w:val="00323F23"/>
    <w:rsid w:val="00324B89"/>
    <w:rsid w:val="0032574F"/>
    <w:rsid w:val="00325C05"/>
    <w:rsid w:val="00326A77"/>
    <w:rsid w:val="003270DA"/>
    <w:rsid w:val="003319A8"/>
    <w:rsid w:val="003320CB"/>
    <w:rsid w:val="00332654"/>
    <w:rsid w:val="0033410D"/>
    <w:rsid w:val="00335136"/>
    <w:rsid w:val="0033602A"/>
    <w:rsid w:val="00336A27"/>
    <w:rsid w:val="00336A32"/>
    <w:rsid w:val="00337AE7"/>
    <w:rsid w:val="00340840"/>
    <w:rsid w:val="003411D4"/>
    <w:rsid w:val="00341344"/>
    <w:rsid w:val="0034319F"/>
    <w:rsid w:val="00343238"/>
    <w:rsid w:val="00343A62"/>
    <w:rsid w:val="0034610E"/>
    <w:rsid w:val="003462F3"/>
    <w:rsid w:val="0034630E"/>
    <w:rsid w:val="003466B2"/>
    <w:rsid w:val="00346FA9"/>
    <w:rsid w:val="00350133"/>
    <w:rsid w:val="00351D30"/>
    <w:rsid w:val="00351EE6"/>
    <w:rsid w:val="00352859"/>
    <w:rsid w:val="0035458E"/>
    <w:rsid w:val="0035465F"/>
    <w:rsid w:val="00354BB9"/>
    <w:rsid w:val="003551CF"/>
    <w:rsid w:val="00355781"/>
    <w:rsid w:val="00356157"/>
    <w:rsid w:val="0035693A"/>
    <w:rsid w:val="00356A08"/>
    <w:rsid w:val="00356C52"/>
    <w:rsid w:val="00360ED3"/>
    <w:rsid w:val="00361179"/>
    <w:rsid w:val="00361AE9"/>
    <w:rsid w:val="00362DA9"/>
    <w:rsid w:val="00362ECF"/>
    <w:rsid w:val="00366332"/>
    <w:rsid w:val="00370A4A"/>
    <w:rsid w:val="00370E0F"/>
    <w:rsid w:val="00370F77"/>
    <w:rsid w:val="00371397"/>
    <w:rsid w:val="00371421"/>
    <w:rsid w:val="00371DE3"/>
    <w:rsid w:val="003728B3"/>
    <w:rsid w:val="00375C9B"/>
    <w:rsid w:val="00376365"/>
    <w:rsid w:val="0037694F"/>
    <w:rsid w:val="00376A24"/>
    <w:rsid w:val="00377573"/>
    <w:rsid w:val="00381092"/>
    <w:rsid w:val="00382C9E"/>
    <w:rsid w:val="00383A04"/>
    <w:rsid w:val="00383F4D"/>
    <w:rsid w:val="003853CF"/>
    <w:rsid w:val="003860B6"/>
    <w:rsid w:val="00386211"/>
    <w:rsid w:val="0038671B"/>
    <w:rsid w:val="003871CE"/>
    <w:rsid w:val="003872AD"/>
    <w:rsid w:val="003873BE"/>
    <w:rsid w:val="003879D1"/>
    <w:rsid w:val="00387C8B"/>
    <w:rsid w:val="003903AC"/>
    <w:rsid w:val="003904AD"/>
    <w:rsid w:val="0039137C"/>
    <w:rsid w:val="00391937"/>
    <w:rsid w:val="00391BB5"/>
    <w:rsid w:val="003920EF"/>
    <w:rsid w:val="00392402"/>
    <w:rsid w:val="00393B83"/>
    <w:rsid w:val="00393E25"/>
    <w:rsid w:val="00394CB9"/>
    <w:rsid w:val="003962FD"/>
    <w:rsid w:val="00397622"/>
    <w:rsid w:val="003A10F7"/>
    <w:rsid w:val="003A113E"/>
    <w:rsid w:val="003A1FDC"/>
    <w:rsid w:val="003A2F28"/>
    <w:rsid w:val="003A3063"/>
    <w:rsid w:val="003A30C0"/>
    <w:rsid w:val="003A343C"/>
    <w:rsid w:val="003A3E56"/>
    <w:rsid w:val="003A50CE"/>
    <w:rsid w:val="003A586C"/>
    <w:rsid w:val="003A5F6B"/>
    <w:rsid w:val="003A7780"/>
    <w:rsid w:val="003B0308"/>
    <w:rsid w:val="003B0D4D"/>
    <w:rsid w:val="003B16B6"/>
    <w:rsid w:val="003B186F"/>
    <w:rsid w:val="003B19E8"/>
    <w:rsid w:val="003B20D2"/>
    <w:rsid w:val="003B488E"/>
    <w:rsid w:val="003B498C"/>
    <w:rsid w:val="003B499E"/>
    <w:rsid w:val="003B4A2F"/>
    <w:rsid w:val="003B4DEE"/>
    <w:rsid w:val="003B53D6"/>
    <w:rsid w:val="003B6025"/>
    <w:rsid w:val="003B68A2"/>
    <w:rsid w:val="003B7972"/>
    <w:rsid w:val="003B7C1F"/>
    <w:rsid w:val="003B7EB3"/>
    <w:rsid w:val="003C021B"/>
    <w:rsid w:val="003C1200"/>
    <w:rsid w:val="003C207F"/>
    <w:rsid w:val="003C2247"/>
    <w:rsid w:val="003C34FE"/>
    <w:rsid w:val="003C6162"/>
    <w:rsid w:val="003C640A"/>
    <w:rsid w:val="003C6DEF"/>
    <w:rsid w:val="003C78AF"/>
    <w:rsid w:val="003D0FBE"/>
    <w:rsid w:val="003D1155"/>
    <w:rsid w:val="003D209C"/>
    <w:rsid w:val="003D2183"/>
    <w:rsid w:val="003D3727"/>
    <w:rsid w:val="003D437D"/>
    <w:rsid w:val="003D48B9"/>
    <w:rsid w:val="003D5B63"/>
    <w:rsid w:val="003D62F4"/>
    <w:rsid w:val="003D639E"/>
    <w:rsid w:val="003D672C"/>
    <w:rsid w:val="003D7E2A"/>
    <w:rsid w:val="003E0715"/>
    <w:rsid w:val="003E153B"/>
    <w:rsid w:val="003E2809"/>
    <w:rsid w:val="003E4101"/>
    <w:rsid w:val="003E5AE6"/>
    <w:rsid w:val="003E5B13"/>
    <w:rsid w:val="003E6510"/>
    <w:rsid w:val="003E6582"/>
    <w:rsid w:val="003E664C"/>
    <w:rsid w:val="003E74DD"/>
    <w:rsid w:val="003E7BEF"/>
    <w:rsid w:val="003E7DC7"/>
    <w:rsid w:val="003F0A66"/>
    <w:rsid w:val="003F0BF6"/>
    <w:rsid w:val="003F0D69"/>
    <w:rsid w:val="003F0DE0"/>
    <w:rsid w:val="003F1294"/>
    <w:rsid w:val="003F2119"/>
    <w:rsid w:val="003F2D3F"/>
    <w:rsid w:val="003F3D9E"/>
    <w:rsid w:val="003F3E00"/>
    <w:rsid w:val="003F3EE1"/>
    <w:rsid w:val="003F53AB"/>
    <w:rsid w:val="003F5DA5"/>
    <w:rsid w:val="003F6116"/>
    <w:rsid w:val="003F6E78"/>
    <w:rsid w:val="003F74EB"/>
    <w:rsid w:val="003F77A2"/>
    <w:rsid w:val="00400C30"/>
    <w:rsid w:val="0040107F"/>
    <w:rsid w:val="0040110B"/>
    <w:rsid w:val="00401CA6"/>
    <w:rsid w:val="00402197"/>
    <w:rsid w:val="00402F54"/>
    <w:rsid w:val="00404844"/>
    <w:rsid w:val="00404CA1"/>
    <w:rsid w:val="004074AB"/>
    <w:rsid w:val="00407E61"/>
    <w:rsid w:val="00407EED"/>
    <w:rsid w:val="00410144"/>
    <w:rsid w:val="0041118B"/>
    <w:rsid w:val="00412C06"/>
    <w:rsid w:val="00412D53"/>
    <w:rsid w:val="0041340F"/>
    <w:rsid w:val="00413525"/>
    <w:rsid w:val="00413742"/>
    <w:rsid w:val="00414695"/>
    <w:rsid w:val="0041491C"/>
    <w:rsid w:val="004157BA"/>
    <w:rsid w:val="00417124"/>
    <w:rsid w:val="00421A46"/>
    <w:rsid w:val="004226DF"/>
    <w:rsid w:val="00423754"/>
    <w:rsid w:val="00423EAA"/>
    <w:rsid w:val="004245CE"/>
    <w:rsid w:val="00424F35"/>
    <w:rsid w:val="0042512B"/>
    <w:rsid w:val="004263C7"/>
    <w:rsid w:val="00427273"/>
    <w:rsid w:val="004278E9"/>
    <w:rsid w:val="004279CD"/>
    <w:rsid w:val="00427AAC"/>
    <w:rsid w:val="00430E43"/>
    <w:rsid w:val="004323EA"/>
    <w:rsid w:val="00432B5F"/>
    <w:rsid w:val="00434586"/>
    <w:rsid w:val="004354F7"/>
    <w:rsid w:val="00435A80"/>
    <w:rsid w:val="004365F3"/>
    <w:rsid w:val="00436998"/>
    <w:rsid w:val="00436ACF"/>
    <w:rsid w:val="00437D0B"/>
    <w:rsid w:val="00440211"/>
    <w:rsid w:val="00440670"/>
    <w:rsid w:val="00441D9B"/>
    <w:rsid w:val="0044211A"/>
    <w:rsid w:val="00442571"/>
    <w:rsid w:val="0044382D"/>
    <w:rsid w:val="00443A40"/>
    <w:rsid w:val="00443E91"/>
    <w:rsid w:val="004447FE"/>
    <w:rsid w:val="00445800"/>
    <w:rsid w:val="004458EE"/>
    <w:rsid w:val="0044687D"/>
    <w:rsid w:val="0044728C"/>
    <w:rsid w:val="00447FCA"/>
    <w:rsid w:val="00450731"/>
    <w:rsid w:val="00451737"/>
    <w:rsid w:val="00452049"/>
    <w:rsid w:val="00452369"/>
    <w:rsid w:val="00452CF5"/>
    <w:rsid w:val="00453D77"/>
    <w:rsid w:val="0045405F"/>
    <w:rsid w:val="00454FE1"/>
    <w:rsid w:val="0045607E"/>
    <w:rsid w:val="00457ED7"/>
    <w:rsid w:val="004600A5"/>
    <w:rsid w:val="004604F9"/>
    <w:rsid w:val="00461F20"/>
    <w:rsid w:val="00463289"/>
    <w:rsid w:val="004633DE"/>
    <w:rsid w:val="00465C66"/>
    <w:rsid w:val="00466180"/>
    <w:rsid w:val="004669EC"/>
    <w:rsid w:val="00467034"/>
    <w:rsid w:val="0046719F"/>
    <w:rsid w:val="004704F2"/>
    <w:rsid w:val="00471894"/>
    <w:rsid w:val="00472784"/>
    <w:rsid w:val="00472BA5"/>
    <w:rsid w:val="004751E3"/>
    <w:rsid w:val="004753CE"/>
    <w:rsid w:val="00475FED"/>
    <w:rsid w:val="00476173"/>
    <w:rsid w:val="004771E7"/>
    <w:rsid w:val="00480F57"/>
    <w:rsid w:val="00481673"/>
    <w:rsid w:val="004817AF"/>
    <w:rsid w:val="0048292D"/>
    <w:rsid w:val="00482936"/>
    <w:rsid w:val="00483EF8"/>
    <w:rsid w:val="004867AB"/>
    <w:rsid w:val="00486B2E"/>
    <w:rsid w:val="00487085"/>
    <w:rsid w:val="00487C7A"/>
    <w:rsid w:val="004903F8"/>
    <w:rsid w:val="00490F45"/>
    <w:rsid w:val="004918E5"/>
    <w:rsid w:val="00491CC6"/>
    <w:rsid w:val="00491D72"/>
    <w:rsid w:val="00492043"/>
    <w:rsid w:val="00493216"/>
    <w:rsid w:val="00493E51"/>
    <w:rsid w:val="00494222"/>
    <w:rsid w:val="0049531C"/>
    <w:rsid w:val="0049537E"/>
    <w:rsid w:val="004956D4"/>
    <w:rsid w:val="00495C65"/>
    <w:rsid w:val="004968CD"/>
    <w:rsid w:val="00496B46"/>
    <w:rsid w:val="0049739B"/>
    <w:rsid w:val="004A06B5"/>
    <w:rsid w:val="004A0D49"/>
    <w:rsid w:val="004A10F6"/>
    <w:rsid w:val="004A1BC5"/>
    <w:rsid w:val="004A35B4"/>
    <w:rsid w:val="004A4713"/>
    <w:rsid w:val="004A5F90"/>
    <w:rsid w:val="004B06F8"/>
    <w:rsid w:val="004B100A"/>
    <w:rsid w:val="004B1620"/>
    <w:rsid w:val="004B1A7F"/>
    <w:rsid w:val="004B237E"/>
    <w:rsid w:val="004B2826"/>
    <w:rsid w:val="004B2B8F"/>
    <w:rsid w:val="004B2F2A"/>
    <w:rsid w:val="004B305D"/>
    <w:rsid w:val="004B394F"/>
    <w:rsid w:val="004B4930"/>
    <w:rsid w:val="004B52AF"/>
    <w:rsid w:val="004B6250"/>
    <w:rsid w:val="004B6CA7"/>
    <w:rsid w:val="004B764B"/>
    <w:rsid w:val="004C000F"/>
    <w:rsid w:val="004C0420"/>
    <w:rsid w:val="004C075F"/>
    <w:rsid w:val="004C1136"/>
    <w:rsid w:val="004C15FE"/>
    <w:rsid w:val="004C1704"/>
    <w:rsid w:val="004C1ED3"/>
    <w:rsid w:val="004C2E58"/>
    <w:rsid w:val="004C3110"/>
    <w:rsid w:val="004C320B"/>
    <w:rsid w:val="004C36E4"/>
    <w:rsid w:val="004C386D"/>
    <w:rsid w:val="004C3B44"/>
    <w:rsid w:val="004C61F5"/>
    <w:rsid w:val="004C6A9C"/>
    <w:rsid w:val="004D0117"/>
    <w:rsid w:val="004D101F"/>
    <w:rsid w:val="004D1319"/>
    <w:rsid w:val="004D19DC"/>
    <w:rsid w:val="004D1B84"/>
    <w:rsid w:val="004D1D7E"/>
    <w:rsid w:val="004D1EFE"/>
    <w:rsid w:val="004D2608"/>
    <w:rsid w:val="004D34DB"/>
    <w:rsid w:val="004D49BE"/>
    <w:rsid w:val="004D598E"/>
    <w:rsid w:val="004D6B10"/>
    <w:rsid w:val="004D6ECA"/>
    <w:rsid w:val="004D6F4D"/>
    <w:rsid w:val="004D7796"/>
    <w:rsid w:val="004D7DE8"/>
    <w:rsid w:val="004D7E13"/>
    <w:rsid w:val="004E02FD"/>
    <w:rsid w:val="004E0349"/>
    <w:rsid w:val="004E09F3"/>
    <w:rsid w:val="004E1B5E"/>
    <w:rsid w:val="004E2B6B"/>
    <w:rsid w:val="004E2E88"/>
    <w:rsid w:val="004E38C7"/>
    <w:rsid w:val="004E39F7"/>
    <w:rsid w:val="004E3CD3"/>
    <w:rsid w:val="004E4C85"/>
    <w:rsid w:val="004E5831"/>
    <w:rsid w:val="004E5881"/>
    <w:rsid w:val="004E5BD3"/>
    <w:rsid w:val="004E5E81"/>
    <w:rsid w:val="004E6DE4"/>
    <w:rsid w:val="004E6F8A"/>
    <w:rsid w:val="004E714B"/>
    <w:rsid w:val="004E73E6"/>
    <w:rsid w:val="004E7F76"/>
    <w:rsid w:val="004F07D7"/>
    <w:rsid w:val="004F22E2"/>
    <w:rsid w:val="004F29E9"/>
    <w:rsid w:val="004F2CD6"/>
    <w:rsid w:val="004F4978"/>
    <w:rsid w:val="004F5E42"/>
    <w:rsid w:val="004F5EFC"/>
    <w:rsid w:val="004F5FDE"/>
    <w:rsid w:val="004F614F"/>
    <w:rsid w:val="004F691B"/>
    <w:rsid w:val="004F7C6E"/>
    <w:rsid w:val="00500991"/>
    <w:rsid w:val="00500D13"/>
    <w:rsid w:val="00500F14"/>
    <w:rsid w:val="00501208"/>
    <w:rsid w:val="00501873"/>
    <w:rsid w:val="00502416"/>
    <w:rsid w:val="005024B3"/>
    <w:rsid w:val="005028E4"/>
    <w:rsid w:val="00502A9A"/>
    <w:rsid w:val="005039B1"/>
    <w:rsid w:val="00503ACF"/>
    <w:rsid w:val="00503B4F"/>
    <w:rsid w:val="00503D24"/>
    <w:rsid w:val="00503F71"/>
    <w:rsid w:val="00504924"/>
    <w:rsid w:val="00505960"/>
    <w:rsid w:val="00511482"/>
    <w:rsid w:val="00511FB7"/>
    <w:rsid w:val="005145E9"/>
    <w:rsid w:val="00514B89"/>
    <w:rsid w:val="0051521C"/>
    <w:rsid w:val="005155B6"/>
    <w:rsid w:val="00516FD8"/>
    <w:rsid w:val="0051700F"/>
    <w:rsid w:val="00521D17"/>
    <w:rsid w:val="00522525"/>
    <w:rsid w:val="00524789"/>
    <w:rsid w:val="00524C24"/>
    <w:rsid w:val="005250EF"/>
    <w:rsid w:val="00525753"/>
    <w:rsid w:val="005258BE"/>
    <w:rsid w:val="00525DBC"/>
    <w:rsid w:val="0052601D"/>
    <w:rsid w:val="00526C66"/>
    <w:rsid w:val="00527738"/>
    <w:rsid w:val="005306C6"/>
    <w:rsid w:val="0053198E"/>
    <w:rsid w:val="00531A1F"/>
    <w:rsid w:val="00532995"/>
    <w:rsid w:val="00534CF2"/>
    <w:rsid w:val="005358D6"/>
    <w:rsid w:val="00536867"/>
    <w:rsid w:val="00536915"/>
    <w:rsid w:val="005372D2"/>
    <w:rsid w:val="00540673"/>
    <w:rsid w:val="00541785"/>
    <w:rsid w:val="00541E8B"/>
    <w:rsid w:val="0054396E"/>
    <w:rsid w:val="00544B76"/>
    <w:rsid w:val="00544CFB"/>
    <w:rsid w:val="0054524A"/>
    <w:rsid w:val="00545670"/>
    <w:rsid w:val="005459E7"/>
    <w:rsid w:val="00545F8F"/>
    <w:rsid w:val="00546128"/>
    <w:rsid w:val="00546A30"/>
    <w:rsid w:val="00547420"/>
    <w:rsid w:val="00547480"/>
    <w:rsid w:val="00547858"/>
    <w:rsid w:val="00547B3B"/>
    <w:rsid w:val="005502F8"/>
    <w:rsid w:val="005508AF"/>
    <w:rsid w:val="0055208C"/>
    <w:rsid w:val="0055232D"/>
    <w:rsid w:val="00555CA9"/>
    <w:rsid w:val="005564E0"/>
    <w:rsid w:val="005600C0"/>
    <w:rsid w:val="0056046C"/>
    <w:rsid w:val="00561C0E"/>
    <w:rsid w:val="00562059"/>
    <w:rsid w:val="00562174"/>
    <w:rsid w:val="00562186"/>
    <w:rsid w:val="005627F9"/>
    <w:rsid w:val="00562BA1"/>
    <w:rsid w:val="0056342B"/>
    <w:rsid w:val="0056372C"/>
    <w:rsid w:val="00564F5F"/>
    <w:rsid w:val="00565F31"/>
    <w:rsid w:val="005662CC"/>
    <w:rsid w:val="00566A26"/>
    <w:rsid w:val="00570E42"/>
    <w:rsid w:val="00571882"/>
    <w:rsid w:val="005720F6"/>
    <w:rsid w:val="00573632"/>
    <w:rsid w:val="00573DFA"/>
    <w:rsid w:val="00573F69"/>
    <w:rsid w:val="005746C6"/>
    <w:rsid w:val="00574D5F"/>
    <w:rsid w:val="00575A31"/>
    <w:rsid w:val="00576019"/>
    <w:rsid w:val="00580843"/>
    <w:rsid w:val="00580B75"/>
    <w:rsid w:val="00582A1F"/>
    <w:rsid w:val="00584627"/>
    <w:rsid w:val="00584DDA"/>
    <w:rsid w:val="005861C2"/>
    <w:rsid w:val="0058662C"/>
    <w:rsid w:val="00586DE0"/>
    <w:rsid w:val="0058751A"/>
    <w:rsid w:val="0058786C"/>
    <w:rsid w:val="00587964"/>
    <w:rsid w:val="00587D67"/>
    <w:rsid w:val="00590465"/>
    <w:rsid w:val="005907A9"/>
    <w:rsid w:val="005908CD"/>
    <w:rsid w:val="005910A2"/>
    <w:rsid w:val="005912B0"/>
    <w:rsid w:val="0059156A"/>
    <w:rsid w:val="005947A4"/>
    <w:rsid w:val="00595203"/>
    <w:rsid w:val="005952F4"/>
    <w:rsid w:val="005954BF"/>
    <w:rsid w:val="00595F69"/>
    <w:rsid w:val="00596B26"/>
    <w:rsid w:val="00597B6F"/>
    <w:rsid w:val="00597F68"/>
    <w:rsid w:val="005A0069"/>
    <w:rsid w:val="005A0C49"/>
    <w:rsid w:val="005A1D82"/>
    <w:rsid w:val="005A3676"/>
    <w:rsid w:val="005A3975"/>
    <w:rsid w:val="005A3BB1"/>
    <w:rsid w:val="005A49C0"/>
    <w:rsid w:val="005A4E8D"/>
    <w:rsid w:val="005A5BD4"/>
    <w:rsid w:val="005A6068"/>
    <w:rsid w:val="005A62AC"/>
    <w:rsid w:val="005A6B8D"/>
    <w:rsid w:val="005A6D0B"/>
    <w:rsid w:val="005A7084"/>
    <w:rsid w:val="005A7901"/>
    <w:rsid w:val="005A7D35"/>
    <w:rsid w:val="005B151C"/>
    <w:rsid w:val="005B1CA6"/>
    <w:rsid w:val="005B2908"/>
    <w:rsid w:val="005B3138"/>
    <w:rsid w:val="005B3D77"/>
    <w:rsid w:val="005B5A06"/>
    <w:rsid w:val="005B6FC2"/>
    <w:rsid w:val="005B7B51"/>
    <w:rsid w:val="005C00E2"/>
    <w:rsid w:val="005C0214"/>
    <w:rsid w:val="005C02B9"/>
    <w:rsid w:val="005C0D68"/>
    <w:rsid w:val="005C1645"/>
    <w:rsid w:val="005C2725"/>
    <w:rsid w:val="005C2F4A"/>
    <w:rsid w:val="005C3496"/>
    <w:rsid w:val="005C34CF"/>
    <w:rsid w:val="005C3E1A"/>
    <w:rsid w:val="005C409F"/>
    <w:rsid w:val="005C4344"/>
    <w:rsid w:val="005C47D8"/>
    <w:rsid w:val="005C4FE5"/>
    <w:rsid w:val="005C50CC"/>
    <w:rsid w:val="005C57FA"/>
    <w:rsid w:val="005C6946"/>
    <w:rsid w:val="005C7936"/>
    <w:rsid w:val="005C7F28"/>
    <w:rsid w:val="005D0361"/>
    <w:rsid w:val="005D12AA"/>
    <w:rsid w:val="005D1D81"/>
    <w:rsid w:val="005D26EA"/>
    <w:rsid w:val="005D281B"/>
    <w:rsid w:val="005D2B05"/>
    <w:rsid w:val="005D2C31"/>
    <w:rsid w:val="005D3A18"/>
    <w:rsid w:val="005D4E27"/>
    <w:rsid w:val="005D66B9"/>
    <w:rsid w:val="005D6F3D"/>
    <w:rsid w:val="005D7F1C"/>
    <w:rsid w:val="005E0393"/>
    <w:rsid w:val="005E2D95"/>
    <w:rsid w:val="005E347E"/>
    <w:rsid w:val="005E359F"/>
    <w:rsid w:val="005E3997"/>
    <w:rsid w:val="005E4348"/>
    <w:rsid w:val="005E45C4"/>
    <w:rsid w:val="005E4622"/>
    <w:rsid w:val="005E4C31"/>
    <w:rsid w:val="005E772B"/>
    <w:rsid w:val="005F0DCF"/>
    <w:rsid w:val="005F0DF3"/>
    <w:rsid w:val="005F0EF5"/>
    <w:rsid w:val="005F15AA"/>
    <w:rsid w:val="005F19B6"/>
    <w:rsid w:val="005F2272"/>
    <w:rsid w:val="005F22D2"/>
    <w:rsid w:val="005F250B"/>
    <w:rsid w:val="005F68E3"/>
    <w:rsid w:val="005F7C6A"/>
    <w:rsid w:val="005F7D0D"/>
    <w:rsid w:val="006004DC"/>
    <w:rsid w:val="006012DF"/>
    <w:rsid w:val="00601CED"/>
    <w:rsid w:val="00603C86"/>
    <w:rsid w:val="00603D6F"/>
    <w:rsid w:val="00606B91"/>
    <w:rsid w:val="006075AD"/>
    <w:rsid w:val="00607C0F"/>
    <w:rsid w:val="00607C50"/>
    <w:rsid w:val="00610455"/>
    <w:rsid w:val="00611330"/>
    <w:rsid w:val="00611D65"/>
    <w:rsid w:val="006121EB"/>
    <w:rsid w:val="006123A0"/>
    <w:rsid w:val="006132D6"/>
    <w:rsid w:val="00613647"/>
    <w:rsid w:val="006145C9"/>
    <w:rsid w:val="00620279"/>
    <w:rsid w:val="00620A09"/>
    <w:rsid w:val="00620EAC"/>
    <w:rsid w:val="00621E4C"/>
    <w:rsid w:val="00623722"/>
    <w:rsid w:val="00623C4C"/>
    <w:rsid w:val="00623E9E"/>
    <w:rsid w:val="00624309"/>
    <w:rsid w:val="0062528E"/>
    <w:rsid w:val="00625D6B"/>
    <w:rsid w:val="006263EE"/>
    <w:rsid w:val="00626B96"/>
    <w:rsid w:val="00627438"/>
    <w:rsid w:val="0063020E"/>
    <w:rsid w:val="0063127C"/>
    <w:rsid w:val="00631842"/>
    <w:rsid w:val="00631C8B"/>
    <w:rsid w:val="00631D5D"/>
    <w:rsid w:val="006323DB"/>
    <w:rsid w:val="00633123"/>
    <w:rsid w:val="006334FD"/>
    <w:rsid w:val="0063350B"/>
    <w:rsid w:val="00633719"/>
    <w:rsid w:val="00633A8B"/>
    <w:rsid w:val="00633C7A"/>
    <w:rsid w:val="00634A20"/>
    <w:rsid w:val="006359F1"/>
    <w:rsid w:val="00635AF7"/>
    <w:rsid w:val="006377E9"/>
    <w:rsid w:val="00637D0B"/>
    <w:rsid w:val="0064043A"/>
    <w:rsid w:val="00640534"/>
    <w:rsid w:val="0064056C"/>
    <w:rsid w:val="00640FD6"/>
    <w:rsid w:val="006419BC"/>
    <w:rsid w:val="006430EE"/>
    <w:rsid w:val="006436BA"/>
    <w:rsid w:val="00644058"/>
    <w:rsid w:val="0064476C"/>
    <w:rsid w:val="006464BF"/>
    <w:rsid w:val="00650397"/>
    <w:rsid w:val="00650A14"/>
    <w:rsid w:val="00651CAC"/>
    <w:rsid w:val="00652643"/>
    <w:rsid w:val="006529C4"/>
    <w:rsid w:val="00652E99"/>
    <w:rsid w:val="006534C2"/>
    <w:rsid w:val="0065355F"/>
    <w:rsid w:val="006535A3"/>
    <w:rsid w:val="00655668"/>
    <w:rsid w:val="006564D7"/>
    <w:rsid w:val="006570CB"/>
    <w:rsid w:val="00657455"/>
    <w:rsid w:val="006603E0"/>
    <w:rsid w:val="006618AE"/>
    <w:rsid w:val="00661BCF"/>
    <w:rsid w:val="0066337B"/>
    <w:rsid w:val="00663C2B"/>
    <w:rsid w:val="006640C8"/>
    <w:rsid w:val="00664596"/>
    <w:rsid w:val="00664DF1"/>
    <w:rsid w:val="0066538D"/>
    <w:rsid w:val="00665758"/>
    <w:rsid w:val="00666D21"/>
    <w:rsid w:val="00666DB4"/>
    <w:rsid w:val="006670AC"/>
    <w:rsid w:val="006670E1"/>
    <w:rsid w:val="0067032A"/>
    <w:rsid w:val="00670EB6"/>
    <w:rsid w:val="00672387"/>
    <w:rsid w:val="00672506"/>
    <w:rsid w:val="00672629"/>
    <w:rsid w:val="006728F0"/>
    <w:rsid w:val="00672A22"/>
    <w:rsid w:val="00672EE5"/>
    <w:rsid w:val="006734F7"/>
    <w:rsid w:val="006735C8"/>
    <w:rsid w:val="00673748"/>
    <w:rsid w:val="00673E6A"/>
    <w:rsid w:val="00674762"/>
    <w:rsid w:val="00675CAB"/>
    <w:rsid w:val="00675DFE"/>
    <w:rsid w:val="00676738"/>
    <w:rsid w:val="006767ED"/>
    <w:rsid w:val="00676C6B"/>
    <w:rsid w:val="006770EF"/>
    <w:rsid w:val="006777DB"/>
    <w:rsid w:val="006804F5"/>
    <w:rsid w:val="006807FF"/>
    <w:rsid w:val="00680836"/>
    <w:rsid w:val="00680C43"/>
    <w:rsid w:val="00680D42"/>
    <w:rsid w:val="006811C5"/>
    <w:rsid w:val="006814EB"/>
    <w:rsid w:val="00681B22"/>
    <w:rsid w:val="00681B25"/>
    <w:rsid w:val="00681F6C"/>
    <w:rsid w:val="00682591"/>
    <w:rsid w:val="00682CCF"/>
    <w:rsid w:val="006830A0"/>
    <w:rsid w:val="0068380B"/>
    <w:rsid w:val="00683D8C"/>
    <w:rsid w:val="006846A9"/>
    <w:rsid w:val="006848C1"/>
    <w:rsid w:val="00685DD3"/>
    <w:rsid w:val="00686E80"/>
    <w:rsid w:val="006904A0"/>
    <w:rsid w:val="0069114E"/>
    <w:rsid w:val="00692B71"/>
    <w:rsid w:val="00692CF3"/>
    <w:rsid w:val="006932C6"/>
    <w:rsid w:val="0069442B"/>
    <w:rsid w:val="00694FA0"/>
    <w:rsid w:val="00695001"/>
    <w:rsid w:val="0069508E"/>
    <w:rsid w:val="006950B5"/>
    <w:rsid w:val="006977E3"/>
    <w:rsid w:val="00697927"/>
    <w:rsid w:val="006A0EAD"/>
    <w:rsid w:val="006A0F2E"/>
    <w:rsid w:val="006A1177"/>
    <w:rsid w:val="006A2F6B"/>
    <w:rsid w:val="006A41D8"/>
    <w:rsid w:val="006A4419"/>
    <w:rsid w:val="006A45A9"/>
    <w:rsid w:val="006A47E1"/>
    <w:rsid w:val="006A576E"/>
    <w:rsid w:val="006A6A00"/>
    <w:rsid w:val="006A6AE4"/>
    <w:rsid w:val="006A6DB1"/>
    <w:rsid w:val="006B15C5"/>
    <w:rsid w:val="006B1BC6"/>
    <w:rsid w:val="006B1FE0"/>
    <w:rsid w:val="006B2293"/>
    <w:rsid w:val="006B28D1"/>
    <w:rsid w:val="006B3467"/>
    <w:rsid w:val="006B4A8C"/>
    <w:rsid w:val="006B5A34"/>
    <w:rsid w:val="006B6160"/>
    <w:rsid w:val="006B693A"/>
    <w:rsid w:val="006B7083"/>
    <w:rsid w:val="006B72F6"/>
    <w:rsid w:val="006B795B"/>
    <w:rsid w:val="006C279A"/>
    <w:rsid w:val="006C301E"/>
    <w:rsid w:val="006C3F5E"/>
    <w:rsid w:val="006C4502"/>
    <w:rsid w:val="006C56C4"/>
    <w:rsid w:val="006C60B0"/>
    <w:rsid w:val="006C740D"/>
    <w:rsid w:val="006D0B24"/>
    <w:rsid w:val="006D0F73"/>
    <w:rsid w:val="006D0FE1"/>
    <w:rsid w:val="006D1EC4"/>
    <w:rsid w:val="006D2DC8"/>
    <w:rsid w:val="006D2E1E"/>
    <w:rsid w:val="006D3F3E"/>
    <w:rsid w:val="006D4A4D"/>
    <w:rsid w:val="006D5FA4"/>
    <w:rsid w:val="006D6D31"/>
    <w:rsid w:val="006E0615"/>
    <w:rsid w:val="006E35A9"/>
    <w:rsid w:val="006E3B88"/>
    <w:rsid w:val="006E46F5"/>
    <w:rsid w:val="006E5268"/>
    <w:rsid w:val="006E58E7"/>
    <w:rsid w:val="006E5DDA"/>
    <w:rsid w:val="006F095A"/>
    <w:rsid w:val="006F1CB5"/>
    <w:rsid w:val="006F243C"/>
    <w:rsid w:val="006F2556"/>
    <w:rsid w:val="006F43B8"/>
    <w:rsid w:val="006F51A3"/>
    <w:rsid w:val="006F55B4"/>
    <w:rsid w:val="006F5999"/>
    <w:rsid w:val="006F5EC9"/>
    <w:rsid w:val="006F6CA4"/>
    <w:rsid w:val="006F6FB4"/>
    <w:rsid w:val="006F7CEF"/>
    <w:rsid w:val="006F7F2E"/>
    <w:rsid w:val="006F7F98"/>
    <w:rsid w:val="00700DFB"/>
    <w:rsid w:val="00701432"/>
    <w:rsid w:val="00702F80"/>
    <w:rsid w:val="007034F0"/>
    <w:rsid w:val="00703A8A"/>
    <w:rsid w:val="00704CBB"/>
    <w:rsid w:val="00704DF9"/>
    <w:rsid w:val="00705BC2"/>
    <w:rsid w:val="00705D07"/>
    <w:rsid w:val="007067CD"/>
    <w:rsid w:val="00707703"/>
    <w:rsid w:val="007077C2"/>
    <w:rsid w:val="00707BF8"/>
    <w:rsid w:val="0071285D"/>
    <w:rsid w:val="00712919"/>
    <w:rsid w:val="007136F4"/>
    <w:rsid w:val="00715344"/>
    <w:rsid w:val="0071560F"/>
    <w:rsid w:val="00715C47"/>
    <w:rsid w:val="00715F9B"/>
    <w:rsid w:val="00716CF5"/>
    <w:rsid w:val="0071753E"/>
    <w:rsid w:val="00717561"/>
    <w:rsid w:val="007175BC"/>
    <w:rsid w:val="00717687"/>
    <w:rsid w:val="007176A5"/>
    <w:rsid w:val="007176EE"/>
    <w:rsid w:val="0071795E"/>
    <w:rsid w:val="007219C0"/>
    <w:rsid w:val="00722542"/>
    <w:rsid w:val="00722962"/>
    <w:rsid w:val="00722F12"/>
    <w:rsid w:val="0072309D"/>
    <w:rsid w:val="007234C0"/>
    <w:rsid w:val="00724193"/>
    <w:rsid w:val="007242B8"/>
    <w:rsid w:val="007246EC"/>
    <w:rsid w:val="00725B99"/>
    <w:rsid w:val="007260F8"/>
    <w:rsid w:val="0072691C"/>
    <w:rsid w:val="00730A3B"/>
    <w:rsid w:val="007327C3"/>
    <w:rsid w:val="00732F5D"/>
    <w:rsid w:val="0073380D"/>
    <w:rsid w:val="0073383C"/>
    <w:rsid w:val="00734144"/>
    <w:rsid w:val="00735BB1"/>
    <w:rsid w:val="00735F40"/>
    <w:rsid w:val="00736456"/>
    <w:rsid w:val="00736DD9"/>
    <w:rsid w:val="007371F7"/>
    <w:rsid w:val="0073768C"/>
    <w:rsid w:val="0073786D"/>
    <w:rsid w:val="0074162E"/>
    <w:rsid w:val="0074165B"/>
    <w:rsid w:val="0074216C"/>
    <w:rsid w:val="0074347D"/>
    <w:rsid w:val="00743B80"/>
    <w:rsid w:val="007443E2"/>
    <w:rsid w:val="0074586C"/>
    <w:rsid w:val="007460EE"/>
    <w:rsid w:val="00747B48"/>
    <w:rsid w:val="007519C6"/>
    <w:rsid w:val="00751C40"/>
    <w:rsid w:val="007527D6"/>
    <w:rsid w:val="0075296D"/>
    <w:rsid w:val="00753111"/>
    <w:rsid w:val="007531EB"/>
    <w:rsid w:val="00753612"/>
    <w:rsid w:val="00754472"/>
    <w:rsid w:val="00754C27"/>
    <w:rsid w:val="00754F70"/>
    <w:rsid w:val="007555A4"/>
    <w:rsid w:val="007559B4"/>
    <w:rsid w:val="00755A16"/>
    <w:rsid w:val="0075705D"/>
    <w:rsid w:val="00757160"/>
    <w:rsid w:val="00757372"/>
    <w:rsid w:val="00757B18"/>
    <w:rsid w:val="0076079A"/>
    <w:rsid w:val="00761153"/>
    <w:rsid w:val="00761C81"/>
    <w:rsid w:val="00762F03"/>
    <w:rsid w:val="00764E8D"/>
    <w:rsid w:val="00764FA2"/>
    <w:rsid w:val="00765C0A"/>
    <w:rsid w:val="00765E74"/>
    <w:rsid w:val="0076679D"/>
    <w:rsid w:val="00767684"/>
    <w:rsid w:val="007709CE"/>
    <w:rsid w:val="00773511"/>
    <w:rsid w:val="00773CBD"/>
    <w:rsid w:val="00775746"/>
    <w:rsid w:val="00775E6C"/>
    <w:rsid w:val="00776B82"/>
    <w:rsid w:val="00777018"/>
    <w:rsid w:val="00777108"/>
    <w:rsid w:val="00777C42"/>
    <w:rsid w:val="007829AF"/>
    <w:rsid w:val="007834B9"/>
    <w:rsid w:val="0078362E"/>
    <w:rsid w:val="0078389C"/>
    <w:rsid w:val="00783A3E"/>
    <w:rsid w:val="0078432B"/>
    <w:rsid w:val="007850B6"/>
    <w:rsid w:val="007859CA"/>
    <w:rsid w:val="00785CF8"/>
    <w:rsid w:val="007865EA"/>
    <w:rsid w:val="0078678E"/>
    <w:rsid w:val="00786F9F"/>
    <w:rsid w:val="00787A03"/>
    <w:rsid w:val="00787A2B"/>
    <w:rsid w:val="0079035D"/>
    <w:rsid w:val="00790432"/>
    <w:rsid w:val="0079178D"/>
    <w:rsid w:val="00791C59"/>
    <w:rsid w:val="0079392D"/>
    <w:rsid w:val="00793D2E"/>
    <w:rsid w:val="00795B95"/>
    <w:rsid w:val="007967EC"/>
    <w:rsid w:val="007978A4"/>
    <w:rsid w:val="007A0967"/>
    <w:rsid w:val="007A0B85"/>
    <w:rsid w:val="007A1E25"/>
    <w:rsid w:val="007A2A97"/>
    <w:rsid w:val="007A4454"/>
    <w:rsid w:val="007A5718"/>
    <w:rsid w:val="007A61AC"/>
    <w:rsid w:val="007A62C6"/>
    <w:rsid w:val="007B013B"/>
    <w:rsid w:val="007B15F8"/>
    <w:rsid w:val="007B17EB"/>
    <w:rsid w:val="007B17FB"/>
    <w:rsid w:val="007B1CA8"/>
    <w:rsid w:val="007B3838"/>
    <w:rsid w:val="007B4D17"/>
    <w:rsid w:val="007B4EDA"/>
    <w:rsid w:val="007B6174"/>
    <w:rsid w:val="007B696B"/>
    <w:rsid w:val="007B75B0"/>
    <w:rsid w:val="007C0201"/>
    <w:rsid w:val="007C05A5"/>
    <w:rsid w:val="007C0DFC"/>
    <w:rsid w:val="007C177B"/>
    <w:rsid w:val="007C1DC7"/>
    <w:rsid w:val="007C1DE6"/>
    <w:rsid w:val="007C1FAF"/>
    <w:rsid w:val="007C2355"/>
    <w:rsid w:val="007C2B9C"/>
    <w:rsid w:val="007C3F57"/>
    <w:rsid w:val="007C3F63"/>
    <w:rsid w:val="007C42DC"/>
    <w:rsid w:val="007C46E3"/>
    <w:rsid w:val="007C4AB0"/>
    <w:rsid w:val="007C4B44"/>
    <w:rsid w:val="007C52BE"/>
    <w:rsid w:val="007C5AA6"/>
    <w:rsid w:val="007C5E29"/>
    <w:rsid w:val="007C62F0"/>
    <w:rsid w:val="007C6328"/>
    <w:rsid w:val="007C6E02"/>
    <w:rsid w:val="007C7190"/>
    <w:rsid w:val="007C7CF7"/>
    <w:rsid w:val="007D0D08"/>
    <w:rsid w:val="007D0EC4"/>
    <w:rsid w:val="007D1C65"/>
    <w:rsid w:val="007D2314"/>
    <w:rsid w:val="007D37F9"/>
    <w:rsid w:val="007D51CD"/>
    <w:rsid w:val="007D540C"/>
    <w:rsid w:val="007D5810"/>
    <w:rsid w:val="007D5830"/>
    <w:rsid w:val="007D651F"/>
    <w:rsid w:val="007D714B"/>
    <w:rsid w:val="007D7243"/>
    <w:rsid w:val="007D7C77"/>
    <w:rsid w:val="007D7F30"/>
    <w:rsid w:val="007E0374"/>
    <w:rsid w:val="007E06C3"/>
    <w:rsid w:val="007E1DB2"/>
    <w:rsid w:val="007E2394"/>
    <w:rsid w:val="007E2869"/>
    <w:rsid w:val="007E3284"/>
    <w:rsid w:val="007E3417"/>
    <w:rsid w:val="007E4120"/>
    <w:rsid w:val="007E5BA7"/>
    <w:rsid w:val="007E652D"/>
    <w:rsid w:val="007E6BA7"/>
    <w:rsid w:val="007E6EB8"/>
    <w:rsid w:val="007E785C"/>
    <w:rsid w:val="007F00C8"/>
    <w:rsid w:val="007F1652"/>
    <w:rsid w:val="007F25A3"/>
    <w:rsid w:val="007F2EBC"/>
    <w:rsid w:val="007F32F3"/>
    <w:rsid w:val="007F37CF"/>
    <w:rsid w:val="007F43C5"/>
    <w:rsid w:val="007F48C9"/>
    <w:rsid w:val="007F49F4"/>
    <w:rsid w:val="007F4E8E"/>
    <w:rsid w:val="007F4EE3"/>
    <w:rsid w:val="007F51FC"/>
    <w:rsid w:val="007F52D3"/>
    <w:rsid w:val="007F574F"/>
    <w:rsid w:val="007F5B77"/>
    <w:rsid w:val="007F718F"/>
    <w:rsid w:val="008000B3"/>
    <w:rsid w:val="0080194B"/>
    <w:rsid w:val="00801D23"/>
    <w:rsid w:val="008025B4"/>
    <w:rsid w:val="00802658"/>
    <w:rsid w:val="008028CB"/>
    <w:rsid w:val="00802CBD"/>
    <w:rsid w:val="008044CF"/>
    <w:rsid w:val="0080495B"/>
    <w:rsid w:val="00805911"/>
    <w:rsid w:val="00806168"/>
    <w:rsid w:val="0080785D"/>
    <w:rsid w:val="00807991"/>
    <w:rsid w:val="00807AA8"/>
    <w:rsid w:val="00807AA9"/>
    <w:rsid w:val="00810001"/>
    <w:rsid w:val="008104E7"/>
    <w:rsid w:val="00811145"/>
    <w:rsid w:val="00812439"/>
    <w:rsid w:val="00812846"/>
    <w:rsid w:val="00814441"/>
    <w:rsid w:val="00814BEC"/>
    <w:rsid w:val="00815203"/>
    <w:rsid w:val="0081632F"/>
    <w:rsid w:val="008166CD"/>
    <w:rsid w:val="00816877"/>
    <w:rsid w:val="00816E3C"/>
    <w:rsid w:val="008174A0"/>
    <w:rsid w:val="008202A1"/>
    <w:rsid w:val="008206F0"/>
    <w:rsid w:val="00821A76"/>
    <w:rsid w:val="008233D0"/>
    <w:rsid w:val="008235AE"/>
    <w:rsid w:val="00823882"/>
    <w:rsid w:val="00824B68"/>
    <w:rsid w:val="00825105"/>
    <w:rsid w:val="0082589B"/>
    <w:rsid w:val="00825D43"/>
    <w:rsid w:val="00826811"/>
    <w:rsid w:val="00826DAF"/>
    <w:rsid w:val="00826EED"/>
    <w:rsid w:val="008273F5"/>
    <w:rsid w:val="00827987"/>
    <w:rsid w:val="008301A4"/>
    <w:rsid w:val="00830411"/>
    <w:rsid w:val="00830CFD"/>
    <w:rsid w:val="00831ED5"/>
    <w:rsid w:val="008320C6"/>
    <w:rsid w:val="00832599"/>
    <w:rsid w:val="00832AE9"/>
    <w:rsid w:val="00834500"/>
    <w:rsid w:val="008351B8"/>
    <w:rsid w:val="008352AA"/>
    <w:rsid w:val="0083575F"/>
    <w:rsid w:val="00836C3F"/>
    <w:rsid w:val="00837295"/>
    <w:rsid w:val="00837835"/>
    <w:rsid w:val="008404E7"/>
    <w:rsid w:val="00841760"/>
    <w:rsid w:val="008420AC"/>
    <w:rsid w:val="008423FA"/>
    <w:rsid w:val="00843AF3"/>
    <w:rsid w:val="00843B52"/>
    <w:rsid w:val="00843DAE"/>
    <w:rsid w:val="008446F2"/>
    <w:rsid w:val="00844795"/>
    <w:rsid w:val="008450D7"/>
    <w:rsid w:val="008452B7"/>
    <w:rsid w:val="00847953"/>
    <w:rsid w:val="00847E61"/>
    <w:rsid w:val="0085019E"/>
    <w:rsid w:val="008511DA"/>
    <w:rsid w:val="0085187F"/>
    <w:rsid w:val="008529D6"/>
    <w:rsid w:val="00852BF2"/>
    <w:rsid w:val="00852CDE"/>
    <w:rsid w:val="00853117"/>
    <w:rsid w:val="0085324C"/>
    <w:rsid w:val="0085419B"/>
    <w:rsid w:val="00854914"/>
    <w:rsid w:val="0085610F"/>
    <w:rsid w:val="00856B89"/>
    <w:rsid w:val="008573FC"/>
    <w:rsid w:val="00857585"/>
    <w:rsid w:val="0086117B"/>
    <w:rsid w:val="00861B27"/>
    <w:rsid w:val="00861F0D"/>
    <w:rsid w:val="008627F2"/>
    <w:rsid w:val="0086292A"/>
    <w:rsid w:val="008638C0"/>
    <w:rsid w:val="00863EE7"/>
    <w:rsid w:val="008641D7"/>
    <w:rsid w:val="00864343"/>
    <w:rsid w:val="00865092"/>
    <w:rsid w:val="0086562C"/>
    <w:rsid w:val="008659D1"/>
    <w:rsid w:val="008664B2"/>
    <w:rsid w:val="0086695E"/>
    <w:rsid w:val="00866D21"/>
    <w:rsid w:val="00867925"/>
    <w:rsid w:val="008700A7"/>
    <w:rsid w:val="008702F9"/>
    <w:rsid w:val="0087046E"/>
    <w:rsid w:val="00870EED"/>
    <w:rsid w:val="00871AF9"/>
    <w:rsid w:val="00871B6F"/>
    <w:rsid w:val="00871EAE"/>
    <w:rsid w:val="00872950"/>
    <w:rsid w:val="00872C32"/>
    <w:rsid w:val="00872CD9"/>
    <w:rsid w:val="00873469"/>
    <w:rsid w:val="0087384B"/>
    <w:rsid w:val="00874831"/>
    <w:rsid w:val="008753F0"/>
    <w:rsid w:val="0087583E"/>
    <w:rsid w:val="008772AD"/>
    <w:rsid w:val="0087744E"/>
    <w:rsid w:val="00880919"/>
    <w:rsid w:val="00881D32"/>
    <w:rsid w:val="0088250F"/>
    <w:rsid w:val="0088260D"/>
    <w:rsid w:val="00882CA7"/>
    <w:rsid w:val="0088347E"/>
    <w:rsid w:val="00883511"/>
    <w:rsid w:val="00883909"/>
    <w:rsid w:val="00883A34"/>
    <w:rsid w:val="008865DC"/>
    <w:rsid w:val="008868D2"/>
    <w:rsid w:val="00887036"/>
    <w:rsid w:val="008908FE"/>
    <w:rsid w:val="00890C6C"/>
    <w:rsid w:val="00890DCF"/>
    <w:rsid w:val="00890F24"/>
    <w:rsid w:val="008913CC"/>
    <w:rsid w:val="00891D4D"/>
    <w:rsid w:val="00891F21"/>
    <w:rsid w:val="00892264"/>
    <w:rsid w:val="00892BA2"/>
    <w:rsid w:val="00893499"/>
    <w:rsid w:val="008942A4"/>
    <w:rsid w:val="008946D3"/>
    <w:rsid w:val="00895B1D"/>
    <w:rsid w:val="008A06D1"/>
    <w:rsid w:val="008A0706"/>
    <w:rsid w:val="008A0D1F"/>
    <w:rsid w:val="008A1D49"/>
    <w:rsid w:val="008A2522"/>
    <w:rsid w:val="008A2A35"/>
    <w:rsid w:val="008A2DA6"/>
    <w:rsid w:val="008A3577"/>
    <w:rsid w:val="008A4103"/>
    <w:rsid w:val="008A588A"/>
    <w:rsid w:val="008A5E08"/>
    <w:rsid w:val="008A5E8B"/>
    <w:rsid w:val="008A5FA5"/>
    <w:rsid w:val="008A6044"/>
    <w:rsid w:val="008A6343"/>
    <w:rsid w:val="008A6572"/>
    <w:rsid w:val="008B01F0"/>
    <w:rsid w:val="008B1C05"/>
    <w:rsid w:val="008B645D"/>
    <w:rsid w:val="008B6678"/>
    <w:rsid w:val="008B7C5E"/>
    <w:rsid w:val="008C0228"/>
    <w:rsid w:val="008C081F"/>
    <w:rsid w:val="008C0873"/>
    <w:rsid w:val="008C08C5"/>
    <w:rsid w:val="008C0EDC"/>
    <w:rsid w:val="008C120B"/>
    <w:rsid w:val="008C183C"/>
    <w:rsid w:val="008C2325"/>
    <w:rsid w:val="008C26C0"/>
    <w:rsid w:val="008C4DC0"/>
    <w:rsid w:val="008C52FA"/>
    <w:rsid w:val="008C5A0F"/>
    <w:rsid w:val="008C6C0E"/>
    <w:rsid w:val="008C7DF7"/>
    <w:rsid w:val="008D09CA"/>
    <w:rsid w:val="008D0BFE"/>
    <w:rsid w:val="008D0C40"/>
    <w:rsid w:val="008D14C4"/>
    <w:rsid w:val="008D1EFA"/>
    <w:rsid w:val="008D2233"/>
    <w:rsid w:val="008D32B6"/>
    <w:rsid w:val="008D46DB"/>
    <w:rsid w:val="008D5067"/>
    <w:rsid w:val="008D5A16"/>
    <w:rsid w:val="008D5C79"/>
    <w:rsid w:val="008D5D83"/>
    <w:rsid w:val="008D618A"/>
    <w:rsid w:val="008D663F"/>
    <w:rsid w:val="008D6703"/>
    <w:rsid w:val="008D6AF5"/>
    <w:rsid w:val="008D7782"/>
    <w:rsid w:val="008E08B1"/>
    <w:rsid w:val="008E0D72"/>
    <w:rsid w:val="008E19D4"/>
    <w:rsid w:val="008E2933"/>
    <w:rsid w:val="008E2F17"/>
    <w:rsid w:val="008E323B"/>
    <w:rsid w:val="008E3637"/>
    <w:rsid w:val="008E3C72"/>
    <w:rsid w:val="008E471F"/>
    <w:rsid w:val="008E5553"/>
    <w:rsid w:val="008E594C"/>
    <w:rsid w:val="008E5A73"/>
    <w:rsid w:val="008E6F52"/>
    <w:rsid w:val="008E7133"/>
    <w:rsid w:val="008F1615"/>
    <w:rsid w:val="008F1C45"/>
    <w:rsid w:val="008F2334"/>
    <w:rsid w:val="008F2445"/>
    <w:rsid w:val="008F3302"/>
    <w:rsid w:val="008F3CF0"/>
    <w:rsid w:val="008F60CA"/>
    <w:rsid w:val="008F6A6E"/>
    <w:rsid w:val="008F718D"/>
    <w:rsid w:val="00900DAD"/>
    <w:rsid w:val="00901384"/>
    <w:rsid w:val="00901994"/>
    <w:rsid w:val="009029E6"/>
    <w:rsid w:val="00903816"/>
    <w:rsid w:val="0090576A"/>
    <w:rsid w:val="00905FF2"/>
    <w:rsid w:val="00906B83"/>
    <w:rsid w:val="00910851"/>
    <w:rsid w:val="00910F87"/>
    <w:rsid w:val="00914428"/>
    <w:rsid w:val="0091516D"/>
    <w:rsid w:val="00915DFD"/>
    <w:rsid w:val="00916448"/>
    <w:rsid w:val="0092111C"/>
    <w:rsid w:val="009216FA"/>
    <w:rsid w:val="0092184A"/>
    <w:rsid w:val="009220C0"/>
    <w:rsid w:val="009223B5"/>
    <w:rsid w:val="00922AB9"/>
    <w:rsid w:val="00922AC1"/>
    <w:rsid w:val="0092346B"/>
    <w:rsid w:val="00923477"/>
    <w:rsid w:val="009237C2"/>
    <w:rsid w:val="00924F95"/>
    <w:rsid w:val="00925089"/>
    <w:rsid w:val="009260CF"/>
    <w:rsid w:val="00926C3A"/>
    <w:rsid w:val="00926F01"/>
    <w:rsid w:val="00927C41"/>
    <w:rsid w:val="00930A72"/>
    <w:rsid w:val="00932196"/>
    <w:rsid w:val="0093221F"/>
    <w:rsid w:val="009331BF"/>
    <w:rsid w:val="00933D65"/>
    <w:rsid w:val="0093473C"/>
    <w:rsid w:val="00935625"/>
    <w:rsid w:val="00935735"/>
    <w:rsid w:val="009360EA"/>
    <w:rsid w:val="009363CD"/>
    <w:rsid w:val="00937703"/>
    <w:rsid w:val="00941731"/>
    <w:rsid w:val="00941A73"/>
    <w:rsid w:val="009437D3"/>
    <w:rsid w:val="0094432E"/>
    <w:rsid w:val="00944827"/>
    <w:rsid w:val="0094482B"/>
    <w:rsid w:val="00944A56"/>
    <w:rsid w:val="00944EA9"/>
    <w:rsid w:val="00946370"/>
    <w:rsid w:val="00946683"/>
    <w:rsid w:val="00946AA8"/>
    <w:rsid w:val="00947C30"/>
    <w:rsid w:val="009502A4"/>
    <w:rsid w:val="00950F58"/>
    <w:rsid w:val="00950FC2"/>
    <w:rsid w:val="00952346"/>
    <w:rsid w:val="00952675"/>
    <w:rsid w:val="00955522"/>
    <w:rsid w:val="009558B3"/>
    <w:rsid w:val="0095661D"/>
    <w:rsid w:val="00956D7D"/>
    <w:rsid w:val="00956EB0"/>
    <w:rsid w:val="00957052"/>
    <w:rsid w:val="00957894"/>
    <w:rsid w:val="009609AD"/>
    <w:rsid w:val="00961203"/>
    <w:rsid w:val="009616E4"/>
    <w:rsid w:val="009619C6"/>
    <w:rsid w:val="009624E7"/>
    <w:rsid w:val="00962EC7"/>
    <w:rsid w:val="00963C7B"/>
    <w:rsid w:val="00965D21"/>
    <w:rsid w:val="009668E8"/>
    <w:rsid w:val="00967725"/>
    <w:rsid w:val="009679CE"/>
    <w:rsid w:val="0097002F"/>
    <w:rsid w:val="00970D92"/>
    <w:rsid w:val="0097105E"/>
    <w:rsid w:val="009728A7"/>
    <w:rsid w:val="00972BFC"/>
    <w:rsid w:val="00972C97"/>
    <w:rsid w:val="00973522"/>
    <w:rsid w:val="009735C0"/>
    <w:rsid w:val="00973833"/>
    <w:rsid w:val="00973869"/>
    <w:rsid w:val="00973B04"/>
    <w:rsid w:val="00974C68"/>
    <w:rsid w:val="00974CAD"/>
    <w:rsid w:val="00975146"/>
    <w:rsid w:val="00975F9A"/>
    <w:rsid w:val="00976210"/>
    <w:rsid w:val="009763AF"/>
    <w:rsid w:val="009768D4"/>
    <w:rsid w:val="00976E53"/>
    <w:rsid w:val="00977715"/>
    <w:rsid w:val="00980094"/>
    <w:rsid w:val="00980780"/>
    <w:rsid w:val="0098163E"/>
    <w:rsid w:val="00982744"/>
    <w:rsid w:val="00983089"/>
    <w:rsid w:val="009840BC"/>
    <w:rsid w:val="009841C3"/>
    <w:rsid w:val="0098451D"/>
    <w:rsid w:val="00985044"/>
    <w:rsid w:val="009851EB"/>
    <w:rsid w:val="00985CBD"/>
    <w:rsid w:val="00986012"/>
    <w:rsid w:val="00986BAC"/>
    <w:rsid w:val="00986ECC"/>
    <w:rsid w:val="0098713B"/>
    <w:rsid w:val="009873B3"/>
    <w:rsid w:val="00987480"/>
    <w:rsid w:val="0099053B"/>
    <w:rsid w:val="009905B4"/>
    <w:rsid w:val="009906EE"/>
    <w:rsid w:val="00991A75"/>
    <w:rsid w:val="009935A4"/>
    <w:rsid w:val="00994630"/>
    <w:rsid w:val="00995905"/>
    <w:rsid w:val="009964C5"/>
    <w:rsid w:val="00996640"/>
    <w:rsid w:val="0099666B"/>
    <w:rsid w:val="00997B46"/>
    <w:rsid w:val="00997CB1"/>
    <w:rsid w:val="00997E80"/>
    <w:rsid w:val="009A0430"/>
    <w:rsid w:val="009A2F8D"/>
    <w:rsid w:val="009A32B5"/>
    <w:rsid w:val="009A34DE"/>
    <w:rsid w:val="009A4CD6"/>
    <w:rsid w:val="009A5685"/>
    <w:rsid w:val="009A5902"/>
    <w:rsid w:val="009A69AB"/>
    <w:rsid w:val="009A6E57"/>
    <w:rsid w:val="009A7294"/>
    <w:rsid w:val="009B0FD9"/>
    <w:rsid w:val="009B1001"/>
    <w:rsid w:val="009B266D"/>
    <w:rsid w:val="009B2911"/>
    <w:rsid w:val="009B2BBA"/>
    <w:rsid w:val="009B3495"/>
    <w:rsid w:val="009B3749"/>
    <w:rsid w:val="009B37ED"/>
    <w:rsid w:val="009B60BF"/>
    <w:rsid w:val="009B6D41"/>
    <w:rsid w:val="009B71DB"/>
    <w:rsid w:val="009C02E0"/>
    <w:rsid w:val="009C0FA3"/>
    <w:rsid w:val="009C10A2"/>
    <w:rsid w:val="009C19BE"/>
    <w:rsid w:val="009C1B87"/>
    <w:rsid w:val="009C1BC6"/>
    <w:rsid w:val="009C2CC0"/>
    <w:rsid w:val="009C3566"/>
    <w:rsid w:val="009C4A61"/>
    <w:rsid w:val="009C4E66"/>
    <w:rsid w:val="009C5031"/>
    <w:rsid w:val="009C613B"/>
    <w:rsid w:val="009C6AED"/>
    <w:rsid w:val="009C6B92"/>
    <w:rsid w:val="009D07C9"/>
    <w:rsid w:val="009D0A5C"/>
    <w:rsid w:val="009D184E"/>
    <w:rsid w:val="009D1F81"/>
    <w:rsid w:val="009D2352"/>
    <w:rsid w:val="009D272F"/>
    <w:rsid w:val="009D29F7"/>
    <w:rsid w:val="009D2F91"/>
    <w:rsid w:val="009D3BBA"/>
    <w:rsid w:val="009D3DB2"/>
    <w:rsid w:val="009D4590"/>
    <w:rsid w:val="009D4C07"/>
    <w:rsid w:val="009D4FC1"/>
    <w:rsid w:val="009D571C"/>
    <w:rsid w:val="009D5B15"/>
    <w:rsid w:val="009D6897"/>
    <w:rsid w:val="009D7585"/>
    <w:rsid w:val="009E0E70"/>
    <w:rsid w:val="009E1666"/>
    <w:rsid w:val="009E1AD3"/>
    <w:rsid w:val="009E25FE"/>
    <w:rsid w:val="009E2A16"/>
    <w:rsid w:val="009E3185"/>
    <w:rsid w:val="009E4559"/>
    <w:rsid w:val="009E4C24"/>
    <w:rsid w:val="009E56A8"/>
    <w:rsid w:val="009E56AA"/>
    <w:rsid w:val="009E5A21"/>
    <w:rsid w:val="009E64EE"/>
    <w:rsid w:val="009E79DC"/>
    <w:rsid w:val="009F0469"/>
    <w:rsid w:val="009F05FC"/>
    <w:rsid w:val="009F08F2"/>
    <w:rsid w:val="009F0C9C"/>
    <w:rsid w:val="009F13C9"/>
    <w:rsid w:val="009F1693"/>
    <w:rsid w:val="009F23EB"/>
    <w:rsid w:val="009F363E"/>
    <w:rsid w:val="009F377F"/>
    <w:rsid w:val="009F4420"/>
    <w:rsid w:val="009F5DEF"/>
    <w:rsid w:val="009F6C09"/>
    <w:rsid w:val="009F7754"/>
    <w:rsid w:val="009F77A4"/>
    <w:rsid w:val="009F79E8"/>
    <w:rsid w:val="009F7F30"/>
    <w:rsid w:val="00A00EB1"/>
    <w:rsid w:val="00A011AA"/>
    <w:rsid w:val="00A022A9"/>
    <w:rsid w:val="00A0274D"/>
    <w:rsid w:val="00A037AB"/>
    <w:rsid w:val="00A04314"/>
    <w:rsid w:val="00A046D1"/>
    <w:rsid w:val="00A052DF"/>
    <w:rsid w:val="00A059E5"/>
    <w:rsid w:val="00A05B3F"/>
    <w:rsid w:val="00A05E23"/>
    <w:rsid w:val="00A06B01"/>
    <w:rsid w:val="00A076E5"/>
    <w:rsid w:val="00A07820"/>
    <w:rsid w:val="00A07C08"/>
    <w:rsid w:val="00A121F7"/>
    <w:rsid w:val="00A125BC"/>
    <w:rsid w:val="00A12A60"/>
    <w:rsid w:val="00A12E82"/>
    <w:rsid w:val="00A12F01"/>
    <w:rsid w:val="00A14597"/>
    <w:rsid w:val="00A1487A"/>
    <w:rsid w:val="00A15987"/>
    <w:rsid w:val="00A174D4"/>
    <w:rsid w:val="00A20826"/>
    <w:rsid w:val="00A21766"/>
    <w:rsid w:val="00A232EB"/>
    <w:rsid w:val="00A232FB"/>
    <w:rsid w:val="00A247DB"/>
    <w:rsid w:val="00A25E78"/>
    <w:rsid w:val="00A262BC"/>
    <w:rsid w:val="00A271DF"/>
    <w:rsid w:val="00A30C2B"/>
    <w:rsid w:val="00A310B8"/>
    <w:rsid w:val="00A31315"/>
    <w:rsid w:val="00A31591"/>
    <w:rsid w:val="00A31F18"/>
    <w:rsid w:val="00A327A2"/>
    <w:rsid w:val="00A32A4D"/>
    <w:rsid w:val="00A3402C"/>
    <w:rsid w:val="00A3449C"/>
    <w:rsid w:val="00A344BA"/>
    <w:rsid w:val="00A34BAD"/>
    <w:rsid w:val="00A35650"/>
    <w:rsid w:val="00A3672D"/>
    <w:rsid w:val="00A36B78"/>
    <w:rsid w:val="00A3717D"/>
    <w:rsid w:val="00A37690"/>
    <w:rsid w:val="00A37B17"/>
    <w:rsid w:val="00A37D59"/>
    <w:rsid w:val="00A409D2"/>
    <w:rsid w:val="00A41C26"/>
    <w:rsid w:val="00A41CCE"/>
    <w:rsid w:val="00A4246E"/>
    <w:rsid w:val="00A44008"/>
    <w:rsid w:val="00A443F3"/>
    <w:rsid w:val="00A45BE9"/>
    <w:rsid w:val="00A4617E"/>
    <w:rsid w:val="00A46824"/>
    <w:rsid w:val="00A46B98"/>
    <w:rsid w:val="00A46E59"/>
    <w:rsid w:val="00A475B0"/>
    <w:rsid w:val="00A510A9"/>
    <w:rsid w:val="00A514AF"/>
    <w:rsid w:val="00A527C0"/>
    <w:rsid w:val="00A5371F"/>
    <w:rsid w:val="00A53ADA"/>
    <w:rsid w:val="00A53F0B"/>
    <w:rsid w:val="00A543CE"/>
    <w:rsid w:val="00A54917"/>
    <w:rsid w:val="00A56F94"/>
    <w:rsid w:val="00A5784C"/>
    <w:rsid w:val="00A61E96"/>
    <w:rsid w:val="00A630B4"/>
    <w:rsid w:val="00A63501"/>
    <w:rsid w:val="00A6365F"/>
    <w:rsid w:val="00A642A7"/>
    <w:rsid w:val="00A643A4"/>
    <w:rsid w:val="00A654BE"/>
    <w:rsid w:val="00A65B59"/>
    <w:rsid w:val="00A65C81"/>
    <w:rsid w:val="00A6622A"/>
    <w:rsid w:val="00A704F6"/>
    <w:rsid w:val="00A70EC6"/>
    <w:rsid w:val="00A71127"/>
    <w:rsid w:val="00A7124B"/>
    <w:rsid w:val="00A7263E"/>
    <w:rsid w:val="00A72A99"/>
    <w:rsid w:val="00A73048"/>
    <w:rsid w:val="00A73F8F"/>
    <w:rsid w:val="00A73FAB"/>
    <w:rsid w:val="00A74200"/>
    <w:rsid w:val="00A75448"/>
    <w:rsid w:val="00A757B8"/>
    <w:rsid w:val="00A75C8C"/>
    <w:rsid w:val="00A75F71"/>
    <w:rsid w:val="00A761DD"/>
    <w:rsid w:val="00A76943"/>
    <w:rsid w:val="00A76BDA"/>
    <w:rsid w:val="00A7766A"/>
    <w:rsid w:val="00A777A6"/>
    <w:rsid w:val="00A77C43"/>
    <w:rsid w:val="00A8077E"/>
    <w:rsid w:val="00A81218"/>
    <w:rsid w:val="00A83CE9"/>
    <w:rsid w:val="00A8513D"/>
    <w:rsid w:val="00A85F55"/>
    <w:rsid w:val="00A862A6"/>
    <w:rsid w:val="00A865F9"/>
    <w:rsid w:val="00A866C5"/>
    <w:rsid w:val="00A871F6"/>
    <w:rsid w:val="00A875E3"/>
    <w:rsid w:val="00A87C06"/>
    <w:rsid w:val="00A91282"/>
    <w:rsid w:val="00A9145B"/>
    <w:rsid w:val="00A9178A"/>
    <w:rsid w:val="00A918DB"/>
    <w:rsid w:val="00A918EF"/>
    <w:rsid w:val="00A91D44"/>
    <w:rsid w:val="00A92F6F"/>
    <w:rsid w:val="00A930E6"/>
    <w:rsid w:val="00A9353D"/>
    <w:rsid w:val="00A93883"/>
    <w:rsid w:val="00A94CC6"/>
    <w:rsid w:val="00A95CFF"/>
    <w:rsid w:val="00A9622A"/>
    <w:rsid w:val="00A96F01"/>
    <w:rsid w:val="00A9728E"/>
    <w:rsid w:val="00A97BDE"/>
    <w:rsid w:val="00A97F11"/>
    <w:rsid w:val="00AA0CE7"/>
    <w:rsid w:val="00AA1F78"/>
    <w:rsid w:val="00AA2139"/>
    <w:rsid w:val="00AA22C2"/>
    <w:rsid w:val="00AA2683"/>
    <w:rsid w:val="00AA3B85"/>
    <w:rsid w:val="00AA3C7F"/>
    <w:rsid w:val="00AA5C77"/>
    <w:rsid w:val="00AA7936"/>
    <w:rsid w:val="00AA79CD"/>
    <w:rsid w:val="00AA7C18"/>
    <w:rsid w:val="00AA7D12"/>
    <w:rsid w:val="00AB0A1E"/>
    <w:rsid w:val="00AB0EE9"/>
    <w:rsid w:val="00AB11E6"/>
    <w:rsid w:val="00AB1316"/>
    <w:rsid w:val="00AB1B3D"/>
    <w:rsid w:val="00AB1B96"/>
    <w:rsid w:val="00AB2168"/>
    <w:rsid w:val="00AB256D"/>
    <w:rsid w:val="00AB2A15"/>
    <w:rsid w:val="00AB3C1F"/>
    <w:rsid w:val="00AB45BD"/>
    <w:rsid w:val="00AB609E"/>
    <w:rsid w:val="00AB707C"/>
    <w:rsid w:val="00AB76EB"/>
    <w:rsid w:val="00AB7D10"/>
    <w:rsid w:val="00AC089F"/>
    <w:rsid w:val="00AC0BE4"/>
    <w:rsid w:val="00AC145E"/>
    <w:rsid w:val="00AC1815"/>
    <w:rsid w:val="00AC1834"/>
    <w:rsid w:val="00AC2390"/>
    <w:rsid w:val="00AC2C07"/>
    <w:rsid w:val="00AC321B"/>
    <w:rsid w:val="00AC32D7"/>
    <w:rsid w:val="00AC35CC"/>
    <w:rsid w:val="00AC3A5D"/>
    <w:rsid w:val="00AC4033"/>
    <w:rsid w:val="00AC41EC"/>
    <w:rsid w:val="00AC4310"/>
    <w:rsid w:val="00AC4ADF"/>
    <w:rsid w:val="00AC4C42"/>
    <w:rsid w:val="00AC577E"/>
    <w:rsid w:val="00AC5FD5"/>
    <w:rsid w:val="00AC6F6C"/>
    <w:rsid w:val="00AC7064"/>
    <w:rsid w:val="00AC7DB3"/>
    <w:rsid w:val="00AD06A9"/>
    <w:rsid w:val="00AD097F"/>
    <w:rsid w:val="00AD0EED"/>
    <w:rsid w:val="00AD19CB"/>
    <w:rsid w:val="00AD2A46"/>
    <w:rsid w:val="00AD33DF"/>
    <w:rsid w:val="00AD3787"/>
    <w:rsid w:val="00AD4557"/>
    <w:rsid w:val="00AD4A39"/>
    <w:rsid w:val="00AD4B95"/>
    <w:rsid w:val="00AD4C0D"/>
    <w:rsid w:val="00AD54ED"/>
    <w:rsid w:val="00AD5FF9"/>
    <w:rsid w:val="00AD6171"/>
    <w:rsid w:val="00AD6560"/>
    <w:rsid w:val="00AD6900"/>
    <w:rsid w:val="00AD6ECE"/>
    <w:rsid w:val="00AD719F"/>
    <w:rsid w:val="00AD7239"/>
    <w:rsid w:val="00AD7B46"/>
    <w:rsid w:val="00AD7F01"/>
    <w:rsid w:val="00AD7F08"/>
    <w:rsid w:val="00AE067E"/>
    <w:rsid w:val="00AE17EA"/>
    <w:rsid w:val="00AE1CEE"/>
    <w:rsid w:val="00AE2D11"/>
    <w:rsid w:val="00AE35E4"/>
    <w:rsid w:val="00AE40C9"/>
    <w:rsid w:val="00AE48D6"/>
    <w:rsid w:val="00AE50FD"/>
    <w:rsid w:val="00AE5C4F"/>
    <w:rsid w:val="00AE5E52"/>
    <w:rsid w:val="00AE74DB"/>
    <w:rsid w:val="00AF1C75"/>
    <w:rsid w:val="00AF2673"/>
    <w:rsid w:val="00AF28B8"/>
    <w:rsid w:val="00AF33D6"/>
    <w:rsid w:val="00AF3931"/>
    <w:rsid w:val="00AF4918"/>
    <w:rsid w:val="00AF5FB4"/>
    <w:rsid w:val="00AF652E"/>
    <w:rsid w:val="00AF6F05"/>
    <w:rsid w:val="00B0076C"/>
    <w:rsid w:val="00B00EC6"/>
    <w:rsid w:val="00B01850"/>
    <w:rsid w:val="00B01E23"/>
    <w:rsid w:val="00B031EC"/>
    <w:rsid w:val="00B03781"/>
    <w:rsid w:val="00B0473A"/>
    <w:rsid w:val="00B04D3C"/>
    <w:rsid w:val="00B056FF"/>
    <w:rsid w:val="00B0614E"/>
    <w:rsid w:val="00B06230"/>
    <w:rsid w:val="00B1021B"/>
    <w:rsid w:val="00B104B9"/>
    <w:rsid w:val="00B116C0"/>
    <w:rsid w:val="00B11958"/>
    <w:rsid w:val="00B13892"/>
    <w:rsid w:val="00B13F3F"/>
    <w:rsid w:val="00B1470B"/>
    <w:rsid w:val="00B14A47"/>
    <w:rsid w:val="00B14BF2"/>
    <w:rsid w:val="00B14CBC"/>
    <w:rsid w:val="00B14E34"/>
    <w:rsid w:val="00B15D06"/>
    <w:rsid w:val="00B169EF"/>
    <w:rsid w:val="00B21685"/>
    <w:rsid w:val="00B2176A"/>
    <w:rsid w:val="00B21AC9"/>
    <w:rsid w:val="00B22040"/>
    <w:rsid w:val="00B2433E"/>
    <w:rsid w:val="00B25CBC"/>
    <w:rsid w:val="00B277BA"/>
    <w:rsid w:val="00B30E09"/>
    <w:rsid w:val="00B3142C"/>
    <w:rsid w:val="00B321FE"/>
    <w:rsid w:val="00B32E08"/>
    <w:rsid w:val="00B33479"/>
    <w:rsid w:val="00B3353A"/>
    <w:rsid w:val="00B34260"/>
    <w:rsid w:val="00B34E94"/>
    <w:rsid w:val="00B354BF"/>
    <w:rsid w:val="00B36302"/>
    <w:rsid w:val="00B369AA"/>
    <w:rsid w:val="00B37689"/>
    <w:rsid w:val="00B40075"/>
    <w:rsid w:val="00B40439"/>
    <w:rsid w:val="00B407F8"/>
    <w:rsid w:val="00B40C2D"/>
    <w:rsid w:val="00B40CDB"/>
    <w:rsid w:val="00B40E5F"/>
    <w:rsid w:val="00B411E5"/>
    <w:rsid w:val="00B422B7"/>
    <w:rsid w:val="00B425BF"/>
    <w:rsid w:val="00B430D3"/>
    <w:rsid w:val="00B44143"/>
    <w:rsid w:val="00B44B7A"/>
    <w:rsid w:val="00B459E0"/>
    <w:rsid w:val="00B462BE"/>
    <w:rsid w:val="00B46A4A"/>
    <w:rsid w:val="00B46CC9"/>
    <w:rsid w:val="00B4702F"/>
    <w:rsid w:val="00B470F6"/>
    <w:rsid w:val="00B50596"/>
    <w:rsid w:val="00B51379"/>
    <w:rsid w:val="00B52032"/>
    <w:rsid w:val="00B52083"/>
    <w:rsid w:val="00B531C9"/>
    <w:rsid w:val="00B53AB1"/>
    <w:rsid w:val="00B53B83"/>
    <w:rsid w:val="00B56735"/>
    <w:rsid w:val="00B57193"/>
    <w:rsid w:val="00B57B8A"/>
    <w:rsid w:val="00B57C21"/>
    <w:rsid w:val="00B602CC"/>
    <w:rsid w:val="00B61AB4"/>
    <w:rsid w:val="00B61B01"/>
    <w:rsid w:val="00B62D77"/>
    <w:rsid w:val="00B636D2"/>
    <w:rsid w:val="00B63BAB"/>
    <w:rsid w:val="00B63E82"/>
    <w:rsid w:val="00B653D0"/>
    <w:rsid w:val="00B665C3"/>
    <w:rsid w:val="00B66661"/>
    <w:rsid w:val="00B7040A"/>
    <w:rsid w:val="00B7102B"/>
    <w:rsid w:val="00B734E1"/>
    <w:rsid w:val="00B7419E"/>
    <w:rsid w:val="00B74B2E"/>
    <w:rsid w:val="00B74C79"/>
    <w:rsid w:val="00B753B6"/>
    <w:rsid w:val="00B756FB"/>
    <w:rsid w:val="00B75867"/>
    <w:rsid w:val="00B75FEA"/>
    <w:rsid w:val="00B76B82"/>
    <w:rsid w:val="00B773A3"/>
    <w:rsid w:val="00B77B6A"/>
    <w:rsid w:val="00B803D0"/>
    <w:rsid w:val="00B80969"/>
    <w:rsid w:val="00B839FA"/>
    <w:rsid w:val="00B83D26"/>
    <w:rsid w:val="00B852EC"/>
    <w:rsid w:val="00B854A8"/>
    <w:rsid w:val="00B85F13"/>
    <w:rsid w:val="00B86172"/>
    <w:rsid w:val="00B86BBB"/>
    <w:rsid w:val="00B873C2"/>
    <w:rsid w:val="00B90B33"/>
    <w:rsid w:val="00B90B41"/>
    <w:rsid w:val="00B910EC"/>
    <w:rsid w:val="00B918A1"/>
    <w:rsid w:val="00B9218E"/>
    <w:rsid w:val="00B9293F"/>
    <w:rsid w:val="00B92AC9"/>
    <w:rsid w:val="00B94389"/>
    <w:rsid w:val="00B9467D"/>
    <w:rsid w:val="00B96674"/>
    <w:rsid w:val="00B96703"/>
    <w:rsid w:val="00B97405"/>
    <w:rsid w:val="00B97C1E"/>
    <w:rsid w:val="00BA04C3"/>
    <w:rsid w:val="00BA0BD5"/>
    <w:rsid w:val="00BA11A9"/>
    <w:rsid w:val="00BA1F5C"/>
    <w:rsid w:val="00BA3019"/>
    <w:rsid w:val="00BA3105"/>
    <w:rsid w:val="00BA3744"/>
    <w:rsid w:val="00BA466A"/>
    <w:rsid w:val="00BA4E54"/>
    <w:rsid w:val="00BA594F"/>
    <w:rsid w:val="00BA5A4C"/>
    <w:rsid w:val="00BA7D7B"/>
    <w:rsid w:val="00BB017D"/>
    <w:rsid w:val="00BB0C65"/>
    <w:rsid w:val="00BB1BAC"/>
    <w:rsid w:val="00BB31C8"/>
    <w:rsid w:val="00BB4B6A"/>
    <w:rsid w:val="00BB54EE"/>
    <w:rsid w:val="00BB65C4"/>
    <w:rsid w:val="00BC06FA"/>
    <w:rsid w:val="00BC098C"/>
    <w:rsid w:val="00BC0E1C"/>
    <w:rsid w:val="00BC1366"/>
    <w:rsid w:val="00BC16F6"/>
    <w:rsid w:val="00BC1D83"/>
    <w:rsid w:val="00BC226F"/>
    <w:rsid w:val="00BC35F9"/>
    <w:rsid w:val="00BC44E1"/>
    <w:rsid w:val="00BC45C9"/>
    <w:rsid w:val="00BC46AE"/>
    <w:rsid w:val="00BD11FC"/>
    <w:rsid w:val="00BD1415"/>
    <w:rsid w:val="00BD1D62"/>
    <w:rsid w:val="00BD3310"/>
    <w:rsid w:val="00BD3FC5"/>
    <w:rsid w:val="00BD448F"/>
    <w:rsid w:val="00BD4AE3"/>
    <w:rsid w:val="00BD4D89"/>
    <w:rsid w:val="00BD5064"/>
    <w:rsid w:val="00BD56E3"/>
    <w:rsid w:val="00BD5C97"/>
    <w:rsid w:val="00BD6027"/>
    <w:rsid w:val="00BD6BB4"/>
    <w:rsid w:val="00BD70D7"/>
    <w:rsid w:val="00BD73DC"/>
    <w:rsid w:val="00BD7F3E"/>
    <w:rsid w:val="00BE0520"/>
    <w:rsid w:val="00BE0C2A"/>
    <w:rsid w:val="00BE1A47"/>
    <w:rsid w:val="00BE20BC"/>
    <w:rsid w:val="00BE26BC"/>
    <w:rsid w:val="00BE58D1"/>
    <w:rsid w:val="00BE5939"/>
    <w:rsid w:val="00BE5CBE"/>
    <w:rsid w:val="00BF1874"/>
    <w:rsid w:val="00BF272D"/>
    <w:rsid w:val="00BF4721"/>
    <w:rsid w:val="00BF48F0"/>
    <w:rsid w:val="00BF6A30"/>
    <w:rsid w:val="00BF6AFA"/>
    <w:rsid w:val="00C00014"/>
    <w:rsid w:val="00C00426"/>
    <w:rsid w:val="00C01209"/>
    <w:rsid w:val="00C01C22"/>
    <w:rsid w:val="00C022D4"/>
    <w:rsid w:val="00C0329A"/>
    <w:rsid w:val="00C0352D"/>
    <w:rsid w:val="00C0372A"/>
    <w:rsid w:val="00C04022"/>
    <w:rsid w:val="00C04DC1"/>
    <w:rsid w:val="00C05834"/>
    <w:rsid w:val="00C05F36"/>
    <w:rsid w:val="00C06012"/>
    <w:rsid w:val="00C06074"/>
    <w:rsid w:val="00C06E0B"/>
    <w:rsid w:val="00C07174"/>
    <w:rsid w:val="00C10021"/>
    <w:rsid w:val="00C10A2D"/>
    <w:rsid w:val="00C114D0"/>
    <w:rsid w:val="00C1196D"/>
    <w:rsid w:val="00C11A97"/>
    <w:rsid w:val="00C11EC4"/>
    <w:rsid w:val="00C126E4"/>
    <w:rsid w:val="00C12C07"/>
    <w:rsid w:val="00C13A1D"/>
    <w:rsid w:val="00C16EED"/>
    <w:rsid w:val="00C17488"/>
    <w:rsid w:val="00C176F1"/>
    <w:rsid w:val="00C21538"/>
    <w:rsid w:val="00C218FB"/>
    <w:rsid w:val="00C220D3"/>
    <w:rsid w:val="00C22804"/>
    <w:rsid w:val="00C23F7E"/>
    <w:rsid w:val="00C24147"/>
    <w:rsid w:val="00C24675"/>
    <w:rsid w:val="00C24F41"/>
    <w:rsid w:val="00C256B6"/>
    <w:rsid w:val="00C25BFB"/>
    <w:rsid w:val="00C266A7"/>
    <w:rsid w:val="00C311C6"/>
    <w:rsid w:val="00C319B2"/>
    <w:rsid w:val="00C36588"/>
    <w:rsid w:val="00C36E5B"/>
    <w:rsid w:val="00C36E76"/>
    <w:rsid w:val="00C36FA2"/>
    <w:rsid w:val="00C37C4B"/>
    <w:rsid w:val="00C37CEF"/>
    <w:rsid w:val="00C37D36"/>
    <w:rsid w:val="00C40090"/>
    <w:rsid w:val="00C4135E"/>
    <w:rsid w:val="00C41DB0"/>
    <w:rsid w:val="00C41E93"/>
    <w:rsid w:val="00C42D8A"/>
    <w:rsid w:val="00C43794"/>
    <w:rsid w:val="00C45BDF"/>
    <w:rsid w:val="00C464BD"/>
    <w:rsid w:val="00C4733A"/>
    <w:rsid w:val="00C476DA"/>
    <w:rsid w:val="00C479D7"/>
    <w:rsid w:val="00C51446"/>
    <w:rsid w:val="00C51981"/>
    <w:rsid w:val="00C5299B"/>
    <w:rsid w:val="00C52B32"/>
    <w:rsid w:val="00C53350"/>
    <w:rsid w:val="00C53FB2"/>
    <w:rsid w:val="00C54691"/>
    <w:rsid w:val="00C5494F"/>
    <w:rsid w:val="00C5627D"/>
    <w:rsid w:val="00C57715"/>
    <w:rsid w:val="00C57E53"/>
    <w:rsid w:val="00C57EEF"/>
    <w:rsid w:val="00C608A2"/>
    <w:rsid w:val="00C60F64"/>
    <w:rsid w:val="00C6165A"/>
    <w:rsid w:val="00C61CD4"/>
    <w:rsid w:val="00C628C2"/>
    <w:rsid w:val="00C62CE6"/>
    <w:rsid w:val="00C6313A"/>
    <w:rsid w:val="00C63996"/>
    <w:rsid w:val="00C6491B"/>
    <w:rsid w:val="00C6596B"/>
    <w:rsid w:val="00C65A9E"/>
    <w:rsid w:val="00C65F36"/>
    <w:rsid w:val="00C6699F"/>
    <w:rsid w:val="00C674E4"/>
    <w:rsid w:val="00C67DB3"/>
    <w:rsid w:val="00C70470"/>
    <w:rsid w:val="00C7452F"/>
    <w:rsid w:val="00C74994"/>
    <w:rsid w:val="00C75402"/>
    <w:rsid w:val="00C75C0C"/>
    <w:rsid w:val="00C75D59"/>
    <w:rsid w:val="00C769C6"/>
    <w:rsid w:val="00C77308"/>
    <w:rsid w:val="00C77430"/>
    <w:rsid w:val="00C775B4"/>
    <w:rsid w:val="00C7761A"/>
    <w:rsid w:val="00C779D2"/>
    <w:rsid w:val="00C77B0D"/>
    <w:rsid w:val="00C77E9A"/>
    <w:rsid w:val="00C809F1"/>
    <w:rsid w:val="00C832AC"/>
    <w:rsid w:val="00C84222"/>
    <w:rsid w:val="00C84B74"/>
    <w:rsid w:val="00C856B9"/>
    <w:rsid w:val="00C85BA8"/>
    <w:rsid w:val="00C86362"/>
    <w:rsid w:val="00C876F2"/>
    <w:rsid w:val="00C8770A"/>
    <w:rsid w:val="00C90298"/>
    <w:rsid w:val="00C9046D"/>
    <w:rsid w:val="00C9167A"/>
    <w:rsid w:val="00C94E51"/>
    <w:rsid w:val="00C95D04"/>
    <w:rsid w:val="00C95EF8"/>
    <w:rsid w:val="00C9606B"/>
    <w:rsid w:val="00C96AB7"/>
    <w:rsid w:val="00CA05CE"/>
    <w:rsid w:val="00CA07BD"/>
    <w:rsid w:val="00CA2CAC"/>
    <w:rsid w:val="00CA37D6"/>
    <w:rsid w:val="00CA3DAB"/>
    <w:rsid w:val="00CA408F"/>
    <w:rsid w:val="00CA4D7F"/>
    <w:rsid w:val="00CA5A33"/>
    <w:rsid w:val="00CA5D38"/>
    <w:rsid w:val="00CA5EB7"/>
    <w:rsid w:val="00CA71E9"/>
    <w:rsid w:val="00CA7448"/>
    <w:rsid w:val="00CB023D"/>
    <w:rsid w:val="00CB3011"/>
    <w:rsid w:val="00CB3F15"/>
    <w:rsid w:val="00CB410B"/>
    <w:rsid w:val="00CB4E85"/>
    <w:rsid w:val="00CB577B"/>
    <w:rsid w:val="00CB613A"/>
    <w:rsid w:val="00CB6D5F"/>
    <w:rsid w:val="00CB6EDF"/>
    <w:rsid w:val="00CB7E46"/>
    <w:rsid w:val="00CC018A"/>
    <w:rsid w:val="00CC162A"/>
    <w:rsid w:val="00CC218D"/>
    <w:rsid w:val="00CC4309"/>
    <w:rsid w:val="00CC55E7"/>
    <w:rsid w:val="00CC60B2"/>
    <w:rsid w:val="00CC62B7"/>
    <w:rsid w:val="00CC67B0"/>
    <w:rsid w:val="00CC6853"/>
    <w:rsid w:val="00CC71F4"/>
    <w:rsid w:val="00CC781E"/>
    <w:rsid w:val="00CD02C7"/>
    <w:rsid w:val="00CD1337"/>
    <w:rsid w:val="00CD28C4"/>
    <w:rsid w:val="00CD4D15"/>
    <w:rsid w:val="00CD55E8"/>
    <w:rsid w:val="00CD59D4"/>
    <w:rsid w:val="00CD6407"/>
    <w:rsid w:val="00CE00A4"/>
    <w:rsid w:val="00CE0C0F"/>
    <w:rsid w:val="00CE17D7"/>
    <w:rsid w:val="00CE1BEF"/>
    <w:rsid w:val="00CE283F"/>
    <w:rsid w:val="00CE386A"/>
    <w:rsid w:val="00CE3C2C"/>
    <w:rsid w:val="00CE5C03"/>
    <w:rsid w:val="00CE6B8F"/>
    <w:rsid w:val="00CE6ED6"/>
    <w:rsid w:val="00CE71B5"/>
    <w:rsid w:val="00CE767B"/>
    <w:rsid w:val="00CE7985"/>
    <w:rsid w:val="00CF163D"/>
    <w:rsid w:val="00CF2319"/>
    <w:rsid w:val="00CF2882"/>
    <w:rsid w:val="00CF2B7C"/>
    <w:rsid w:val="00CF358E"/>
    <w:rsid w:val="00CF3C9D"/>
    <w:rsid w:val="00CF3F91"/>
    <w:rsid w:val="00CF3FCA"/>
    <w:rsid w:val="00CF4E1F"/>
    <w:rsid w:val="00CF55B5"/>
    <w:rsid w:val="00CF659B"/>
    <w:rsid w:val="00CF6846"/>
    <w:rsid w:val="00CF6DEB"/>
    <w:rsid w:val="00CF7FE9"/>
    <w:rsid w:val="00D003F6"/>
    <w:rsid w:val="00D01838"/>
    <w:rsid w:val="00D01887"/>
    <w:rsid w:val="00D01B34"/>
    <w:rsid w:val="00D01F47"/>
    <w:rsid w:val="00D02C5D"/>
    <w:rsid w:val="00D044D9"/>
    <w:rsid w:val="00D04EFB"/>
    <w:rsid w:val="00D0571E"/>
    <w:rsid w:val="00D05D03"/>
    <w:rsid w:val="00D05F62"/>
    <w:rsid w:val="00D079EA"/>
    <w:rsid w:val="00D10893"/>
    <w:rsid w:val="00D10DE2"/>
    <w:rsid w:val="00D11A9A"/>
    <w:rsid w:val="00D11B26"/>
    <w:rsid w:val="00D126DD"/>
    <w:rsid w:val="00D1492F"/>
    <w:rsid w:val="00D150D2"/>
    <w:rsid w:val="00D15AB9"/>
    <w:rsid w:val="00D160EC"/>
    <w:rsid w:val="00D17077"/>
    <w:rsid w:val="00D170E6"/>
    <w:rsid w:val="00D1731A"/>
    <w:rsid w:val="00D17AFB"/>
    <w:rsid w:val="00D17BF6"/>
    <w:rsid w:val="00D210CC"/>
    <w:rsid w:val="00D211A6"/>
    <w:rsid w:val="00D21768"/>
    <w:rsid w:val="00D21C9F"/>
    <w:rsid w:val="00D22526"/>
    <w:rsid w:val="00D22B8F"/>
    <w:rsid w:val="00D254FA"/>
    <w:rsid w:val="00D26ADA"/>
    <w:rsid w:val="00D31AEC"/>
    <w:rsid w:val="00D31B10"/>
    <w:rsid w:val="00D3241C"/>
    <w:rsid w:val="00D338EA"/>
    <w:rsid w:val="00D33E3F"/>
    <w:rsid w:val="00D33FCF"/>
    <w:rsid w:val="00D34161"/>
    <w:rsid w:val="00D35093"/>
    <w:rsid w:val="00D36248"/>
    <w:rsid w:val="00D3770A"/>
    <w:rsid w:val="00D41C1E"/>
    <w:rsid w:val="00D42172"/>
    <w:rsid w:val="00D42B31"/>
    <w:rsid w:val="00D43D86"/>
    <w:rsid w:val="00D449D2"/>
    <w:rsid w:val="00D45662"/>
    <w:rsid w:val="00D465FE"/>
    <w:rsid w:val="00D46FE0"/>
    <w:rsid w:val="00D47E07"/>
    <w:rsid w:val="00D50CB0"/>
    <w:rsid w:val="00D528EA"/>
    <w:rsid w:val="00D5299E"/>
    <w:rsid w:val="00D52FDF"/>
    <w:rsid w:val="00D55151"/>
    <w:rsid w:val="00D555ED"/>
    <w:rsid w:val="00D564B3"/>
    <w:rsid w:val="00D568D6"/>
    <w:rsid w:val="00D56D65"/>
    <w:rsid w:val="00D57473"/>
    <w:rsid w:val="00D5784C"/>
    <w:rsid w:val="00D600FA"/>
    <w:rsid w:val="00D60515"/>
    <w:rsid w:val="00D605A3"/>
    <w:rsid w:val="00D6080D"/>
    <w:rsid w:val="00D615D4"/>
    <w:rsid w:val="00D6196A"/>
    <w:rsid w:val="00D61B6F"/>
    <w:rsid w:val="00D61F2A"/>
    <w:rsid w:val="00D6235F"/>
    <w:rsid w:val="00D6309F"/>
    <w:rsid w:val="00D63DA0"/>
    <w:rsid w:val="00D64000"/>
    <w:rsid w:val="00D642CB"/>
    <w:rsid w:val="00D6492C"/>
    <w:rsid w:val="00D6614C"/>
    <w:rsid w:val="00D6624D"/>
    <w:rsid w:val="00D673B2"/>
    <w:rsid w:val="00D67477"/>
    <w:rsid w:val="00D677E7"/>
    <w:rsid w:val="00D71258"/>
    <w:rsid w:val="00D729EA"/>
    <w:rsid w:val="00D739F8"/>
    <w:rsid w:val="00D76E25"/>
    <w:rsid w:val="00D7767C"/>
    <w:rsid w:val="00D77CB5"/>
    <w:rsid w:val="00D80133"/>
    <w:rsid w:val="00D80A96"/>
    <w:rsid w:val="00D80F28"/>
    <w:rsid w:val="00D81FB1"/>
    <w:rsid w:val="00D825FC"/>
    <w:rsid w:val="00D83343"/>
    <w:rsid w:val="00D83499"/>
    <w:rsid w:val="00D845D1"/>
    <w:rsid w:val="00D84C3C"/>
    <w:rsid w:val="00D85384"/>
    <w:rsid w:val="00D86B16"/>
    <w:rsid w:val="00D87751"/>
    <w:rsid w:val="00D87E58"/>
    <w:rsid w:val="00D90317"/>
    <w:rsid w:val="00D913E5"/>
    <w:rsid w:val="00D91AB7"/>
    <w:rsid w:val="00D91B12"/>
    <w:rsid w:val="00D923A9"/>
    <w:rsid w:val="00D933C7"/>
    <w:rsid w:val="00D934E6"/>
    <w:rsid w:val="00D937B5"/>
    <w:rsid w:val="00D93D2B"/>
    <w:rsid w:val="00D93E97"/>
    <w:rsid w:val="00D940D8"/>
    <w:rsid w:val="00D94257"/>
    <w:rsid w:val="00D94479"/>
    <w:rsid w:val="00D945CA"/>
    <w:rsid w:val="00D958CC"/>
    <w:rsid w:val="00D961BD"/>
    <w:rsid w:val="00D96579"/>
    <w:rsid w:val="00D965CA"/>
    <w:rsid w:val="00D96CFE"/>
    <w:rsid w:val="00D97470"/>
    <w:rsid w:val="00D9752B"/>
    <w:rsid w:val="00D97906"/>
    <w:rsid w:val="00DA04BB"/>
    <w:rsid w:val="00DA196A"/>
    <w:rsid w:val="00DA1F8E"/>
    <w:rsid w:val="00DA1FE4"/>
    <w:rsid w:val="00DA218F"/>
    <w:rsid w:val="00DA260A"/>
    <w:rsid w:val="00DA406A"/>
    <w:rsid w:val="00DA4236"/>
    <w:rsid w:val="00DA54BA"/>
    <w:rsid w:val="00DA566F"/>
    <w:rsid w:val="00DA600F"/>
    <w:rsid w:val="00DA636D"/>
    <w:rsid w:val="00DA6CAC"/>
    <w:rsid w:val="00DA6FA2"/>
    <w:rsid w:val="00DA73DA"/>
    <w:rsid w:val="00DA7960"/>
    <w:rsid w:val="00DA7BCE"/>
    <w:rsid w:val="00DA7DB1"/>
    <w:rsid w:val="00DB0FE4"/>
    <w:rsid w:val="00DB134A"/>
    <w:rsid w:val="00DB286D"/>
    <w:rsid w:val="00DB28C7"/>
    <w:rsid w:val="00DB2E68"/>
    <w:rsid w:val="00DB2EB8"/>
    <w:rsid w:val="00DB444B"/>
    <w:rsid w:val="00DB5D2B"/>
    <w:rsid w:val="00DB68CF"/>
    <w:rsid w:val="00DB69A3"/>
    <w:rsid w:val="00DB6B69"/>
    <w:rsid w:val="00DB6CAA"/>
    <w:rsid w:val="00DC0220"/>
    <w:rsid w:val="00DC2493"/>
    <w:rsid w:val="00DC2D51"/>
    <w:rsid w:val="00DC2DC3"/>
    <w:rsid w:val="00DC43DB"/>
    <w:rsid w:val="00DC4C8C"/>
    <w:rsid w:val="00DC5087"/>
    <w:rsid w:val="00DC584F"/>
    <w:rsid w:val="00DC7986"/>
    <w:rsid w:val="00DC7BBA"/>
    <w:rsid w:val="00DD0BE1"/>
    <w:rsid w:val="00DD1900"/>
    <w:rsid w:val="00DD257A"/>
    <w:rsid w:val="00DD4907"/>
    <w:rsid w:val="00DD4EA2"/>
    <w:rsid w:val="00DD5309"/>
    <w:rsid w:val="00DD6827"/>
    <w:rsid w:val="00DD6B0E"/>
    <w:rsid w:val="00DE009D"/>
    <w:rsid w:val="00DE066A"/>
    <w:rsid w:val="00DE16B8"/>
    <w:rsid w:val="00DE1CAC"/>
    <w:rsid w:val="00DE2219"/>
    <w:rsid w:val="00DE2464"/>
    <w:rsid w:val="00DE3580"/>
    <w:rsid w:val="00DE3A0E"/>
    <w:rsid w:val="00DE3DC1"/>
    <w:rsid w:val="00DE672F"/>
    <w:rsid w:val="00DE6BBE"/>
    <w:rsid w:val="00DE790F"/>
    <w:rsid w:val="00DE7CA4"/>
    <w:rsid w:val="00DF1521"/>
    <w:rsid w:val="00DF276D"/>
    <w:rsid w:val="00DF3719"/>
    <w:rsid w:val="00DF438F"/>
    <w:rsid w:val="00DF44F1"/>
    <w:rsid w:val="00DF4612"/>
    <w:rsid w:val="00DF4C76"/>
    <w:rsid w:val="00DF6444"/>
    <w:rsid w:val="00DF64C3"/>
    <w:rsid w:val="00DF655C"/>
    <w:rsid w:val="00DF68AE"/>
    <w:rsid w:val="00E000A6"/>
    <w:rsid w:val="00E00309"/>
    <w:rsid w:val="00E0037A"/>
    <w:rsid w:val="00E00670"/>
    <w:rsid w:val="00E0154E"/>
    <w:rsid w:val="00E018E2"/>
    <w:rsid w:val="00E02F60"/>
    <w:rsid w:val="00E034EA"/>
    <w:rsid w:val="00E035B9"/>
    <w:rsid w:val="00E03E7D"/>
    <w:rsid w:val="00E042FA"/>
    <w:rsid w:val="00E044A8"/>
    <w:rsid w:val="00E05B59"/>
    <w:rsid w:val="00E05C82"/>
    <w:rsid w:val="00E05CC5"/>
    <w:rsid w:val="00E06009"/>
    <w:rsid w:val="00E060A8"/>
    <w:rsid w:val="00E06A1B"/>
    <w:rsid w:val="00E10647"/>
    <w:rsid w:val="00E110B2"/>
    <w:rsid w:val="00E11353"/>
    <w:rsid w:val="00E11795"/>
    <w:rsid w:val="00E12661"/>
    <w:rsid w:val="00E12D28"/>
    <w:rsid w:val="00E13739"/>
    <w:rsid w:val="00E149D1"/>
    <w:rsid w:val="00E14F16"/>
    <w:rsid w:val="00E14FC7"/>
    <w:rsid w:val="00E165E6"/>
    <w:rsid w:val="00E167DC"/>
    <w:rsid w:val="00E17C5E"/>
    <w:rsid w:val="00E20198"/>
    <w:rsid w:val="00E202EE"/>
    <w:rsid w:val="00E20FCB"/>
    <w:rsid w:val="00E2158E"/>
    <w:rsid w:val="00E22ABB"/>
    <w:rsid w:val="00E22E9D"/>
    <w:rsid w:val="00E22F13"/>
    <w:rsid w:val="00E236F5"/>
    <w:rsid w:val="00E2420A"/>
    <w:rsid w:val="00E24481"/>
    <w:rsid w:val="00E248E4"/>
    <w:rsid w:val="00E24926"/>
    <w:rsid w:val="00E2502C"/>
    <w:rsid w:val="00E2598A"/>
    <w:rsid w:val="00E25D7B"/>
    <w:rsid w:val="00E25DD5"/>
    <w:rsid w:val="00E2638A"/>
    <w:rsid w:val="00E2774C"/>
    <w:rsid w:val="00E279CC"/>
    <w:rsid w:val="00E27BBB"/>
    <w:rsid w:val="00E30558"/>
    <w:rsid w:val="00E310B6"/>
    <w:rsid w:val="00E324CF"/>
    <w:rsid w:val="00E3293F"/>
    <w:rsid w:val="00E331D8"/>
    <w:rsid w:val="00E33209"/>
    <w:rsid w:val="00E33BDD"/>
    <w:rsid w:val="00E3563A"/>
    <w:rsid w:val="00E35795"/>
    <w:rsid w:val="00E365B1"/>
    <w:rsid w:val="00E37616"/>
    <w:rsid w:val="00E37EF4"/>
    <w:rsid w:val="00E37F53"/>
    <w:rsid w:val="00E40539"/>
    <w:rsid w:val="00E40DEB"/>
    <w:rsid w:val="00E41431"/>
    <w:rsid w:val="00E42AD0"/>
    <w:rsid w:val="00E42C75"/>
    <w:rsid w:val="00E42FAE"/>
    <w:rsid w:val="00E43926"/>
    <w:rsid w:val="00E44892"/>
    <w:rsid w:val="00E45262"/>
    <w:rsid w:val="00E45680"/>
    <w:rsid w:val="00E45A3D"/>
    <w:rsid w:val="00E45AF1"/>
    <w:rsid w:val="00E465AA"/>
    <w:rsid w:val="00E46691"/>
    <w:rsid w:val="00E46FB8"/>
    <w:rsid w:val="00E47E74"/>
    <w:rsid w:val="00E5037E"/>
    <w:rsid w:val="00E50B76"/>
    <w:rsid w:val="00E51795"/>
    <w:rsid w:val="00E5233E"/>
    <w:rsid w:val="00E527A2"/>
    <w:rsid w:val="00E54428"/>
    <w:rsid w:val="00E54820"/>
    <w:rsid w:val="00E555F7"/>
    <w:rsid w:val="00E57126"/>
    <w:rsid w:val="00E57132"/>
    <w:rsid w:val="00E5730B"/>
    <w:rsid w:val="00E57DED"/>
    <w:rsid w:val="00E6068C"/>
    <w:rsid w:val="00E61D28"/>
    <w:rsid w:val="00E6233B"/>
    <w:rsid w:val="00E636CD"/>
    <w:rsid w:val="00E63A56"/>
    <w:rsid w:val="00E64472"/>
    <w:rsid w:val="00E647E0"/>
    <w:rsid w:val="00E64CD3"/>
    <w:rsid w:val="00E64F07"/>
    <w:rsid w:val="00E652F1"/>
    <w:rsid w:val="00E65443"/>
    <w:rsid w:val="00E6631E"/>
    <w:rsid w:val="00E66E60"/>
    <w:rsid w:val="00E678F9"/>
    <w:rsid w:val="00E703E0"/>
    <w:rsid w:val="00E71134"/>
    <w:rsid w:val="00E72216"/>
    <w:rsid w:val="00E72C5C"/>
    <w:rsid w:val="00E72FF1"/>
    <w:rsid w:val="00E73CB3"/>
    <w:rsid w:val="00E75581"/>
    <w:rsid w:val="00E774FC"/>
    <w:rsid w:val="00E77868"/>
    <w:rsid w:val="00E77E1E"/>
    <w:rsid w:val="00E80B03"/>
    <w:rsid w:val="00E80CBF"/>
    <w:rsid w:val="00E810CE"/>
    <w:rsid w:val="00E81A1F"/>
    <w:rsid w:val="00E82714"/>
    <w:rsid w:val="00E82C22"/>
    <w:rsid w:val="00E82C6D"/>
    <w:rsid w:val="00E85320"/>
    <w:rsid w:val="00E857F8"/>
    <w:rsid w:val="00E8581F"/>
    <w:rsid w:val="00E85A70"/>
    <w:rsid w:val="00E85C69"/>
    <w:rsid w:val="00E86AA1"/>
    <w:rsid w:val="00E87133"/>
    <w:rsid w:val="00E87ADA"/>
    <w:rsid w:val="00E90FCD"/>
    <w:rsid w:val="00E91071"/>
    <w:rsid w:val="00E9334F"/>
    <w:rsid w:val="00E934B6"/>
    <w:rsid w:val="00E93B2D"/>
    <w:rsid w:val="00E95321"/>
    <w:rsid w:val="00E9544D"/>
    <w:rsid w:val="00E9571E"/>
    <w:rsid w:val="00E958AC"/>
    <w:rsid w:val="00E96A2C"/>
    <w:rsid w:val="00E96D8F"/>
    <w:rsid w:val="00E9763F"/>
    <w:rsid w:val="00EA02B2"/>
    <w:rsid w:val="00EA1034"/>
    <w:rsid w:val="00EA14CE"/>
    <w:rsid w:val="00EA1F96"/>
    <w:rsid w:val="00EA3B0D"/>
    <w:rsid w:val="00EA3BEA"/>
    <w:rsid w:val="00EA46B1"/>
    <w:rsid w:val="00EA4C56"/>
    <w:rsid w:val="00EA4D2E"/>
    <w:rsid w:val="00EA4FFB"/>
    <w:rsid w:val="00EA533A"/>
    <w:rsid w:val="00EA6551"/>
    <w:rsid w:val="00EB2B3A"/>
    <w:rsid w:val="00EB331C"/>
    <w:rsid w:val="00EB44C2"/>
    <w:rsid w:val="00EB49EC"/>
    <w:rsid w:val="00EB5DE2"/>
    <w:rsid w:val="00EB7ABC"/>
    <w:rsid w:val="00EC06E3"/>
    <w:rsid w:val="00EC144A"/>
    <w:rsid w:val="00EC18FE"/>
    <w:rsid w:val="00EC28AB"/>
    <w:rsid w:val="00EC30CE"/>
    <w:rsid w:val="00EC30E1"/>
    <w:rsid w:val="00EC516A"/>
    <w:rsid w:val="00EC5F10"/>
    <w:rsid w:val="00EC670C"/>
    <w:rsid w:val="00ED0C90"/>
    <w:rsid w:val="00ED11BC"/>
    <w:rsid w:val="00ED29F6"/>
    <w:rsid w:val="00ED2C00"/>
    <w:rsid w:val="00ED2F8C"/>
    <w:rsid w:val="00ED3127"/>
    <w:rsid w:val="00ED35EB"/>
    <w:rsid w:val="00ED4827"/>
    <w:rsid w:val="00ED516A"/>
    <w:rsid w:val="00ED597F"/>
    <w:rsid w:val="00ED6F16"/>
    <w:rsid w:val="00ED7A57"/>
    <w:rsid w:val="00ED7F2B"/>
    <w:rsid w:val="00EE056F"/>
    <w:rsid w:val="00EE1DE7"/>
    <w:rsid w:val="00EE1ECA"/>
    <w:rsid w:val="00EE2B0A"/>
    <w:rsid w:val="00EE3D48"/>
    <w:rsid w:val="00EE5350"/>
    <w:rsid w:val="00EE552B"/>
    <w:rsid w:val="00EE5868"/>
    <w:rsid w:val="00EE5E11"/>
    <w:rsid w:val="00EE644B"/>
    <w:rsid w:val="00EE7DAE"/>
    <w:rsid w:val="00EE7E88"/>
    <w:rsid w:val="00EF0293"/>
    <w:rsid w:val="00EF1094"/>
    <w:rsid w:val="00EF171E"/>
    <w:rsid w:val="00EF205C"/>
    <w:rsid w:val="00EF2547"/>
    <w:rsid w:val="00EF2797"/>
    <w:rsid w:val="00EF337E"/>
    <w:rsid w:val="00EF4EA3"/>
    <w:rsid w:val="00EF6273"/>
    <w:rsid w:val="00EF64C5"/>
    <w:rsid w:val="00EF67FD"/>
    <w:rsid w:val="00EF6DC5"/>
    <w:rsid w:val="00EF6E38"/>
    <w:rsid w:val="00EF71A0"/>
    <w:rsid w:val="00EF74F9"/>
    <w:rsid w:val="00EF79A9"/>
    <w:rsid w:val="00EF7DE6"/>
    <w:rsid w:val="00F00822"/>
    <w:rsid w:val="00F01452"/>
    <w:rsid w:val="00F0176A"/>
    <w:rsid w:val="00F01B70"/>
    <w:rsid w:val="00F0211A"/>
    <w:rsid w:val="00F02C7C"/>
    <w:rsid w:val="00F04544"/>
    <w:rsid w:val="00F05196"/>
    <w:rsid w:val="00F06098"/>
    <w:rsid w:val="00F0699D"/>
    <w:rsid w:val="00F06AA4"/>
    <w:rsid w:val="00F070A2"/>
    <w:rsid w:val="00F106C5"/>
    <w:rsid w:val="00F10BA5"/>
    <w:rsid w:val="00F10BEA"/>
    <w:rsid w:val="00F1174D"/>
    <w:rsid w:val="00F11CE1"/>
    <w:rsid w:val="00F139C4"/>
    <w:rsid w:val="00F144F2"/>
    <w:rsid w:val="00F158A5"/>
    <w:rsid w:val="00F16248"/>
    <w:rsid w:val="00F1633E"/>
    <w:rsid w:val="00F164EF"/>
    <w:rsid w:val="00F17AAF"/>
    <w:rsid w:val="00F208BF"/>
    <w:rsid w:val="00F20C98"/>
    <w:rsid w:val="00F2175E"/>
    <w:rsid w:val="00F21890"/>
    <w:rsid w:val="00F2198F"/>
    <w:rsid w:val="00F22976"/>
    <w:rsid w:val="00F22DE3"/>
    <w:rsid w:val="00F23254"/>
    <w:rsid w:val="00F233CD"/>
    <w:rsid w:val="00F261AD"/>
    <w:rsid w:val="00F262F3"/>
    <w:rsid w:val="00F2643E"/>
    <w:rsid w:val="00F30C5C"/>
    <w:rsid w:val="00F31B59"/>
    <w:rsid w:val="00F32889"/>
    <w:rsid w:val="00F335AB"/>
    <w:rsid w:val="00F33A99"/>
    <w:rsid w:val="00F34FDF"/>
    <w:rsid w:val="00F367AE"/>
    <w:rsid w:val="00F3752A"/>
    <w:rsid w:val="00F37A9F"/>
    <w:rsid w:val="00F37F84"/>
    <w:rsid w:val="00F40400"/>
    <w:rsid w:val="00F411B1"/>
    <w:rsid w:val="00F41955"/>
    <w:rsid w:val="00F42AB2"/>
    <w:rsid w:val="00F44005"/>
    <w:rsid w:val="00F444D2"/>
    <w:rsid w:val="00F4484D"/>
    <w:rsid w:val="00F4504D"/>
    <w:rsid w:val="00F45BC0"/>
    <w:rsid w:val="00F4619D"/>
    <w:rsid w:val="00F46F37"/>
    <w:rsid w:val="00F47731"/>
    <w:rsid w:val="00F5034C"/>
    <w:rsid w:val="00F51005"/>
    <w:rsid w:val="00F51599"/>
    <w:rsid w:val="00F517E2"/>
    <w:rsid w:val="00F5193D"/>
    <w:rsid w:val="00F51CC8"/>
    <w:rsid w:val="00F52778"/>
    <w:rsid w:val="00F5326C"/>
    <w:rsid w:val="00F5388C"/>
    <w:rsid w:val="00F54009"/>
    <w:rsid w:val="00F554C7"/>
    <w:rsid w:val="00F5599A"/>
    <w:rsid w:val="00F55B13"/>
    <w:rsid w:val="00F55D24"/>
    <w:rsid w:val="00F56876"/>
    <w:rsid w:val="00F56ABF"/>
    <w:rsid w:val="00F57502"/>
    <w:rsid w:val="00F57ADF"/>
    <w:rsid w:val="00F6016C"/>
    <w:rsid w:val="00F60DDF"/>
    <w:rsid w:val="00F60E1D"/>
    <w:rsid w:val="00F60FB1"/>
    <w:rsid w:val="00F61D39"/>
    <w:rsid w:val="00F6262C"/>
    <w:rsid w:val="00F62862"/>
    <w:rsid w:val="00F659B2"/>
    <w:rsid w:val="00F659D2"/>
    <w:rsid w:val="00F65DEA"/>
    <w:rsid w:val="00F65FB0"/>
    <w:rsid w:val="00F66E9C"/>
    <w:rsid w:val="00F67254"/>
    <w:rsid w:val="00F67355"/>
    <w:rsid w:val="00F67902"/>
    <w:rsid w:val="00F70721"/>
    <w:rsid w:val="00F7166C"/>
    <w:rsid w:val="00F71F70"/>
    <w:rsid w:val="00F72E38"/>
    <w:rsid w:val="00F738C5"/>
    <w:rsid w:val="00F73EB7"/>
    <w:rsid w:val="00F7451F"/>
    <w:rsid w:val="00F74964"/>
    <w:rsid w:val="00F751B3"/>
    <w:rsid w:val="00F75F2A"/>
    <w:rsid w:val="00F761AA"/>
    <w:rsid w:val="00F76F3C"/>
    <w:rsid w:val="00F77C52"/>
    <w:rsid w:val="00F77E0E"/>
    <w:rsid w:val="00F80311"/>
    <w:rsid w:val="00F80FE1"/>
    <w:rsid w:val="00F816E5"/>
    <w:rsid w:val="00F82A96"/>
    <w:rsid w:val="00F82BB6"/>
    <w:rsid w:val="00F8338C"/>
    <w:rsid w:val="00F844CD"/>
    <w:rsid w:val="00F856E5"/>
    <w:rsid w:val="00F86662"/>
    <w:rsid w:val="00F87466"/>
    <w:rsid w:val="00F87F9E"/>
    <w:rsid w:val="00F92FC0"/>
    <w:rsid w:val="00F94A92"/>
    <w:rsid w:val="00F954A1"/>
    <w:rsid w:val="00F95E9B"/>
    <w:rsid w:val="00FA07C0"/>
    <w:rsid w:val="00FA149A"/>
    <w:rsid w:val="00FA293E"/>
    <w:rsid w:val="00FA2D63"/>
    <w:rsid w:val="00FA30CB"/>
    <w:rsid w:val="00FA39D3"/>
    <w:rsid w:val="00FA3BFF"/>
    <w:rsid w:val="00FA3C67"/>
    <w:rsid w:val="00FA47A6"/>
    <w:rsid w:val="00FA4F7C"/>
    <w:rsid w:val="00FA5DCF"/>
    <w:rsid w:val="00FA6877"/>
    <w:rsid w:val="00FA6960"/>
    <w:rsid w:val="00FA71B3"/>
    <w:rsid w:val="00FA7248"/>
    <w:rsid w:val="00FA72FE"/>
    <w:rsid w:val="00FA7CA7"/>
    <w:rsid w:val="00FB028F"/>
    <w:rsid w:val="00FB04C4"/>
    <w:rsid w:val="00FB0DE0"/>
    <w:rsid w:val="00FB0FC9"/>
    <w:rsid w:val="00FB1443"/>
    <w:rsid w:val="00FB2684"/>
    <w:rsid w:val="00FB29E0"/>
    <w:rsid w:val="00FB4D86"/>
    <w:rsid w:val="00FB543F"/>
    <w:rsid w:val="00FB562A"/>
    <w:rsid w:val="00FB6482"/>
    <w:rsid w:val="00FB670E"/>
    <w:rsid w:val="00FB702A"/>
    <w:rsid w:val="00FB79E4"/>
    <w:rsid w:val="00FC0E76"/>
    <w:rsid w:val="00FC1358"/>
    <w:rsid w:val="00FC16D6"/>
    <w:rsid w:val="00FC186A"/>
    <w:rsid w:val="00FC1C24"/>
    <w:rsid w:val="00FC1D0E"/>
    <w:rsid w:val="00FC22B8"/>
    <w:rsid w:val="00FC251E"/>
    <w:rsid w:val="00FC2C0A"/>
    <w:rsid w:val="00FC3430"/>
    <w:rsid w:val="00FC4472"/>
    <w:rsid w:val="00FC4563"/>
    <w:rsid w:val="00FC46BF"/>
    <w:rsid w:val="00FC71F1"/>
    <w:rsid w:val="00FD01DA"/>
    <w:rsid w:val="00FD0777"/>
    <w:rsid w:val="00FD0B95"/>
    <w:rsid w:val="00FD0BEF"/>
    <w:rsid w:val="00FD10F5"/>
    <w:rsid w:val="00FD1223"/>
    <w:rsid w:val="00FD15E7"/>
    <w:rsid w:val="00FD2E50"/>
    <w:rsid w:val="00FD3E8C"/>
    <w:rsid w:val="00FD7E7D"/>
    <w:rsid w:val="00FE028F"/>
    <w:rsid w:val="00FE0828"/>
    <w:rsid w:val="00FE0FF2"/>
    <w:rsid w:val="00FE154E"/>
    <w:rsid w:val="00FE183C"/>
    <w:rsid w:val="00FE2048"/>
    <w:rsid w:val="00FE2A8E"/>
    <w:rsid w:val="00FE3168"/>
    <w:rsid w:val="00FE3362"/>
    <w:rsid w:val="00FE3637"/>
    <w:rsid w:val="00FE3BCA"/>
    <w:rsid w:val="00FE4188"/>
    <w:rsid w:val="00FE4368"/>
    <w:rsid w:val="00FE4C76"/>
    <w:rsid w:val="00FE4E6E"/>
    <w:rsid w:val="00FE546C"/>
    <w:rsid w:val="00FE68BC"/>
    <w:rsid w:val="00FE6AD5"/>
    <w:rsid w:val="00FE74F3"/>
    <w:rsid w:val="00FE7AC0"/>
    <w:rsid w:val="00FE7B31"/>
    <w:rsid w:val="00FF00BC"/>
    <w:rsid w:val="00FF033F"/>
    <w:rsid w:val="00FF0559"/>
    <w:rsid w:val="00FF0598"/>
    <w:rsid w:val="00FF3368"/>
    <w:rsid w:val="00FF33C4"/>
    <w:rsid w:val="00FF3CDA"/>
    <w:rsid w:val="00FF3FEA"/>
    <w:rsid w:val="00FF41B3"/>
    <w:rsid w:val="00FF4315"/>
    <w:rsid w:val="00FF7D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5A0F"/>
    <w:pPr>
      <w:spacing w:after="0" w:line="360" w:lineRule="auto"/>
      <w:ind w:right="-613" w:firstLine="709"/>
      <w:jc w:val="both"/>
    </w:pPr>
    <w:rPr>
      <w:rFonts w:ascii="Times New Roman" w:hAnsi="Times New Roman" w:cs="Times New Roman"/>
      <w:sz w:val="28"/>
      <w:szCs w:val="28"/>
      <w:lang w:val="uk-UA"/>
    </w:rPr>
  </w:style>
  <w:style w:type="paragraph" w:styleId="1">
    <w:name w:val="heading 1"/>
    <w:basedOn w:val="a0"/>
    <w:next w:val="a"/>
    <w:link w:val="10"/>
    <w:uiPriority w:val="9"/>
    <w:qFormat/>
    <w:rsid w:val="001D187E"/>
    <w:pPr>
      <w:spacing w:before="0" w:beforeAutospacing="0" w:after="0" w:afterAutospacing="0" w:line="360" w:lineRule="auto"/>
      <w:outlineLvl w:val="0"/>
    </w:pPr>
    <w:rPr>
      <w:b/>
      <w:sz w:val="28"/>
      <w:szCs w:val="28"/>
    </w:rPr>
  </w:style>
  <w:style w:type="paragraph" w:styleId="2">
    <w:name w:val="heading 2"/>
    <w:basedOn w:val="a0"/>
    <w:next w:val="a"/>
    <w:link w:val="20"/>
    <w:uiPriority w:val="9"/>
    <w:unhideWhenUsed/>
    <w:qFormat/>
    <w:rsid w:val="001D187E"/>
    <w:pPr>
      <w:spacing w:before="0" w:beforeAutospacing="0" w:after="0" w:afterAutospacing="0" w:line="360" w:lineRule="auto"/>
      <w:outlineLvl w:val="1"/>
    </w:pPr>
    <w:rPr>
      <w:b/>
      <w:sz w:val="28"/>
      <w:szCs w:val="28"/>
    </w:rPr>
  </w:style>
  <w:style w:type="paragraph" w:styleId="3">
    <w:name w:val="heading 3"/>
    <w:basedOn w:val="a"/>
    <w:next w:val="a"/>
    <w:link w:val="30"/>
    <w:uiPriority w:val="9"/>
    <w:semiHidden/>
    <w:unhideWhenUsed/>
    <w:qFormat/>
    <w:rsid w:val="005E45C4"/>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E42C75"/>
    <w:pPr>
      <w:keepNext/>
      <w:keepLines/>
      <w:spacing w:before="200"/>
      <w:outlineLvl w:val="3"/>
    </w:pPr>
    <w:rPr>
      <w:rFonts w:asciiTheme="majorHAnsi" w:eastAsiaTheme="majorEastAsia" w:hAnsiTheme="majorHAnsi" w:cstheme="majorBidi"/>
      <w:b/>
      <w:bCs/>
      <w:i/>
      <w:iCs/>
      <w:color w:val="4F81BD" w:themeColor="accent1"/>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Web)"/>
    <w:basedOn w:val="a"/>
    <w:uiPriority w:val="99"/>
    <w:unhideWhenUsed/>
    <w:rsid w:val="007067CD"/>
    <w:pPr>
      <w:spacing w:before="100" w:beforeAutospacing="1" w:after="100" w:afterAutospacing="1" w:line="240" w:lineRule="auto"/>
    </w:pPr>
    <w:rPr>
      <w:rFonts w:eastAsia="Times New Roman"/>
      <w:sz w:val="24"/>
      <w:szCs w:val="24"/>
      <w:lang w:eastAsia="ru-RU"/>
    </w:rPr>
  </w:style>
  <w:style w:type="character" w:styleId="a4">
    <w:name w:val="Hyperlink"/>
    <w:basedOn w:val="a1"/>
    <w:uiPriority w:val="99"/>
    <w:unhideWhenUsed/>
    <w:rsid w:val="0011184B"/>
    <w:rPr>
      <w:color w:val="0000FF" w:themeColor="hyperlink"/>
      <w:u w:val="single"/>
    </w:rPr>
  </w:style>
  <w:style w:type="character" w:customStyle="1" w:styleId="rynqvb">
    <w:name w:val="rynqvb"/>
    <w:basedOn w:val="a1"/>
    <w:rsid w:val="001F2D3F"/>
  </w:style>
  <w:style w:type="character" w:customStyle="1" w:styleId="eg">
    <w:name w:val="eg"/>
    <w:basedOn w:val="a1"/>
    <w:rsid w:val="00D81FB1"/>
  </w:style>
  <w:style w:type="paragraph" w:customStyle="1" w:styleId="Default">
    <w:name w:val="Default"/>
    <w:uiPriority w:val="99"/>
    <w:rsid w:val="0075705D"/>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List Paragraph"/>
    <w:basedOn w:val="a"/>
    <w:uiPriority w:val="34"/>
    <w:qFormat/>
    <w:rsid w:val="001141A4"/>
    <w:pPr>
      <w:ind w:left="720"/>
      <w:contextualSpacing/>
    </w:pPr>
  </w:style>
  <w:style w:type="character" w:customStyle="1" w:styleId="10">
    <w:name w:val="Заголовок 1 Знак"/>
    <w:basedOn w:val="a1"/>
    <w:link w:val="1"/>
    <w:uiPriority w:val="9"/>
    <w:rsid w:val="001D187E"/>
    <w:rPr>
      <w:rFonts w:ascii="Times New Roman" w:eastAsia="Times New Roman" w:hAnsi="Times New Roman" w:cs="Times New Roman"/>
      <w:b/>
      <w:sz w:val="28"/>
      <w:szCs w:val="28"/>
      <w:lang w:val="uk-UA" w:eastAsia="ru-RU"/>
    </w:rPr>
  </w:style>
  <w:style w:type="character" w:customStyle="1" w:styleId="20">
    <w:name w:val="Заголовок 2 Знак"/>
    <w:basedOn w:val="a1"/>
    <w:link w:val="2"/>
    <w:uiPriority w:val="9"/>
    <w:rsid w:val="001D187E"/>
    <w:rPr>
      <w:rFonts w:ascii="Times New Roman" w:eastAsia="Times New Roman" w:hAnsi="Times New Roman" w:cs="Times New Roman"/>
      <w:b/>
      <w:sz w:val="28"/>
      <w:szCs w:val="28"/>
      <w:lang w:val="uk-UA" w:eastAsia="ru-RU"/>
    </w:rPr>
  </w:style>
  <w:style w:type="paragraph" w:styleId="a6">
    <w:name w:val="Subtitle"/>
    <w:basedOn w:val="2"/>
    <w:next w:val="a"/>
    <w:link w:val="a7"/>
    <w:uiPriority w:val="11"/>
    <w:qFormat/>
    <w:rsid w:val="001D187E"/>
  </w:style>
  <w:style w:type="character" w:customStyle="1" w:styleId="a7">
    <w:name w:val="Подзаголовок Знак"/>
    <w:basedOn w:val="a1"/>
    <w:link w:val="a6"/>
    <w:uiPriority w:val="11"/>
    <w:rsid w:val="001D187E"/>
    <w:rPr>
      <w:rFonts w:ascii="Times New Roman" w:eastAsia="Times New Roman" w:hAnsi="Times New Roman" w:cs="Times New Roman"/>
      <w:b/>
      <w:sz w:val="28"/>
      <w:szCs w:val="28"/>
      <w:lang w:val="uk-UA" w:eastAsia="ru-RU"/>
    </w:rPr>
  </w:style>
  <w:style w:type="paragraph" w:styleId="a8">
    <w:name w:val="No Spacing"/>
    <w:uiPriority w:val="1"/>
    <w:qFormat/>
    <w:rsid w:val="008D09CA"/>
    <w:pPr>
      <w:spacing w:after="0" w:line="240" w:lineRule="auto"/>
      <w:ind w:right="-613" w:firstLine="709"/>
      <w:jc w:val="both"/>
    </w:pPr>
    <w:rPr>
      <w:rFonts w:ascii="Times New Roman" w:hAnsi="Times New Roman" w:cs="Times New Roman"/>
      <w:sz w:val="28"/>
      <w:szCs w:val="28"/>
      <w:lang w:val="uk-UA"/>
    </w:rPr>
  </w:style>
  <w:style w:type="character" w:styleId="a9">
    <w:name w:val="Emphasis"/>
    <w:basedOn w:val="a1"/>
    <w:uiPriority w:val="20"/>
    <w:qFormat/>
    <w:rsid w:val="009A4CD6"/>
    <w:rPr>
      <w:i/>
      <w:iCs/>
    </w:rPr>
  </w:style>
  <w:style w:type="character" w:customStyle="1" w:styleId="40">
    <w:name w:val="Заголовок 4 Знак"/>
    <w:basedOn w:val="a1"/>
    <w:link w:val="4"/>
    <w:uiPriority w:val="9"/>
    <w:semiHidden/>
    <w:rsid w:val="00E42C75"/>
    <w:rPr>
      <w:rFonts w:asciiTheme="majorHAnsi" w:eastAsiaTheme="majorEastAsia" w:hAnsiTheme="majorHAnsi" w:cstheme="majorBidi"/>
      <w:b/>
      <w:bCs/>
      <w:i/>
      <w:iCs/>
      <w:color w:val="4F81BD" w:themeColor="accent1"/>
      <w:sz w:val="28"/>
      <w:szCs w:val="28"/>
      <w:lang w:val="uk-UA"/>
    </w:rPr>
  </w:style>
  <w:style w:type="character" w:customStyle="1" w:styleId="30">
    <w:name w:val="Заголовок 3 Знак"/>
    <w:basedOn w:val="a1"/>
    <w:link w:val="3"/>
    <w:uiPriority w:val="9"/>
    <w:semiHidden/>
    <w:rsid w:val="005E45C4"/>
    <w:rPr>
      <w:rFonts w:asciiTheme="majorHAnsi" w:eastAsiaTheme="majorEastAsia" w:hAnsiTheme="majorHAnsi" w:cstheme="majorBidi"/>
      <w:b/>
      <w:bCs/>
      <w:color w:val="4F81BD" w:themeColor="accent1"/>
      <w:sz w:val="28"/>
      <w:szCs w:val="28"/>
      <w:lang w:val="uk-UA"/>
    </w:rPr>
  </w:style>
  <w:style w:type="character" w:styleId="aa">
    <w:name w:val="Strong"/>
    <w:basedOn w:val="a1"/>
    <w:uiPriority w:val="22"/>
    <w:qFormat/>
    <w:rsid w:val="00666D21"/>
    <w:rPr>
      <w:b/>
      <w:bCs/>
    </w:rPr>
  </w:style>
  <w:style w:type="character" w:styleId="ab">
    <w:name w:val="FollowedHyperlink"/>
    <w:basedOn w:val="a1"/>
    <w:uiPriority w:val="99"/>
    <w:semiHidden/>
    <w:unhideWhenUsed/>
    <w:rsid w:val="007D7F30"/>
    <w:rPr>
      <w:color w:val="800080" w:themeColor="followedHyperlink"/>
      <w:u w:val="single"/>
    </w:rPr>
  </w:style>
  <w:style w:type="paragraph" w:styleId="ac">
    <w:name w:val="Revision"/>
    <w:uiPriority w:val="99"/>
    <w:semiHidden/>
    <w:rsid w:val="007D7F30"/>
    <w:pPr>
      <w:spacing w:after="0" w:line="240" w:lineRule="auto"/>
    </w:pPr>
    <w:rPr>
      <w:rFonts w:ascii="Times New Roman" w:hAnsi="Times New Roman" w:cs="Times New Roman"/>
      <w:sz w:val="28"/>
      <w:szCs w:val="28"/>
      <w:lang w:val="uk-UA"/>
    </w:rPr>
  </w:style>
  <w:style w:type="paragraph" w:styleId="ad">
    <w:name w:val="header"/>
    <w:basedOn w:val="a"/>
    <w:link w:val="ae"/>
    <w:uiPriority w:val="99"/>
    <w:unhideWhenUsed/>
    <w:rsid w:val="00BE26BC"/>
    <w:pPr>
      <w:tabs>
        <w:tab w:val="center" w:pos="4513"/>
        <w:tab w:val="right" w:pos="9026"/>
      </w:tabs>
      <w:spacing w:line="240" w:lineRule="auto"/>
    </w:pPr>
  </w:style>
  <w:style w:type="character" w:customStyle="1" w:styleId="ae">
    <w:name w:val="Верхний колонтитул Знак"/>
    <w:basedOn w:val="a1"/>
    <w:link w:val="ad"/>
    <w:uiPriority w:val="99"/>
    <w:rsid w:val="00BE26BC"/>
    <w:rPr>
      <w:rFonts w:ascii="Times New Roman" w:hAnsi="Times New Roman" w:cs="Times New Roman"/>
      <w:sz w:val="28"/>
      <w:szCs w:val="28"/>
      <w:lang w:val="uk-UA"/>
    </w:rPr>
  </w:style>
  <w:style w:type="paragraph" w:styleId="af">
    <w:name w:val="footer"/>
    <w:basedOn w:val="a"/>
    <w:link w:val="af0"/>
    <w:uiPriority w:val="99"/>
    <w:unhideWhenUsed/>
    <w:rsid w:val="00BE26BC"/>
    <w:pPr>
      <w:tabs>
        <w:tab w:val="center" w:pos="4513"/>
        <w:tab w:val="right" w:pos="9026"/>
      </w:tabs>
      <w:spacing w:line="240" w:lineRule="auto"/>
    </w:pPr>
  </w:style>
  <w:style w:type="character" w:customStyle="1" w:styleId="af0">
    <w:name w:val="Нижний колонтитул Знак"/>
    <w:basedOn w:val="a1"/>
    <w:link w:val="af"/>
    <w:uiPriority w:val="99"/>
    <w:rsid w:val="00BE26BC"/>
    <w:rPr>
      <w:rFonts w:ascii="Times New Roman" w:hAnsi="Times New Roman" w:cs="Times New Roman"/>
      <w:sz w:val="28"/>
      <w:szCs w:val="28"/>
      <w:lang w:val="uk-UA"/>
    </w:rPr>
  </w:style>
  <w:style w:type="paragraph" w:styleId="af1">
    <w:name w:val="TOC Heading"/>
    <w:basedOn w:val="1"/>
    <w:next w:val="a"/>
    <w:uiPriority w:val="39"/>
    <w:unhideWhenUsed/>
    <w:qFormat/>
    <w:rsid w:val="005C3E1A"/>
    <w:pPr>
      <w:keepNext/>
      <w:keepLines/>
      <w:spacing w:before="480" w:line="276" w:lineRule="auto"/>
      <w:ind w:right="0" w:firstLine="0"/>
      <w:jc w:val="left"/>
      <w:outlineLvl w:val="9"/>
    </w:pPr>
    <w:rPr>
      <w:rFonts w:asciiTheme="majorHAnsi" w:eastAsiaTheme="majorEastAsia" w:hAnsiTheme="majorHAnsi" w:cstheme="majorBidi"/>
      <w:bCs/>
      <w:color w:val="365F91" w:themeColor="accent1" w:themeShade="BF"/>
      <w:lang w:val="ru-RU"/>
    </w:rPr>
  </w:style>
  <w:style w:type="paragraph" w:styleId="11">
    <w:name w:val="toc 1"/>
    <w:basedOn w:val="a"/>
    <w:next w:val="a"/>
    <w:autoRedefine/>
    <w:uiPriority w:val="39"/>
    <w:unhideWhenUsed/>
    <w:rsid w:val="00E72FF1"/>
    <w:pPr>
      <w:tabs>
        <w:tab w:val="right" w:leader="dot" w:pos="9628"/>
      </w:tabs>
      <w:spacing w:after="100"/>
      <w:ind w:right="-1"/>
    </w:pPr>
  </w:style>
  <w:style w:type="paragraph" w:styleId="21">
    <w:name w:val="toc 2"/>
    <w:basedOn w:val="a"/>
    <w:next w:val="a"/>
    <w:autoRedefine/>
    <w:uiPriority w:val="39"/>
    <w:unhideWhenUsed/>
    <w:rsid w:val="005C3E1A"/>
    <w:pPr>
      <w:spacing w:after="100"/>
      <w:ind w:left="280"/>
    </w:pPr>
  </w:style>
  <w:style w:type="paragraph" w:styleId="af2">
    <w:name w:val="Balloon Text"/>
    <w:basedOn w:val="a"/>
    <w:link w:val="af3"/>
    <w:uiPriority w:val="99"/>
    <w:semiHidden/>
    <w:unhideWhenUsed/>
    <w:rsid w:val="005C3E1A"/>
    <w:pPr>
      <w:spacing w:line="240" w:lineRule="auto"/>
    </w:pPr>
    <w:rPr>
      <w:rFonts w:ascii="Tahoma" w:hAnsi="Tahoma" w:cs="Tahoma"/>
      <w:sz w:val="16"/>
      <w:szCs w:val="16"/>
    </w:rPr>
  </w:style>
  <w:style w:type="character" w:customStyle="1" w:styleId="af3">
    <w:name w:val="Текст выноски Знак"/>
    <w:basedOn w:val="a1"/>
    <w:link w:val="af2"/>
    <w:uiPriority w:val="99"/>
    <w:semiHidden/>
    <w:rsid w:val="005C3E1A"/>
    <w:rPr>
      <w:rFonts w:ascii="Tahoma" w:hAnsi="Tahoma" w:cs="Tahoma"/>
      <w:sz w:val="16"/>
      <w:szCs w:val="16"/>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5A0F"/>
    <w:pPr>
      <w:spacing w:after="0" w:line="360" w:lineRule="auto"/>
      <w:ind w:right="-613" w:firstLine="709"/>
      <w:jc w:val="both"/>
    </w:pPr>
    <w:rPr>
      <w:rFonts w:ascii="Times New Roman" w:hAnsi="Times New Roman" w:cs="Times New Roman"/>
      <w:sz w:val="28"/>
      <w:szCs w:val="28"/>
      <w:lang w:val="uk-UA"/>
    </w:rPr>
  </w:style>
  <w:style w:type="paragraph" w:styleId="1">
    <w:name w:val="heading 1"/>
    <w:basedOn w:val="a0"/>
    <w:next w:val="a"/>
    <w:link w:val="10"/>
    <w:uiPriority w:val="9"/>
    <w:qFormat/>
    <w:rsid w:val="001D187E"/>
    <w:pPr>
      <w:spacing w:before="0" w:beforeAutospacing="0" w:after="0" w:afterAutospacing="0" w:line="360" w:lineRule="auto"/>
      <w:outlineLvl w:val="0"/>
    </w:pPr>
    <w:rPr>
      <w:b/>
      <w:sz w:val="28"/>
      <w:szCs w:val="28"/>
    </w:rPr>
  </w:style>
  <w:style w:type="paragraph" w:styleId="2">
    <w:name w:val="heading 2"/>
    <w:basedOn w:val="a0"/>
    <w:next w:val="a"/>
    <w:link w:val="20"/>
    <w:uiPriority w:val="9"/>
    <w:unhideWhenUsed/>
    <w:qFormat/>
    <w:rsid w:val="001D187E"/>
    <w:pPr>
      <w:spacing w:before="0" w:beforeAutospacing="0" w:after="0" w:afterAutospacing="0" w:line="360" w:lineRule="auto"/>
      <w:outlineLvl w:val="1"/>
    </w:pPr>
    <w:rPr>
      <w:b/>
      <w:sz w:val="28"/>
      <w:szCs w:val="28"/>
    </w:rPr>
  </w:style>
  <w:style w:type="paragraph" w:styleId="3">
    <w:name w:val="heading 3"/>
    <w:basedOn w:val="a"/>
    <w:next w:val="a"/>
    <w:link w:val="30"/>
    <w:uiPriority w:val="9"/>
    <w:semiHidden/>
    <w:unhideWhenUsed/>
    <w:qFormat/>
    <w:rsid w:val="005E45C4"/>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E42C75"/>
    <w:pPr>
      <w:keepNext/>
      <w:keepLines/>
      <w:spacing w:before="200"/>
      <w:outlineLvl w:val="3"/>
    </w:pPr>
    <w:rPr>
      <w:rFonts w:asciiTheme="majorHAnsi" w:eastAsiaTheme="majorEastAsia" w:hAnsiTheme="majorHAnsi" w:cstheme="majorBidi"/>
      <w:b/>
      <w:bCs/>
      <w:i/>
      <w:iCs/>
      <w:color w:val="4F81BD" w:themeColor="accent1"/>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Web)"/>
    <w:basedOn w:val="a"/>
    <w:uiPriority w:val="99"/>
    <w:unhideWhenUsed/>
    <w:rsid w:val="007067CD"/>
    <w:pPr>
      <w:spacing w:before="100" w:beforeAutospacing="1" w:after="100" w:afterAutospacing="1" w:line="240" w:lineRule="auto"/>
    </w:pPr>
    <w:rPr>
      <w:rFonts w:eastAsia="Times New Roman"/>
      <w:sz w:val="24"/>
      <w:szCs w:val="24"/>
      <w:lang w:eastAsia="ru-RU"/>
    </w:rPr>
  </w:style>
  <w:style w:type="character" w:styleId="a4">
    <w:name w:val="Hyperlink"/>
    <w:basedOn w:val="a1"/>
    <w:uiPriority w:val="99"/>
    <w:unhideWhenUsed/>
    <w:rsid w:val="0011184B"/>
    <w:rPr>
      <w:color w:val="0000FF" w:themeColor="hyperlink"/>
      <w:u w:val="single"/>
    </w:rPr>
  </w:style>
  <w:style w:type="character" w:customStyle="1" w:styleId="rynqvb">
    <w:name w:val="rynqvb"/>
    <w:basedOn w:val="a1"/>
    <w:rsid w:val="001F2D3F"/>
  </w:style>
  <w:style w:type="character" w:customStyle="1" w:styleId="eg">
    <w:name w:val="eg"/>
    <w:basedOn w:val="a1"/>
    <w:rsid w:val="00D81FB1"/>
  </w:style>
  <w:style w:type="paragraph" w:customStyle="1" w:styleId="Default">
    <w:name w:val="Default"/>
    <w:uiPriority w:val="99"/>
    <w:rsid w:val="0075705D"/>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List Paragraph"/>
    <w:basedOn w:val="a"/>
    <w:uiPriority w:val="34"/>
    <w:qFormat/>
    <w:rsid w:val="001141A4"/>
    <w:pPr>
      <w:ind w:left="720"/>
      <w:contextualSpacing/>
    </w:pPr>
  </w:style>
  <w:style w:type="character" w:customStyle="1" w:styleId="10">
    <w:name w:val="Заголовок 1 Знак"/>
    <w:basedOn w:val="a1"/>
    <w:link w:val="1"/>
    <w:uiPriority w:val="9"/>
    <w:rsid w:val="001D187E"/>
    <w:rPr>
      <w:rFonts w:ascii="Times New Roman" w:eastAsia="Times New Roman" w:hAnsi="Times New Roman" w:cs="Times New Roman"/>
      <w:b/>
      <w:sz w:val="28"/>
      <w:szCs w:val="28"/>
      <w:lang w:val="uk-UA" w:eastAsia="ru-RU"/>
    </w:rPr>
  </w:style>
  <w:style w:type="character" w:customStyle="1" w:styleId="20">
    <w:name w:val="Заголовок 2 Знак"/>
    <w:basedOn w:val="a1"/>
    <w:link w:val="2"/>
    <w:uiPriority w:val="9"/>
    <w:rsid w:val="001D187E"/>
    <w:rPr>
      <w:rFonts w:ascii="Times New Roman" w:eastAsia="Times New Roman" w:hAnsi="Times New Roman" w:cs="Times New Roman"/>
      <w:b/>
      <w:sz w:val="28"/>
      <w:szCs w:val="28"/>
      <w:lang w:val="uk-UA" w:eastAsia="ru-RU"/>
    </w:rPr>
  </w:style>
  <w:style w:type="paragraph" w:styleId="a6">
    <w:name w:val="Subtitle"/>
    <w:basedOn w:val="2"/>
    <w:next w:val="a"/>
    <w:link w:val="a7"/>
    <w:uiPriority w:val="11"/>
    <w:qFormat/>
    <w:rsid w:val="001D187E"/>
  </w:style>
  <w:style w:type="character" w:customStyle="1" w:styleId="a7">
    <w:name w:val="Подзаголовок Знак"/>
    <w:basedOn w:val="a1"/>
    <w:link w:val="a6"/>
    <w:uiPriority w:val="11"/>
    <w:rsid w:val="001D187E"/>
    <w:rPr>
      <w:rFonts w:ascii="Times New Roman" w:eastAsia="Times New Roman" w:hAnsi="Times New Roman" w:cs="Times New Roman"/>
      <w:b/>
      <w:sz w:val="28"/>
      <w:szCs w:val="28"/>
      <w:lang w:val="uk-UA" w:eastAsia="ru-RU"/>
    </w:rPr>
  </w:style>
  <w:style w:type="paragraph" w:styleId="a8">
    <w:name w:val="No Spacing"/>
    <w:uiPriority w:val="1"/>
    <w:qFormat/>
    <w:rsid w:val="008D09CA"/>
    <w:pPr>
      <w:spacing w:after="0" w:line="240" w:lineRule="auto"/>
      <w:ind w:right="-613" w:firstLine="709"/>
      <w:jc w:val="both"/>
    </w:pPr>
    <w:rPr>
      <w:rFonts w:ascii="Times New Roman" w:hAnsi="Times New Roman" w:cs="Times New Roman"/>
      <w:sz w:val="28"/>
      <w:szCs w:val="28"/>
      <w:lang w:val="uk-UA"/>
    </w:rPr>
  </w:style>
  <w:style w:type="character" w:styleId="a9">
    <w:name w:val="Emphasis"/>
    <w:basedOn w:val="a1"/>
    <w:uiPriority w:val="20"/>
    <w:qFormat/>
    <w:rsid w:val="009A4CD6"/>
    <w:rPr>
      <w:i/>
      <w:iCs/>
    </w:rPr>
  </w:style>
  <w:style w:type="character" w:customStyle="1" w:styleId="40">
    <w:name w:val="Заголовок 4 Знак"/>
    <w:basedOn w:val="a1"/>
    <w:link w:val="4"/>
    <w:uiPriority w:val="9"/>
    <w:semiHidden/>
    <w:rsid w:val="00E42C75"/>
    <w:rPr>
      <w:rFonts w:asciiTheme="majorHAnsi" w:eastAsiaTheme="majorEastAsia" w:hAnsiTheme="majorHAnsi" w:cstheme="majorBidi"/>
      <w:b/>
      <w:bCs/>
      <w:i/>
      <w:iCs/>
      <w:color w:val="4F81BD" w:themeColor="accent1"/>
      <w:sz w:val="28"/>
      <w:szCs w:val="28"/>
      <w:lang w:val="uk-UA"/>
    </w:rPr>
  </w:style>
  <w:style w:type="character" w:customStyle="1" w:styleId="30">
    <w:name w:val="Заголовок 3 Знак"/>
    <w:basedOn w:val="a1"/>
    <w:link w:val="3"/>
    <w:uiPriority w:val="9"/>
    <w:semiHidden/>
    <w:rsid w:val="005E45C4"/>
    <w:rPr>
      <w:rFonts w:asciiTheme="majorHAnsi" w:eastAsiaTheme="majorEastAsia" w:hAnsiTheme="majorHAnsi" w:cstheme="majorBidi"/>
      <w:b/>
      <w:bCs/>
      <w:color w:val="4F81BD" w:themeColor="accent1"/>
      <w:sz w:val="28"/>
      <w:szCs w:val="28"/>
      <w:lang w:val="uk-UA"/>
    </w:rPr>
  </w:style>
  <w:style w:type="character" w:styleId="aa">
    <w:name w:val="Strong"/>
    <w:basedOn w:val="a1"/>
    <w:uiPriority w:val="22"/>
    <w:qFormat/>
    <w:rsid w:val="00666D21"/>
    <w:rPr>
      <w:b/>
      <w:bCs/>
    </w:rPr>
  </w:style>
  <w:style w:type="character" w:styleId="ab">
    <w:name w:val="FollowedHyperlink"/>
    <w:basedOn w:val="a1"/>
    <w:uiPriority w:val="99"/>
    <w:semiHidden/>
    <w:unhideWhenUsed/>
    <w:rsid w:val="007D7F30"/>
    <w:rPr>
      <w:color w:val="800080" w:themeColor="followedHyperlink"/>
      <w:u w:val="single"/>
    </w:rPr>
  </w:style>
  <w:style w:type="paragraph" w:styleId="ac">
    <w:name w:val="Revision"/>
    <w:uiPriority w:val="99"/>
    <w:semiHidden/>
    <w:rsid w:val="007D7F30"/>
    <w:pPr>
      <w:spacing w:after="0" w:line="240" w:lineRule="auto"/>
    </w:pPr>
    <w:rPr>
      <w:rFonts w:ascii="Times New Roman" w:hAnsi="Times New Roman" w:cs="Times New Roman"/>
      <w:sz w:val="28"/>
      <w:szCs w:val="28"/>
      <w:lang w:val="uk-UA"/>
    </w:rPr>
  </w:style>
  <w:style w:type="paragraph" w:styleId="ad">
    <w:name w:val="header"/>
    <w:basedOn w:val="a"/>
    <w:link w:val="ae"/>
    <w:uiPriority w:val="99"/>
    <w:unhideWhenUsed/>
    <w:rsid w:val="00BE26BC"/>
    <w:pPr>
      <w:tabs>
        <w:tab w:val="center" w:pos="4513"/>
        <w:tab w:val="right" w:pos="9026"/>
      </w:tabs>
      <w:spacing w:line="240" w:lineRule="auto"/>
    </w:pPr>
  </w:style>
  <w:style w:type="character" w:customStyle="1" w:styleId="ae">
    <w:name w:val="Верхний колонтитул Знак"/>
    <w:basedOn w:val="a1"/>
    <w:link w:val="ad"/>
    <w:uiPriority w:val="99"/>
    <w:rsid w:val="00BE26BC"/>
    <w:rPr>
      <w:rFonts w:ascii="Times New Roman" w:hAnsi="Times New Roman" w:cs="Times New Roman"/>
      <w:sz w:val="28"/>
      <w:szCs w:val="28"/>
      <w:lang w:val="uk-UA"/>
    </w:rPr>
  </w:style>
  <w:style w:type="paragraph" w:styleId="af">
    <w:name w:val="footer"/>
    <w:basedOn w:val="a"/>
    <w:link w:val="af0"/>
    <w:uiPriority w:val="99"/>
    <w:unhideWhenUsed/>
    <w:rsid w:val="00BE26BC"/>
    <w:pPr>
      <w:tabs>
        <w:tab w:val="center" w:pos="4513"/>
        <w:tab w:val="right" w:pos="9026"/>
      </w:tabs>
      <w:spacing w:line="240" w:lineRule="auto"/>
    </w:pPr>
  </w:style>
  <w:style w:type="character" w:customStyle="1" w:styleId="af0">
    <w:name w:val="Нижний колонтитул Знак"/>
    <w:basedOn w:val="a1"/>
    <w:link w:val="af"/>
    <w:uiPriority w:val="99"/>
    <w:rsid w:val="00BE26BC"/>
    <w:rPr>
      <w:rFonts w:ascii="Times New Roman" w:hAnsi="Times New Roman" w:cs="Times New Roman"/>
      <w:sz w:val="28"/>
      <w:szCs w:val="28"/>
      <w:lang w:val="uk-UA"/>
    </w:rPr>
  </w:style>
  <w:style w:type="paragraph" w:styleId="af1">
    <w:name w:val="TOC Heading"/>
    <w:basedOn w:val="1"/>
    <w:next w:val="a"/>
    <w:uiPriority w:val="39"/>
    <w:unhideWhenUsed/>
    <w:qFormat/>
    <w:rsid w:val="005C3E1A"/>
    <w:pPr>
      <w:keepNext/>
      <w:keepLines/>
      <w:spacing w:before="480" w:line="276" w:lineRule="auto"/>
      <w:ind w:right="0" w:firstLine="0"/>
      <w:jc w:val="left"/>
      <w:outlineLvl w:val="9"/>
    </w:pPr>
    <w:rPr>
      <w:rFonts w:asciiTheme="majorHAnsi" w:eastAsiaTheme="majorEastAsia" w:hAnsiTheme="majorHAnsi" w:cstheme="majorBidi"/>
      <w:bCs/>
      <w:color w:val="365F91" w:themeColor="accent1" w:themeShade="BF"/>
      <w:lang w:val="ru-RU"/>
    </w:rPr>
  </w:style>
  <w:style w:type="paragraph" w:styleId="11">
    <w:name w:val="toc 1"/>
    <w:basedOn w:val="a"/>
    <w:next w:val="a"/>
    <w:autoRedefine/>
    <w:uiPriority w:val="39"/>
    <w:unhideWhenUsed/>
    <w:rsid w:val="00E72FF1"/>
    <w:pPr>
      <w:tabs>
        <w:tab w:val="right" w:leader="dot" w:pos="9628"/>
      </w:tabs>
      <w:spacing w:after="100"/>
      <w:ind w:right="-1"/>
    </w:pPr>
  </w:style>
  <w:style w:type="paragraph" w:styleId="21">
    <w:name w:val="toc 2"/>
    <w:basedOn w:val="a"/>
    <w:next w:val="a"/>
    <w:autoRedefine/>
    <w:uiPriority w:val="39"/>
    <w:unhideWhenUsed/>
    <w:rsid w:val="005C3E1A"/>
    <w:pPr>
      <w:spacing w:after="100"/>
      <w:ind w:left="280"/>
    </w:pPr>
  </w:style>
  <w:style w:type="paragraph" w:styleId="af2">
    <w:name w:val="Balloon Text"/>
    <w:basedOn w:val="a"/>
    <w:link w:val="af3"/>
    <w:uiPriority w:val="99"/>
    <w:semiHidden/>
    <w:unhideWhenUsed/>
    <w:rsid w:val="005C3E1A"/>
    <w:pPr>
      <w:spacing w:line="240" w:lineRule="auto"/>
    </w:pPr>
    <w:rPr>
      <w:rFonts w:ascii="Tahoma" w:hAnsi="Tahoma" w:cs="Tahoma"/>
      <w:sz w:val="16"/>
      <w:szCs w:val="16"/>
    </w:rPr>
  </w:style>
  <w:style w:type="character" w:customStyle="1" w:styleId="af3">
    <w:name w:val="Текст выноски Знак"/>
    <w:basedOn w:val="a1"/>
    <w:link w:val="af2"/>
    <w:uiPriority w:val="99"/>
    <w:semiHidden/>
    <w:rsid w:val="005C3E1A"/>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111422">
      <w:bodyDiv w:val="1"/>
      <w:marLeft w:val="0"/>
      <w:marRight w:val="0"/>
      <w:marTop w:val="0"/>
      <w:marBottom w:val="0"/>
      <w:divBdr>
        <w:top w:val="none" w:sz="0" w:space="0" w:color="auto"/>
        <w:left w:val="none" w:sz="0" w:space="0" w:color="auto"/>
        <w:bottom w:val="none" w:sz="0" w:space="0" w:color="auto"/>
        <w:right w:val="none" w:sz="0" w:space="0" w:color="auto"/>
      </w:divBdr>
    </w:div>
    <w:div w:id="130751685">
      <w:bodyDiv w:val="1"/>
      <w:marLeft w:val="0"/>
      <w:marRight w:val="0"/>
      <w:marTop w:val="0"/>
      <w:marBottom w:val="0"/>
      <w:divBdr>
        <w:top w:val="none" w:sz="0" w:space="0" w:color="auto"/>
        <w:left w:val="none" w:sz="0" w:space="0" w:color="auto"/>
        <w:bottom w:val="none" w:sz="0" w:space="0" w:color="auto"/>
        <w:right w:val="none" w:sz="0" w:space="0" w:color="auto"/>
      </w:divBdr>
    </w:div>
    <w:div w:id="189883704">
      <w:bodyDiv w:val="1"/>
      <w:marLeft w:val="0"/>
      <w:marRight w:val="0"/>
      <w:marTop w:val="0"/>
      <w:marBottom w:val="0"/>
      <w:divBdr>
        <w:top w:val="none" w:sz="0" w:space="0" w:color="auto"/>
        <w:left w:val="none" w:sz="0" w:space="0" w:color="auto"/>
        <w:bottom w:val="none" w:sz="0" w:space="0" w:color="auto"/>
        <w:right w:val="none" w:sz="0" w:space="0" w:color="auto"/>
      </w:divBdr>
    </w:div>
    <w:div w:id="212885890">
      <w:bodyDiv w:val="1"/>
      <w:marLeft w:val="0"/>
      <w:marRight w:val="0"/>
      <w:marTop w:val="0"/>
      <w:marBottom w:val="0"/>
      <w:divBdr>
        <w:top w:val="none" w:sz="0" w:space="0" w:color="auto"/>
        <w:left w:val="none" w:sz="0" w:space="0" w:color="auto"/>
        <w:bottom w:val="none" w:sz="0" w:space="0" w:color="auto"/>
        <w:right w:val="none" w:sz="0" w:space="0" w:color="auto"/>
      </w:divBdr>
    </w:div>
    <w:div w:id="247731987">
      <w:bodyDiv w:val="1"/>
      <w:marLeft w:val="0"/>
      <w:marRight w:val="0"/>
      <w:marTop w:val="0"/>
      <w:marBottom w:val="0"/>
      <w:divBdr>
        <w:top w:val="none" w:sz="0" w:space="0" w:color="auto"/>
        <w:left w:val="none" w:sz="0" w:space="0" w:color="auto"/>
        <w:bottom w:val="none" w:sz="0" w:space="0" w:color="auto"/>
        <w:right w:val="none" w:sz="0" w:space="0" w:color="auto"/>
      </w:divBdr>
    </w:div>
    <w:div w:id="296496109">
      <w:bodyDiv w:val="1"/>
      <w:marLeft w:val="0"/>
      <w:marRight w:val="0"/>
      <w:marTop w:val="0"/>
      <w:marBottom w:val="0"/>
      <w:divBdr>
        <w:top w:val="none" w:sz="0" w:space="0" w:color="auto"/>
        <w:left w:val="none" w:sz="0" w:space="0" w:color="auto"/>
        <w:bottom w:val="none" w:sz="0" w:space="0" w:color="auto"/>
        <w:right w:val="none" w:sz="0" w:space="0" w:color="auto"/>
      </w:divBdr>
    </w:div>
    <w:div w:id="316568891">
      <w:bodyDiv w:val="1"/>
      <w:marLeft w:val="0"/>
      <w:marRight w:val="0"/>
      <w:marTop w:val="0"/>
      <w:marBottom w:val="0"/>
      <w:divBdr>
        <w:top w:val="none" w:sz="0" w:space="0" w:color="auto"/>
        <w:left w:val="none" w:sz="0" w:space="0" w:color="auto"/>
        <w:bottom w:val="none" w:sz="0" w:space="0" w:color="auto"/>
        <w:right w:val="none" w:sz="0" w:space="0" w:color="auto"/>
      </w:divBdr>
      <w:divsChild>
        <w:div w:id="1405950812">
          <w:marLeft w:val="0"/>
          <w:marRight w:val="0"/>
          <w:marTop w:val="225"/>
          <w:marBottom w:val="300"/>
          <w:divBdr>
            <w:top w:val="none" w:sz="0" w:space="0" w:color="auto"/>
            <w:left w:val="none" w:sz="0" w:space="0" w:color="auto"/>
            <w:bottom w:val="none" w:sz="0" w:space="0" w:color="auto"/>
            <w:right w:val="none" w:sz="0" w:space="0" w:color="auto"/>
          </w:divBdr>
          <w:divsChild>
            <w:div w:id="2097171780">
              <w:marLeft w:val="0"/>
              <w:marRight w:val="0"/>
              <w:marTop w:val="150"/>
              <w:marBottom w:val="0"/>
              <w:divBdr>
                <w:top w:val="none" w:sz="0" w:space="0" w:color="auto"/>
                <w:left w:val="none" w:sz="0" w:space="0" w:color="auto"/>
                <w:bottom w:val="none" w:sz="0" w:space="0" w:color="auto"/>
                <w:right w:val="none" w:sz="0" w:space="0" w:color="auto"/>
              </w:divBdr>
            </w:div>
          </w:divsChild>
        </w:div>
        <w:div w:id="598879199">
          <w:marLeft w:val="0"/>
          <w:marRight w:val="0"/>
          <w:marTop w:val="0"/>
          <w:marBottom w:val="300"/>
          <w:divBdr>
            <w:top w:val="none" w:sz="0" w:space="0" w:color="auto"/>
            <w:left w:val="none" w:sz="0" w:space="0" w:color="auto"/>
            <w:bottom w:val="none" w:sz="0" w:space="0" w:color="auto"/>
            <w:right w:val="none" w:sz="0" w:space="0" w:color="auto"/>
          </w:divBdr>
          <w:divsChild>
            <w:div w:id="446312439">
              <w:marLeft w:val="0"/>
              <w:marRight w:val="330"/>
              <w:marTop w:val="0"/>
              <w:marBottom w:val="150"/>
              <w:divBdr>
                <w:top w:val="none" w:sz="0" w:space="0" w:color="auto"/>
                <w:left w:val="none" w:sz="0" w:space="0" w:color="auto"/>
                <w:bottom w:val="none" w:sz="0" w:space="0" w:color="auto"/>
                <w:right w:val="none" w:sz="0" w:space="0" w:color="auto"/>
              </w:divBdr>
            </w:div>
            <w:div w:id="739641507">
              <w:marLeft w:val="0"/>
              <w:marRight w:val="330"/>
              <w:marTop w:val="0"/>
              <w:marBottom w:val="150"/>
              <w:divBdr>
                <w:top w:val="none" w:sz="0" w:space="0" w:color="auto"/>
                <w:left w:val="none" w:sz="0" w:space="0" w:color="auto"/>
                <w:bottom w:val="none" w:sz="0" w:space="0" w:color="auto"/>
                <w:right w:val="none" w:sz="0" w:space="0" w:color="auto"/>
              </w:divBdr>
            </w:div>
            <w:div w:id="1672829696">
              <w:marLeft w:val="0"/>
              <w:marRight w:val="330"/>
              <w:marTop w:val="0"/>
              <w:marBottom w:val="150"/>
              <w:divBdr>
                <w:top w:val="none" w:sz="0" w:space="0" w:color="auto"/>
                <w:left w:val="none" w:sz="0" w:space="0" w:color="auto"/>
                <w:bottom w:val="none" w:sz="0" w:space="0" w:color="auto"/>
                <w:right w:val="none" w:sz="0" w:space="0" w:color="auto"/>
              </w:divBdr>
            </w:div>
          </w:divsChild>
        </w:div>
      </w:divsChild>
    </w:div>
    <w:div w:id="383455681">
      <w:bodyDiv w:val="1"/>
      <w:marLeft w:val="0"/>
      <w:marRight w:val="0"/>
      <w:marTop w:val="0"/>
      <w:marBottom w:val="0"/>
      <w:divBdr>
        <w:top w:val="none" w:sz="0" w:space="0" w:color="auto"/>
        <w:left w:val="none" w:sz="0" w:space="0" w:color="auto"/>
        <w:bottom w:val="none" w:sz="0" w:space="0" w:color="auto"/>
        <w:right w:val="none" w:sz="0" w:space="0" w:color="auto"/>
      </w:divBdr>
    </w:div>
    <w:div w:id="394478615">
      <w:bodyDiv w:val="1"/>
      <w:marLeft w:val="0"/>
      <w:marRight w:val="0"/>
      <w:marTop w:val="0"/>
      <w:marBottom w:val="0"/>
      <w:divBdr>
        <w:top w:val="none" w:sz="0" w:space="0" w:color="auto"/>
        <w:left w:val="none" w:sz="0" w:space="0" w:color="auto"/>
        <w:bottom w:val="none" w:sz="0" w:space="0" w:color="auto"/>
        <w:right w:val="none" w:sz="0" w:space="0" w:color="auto"/>
      </w:divBdr>
    </w:div>
    <w:div w:id="521748759">
      <w:bodyDiv w:val="1"/>
      <w:marLeft w:val="0"/>
      <w:marRight w:val="0"/>
      <w:marTop w:val="0"/>
      <w:marBottom w:val="0"/>
      <w:divBdr>
        <w:top w:val="none" w:sz="0" w:space="0" w:color="auto"/>
        <w:left w:val="none" w:sz="0" w:space="0" w:color="auto"/>
        <w:bottom w:val="none" w:sz="0" w:space="0" w:color="auto"/>
        <w:right w:val="none" w:sz="0" w:space="0" w:color="auto"/>
      </w:divBdr>
    </w:div>
    <w:div w:id="570508546">
      <w:bodyDiv w:val="1"/>
      <w:marLeft w:val="0"/>
      <w:marRight w:val="0"/>
      <w:marTop w:val="0"/>
      <w:marBottom w:val="0"/>
      <w:divBdr>
        <w:top w:val="none" w:sz="0" w:space="0" w:color="auto"/>
        <w:left w:val="none" w:sz="0" w:space="0" w:color="auto"/>
        <w:bottom w:val="none" w:sz="0" w:space="0" w:color="auto"/>
        <w:right w:val="none" w:sz="0" w:space="0" w:color="auto"/>
      </w:divBdr>
    </w:div>
    <w:div w:id="588347495">
      <w:bodyDiv w:val="1"/>
      <w:marLeft w:val="0"/>
      <w:marRight w:val="0"/>
      <w:marTop w:val="0"/>
      <w:marBottom w:val="0"/>
      <w:divBdr>
        <w:top w:val="none" w:sz="0" w:space="0" w:color="auto"/>
        <w:left w:val="none" w:sz="0" w:space="0" w:color="auto"/>
        <w:bottom w:val="none" w:sz="0" w:space="0" w:color="auto"/>
        <w:right w:val="none" w:sz="0" w:space="0" w:color="auto"/>
      </w:divBdr>
    </w:div>
    <w:div w:id="641354030">
      <w:bodyDiv w:val="1"/>
      <w:marLeft w:val="0"/>
      <w:marRight w:val="0"/>
      <w:marTop w:val="0"/>
      <w:marBottom w:val="0"/>
      <w:divBdr>
        <w:top w:val="none" w:sz="0" w:space="0" w:color="auto"/>
        <w:left w:val="none" w:sz="0" w:space="0" w:color="auto"/>
        <w:bottom w:val="none" w:sz="0" w:space="0" w:color="auto"/>
        <w:right w:val="none" w:sz="0" w:space="0" w:color="auto"/>
      </w:divBdr>
    </w:div>
    <w:div w:id="661398894">
      <w:bodyDiv w:val="1"/>
      <w:marLeft w:val="0"/>
      <w:marRight w:val="0"/>
      <w:marTop w:val="0"/>
      <w:marBottom w:val="0"/>
      <w:divBdr>
        <w:top w:val="none" w:sz="0" w:space="0" w:color="auto"/>
        <w:left w:val="none" w:sz="0" w:space="0" w:color="auto"/>
        <w:bottom w:val="none" w:sz="0" w:space="0" w:color="auto"/>
        <w:right w:val="none" w:sz="0" w:space="0" w:color="auto"/>
      </w:divBdr>
      <w:divsChild>
        <w:div w:id="704839804">
          <w:marLeft w:val="0"/>
          <w:marRight w:val="0"/>
          <w:marTop w:val="0"/>
          <w:marBottom w:val="0"/>
          <w:divBdr>
            <w:top w:val="none" w:sz="0" w:space="0" w:color="auto"/>
            <w:left w:val="none" w:sz="0" w:space="0" w:color="auto"/>
            <w:bottom w:val="none" w:sz="0" w:space="0" w:color="auto"/>
            <w:right w:val="none" w:sz="0" w:space="0" w:color="auto"/>
          </w:divBdr>
          <w:divsChild>
            <w:div w:id="131930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0854741">
      <w:bodyDiv w:val="1"/>
      <w:marLeft w:val="0"/>
      <w:marRight w:val="0"/>
      <w:marTop w:val="0"/>
      <w:marBottom w:val="0"/>
      <w:divBdr>
        <w:top w:val="none" w:sz="0" w:space="0" w:color="auto"/>
        <w:left w:val="none" w:sz="0" w:space="0" w:color="auto"/>
        <w:bottom w:val="none" w:sz="0" w:space="0" w:color="auto"/>
        <w:right w:val="none" w:sz="0" w:space="0" w:color="auto"/>
      </w:divBdr>
    </w:div>
    <w:div w:id="703678049">
      <w:bodyDiv w:val="1"/>
      <w:marLeft w:val="0"/>
      <w:marRight w:val="0"/>
      <w:marTop w:val="0"/>
      <w:marBottom w:val="0"/>
      <w:divBdr>
        <w:top w:val="none" w:sz="0" w:space="0" w:color="auto"/>
        <w:left w:val="none" w:sz="0" w:space="0" w:color="auto"/>
        <w:bottom w:val="none" w:sz="0" w:space="0" w:color="auto"/>
        <w:right w:val="none" w:sz="0" w:space="0" w:color="auto"/>
      </w:divBdr>
    </w:div>
    <w:div w:id="757097138">
      <w:bodyDiv w:val="1"/>
      <w:marLeft w:val="0"/>
      <w:marRight w:val="0"/>
      <w:marTop w:val="0"/>
      <w:marBottom w:val="0"/>
      <w:divBdr>
        <w:top w:val="none" w:sz="0" w:space="0" w:color="auto"/>
        <w:left w:val="none" w:sz="0" w:space="0" w:color="auto"/>
        <w:bottom w:val="none" w:sz="0" w:space="0" w:color="auto"/>
        <w:right w:val="none" w:sz="0" w:space="0" w:color="auto"/>
      </w:divBdr>
    </w:div>
    <w:div w:id="944534461">
      <w:bodyDiv w:val="1"/>
      <w:marLeft w:val="0"/>
      <w:marRight w:val="0"/>
      <w:marTop w:val="0"/>
      <w:marBottom w:val="0"/>
      <w:divBdr>
        <w:top w:val="none" w:sz="0" w:space="0" w:color="auto"/>
        <w:left w:val="none" w:sz="0" w:space="0" w:color="auto"/>
        <w:bottom w:val="none" w:sz="0" w:space="0" w:color="auto"/>
        <w:right w:val="none" w:sz="0" w:space="0" w:color="auto"/>
      </w:divBdr>
    </w:div>
    <w:div w:id="978997509">
      <w:bodyDiv w:val="1"/>
      <w:marLeft w:val="0"/>
      <w:marRight w:val="0"/>
      <w:marTop w:val="0"/>
      <w:marBottom w:val="0"/>
      <w:divBdr>
        <w:top w:val="none" w:sz="0" w:space="0" w:color="auto"/>
        <w:left w:val="none" w:sz="0" w:space="0" w:color="auto"/>
        <w:bottom w:val="none" w:sz="0" w:space="0" w:color="auto"/>
        <w:right w:val="none" w:sz="0" w:space="0" w:color="auto"/>
      </w:divBdr>
    </w:div>
    <w:div w:id="1030961225">
      <w:bodyDiv w:val="1"/>
      <w:marLeft w:val="0"/>
      <w:marRight w:val="0"/>
      <w:marTop w:val="0"/>
      <w:marBottom w:val="0"/>
      <w:divBdr>
        <w:top w:val="none" w:sz="0" w:space="0" w:color="auto"/>
        <w:left w:val="none" w:sz="0" w:space="0" w:color="auto"/>
        <w:bottom w:val="none" w:sz="0" w:space="0" w:color="auto"/>
        <w:right w:val="none" w:sz="0" w:space="0" w:color="auto"/>
      </w:divBdr>
    </w:div>
    <w:div w:id="1046832519">
      <w:bodyDiv w:val="1"/>
      <w:marLeft w:val="0"/>
      <w:marRight w:val="0"/>
      <w:marTop w:val="0"/>
      <w:marBottom w:val="0"/>
      <w:divBdr>
        <w:top w:val="none" w:sz="0" w:space="0" w:color="auto"/>
        <w:left w:val="none" w:sz="0" w:space="0" w:color="auto"/>
        <w:bottom w:val="none" w:sz="0" w:space="0" w:color="auto"/>
        <w:right w:val="none" w:sz="0" w:space="0" w:color="auto"/>
      </w:divBdr>
    </w:div>
    <w:div w:id="1180388938">
      <w:bodyDiv w:val="1"/>
      <w:marLeft w:val="0"/>
      <w:marRight w:val="0"/>
      <w:marTop w:val="0"/>
      <w:marBottom w:val="0"/>
      <w:divBdr>
        <w:top w:val="none" w:sz="0" w:space="0" w:color="auto"/>
        <w:left w:val="none" w:sz="0" w:space="0" w:color="auto"/>
        <w:bottom w:val="none" w:sz="0" w:space="0" w:color="auto"/>
        <w:right w:val="none" w:sz="0" w:space="0" w:color="auto"/>
      </w:divBdr>
    </w:div>
    <w:div w:id="1233081647">
      <w:bodyDiv w:val="1"/>
      <w:marLeft w:val="0"/>
      <w:marRight w:val="0"/>
      <w:marTop w:val="0"/>
      <w:marBottom w:val="0"/>
      <w:divBdr>
        <w:top w:val="none" w:sz="0" w:space="0" w:color="auto"/>
        <w:left w:val="none" w:sz="0" w:space="0" w:color="auto"/>
        <w:bottom w:val="none" w:sz="0" w:space="0" w:color="auto"/>
        <w:right w:val="none" w:sz="0" w:space="0" w:color="auto"/>
      </w:divBdr>
    </w:div>
    <w:div w:id="1368335864">
      <w:bodyDiv w:val="1"/>
      <w:marLeft w:val="0"/>
      <w:marRight w:val="0"/>
      <w:marTop w:val="0"/>
      <w:marBottom w:val="0"/>
      <w:divBdr>
        <w:top w:val="none" w:sz="0" w:space="0" w:color="auto"/>
        <w:left w:val="none" w:sz="0" w:space="0" w:color="auto"/>
        <w:bottom w:val="none" w:sz="0" w:space="0" w:color="auto"/>
        <w:right w:val="none" w:sz="0" w:space="0" w:color="auto"/>
      </w:divBdr>
    </w:div>
    <w:div w:id="1457991694">
      <w:bodyDiv w:val="1"/>
      <w:marLeft w:val="0"/>
      <w:marRight w:val="0"/>
      <w:marTop w:val="0"/>
      <w:marBottom w:val="0"/>
      <w:divBdr>
        <w:top w:val="none" w:sz="0" w:space="0" w:color="auto"/>
        <w:left w:val="none" w:sz="0" w:space="0" w:color="auto"/>
        <w:bottom w:val="none" w:sz="0" w:space="0" w:color="auto"/>
        <w:right w:val="none" w:sz="0" w:space="0" w:color="auto"/>
      </w:divBdr>
    </w:div>
    <w:div w:id="1556969581">
      <w:bodyDiv w:val="1"/>
      <w:marLeft w:val="0"/>
      <w:marRight w:val="0"/>
      <w:marTop w:val="0"/>
      <w:marBottom w:val="0"/>
      <w:divBdr>
        <w:top w:val="none" w:sz="0" w:space="0" w:color="auto"/>
        <w:left w:val="none" w:sz="0" w:space="0" w:color="auto"/>
        <w:bottom w:val="none" w:sz="0" w:space="0" w:color="auto"/>
        <w:right w:val="none" w:sz="0" w:space="0" w:color="auto"/>
      </w:divBdr>
    </w:div>
    <w:div w:id="1598053554">
      <w:bodyDiv w:val="1"/>
      <w:marLeft w:val="0"/>
      <w:marRight w:val="0"/>
      <w:marTop w:val="0"/>
      <w:marBottom w:val="0"/>
      <w:divBdr>
        <w:top w:val="none" w:sz="0" w:space="0" w:color="auto"/>
        <w:left w:val="none" w:sz="0" w:space="0" w:color="auto"/>
        <w:bottom w:val="none" w:sz="0" w:space="0" w:color="auto"/>
        <w:right w:val="none" w:sz="0" w:space="0" w:color="auto"/>
      </w:divBdr>
    </w:div>
    <w:div w:id="1677685189">
      <w:bodyDiv w:val="1"/>
      <w:marLeft w:val="0"/>
      <w:marRight w:val="0"/>
      <w:marTop w:val="0"/>
      <w:marBottom w:val="0"/>
      <w:divBdr>
        <w:top w:val="none" w:sz="0" w:space="0" w:color="auto"/>
        <w:left w:val="none" w:sz="0" w:space="0" w:color="auto"/>
        <w:bottom w:val="none" w:sz="0" w:space="0" w:color="auto"/>
        <w:right w:val="none" w:sz="0" w:space="0" w:color="auto"/>
      </w:divBdr>
      <w:divsChild>
        <w:div w:id="1940988159">
          <w:marLeft w:val="0"/>
          <w:marRight w:val="0"/>
          <w:marTop w:val="0"/>
          <w:marBottom w:val="0"/>
          <w:divBdr>
            <w:top w:val="none" w:sz="0" w:space="0" w:color="auto"/>
            <w:left w:val="none" w:sz="0" w:space="0" w:color="auto"/>
            <w:bottom w:val="none" w:sz="0" w:space="0" w:color="auto"/>
            <w:right w:val="none" w:sz="0" w:space="0" w:color="auto"/>
          </w:divBdr>
          <w:divsChild>
            <w:div w:id="276565533">
              <w:marLeft w:val="0"/>
              <w:marRight w:val="0"/>
              <w:marTop w:val="0"/>
              <w:marBottom w:val="0"/>
              <w:divBdr>
                <w:top w:val="none" w:sz="0" w:space="0" w:color="auto"/>
                <w:left w:val="none" w:sz="0" w:space="0" w:color="auto"/>
                <w:bottom w:val="none" w:sz="0" w:space="0" w:color="auto"/>
                <w:right w:val="none" w:sz="0" w:space="0" w:color="auto"/>
              </w:divBdr>
              <w:divsChild>
                <w:div w:id="1592473648">
                  <w:marLeft w:val="0"/>
                  <w:marRight w:val="0"/>
                  <w:marTop w:val="0"/>
                  <w:marBottom w:val="0"/>
                  <w:divBdr>
                    <w:top w:val="none" w:sz="0" w:space="0" w:color="auto"/>
                    <w:left w:val="none" w:sz="0" w:space="0" w:color="auto"/>
                    <w:bottom w:val="none" w:sz="0" w:space="0" w:color="auto"/>
                    <w:right w:val="none" w:sz="0" w:space="0" w:color="auto"/>
                  </w:divBdr>
                  <w:divsChild>
                    <w:div w:id="1063025798">
                      <w:marLeft w:val="0"/>
                      <w:marRight w:val="0"/>
                      <w:marTop w:val="0"/>
                      <w:marBottom w:val="0"/>
                      <w:divBdr>
                        <w:top w:val="none" w:sz="0" w:space="0" w:color="auto"/>
                        <w:left w:val="none" w:sz="0" w:space="0" w:color="auto"/>
                        <w:bottom w:val="none" w:sz="0" w:space="0" w:color="auto"/>
                        <w:right w:val="none" w:sz="0" w:space="0" w:color="auto"/>
                      </w:divBdr>
                      <w:divsChild>
                        <w:div w:id="5705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8458461">
      <w:bodyDiv w:val="1"/>
      <w:marLeft w:val="0"/>
      <w:marRight w:val="0"/>
      <w:marTop w:val="0"/>
      <w:marBottom w:val="0"/>
      <w:divBdr>
        <w:top w:val="none" w:sz="0" w:space="0" w:color="auto"/>
        <w:left w:val="none" w:sz="0" w:space="0" w:color="auto"/>
        <w:bottom w:val="none" w:sz="0" w:space="0" w:color="auto"/>
        <w:right w:val="none" w:sz="0" w:space="0" w:color="auto"/>
      </w:divBdr>
    </w:div>
    <w:div w:id="1761440399">
      <w:bodyDiv w:val="1"/>
      <w:marLeft w:val="0"/>
      <w:marRight w:val="0"/>
      <w:marTop w:val="0"/>
      <w:marBottom w:val="0"/>
      <w:divBdr>
        <w:top w:val="none" w:sz="0" w:space="0" w:color="auto"/>
        <w:left w:val="none" w:sz="0" w:space="0" w:color="auto"/>
        <w:bottom w:val="none" w:sz="0" w:space="0" w:color="auto"/>
        <w:right w:val="none" w:sz="0" w:space="0" w:color="auto"/>
      </w:divBdr>
    </w:div>
    <w:div w:id="1770084141">
      <w:bodyDiv w:val="1"/>
      <w:marLeft w:val="0"/>
      <w:marRight w:val="0"/>
      <w:marTop w:val="0"/>
      <w:marBottom w:val="0"/>
      <w:divBdr>
        <w:top w:val="none" w:sz="0" w:space="0" w:color="auto"/>
        <w:left w:val="none" w:sz="0" w:space="0" w:color="auto"/>
        <w:bottom w:val="none" w:sz="0" w:space="0" w:color="auto"/>
        <w:right w:val="none" w:sz="0" w:space="0" w:color="auto"/>
      </w:divBdr>
    </w:div>
    <w:div w:id="1784155219">
      <w:bodyDiv w:val="1"/>
      <w:marLeft w:val="0"/>
      <w:marRight w:val="0"/>
      <w:marTop w:val="0"/>
      <w:marBottom w:val="0"/>
      <w:divBdr>
        <w:top w:val="none" w:sz="0" w:space="0" w:color="auto"/>
        <w:left w:val="none" w:sz="0" w:space="0" w:color="auto"/>
        <w:bottom w:val="none" w:sz="0" w:space="0" w:color="auto"/>
        <w:right w:val="none" w:sz="0" w:space="0" w:color="auto"/>
      </w:divBdr>
    </w:div>
    <w:div w:id="1797988636">
      <w:bodyDiv w:val="1"/>
      <w:marLeft w:val="0"/>
      <w:marRight w:val="0"/>
      <w:marTop w:val="0"/>
      <w:marBottom w:val="0"/>
      <w:divBdr>
        <w:top w:val="none" w:sz="0" w:space="0" w:color="auto"/>
        <w:left w:val="none" w:sz="0" w:space="0" w:color="auto"/>
        <w:bottom w:val="none" w:sz="0" w:space="0" w:color="auto"/>
        <w:right w:val="none" w:sz="0" w:space="0" w:color="auto"/>
      </w:divBdr>
    </w:div>
    <w:div w:id="1862549570">
      <w:bodyDiv w:val="1"/>
      <w:marLeft w:val="0"/>
      <w:marRight w:val="0"/>
      <w:marTop w:val="0"/>
      <w:marBottom w:val="0"/>
      <w:divBdr>
        <w:top w:val="none" w:sz="0" w:space="0" w:color="auto"/>
        <w:left w:val="none" w:sz="0" w:space="0" w:color="auto"/>
        <w:bottom w:val="none" w:sz="0" w:space="0" w:color="auto"/>
        <w:right w:val="none" w:sz="0" w:space="0" w:color="auto"/>
      </w:divBdr>
    </w:div>
    <w:div w:id="1906798516">
      <w:bodyDiv w:val="1"/>
      <w:marLeft w:val="0"/>
      <w:marRight w:val="0"/>
      <w:marTop w:val="0"/>
      <w:marBottom w:val="0"/>
      <w:divBdr>
        <w:top w:val="none" w:sz="0" w:space="0" w:color="auto"/>
        <w:left w:val="none" w:sz="0" w:space="0" w:color="auto"/>
        <w:bottom w:val="none" w:sz="0" w:space="0" w:color="auto"/>
        <w:right w:val="none" w:sz="0" w:space="0" w:color="auto"/>
      </w:divBdr>
    </w:div>
    <w:div w:id="1974946059">
      <w:bodyDiv w:val="1"/>
      <w:marLeft w:val="0"/>
      <w:marRight w:val="0"/>
      <w:marTop w:val="0"/>
      <w:marBottom w:val="0"/>
      <w:divBdr>
        <w:top w:val="none" w:sz="0" w:space="0" w:color="auto"/>
        <w:left w:val="none" w:sz="0" w:space="0" w:color="auto"/>
        <w:bottom w:val="none" w:sz="0" w:space="0" w:color="auto"/>
        <w:right w:val="none" w:sz="0" w:space="0" w:color="auto"/>
      </w:divBdr>
    </w:div>
    <w:div w:id="2096507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x.com/fj_undead/status/1613983730846007298?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games.24tv.ua/shho-ne-tak-atomic-heart-chomu-ukrayinskim-geymeram-slid-zakenseliti_n2235946"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voice123.com/blog/video-games/video-game-genres/"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dictionary.cambridge.org/dictionary/english/video-game" TargetMode="External"/><Relationship Id="rId4" Type="http://schemas.microsoft.com/office/2007/relationships/stylesWithEffects" Target="stylesWithEffects.xml"/><Relationship Id="rId9" Type="http://schemas.openxmlformats.org/officeDocument/2006/relationships/hyperlink" Target="https://www.bbc.com/ukrainian/news-60633905" TargetMode="External"/><Relationship Id="rId14" Type="http://schemas.openxmlformats.org/officeDocument/2006/relationships/hyperlink" Target="https://store.steampowered.com/app/359550/Tom_Clancys_Rainbow_Six_Sieg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CAD704-C46C-4F6C-9085-5C8FA988C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73</Pages>
  <Words>20468</Words>
  <Characters>116674</Characters>
  <Application>Microsoft Office Word</Application>
  <DocSecurity>0</DocSecurity>
  <Lines>972</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136869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Under Ij</dc:creator>
  <cp:keywords/>
  <dc:description/>
  <cp:lastModifiedBy>Under Ij</cp:lastModifiedBy>
  <cp:revision>141</cp:revision>
  <dcterms:created xsi:type="dcterms:W3CDTF">2024-12-20T00:43:00Z</dcterms:created>
  <dcterms:modified xsi:type="dcterms:W3CDTF">2024-12-20T05:00:00Z</dcterms:modified>
</cp:coreProperties>
</file>