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header4.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E57" w:rsidRPr="002F1633" w:rsidRDefault="003F3E57" w:rsidP="003F3E57">
      <w:pPr>
        <w:spacing w:after="0" w:line="240" w:lineRule="auto"/>
        <w:jc w:val="center"/>
        <w:rPr>
          <w:rFonts w:ascii="Times New Roman" w:eastAsia="Calibri" w:hAnsi="Times New Roman"/>
          <w:b/>
          <w:bCs/>
          <w:caps/>
          <w:sz w:val="24"/>
          <w:szCs w:val="24"/>
        </w:rPr>
      </w:pPr>
      <w:r w:rsidRPr="002F1633">
        <w:rPr>
          <w:rFonts w:ascii="Times New Roman" w:eastAsia="Calibri" w:hAnsi="Times New Roman"/>
          <w:b/>
          <w:bCs/>
          <w:caps/>
          <w:sz w:val="24"/>
          <w:szCs w:val="24"/>
        </w:rPr>
        <w:t>Національний технічний університет України</w:t>
      </w:r>
    </w:p>
    <w:p w:rsidR="003F3E57" w:rsidRPr="002F1633" w:rsidRDefault="003F3E57" w:rsidP="003F3E57">
      <w:pPr>
        <w:spacing w:after="0" w:line="240" w:lineRule="auto"/>
        <w:jc w:val="center"/>
        <w:rPr>
          <w:rFonts w:ascii="Times New Roman" w:eastAsia="Calibri" w:hAnsi="Times New Roman"/>
          <w:b/>
          <w:bCs/>
          <w:caps/>
          <w:sz w:val="24"/>
          <w:szCs w:val="24"/>
        </w:rPr>
      </w:pPr>
      <w:r w:rsidRPr="002F1633">
        <w:rPr>
          <w:rFonts w:ascii="Times New Roman" w:eastAsia="Calibri" w:hAnsi="Times New Roman"/>
          <w:b/>
          <w:bCs/>
          <w:caps/>
          <w:sz w:val="24"/>
          <w:szCs w:val="24"/>
        </w:rPr>
        <w:t xml:space="preserve">«Київський політехнічний інститут </w:t>
      </w:r>
      <w:r w:rsidRPr="002F1633">
        <w:rPr>
          <w:rFonts w:ascii="Times New Roman" w:eastAsia="Calibri" w:hAnsi="Times New Roman"/>
          <w:b/>
          <w:bCs/>
          <w:sz w:val="24"/>
          <w:szCs w:val="24"/>
        </w:rPr>
        <w:t>імені ІГОРЯ СІКОРСЬКОГО</w:t>
      </w:r>
      <w:r w:rsidRPr="002F1633">
        <w:rPr>
          <w:rFonts w:ascii="Times New Roman" w:eastAsia="Calibri" w:hAnsi="Times New Roman"/>
          <w:b/>
          <w:bCs/>
          <w:caps/>
          <w:sz w:val="24"/>
          <w:szCs w:val="24"/>
        </w:rPr>
        <w:t>»</w:t>
      </w:r>
    </w:p>
    <w:p w:rsidR="003F3E57" w:rsidRPr="002F1633" w:rsidRDefault="003F3E57" w:rsidP="003F3E57">
      <w:pPr>
        <w:tabs>
          <w:tab w:val="left" w:leader="underscore" w:pos="8903"/>
        </w:tabs>
        <w:spacing w:after="0" w:line="240" w:lineRule="auto"/>
        <w:jc w:val="center"/>
        <w:rPr>
          <w:rFonts w:ascii="Times New Roman" w:eastAsia="Calibri" w:hAnsi="Times New Roman"/>
          <w:b/>
          <w:sz w:val="24"/>
          <w:szCs w:val="24"/>
          <w:u w:val="single"/>
        </w:rPr>
      </w:pPr>
      <w:r w:rsidRPr="002F1633">
        <w:rPr>
          <w:rFonts w:ascii="Times New Roman" w:eastAsia="Calibri" w:hAnsi="Times New Roman"/>
          <w:b/>
          <w:sz w:val="24"/>
          <w:szCs w:val="24"/>
          <w:u w:val="single"/>
        </w:rPr>
        <w:t>ФАКУЛЬТЕТ БІОМЕДИЧНОЇ ІНЖЕНЕРІЇ</w:t>
      </w:r>
    </w:p>
    <w:p w:rsidR="003F3E57" w:rsidRPr="002F1633" w:rsidRDefault="003F3E57" w:rsidP="003F3E57">
      <w:pPr>
        <w:tabs>
          <w:tab w:val="left" w:leader="underscore" w:pos="8903"/>
          <w:tab w:val="left" w:leader="underscore" w:pos="9631"/>
        </w:tabs>
        <w:spacing w:after="0" w:line="240" w:lineRule="auto"/>
        <w:jc w:val="center"/>
        <w:rPr>
          <w:rFonts w:ascii="Times New Roman" w:eastAsia="Calibri" w:hAnsi="Times New Roman"/>
          <w:sz w:val="28"/>
          <w:szCs w:val="24"/>
          <w:vertAlign w:val="superscript"/>
        </w:rPr>
      </w:pPr>
      <w:r w:rsidRPr="002F1633">
        <w:rPr>
          <w:rFonts w:ascii="Times New Roman" w:eastAsia="Calibri" w:hAnsi="Times New Roman"/>
          <w:sz w:val="28"/>
          <w:szCs w:val="24"/>
          <w:vertAlign w:val="superscript"/>
        </w:rPr>
        <w:t>(повна назва інституту/факультету)</w:t>
      </w:r>
    </w:p>
    <w:p w:rsidR="003F3E57" w:rsidRPr="002F1633" w:rsidRDefault="003F3E57" w:rsidP="003F3E57">
      <w:pPr>
        <w:tabs>
          <w:tab w:val="left" w:leader="underscore" w:pos="8903"/>
        </w:tabs>
        <w:spacing w:after="0" w:line="240" w:lineRule="auto"/>
        <w:jc w:val="center"/>
        <w:rPr>
          <w:rFonts w:ascii="Times New Roman" w:eastAsia="Calibri" w:hAnsi="Times New Roman"/>
          <w:b/>
          <w:sz w:val="24"/>
          <w:szCs w:val="24"/>
          <w:u w:val="single"/>
        </w:rPr>
      </w:pPr>
      <w:r w:rsidRPr="002F1633">
        <w:rPr>
          <w:rFonts w:ascii="Times New Roman" w:eastAsia="Calibri" w:hAnsi="Times New Roman"/>
          <w:b/>
          <w:sz w:val="24"/>
          <w:szCs w:val="24"/>
          <w:u w:val="single"/>
        </w:rPr>
        <w:t>КАФЕДРА БІОМЕДИЧНОЇ ІНЖЕНЕРІЇ</w:t>
      </w:r>
    </w:p>
    <w:p w:rsidR="003F3E57" w:rsidRPr="002F1633" w:rsidRDefault="003F3E57" w:rsidP="003F3E57">
      <w:pPr>
        <w:tabs>
          <w:tab w:val="left" w:leader="underscore" w:pos="8903"/>
          <w:tab w:val="left" w:leader="underscore" w:pos="9631"/>
        </w:tabs>
        <w:spacing w:after="0" w:line="240" w:lineRule="auto"/>
        <w:jc w:val="center"/>
        <w:rPr>
          <w:rFonts w:ascii="Times New Roman" w:eastAsia="Calibri" w:hAnsi="Times New Roman"/>
          <w:sz w:val="28"/>
          <w:szCs w:val="24"/>
          <w:vertAlign w:val="superscript"/>
        </w:rPr>
      </w:pPr>
      <w:r w:rsidRPr="002F1633">
        <w:rPr>
          <w:rFonts w:ascii="Times New Roman" w:eastAsia="Calibri" w:hAnsi="Times New Roman"/>
          <w:sz w:val="28"/>
          <w:szCs w:val="24"/>
          <w:vertAlign w:val="superscript"/>
        </w:rPr>
        <w:t>(повна назва кафедри)</w:t>
      </w:r>
    </w:p>
    <w:p w:rsidR="003F3E57" w:rsidRPr="002F1633" w:rsidRDefault="003F3E57" w:rsidP="003F3E57">
      <w:pPr>
        <w:tabs>
          <w:tab w:val="left" w:pos="720"/>
          <w:tab w:val="left" w:pos="1440"/>
          <w:tab w:val="left" w:pos="1620"/>
        </w:tabs>
        <w:spacing w:after="0" w:line="360" w:lineRule="auto"/>
        <w:ind w:left="5672"/>
        <w:jc w:val="right"/>
        <w:rPr>
          <w:rFonts w:ascii="Times New Roman" w:eastAsia="Calibri" w:hAnsi="Times New Roman"/>
          <w:sz w:val="26"/>
          <w:szCs w:val="24"/>
        </w:rPr>
      </w:pPr>
      <w:r w:rsidRPr="002F1633">
        <w:rPr>
          <w:rFonts w:ascii="Times New Roman" w:eastAsia="Calibri" w:hAnsi="Times New Roman"/>
          <w:sz w:val="26"/>
          <w:szCs w:val="24"/>
        </w:rPr>
        <w:t>«До захисту допущено»</w:t>
      </w:r>
    </w:p>
    <w:p w:rsidR="003F3E57" w:rsidRPr="002F1633" w:rsidRDefault="00D64E9E" w:rsidP="003F3E57">
      <w:pPr>
        <w:tabs>
          <w:tab w:val="left" w:pos="720"/>
          <w:tab w:val="left" w:pos="1440"/>
          <w:tab w:val="left" w:pos="1620"/>
        </w:tabs>
        <w:spacing w:after="0" w:line="240" w:lineRule="auto"/>
        <w:ind w:left="5672"/>
        <w:jc w:val="right"/>
        <w:rPr>
          <w:rFonts w:ascii="Times New Roman" w:eastAsia="Calibri" w:hAnsi="Times New Roman"/>
          <w:bCs/>
          <w:sz w:val="26"/>
          <w:szCs w:val="24"/>
        </w:rPr>
      </w:pPr>
      <w:r>
        <w:rPr>
          <w:rFonts w:ascii="Times New Roman" w:eastAsia="Calibri" w:hAnsi="Times New Roman"/>
          <w:bCs/>
          <w:sz w:val="26"/>
          <w:szCs w:val="24"/>
        </w:rPr>
        <w:t>В. о. з</w:t>
      </w:r>
      <w:r w:rsidR="00C729F5">
        <w:rPr>
          <w:rFonts w:ascii="Times New Roman" w:eastAsia="Calibri" w:hAnsi="Times New Roman"/>
          <w:bCs/>
          <w:sz w:val="26"/>
          <w:szCs w:val="24"/>
        </w:rPr>
        <w:t>авідувач</w:t>
      </w:r>
      <w:r>
        <w:rPr>
          <w:rFonts w:ascii="Times New Roman" w:eastAsia="Calibri" w:hAnsi="Times New Roman"/>
          <w:bCs/>
          <w:sz w:val="26"/>
          <w:szCs w:val="24"/>
        </w:rPr>
        <w:t>а</w:t>
      </w:r>
      <w:r w:rsidR="003F3E57" w:rsidRPr="002F1633">
        <w:rPr>
          <w:rFonts w:ascii="Times New Roman" w:eastAsia="Calibri" w:hAnsi="Times New Roman"/>
          <w:bCs/>
          <w:sz w:val="26"/>
          <w:szCs w:val="24"/>
        </w:rPr>
        <w:t xml:space="preserve"> кафедри</w:t>
      </w:r>
    </w:p>
    <w:p w:rsidR="003F3E57" w:rsidRPr="002F1633" w:rsidRDefault="00BE1A3E" w:rsidP="003F3E57">
      <w:pPr>
        <w:tabs>
          <w:tab w:val="left" w:pos="720"/>
          <w:tab w:val="left" w:pos="1440"/>
          <w:tab w:val="left" w:pos="1620"/>
        </w:tabs>
        <w:spacing w:after="0" w:line="240" w:lineRule="auto"/>
        <w:ind w:left="5671"/>
        <w:jc w:val="right"/>
        <w:rPr>
          <w:rFonts w:ascii="Times New Roman" w:eastAsia="Calibri" w:hAnsi="Times New Roman"/>
          <w:sz w:val="26"/>
          <w:szCs w:val="24"/>
          <w:u w:val="single"/>
        </w:rPr>
      </w:pPr>
      <w:r>
        <w:rPr>
          <w:rFonts w:ascii="Times New Roman" w:eastAsia="Calibri" w:hAnsi="Times New Roman"/>
          <w:sz w:val="26"/>
          <w:szCs w:val="24"/>
        </w:rPr>
        <w:t xml:space="preserve">______         </w:t>
      </w:r>
      <w:r w:rsidR="003F3E57" w:rsidRPr="002F1633">
        <w:rPr>
          <w:rFonts w:ascii="Times New Roman" w:eastAsia="Calibri" w:hAnsi="Times New Roman"/>
          <w:sz w:val="26"/>
          <w:szCs w:val="24"/>
          <w:u w:val="single"/>
        </w:rPr>
        <w:t>О. В. Лебедєв</w:t>
      </w:r>
    </w:p>
    <w:p w:rsidR="003F3E57" w:rsidRPr="002F1633" w:rsidRDefault="003F3E57" w:rsidP="003F3E57">
      <w:pPr>
        <w:tabs>
          <w:tab w:val="left" w:pos="720"/>
          <w:tab w:val="left" w:pos="1440"/>
          <w:tab w:val="left" w:pos="1620"/>
        </w:tabs>
        <w:spacing w:after="0" w:line="240" w:lineRule="auto"/>
        <w:ind w:left="5671"/>
        <w:jc w:val="right"/>
        <w:rPr>
          <w:rFonts w:ascii="Times New Roman" w:eastAsia="Calibri" w:hAnsi="Times New Roman"/>
          <w:sz w:val="26"/>
          <w:szCs w:val="24"/>
        </w:rPr>
      </w:pPr>
      <w:r w:rsidRPr="002F1633">
        <w:rPr>
          <w:rFonts w:ascii="Times New Roman" w:eastAsia="Calibri" w:hAnsi="Times New Roman"/>
          <w:sz w:val="26"/>
          <w:szCs w:val="24"/>
          <w:vertAlign w:val="superscript"/>
        </w:rPr>
        <w:t xml:space="preserve">(підпис) </w:t>
      </w:r>
      <w:r w:rsidRPr="002F1633">
        <w:rPr>
          <w:rFonts w:ascii="Times New Roman" w:eastAsia="Calibri" w:hAnsi="Times New Roman"/>
          <w:sz w:val="26"/>
          <w:szCs w:val="24"/>
          <w:vertAlign w:val="superscript"/>
        </w:rPr>
        <w:tab/>
        <w:t xml:space="preserve"> (ініціали, прізвище)</w:t>
      </w:r>
    </w:p>
    <w:p w:rsidR="003F3E57" w:rsidRPr="002F1633" w:rsidRDefault="004225F0" w:rsidP="003F3E57">
      <w:pPr>
        <w:tabs>
          <w:tab w:val="left" w:pos="720"/>
          <w:tab w:val="left" w:pos="1440"/>
          <w:tab w:val="left" w:pos="1620"/>
        </w:tabs>
        <w:spacing w:after="0" w:line="240" w:lineRule="auto"/>
        <w:ind w:left="5672"/>
        <w:jc w:val="right"/>
        <w:rPr>
          <w:rFonts w:ascii="Times New Roman" w:eastAsia="Calibri" w:hAnsi="Times New Roman"/>
          <w:sz w:val="26"/>
          <w:szCs w:val="24"/>
        </w:rPr>
      </w:pPr>
      <w:r>
        <w:rPr>
          <w:rFonts w:ascii="Times New Roman" w:eastAsia="Calibri" w:hAnsi="Times New Roman"/>
          <w:sz w:val="26"/>
          <w:szCs w:val="24"/>
        </w:rPr>
        <w:t>“___”_____________2019</w:t>
      </w:r>
      <w:r w:rsidR="003F3E57" w:rsidRPr="002F1633">
        <w:rPr>
          <w:rFonts w:ascii="Times New Roman" w:eastAsia="Calibri" w:hAnsi="Times New Roman"/>
          <w:sz w:val="26"/>
          <w:szCs w:val="24"/>
        </w:rPr>
        <w:t xml:space="preserve"> р.</w:t>
      </w:r>
    </w:p>
    <w:p w:rsidR="003F3E57" w:rsidRPr="002F1633" w:rsidRDefault="003F3E57" w:rsidP="003F3E57">
      <w:pPr>
        <w:tabs>
          <w:tab w:val="left" w:leader="underscore" w:pos="9631"/>
        </w:tabs>
        <w:spacing w:after="0" w:line="240" w:lineRule="auto"/>
        <w:rPr>
          <w:rFonts w:ascii="Times New Roman" w:eastAsia="Calibri" w:hAnsi="Times New Roman"/>
          <w:b/>
          <w:bCs/>
          <w:caps/>
          <w:sz w:val="26"/>
          <w:szCs w:val="24"/>
        </w:rPr>
      </w:pPr>
    </w:p>
    <w:p w:rsidR="003F3E57" w:rsidRPr="002F1633" w:rsidRDefault="003F3E57" w:rsidP="003F3E57">
      <w:pPr>
        <w:tabs>
          <w:tab w:val="right" w:leader="underscore" w:pos="8903"/>
        </w:tabs>
        <w:spacing w:after="0" w:line="240" w:lineRule="auto"/>
        <w:jc w:val="center"/>
        <w:rPr>
          <w:rFonts w:ascii="Times New Roman" w:eastAsia="Calibri" w:hAnsi="Times New Roman"/>
          <w:b/>
          <w:sz w:val="40"/>
          <w:szCs w:val="40"/>
        </w:rPr>
      </w:pPr>
    </w:p>
    <w:p w:rsidR="003F3E57" w:rsidRPr="002F1633" w:rsidRDefault="003F3E57" w:rsidP="003F3E57">
      <w:pPr>
        <w:tabs>
          <w:tab w:val="right" w:leader="underscore" w:pos="8903"/>
        </w:tabs>
        <w:spacing w:after="0" w:line="240" w:lineRule="auto"/>
        <w:jc w:val="center"/>
        <w:rPr>
          <w:rFonts w:ascii="Times New Roman" w:eastAsia="Calibri" w:hAnsi="Times New Roman"/>
          <w:b/>
          <w:sz w:val="40"/>
          <w:szCs w:val="40"/>
        </w:rPr>
      </w:pPr>
      <w:r w:rsidRPr="002F1633">
        <w:rPr>
          <w:rFonts w:ascii="Times New Roman" w:eastAsia="Calibri" w:hAnsi="Times New Roman"/>
          <w:b/>
          <w:sz w:val="40"/>
          <w:szCs w:val="40"/>
        </w:rPr>
        <w:t>Дипломна робота</w:t>
      </w:r>
    </w:p>
    <w:p w:rsidR="003F3E57" w:rsidRPr="002F1633" w:rsidRDefault="003F3E57" w:rsidP="003F3E57">
      <w:pPr>
        <w:tabs>
          <w:tab w:val="right" w:leader="underscore" w:pos="8903"/>
        </w:tabs>
        <w:spacing w:after="0" w:line="240" w:lineRule="auto"/>
        <w:jc w:val="center"/>
        <w:rPr>
          <w:rFonts w:ascii="Times New Roman" w:eastAsia="Calibri" w:hAnsi="Times New Roman"/>
          <w:sz w:val="28"/>
          <w:szCs w:val="24"/>
        </w:rPr>
      </w:pPr>
      <w:r w:rsidRPr="002F1633">
        <w:rPr>
          <w:rFonts w:ascii="Times New Roman" w:eastAsia="Calibri" w:hAnsi="Times New Roman"/>
          <w:sz w:val="28"/>
          <w:szCs w:val="24"/>
        </w:rPr>
        <w:t>на здобуття ступеня бакалавра</w:t>
      </w:r>
    </w:p>
    <w:p w:rsidR="003F3E57" w:rsidRPr="002F1633" w:rsidRDefault="003F3E57" w:rsidP="003F3E57">
      <w:pPr>
        <w:spacing w:after="0" w:line="240" w:lineRule="auto"/>
        <w:ind w:right="1719"/>
        <w:jc w:val="center"/>
        <w:rPr>
          <w:rFonts w:ascii="Times New Roman" w:eastAsia="Calibri" w:hAnsi="Times New Roman"/>
          <w:sz w:val="28"/>
          <w:szCs w:val="24"/>
          <w:vertAlign w:val="superscript"/>
        </w:rPr>
      </w:pPr>
    </w:p>
    <w:p w:rsidR="003F3E57" w:rsidRPr="002F1633" w:rsidRDefault="003F3E57" w:rsidP="003F3E57">
      <w:pPr>
        <w:tabs>
          <w:tab w:val="left" w:leader="underscore" w:pos="8903"/>
        </w:tabs>
        <w:spacing w:after="0" w:line="240" w:lineRule="auto"/>
        <w:rPr>
          <w:rFonts w:ascii="Times New Roman" w:eastAsia="Calibri" w:hAnsi="Times New Roman"/>
          <w:sz w:val="26"/>
          <w:szCs w:val="24"/>
        </w:rPr>
      </w:pPr>
      <w:r w:rsidRPr="002F1633">
        <w:rPr>
          <w:rFonts w:ascii="Times New Roman" w:eastAsia="Calibri" w:hAnsi="Times New Roman"/>
          <w:sz w:val="26"/>
          <w:szCs w:val="24"/>
        </w:rPr>
        <w:t xml:space="preserve">з напряму підготовки            </w:t>
      </w:r>
      <w:r w:rsidR="004225F0" w:rsidRPr="004225F0">
        <w:rPr>
          <w:rFonts w:ascii="Times New Roman" w:eastAsia="Calibri" w:hAnsi="Times New Roman"/>
          <w:sz w:val="26"/>
          <w:szCs w:val="24"/>
          <w:u w:val="single"/>
        </w:rPr>
        <w:t>6.051003 "Приладобудування"</w:t>
      </w:r>
    </w:p>
    <w:p w:rsidR="003F3E57" w:rsidRPr="002F1633" w:rsidRDefault="003F3E57" w:rsidP="003F3E57">
      <w:pPr>
        <w:tabs>
          <w:tab w:val="left" w:pos="4253"/>
          <w:tab w:val="left" w:leader="underscore" w:pos="8903"/>
        </w:tabs>
        <w:spacing w:after="0" w:line="240" w:lineRule="auto"/>
        <w:jc w:val="center"/>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(код та назва)</w:t>
      </w:r>
    </w:p>
    <w:p w:rsidR="003F3E57" w:rsidRPr="002F1633" w:rsidRDefault="003F3E57" w:rsidP="003F3E57">
      <w:pPr>
        <w:tabs>
          <w:tab w:val="left" w:leader="underscore" w:pos="8903"/>
        </w:tabs>
        <w:spacing w:before="120" w:after="0" w:line="240" w:lineRule="auto"/>
        <w:jc w:val="both"/>
        <w:rPr>
          <w:rFonts w:ascii="Times New Roman" w:eastAsia="Calibri" w:hAnsi="Times New Roman"/>
          <w:sz w:val="26"/>
          <w:szCs w:val="24"/>
        </w:rPr>
      </w:pPr>
      <w:r w:rsidRPr="002F1633">
        <w:rPr>
          <w:rFonts w:ascii="Times New Roman" w:eastAsia="Calibri" w:hAnsi="Times New Roman"/>
          <w:sz w:val="26"/>
          <w:szCs w:val="24"/>
        </w:rPr>
        <w:t xml:space="preserve">на тему: </w:t>
      </w:r>
      <w:r w:rsidR="0069134E">
        <w:rPr>
          <w:rFonts w:ascii="Times New Roman" w:eastAsia="Calibri" w:hAnsi="Times New Roman"/>
          <w:sz w:val="26"/>
          <w:szCs w:val="24"/>
          <w:u w:val="single"/>
        </w:rPr>
        <w:t>Прилад для вимірювання гамма-</w:t>
      </w:r>
      <w:r w:rsidR="004225F0" w:rsidRPr="004225F0">
        <w:rPr>
          <w:rFonts w:ascii="Times New Roman" w:eastAsia="Calibri" w:hAnsi="Times New Roman"/>
          <w:sz w:val="26"/>
          <w:szCs w:val="24"/>
          <w:u w:val="single"/>
        </w:rPr>
        <w:t>випромін</w:t>
      </w:r>
      <w:r w:rsidR="00D64E9E">
        <w:rPr>
          <w:rFonts w:ascii="Times New Roman" w:eastAsia="Calibri" w:hAnsi="Times New Roman"/>
          <w:sz w:val="26"/>
          <w:szCs w:val="24"/>
          <w:u w:val="single"/>
        </w:rPr>
        <w:t>ювання. Розробка силового блоку</w:t>
      </w:r>
    </w:p>
    <w:p w:rsidR="003F3E57" w:rsidRPr="002F1633" w:rsidRDefault="003F3E57" w:rsidP="003F3E57">
      <w:pPr>
        <w:spacing w:before="240" w:after="0" w:line="240" w:lineRule="auto"/>
        <w:rPr>
          <w:rFonts w:ascii="Times New Roman" w:eastAsia="Calibri" w:hAnsi="Times New Roman"/>
          <w:bCs/>
          <w:sz w:val="26"/>
          <w:szCs w:val="24"/>
        </w:rPr>
      </w:pPr>
      <w:r w:rsidRPr="002F1633">
        <w:rPr>
          <w:rFonts w:ascii="Times New Roman" w:eastAsia="Calibri" w:hAnsi="Times New Roman"/>
          <w:bCs/>
          <w:sz w:val="26"/>
          <w:szCs w:val="24"/>
        </w:rPr>
        <w:t xml:space="preserve">Виконав : студент  </w:t>
      </w:r>
      <w:r w:rsidRPr="002F1633">
        <w:rPr>
          <w:rFonts w:ascii="Times New Roman" w:eastAsia="Calibri" w:hAnsi="Times New Roman"/>
          <w:bCs/>
          <w:sz w:val="26"/>
          <w:szCs w:val="24"/>
          <w:u w:val="single"/>
        </w:rPr>
        <w:t xml:space="preserve">  4   </w:t>
      </w:r>
      <w:r w:rsidRPr="002F1633">
        <w:rPr>
          <w:rFonts w:ascii="Times New Roman" w:eastAsia="Calibri" w:hAnsi="Times New Roman"/>
          <w:bCs/>
          <w:sz w:val="26"/>
          <w:szCs w:val="24"/>
        </w:rPr>
        <w:t xml:space="preserve"> курсу, групи _</w:t>
      </w:r>
      <w:r w:rsidR="004225F0">
        <w:rPr>
          <w:rFonts w:ascii="Times New Roman" w:eastAsia="Calibri" w:hAnsi="Times New Roman"/>
          <w:bCs/>
          <w:sz w:val="26"/>
          <w:szCs w:val="24"/>
          <w:u w:val="single"/>
        </w:rPr>
        <w:t>БП-5</w:t>
      </w:r>
      <w:r w:rsidRPr="002F1633">
        <w:rPr>
          <w:rFonts w:ascii="Times New Roman" w:eastAsia="Calibri" w:hAnsi="Times New Roman"/>
          <w:bCs/>
          <w:sz w:val="26"/>
          <w:szCs w:val="24"/>
          <w:u w:val="single"/>
        </w:rPr>
        <w:t>1</w:t>
      </w:r>
      <w:r w:rsidRPr="002F1633">
        <w:rPr>
          <w:rFonts w:ascii="Times New Roman" w:eastAsia="Calibri" w:hAnsi="Times New Roman"/>
          <w:bCs/>
          <w:sz w:val="26"/>
          <w:szCs w:val="24"/>
        </w:rPr>
        <w:t xml:space="preserve">_  </w:t>
      </w:r>
    </w:p>
    <w:p w:rsidR="003F3E57" w:rsidRPr="002F1633" w:rsidRDefault="003F3E57" w:rsidP="003F3E57">
      <w:pPr>
        <w:spacing w:after="0" w:line="240" w:lineRule="auto"/>
        <w:ind w:left="1194"/>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(шифр групи)</w:t>
      </w:r>
    </w:p>
    <w:p w:rsidR="003F3E57" w:rsidRPr="002F1633" w:rsidRDefault="004225F0" w:rsidP="003F3E57">
      <w:pPr>
        <w:tabs>
          <w:tab w:val="left" w:leader="underscore" w:pos="7371"/>
          <w:tab w:val="left" w:pos="7513"/>
          <w:tab w:val="left" w:leader="underscore" w:pos="8903"/>
        </w:tabs>
        <w:spacing w:after="0" w:line="240" w:lineRule="auto"/>
        <w:rPr>
          <w:rFonts w:ascii="Times New Roman" w:eastAsia="Calibri" w:hAnsi="Times New Roman"/>
          <w:bCs/>
          <w:sz w:val="26"/>
          <w:szCs w:val="24"/>
          <w:u w:val="single"/>
        </w:rPr>
      </w:pPr>
      <w:r>
        <w:rPr>
          <w:rFonts w:ascii="Times New Roman" w:eastAsia="Calibri" w:hAnsi="Times New Roman"/>
          <w:bCs/>
          <w:sz w:val="26"/>
          <w:szCs w:val="24"/>
          <w:u w:val="single"/>
        </w:rPr>
        <w:t>Півненко Богдан Станіславович</w:t>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u w:val="single"/>
        </w:rPr>
        <w:softHyphen/>
      </w:r>
      <w:r w:rsidR="003F3E57" w:rsidRPr="002F1633">
        <w:rPr>
          <w:rFonts w:ascii="Times New Roman" w:eastAsia="Calibri" w:hAnsi="Times New Roman"/>
          <w:bCs/>
          <w:sz w:val="26"/>
          <w:szCs w:val="24"/>
        </w:rPr>
        <w:tab/>
      </w:r>
      <w:r w:rsidR="003F3E57" w:rsidRPr="002F1633">
        <w:rPr>
          <w:rFonts w:ascii="Times New Roman" w:eastAsia="Calibri" w:hAnsi="Times New Roman"/>
          <w:bCs/>
          <w:sz w:val="26"/>
          <w:szCs w:val="24"/>
        </w:rPr>
        <w:tab/>
      </w:r>
    </w:p>
    <w:p w:rsidR="003F3E57" w:rsidRPr="002F1633" w:rsidRDefault="003F3E57" w:rsidP="003F3E57">
      <w:pPr>
        <w:tabs>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(прізвище, ім’я, по батькові)</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leader="underscore" w:pos="7371"/>
          <w:tab w:val="left" w:pos="7513"/>
          <w:tab w:val="left" w:leader="underscore" w:pos="8903"/>
        </w:tabs>
        <w:spacing w:before="120" w:after="0" w:line="240" w:lineRule="auto"/>
        <w:rPr>
          <w:rFonts w:ascii="Times New Roman" w:eastAsia="Calibri" w:hAnsi="Times New Roman"/>
          <w:bCs/>
          <w:color w:val="FF0000"/>
          <w:sz w:val="26"/>
          <w:szCs w:val="24"/>
        </w:rPr>
      </w:pPr>
      <w:r w:rsidRPr="002F1633">
        <w:rPr>
          <w:rFonts w:ascii="Times New Roman" w:eastAsia="Calibri" w:hAnsi="Times New Roman"/>
          <w:bCs/>
          <w:sz w:val="26"/>
          <w:szCs w:val="24"/>
        </w:rPr>
        <w:t xml:space="preserve">Керівник       </w:t>
      </w:r>
      <w:r w:rsidR="004225F0" w:rsidRPr="002F1633">
        <w:rPr>
          <w:rFonts w:ascii="Times New Roman" w:eastAsia="Calibri" w:hAnsi="Times New Roman"/>
          <w:bCs/>
          <w:sz w:val="26"/>
          <w:szCs w:val="24"/>
          <w:u w:val="single"/>
        </w:rPr>
        <w:t>доц. каф. БМІ, к.т.н., доц. Шликов В.В.</w:t>
      </w:r>
      <w:r w:rsidRPr="002F1633">
        <w:rPr>
          <w:rFonts w:ascii="Times New Roman" w:eastAsia="Calibri" w:hAnsi="Times New Roman"/>
          <w:bCs/>
          <w:sz w:val="26"/>
          <w:szCs w:val="24"/>
        </w:rPr>
        <w:tab/>
      </w:r>
    </w:p>
    <w:p w:rsidR="003F3E57" w:rsidRPr="002F1633" w:rsidRDefault="003F3E57" w:rsidP="003F3E57">
      <w:pPr>
        <w:tabs>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(посада, науковий ступінь, вчене звання,  прізвище та ініціали)</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Консультант</w:t>
      </w:r>
      <w:r w:rsidRPr="002F1633">
        <w:rPr>
          <w:rFonts w:ascii="Times New Roman" w:eastAsia="Calibri" w:hAnsi="Times New Roman"/>
          <w:bCs/>
          <w:sz w:val="26"/>
          <w:szCs w:val="24"/>
        </w:rPr>
        <w:tab/>
      </w:r>
      <w:r w:rsidR="00210CB2">
        <w:rPr>
          <w:rFonts w:ascii="Times New Roman" w:eastAsia="Calibri" w:hAnsi="Times New Roman"/>
          <w:bCs/>
          <w:sz w:val="26"/>
          <w:szCs w:val="24"/>
          <w:u w:val="single"/>
        </w:rPr>
        <w:t xml:space="preserve">       1 - 2</w:t>
      </w:r>
      <w:r w:rsidRPr="002F1633">
        <w:rPr>
          <w:rFonts w:ascii="Times New Roman" w:eastAsia="Calibri" w:hAnsi="Times New Roman"/>
          <w:bCs/>
          <w:sz w:val="26"/>
          <w:szCs w:val="24"/>
          <w:u w:val="single"/>
        </w:rPr>
        <w:tab/>
      </w:r>
      <w:r w:rsidRPr="002F1633">
        <w:rPr>
          <w:rFonts w:ascii="Times New Roman" w:eastAsia="Calibri" w:hAnsi="Times New Roman"/>
          <w:bCs/>
          <w:sz w:val="26"/>
          <w:szCs w:val="24"/>
        </w:rPr>
        <w:tab/>
      </w:r>
      <w:r w:rsidR="0026005E" w:rsidRPr="0026005E">
        <w:rPr>
          <w:rFonts w:ascii="Times New Roman" w:hAnsi="Times New Roman"/>
          <w:sz w:val="28"/>
          <w:szCs w:val="28"/>
          <w:u w:val="single"/>
        </w:rPr>
        <w:t>доц. каф. БМІ, к.т.н., с.н.с.</w:t>
      </w:r>
      <w:r w:rsidR="0026005E">
        <w:rPr>
          <w:rFonts w:ascii="Times New Roman" w:hAnsi="Times New Roman"/>
          <w:sz w:val="28"/>
          <w:szCs w:val="28"/>
          <w:u w:val="single"/>
        </w:rPr>
        <w:t>, Дубко А.Г.</w:t>
      </w:r>
      <w:r w:rsidRPr="0026005E">
        <w:rPr>
          <w:rFonts w:ascii="Times New Roman" w:eastAsia="Calibri" w:hAnsi="Times New Roman"/>
          <w:bCs/>
          <w:sz w:val="26"/>
          <w:szCs w:val="24"/>
          <w:u w:val="single"/>
        </w:rPr>
        <w:tab/>
      </w:r>
    </w:p>
    <w:p w:rsidR="003F3E57" w:rsidRPr="002F1633" w:rsidRDefault="003F3E57" w:rsidP="003F3E57">
      <w:pPr>
        <w:tabs>
          <w:tab w:val="left" w:pos="3402"/>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w:t>
      </w:r>
      <w:r w:rsidR="00CD07CE">
        <w:rPr>
          <w:rFonts w:ascii="Times New Roman" w:eastAsia="Calibri" w:hAnsi="Times New Roman"/>
          <w:sz w:val="26"/>
          <w:szCs w:val="24"/>
          <w:vertAlign w:val="superscript"/>
          <w:lang w:val="ru-RU"/>
        </w:rPr>
        <w:t>номер</w:t>
      </w:r>
      <w:r w:rsidRPr="002F1633">
        <w:rPr>
          <w:rFonts w:ascii="Times New Roman" w:eastAsia="Calibri" w:hAnsi="Times New Roman"/>
          <w:sz w:val="26"/>
          <w:szCs w:val="24"/>
          <w:vertAlign w:val="superscript"/>
        </w:rPr>
        <w:t xml:space="preserve"> розділу)</w:t>
      </w:r>
      <w:r w:rsidRPr="002F1633">
        <w:rPr>
          <w:rFonts w:ascii="Times New Roman" w:eastAsia="Calibri" w:hAnsi="Times New Roman"/>
          <w:sz w:val="26"/>
          <w:szCs w:val="24"/>
          <w:vertAlign w:val="superscript"/>
        </w:rPr>
        <w:tab/>
      </w:r>
      <w:r w:rsidRPr="002F1633">
        <w:rPr>
          <w:rFonts w:ascii="Times New Roman" w:eastAsia="Calibri" w:hAnsi="Times New Roman"/>
          <w:spacing w:val="-8"/>
          <w:sz w:val="26"/>
          <w:szCs w:val="24"/>
          <w:vertAlign w:val="superscript"/>
        </w:rPr>
        <w:t>(посада, вчене звання, науковий ступінь, прізвище, ініціали)</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Консультант</w:t>
      </w:r>
      <w:r w:rsidRPr="002F1633">
        <w:rPr>
          <w:rFonts w:ascii="Times New Roman" w:eastAsia="Calibri" w:hAnsi="Times New Roman"/>
          <w:bCs/>
          <w:sz w:val="26"/>
          <w:szCs w:val="24"/>
        </w:rPr>
        <w:tab/>
      </w:r>
      <w:r w:rsidR="00210CB2">
        <w:rPr>
          <w:rFonts w:ascii="Times New Roman" w:eastAsia="Calibri" w:hAnsi="Times New Roman"/>
          <w:bCs/>
          <w:sz w:val="26"/>
          <w:szCs w:val="24"/>
          <w:u w:val="single"/>
        </w:rPr>
        <w:t xml:space="preserve">         3</w:t>
      </w:r>
      <w:r w:rsidRPr="002F1633">
        <w:rPr>
          <w:rFonts w:ascii="Times New Roman" w:eastAsia="Calibri" w:hAnsi="Times New Roman"/>
          <w:bCs/>
          <w:sz w:val="26"/>
          <w:szCs w:val="24"/>
          <w:u w:val="single"/>
        </w:rPr>
        <w:tab/>
      </w:r>
      <w:r w:rsidRPr="002F1633">
        <w:rPr>
          <w:rFonts w:ascii="Times New Roman" w:eastAsia="Calibri" w:hAnsi="Times New Roman"/>
          <w:bCs/>
          <w:sz w:val="26"/>
          <w:szCs w:val="24"/>
        </w:rPr>
        <w:tab/>
      </w:r>
      <w:r w:rsidR="00372AA5">
        <w:rPr>
          <w:rFonts w:ascii="Times New Roman" w:eastAsia="Calibri" w:hAnsi="Times New Roman"/>
          <w:bCs/>
          <w:sz w:val="26"/>
          <w:szCs w:val="24"/>
          <w:u w:val="single"/>
        </w:rPr>
        <w:t>доц.</w:t>
      </w:r>
      <w:r w:rsidRPr="002F1633">
        <w:rPr>
          <w:rFonts w:ascii="Times New Roman" w:eastAsia="Calibri" w:hAnsi="Times New Roman"/>
          <w:bCs/>
          <w:sz w:val="26"/>
          <w:szCs w:val="24"/>
          <w:u w:val="single"/>
        </w:rPr>
        <w:t>каф.</w:t>
      </w:r>
      <w:r w:rsidR="00372AA5" w:rsidRPr="002F1633">
        <w:rPr>
          <w:rFonts w:ascii="Times New Roman" w:eastAsia="Calibri" w:hAnsi="Times New Roman"/>
          <w:bCs/>
          <w:sz w:val="26"/>
          <w:szCs w:val="24"/>
          <w:u w:val="single"/>
        </w:rPr>
        <w:t>ОП</w:t>
      </w:r>
      <w:r w:rsidR="007D468B">
        <w:rPr>
          <w:rFonts w:ascii="Times New Roman" w:eastAsia="Calibri" w:hAnsi="Times New Roman"/>
          <w:bCs/>
          <w:sz w:val="26"/>
          <w:szCs w:val="24"/>
          <w:u w:val="single"/>
        </w:rPr>
        <w:t>П</w:t>
      </w:r>
      <w:r w:rsidR="00372AA5" w:rsidRPr="002F1633">
        <w:rPr>
          <w:rFonts w:ascii="Times New Roman" w:eastAsia="Calibri" w:hAnsi="Times New Roman"/>
          <w:bCs/>
          <w:sz w:val="26"/>
          <w:szCs w:val="24"/>
          <w:u w:val="single"/>
        </w:rPr>
        <w:t>ЦБ</w:t>
      </w:r>
      <w:r w:rsidR="00372AA5">
        <w:rPr>
          <w:rFonts w:ascii="Times New Roman" w:eastAsia="Calibri" w:hAnsi="Times New Roman"/>
          <w:bCs/>
          <w:sz w:val="26"/>
          <w:szCs w:val="24"/>
          <w:u w:val="single"/>
        </w:rPr>
        <w:t>,</w:t>
      </w:r>
      <w:r w:rsidR="006B2677" w:rsidRPr="00372AA5">
        <w:rPr>
          <w:rFonts w:ascii="Times New Roman" w:eastAsia="Calibri" w:hAnsi="Times New Roman"/>
          <w:bCs/>
          <w:sz w:val="26"/>
          <w:szCs w:val="24"/>
          <w:u w:val="single"/>
        </w:rPr>
        <w:t>к</w:t>
      </w:r>
      <w:r w:rsidR="006B2677" w:rsidRPr="006B2677">
        <w:rPr>
          <w:rFonts w:ascii="Times New Roman" w:eastAsia="Calibri" w:hAnsi="Times New Roman"/>
          <w:bCs/>
          <w:sz w:val="26"/>
          <w:szCs w:val="24"/>
          <w:u w:val="single"/>
        </w:rPr>
        <w:t>.т.н.,доц.</w:t>
      </w:r>
      <w:r w:rsidRPr="002F1633">
        <w:rPr>
          <w:rFonts w:ascii="Times New Roman" w:eastAsia="Calibri" w:hAnsi="Times New Roman"/>
          <w:bCs/>
          <w:sz w:val="26"/>
          <w:szCs w:val="24"/>
          <w:u w:val="single"/>
        </w:rPr>
        <w:t xml:space="preserve"> Демчук Г.В.</w:t>
      </w:r>
      <w:r w:rsidRPr="002F1633">
        <w:rPr>
          <w:rFonts w:ascii="Times New Roman" w:eastAsia="Calibri" w:hAnsi="Times New Roman"/>
          <w:bCs/>
          <w:sz w:val="26"/>
          <w:szCs w:val="24"/>
        </w:rPr>
        <w:tab/>
      </w:r>
    </w:p>
    <w:p w:rsidR="003F3E57" w:rsidRPr="002F1633" w:rsidRDefault="003F3E57" w:rsidP="003F3E57">
      <w:pPr>
        <w:tabs>
          <w:tab w:val="left" w:pos="3402"/>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w:t>
      </w:r>
      <w:r w:rsidR="00CD07CE" w:rsidRPr="006B2677">
        <w:rPr>
          <w:rFonts w:ascii="Times New Roman" w:eastAsia="Calibri" w:hAnsi="Times New Roman"/>
          <w:sz w:val="26"/>
          <w:szCs w:val="24"/>
          <w:vertAlign w:val="superscript"/>
        </w:rPr>
        <w:t>номер</w:t>
      </w:r>
      <w:r w:rsidRPr="002F1633">
        <w:rPr>
          <w:rFonts w:ascii="Times New Roman" w:eastAsia="Calibri" w:hAnsi="Times New Roman"/>
          <w:sz w:val="26"/>
          <w:szCs w:val="24"/>
          <w:vertAlign w:val="superscript"/>
        </w:rPr>
        <w:t xml:space="preserve"> розділу)</w:t>
      </w:r>
      <w:r w:rsidRPr="002F1633">
        <w:rPr>
          <w:rFonts w:ascii="Times New Roman" w:eastAsia="Calibri" w:hAnsi="Times New Roman"/>
          <w:sz w:val="26"/>
          <w:szCs w:val="24"/>
          <w:vertAlign w:val="superscript"/>
        </w:rPr>
        <w:tab/>
      </w:r>
      <w:r w:rsidRPr="002F1633">
        <w:rPr>
          <w:rFonts w:ascii="Times New Roman" w:eastAsia="Calibri" w:hAnsi="Times New Roman"/>
          <w:spacing w:val="-8"/>
          <w:sz w:val="26"/>
          <w:szCs w:val="24"/>
          <w:vertAlign w:val="superscript"/>
        </w:rPr>
        <w:t>(посада, вчене звання, науковий ступінь, прізвище, ініціали)</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Нормоконтроль</w:t>
      </w:r>
      <w:r w:rsidRPr="002F1633">
        <w:rPr>
          <w:rFonts w:ascii="Times New Roman" w:eastAsia="Calibri" w:hAnsi="Times New Roman"/>
          <w:bCs/>
          <w:sz w:val="26"/>
          <w:szCs w:val="24"/>
        </w:rPr>
        <w:tab/>
      </w:r>
      <w:r w:rsidR="00C729F5">
        <w:rPr>
          <w:rFonts w:ascii="Times New Roman" w:eastAsia="Calibri" w:hAnsi="Times New Roman"/>
          <w:bCs/>
          <w:sz w:val="26"/>
          <w:szCs w:val="24"/>
          <w:u w:val="single"/>
        </w:rPr>
        <w:t>інженер 1 категорії Андреєв П.І</w:t>
      </w:r>
      <w:r w:rsidRPr="002F1633">
        <w:rPr>
          <w:rFonts w:ascii="Times New Roman" w:eastAsia="Calibri" w:hAnsi="Times New Roman"/>
          <w:bCs/>
          <w:sz w:val="26"/>
          <w:szCs w:val="24"/>
          <w:u w:val="single"/>
        </w:rPr>
        <w:t xml:space="preserve">.                  </w:t>
      </w:r>
      <w:r w:rsidRPr="002F1633">
        <w:rPr>
          <w:rFonts w:ascii="Times New Roman" w:eastAsia="Calibri" w:hAnsi="Times New Roman"/>
          <w:bCs/>
          <w:sz w:val="26"/>
          <w:szCs w:val="24"/>
        </w:rPr>
        <w:tab/>
      </w:r>
    </w:p>
    <w:p w:rsidR="003F3E57" w:rsidRPr="002F1633" w:rsidRDefault="003F3E57" w:rsidP="003F3E57">
      <w:pPr>
        <w:tabs>
          <w:tab w:val="left" w:pos="3402"/>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ab/>
      </w:r>
      <w:r w:rsidRPr="002F1633">
        <w:rPr>
          <w:rFonts w:ascii="Times New Roman" w:eastAsia="Calibri" w:hAnsi="Times New Roman"/>
          <w:spacing w:val="-8"/>
          <w:sz w:val="26"/>
          <w:szCs w:val="24"/>
          <w:vertAlign w:val="superscript"/>
        </w:rPr>
        <w:t>(посада, вчене звання, науковий ступінь, прізвище, ініціали)</w:t>
      </w:r>
      <w:r w:rsidRPr="002F1633">
        <w:rPr>
          <w:rFonts w:ascii="Times New Roman" w:eastAsia="Calibri" w:hAnsi="Times New Roman"/>
          <w:sz w:val="26"/>
          <w:szCs w:val="24"/>
          <w:vertAlign w:val="superscript"/>
        </w:rPr>
        <w:tab/>
        <w:t xml:space="preserve">(підпис) </w:t>
      </w:r>
    </w:p>
    <w:p w:rsidR="003F3E57" w:rsidRPr="00DC3084" w:rsidRDefault="003F3E57" w:rsidP="003F3E57">
      <w:pPr>
        <w:tabs>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Рецензент</w:t>
      </w:r>
      <w:r w:rsidR="00DC3084">
        <w:rPr>
          <w:rFonts w:ascii="Times New Roman" w:eastAsia="Calibri" w:hAnsi="Times New Roman"/>
          <w:bCs/>
          <w:sz w:val="26"/>
          <w:szCs w:val="24"/>
          <w:u w:val="single"/>
        </w:rPr>
        <w:t>доц. каф. Б</w:t>
      </w:r>
      <w:r w:rsidR="0026005E" w:rsidRPr="0026005E">
        <w:rPr>
          <w:rFonts w:ascii="Times New Roman" w:eastAsia="Calibri" w:hAnsi="Times New Roman"/>
          <w:bCs/>
          <w:sz w:val="26"/>
          <w:szCs w:val="24"/>
          <w:u w:val="single"/>
        </w:rPr>
        <w:t>ЗЛ, к.фіз-мат.н., Соломін А. В.</w:t>
      </w:r>
      <w:r w:rsidRPr="002F1633">
        <w:rPr>
          <w:rFonts w:ascii="Times New Roman" w:eastAsia="Calibri" w:hAnsi="Times New Roman"/>
          <w:bCs/>
          <w:sz w:val="26"/>
          <w:szCs w:val="24"/>
        </w:rPr>
        <w:tab/>
      </w:r>
    </w:p>
    <w:p w:rsidR="003F3E57" w:rsidRPr="002F1633" w:rsidRDefault="003F3E57" w:rsidP="003F3E57">
      <w:pPr>
        <w:tabs>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(посада, науковий ступінь, вчене звання, науковий ступінь, прізвище та ініціали)</w:t>
      </w:r>
      <w:r w:rsidRPr="002F1633">
        <w:rPr>
          <w:rFonts w:ascii="Times New Roman" w:eastAsia="Calibri" w:hAnsi="Times New Roman"/>
          <w:sz w:val="26"/>
          <w:szCs w:val="24"/>
          <w:vertAlign w:val="superscript"/>
        </w:rPr>
        <w:tab/>
        <w:t xml:space="preserve">(підпис) </w:t>
      </w:r>
    </w:p>
    <w:p w:rsidR="003F3E57" w:rsidRPr="002F1633" w:rsidRDefault="003F3E57" w:rsidP="003F3E57">
      <w:pPr>
        <w:tabs>
          <w:tab w:val="left" w:pos="330"/>
        </w:tabs>
        <w:spacing w:after="0" w:line="240" w:lineRule="auto"/>
        <w:ind w:left="4536"/>
        <w:jc w:val="both"/>
        <w:rPr>
          <w:rFonts w:ascii="Times New Roman" w:eastAsia="Calibri" w:hAnsi="Times New Roman"/>
          <w:sz w:val="26"/>
          <w:szCs w:val="24"/>
        </w:rPr>
      </w:pPr>
    </w:p>
    <w:p w:rsidR="003F3E57" w:rsidRPr="002F1633" w:rsidRDefault="003F3E57" w:rsidP="003F3E57">
      <w:pPr>
        <w:tabs>
          <w:tab w:val="left" w:pos="330"/>
        </w:tabs>
        <w:spacing w:after="0" w:line="240" w:lineRule="auto"/>
        <w:ind w:left="4536"/>
        <w:rPr>
          <w:rFonts w:ascii="Times New Roman" w:eastAsia="Calibri" w:hAnsi="Times New Roman"/>
          <w:sz w:val="26"/>
          <w:szCs w:val="24"/>
        </w:rPr>
      </w:pPr>
      <w:r w:rsidRPr="002F1633">
        <w:rPr>
          <w:rFonts w:ascii="Times New Roman" w:eastAsia="Calibri" w:hAnsi="Times New Roman"/>
          <w:sz w:val="26"/>
          <w:szCs w:val="24"/>
        </w:rPr>
        <w:t>Засвідчую, що у цій дипломній роботі немає запозичень з праць інших авторів без відповідних посилань.</w:t>
      </w:r>
    </w:p>
    <w:p w:rsidR="003F3E57" w:rsidRPr="002F1633" w:rsidRDefault="003F3E57" w:rsidP="003F3E57">
      <w:pPr>
        <w:tabs>
          <w:tab w:val="left" w:pos="330"/>
        </w:tabs>
        <w:spacing w:after="0" w:line="240" w:lineRule="auto"/>
        <w:ind w:left="4536"/>
        <w:jc w:val="both"/>
        <w:rPr>
          <w:rFonts w:ascii="Times New Roman" w:eastAsia="Calibri" w:hAnsi="Times New Roman"/>
          <w:sz w:val="26"/>
          <w:szCs w:val="24"/>
        </w:rPr>
      </w:pPr>
      <w:r w:rsidRPr="002F1633">
        <w:rPr>
          <w:rFonts w:ascii="Times New Roman" w:eastAsia="Calibri" w:hAnsi="Times New Roman"/>
          <w:sz w:val="26"/>
          <w:szCs w:val="24"/>
        </w:rPr>
        <w:t>Студент _____________</w:t>
      </w:r>
    </w:p>
    <w:p w:rsidR="003F3E57" w:rsidRPr="002F1633" w:rsidRDefault="003F3E57" w:rsidP="003F3E57">
      <w:pPr>
        <w:tabs>
          <w:tab w:val="left" w:pos="7938"/>
        </w:tabs>
        <w:spacing w:after="0" w:line="240" w:lineRule="auto"/>
        <w:ind w:left="4536"/>
        <w:rPr>
          <w:rFonts w:ascii="Times New Roman" w:eastAsia="Calibri" w:hAnsi="Times New Roman"/>
          <w:sz w:val="26"/>
          <w:szCs w:val="24"/>
        </w:rPr>
      </w:pPr>
      <w:r w:rsidRPr="002F1633">
        <w:rPr>
          <w:rFonts w:ascii="Times New Roman" w:eastAsia="Calibri" w:hAnsi="Times New Roman"/>
          <w:sz w:val="20"/>
          <w:szCs w:val="20"/>
          <w:vertAlign w:val="superscript"/>
        </w:rPr>
        <w:t xml:space="preserve">                                                (підпис)</w:t>
      </w:r>
    </w:p>
    <w:p w:rsidR="003F3E57" w:rsidRPr="002F1633" w:rsidRDefault="003F3E57" w:rsidP="003F3E57">
      <w:pPr>
        <w:spacing w:after="0" w:line="264" w:lineRule="auto"/>
        <w:rPr>
          <w:rFonts w:ascii="Times New Roman" w:eastAsia="Calibri" w:hAnsi="Times New Roman"/>
          <w:sz w:val="26"/>
          <w:szCs w:val="24"/>
        </w:rPr>
      </w:pPr>
    </w:p>
    <w:p w:rsidR="003F3E57" w:rsidRPr="002F1633" w:rsidRDefault="003F3E57" w:rsidP="003F3E57">
      <w:pPr>
        <w:spacing w:after="0" w:line="264" w:lineRule="auto"/>
        <w:rPr>
          <w:rFonts w:ascii="Times New Roman" w:eastAsia="Calibri" w:hAnsi="Times New Roman"/>
          <w:sz w:val="26"/>
          <w:szCs w:val="24"/>
        </w:rPr>
      </w:pPr>
    </w:p>
    <w:p w:rsidR="003F3E57" w:rsidRPr="002F1633" w:rsidRDefault="003F3E57" w:rsidP="003F3E57">
      <w:pPr>
        <w:spacing w:after="0" w:line="264" w:lineRule="auto"/>
        <w:rPr>
          <w:rFonts w:ascii="Times New Roman" w:eastAsia="Calibri" w:hAnsi="Times New Roman"/>
          <w:sz w:val="26"/>
          <w:szCs w:val="24"/>
        </w:rPr>
      </w:pPr>
    </w:p>
    <w:p w:rsidR="003F3E57" w:rsidRPr="002F1633" w:rsidRDefault="004225F0" w:rsidP="003F3E57">
      <w:pPr>
        <w:jc w:val="center"/>
        <w:rPr>
          <w:rFonts w:ascii="Times New Roman" w:eastAsia="Calibri" w:hAnsi="Times New Roman"/>
          <w:sz w:val="26"/>
          <w:szCs w:val="24"/>
        </w:rPr>
      </w:pPr>
      <w:r>
        <w:rPr>
          <w:rFonts w:ascii="Times New Roman" w:eastAsia="Calibri" w:hAnsi="Times New Roman"/>
          <w:sz w:val="26"/>
          <w:szCs w:val="24"/>
        </w:rPr>
        <w:t>Київ – 2019</w:t>
      </w:r>
    </w:p>
    <w:p w:rsidR="00E30F29" w:rsidRPr="002F1633" w:rsidRDefault="00E30F29" w:rsidP="00E30F29">
      <w:pPr>
        <w:tabs>
          <w:tab w:val="left" w:pos="720"/>
          <w:tab w:val="left" w:pos="1440"/>
          <w:tab w:val="left" w:pos="1620"/>
        </w:tabs>
        <w:spacing w:after="0" w:line="240" w:lineRule="auto"/>
        <w:jc w:val="center"/>
        <w:rPr>
          <w:rFonts w:ascii="Times New Roman" w:eastAsia="Calibri" w:hAnsi="Times New Roman"/>
          <w:b/>
          <w:bCs/>
          <w:sz w:val="28"/>
          <w:szCs w:val="24"/>
        </w:rPr>
      </w:pPr>
      <w:r w:rsidRPr="002F1633">
        <w:rPr>
          <w:rFonts w:ascii="Times New Roman" w:eastAsia="Calibri" w:hAnsi="Times New Roman"/>
          <w:b/>
          <w:bCs/>
          <w:sz w:val="28"/>
          <w:szCs w:val="24"/>
        </w:rPr>
        <w:lastRenderedPageBreak/>
        <w:t xml:space="preserve">Національний технічний університет України </w:t>
      </w:r>
    </w:p>
    <w:p w:rsidR="00E30F29" w:rsidRPr="002F1633" w:rsidRDefault="00E30F29" w:rsidP="00E30F29">
      <w:pPr>
        <w:tabs>
          <w:tab w:val="left" w:pos="720"/>
          <w:tab w:val="left" w:pos="1440"/>
          <w:tab w:val="left" w:pos="1620"/>
        </w:tabs>
        <w:spacing w:after="0" w:line="240" w:lineRule="auto"/>
        <w:jc w:val="center"/>
        <w:rPr>
          <w:rFonts w:ascii="Times New Roman" w:eastAsia="Calibri" w:hAnsi="Times New Roman"/>
          <w:b/>
          <w:bCs/>
          <w:sz w:val="28"/>
          <w:szCs w:val="24"/>
        </w:rPr>
      </w:pPr>
      <w:r w:rsidRPr="002F1633">
        <w:rPr>
          <w:rFonts w:ascii="Times New Roman" w:eastAsia="Calibri" w:hAnsi="Times New Roman"/>
          <w:b/>
          <w:bCs/>
          <w:sz w:val="28"/>
          <w:szCs w:val="24"/>
        </w:rPr>
        <w:t>«Київський політехнічний інститут імені Ігоря Сікорського»</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u w:val="single"/>
        </w:rPr>
      </w:pPr>
      <w:r w:rsidRPr="002F1633">
        <w:rPr>
          <w:rFonts w:ascii="Times New Roman" w:eastAsia="Calibri" w:hAnsi="Times New Roman"/>
          <w:sz w:val="28"/>
          <w:szCs w:val="24"/>
        </w:rPr>
        <w:t xml:space="preserve">Факультет                                              </w:t>
      </w:r>
      <w:r w:rsidRPr="002F1633">
        <w:rPr>
          <w:rFonts w:ascii="Times New Roman" w:eastAsia="Calibri" w:hAnsi="Times New Roman"/>
          <w:sz w:val="28"/>
          <w:szCs w:val="24"/>
          <w:u w:val="single"/>
        </w:rPr>
        <w:t>Біомедичної інженерії</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rPr>
      </w:pPr>
      <w:r w:rsidRPr="002F1633">
        <w:rPr>
          <w:rFonts w:ascii="Times New Roman" w:eastAsia="Calibri" w:hAnsi="Times New Roman"/>
          <w:sz w:val="28"/>
          <w:szCs w:val="24"/>
        </w:rPr>
        <w:t xml:space="preserve">Кафедра                                                 </w:t>
      </w:r>
      <w:r w:rsidRPr="002F1633">
        <w:rPr>
          <w:rFonts w:ascii="Times New Roman" w:eastAsia="Calibri" w:hAnsi="Times New Roman"/>
          <w:sz w:val="28"/>
          <w:szCs w:val="24"/>
          <w:u w:val="single"/>
        </w:rPr>
        <w:t xml:space="preserve">Біомедичної інженерії     </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u w:val="single"/>
        </w:rPr>
      </w:pPr>
      <w:r w:rsidRPr="002F1633">
        <w:rPr>
          <w:rFonts w:ascii="Times New Roman" w:eastAsia="Calibri" w:hAnsi="Times New Roman"/>
          <w:sz w:val="28"/>
          <w:szCs w:val="24"/>
        </w:rPr>
        <w:t xml:space="preserve">Рівень вищої освіти                               </w:t>
      </w:r>
      <w:r w:rsidRPr="002F1633">
        <w:rPr>
          <w:rFonts w:ascii="Times New Roman" w:eastAsia="Calibri" w:hAnsi="Times New Roman"/>
          <w:sz w:val="28"/>
          <w:szCs w:val="24"/>
          <w:u w:val="single"/>
        </w:rPr>
        <w:t>Перший (бакалаврський)</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rPr>
      </w:pPr>
      <w:r w:rsidRPr="002F1633">
        <w:rPr>
          <w:rFonts w:ascii="Times New Roman" w:eastAsia="Calibri" w:hAnsi="Times New Roman"/>
          <w:sz w:val="28"/>
          <w:szCs w:val="24"/>
        </w:rPr>
        <w:t xml:space="preserve">Напрям підготовки                                </w:t>
      </w:r>
      <w:r w:rsidR="00C729F5" w:rsidRPr="00C729F5">
        <w:rPr>
          <w:rFonts w:ascii="Times New Roman" w:eastAsia="Calibri" w:hAnsi="Times New Roman"/>
          <w:sz w:val="28"/>
          <w:szCs w:val="24"/>
          <w:u w:val="single"/>
        </w:rPr>
        <w:t>6.051003 "Приладобудування"</w:t>
      </w:r>
    </w:p>
    <w:p w:rsidR="00E30F29" w:rsidRPr="002F1633" w:rsidRDefault="00E30F29" w:rsidP="00E30F29">
      <w:pPr>
        <w:tabs>
          <w:tab w:val="left" w:leader="underscore" w:pos="8903"/>
        </w:tabs>
        <w:spacing w:after="0" w:line="240" w:lineRule="auto"/>
        <w:ind w:left="539"/>
        <w:jc w:val="both"/>
        <w:rPr>
          <w:rFonts w:ascii="Times New Roman" w:eastAsia="Calibri" w:hAnsi="Times New Roman"/>
          <w:sz w:val="28"/>
          <w:szCs w:val="24"/>
          <w:u w:val="single"/>
        </w:rPr>
      </w:pPr>
    </w:p>
    <w:p w:rsidR="00E30F29" w:rsidRPr="002F1633" w:rsidRDefault="00E30F29" w:rsidP="00E30F29">
      <w:pPr>
        <w:tabs>
          <w:tab w:val="left" w:leader="underscore" w:pos="8903"/>
        </w:tabs>
        <w:spacing w:after="0" w:line="240" w:lineRule="auto"/>
        <w:ind w:left="539"/>
        <w:jc w:val="right"/>
        <w:rPr>
          <w:rFonts w:ascii="Times New Roman" w:eastAsia="Calibri" w:hAnsi="Times New Roman"/>
          <w:sz w:val="28"/>
          <w:szCs w:val="28"/>
          <w:vertAlign w:val="superscript"/>
        </w:rPr>
      </w:pPr>
    </w:p>
    <w:p w:rsidR="00E30F29" w:rsidRPr="002F1633" w:rsidRDefault="00E30F29" w:rsidP="00E30F29">
      <w:pPr>
        <w:tabs>
          <w:tab w:val="left" w:pos="720"/>
          <w:tab w:val="left" w:pos="1440"/>
          <w:tab w:val="left" w:pos="1620"/>
        </w:tabs>
        <w:spacing w:after="0" w:line="240" w:lineRule="auto"/>
        <w:ind w:left="1418"/>
        <w:jc w:val="right"/>
        <w:rPr>
          <w:rFonts w:ascii="Times New Roman" w:eastAsia="Calibri" w:hAnsi="Times New Roman"/>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t xml:space="preserve">       ЗАТВЕРДЖУЮ</w:t>
      </w:r>
    </w:p>
    <w:p w:rsidR="00E30F29" w:rsidRPr="002F1633" w:rsidRDefault="00E30F29" w:rsidP="00E30F29">
      <w:pPr>
        <w:tabs>
          <w:tab w:val="left" w:pos="720"/>
          <w:tab w:val="left" w:pos="1440"/>
          <w:tab w:val="left" w:pos="1620"/>
        </w:tabs>
        <w:spacing w:after="0" w:line="240" w:lineRule="auto"/>
        <w:ind w:left="1418"/>
        <w:jc w:val="right"/>
        <w:rPr>
          <w:rFonts w:ascii="Times New Roman" w:eastAsia="Calibri" w:hAnsi="Times New Roman"/>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00D64E9E">
        <w:rPr>
          <w:rFonts w:ascii="Times New Roman" w:eastAsia="Calibri" w:hAnsi="Times New Roman"/>
          <w:sz w:val="28"/>
          <w:szCs w:val="24"/>
        </w:rPr>
        <w:t>В. о. з</w:t>
      </w:r>
      <w:r w:rsidRPr="002F1633">
        <w:rPr>
          <w:rFonts w:ascii="Times New Roman" w:eastAsia="Calibri" w:hAnsi="Times New Roman"/>
          <w:sz w:val="28"/>
          <w:szCs w:val="24"/>
        </w:rPr>
        <w:t>авідувач</w:t>
      </w:r>
      <w:r w:rsidR="00D64E9E">
        <w:rPr>
          <w:rFonts w:ascii="Times New Roman" w:eastAsia="Calibri" w:hAnsi="Times New Roman"/>
          <w:sz w:val="28"/>
          <w:szCs w:val="24"/>
        </w:rPr>
        <w:t>а</w:t>
      </w:r>
      <w:r w:rsidRPr="002F1633">
        <w:rPr>
          <w:rFonts w:ascii="Times New Roman" w:eastAsia="Calibri" w:hAnsi="Times New Roman"/>
          <w:sz w:val="28"/>
          <w:szCs w:val="24"/>
        </w:rPr>
        <w:t xml:space="preserve"> кафедри</w:t>
      </w:r>
    </w:p>
    <w:p w:rsidR="00E30F29" w:rsidRPr="002F1633" w:rsidRDefault="00E30F29" w:rsidP="00E30F29">
      <w:pPr>
        <w:tabs>
          <w:tab w:val="left" w:pos="720"/>
          <w:tab w:val="left" w:pos="1440"/>
          <w:tab w:val="left" w:pos="1620"/>
        </w:tabs>
        <w:spacing w:after="0" w:line="240" w:lineRule="auto"/>
        <w:ind w:left="1417"/>
        <w:jc w:val="right"/>
        <w:rPr>
          <w:rFonts w:ascii="Times New Roman" w:eastAsia="Calibri" w:hAnsi="Times New Roman"/>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t xml:space="preserve">        ________</w:t>
      </w:r>
      <w:r w:rsidRPr="002F1633">
        <w:rPr>
          <w:rFonts w:ascii="Times New Roman" w:eastAsia="Calibri" w:hAnsi="Times New Roman"/>
          <w:sz w:val="28"/>
          <w:szCs w:val="24"/>
        </w:rPr>
        <w:tab/>
      </w:r>
      <w:r w:rsidRPr="002F1633">
        <w:rPr>
          <w:rFonts w:ascii="Times New Roman" w:eastAsia="Calibri" w:hAnsi="Times New Roman"/>
          <w:sz w:val="26"/>
          <w:szCs w:val="24"/>
          <w:u w:val="single"/>
        </w:rPr>
        <w:t>О. В. Лебедєв</w:t>
      </w:r>
    </w:p>
    <w:p w:rsidR="00E30F29" w:rsidRPr="002F1633" w:rsidRDefault="00E30F29" w:rsidP="00E30F29">
      <w:pPr>
        <w:tabs>
          <w:tab w:val="left" w:pos="720"/>
          <w:tab w:val="left" w:pos="1440"/>
          <w:tab w:val="left" w:pos="1620"/>
        </w:tabs>
        <w:spacing w:after="0" w:line="240" w:lineRule="auto"/>
        <w:ind w:left="1417"/>
        <w:jc w:val="right"/>
        <w:rPr>
          <w:rFonts w:ascii="Times New Roman" w:eastAsia="Calibri" w:hAnsi="Times New Roman"/>
          <w:sz w:val="28"/>
          <w:szCs w:val="24"/>
          <w:vertAlign w:val="superscript"/>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vertAlign w:val="superscript"/>
        </w:rPr>
        <w:t xml:space="preserve">(підпис)                   </w:t>
      </w:r>
      <w:r w:rsidRPr="002F1633">
        <w:rPr>
          <w:rFonts w:ascii="Times New Roman" w:eastAsia="Calibri" w:hAnsi="Times New Roman"/>
          <w:sz w:val="28"/>
          <w:szCs w:val="28"/>
          <w:vertAlign w:val="superscript"/>
        </w:rPr>
        <w:t>(ініціали, прізвище)</w:t>
      </w:r>
    </w:p>
    <w:p w:rsidR="00E30F29" w:rsidRPr="002F1633" w:rsidRDefault="00E30F29" w:rsidP="00E30F29">
      <w:pPr>
        <w:tabs>
          <w:tab w:val="left" w:pos="720"/>
          <w:tab w:val="left" w:pos="1440"/>
          <w:tab w:val="left" w:pos="1620"/>
        </w:tabs>
        <w:spacing w:after="0" w:line="240" w:lineRule="auto"/>
        <w:ind w:left="1418"/>
        <w:jc w:val="right"/>
        <w:rPr>
          <w:rFonts w:ascii="Times New Roman" w:eastAsia="Calibri" w:hAnsi="Times New Roman"/>
          <w:color w:val="000000"/>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color w:val="000000"/>
          <w:sz w:val="28"/>
          <w:szCs w:val="24"/>
        </w:rPr>
        <w:t xml:space="preserve">       “”  </w:t>
      </w:r>
      <w:r w:rsidR="0026005E">
        <w:rPr>
          <w:rFonts w:ascii="Times New Roman" w:eastAsia="Calibri" w:hAnsi="Times New Roman"/>
          <w:color w:val="000000"/>
          <w:sz w:val="28"/>
          <w:szCs w:val="24"/>
        </w:rPr>
        <w:t xml:space="preserve">  2019</w:t>
      </w:r>
      <w:r w:rsidRPr="002F1633">
        <w:rPr>
          <w:rFonts w:ascii="Times New Roman" w:eastAsia="Calibri" w:hAnsi="Times New Roman"/>
          <w:color w:val="000000"/>
          <w:sz w:val="28"/>
          <w:szCs w:val="24"/>
        </w:rPr>
        <w:t xml:space="preserve"> р.</w:t>
      </w:r>
    </w:p>
    <w:p w:rsidR="00E30F29" w:rsidRPr="002F1633" w:rsidRDefault="00E30F29" w:rsidP="00E30F29">
      <w:pPr>
        <w:tabs>
          <w:tab w:val="left" w:pos="720"/>
          <w:tab w:val="left" w:pos="1440"/>
          <w:tab w:val="left" w:pos="1620"/>
        </w:tabs>
        <w:spacing w:after="0"/>
        <w:ind w:firstLine="709"/>
        <w:jc w:val="center"/>
        <w:rPr>
          <w:rFonts w:ascii="Times New Roman" w:hAnsi="Times New Roman"/>
          <w:b/>
          <w:bCs/>
          <w:sz w:val="28"/>
          <w:szCs w:val="24"/>
        </w:rPr>
      </w:pPr>
    </w:p>
    <w:p w:rsidR="00E30F29" w:rsidRPr="002F1633" w:rsidRDefault="00E30F29" w:rsidP="00E30F29">
      <w:pPr>
        <w:tabs>
          <w:tab w:val="left" w:pos="720"/>
          <w:tab w:val="left" w:pos="1440"/>
          <w:tab w:val="left" w:pos="1620"/>
        </w:tabs>
        <w:spacing w:after="0"/>
        <w:ind w:firstLine="709"/>
        <w:jc w:val="center"/>
        <w:rPr>
          <w:rFonts w:ascii="Times New Roman" w:hAnsi="Times New Roman"/>
          <w:b/>
          <w:bCs/>
          <w:sz w:val="28"/>
          <w:szCs w:val="24"/>
        </w:rPr>
      </w:pPr>
    </w:p>
    <w:p w:rsidR="00E30F29" w:rsidRPr="002F1633" w:rsidRDefault="00E30F29" w:rsidP="00E30F29">
      <w:pPr>
        <w:tabs>
          <w:tab w:val="left" w:pos="720"/>
          <w:tab w:val="left" w:pos="1440"/>
          <w:tab w:val="left" w:pos="1620"/>
        </w:tabs>
        <w:spacing w:after="0"/>
        <w:ind w:firstLine="709"/>
        <w:jc w:val="center"/>
        <w:rPr>
          <w:rFonts w:ascii="Times New Roman" w:hAnsi="Times New Roman"/>
          <w:b/>
          <w:bCs/>
          <w:sz w:val="28"/>
          <w:szCs w:val="24"/>
        </w:rPr>
      </w:pPr>
    </w:p>
    <w:p w:rsidR="00E30F29" w:rsidRPr="002F1633" w:rsidRDefault="00E30F29" w:rsidP="00E30F29">
      <w:pPr>
        <w:tabs>
          <w:tab w:val="left" w:pos="720"/>
          <w:tab w:val="left" w:pos="1440"/>
          <w:tab w:val="left" w:pos="1620"/>
        </w:tabs>
        <w:spacing w:after="0"/>
        <w:ind w:firstLine="709"/>
        <w:jc w:val="center"/>
        <w:rPr>
          <w:rFonts w:ascii="Times New Roman" w:hAnsi="Times New Roman"/>
          <w:b/>
          <w:bCs/>
          <w:sz w:val="28"/>
          <w:szCs w:val="24"/>
        </w:rPr>
      </w:pPr>
    </w:p>
    <w:p w:rsidR="00E30F29" w:rsidRPr="002F1633" w:rsidRDefault="00E30F29" w:rsidP="00E30F29">
      <w:pPr>
        <w:tabs>
          <w:tab w:val="left" w:pos="720"/>
          <w:tab w:val="left" w:pos="1440"/>
          <w:tab w:val="left" w:pos="1620"/>
        </w:tabs>
        <w:spacing w:before="120" w:after="0"/>
        <w:ind w:firstLine="709"/>
        <w:jc w:val="center"/>
        <w:rPr>
          <w:rFonts w:ascii="Times New Roman" w:hAnsi="Times New Roman"/>
          <w:b/>
          <w:bCs/>
          <w:sz w:val="28"/>
          <w:szCs w:val="24"/>
        </w:rPr>
      </w:pPr>
      <w:r w:rsidRPr="002F1633">
        <w:rPr>
          <w:rFonts w:ascii="Times New Roman" w:hAnsi="Times New Roman"/>
          <w:b/>
          <w:bCs/>
          <w:sz w:val="28"/>
          <w:szCs w:val="24"/>
        </w:rPr>
        <w:t>ЗАВДАННЯ</w:t>
      </w:r>
    </w:p>
    <w:p w:rsidR="00E30F29" w:rsidRPr="002F1633" w:rsidRDefault="008B1BC9" w:rsidP="00E30F29">
      <w:pPr>
        <w:tabs>
          <w:tab w:val="left" w:pos="720"/>
          <w:tab w:val="left" w:pos="1440"/>
          <w:tab w:val="left" w:pos="1620"/>
        </w:tabs>
        <w:spacing w:after="0"/>
        <w:ind w:firstLine="709"/>
        <w:jc w:val="center"/>
        <w:rPr>
          <w:rFonts w:ascii="Times New Roman" w:hAnsi="Times New Roman"/>
          <w:b/>
          <w:bCs/>
          <w:sz w:val="28"/>
          <w:szCs w:val="24"/>
        </w:rPr>
      </w:pPr>
      <w:r>
        <w:rPr>
          <w:rFonts w:ascii="Times New Roman" w:hAnsi="Times New Roman"/>
          <w:b/>
          <w:bCs/>
          <w:sz w:val="28"/>
          <w:szCs w:val="24"/>
        </w:rPr>
        <w:t xml:space="preserve">на дипломну роботу </w:t>
      </w:r>
      <w:r w:rsidR="00E30F29" w:rsidRPr="002F1633">
        <w:rPr>
          <w:rFonts w:ascii="Times New Roman" w:hAnsi="Times New Roman"/>
          <w:b/>
          <w:bCs/>
          <w:sz w:val="28"/>
          <w:szCs w:val="24"/>
        </w:rPr>
        <w:t>студенту</w:t>
      </w:r>
    </w:p>
    <w:p w:rsidR="00E30F29" w:rsidRPr="002F1633" w:rsidRDefault="00895AAB" w:rsidP="00E730C1">
      <w:pPr>
        <w:tabs>
          <w:tab w:val="left" w:leader="underscore" w:pos="8903"/>
        </w:tabs>
        <w:spacing w:after="0"/>
        <w:ind w:firstLine="709"/>
        <w:jc w:val="center"/>
        <w:rPr>
          <w:rFonts w:ascii="Times New Roman" w:hAnsi="Times New Roman"/>
          <w:sz w:val="28"/>
          <w:szCs w:val="24"/>
          <w:u w:val="single"/>
        </w:rPr>
      </w:pPr>
      <w:r>
        <w:rPr>
          <w:rFonts w:ascii="Times New Roman" w:hAnsi="Times New Roman"/>
          <w:sz w:val="28"/>
          <w:szCs w:val="24"/>
          <w:u w:val="single"/>
        </w:rPr>
        <w:t>__</w:t>
      </w:r>
      <w:r w:rsidR="0026005E">
        <w:rPr>
          <w:rFonts w:ascii="Times New Roman" w:hAnsi="Times New Roman"/>
          <w:sz w:val="28"/>
          <w:szCs w:val="24"/>
          <w:u w:val="single"/>
        </w:rPr>
        <w:t>Півненко Богдану Станіславовичу</w:t>
      </w:r>
      <w:r>
        <w:rPr>
          <w:rFonts w:ascii="Times New Roman" w:hAnsi="Times New Roman"/>
          <w:sz w:val="28"/>
          <w:szCs w:val="24"/>
          <w:u w:val="single"/>
        </w:rPr>
        <w:t>_</w:t>
      </w:r>
    </w:p>
    <w:p w:rsidR="00E30F29" w:rsidRPr="002F1633" w:rsidRDefault="00E30F29" w:rsidP="00E30F29">
      <w:pPr>
        <w:tabs>
          <w:tab w:val="left" w:leader="underscore" w:pos="8903"/>
        </w:tabs>
        <w:spacing w:after="0"/>
        <w:ind w:firstLine="709"/>
        <w:jc w:val="center"/>
        <w:rPr>
          <w:rFonts w:ascii="Times New Roman" w:hAnsi="Times New Roman"/>
          <w:sz w:val="28"/>
          <w:szCs w:val="24"/>
          <w:vertAlign w:val="superscript"/>
        </w:rPr>
      </w:pPr>
      <w:r w:rsidRPr="002F1633">
        <w:rPr>
          <w:rFonts w:ascii="Times New Roman" w:hAnsi="Times New Roman"/>
          <w:sz w:val="28"/>
          <w:szCs w:val="24"/>
          <w:vertAlign w:val="superscript"/>
        </w:rPr>
        <w:t>(прізвище, ім’я, по батькові)</w:t>
      </w:r>
    </w:p>
    <w:p w:rsidR="00E730C1" w:rsidRPr="002F1633" w:rsidRDefault="00E30F29" w:rsidP="0026005E">
      <w:pPr>
        <w:tabs>
          <w:tab w:val="left" w:leader="underscore" w:pos="8903"/>
        </w:tabs>
        <w:spacing w:before="120" w:after="0"/>
        <w:jc w:val="both"/>
        <w:rPr>
          <w:rFonts w:ascii="Times New Roman" w:hAnsi="Times New Roman"/>
          <w:sz w:val="28"/>
          <w:szCs w:val="24"/>
        </w:rPr>
      </w:pPr>
      <w:r w:rsidRPr="002F1633">
        <w:rPr>
          <w:rFonts w:ascii="Times New Roman" w:hAnsi="Times New Roman"/>
          <w:sz w:val="28"/>
          <w:szCs w:val="24"/>
        </w:rPr>
        <w:t xml:space="preserve">1. </w:t>
      </w:r>
      <w:r w:rsidR="00E730C1" w:rsidRPr="002F1633">
        <w:rPr>
          <w:rFonts w:ascii="Times New Roman" w:hAnsi="Times New Roman"/>
          <w:bCs/>
          <w:sz w:val="28"/>
          <w:szCs w:val="24"/>
        </w:rPr>
        <w:t xml:space="preserve">Тема роботи </w:t>
      </w:r>
      <w:r w:rsidR="0069134E">
        <w:rPr>
          <w:rFonts w:ascii="Times New Roman" w:eastAsia="Calibri" w:hAnsi="Times New Roman"/>
          <w:sz w:val="28"/>
          <w:szCs w:val="28"/>
          <w:u w:val="single"/>
        </w:rPr>
        <w:t>Прилад для вимірювання гамма-</w:t>
      </w:r>
      <w:r w:rsidR="0026005E" w:rsidRPr="0026005E">
        <w:rPr>
          <w:rFonts w:ascii="Times New Roman" w:eastAsia="Calibri" w:hAnsi="Times New Roman"/>
          <w:sz w:val="28"/>
          <w:szCs w:val="28"/>
          <w:u w:val="single"/>
        </w:rPr>
        <w:t>випромінювання. Розробка силового блоку</w:t>
      </w:r>
    </w:p>
    <w:p w:rsidR="00E30F29" w:rsidRPr="00C729F5" w:rsidRDefault="00E30F29" w:rsidP="00E30F29">
      <w:pPr>
        <w:tabs>
          <w:tab w:val="right" w:leader="underscore" w:pos="8903"/>
        </w:tabs>
        <w:spacing w:after="0"/>
        <w:jc w:val="both"/>
        <w:rPr>
          <w:rFonts w:ascii="Times New Roman" w:hAnsi="Times New Roman"/>
          <w:sz w:val="28"/>
          <w:szCs w:val="24"/>
        </w:rPr>
      </w:pPr>
      <w:r w:rsidRPr="002F1633">
        <w:rPr>
          <w:rFonts w:ascii="Times New Roman" w:hAnsi="Times New Roman"/>
          <w:sz w:val="28"/>
          <w:szCs w:val="24"/>
        </w:rPr>
        <w:t>керівник роботи</w:t>
      </w:r>
      <w:r w:rsidR="0026005E" w:rsidRPr="00F545FC">
        <w:rPr>
          <w:rFonts w:ascii="Times New Roman" w:eastAsia="Calibri" w:hAnsi="Times New Roman"/>
          <w:bCs/>
          <w:sz w:val="28"/>
          <w:szCs w:val="24"/>
          <w:u w:val="single"/>
        </w:rPr>
        <w:t>Шликов Владислав Валентинович доц. каф. БМІ, к.т.н.,  доц.</w:t>
      </w:r>
    </w:p>
    <w:p w:rsidR="00E30F29" w:rsidRPr="002F1633" w:rsidRDefault="00E30F29" w:rsidP="00E30F29">
      <w:pPr>
        <w:tabs>
          <w:tab w:val="left" w:leader="underscore" w:pos="8903"/>
        </w:tabs>
        <w:spacing w:after="0"/>
        <w:jc w:val="center"/>
        <w:rPr>
          <w:rFonts w:ascii="Times New Roman" w:hAnsi="Times New Roman"/>
          <w:sz w:val="28"/>
          <w:szCs w:val="24"/>
          <w:vertAlign w:val="superscript"/>
        </w:rPr>
      </w:pPr>
      <w:r w:rsidRPr="002F1633">
        <w:rPr>
          <w:rFonts w:ascii="Times New Roman" w:hAnsi="Times New Roman"/>
          <w:sz w:val="28"/>
          <w:szCs w:val="24"/>
          <w:vertAlign w:val="superscript"/>
        </w:rPr>
        <w:t xml:space="preserve">  (прізвище, ім’я, по батькові, науковий ступінь, вчене звання)</w:t>
      </w:r>
    </w:p>
    <w:p w:rsidR="00E30F29" w:rsidRPr="0041736C" w:rsidRDefault="00E30F29" w:rsidP="00E30F29">
      <w:pPr>
        <w:tabs>
          <w:tab w:val="left" w:leader="underscore" w:pos="8903"/>
        </w:tabs>
        <w:spacing w:after="0"/>
        <w:jc w:val="both"/>
        <w:rPr>
          <w:rFonts w:ascii="Times New Roman" w:hAnsi="Times New Roman"/>
          <w:sz w:val="28"/>
          <w:szCs w:val="24"/>
          <w:lang w:val="ru-RU"/>
        </w:rPr>
      </w:pPr>
      <w:r w:rsidRPr="002F1633">
        <w:rPr>
          <w:rFonts w:ascii="Times New Roman" w:hAnsi="Times New Roman"/>
          <w:sz w:val="28"/>
          <w:szCs w:val="24"/>
        </w:rPr>
        <w:t>затверджені наказом по університету від «</w:t>
      </w:r>
      <w:r w:rsidR="00D64E9E">
        <w:rPr>
          <w:rFonts w:ascii="Times New Roman" w:hAnsi="Times New Roman"/>
          <w:sz w:val="28"/>
          <w:szCs w:val="24"/>
          <w:u w:val="single"/>
          <w:lang w:val="ru-RU"/>
        </w:rPr>
        <w:t>27</w:t>
      </w:r>
      <w:r w:rsidRPr="002F1633">
        <w:rPr>
          <w:rFonts w:ascii="Times New Roman" w:hAnsi="Times New Roman"/>
          <w:sz w:val="28"/>
          <w:szCs w:val="24"/>
        </w:rPr>
        <w:t>»</w:t>
      </w:r>
      <w:r w:rsidR="00D64E9E">
        <w:rPr>
          <w:rFonts w:ascii="Times New Roman" w:hAnsi="Times New Roman"/>
          <w:sz w:val="28"/>
          <w:szCs w:val="24"/>
          <w:u w:val="single"/>
          <w:lang w:val="ru-RU"/>
        </w:rPr>
        <w:t>травня</w:t>
      </w:r>
      <w:r w:rsidRPr="0041736C">
        <w:rPr>
          <w:rFonts w:ascii="Times New Roman" w:hAnsi="Times New Roman"/>
          <w:sz w:val="28"/>
          <w:szCs w:val="24"/>
          <w:u w:val="single"/>
        </w:rPr>
        <w:t>20</w:t>
      </w:r>
      <w:r w:rsidR="0026005E">
        <w:rPr>
          <w:rFonts w:ascii="Times New Roman" w:hAnsi="Times New Roman"/>
          <w:sz w:val="28"/>
          <w:szCs w:val="24"/>
          <w:u w:val="single"/>
          <w:lang w:val="ru-RU"/>
        </w:rPr>
        <w:t>19</w:t>
      </w:r>
      <w:r w:rsidRPr="002F1633">
        <w:rPr>
          <w:rFonts w:ascii="Times New Roman" w:hAnsi="Times New Roman"/>
          <w:sz w:val="28"/>
          <w:szCs w:val="24"/>
        </w:rPr>
        <w:t xml:space="preserve"> р. №</w:t>
      </w:r>
      <w:r w:rsidR="00D64E9E">
        <w:rPr>
          <w:rFonts w:ascii="Times New Roman" w:hAnsi="Times New Roman"/>
          <w:sz w:val="28"/>
          <w:szCs w:val="24"/>
          <w:u w:val="single"/>
          <w:lang w:val="ru-RU"/>
        </w:rPr>
        <w:t>1404</w:t>
      </w:r>
      <w:r w:rsidR="00F77A3D">
        <w:rPr>
          <w:rFonts w:ascii="Times New Roman" w:hAnsi="Times New Roman"/>
          <w:sz w:val="28"/>
          <w:szCs w:val="24"/>
          <w:u w:val="single"/>
          <w:lang w:val="ru-RU"/>
        </w:rPr>
        <w:t>-с</w:t>
      </w:r>
    </w:p>
    <w:p w:rsidR="006B2677" w:rsidRDefault="00E30F29" w:rsidP="006B2677">
      <w:pPr>
        <w:tabs>
          <w:tab w:val="left" w:leader="underscore" w:pos="8931"/>
        </w:tabs>
        <w:spacing w:before="240" w:after="0"/>
        <w:jc w:val="both"/>
        <w:rPr>
          <w:rFonts w:ascii="Times New Roman" w:hAnsi="Times New Roman"/>
          <w:sz w:val="28"/>
          <w:szCs w:val="24"/>
          <w:lang w:val="ru-RU"/>
        </w:rPr>
      </w:pPr>
      <w:r w:rsidRPr="002F1633">
        <w:rPr>
          <w:rFonts w:ascii="Times New Roman" w:hAnsi="Times New Roman"/>
          <w:spacing w:val="-4"/>
          <w:sz w:val="28"/>
          <w:szCs w:val="24"/>
        </w:rPr>
        <w:t xml:space="preserve">2. </w:t>
      </w:r>
      <w:r w:rsidRPr="002F1633">
        <w:rPr>
          <w:rFonts w:ascii="Times New Roman" w:hAnsi="Times New Roman"/>
          <w:sz w:val="28"/>
          <w:szCs w:val="24"/>
        </w:rPr>
        <w:t xml:space="preserve">Строк подання студентом роботи </w:t>
      </w:r>
      <w:r w:rsidR="0026005E">
        <w:rPr>
          <w:rFonts w:ascii="Times New Roman" w:hAnsi="Times New Roman"/>
          <w:sz w:val="28"/>
          <w:szCs w:val="24"/>
          <w:u w:val="single"/>
          <w:lang w:val="ru-RU"/>
        </w:rPr>
        <w:t>10</w:t>
      </w:r>
      <w:r w:rsidR="00C729F5">
        <w:rPr>
          <w:rFonts w:ascii="Times New Roman" w:hAnsi="Times New Roman"/>
          <w:sz w:val="28"/>
          <w:szCs w:val="24"/>
          <w:u w:val="single"/>
          <w:lang w:val="ru-RU"/>
        </w:rPr>
        <w:t>.06.2019</w:t>
      </w:r>
    </w:p>
    <w:p w:rsidR="00E30F29" w:rsidRPr="002F1633" w:rsidRDefault="00E30F29" w:rsidP="006B2677">
      <w:pPr>
        <w:tabs>
          <w:tab w:val="left" w:leader="underscore" w:pos="8931"/>
        </w:tabs>
        <w:spacing w:before="240" w:after="0"/>
        <w:jc w:val="both"/>
        <w:rPr>
          <w:rFonts w:ascii="Times New Roman" w:hAnsi="Times New Roman"/>
          <w:sz w:val="28"/>
          <w:szCs w:val="24"/>
        </w:rPr>
      </w:pPr>
      <w:r w:rsidRPr="002F1633">
        <w:rPr>
          <w:rFonts w:ascii="Times New Roman" w:hAnsi="Times New Roman"/>
          <w:sz w:val="28"/>
          <w:szCs w:val="24"/>
        </w:rPr>
        <w:t xml:space="preserve">3. </w:t>
      </w:r>
      <w:r w:rsidR="00E730C1" w:rsidRPr="002F1633">
        <w:rPr>
          <w:rFonts w:ascii="Times New Roman" w:hAnsi="Times New Roman"/>
          <w:bCs/>
          <w:sz w:val="28"/>
          <w:szCs w:val="24"/>
        </w:rPr>
        <w:t xml:space="preserve">Вихідні дані до роботи </w:t>
      </w:r>
      <w:r w:rsidR="00F77A3D" w:rsidRPr="008711AC">
        <w:rPr>
          <w:rFonts w:ascii="Times New Roman" w:hAnsi="Times New Roman"/>
          <w:bCs/>
          <w:sz w:val="28"/>
          <w:szCs w:val="24"/>
          <w:u w:val="single"/>
        </w:rPr>
        <w:t>апаратно – обчислювальна платформа Arduino</w:t>
      </w:r>
      <w:r w:rsidR="0026005E">
        <w:rPr>
          <w:rFonts w:ascii="Times New Roman" w:hAnsi="Times New Roman"/>
          <w:bCs/>
          <w:sz w:val="28"/>
          <w:szCs w:val="24"/>
          <w:u w:val="single"/>
          <w:lang w:val="en-US"/>
        </w:rPr>
        <w:t>Nano</w:t>
      </w:r>
      <w:r w:rsidR="00F77A3D" w:rsidRPr="008711AC">
        <w:rPr>
          <w:rFonts w:ascii="Times New Roman" w:hAnsi="Times New Roman"/>
          <w:bCs/>
          <w:sz w:val="28"/>
          <w:szCs w:val="24"/>
          <w:u w:val="single"/>
        </w:rPr>
        <w:t xml:space="preserve">; </w:t>
      </w:r>
      <w:r w:rsidR="00F545FC">
        <w:rPr>
          <w:rFonts w:ascii="Times New Roman" w:hAnsi="Times New Roman"/>
          <w:bCs/>
          <w:sz w:val="28"/>
          <w:szCs w:val="24"/>
          <w:u w:val="single"/>
        </w:rPr>
        <w:t>лічильник Гейгера СІ-22Г</w:t>
      </w:r>
      <w:r w:rsidR="00F77A3D" w:rsidRPr="008711AC">
        <w:rPr>
          <w:rFonts w:ascii="Times New Roman" w:hAnsi="Times New Roman"/>
          <w:bCs/>
          <w:sz w:val="28"/>
          <w:szCs w:val="24"/>
          <w:u w:val="single"/>
        </w:rPr>
        <w:t xml:space="preserve">; </w:t>
      </w:r>
      <w:r w:rsidR="00F77A3D">
        <w:rPr>
          <w:rFonts w:ascii="Times New Roman" w:hAnsi="Times New Roman"/>
          <w:bCs/>
          <w:sz w:val="28"/>
          <w:szCs w:val="24"/>
          <w:u w:val="single"/>
          <w:lang w:val="en-US"/>
        </w:rPr>
        <w:t>LCD</w:t>
      </w:r>
      <w:r w:rsidR="00F77A3D" w:rsidRPr="00F77A3D">
        <w:rPr>
          <w:rFonts w:ascii="Times New Roman" w:hAnsi="Times New Roman"/>
          <w:bCs/>
          <w:sz w:val="28"/>
          <w:szCs w:val="24"/>
          <w:u w:val="single"/>
        </w:rPr>
        <w:t xml:space="preserve"> дисплей</w:t>
      </w:r>
      <w:r w:rsidR="00F545FC">
        <w:rPr>
          <w:rFonts w:ascii="Times New Roman" w:hAnsi="Times New Roman"/>
          <w:bCs/>
          <w:sz w:val="28"/>
          <w:szCs w:val="24"/>
          <w:u w:val="single"/>
        </w:rPr>
        <w:t xml:space="preserve">; перетворювач напруги 3.7-5В; перетворювач напруги 5-400В; порт </w:t>
      </w:r>
      <w:r w:rsidR="00F545FC">
        <w:rPr>
          <w:rFonts w:ascii="Times New Roman" w:hAnsi="Times New Roman"/>
          <w:bCs/>
          <w:sz w:val="28"/>
          <w:szCs w:val="24"/>
          <w:u w:val="single"/>
          <w:lang w:val="en-US"/>
        </w:rPr>
        <w:t>micro</w:t>
      </w:r>
      <w:r w:rsidR="00F545FC" w:rsidRPr="00F545FC">
        <w:rPr>
          <w:rFonts w:ascii="Times New Roman" w:hAnsi="Times New Roman"/>
          <w:bCs/>
          <w:sz w:val="28"/>
          <w:szCs w:val="24"/>
          <w:u w:val="single"/>
          <w:lang w:val="ru-RU"/>
        </w:rPr>
        <w:t>-</w:t>
      </w:r>
      <w:r w:rsidR="00F545FC">
        <w:rPr>
          <w:rFonts w:ascii="Times New Roman" w:hAnsi="Times New Roman"/>
          <w:bCs/>
          <w:sz w:val="28"/>
          <w:szCs w:val="24"/>
          <w:u w:val="single"/>
          <w:lang w:val="en-US"/>
        </w:rPr>
        <w:t>USB</w:t>
      </w:r>
      <w:r w:rsidR="00F545FC">
        <w:rPr>
          <w:rFonts w:ascii="Times New Roman" w:hAnsi="Times New Roman"/>
          <w:bCs/>
          <w:sz w:val="28"/>
          <w:szCs w:val="24"/>
          <w:u w:val="single"/>
          <w:lang w:val="ru-RU"/>
        </w:rPr>
        <w:t>.</w:t>
      </w:r>
    </w:p>
    <w:p w:rsidR="00F77A3D" w:rsidRDefault="00E30F29" w:rsidP="00F77A3D">
      <w:pPr>
        <w:tabs>
          <w:tab w:val="left" w:leader="underscore" w:pos="8903"/>
        </w:tabs>
        <w:spacing w:before="240" w:after="0"/>
        <w:jc w:val="both"/>
        <w:rPr>
          <w:rFonts w:ascii="Times New Roman" w:hAnsi="Times New Roman"/>
          <w:bCs/>
          <w:sz w:val="28"/>
          <w:szCs w:val="24"/>
          <w:u w:val="single"/>
        </w:rPr>
      </w:pPr>
      <w:r w:rsidRPr="002F1633">
        <w:rPr>
          <w:rFonts w:ascii="Times New Roman" w:hAnsi="Times New Roman"/>
          <w:sz w:val="28"/>
          <w:szCs w:val="24"/>
        </w:rPr>
        <w:t xml:space="preserve">4. </w:t>
      </w:r>
      <w:r w:rsidRPr="002F1633">
        <w:rPr>
          <w:rFonts w:ascii="Times New Roman" w:hAnsi="Times New Roman"/>
          <w:spacing w:val="-4"/>
          <w:sz w:val="28"/>
          <w:szCs w:val="24"/>
        </w:rPr>
        <w:t xml:space="preserve">Зміст дипломної роботи </w:t>
      </w:r>
      <w:r w:rsidR="007B093E" w:rsidRPr="007B093E">
        <w:rPr>
          <w:rFonts w:ascii="Times New Roman" w:hAnsi="Times New Roman"/>
          <w:spacing w:val="-4"/>
          <w:sz w:val="28"/>
          <w:szCs w:val="24"/>
          <w:u w:val="single"/>
        </w:rPr>
        <w:t xml:space="preserve">провести </w:t>
      </w:r>
      <w:r w:rsidR="00F77A3D" w:rsidRPr="001825E1">
        <w:rPr>
          <w:rFonts w:ascii="Times New Roman" w:hAnsi="Times New Roman"/>
          <w:bCs/>
          <w:sz w:val="28"/>
          <w:szCs w:val="24"/>
          <w:u w:val="single"/>
        </w:rPr>
        <w:t xml:space="preserve">аналітичний огляд літератури </w:t>
      </w:r>
      <w:r w:rsidR="00F77A3D">
        <w:rPr>
          <w:rFonts w:ascii="Times New Roman" w:hAnsi="Times New Roman"/>
          <w:bCs/>
          <w:sz w:val="28"/>
          <w:szCs w:val="24"/>
          <w:u w:val="single"/>
        </w:rPr>
        <w:t xml:space="preserve">,яка стосується </w:t>
      </w:r>
      <w:r w:rsidR="0069134E">
        <w:rPr>
          <w:rFonts w:ascii="Times New Roman" w:hAnsi="Times New Roman"/>
          <w:bCs/>
          <w:sz w:val="28"/>
          <w:szCs w:val="24"/>
          <w:u w:val="single"/>
        </w:rPr>
        <w:t>гамма-</w:t>
      </w:r>
      <w:r w:rsidR="00C729F5">
        <w:rPr>
          <w:rFonts w:ascii="Times New Roman" w:hAnsi="Times New Roman"/>
          <w:bCs/>
          <w:sz w:val="28"/>
          <w:szCs w:val="24"/>
          <w:u w:val="single"/>
        </w:rPr>
        <w:t>випромінювання та силових блоків</w:t>
      </w:r>
      <w:r w:rsidR="00F77A3D" w:rsidRPr="001825E1">
        <w:rPr>
          <w:rFonts w:ascii="Times New Roman" w:hAnsi="Times New Roman"/>
          <w:bCs/>
          <w:sz w:val="28"/>
          <w:szCs w:val="24"/>
          <w:u w:val="single"/>
        </w:rPr>
        <w:t xml:space="preserve">; розробити функціональну схему </w:t>
      </w:r>
      <w:r w:rsidR="00F77A3D">
        <w:rPr>
          <w:rFonts w:ascii="Times New Roman" w:hAnsi="Times New Roman"/>
          <w:bCs/>
          <w:sz w:val="28"/>
          <w:szCs w:val="24"/>
          <w:u w:val="single"/>
        </w:rPr>
        <w:t>системи</w:t>
      </w:r>
      <w:r w:rsidR="00F77A3D" w:rsidRPr="001825E1">
        <w:rPr>
          <w:rFonts w:ascii="Times New Roman" w:hAnsi="Times New Roman"/>
          <w:bCs/>
          <w:sz w:val="28"/>
          <w:szCs w:val="24"/>
          <w:u w:val="single"/>
        </w:rPr>
        <w:t xml:space="preserve">; створити </w:t>
      </w:r>
      <w:r w:rsidR="00C729F5">
        <w:rPr>
          <w:rFonts w:ascii="Times New Roman" w:hAnsi="Times New Roman"/>
          <w:bCs/>
          <w:sz w:val="28"/>
          <w:szCs w:val="24"/>
          <w:u w:val="single"/>
        </w:rPr>
        <w:t>силовий блок напруги</w:t>
      </w:r>
      <w:r w:rsidR="00F77A3D" w:rsidRPr="001825E1">
        <w:rPr>
          <w:rFonts w:ascii="Times New Roman" w:hAnsi="Times New Roman"/>
          <w:bCs/>
          <w:sz w:val="28"/>
          <w:szCs w:val="24"/>
          <w:u w:val="single"/>
        </w:rPr>
        <w:t>; створити робочий макет системи.</w:t>
      </w:r>
    </w:p>
    <w:p w:rsidR="007D468B" w:rsidRPr="00DC4406" w:rsidRDefault="00E30F29" w:rsidP="00F77A3D">
      <w:pPr>
        <w:tabs>
          <w:tab w:val="left" w:pos="4956"/>
          <w:tab w:val="left" w:leader="underscore" w:pos="8903"/>
        </w:tabs>
        <w:spacing w:before="240" w:after="0"/>
        <w:jc w:val="both"/>
        <w:rPr>
          <w:rFonts w:ascii="Times New Roman" w:hAnsi="Times New Roman"/>
          <w:spacing w:val="2"/>
          <w:sz w:val="28"/>
          <w:szCs w:val="24"/>
          <w:u w:val="single"/>
          <w:lang w:val="ru-RU"/>
        </w:rPr>
      </w:pPr>
      <w:r w:rsidRPr="002F1633">
        <w:rPr>
          <w:rFonts w:ascii="Times New Roman" w:hAnsi="Times New Roman"/>
          <w:spacing w:val="2"/>
          <w:sz w:val="28"/>
          <w:szCs w:val="24"/>
        </w:rPr>
        <w:t xml:space="preserve">5. Перелік ілюстративного </w:t>
      </w:r>
      <w:r w:rsidR="00F77A3D">
        <w:rPr>
          <w:rFonts w:ascii="Times New Roman" w:hAnsi="Times New Roman"/>
          <w:spacing w:val="2"/>
          <w:sz w:val="28"/>
          <w:szCs w:val="24"/>
        </w:rPr>
        <w:t xml:space="preserve">матеріалу  </w:t>
      </w:r>
      <w:r w:rsidR="00F77A3D">
        <w:rPr>
          <w:rFonts w:ascii="Times New Roman" w:hAnsi="Times New Roman"/>
          <w:spacing w:val="2"/>
          <w:sz w:val="28"/>
          <w:szCs w:val="24"/>
          <w:u w:val="single"/>
        </w:rPr>
        <w:t xml:space="preserve">презентація </w:t>
      </w:r>
      <w:r w:rsidR="00372AA5">
        <w:rPr>
          <w:rFonts w:ascii="Times New Roman" w:hAnsi="Times New Roman"/>
          <w:spacing w:val="2"/>
          <w:sz w:val="28"/>
          <w:szCs w:val="24"/>
          <w:u w:val="single"/>
          <w:lang w:val="ru-RU"/>
        </w:rPr>
        <w:t>дипломно</w:t>
      </w:r>
      <w:r w:rsidR="00372AA5">
        <w:rPr>
          <w:rFonts w:ascii="Times New Roman" w:hAnsi="Times New Roman"/>
          <w:spacing w:val="2"/>
          <w:sz w:val="28"/>
          <w:szCs w:val="24"/>
          <w:u w:val="single"/>
        </w:rPr>
        <w:t>ї роботи</w:t>
      </w:r>
      <w:r w:rsidR="00DC4406" w:rsidRPr="00DC4406">
        <w:rPr>
          <w:rFonts w:ascii="Times New Roman" w:hAnsi="Times New Roman"/>
          <w:spacing w:val="2"/>
          <w:sz w:val="28"/>
          <w:szCs w:val="24"/>
          <w:u w:val="single"/>
          <w:lang w:val="ru-RU"/>
        </w:rPr>
        <w:t>.</w:t>
      </w:r>
    </w:p>
    <w:p w:rsidR="008147F8" w:rsidRDefault="008147F8" w:rsidP="00F77A3D">
      <w:pPr>
        <w:tabs>
          <w:tab w:val="left" w:pos="4956"/>
          <w:tab w:val="left" w:leader="underscore" w:pos="8903"/>
        </w:tabs>
        <w:spacing w:before="240" w:after="0"/>
        <w:jc w:val="both"/>
        <w:rPr>
          <w:rFonts w:ascii="Times New Roman" w:hAnsi="Times New Roman"/>
          <w:spacing w:val="2"/>
          <w:sz w:val="28"/>
          <w:szCs w:val="24"/>
          <w:u w:val="single"/>
        </w:rPr>
      </w:pPr>
    </w:p>
    <w:p w:rsidR="008147F8" w:rsidRDefault="008147F8" w:rsidP="00F77A3D">
      <w:pPr>
        <w:tabs>
          <w:tab w:val="left" w:pos="4956"/>
          <w:tab w:val="left" w:leader="underscore" w:pos="8903"/>
        </w:tabs>
        <w:spacing w:before="240" w:after="0"/>
        <w:jc w:val="both"/>
        <w:rPr>
          <w:rFonts w:ascii="Times New Roman" w:hAnsi="Times New Roman"/>
          <w:spacing w:val="2"/>
          <w:sz w:val="28"/>
          <w:szCs w:val="24"/>
          <w:u w:val="single"/>
        </w:rPr>
      </w:pPr>
    </w:p>
    <w:p w:rsidR="00E30F29" w:rsidRPr="002F1633" w:rsidRDefault="00E30F29" w:rsidP="00E30F29">
      <w:pPr>
        <w:tabs>
          <w:tab w:val="left" w:pos="360"/>
          <w:tab w:val="left" w:pos="1440"/>
          <w:tab w:val="left" w:pos="1620"/>
        </w:tabs>
        <w:spacing w:before="240" w:after="0"/>
        <w:jc w:val="both"/>
        <w:rPr>
          <w:rFonts w:ascii="Times New Roman" w:hAnsi="Times New Roman"/>
          <w:sz w:val="28"/>
          <w:szCs w:val="24"/>
        </w:rPr>
      </w:pPr>
      <w:r w:rsidRPr="002F1633">
        <w:rPr>
          <w:rFonts w:ascii="Times New Roman" w:hAnsi="Times New Roman"/>
          <w:sz w:val="28"/>
          <w:szCs w:val="24"/>
        </w:rPr>
        <w:lastRenderedPageBreak/>
        <w:t xml:space="preserve">6. Консультанти розділів роботи </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4111"/>
        <w:gridCol w:w="1396"/>
        <w:gridCol w:w="1397"/>
      </w:tblGrid>
      <w:tr w:rsidR="00E30F29" w:rsidRPr="002F1633" w:rsidTr="00037792">
        <w:trPr>
          <w:cantSplit/>
        </w:trPr>
        <w:tc>
          <w:tcPr>
            <w:tcW w:w="1985" w:type="dxa"/>
            <w:vMerge w:val="restart"/>
            <w:vAlign w:val="center"/>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Розділ</w:t>
            </w:r>
          </w:p>
        </w:tc>
        <w:tc>
          <w:tcPr>
            <w:tcW w:w="4111" w:type="dxa"/>
            <w:vMerge w:val="restart"/>
            <w:vAlign w:val="center"/>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 xml:space="preserve">Прізвище, ініціали та посада </w:t>
            </w:r>
            <w:r w:rsidRPr="002F1633">
              <w:rPr>
                <w:rFonts w:ascii="Times New Roman" w:hAnsi="Times New Roman"/>
                <w:sz w:val="24"/>
                <w:szCs w:val="24"/>
              </w:rPr>
              <w:br/>
              <w:t>консультанта</w:t>
            </w:r>
          </w:p>
        </w:tc>
        <w:tc>
          <w:tcPr>
            <w:tcW w:w="2793" w:type="dxa"/>
            <w:gridSpan w:val="2"/>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Підпис, дата</w:t>
            </w:r>
          </w:p>
        </w:tc>
      </w:tr>
      <w:tr w:rsidR="00E30F29" w:rsidRPr="002F1633" w:rsidTr="00037792">
        <w:trPr>
          <w:cantSplit/>
        </w:trPr>
        <w:tc>
          <w:tcPr>
            <w:tcW w:w="1985" w:type="dxa"/>
            <w:vMerge/>
          </w:tcPr>
          <w:p w:rsidR="00E30F29" w:rsidRPr="002F1633" w:rsidRDefault="00E30F29" w:rsidP="00E30F29">
            <w:pPr>
              <w:spacing w:after="0"/>
              <w:ind w:left="34"/>
              <w:jc w:val="center"/>
              <w:rPr>
                <w:rFonts w:ascii="Times New Roman" w:hAnsi="Times New Roman"/>
                <w:sz w:val="28"/>
                <w:szCs w:val="24"/>
              </w:rPr>
            </w:pPr>
          </w:p>
        </w:tc>
        <w:tc>
          <w:tcPr>
            <w:tcW w:w="4111" w:type="dxa"/>
            <w:vMerge/>
          </w:tcPr>
          <w:p w:rsidR="00E30F29" w:rsidRPr="002F1633" w:rsidRDefault="00E30F29" w:rsidP="00E30F29">
            <w:pPr>
              <w:spacing w:after="0"/>
              <w:ind w:left="34"/>
              <w:jc w:val="center"/>
              <w:rPr>
                <w:rFonts w:ascii="Times New Roman" w:hAnsi="Times New Roman"/>
                <w:sz w:val="28"/>
                <w:szCs w:val="24"/>
              </w:rPr>
            </w:pPr>
          </w:p>
        </w:tc>
        <w:tc>
          <w:tcPr>
            <w:tcW w:w="1396" w:type="dxa"/>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 xml:space="preserve">завдання </w:t>
            </w:r>
            <w:r w:rsidRPr="002F1633">
              <w:rPr>
                <w:rFonts w:ascii="Times New Roman" w:hAnsi="Times New Roman"/>
                <w:sz w:val="24"/>
                <w:szCs w:val="24"/>
              </w:rPr>
              <w:br/>
              <w:t>видав</w:t>
            </w:r>
          </w:p>
        </w:tc>
        <w:tc>
          <w:tcPr>
            <w:tcW w:w="1397" w:type="dxa"/>
          </w:tcPr>
          <w:p w:rsidR="00E30F29" w:rsidRPr="002F1633" w:rsidRDefault="00E30F29" w:rsidP="00E30F29">
            <w:pPr>
              <w:spacing w:after="0"/>
              <w:ind w:left="34"/>
              <w:jc w:val="center"/>
              <w:rPr>
                <w:rFonts w:ascii="Times New Roman" w:hAnsi="Times New Roman"/>
                <w:sz w:val="24"/>
                <w:szCs w:val="24"/>
              </w:rPr>
            </w:pPr>
            <w:r w:rsidRPr="002F1633">
              <w:rPr>
                <w:rFonts w:ascii="Times New Roman" w:hAnsi="Times New Roman"/>
                <w:sz w:val="24"/>
                <w:szCs w:val="24"/>
              </w:rPr>
              <w:t>завдання</w:t>
            </w:r>
            <w:r w:rsidRPr="002F1633">
              <w:rPr>
                <w:rFonts w:ascii="Times New Roman" w:hAnsi="Times New Roman"/>
                <w:sz w:val="24"/>
                <w:szCs w:val="24"/>
              </w:rPr>
              <w:br/>
              <w:t>прийняв</w:t>
            </w:r>
          </w:p>
        </w:tc>
      </w:tr>
      <w:tr w:rsidR="00E30F29" w:rsidRPr="002F1633" w:rsidTr="00037792">
        <w:tc>
          <w:tcPr>
            <w:tcW w:w="1985" w:type="dxa"/>
          </w:tcPr>
          <w:p w:rsidR="00E30F29" w:rsidRPr="00DB70D6" w:rsidRDefault="00210CB2" w:rsidP="00DB70D6">
            <w:pPr>
              <w:spacing w:after="0"/>
              <w:ind w:left="34"/>
              <w:jc w:val="center"/>
              <w:rPr>
                <w:rFonts w:ascii="Times New Roman" w:hAnsi="Times New Roman"/>
                <w:sz w:val="24"/>
                <w:szCs w:val="24"/>
                <w:lang w:val="ru-RU"/>
              </w:rPr>
            </w:pPr>
            <w:r>
              <w:rPr>
                <w:rFonts w:ascii="Times New Roman" w:hAnsi="Times New Roman"/>
                <w:sz w:val="24"/>
                <w:szCs w:val="24"/>
                <w:lang w:val="ru-RU"/>
              </w:rPr>
              <w:t>1-2</w:t>
            </w:r>
          </w:p>
        </w:tc>
        <w:tc>
          <w:tcPr>
            <w:tcW w:w="4111" w:type="dxa"/>
          </w:tcPr>
          <w:p w:rsidR="00E30F29" w:rsidRPr="00CC5770" w:rsidRDefault="00C729F5" w:rsidP="00F77A3D">
            <w:pPr>
              <w:spacing w:after="0"/>
              <w:ind w:left="34"/>
              <w:rPr>
                <w:rFonts w:ascii="Times New Roman" w:hAnsi="Times New Roman"/>
                <w:sz w:val="24"/>
                <w:szCs w:val="24"/>
              </w:rPr>
            </w:pPr>
            <w:r>
              <w:rPr>
                <w:rFonts w:ascii="Times New Roman" w:eastAsia="Calibri" w:hAnsi="Times New Roman"/>
                <w:bCs/>
                <w:sz w:val="24"/>
                <w:szCs w:val="24"/>
              </w:rPr>
              <w:t>Дубко А.Г.</w:t>
            </w:r>
            <w:r w:rsidR="00F77A3D" w:rsidRPr="00CC5770">
              <w:rPr>
                <w:rFonts w:ascii="Times New Roman" w:eastAsia="Calibri" w:hAnsi="Times New Roman"/>
                <w:bCs/>
                <w:sz w:val="24"/>
                <w:szCs w:val="24"/>
              </w:rPr>
              <w:t>, доцент кафедри біомедичної інженерії</w:t>
            </w:r>
          </w:p>
        </w:tc>
        <w:tc>
          <w:tcPr>
            <w:tcW w:w="1396" w:type="dxa"/>
          </w:tcPr>
          <w:p w:rsidR="00E30F29" w:rsidRPr="002F1633" w:rsidRDefault="00E30F29" w:rsidP="00E30F29">
            <w:pPr>
              <w:spacing w:after="0"/>
              <w:ind w:left="34"/>
              <w:jc w:val="both"/>
              <w:rPr>
                <w:rFonts w:ascii="Times New Roman" w:hAnsi="Times New Roman"/>
                <w:sz w:val="24"/>
                <w:szCs w:val="24"/>
              </w:rPr>
            </w:pPr>
          </w:p>
        </w:tc>
        <w:tc>
          <w:tcPr>
            <w:tcW w:w="1397" w:type="dxa"/>
          </w:tcPr>
          <w:p w:rsidR="00E30F29" w:rsidRPr="002F1633" w:rsidRDefault="00E30F29" w:rsidP="00E30F29">
            <w:pPr>
              <w:spacing w:after="0"/>
              <w:ind w:left="34"/>
              <w:jc w:val="both"/>
              <w:rPr>
                <w:rFonts w:ascii="Times New Roman" w:hAnsi="Times New Roman"/>
                <w:sz w:val="24"/>
                <w:szCs w:val="24"/>
              </w:rPr>
            </w:pPr>
          </w:p>
        </w:tc>
      </w:tr>
      <w:tr w:rsidR="00E30F29" w:rsidRPr="002F1633" w:rsidTr="00037792">
        <w:tc>
          <w:tcPr>
            <w:tcW w:w="1985" w:type="dxa"/>
          </w:tcPr>
          <w:p w:rsidR="00E30F29" w:rsidRPr="00DB70D6" w:rsidRDefault="00210CB2" w:rsidP="00DB70D6">
            <w:pPr>
              <w:spacing w:after="0"/>
              <w:ind w:left="34"/>
              <w:jc w:val="center"/>
              <w:rPr>
                <w:rFonts w:ascii="Times New Roman" w:hAnsi="Times New Roman"/>
                <w:sz w:val="24"/>
                <w:szCs w:val="24"/>
                <w:lang w:val="ru-RU"/>
              </w:rPr>
            </w:pPr>
            <w:r>
              <w:rPr>
                <w:rFonts w:ascii="Times New Roman" w:hAnsi="Times New Roman"/>
                <w:sz w:val="24"/>
                <w:szCs w:val="24"/>
                <w:lang w:val="ru-RU"/>
              </w:rPr>
              <w:t>3</w:t>
            </w:r>
          </w:p>
        </w:tc>
        <w:tc>
          <w:tcPr>
            <w:tcW w:w="4111" w:type="dxa"/>
          </w:tcPr>
          <w:p w:rsidR="00E30F29" w:rsidRPr="00CC5770" w:rsidRDefault="00F77A3D" w:rsidP="00F77A3D">
            <w:pPr>
              <w:spacing w:after="0"/>
              <w:ind w:left="34"/>
              <w:rPr>
                <w:rFonts w:ascii="Times New Roman" w:hAnsi="Times New Roman"/>
                <w:sz w:val="24"/>
                <w:szCs w:val="24"/>
              </w:rPr>
            </w:pPr>
            <w:r w:rsidRPr="00CC5770">
              <w:rPr>
                <w:rFonts w:ascii="Times New Roman" w:hAnsi="Times New Roman"/>
                <w:sz w:val="24"/>
                <w:szCs w:val="24"/>
              </w:rPr>
              <w:t>Демчук Г.В., доцент кафедри охорони праці, промисловості та цивільної безпеки</w:t>
            </w:r>
          </w:p>
        </w:tc>
        <w:tc>
          <w:tcPr>
            <w:tcW w:w="1396" w:type="dxa"/>
          </w:tcPr>
          <w:p w:rsidR="00E30F29" w:rsidRPr="002F1633" w:rsidRDefault="00E30F29" w:rsidP="00E30F29">
            <w:pPr>
              <w:spacing w:after="0"/>
              <w:ind w:left="34"/>
              <w:jc w:val="both"/>
              <w:rPr>
                <w:rFonts w:ascii="Times New Roman" w:hAnsi="Times New Roman"/>
                <w:sz w:val="24"/>
                <w:szCs w:val="24"/>
              </w:rPr>
            </w:pPr>
          </w:p>
        </w:tc>
        <w:tc>
          <w:tcPr>
            <w:tcW w:w="1397" w:type="dxa"/>
          </w:tcPr>
          <w:p w:rsidR="00E30F29" w:rsidRPr="002F1633" w:rsidRDefault="00E30F29" w:rsidP="00E30F29">
            <w:pPr>
              <w:spacing w:after="0"/>
              <w:ind w:left="34"/>
              <w:jc w:val="both"/>
              <w:rPr>
                <w:rFonts w:ascii="Times New Roman" w:hAnsi="Times New Roman"/>
                <w:sz w:val="24"/>
                <w:szCs w:val="24"/>
              </w:rPr>
            </w:pPr>
          </w:p>
        </w:tc>
      </w:tr>
    </w:tbl>
    <w:p w:rsidR="00E30F29" w:rsidRPr="002F1633" w:rsidRDefault="00E30F29" w:rsidP="00E30F29">
      <w:pPr>
        <w:tabs>
          <w:tab w:val="left" w:pos="1440"/>
          <w:tab w:val="left" w:pos="1620"/>
          <w:tab w:val="left" w:pos="8900"/>
        </w:tabs>
        <w:spacing w:before="240" w:after="0"/>
        <w:ind w:right="-31"/>
        <w:jc w:val="both"/>
        <w:rPr>
          <w:rFonts w:ascii="Times New Roman" w:hAnsi="Times New Roman"/>
          <w:sz w:val="28"/>
          <w:szCs w:val="24"/>
        </w:rPr>
      </w:pPr>
      <w:r w:rsidRPr="002F1633">
        <w:rPr>
          <w:rFonts w:ascii="Times New Roman" w:hAnsi="Times New Roman"/>
          <w:sz w:val="28"/>
          <w:szCs w:val="24"/>
        </w:rPr>
        <w:t xml:space="preserve">7. </w:t>
      </w:r>
      <w:r w:rsidRPr="002F1633">
        <w:rPr>
          <w:rFonts w:ascii="Times New Roman" w:hAnsi="Times New Roman"/>
          <w:bCs/>
          <w:sz w:val="28"/>
          <w:szCs w:val="24"/>
        </w:rPr>
        <w:t>Дата видачі завдання</w:t>
      </w:r>
      <w:r w:rsidRPr="002F1633">
        <w:rPr>
          <w:rFonts w:ascii="Times New Roman" w:hAnsi="Times New Roman"/>
          <w:sz w:val="28"/>
          <w:szCs w:val="24"/>
          <w:u w:val="single"/>
        </w:rPr>
        <w:tab/>
      </w:r>
    </w:p>
    <w:p w:rsidR="00E30F29" w:rsidRPr="002F1633" w:rsidRDefault="00E30F29" w:rsidP="00E30F29">
      <w:pPr>
        <w:spacing w:before="240" w:after="0"/>
        <w:ind w:firstLine="709"/>
        <w:jc w:val="center"/>
        <w:rPr>
          <w:rFonts w:ascii="Times New Roman" w:hAnsi="Times New Roman"/>
          <w:sz w:val="28"/>
          <w:szCs w:val="24"/>
        </w:rPr>
      </w:pPr>
      <w:r w:rsidRPr="002F1633">
        <w:rPr>
          <w:rFonts w:ascii="Times New Roman" w:hAnsi="Times New Roman"/>
          <w:bCs/>
          <w:sz w:val="28"/>
          <w:szCs w:val="24"/>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34"/>
        <w:gridCol w:w="4111"/>
        <w:gridCol w:w="2693"/>
        <w:gridCol w:w="1234"/>
      </w:tblGrid>
      <w:tr w:rsidR="00E30F29" w:rsidRPr="002F1633" w:rsidTr="00037792">
        <w:tc>
          <w:tcPr>
            <w:tcW w:w="1134" w:type="dxa"/>
            <w:vAlign w:val="center"/>
          </w:tcPr>
          <w:p w:rsidR="00E30F29" w:rsidRPr="002F1633" w:rsidRDefault="00E30F29" w:rsidP="00E30F29">
            <w:pPr>
              <w:spacing w:after="0"/>
              <w:ind w:right="33"/>
              <w:jc w:val="center"/>
              <w:rPr>
                <w:rFonts w:ascii="Times New Roman" w:hAnsi="Times New Roman"/>
                <w:sz w:val="24"/>
                <w:szCs w:val="24"/>
              </w:rPr>
            </w:pPr>
            <w:r w:rsidRPr="002F1633">
              <w:rPr>
                <w:rFonts w:ascii="Times New Roman" w:hAnsi="Times New Roman"/>
                <w:sz w:val="24"/>
                <w:szCs w:val="24"/>
              </w:rPr>
              <w:t>№ з/п</w:t>
            </w:r>
          </w:p>
        </w:tc>
        <w:tc>
          <w:tcPr>
            <w:tcW w:w="4111" w:type="dxa"/>
            <w:vAlign w:val="center"/>
          </w:tcPr>
          <w:p w:rsidR="00E30F29" w:rsidRPr="002F1633" w:rsidRDefault="00E30F29" w:rsidP="006B2677">
            <w:pPr>
              <w:spacing w:after="0"/>
              <w:jc w:val="center"/>
              <w:rPr>
                <w:rFonts w:ascii="Times New Roman" w:hAnsi="Times New Roman"/>
                <w:sz w:val="24"/>
                <w:szCs w:val="24"/>
              </w:rPr>
            </w:pPr>
            <w:r w:rsidRPr="002F1633">
              <w:rPr>
                <w:rFonts w:ascii="Times New Roman" w:hAnsi="Times New Roman"/>
                <w:sz w:val="24"/>
                <w:szCs w:val="24"/>
              </w:rPr>
              <w:t>Назва етап</w:t>
            </w:r>
            <w:r w:rsidR="006B2677">
              <w:rPr>
                <w:rFonts w:ascii="Times New Roman" w:hAnsi="Times New Roman"/>
                <w:sz w:val="24"/>
                <w:szCs w:val="24"/>
              </w:rPr>
              <w:t xml:space="preserve">ів виконання </w:t>
            </w:r>
            <w:r w:rsidR="006B2677">
              <w:rPr>
                <w:rFonts w:ascii="Times New Roman" w:hAnsi="Times New Roman"/>
                <w:sz w:val="24"/>
                <w:szCs w:val="24"/>
              </w:rPr>
              <w:br/>
              <w:t xml:space="preserve">дипломної роботи </w:t>
            </w:r>
          </w:p>
        </w:tc>
        <w:tc>
          <w:tcPr>
            <w:tcW w:w="2693" w:type="dxa"/>
            <w:vAlign w:val="center"/>
          </w:tcPr>
          <w:p w:rsidR="00E30F29" w:rsidRPr="002F1633" w:rsidRDefault="00E30F29" w:rsidP="006B2677">
            <w:pPr>
              <w:spacing w:after="0"/>
              <w:ind w:right="34"/>
              <w:jc w:val="center"/>
              <w:rPr>
                <w:rFonts w:ascii="Times New Roman" w:hAnsi="Times New Roman"/>
                <w:sz w:val="24"/>
                <w:szCs w:val="24"/>
              </w:rPr>
            </w:pPr>
            <w:r w:rsidRPr="002F1633">
              <w:rPr>
                <w:rFonts w:ascii="Times New Roman" w:hAnsi="Times New Roman"/>
                <w:sz w:val="24"/>
                <w:szCs w:val="24"/>
              </w:rPr>
              <w:t xml:space="preserve">Строк виконання </w:t>
            </w:r>
            <w:r w:rsidRPr="002F1633">
              <w:rPr>
                <w:rFonts w:ascii="Times New Roman" w:hAnsi="Times New Roman"/>
                <w:sz w:val="24"/>
                <w:szCs w:val="24"/>
              </w:rPr>
              <w:br/>
              <w:t xml:space="preserve">етапів роботи </w:t>
            </w:r>
          </w:p>
        </w:tc>
        <w:tc>
          <w:tcPr>
            <w:tcW w:w="1234" w:type="dxa"/>
            <w:vAlign w:val="center"/>
          </w:tcPr>
          <w:p w:rsidR="00E30F29" w:rsidRPr="002F1633" w:rsidRDefault="00E30F29" w:rsidP="00E30F29">
            <w:pPr>
              <w:spacing w:after="0"/>
              <w:jc w:val="center"/>
              <w:rPr>
                <w:rFonts w:ascii="Times New Roman" w:hAnsi="Times New Roman"/>
                <w:sz w:val="24"/>
                <w:szCs w:val="24"/>
              </w:rPr>
            </w:pPr>
            <w:r w:rsidRPr="002F1633">
              <w:rPr>
                <w:rFonts w:ascii="Times New Roman" w:hAnsi="Times New Roman"/>
                <w:sz w:val="24"/>
                <w:szCs w:val="24"/>
              </w:rPr>
              <w:t>Примітка</w:t>
            </w:r>
          </w:p>
        </w:tc>
      </w:tr>
      <w:tr w:rsidR="00F77A3D" w:rsidRPr="002F1633" w:rsidTr="00037792">
        <w:trPr>
          <w:trHeight w:val="20"/>
        </w:trPr>
        <w:tc>
          <w:tcPr>
            <w:tcW w:w="1134" w:type="dxa"/>
          </w:tcPr>
          <w:p w:rsidR="00F77A3D" w:rsidRPr="00737148" w:rsidRDefault="00F77A3D" w:rsidP="00F77A3D">
            <w:pPr>
              <w:spacing w:after="0" w:line="240" w:lineRule="auto"/>
              <w:ind w:right="33"/>
              <w:jc w:val="center"/>
              <w:rPr>
                <w:rFonts w:ascii="Times New Roman" w:hAnsi="Times New Roman"/>
                <w:sz w:val="24"/>
                <w:szCs w:val="24"/>
              </w:rPr>
            </w:pPr>
            <w:r>
              <w:rPr>
                <w:rFonts w:ascii="Times New Roman" w:hAnsi="Times New Roman"/>
                <w:sz w:val="24"/>
                <w:szCs w:val="24"/>
              </w:rPr>
              <w:t>1</w:t>
            </w:r>
          </w:p>
        </w:tc>
        <w:tc>
          <w:tcPr>
            <w:tcW w:w="4111" w:type="dxa"/>
          </w:tcPr>
          <w:p w:rsidR="00F77A3D" w:rsidRPr="00CC5770" w:rsidRDefault="00F77A3D" w:rsidP="00F77A3D">
            <w:pPr>
              <w:spacing w:after="0" w:line="240" w:lineRule="auto"/>
              <w:jc w:val="both"/>
              <w:rPr>
                <w:rFonts w:ascii="Times New Roman" w:hAnsi="Times New Roman"/>
                <w:sz w:val="24"/>
                <w:szCs w:val="24"/>
              </w:rPr>
            </w:pPr>
            <w:r w:rsidRPr="00CC5770">
              <w:rPr>
                <w:rFonts w:ascii="Times New Roman" w:hAnsi="Times New Roman"/>
                <w:sz w:val="24"/>
                <w:szCs w:val="24"/>
              </w:rPr>
              <w:t>Аналіз літературних джерел</w:t>
            </w:r>
          </w:p>
        </w:tc>
        <w:tc>
          <w:tcPr>
            <w:tcW w:w="2693" w:type="dxa"/>
          </w:tcPr>
          <w:p w:rsidR="00F77A3D" w:rsidRPr="00DC4406" w:rsidRDefault="00445BC6" w:rsidP="00445BC6">
            <w:pPr>
              <w:spacing w:after="0"/>
              <w:ind w:right="34"/>
              <w:jc w:val="center"/>
              <w:rPr>
                <w:rFonts w:ascii="Times New Roman" w:hAnsi="Times New Roman"/>
                <w:sz w:val="24"/>
                <w:szCs w:val="24"/>
                <w:lang w:val="en-US"/>
              </w:rPr>
            </w:pPr>
            <w:r w:rsidRPr="00535AE9">
              <w:rPr>
                <w:rFonts w:ascii="Times New Roman" w:hAnsi="Times New Roman"/>
                <w:sz w:val="24"/>
                <w:szCs w:val="24"/>
              </w:rPr>
              <w:t>13.03 – 11.04</w:t>
            </w:r>
          </w:p>
        </w:tc>
        <w:tc>
          <w:tcPr>
            <w:tcW w:w="1234" w:type="dxa"/>
          </w:tcPr>
          <w:p w:rsidR="00F77A3D" w:rsidRPr="002F1633" w:rsidRDefault="00F77A3D" w:rsidP="00E30F29">
            <w:pPr>
              <w:spacing w:after="0"/>
              <w:jc w:val="both"/>
              <w:rPr>
                <w:rFonts w:ascii="Times New Roman" w:hAnsi="Times New Roman"/>
                <w:sz w:val="24"/>
                <w:szCs w:val="24"/>
              </w:rPr>
            </w:pPr>
          </w:p>
        </w:tc>
      </w:tr>
      <w:tr w:rsidR="00F77A3D" w:rsidRPr="002F1633" w:rsidTr="00037792">
        <w:trPr>
          <w:trHeight w:val="20"/>
        </w:trPr>
        <w:tc>
          <w:tcPr>
            <w:tcW w:w="1134" w:type="dxa"/>
          </w:tcPr>
          <w:p w:rsidR="00F77A3D" w:rsidRPr="00737148" w:rsidRDefault="00F77A3D" w:rsidP="00F77A3D">
            <w:pPr>
              <w:spacing w:after="0" w:line="240" w:lineRule="auto"/>
              <w:ind w:right="33"/>
              <w:jc w:val="center"/>
              <w:rPr>
                <w:rFonts w:ascii="Times New Roman" w:hAnsi="Times New Roman"/>
                <w:sz w:val="24"/>
                <w:szCs w:val="24"/>
              </w:rPr>
            </w:pPr>
            <w:r>
              <w:rPr>
                <w:rFonts w:ascii="Times New Roman" w:hAnsi="Times New Roman"/>
                <w:sz w:val="24"/>
                <w:szCs w:val="24"/>
              </w:rPr>
              <w:t>2</w:t>
            </w:r>
          </w:p>
        </w:tc>
        <w:tc>
          <w:tcPr>
            <w:tcW w:w="4111" w:type="dxa"/>
          </w:tcPr>
          <w:p w:rsidR="00F77A3D" w:rsidRPr="00CC5770" w:rsidRDefault="00F77A3D" w:rsidP="008C4C6D">
            <w:pPr>
              <w:spacing w:after="0" w:line="240" w:lineRule="auto"/>
              <w:jc w:val="both"/>
              <w:rPr>
                <w:rFonts w:ascii="Times New Roman" w:hAnsi="Times New Roman"/>
                <w:sz w:val="24"/>
                <w:szCs w:val="24"/>
              </w:rPr>
            </w:pPr>
            <w:r w:rsidRPr="00CC5770">
              <w:rPr>
                <w:rFonts w:ascii="Times New Roman" w:hAnsi="Times New Roman"/>
                <w:sz w:val="24"/>
                <w:szCs w:val="24"/>
              </w:rPr>
              <w:t>Розробка технічних вимог</w:t>
            </w:r>
          </w:p>
        </w:tc>
        <w:tc>
          <w:tcPr>
            <w:tcW w:w="2693" w:type="dxa"/>
          </w:tcPr>
          <w:p w:rsidR="00F77A3D" w:rsidRPr="00DC4406" w:rsidRDefault="00445BC6" w:rsidP="00445BC6">
            <w:pPr>
              <w:spacing w:after="0"/>
              <w:ind w:right="34"/>
              <w:jc w:val="center"/>
              <w:rPr>
                <w:rFonts w:ascii="Times New Roman" w:hAnsi="Times New Roman"/>
                <w:sz w:val="24"/>
                <w:szCs w:val="24"/>
                <w:lang w:val="en-US"/>
              </w:rPr>
            </w:pPr>
            <w:r w:rsidRPr="00535AE9">
              <w:rPr>
                <w:rFonts w:ascii="Times New Roman" w:hAnsi="Times New Roman"/>
                <w:sz w:val="24"/>
                <w:szCs w:val="24"/>
              </w:rPr>
              <w:t>12.04 – 20.04</w:t>
            </w:r>
          </w:p>
        </w:tc>
        <w:tc>
          <w:tcPr>
            <w:tcW w:w="1234" w:type="dxa"/>
          </w:tcPr>
          <w:p w:rsidR="00F77A3D" w:rsidRPr="002F1633" w:rsidRDefault="00F77A3D" w:rsidP="00E30F29">
            <w:pPr>
              <w:spacing w:after="0"/>
              <w:jc w:val="both"/>
              <w:rPr>
                <w:rFonts w:ascii="Times New Roman" w:hAnsi="Times New Roman"/>
                <w:sz w:val="24"/>
                <w:szCs w:val="24"/>
              </w:rPr>
            </w:pPr>
          </w:p>
        </w:tc>
      </w:tr>
      <w:tr w:rsidR="00F77A3D" w:rsidRPr="002F1633" w:rsidTr="00037792">
        <w:trPr>
          <w:trHeight w:val="20"/>
        </w:trPr>
        <w:tc>
          <w:tcPr>
            <w:tcW w:w="1134" w:type="dxa"/>
          </w:tcPr>
          <w:p w:rsidR="00F77A3D" w:rsidRPr="00737148" w:rsidRDefault="00F545FC" w:rsidP="00F77A3D">
            <w:pPr>
              <w:spacing w:before="120" w:after="0" w:line="240" w:lineRule="auto"/>
              <w:ind w:right="34"/>
              <w:jc w:val="center"/>
              <w:rPr>
                <w:rFonts w:ascii="Times New Roman" w:hAnsi="Times New Roman"/>
                <w:sz w:val="24"/>
                <w:szCs w:val="24"/>
              </w:rPr>
            </w:pPr>
            <w:r>
              <w:rPr>
                <w:rFonts w:ascii="Times New Roman" w:hAnsi="Times New Roman"/>
                <w:sz w:val="24"/>
                <w:szCs w:val="24"/>
              </w:rPr>
              <w:t>3</w:t>
            </w:r>
          </w:p>
        </w:tc>
        <w:tc>
          <w:tcPr>
            <w:tcW w:w="4111" w:type="dxa"/>
          </w:tcPr>
          <w:p w:rsidR="00F77A3D" w:rsidRPr="008C4C6D" w:rsidRDefault="00F77A3D" w:rsidP="008C4C6D">
            <w:pPr>
              <w:spacing w:after="0" w:line="240" w:lineRule="auto"/>
              <w:jc w:val="both"/>
              <w:rPr>
                <w:rFonts w:ascii="Times New Roman" w:hAnsi="Times New Roman"/>
                <w:sz w:val="24"/>
                <w:szCs w:val="24"/>
                <w:lang w:val="ru-RU"/>
              </w:rPr>
            </w:pPr>
            <w:r w:rsidRPr="00CC5770">
              <w:rPr>
                <w:rFonts w:ascii="Times New Roman" w:hAnsi="Times New Roman"/>
                <w:sz w:val="24"/>
                <w:szCs w:val="24"/>
              </w:rPr>
              <w:t xml:space="preserve">Створення функціональної схеми </w:t>
            </w:r>
            <w:r w:rsidR="008C4C6D">
              <w:rPr>
                <w:rFonts w:ascii="Times New Roman" w:hAnsi="Times New Roman"/>
                <w:sz w:val="24"/>
                <w:szCs w:val="24"/>
                <w:lang w:val="ru-RU"/>
              </w:rPr>
              <w:t>системи</w:t>
            </w:r>
          </w:p>
        </w:tc>
        <w:tc>
          <w:tcPr>
            <w:tcW w:w="2693" w:type="dxa"/>
          </w:tcPr>
          <w:p w:rsidR="00F77A3D" w:rsidRPr="002F1633" w:rsidRDefault="00445BC6" w:rsidP="00445BC6">
            <w:pPr>
              <w:spacing w:after="0"/>
              <w:ind w:right="34"/>
              <w:jc w:val="center"/>
              <w:rPr>
                <w:rFonts w:ascii="Times New Roman" w:hAnsi="Times New Roman"/>
                <w:sz w:val="24"/>
                <w:szCs w:val="24"/>
              </w:rPr>
            </w:pPr>
            <w:r w:rsidRPr="00535AE9">
              <w:rPr>
                <w:rFonts w:ascii="Times New Roman" w:hAnsi="Times New Roman"/>
                <w:sz w:val="24"/>
                <w:szCs w:val="24"/>
              </w:rPr>
              <w:t>21.04 – 30.04</w:t>
            </w:r>
          </w:p>
        </w:tc>
        <w:tc>
          <w:tcPr>
            <w:tcW w:w="1234" w:type="dxa"/>
          </w:tcPr>
          <w:p w:rsidR="00F77A3D" w:rsidRPr="002F1633" w:rsidRDefault="00F77A3D" w:rsidP="00E30F29">
            <w:pPr>
              <w:spacing w:after="0"/>
              <w:jc w:val="both"/>
              <w:rPr>
                <w:rFonts w:ascii="Times New Roman" w:hAnsi="Times New Roman"/>
                <w:sz w:val="24"/>
                <w:szCs w:val="24"/>
              </w:rPr>
            </w:pPr>
          </w:p>
        </w:tc>
      </w:tr>
      <w:tr w:rsidR="00F77A3D" w:rsidRPr="002F1633" w:rsidTr="00037792">
        <w:trPr>
          <w:trHeight w:val="20"/>
        </w:trPr>
        <w:tc>
          <w:tcPr>
            <w:tcW w:w="1134" w:type="dxa"/>
          </w:tcPr>
          <w:p w:rsidR="00F77A3D" w:rsidRPr="00737148" w:rsidRDefault="00F545FC" w:rsidP="00F77A3D">
            <w:pPr>
              <w:spacing w:after="0" w:line="240" w:lineRule="auto"/>
              <w:ind w:right="33"/>
              <w:jc w:val="center"/>
              <w:rPr>
                <w:rFonts w:ascii="Times New Roman" w:hAnsi="Times New Roman"/>
                <w:sz w:val="24"/>
                <w:szCs w:val="24"/>
              </w:rPr>
            </w:pPr>
            <w:r>
              <w:rPr>
                <w:rFonts w:ascii="Times New Roman" w:hAnsi="Times New Roman"/>
                <w:sz w:val="24"/>
                <w:szCs w:val="24"/>
              </w:rPr>
              <w:t>4</w:t>
            </w:r>
          </w:p>
        </w:tc>
        <w:tc>
          <w:tcPr>
            <w:tcW w:w="4111" w:type="dxa"/>
          </w:tcPr>
          <w:p w:rsidR="00F77A3D" w:rsidRPr="00CC5770" w:rsidRDefault="00F77A3D" w:rsidP="00F77A3D">
            <w:pPr>
              <w:spacing w:after="0" w:line="240" w:lineRule="auto"/>
              <w:jc w:val="both"/>
              <w:rPr>
                <w:rFonts w:ascii="Times New Roman" w:hAnsi="Times New Roman"/>
                <w:sz w:val="24"/>
                <w:szCs w:val="24"/>
              </w:rPr>
            </w:pPr>
            <w:r w:rsidRPr="00CC5770">
              <w:rPr>
                <w:rFonts w:ascii="Times New Roman" w:hAnsi="Times New Roman"/>
                <w:sz w:val="24"/>
                <w:szCs w:val="24"/>
              </w:rPr>
              <w:t>Створення робочого макету системи</w:t>
            </w:r>
          </w:p>
        </w:tc>
        <w:tc>
          <w:tcPr>
            <w:tcW w:w="2693" w:type="dxa"/>
          </w:tcPr>
          <w:p w:rsidR="00F77A3D" w:rsidRPr="002F1633" w:rsidRDefault="00445BC6" w:rsidP="00445BC6">
            <w:pPr>
              <w:spacing w:after="0"/>
              <w:ind w:right="34"/>
              <w:jc w:val="center"/>
              <w:rPr>
                <w:rFonts w:ascii="Times New Roman" w:hAnsi="Times New Roman"/>
                <w:sz w:val="24"/>
                <w:szCs w:val="24"/>
              </w:rPr>
            </w:pPr>
            <w:r w:rsidRPr="00535AE9">
              <w:rPr>
                <w:rFonts w:ascii="Times New Roman" w:hAnsi="Times New Roman"/>
                <w:sz w:val="24"/>
                <w:szCs w:val="24"/>
              </w:rPr>
              <w:t>25.05 – 31.05</w:t>
            </w:r>
          </w:p>
        </w:tc>
        <w:tc>
          <w:tcPr>
            <w:tcW w:w="1234" w:type="dxa"/>
          </w:tcPr>
          <w:p w:rsidR="00F77A3D" w:rsidRPr="002F1633" w:rsidRDefault="00F77A3D" w:rsidP="00E30F29">
            <w:pPr>
              <w:spacing w:after="0"/>
              <w:jc w:val="both"/>
              <w:rPr>
                <w:rFonts w:ascii="Times New Roman" w:hAnsi="Times New Roman"/>
                <w:sz w:val="24"/>
                <w:szCs w:val="24"/>
              </w:rPr>
            </w:pPr>
          </w:p>
        </w:tc>
      </w:tr>
      <w:tr w:rsidR="00445BC6" w:rsidRPr="002F1633" w:rsidTr="0005760C">
        <w:trPr>
          <w:trHeight w:val="20"/>
        </w:trPr>
        <w:tc>
          <w:tcPr>
            <w:tcW w:w="1134" w:type="dxa"/>
          </w:tcPr>
          <w:p w:rsidR="00445BC6" w:rsidRPr="00737148" w:rsidRDefault="00445BC6" w:rsidP="00445BC6">
            <w:pPr>
              <w:spacing w:after="0" w:line="240" w:lineRule="auto"/>
              <w:ind w:right="34"/>
              <w:jc w:val="center"/>
              <w:rPr>
                <w:rFonts w:ascii="Times New Roman" w:hAnsi="Times New Roman"/>
                <w:sz w:val="24"/>
                <w:szCs w:val="24"/>
              </w:rPr>
            </w:pPr>
            <w:r>
              <w:rPr>
                <w:rFonts w:ascii="Times New Roman" w:hAnsi="Times New Roman"/>
                <w:sz w:val="24"/>
                <w:szCs w:val="24"/>
              </w:rPr>
              <w:t>5</w:t>
            </w:r>
          </w:p>
        </w:tc>
        <w:tc>
          <w:tcPr>
            <w:tcW w:w="4111" w:type="dxa"/>
          </w:tcPr>
          <w:p w:rsidR="00445BC6" w:rsidRPr="00CC5770" w:rsidRDefault="00445BC6" w:rsidP="00445BC6">
            <w:pPr>
              <w:spacing w:after="0" w:line="240" w:lineRule="auto"/>
              <w:jc w:val="both"/>
              <w:rPr>
                <w:rFonts w:ascii="Times New Roman" w:hAnsi="Times New Roman"/>
                <w:sz w:val="24"/>
                <w:szCs w:val="24"/>
              </w:rPr>
            </w:pPr>
            <w:r w:rsidRPr="00CC5770">
              <w:rPr>
                <w:rFonts w:ascii="Times New Roman" w:hAnsi="Times New Roman"/>
                <w:sz w:val="24"/>
                <w:szCs w:val="24"/>
              </w:rPr>
              <w:t>Підготовка до захисту ДР</w:t>
            </w:r>
          </w:p>
        </w:tc>
        <w:tc>
          <w:tcPr>
            <w:tcW w:w="2693" w:type="dxa"/>
            <w:vAlign w:val="center"/>
          </w:tcPr>
          <w:p w:rsidR="00445BC6" w:rsidRPr="00535AE9" w:rsidRDefault="00445BC6" w:rsidP="00445BC6">
            <w:pPr>
              <w:spacing w:after="0"/>
              <w:ind w:right="34"/>
              <w:jc w:val="center"/>
              <w:rPr>
                <w:rFonts w:ascii="Times New Roman" w:hAnsi="Times New Roman"/>
                <w:sz w:val="24"/>
                <w:szCs w:val="24"/>
              </w:rPr>
            </w:pPr>
            <w:r w:rsidRPr="00535AE9">
              <w:rPr>
                <w:rFonts w:ascii="Times New Roman" w:hAnsi="Times New Roman"/>
                <w:sz w:val="24"/>
                <w:szCs w:val="24"/>
              </w:rPr>
              <w:t>01.06 – 10.06</w:t>
            </w:r>
          </w:p>
        </w:tc>
        <w:tc>
          <w:tcPr>
            <w:tcW w:w="1234" w:type="dxa"/>
          </w:tcPr>
          <w:p w:rsidR="00445BC6" w:rsidRPr="002F1633" w:rsidRDefault="00445BC6" w:rsidP="00445BC6">
            <w:pPr>
              <w:spacing w:after="0"/>
              <w:jc w:val="both"/>
              <w:rPr>
                <w:rFonts w:ascii="Times New Roman" w:hAnsi="Times New Roman"/>
                <w:sz w:val="24"/>
                <w:szCs w:val="24"/>
              </w:rPr>
            </w:pPr>
          </w:p>
        </w:tc>
      </w:tr>
      <w:tr w:rsidR="00445BC6" w:rsidRPr="002F1633" w:rsidTr="0005760C">
        <w:trPr>
          <w:trHeight w:val="20"/>
        </w:trPr>
        <w:tc>
          <w:tcPr>
            <w:tcW w:w="1134" w:type="dxa"/>
          </w:tcPr>
          <w:p w:rsidR="00445BC6" w:rsidRPr="00737148" w:rsidRDefault="00445BC6" w:rsidP="00445BC6">
            <w:pPr>
              <w:spacing w:after="0" w:line="240" w:lineRule="auto"/>
              <w:ind w:right="33"/>
              <w:jc w:val="center"/>
              <w:rPr>
                <w:rFonts w:ascii="Times New Roman" w:hAnsi="Times New Roman"/>
                <w:sz w:val="24"/>
                <w:szCs w:val="24"/>
              </w:rPr>
            </w:pPr>
            <w:r>
              <w:rPr>
                <w:rFonts w:ascii="Times New Roman" w:hAnsi="Times New Roman"/>
                <w:sz w:val="24"/>
                <w:szCs w:val="24"/>
              </w:rPr>
              <w:t>6</w:t>
            </w:r>
          </w:p>
        </w:tc>
        <w:tc>
          <w:tcPr>
            <w:tcW w:w="4111" w:type="dxa"/>
          </w:tcPr>
          <w:p w:rsidR="00445BC6" w:rsidRPr="00CC5770" w:rsidRDefault="00445BC6" w:rsidP="00445BC6">
            <w:pPr>
              <w:spacing w:after="0" w:line="240" w:lineRule="auto"/>
              <w:jc w:val="both"/>
              <w:rPr>
                <w:rFonts w:ascii="Times New Roman" w:hAnsi="Times New Roman"/>
                <w:sz w:val="24"/>
                <w:szCs w:val="24"/>
              </w:rPr>
            </w:pPr>
            <w:r w:rsidRPr="00CC5770">
              <w:rPr>
                <w:rFonts w:ascii="Times New Roman" w:hAnsi="Times New Roman"/>
                <w:sz w:val="24"/>
                <w:szCs w:val="24"/>
              </w:rPr>
              <w:t>Захист ДР</w:t>
            </w:r>
          </w:p>
        </w:tc>
        <w:tc>
          <w:tcPr>
            <w:tcW w:w="2693" w:type="dxa"/>
            <w:vAlign w:val="center"/>
          </w:tcPr>
          <w:p w:rsidR="00445BC6" w:rsidRPr="00535AE9" w:rsidRDefault="00445BC6" w:rsidP="00445BC6">
            <w:pPr>
              <w:spacing w:after="0"/>
              <w:ind w:right="34"/>
              <w:jc w:val="center"/>
              <w:rPr>
                <w:rFonts w:ascii="Times New Roman" w:hAnsi="Times New Roman"/>
                <w:sz w:val="24"/>
                <w:szCs w:val="24"/>
              </w:rPr>
            </w:pPr>
            <w:r>
              <w:rPr>
                <w:rFonts w:ascii="Times New Roman" w:hAnsi="Times New Roman"/>
                <w:sz w:val="24"/>
                <w:szCs w:val="24"/>
              </w:rPr>
              <w:t>19</w:t>
            </w:r>
            <w:r w:rsidRPr="00535AE9">
              <w:rPr>
                <w:rFonts w:ascii="Times New Roman" w:hAnsi="Times New Roman"/>
                <w:sz w:val="24"/>
                <w:szCs w:val="24"/>
              </w:rPr>
              <w:t>.06 – 22.06</w:t>
            </w:r>
          </w:p>
        </w:tc>
        <w:tc>
          <w:tcPr>
            <w:tcW w:w="1234" w:type="dxa"/>
          </w:tcPr>
          <w:p w:rsidR="00445BC6" w:rsidRPr="002F1633" w:rsidRDefault="00445BC6" w:rsidP="00445BC6">
            <w:pPr>
              <w:spacing w:after="0"/>
              <w:jc w:val="both"/>
              <w:rPr>
                <w:rFonts w:ascii="Times New Roman" w:hAnsi="Times New Roman"/>
                <w:sz w:val="24"/>
                <w:szCs w:val="24"/>
              </w:rPr>
            </w:pPr>
          </w:p>
        </w:tc>
      </w:tr>
    </w:tbl>
    <w:p w:rsidR="00E30F29" w:rsidRPr="002F1633" w:rsidRDefault="00E30F29" w:rsidP="00E30F29">
      <w:pPr>
        <w:spacing w:after="0"/>
        <w:ind w:firstLine="709"/>
        <w:jc w:val="both"/>
        <w:rPr>
          <w:rFonts w:ascii="Times New Roman" w:hAnsi="Times New Roman"/>
          <w:sz w:val="28"/>
          <w:szCs w:val="24"/>
        </w:rPr>
      </w:pPr>
    </w:p>
    <w:p w:rsidR="00E30F29" w:rsidRPr="002F1633" w:rsidRDefault="00E30F29" w:rsidP="00E30F29">
      <w:pPr>
        <w:spacing w:after="0"/>
        <w:ind w:firstLine="709"/>
        <w:jc w:val="both"/>
        <w:rPr>
          <w:rFonts w:ascii="Times New Roman" w:hAnsi="Times New Roman"/>
          <w:sz w:val="28"/>
          <w:szCs w:val="24"/>
        </w:rPr>
      </w:pPr>
    </w:p>
    <w:p w:rsidR="00F77A3D" w:rsidRDefault="00F77A3D" w:rsidP="00F77A3D">
      <w:pPr>
        <w:tabs>
          <w:tab w:val="left" w:pos="3544"/>
          <w:tab w:val="left" w:pos="6096"/>
          <w:tab w:val="right" w:pos="8931"/>
        </w:tabs>
        <w:spacing w:after="0"/>
        <w:rPr>
          <w:rFonts w:ascii="Times New Roman" w:hAnsi="Times New Roman"/>
          <w:sz w:val="28"/>
          <w:szCs w:val="24"/>
        </w:rPr>
      </w:pPr>
      <w:r>
        <w:rPr>
          <w:rFonts w:ascii="Times New Roman" w:hAnsi="Times New Roman"/>
          <w:bCs/>
          <w:sz w:val="28"/>
          <w:szCs w:val="24"/>
        </w:rPr>
        <w:t xml:space="preserve">Студент                                </w:t>
      </w:r>
      <w:r w:rsidR="00E30F29" w:rsidRPr="002F1633">
        <w:rPr>
          <w:rFonts w:ascii="Times New Roman" w:hAnsi="Times New Roman"/>
          <w:bCs/>
          <w:sz w:val="28"/>
          <w:szCs w:val="24"/>
        </w:rPr>
        <w:t>____________</w:t>
      </w:r>
      <w:r w:rsidR="00E30F29" w:rsidRPr="002F1633">
        <w:rPr>
          <w:rFonts w:ascii="Times New Roman" w:hAnsi="Times New Roman"/>
          <w:sz w:val="28"/>
          <w:szCs w:val="24"/>
        </w:rPr>
        <w:tab/>
      </w:r>
      <w:r w:rsidR="00C729F5">
        <w:rPr>
          <w:rFonts w:ascii="Times New Roman" w:hAnsi="Times New Roman"/>
          <w:sz w:val="28"/>
          <w:szCs w:val="24"/>
          <w:u w:val="single"/>
        </w:rPr>
        <w:t>Б.С. Півненко</w:t>
      </w:r>
    </w:p>
    <w:p w:rsidR="00E30F29" w:rsidRPr="002F1633" w:rsidRDefault="00E30F29" w:rsidP="00F77A3D">
      <w:pPr>
        <w:tabs>
          <w:tab w:val="left" w:pos="3544"/>
          <w:tab w:val="left" w:pos="6096"/>
          <w:tab w:val="right" w:pos="8931"/>
        </w:tabs>
        <w:spacing w:after="0"/>
        <w:rPr>
          <w:rFonts w:ascii="Times New Roman" w:hAnsi="Times New Roman"/>
          <w:bCs/>
          <w:sz w:val="28"/>
          <w:szCs w:val="24"/>
          <w:vertAlign w:val="superscript"/>
        </w:rPr>
      </w:pPr>
      <w:r w:rsidRPr="002F1633">
        <w:rPr>
          <w:rFonts w:ascii="Times New Roman" w:hAnsi="Times New Roman"/>
          <w:bCs/>
          <w:sz w:val="28"/>
          <w:szCs w:val="24"/>
          <w:vertAlign w:val="superscript"/>
        </w:rPr>
        <w:tab/>
        <w:t xml:space="preserve"> (підпис)</w:t>
      </w:r>
      <w:r w:rsidRPr="002F1633">
        <w:rPr>
          <w:rFonts w:ascii="Times New Roman" w:hAnsi="Times New Roman"/>
          <w:bCs/>
          <w:sz w:val="28"/>
          <w:szCs w:val="24"/>
          <w:vertAlign w:val="superscript"/>
        </w:rPr>
        <w:tab/>
        <w:t>(ініціали, прізвище)</w:t>
      </w:r>
    </w:p>
    <w:p w:rsidR="00F77A3D" w:rsidRDefault="00E30F29" w:rsidP="00F77A3D">
      <w:pPr>
        <w:tabs>
          <w:tab w:val="left" w:pos="3544"/>
          <w:tab w:val="left" w:pos="6096"/>
          <w:tab w:val="right" w:pos="8931"/>
        </w:tabs>
        <w:spacing w:after="0"/>
        <w:rPr>
          <w:rFonts w:ascii="Times New Roman" w:hAnsi="Times New Roman"/>
          <w:sz w:val="28"/>
          <w:szCs w:val="24"/>
          <w:u w:val="single"/>
        </w:rPr>
      </w:pPr>
      <w:r w:rsidRPr="002F1633">
        <w:rPr>
          <w:rFonts w:ascii="Times New Roman" w:hAnsi="Times New Roman"/>
          <w:bCs/>
          <w:sz w:val="28"/>
          <w:szCs w:val="24"/>
        </w:rPr>
        <w:t>Керівник роботи____________</w:t>
      </w:r>
      <w:r w:rsidRPr="002F1633">
        <w:rPr>
          <w:rFonts w:ascii="Times New Roman" w:hAnsi="Times New Roman"/>
          <w:sz w:val="28"/>
          <w:szCs w:val="24"/>
        </w:rPr>
        <w:tab/>
      </w:r>
      <w:r w:rsidR="00C729F5">
        <w:rPr>
          <w:rFonts w:ascii="Times New Roman" w:hAnsi="Times New Roman"/>
          <w:sz w:val="28"/>
          <w:szCs w:val="24"/>
          <w:u w:val="single"/>
        </w:rPr>
        <w:t>В.В. Шликов</w:t>
      </w:r>
    </w:p>
    <w:p w:rsidR="00E30F29" w:rsidRPr="002F1633" w:rsidRDefault="00E30F29" w:rsidP="00F77A3D">
      <w:pPr>
        <w:tabs>
          <w:tab w:val="left" w:pos="3544"/>
          <w:tab w:val="left" w:pos="6096"/>
          <w:tab w:val="right" w:pos="8931"/>
        </w:tabs>
        <w:spacing w:after="0"/>
        <w:rPr>
          <w:rFonts w:ascii="Times New Roman" w:hAnsi="Times New Roman"/>
          <w:bCs/>
          <w:sz w:val="28"/>
          <w:szCs w:val="24"/>
          <w:vertAlign w:val="superscript"/>
        </w:rPr>
      </w:pPr>
      <w:r w:rsidRPr="002F1633">
        <w:rPr>
          <w:rFonts w:ascii="Times New Roman" w:hAnsi="Times New Roman"/>
          <w:bCs/>
          <w:sz w:val="28"/>
          <w:szCs w:val="24"/>
          <w:vertAlign w:val="superscript"/>
        </w:rPr>
        <w:tab/>
        <w:t>(підпис)</w:t>
      </w:r>
      <w:r w:rsidRPr="002F1633">
        <w:rPr>
          <w:rFonts w:ascii="Times New Roman" w:hAnsi="Times New Roman"/>
          <w:bCs/>
          <w:sz w:val="28"/>
          <w:szCs w:val="24"/>
          <w:vertAlign w:val="superscript"/>
        </w:rPr>
        <w:tab/>
        <w:t>(ініціали, прізвище)</w:t>
      </w:r>
    </w:p>
    <w:p w:rsidR="00E30F29" w:rsidRPr="002F1633" w:rsidRDefault="00E30F29" w:rsidP="00E30F29">
      <w:pPr>
        <w:rPr>
          <w:rFonts w:eastAsia="Calibri"/>
          <w:lang w:eastAsia="en-US"/>
        </w:rPr>
      </w:pPr>
    </w:p>
    <w:p w:rsidR="00E30F29" w:rsidRPr="002F1633" w:rsidRDefault="00E30F29" w:rsidP="00FF715E">
      <w:pPr>
        <w:ind w:firstLine="708"/>
        <w:jc w:val="center"/>
        <w:rPr>
          <w:rFonts w:ascii="Times New Roman" w:hAnsi="Times New Roman"/>
          <w:sz w:val="28"/>
          <w:szCs w:val="28"/>
          <w:lang w:eastAsia="uk-UA"/>
        </w:rPr>
      </w:pPr>
    </w:p>
    <w:p w:rsidR="00E30F29" w:rsidRDefault="00E30F29" w:rsidP="00FF715E">
      <w:pPr>
        <w:ind w:firstLine="708"/>
        <w:jc w:val="center"/>
        <w:rPr>
          <w:rFonts w:ascii="Times New Roman" w:hAnsi="Times New Roman"/>
          <w:sz w:val="28"/>
          <w:szCs w:val="28"/>
          <w:lang w:eastAsia="uk-UA"/>
        </w:rPr>
      </w:pPr>
    </w:p>
    <w:p w:rsidR="00F77A3D" w:rsidRDefault="00F77A3D" w:rsidP="00FF715E">
      <w:pPr>
        <w:ind w:firstLine="708"/>
        <w:jc w:val="center"/>
        <w:rPr>
          <w:rFonts w:ascii="Times New Roman" w:hAnsi="Times New Roman"/>
          <w:sz w:val="28"/>
          <w:szCs w:val="28"/>
          <w:lang w:eastAsia="uk-UA"/>
        </w:rPr>
      </w:pPr>
    </w:p>
    <w:p w:rsidR="00F77A3D" w:rsidRDefault="00F77A3D" w:rsidP="00FF715E">
      <w:pPr>
        <w:ind w:firstLine="708"/>
        <w:jc w:val="center"/>
        <w:rPr>
          <w:rFonts w:ascii="Times New Roman" w:hAnsi="Times New Roman"/>
          <w:sz w:val="28"/>
          <w:szCs w:val="28"/>
          <w:lang w:eastAsia="uk-UA"/>
        </w:rPr>
      </w:pPr>
    </w:p>
    <w:p w:rsidR="00F77A3D" w:rsidRDefault="00F77A3D" w:rsidP="00FF715E">
      <w:pPr>
        <w:ind w:firstLine="708"/>
        <w:jc w:val="center"/>
        <w:rPr>
          <w:rFonts w:ascii="Times New Roman" w:hAnsi="Times New Roman"/>
          <w:sz w:val="28"/>
          <w:szCs w:val="28"/>
          <w:lang w:eastAsia="uk-UA"/>
        </w:rPr>
      </w:pPr>
    </w:p>
    <w:p w:rsidR="007D468B" w:rsidRDefault="007D468B" w:rsidP="00FF715E">
      <w:pPr>
        <w:ind w:firstLine="708"/>
        <w:jc w:val="center"/>
        <w:rPr>
          <w:rFonts w:ascii="Times New Roman" w:hAnsi="Times New Roman"/>
          <w:sz w:val="28"/>
          <w:szCs w:val="28"/>
          <w:lang w:eastAsia="uk-UA"/>
        </w:rPr>
      </w:pPr>
    </w:p>
    <w:p w:rsidR="00F77A3D" w:rsidRDefault="00F77A3D" w:rsidP="00FF715E">
      <w:pPr>
        <w:ind w:firstLine="708"/>
        <w:jc w:val="center"/>
        <w:rPr>
          <w:rFonts w:ascii="Times New Roman" w:hAnsi="Times New Roman"/>
          <w:sz w:val="28"/>
          <w:szCs w:val="28"/>
          <w:lang w:eastAsia="uk-UA"/>
        </w:rPr>
      </w:pPr>
    </w:p>
    <w:p w:rsidR="00F545FC" w:rsidRPr="002F1633" w:rsidRDefault="00F545FC" w:rsidP="00FF715E">
      <w:pPr>
        <w:ind w:firstLine="708"/>
        <w:jc w:val="center"/>
        <w:rPr>
          <w:rFonts w:ascii="Times New Roman" w:hAnsi="Times New Roman"/>
          <w:sz w:val="28"/>
          <w:szCs w:val="28"/>
          <w:lang w:eastAsia="uk-UA"/>
        </w:rPr>
      </w:pPr>
    </w:p>
    <w:p w:rsidR="00C729F5" w:rsidRDefault="00C729F5" w:rsidP="00E30F29">
      <w:pPr>
        <w:jc w:val="center"/>
        <w:rPr>
          <w:rFonts w:ascii="Times New Roman" w:hAnsi="Times New Roman"/>
          <w:sz w:val="28"/>
          <w:szCs w:val="28"/>
          <w:lang w:eastAsia="uk-UA"/>
        </w:rPr>
      </w:pPr>
    </w:p>
    <w:p w:rsidR="00E30F29" w:rsidRPr="00DC4406" w:rsidRDefault="00DC4406" w:rsidP="001408C2">
      <w:pPr>
        <w:spacing w:after="0"/>
        <w:jc w:val="center"/>
        <w:rPr>
          <w:rFonts w:ascii="Times New Roman" w:hAnsi="Times New Roman"/>
          <w:sz w:val="28"/>
          <w:szCs w:val="28"/>
          <w:lang w:eastAsia="uk-UA"/>
        </w:rPr>
      </w:pPr>
      <w:r>
        <w:rPr>
          <w:rFonts w:ascii="Times New Roman" w:hAnsi="Times New Roman"/>
          <w:sz w:val="28"/>
          <w:szCs w:val="28"/>
          <w:lang w:eastAsia="uk-UA"/>
        </w:rPr>
        <w:lastRenderedPageBreak/>
        <w:t>АНОТАЦІЯ</w:t>
      </w:r>
    </w:p>
    <w:p w:rsidR="002F1633" w:rsidRPr="002F1633" w:rsidRDefault="002F1633" w:rsidP="002F1633">
      <w:pPr>
        <w:widowControl w:val="0"/>
        <w:autoSpaceDE w:val="0"/>
        <w:autoSpaceDN w:val="0"/>
        <w:spacing w:after="0" w:line="360" w:lineRule="auto"/>
        <w:ind w:left="113" w:right="476" w:firstLine="709"/>
        <w:jc w:val="both"/>
        <w:rPr>
          <w:rFonts w:ascii="Times New Roman" w:hAnsi="Times New Roman"/>
          <w:sz w:val="28"/>
          <w:szCs w:val="28"/>
          <w:lang w:eastAsia="en-US"/>
        </w:rPr>
      </w:pPr>
    </w:p>
    <w:p w:rsidR="002F1633" w:rsidRPr="002F1633" w:rsidRDefault="002F1633" w:rsidP="00C52F93">
      <w:pPr>
        <w:widowControl w:val="0"/>
        <w:autoSpaceDE w:val="0"/>
        <w:autoSpaceDN w:val="0"/>
        <w:spacing w:after="0" w:line="360" w:lineRule="auto"/>
        <w:ind w:left="113" w:right="476" w:firstLine="596"/>
        <w:jc w:val="both"/>
        <w:rPr>
          <w:rFonts w:ascii="Times New Roman" w:hAnsi="Times New Roman"/>
          <w:sz w:val="28"/>
          <w:szCs w:val="28"/>
          <w:lang w:eastAsia="en-US"/>
        </w:rPr>
      </w:pPr>
    </w:p>
    <w:p w:rsidR="001408C2" w:rsidRPr="00F304DF" w:rsidRDefault="001408C2" w:rsidP="001408C2">
      <w:pPr>
        <w:spacing w:after="0" w:line="360" w:lineRule="auto"/>
        <w:ind w:firstLine="540"/>
        <w:jc w:val="both"/>
        <w:rPr>
          <w:rFonts w:ascii="Times New Roman" w:hAnsi="Times New Roman"/>
          <w:sz w:val="28"/>
          <w:szCs w:val="28"/>
        </w:rPr>
      </w:pPr>
      <w:r w:rsidRPr="00F304DF">
        <w:rPr>
          <w:rFonts w:ascii="Times New Roman" w:hAnsi="Times New Roman"/>
          <w:sz w:val="28"/>
          <w:szCs w:val="28"/>
        </w:rPr>
        <w:t xml:space="preserve">Тема </w:t>
      </w:r>
      <w:r>
        <w:rPr>
          <w:rFonts w:ascii="Times New Roman" w:hAnsi="Times New Roman"/>
          <w:sz w:val="28"/>
          <w:szCs w:val="28"/>
        </w:rPr>
        <w:t>роботи</w:t>
      </w:r>
      <w:r w:rsidRPr="00F304DF">
        <w:rPr>
          <w:rFonts w:ascii="Times New Roman" w:hAnsi="Times New Roman"/>
          <w:sz w:val="28"/>
          <w:szCs w:val="28"/>
        </w:rPr>
        <w:t>: “</w:t>
      </w:r>
      <w:r w:rsidRPr="0014721B">
        <w:rPr>
          <w:rFonts w:ascii="Times New Roman" w:hAnsi="Times New Roman"/>
          <w:sz w:val="28"/>
          <w:szCs w:val="28"/>
        </w:rPr>
        <w:t xml:space="preserve">Прилад для вимірювання </w:t>
      </w:r>
      <w:r>
        <w:rPr>
          <w:rFonts w:ascii="Times New Roman" w:hAnsi="Times New Roman"/>
          <w:sz w:val="28"/>
          <w:szCs w:val="28"/>
        </w:rPr>
        <w:t>гамма-випромінювання. Розробка силового блоку</w:t>
      </w:r>
      <w:r w:rsidRPr="00EE509A">
        <w:rPr>
          <w:rFonts w:ascii="Times New Roman" w:hAnsi="Times New Roman"/>
          <w:sz w:val="28"/>
          <w:szCs w:val="28"/>
        </w:rPr>
        <w:t>”</w:t>
      </w:r>
      <w:r w:rsidRPr="00F304DF">
        <w:rPr>
          <w:rFonts w:ascii="Times New Roman" w:hAnsi="Times New Roman"/>
          <w:sz w:val="28"/>
          <w:szCs w:val="28"/>
        </w:rPr>
        <w:t>.</w:t>
      </w:r>
    </w:p>
    <w:p w:rsidR="001408C2" w:rsidRDefault="001408C2" w:rsidP="001408C2">
      <w:pPr>
        <w:spacing w:after="0" w:line="360" w:lineRule="auto"/>
        <w:ind w:firstLine="540"/>
        <w:jc w:val="both"/>
        <w:rPr>
          <w:rFonts w:ascii="Times New Roman" w:hAnsi="Times New Roman"/>
          <w:sz w:val="28"/>
          <w:szCs w:val="28"/>
          <w:lang w:eastAsia="en-US"/>
        </w:rPr>
      </w:pPr>
      <w:r>
        <w:rPr>
          <w:rFonts w:ascii="Times New Roman" w:hAnsi="Times New Roman"/>
          <w:sz w:val="28"/>
          <w:szCs w:val="28"/>
        </w:rPr>
        <w:t xml:space="preserve">Обсяг </w:t>
      </w:r>
      <w:r w:rsidRPr="002F1633">
        <w:rPr>
          <w:rFonts w:ascii="Times New Roman" w:hAnsi="Times New Roman"/>
          <w:sz w:val="28"/>
          <w:szCs w:val="28"/>
          <w:lang w:eastAsia="en-US"/>
        </w:rPr>
        <w:t>пояснювальноїзапискистановить5</w:t>
      </w:r>
      <w:r>
        <w:rPr>
          <w:rFonts w:ascii="Times New Roman" w:hAnsi="Times New Roman"/>
          <w:sz w:val="28"/>
          <w:szCs w:val="28"/>
        </w:rPr>
        <w:t>0</w:t>
      </w:r>
      <w:r>
        <w:rPr>
          <w:rFonts w:ascii="Times New Roman" w:hAnsi="Times New Roman"/>
          <w:sz w:val="28"/>
          <w:szCs w:val="28"/>
          <w:lang w:eastAsia="en-US"/>
        </w:rPr>
        <w:t>сторін</w:t>
      </w:r>
      <w:r>
        <w:rPr>
          <w:rFonts w:ascii="Times New Roman" w:hAnsi="Times New Roman"/>
          <w:sz w:val="28"/>
          <w:szCs w:val="28"/>
        </w:rPr>
        <w:t>ок</w:t>
      </w:r>
      <w:r w:rsidRPr="002F1633">
        <w:rPr>
          <w:rFonts w:ascii="Times New Roman" w:hAnsi="Times New Roman"/>
          <w:sz w:val="28"/>
          <w:szCs w:val="28"/>
          <w:lang w:eastAsia="en-US"/>
        </w:rPr>
        <w:t>,міститься</w:t>
      </w:r>
      <w:r w:rsidR="00F448B5">
        <w:rPr>
          <w:rFonts w:ascii="Times New Roman" w:hAnsi="Times New Roman"/>
          <w:sz w:val="28"/>
          <w:szCs w:val="28"/>
        </w:rPr>
        <w:t>17</w:t>
      </w:r>
      <w:r>
        <w:rPr>
          <w:rFonts w:ascii="Times New Roman" w:hAnsi="Times New Roman"/>
          <w:sz w:val="28"/>
          <w:szCs w:val="28"/>
        </w:rPr>
        <w:t>ілюстрацій</w:t>
      </w:r>
      <w:r w:rsidRPr="002F1633">
        <w:rPr>
          <w:rFonts w:ascii="Times New Roman" w:hAnsi="Times New Roman"/>
          <w:sz w:val="28"/>
          <w:szCs w:val="28"/>
          <w:lang w:eastAsia="en-US"/>
        </w:rPr>
        <w:t xml:space="preserve">, </w:t>
      </w:r>
      <w:r>
        <w:rPr>
          <w:rFonts w:ascii="Times New Roman" w:hAnsi="Times New Roman"/>
          <w:sz w:val="28"/>
          <w:szCs w:val="28"/>
        </w:rPr>
        <w:t>13</w:t>
      </w:r>
      <w:r w:rsidRPr="002F1633">
        <w:rPr>
          <w:rFonts w:ascii="Times New Roman" w:hAnsi="Times New Roman"/>
          <w:sz w:val="28"/>
          <w:szCs w:val="28"/>
          <w:lang w:eastAsia="en-US"/>
        </w:rPr>
        <w:t xml:space="preserve"> таблиць. Загалом опрацьовано </w:t>
      </w:r>
      <w:r w:rsidRPr="00DC4406">
        <w:rPr>
          <w:rFonts w:ascii="Times New Roman" w:hAnsi="Times New Roman"/>
          <w:sz w:val="28"/>
          <w:szCs w:val="28"/>
          <w:lang w:eastAsia="en-US"/>
        </w:rPr>
        <w:t>3</w:t>
      </w:r>
      <w:r>
        <w:rPr>
          <w:rFonts w:ascii="Times New Roman" w:hAnsi="Times New Roman"/>
          <w:sz w:val="28"/>
          <w:szCs w:val="28"/>
        </w:rPr>
        <w:t>1</w:t>
      </w:r>
      <w:r w:rsidRPr="002F1633">
        <w:rPr>
          <w:rFonts w:ascii="Times New Roman" w:hAnsi="Times New Roman"/>
          <w:sz w:val="28"/>
          <w:szCs w:val="28"/>
          <w:lang w:eastAsia="en-US"/>
        </w:rPr>
        <w:t>джерел</w:t>
      </w:r>
      <w:r>
        <w:rPr>
          <w:rFonts w:ascii="Times New Roman" w:hAnsi="Times New Roman"/>
          <w:sz w:val="28"/>
          <w:szCs w:val="28"/>
        </w:rPr>
        <w:t>о</w:t>
      </w:r>
      <w:r w:rsidRPr="002F1633">
        <w:rPr>
          <w:rFonts w:ascii="Times New Roman" w:hAnsi="Times New Roman"/>
          <w:sz w:val="28"/>
          <w:szCs w:val="28"/>
          <w:lang w:eastAsia="en-US"/>
        </w:rPr>
        <w:t>.</w:t>
      </w:r>
    </w:p>
    <w:p w:rsidR="004057CF" w:rsidRPr="00F304DF" w:rsidRDefault="004057CF" w:rsidP="004057CF">
      <w:pPr>
        <w:shd w:val="clear" w:color="auto" w:fill="FFFFFF"/>
        <w:spacing w:after="0" w:line="360" w:lineRule="auto"/>
        <w:ind w:firstLine="708"/>
        <w:jc w:val="both"/>
        <w:textAlignment w:val="baseline"/>
        <w:rPr>
          <w:rFonts w:ascii="Times New Roman" w:hAnsi="Times New Roman"/>
          <w:sz w:val="28"/>
          <w:szCs w:val="28"/>
          <w:lang w:eastAsia="uk-UA"/>
        </w:rPr>
      </w:pPr>
      <w:r w:rsidRPr="00F545FC">
        <w:rPr>
          <w:rFonts w:ascii="Times New Roman" w:hAnsi="Times New Roman"/>
          <w:sz w:val="28"/>
          <w:szCs w:val="28"/>
          <w:lang w:eastAsia="uk-UA"/>
        </w:rPr>
        <w:t>Актуальність полягає у заміні великої кількості компонентів електричної схеми на мікроконтролерArduinoNano з підключення</w:t>
      </w:r>
      <w:r>
        <w:rPr>
          <w:rFonts w:ascii="Times New Roman" w:hAnsi="Times New Roman"/>
          <w:sz w:val="28"/>
          <w:szCs w:val="28"/>
          <w:lang w:eastAsia="uk-UA"/>
        </w:rPr>
        <w:t>м</w:t>
      </w:r>
      <w:r w:rsidRPr="00F545FC">
        <w:rPr>
          <w:rFonts w:ascii="Times New Roman" w:hAnsi="Times New Roman"/>
          <w:sz w:val="28"/>
          <w:szCs w:val="28"/>
          <w:lang w:eastAsia="uk-UA"/>
        </w:rPr>
        <w:t xml:space="preserve"> Bluetooth-плати.</w:t>
      </w:r>
      <w:r>
        <w:rPr>
          <w:rFonts w:ascii="Times New Roman" w:hAnsi="Times New Roman"/>
          <w:sz w:val="28"/>
          <w:szCs w:val="28"/>
          <w:lang w:eastAsia="uk-UA"/>
        </w:rPr>
        <w:t xml:space="preserve"> Розробка власної електричної схеми силового блоку.</w:t>
      </w:r>
    </w:p>
    <w:p w:rsidR="001408C2" w:rsidRDefault="001408C2" w:rsidP="001408C2">
      <w:pPr>
        <w:spacing w:after="0" w:line="360" w:lineRule="auto"/>
        <w:ind w:firstLine="540"/>
        <w:jc w:val="both"/>
        <w:rPr>
          <w:rFonts w:ascii="Times New Roman" w:hAnsi="Times New Roman"/>
          <w:color w:val="000000"/>
          <w:sz w:val="28"/>
          <w:szCs w:val="28"/>
          <w:lang w:eastAsia="de-DE"/>
        </w:rPr>
      </w:pPr>
      <w:r>
        <w:rPr>
          <w:rFonts w:ascii="Times New Roman" w:hAnsi="Times New Roman"/>
          <w:color w:val="000000"/>
          <w:sz w:val="28"/>
          <w:szCs w:val="28"/>
          <w:lang w:eastAsia="de-DE"/>
        </w:rPr>
        <w:t>Метою роботи є</w:t>
      </w:r>
      <w:r w:rsidRPr="00F304DF">
        <w:rPr>
          <w:rFonts w:ascii="Times New Roman" w:hAnsi="Times New Roman"/>
          <w:b/>
          <w:bCs/>
          <w:color w:val="000000"/>
          <w:sz w:val="28"/>
          <w:szCs w:val="28"/>
          <w:lang w:eastAsia="de-DE"/>
        </w:rPr>
        <w:t>:</w:t>
      </w:r>
      <w:r w:rsidRPr="0086454B">
        <w:rPr>
          <w:rFonts w:ascii="Times New Roman" w:hAnsi="Times New Roman"/>
          <w:color w:val="000000"/>
          <w:sz w:val="28"/>
          <w:szCs w:val="28"/>
          <w:lang w:eastAsia="de-DE"/>
        </w:rPr>
        <w:t xml:space="preserve">Розробка приладу для вимірювання </w:t>
      </w:r>
      <w:r>
        <w:rPr>
          <w:rFonts w:ascii="Times New Roman" w:hAnsi="Times New Roman"/>
          <w:color w:val="000000"/>
          <w:sz w:val="28"/>
          <w:szCs w:val="28"/>
          <w:lang w:eastAsia="de-DE"/>
        </w:rPr>
        <w:t>гамма-випромінювання</w:t>
      </w:r>
      <w:r w:rsidRPr="0086454B">
        <w:rPr>
          <w:rFonts w:ascii="Times New Roman" w:hAnsi="Times New Roman"/>
          <w:color w:val="000000"/>
          <w:sz w:val="28"/>
          <w:szCs w:val="28"/>
          <w:lang w:eastAsia="de-DE"/>
        </w:rPr>
        <w:t xml:space="preserve"> на основі лічильника Гейгера-Мюллера.</w:t>
      </w:r>
      <w:r>
        <w:rPr>
          <w:rFonts w:ascii="Times New Roman" w:hAnsi="Times New Roman"/>
          <w:color w:val="000000"/>
          <w:sz w:val="28"/>
          <w:szCs w:val="28"/>
          <w:lang w:eastAsia="de-DE"/>
        </w:rPr>
        <w:t xml:space="preserve"> Розробка силового блоку напруги.</w:t>
      </w:r>
    </w:p>
    <w:p w:rsidR="004057CF" w:rsidRPr="00F545FC" w:rsidRDefault="004057CF" w:rsidP="004057CF">
      <w:pPr>
        <w:shd w:val="clear" w:color="auto" w:fill="FFFFFF"/>
        <w:spacing w:after="0" w:line="360" w:lineRule="auto"/>
        <w:ind w:firstLine="708"/>
        <w:jc w:val="both"/>
        <w:textAlignment w:val="baseline"/>
        <w:rPr>
          <w:rFonts w:ascii="Times New Roman" w:hAnsi="Times New Roman"/>
          <w:sz w:val="28"/>
          <w:szCs w:val="28"/>
          <w:lang w:eastAsia="uk-UA"/>
        </w:rPr>
      </w:pPr>
      <w:r>
        <w:rPr>
          <w:rFonts w:ascii="Times New Roman" w:hAnsi="Times New Roman"/>
          <w:sz w:val="28"/>
          <w:szCs w:val="28"/>
          <w:lang w:eastAsia="uk-UA"/>
        </w:rPr>
        <w:t>Для досягнення мети</w:t>
      </w:r>
      <w:r w:rsidRPr="00F545FC">
        <w:rPr>
          <w:rFonts w:ascii="Times New Roman" w:hAnsi="Times New Roman"/>
          <w:sz w:val="28"/>
          <w:szCs w:val="28"/>
          <w:lang w:eastAsia="uk-UA"/>
        </w:rPr>
        <w:t xml:space="preserve"> були поставленні наступні задачі:</w:t>
      </w:r>
    </w:p>
    <w:p w:rsidR="004057CF" w:rsidRPr="00A01D5A" w:rsidRDefault="004057CF" w:rsidP="004057CF">
      <w:pPr>
        <w:pStyle w:val="a4"/>
        <w:numPr>
          <w:ilvl w:val="0"/>
          <w:numId w:val="24"/>
        </w:numPr>
        <w:shd w:val="clear" w:color="auto" w:fill="FFFFFF"/>
        <w:spacing w:after="0" w:line="360" w:lineRule="auto"/>
        <w:jc w:val="both"/>
        <w:textAlignment w:val="baseline"/>
        <w:rPr>
          <w:rFonts w:ascii="Times New Roman" w:hAnsi="Times New Roman"/>
          <w:sz w:val="28"/>
          <w:szCs w:val="28"/>
          <w:lang w:eastAsia="uk-UA"/>
        </w:rPr>
      </w:pPr>
      <w:r w:rsidRPr="00A01D5A">
        <w:rPr>
          <w:rFonts w:ascii="Times New Roman" w:hAnsi="Times New Roman"/>
          <w:sz w:val="28"/>
          <w:szCs w:val="28"/>
          <w:lang w:eastAsia="uk-UA"/>
        </w:rPr>
        <w:t>Аналіз літератури на предме</w:t>
      </w:r>
      <w:r>
        <w:rPr>
          <w:rFonts w:ascii="Times New Roman" w:hAnsi="Times New Roman"/>
          <w:sz w:val="28"/>
          <w:szCs w:val="28"/>
          <w:lang w:eastAsia="uk-UA"/>
        </w:rPr>
        <w:t xml:space="preserve">т існуючих видів радіоактивного </w:t>
      </w:r>
      <w:r w:rsidR="00A7067D">
        <w:rPr>
          <w:rFonts w:ascii="Times New Roman" w:hAnsi="Times New Roman"/>
          <w:sz w:val="28"/>
          <w:szCs w:val="28"/>
          <w:lang w:eastAsia="uk-UA"/>
        </w:rPr>
        <w:t>випромінювання.</w:t>
      </w:r>
    </w:p>
    <w:p w:rsidR="004057CF" w:rsidRPr="00A01D5A" w:rsidRDefault="004057CF" w:rsidP="004057CF">
      <w:pPr>
        <w:pStyle w:val="a4"/>
        <w:numPr>
          <w:ilvl w:val="0"/>
          <w:numId w:val="24"/>
        </w:numPr>
        <w:shd w:val="clear" w:color="auto" w:fill="FFFFFF"/>
        <w:spacing w:after="0" w:line="360" w:lineRule="auto"/>
        <w:jc w:val="both"/>
        <w:textAlignment w:val="baseline"/>
        <w:rPr>
          <w:rFonts w:ascii="Times New Roman" w:hAnsi="Times New Roman"/>
          <w:sz w:val="28"/>
          <w:szCs w:val="28"/>
          <w:lang w:eastAsia="uk-UA"/>
        </w:rPr>
      </w:pPr>
      <w:r w:rsidRPr="00A01D5A">
        <w:rPr>
          <w:rFonts w:ascii="Times New Roman" w:hAnsi="Times New Roman"/>
          <w:sz w:val="28"/>
          <w:szCs w:val="28"/>
          <w:lang w:eastAsia="uk-UA"/>
        </w:rPr>
        <w:t>Аналіз сучасн</w:t>
      </w:r>
      <w:r w:rsidR="00A7067D">
        <w:rPr>
          <w:rFonts w:ascii="Times New Roman" w:hAnsi="Times New Roman"/>
          <w:sz w:val="28"/>
          <w:szCs w:val="28"/>
          <w:lang w:eastAsia="uk-UA"/>
        </w:rPr>
        <w:t>их методів вимірювання радіації.</w:t>
      </w:r>
    </w:p>
    <w:p w:rsidR="004057CF" w:rsidRPr="00A01D5A" w:rsidRDefault="00A7067D" w:rsidP="004057CF">
      <w:pPr>
        <w:pStyle w:val="a4"/>
        <w:numPr>
          <w:ilvl w:val="0"/>
          <w:numId w:val="24"/>
        </w:numPr>
        <w:shd w:val="clear" w:color="auto" w:fill="FFFFFF"/>
        <w:spacing w:after="0" w:line="360" w:lineRule="auto"/>
        <w:jc w:val="both"/>
        <w:textAlignment w:val="baseline"/>
        <w:rPr>
          <w:rFonts w:ascii="Times New Roman" w:hAnsi="Times New Roman"/>
          <w:sz w:val="28"/>
          <w:szCs w:val="28"/>
          <w:lang w:eastAsia="uk-UA"/>
        </w:rPr>
      </w:pPr>
      <w:r>
        <w:rPr>
          <w:rFonts w:ascii="Times New Roman" w:hAnsi="Times New Roman"/>
          <w:sz w:val="28"/>
          <w:szCs w:val="28"/>
          <w:lang w:eastAsia="uk-UA"/>
        </w:rPr>
        <w:t>Розробка функціональної схеми.</w:t>
      </w:r>
    </w:p>
    <w:p w:rsidR="004057CF" w:rsidRPr="00A01D5A" w:rsidRDefault="004057CF" w:rsidP="004057CF">
      <w:pPr>
        <w:pStyle w:val="a4"/>
        <w:numPr>
          <w:ilvl w:val="0"/>
          <w:numId w:val="24"/>
        </w:numPr>
        <w:shd w:val="clear" w:color="auto" w:fill="FFFFFF"/>
        <w:spacing w:after="0" w:line="360" w:lineRule="auto"/>
        <w:jc w:val="both"/>
        <w:textAlignment w:val="baseline"/>
        <w:rPr>
          <w:rFonts w:ascii="Times New Roman" w:hAnsi="Times New Roman"/>
          <w:sz w:val="28"/>
          <w:szCs w:val="28"/>
          <w:lang w:eastAsia="uk-UA"/>
        </w:rPr>
      </w:pPr>
      <w:r w:rsidRPr="00A01D5A">
        <w:rPr>
          <w:rFonts w:ascii="Times New Roman" w:hAnsi="Times New Roman"/>
          <w:sz w:val="28"/>
          <w:szCs w:val="28"/>
          <w:lang w:eastAsia="uk-UA"/>
        </w:rPr>
        <w:t>Розробка силового блок</w:t>
      </w:r>
      <w:r w:rsidR="00A7067D">
        <w:rPr>
          <w:rFonts w:ascii="Times New Roman" w:hAnsi="Times New Roman"/>
          <w:sz w:val="28"/>
          <w:szCs w:val="28"/>
          <w:lang w:eastAsia="uk-UA"/>
        </w:rPr>
        <w:t>у напруги.</w:t>
      </w:r>
    </w:p>
    <w:p w:rsidR="004057CF" w:rsidRPr="00A01D5A" w:rsidRDefault="004057CF" w:rsidP="004057CF">
      <w:pPr>
        <w:pStyle w:val="a4"/>
        <w:numPr>
          <w:ilvl w:val="0"/>
          <w:numId w:val="24"/>
        </w:numPr>
        <w:shd w:val="clear" w:color="auto" w:fill="FFFFFF"/>
        <w:spacing w:after="0" w:line="360" w:lineRule="auto"/>
        <w:jc w:val="both"/>
        <w:textAlignment w:val="baseline"/>
        <w:rPr>
          <w:rFonts w:ascii="Times New Roman" w:hAnsi="Times New Roman"/>
          <w:sz w:val="28"/>
          <w:szCs w:val="28"/>
          <w:lang w:eastAsia="uk-UA"/>
        </w:rPr>
      </w:pPr>
      <w:r w:rsidRPr="00A01D5A">
        <w:rPr>
          <w:rFonts w:ascii="Times New Roman" w:hAnsi="Times New Roman"/>
          <w:sz w:val="28"/>
          <w:szCs w:val="28"/>
          <w:lang w:eastAsia="uk-UA"/>
        </w:rPr>
        <w:t>Моделювання помножува</w:t>
      </w:r>
      <w:r w:rsidR="00A7067D">
        <w:rPr>
          <w:rFonts w:ascii="Times New Roman" w:hAnsi="Times New Roman"/>
          <w:sz w:val="28"/>
          <w:szCs w:val="28"/>
          <w:lang w:eastAsia="uk-UA"/>
        </w:rPr>
        <w:t>ча напруги в середовищі LTspice.</w:t>
      </w:r>
    </w:p>
    <w:p w:rsidR="004057CF" w:rsidRPr="004057CF" w:rsidRDefault="004057CF" w:rsidP="004057CF">
      <w:pPr>
        <w:pStyle w:val="a4"/>
        <w:numPr>
          <w:ilvl w:val="0"/>
          <w:numId w:val="24"/>
        </w:numPr>
        <w:shd w:val="clear" w:color="auto" w:fill="FFFFFF"/>
        <w:spacing w:after="0" w:line="360" w:lineRule="auto"/>
        <w:jc w:val="both"/>
        <w:textAlignment w:val="baseline"/>
        <w:rPr>
          <w:rFonts w:ascii="Times New Roman" w:hAnsi="Times New Roman"/>
          <w:sz w:val="28"/>
          <w:szCs w:val="28"/>
          <w:lang w:eastAsia="uk-UA"/>
        </w:rPr>
      </w:pPr>
      <w:r w:rsidRPr="00A01D5A">
        <w:rPr>
          <w:rFonts w:ascii="Times New Roman" w:hAnsi="Times New Roman"/>
          <w:sz w:val="28"/>
          <w:szCs w:val="28"/>
          <w:lang w:eastAsia="uk-UA"/>
        </w:rPr>
        <w:t>Створення робочого макету.</w:t>
      </w:r>
    </w:p>
    <w:p w:rsidR="001408C2" w:rsidRPr="00777209" w:rsidRDefault="001408C2" w:rsidP="001408C2">
      <w:pPr>
        <w:pStyle w:val="af3"/>
        <w:spacing w:line="360" w:lineRule="auto"/>
        <w:ind w:firstLine="540"/>
        <w:jc w:val="both"/>
        <w:rPr>
          <w:rFonts w:ascii="Times New Roman" w:eastAsia="Times New Roman" w:hAnsi="Times New Roman"/>
          <w:sz w:val="28"/>
          <w:szCs w:val="28"/>
        </w:rPr>
      </w:pPr>
      <w:r>
        <w:rPr>
          <w:rFonts w:ascii="Times New Roman" w:hAnsi="Times New Roman"/>
          <w:sz w:val="28"/>
          <w:szCs w:val="28"/>
        </w:rPr>
        <w:t>Результати роботи:проведено а</w:t>
      </w:r>
      <w:r>
        <w:rPr>
          <w:rFonts w:ascii="Times New Roman" w:eastAsia="Times New Roman" w:hAnsi="Times New Roman"/>
          <w:sz w:val="28"/>
          <w:szCs w:val="28"/>
        </w:rPr>
        <w:t xml:space="preserve">наліз літератури на предмет існуючих видів радіоактивного випромінювання та проаналізовано сучасні методи вимірювання радіації; розроблено власну функціональну схему та силовий блок напруги; змодельовано помножувач напруги та інтегральний таймер в середовищі </w:t>
      </w:r>
      <w:r>
        <w:rPr>
          <w:rFonts w:ascii="Times New Roman" w:eastAsia="Times New Roman" w:hAnsi="Times New Roman"/>
          <w:sz w:val="28"/>
          <w:szCs w:val="28"/>
          <w:lang w:val="en-US"/>
        </w:rPr>
        <w:t>LTspice</w:t>
      </w:r>
      <w:r>
        <w:rPr>
          <w:rFonts w:ascii="Times New Roman" w:eastAsia="Times New Roman" w:hAnsi="Times New Roman"/>
          <w:sz w:val="28"/>
          <w:szCs w:val="28"/>
        </w:rPr>
        <w:t>; створено робочий макет.</w:t>
      </w:r>
    </w:p>
    <w:p w:rsidR="001408C2" w:rsidRPr="00AB2F69" w:rsidRDefault="001408C2" w:rsidP="001408C2">
      <w:pPr>
        <w:spacing w:after="0" w:line="360" w:lineRule="auto"/>
        <w:ind w:firstLine="540"/>
        <w:jc w:val="both"/>
        <w:rPr>
          <w:rFonts w:ascii="Times New Roman" w:hAnsi="Times New Roman"/>
          <w:color w:val="000000"/>
          <w:sz w:val="28"/>
          <w:szCs w:val="28"/>
          <w:lang w:eastAsia="de-DE"/>
        </w:rPr>
      </w:pPr>
      <w:r w:rsidRPr="00F304DF">
        <w:rPr>
          <w:rFonts w:ascii="Times New Roman" w:hAnsi="Times New Roman"/>
          <w:color w:val="000000"/>
          <w:sz w:val="28"/>
          <w:szCs w:val="28"/>
          <w:lang w:eastAsia="de-DE"/>
        </w:rPr>
        <w:t xml:space="preserve">Ключові слова: </w:t>
      </w:r>
      <w:r>
        <w:rPr>
          <w:rFonts w:ascii="Times New Roman" w:hAnsi="Times New Roman"/>
          <w:color w:val="000000"/>
          <w:sz w:val="28"/>
          <w:szCs w:val="28"/>
          <w:lang w:eastAsia="de-DE"/>
        </w:rPr>
        <w:t>радіація, радіоактивне випромінювання, дозиметр, підвищуючий перетворювач, помножувач напруги</w:t>
      </w:r>
      <w:r w:rsidRPr="00F304DF">
        <w:rPr>
          <w:rFonts w:ascii="Times New Roman" w:hAnsi="Times New Roman"/>
          <w:color w:val="000000"/>
          <w:sz w:val="28"/>
          <w:szCs w:val="28"/>
          <w:lang w:eastAsia="de-DE"/>
        </w:rPr>
        <w:t>.</w:t>
      </w:r>
    </w:p>
    <w:p w:rsidR="002F1633" w:rsidRPr="002F1633" w:rsidRDefault="002F1633" w:rsidP="00C51606">
      <w:pPr>
        <w:spacing w:after="0" w:line="360" w:lineRule="auto"/>
        <w:rPr>
          <w:rFonts w:ascii="Times New Roman" w:hAnsi="Times New Roman"/>
          <w:sz w:val="28"/>
          <w:szCs w:val="28"/>
          <w:lang w:eastAsia="uk-UA"/>
        </w:rPr>
      </w:pPr>
      <w:r w:rsidRPr="002F1633">
        <w:rPr>
          <w:rFonts w:ascii="Times New Roman" w:hAnsi="Times New Roman"/>
          <w:sz w:val="28"/>
          <w:szCs w:val="28"/>
          <w:lang w:eastAsia="uk-UA"/>
        </w:rPr>
        <w:br w:type="page"/>
      </w:r>
    </w:p>
    <w:p w:rsidR="00E30F29" w:rsidRPr="00DC4406" w:rsidRDefault="00DC4406" w:rsidP="001408C2">
      <w:pPr>
        <w:spacing w:after="0" w:line="360" w:lineRule="auto"/>
        <w:jc w:val="center"/>
        <w:rPr>
          <w:rFonts w:ascii="Times New Roman" w:hAnsi="Times New Roman"/>
          <w:sz w:val="28"/>
          <w:szCs w:val="28"/>
          <w:lang w:val="en-US" w:eastAsia="uk-UA"/>
        </w:rPr>
      </w:pPr>
      <w:r>
        <w:rPr>
          <w:rFonts w:ascii="Times New Roman" w:hAnsi="Times New Roman"/>
          <w:sz w:val="28"/>
          <w:szCs w:val="28"/>
          <w:lang w:val="en-US" w:eastAsia="uk-UA"/>
        </w:rPr>
        <w:lastRenderedPageBreak/>
        <w:t>SUMMARY</w:t>
      </w:r>
    </w:p>
    <w:p w:rsidR="003D562C" w:rsidRPr="002F1633" w:rsidRDefault="003D562C" w:rsidP="001408C2">
      <w:pPr>
        <w:spacing w:after="0" w:line="360" w:lineRule="auto"/>
        <w:jc w:val="both"/>
        <w:rPr>
          <w:rFonts w:ascii="Times New Roman" w:hAnsi="Times New Roman"/>
          <w:sz w:val="28"/>
          <w:szCs w:val="28"/>
          <w:lang w:eastAsia="uk-UA"/>
        </w:rPr>
      </w:pPr>
    </w:p>
    <w:p w:rsidR="003D562C" w:rsidRPr="002F1633" w:rsidRDefault="003D562C" w:rsidP="001408C2">
      <w:pPr>
        <w:spacing w:after="0" w:line="360" w:lineRule="auto"/>
        <w:ind w:firstLine="709"/>
        <w:jc w:val="both"/>
        <w:rPr>
          <w:rFonts w:ascii="Times New Roman" w:hAnsi="Times New Roman"/>
          <w:sz w:val="28"/>
          <w:szCs w:val="28"/>
          <w:lang w:eastAsia="uk-UA"/>
        </w:rPr>
      </w:pP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Theme of work: "The devicefor gamma-radiationmeasurement. Development of the power unit".</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The volume of the explanatory noteis 50 pages, contains 17 illustrations, 13 tables. Intotal, 31 sources have been processed.</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The urgency is toreplace a large number of electrical circuit components with the ArduinoNano microcontroller with Bluetooth connectivity. Development of ownel ectric circuitof a powerunit.</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The aim of the workis: Developmentof a device forme a suring gamma radiation on the basis of a Geiger-Muller counter. Development of power unit of voltage.</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Toachievethegoal, thefollowingtaskswereset:</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1. Analys is of literature on the subject of existing types of radioactive radiation.</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2. Analys is of modern methods of radiation measurement.</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3. Development of a functional scheme.</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4. Developmentof a powerblockofvoltage.</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5. Simulation of voltag emultiplierin LTspice environment.</w:t>
      </w:r>
    </w:p>
    <w:p w:rsidR="00D23834" w:rsidRPr="00D23834" w:rsidRDefault="00D23834" w:rsidP="00D23834">
      <w:pPr>
        <w:spacing w:after="0" w:line="360" w:lineRule="auto"/>
        <w:ind w:firstLine="708"/>
        <w:jc w:val="both"/>
        <w:rPr>
          <w:rFonts w:ascii="Times New Roman" w:hAnsi="Times New Roman"/>
          <w:sz w:val="28"/>
          <w:szCs w:val="28"/>
          <w:lang w:eastAsia="uk-UA"/>
        </w:rPr>
      </w:pPr>
      <w:r w:rsidRPr="00D23834">
        <w:rPr>
          <w:rFonts w:ascii="Times New Roman" w:hAnsi="Times New Roman"/>
          <w:sz w:val="28"/>
          <w:szCs w:val="28"/>
          <w:lang w:eastAsia="uk-UA"/>
        </w:rPr>
        <w:t>6. Create a workinglayout.</w:t>
      </w:r>
    </w:p>
    <w:p w:rsidR="00D23834" w:rsidRDefault="00D23834" w:rsidP="00D23834">
      <w:pPr>
        <w:spacing w:after="0" w:line="360" w:lineRule="auto"/>
        <w:ind w:firstLine="708"/>
        <w:jc w:val="both"/>
        <w:rPr>
          <w:rFonts w:ascii="Times New Roman" w:hAnsi="Times New Roman"/>
          <w:sz w:val="28"/>
          <w:szCs w:val="28"/>
          <w:lang w:val="en-US" w:eastAsia="uk-UA"/>
        </w:rPr>
      </w:pPr>
      <w:r w:rsidRPr="00D23834">
        <w:rPr>
          <w:rFonts w:ascii="Times New Roman" w:hAnsi="Times New Roman"/>
          <w:sz w:val="28"/>
          <w:szCs w:val="28"/>
          <w:lang w:eastAsia="uk-UA"/>
        </w:rPr>
        <w:t>Results: analys is of the literature on the subjec to fexisting types of radioactive radiation was carried out and modern methodsof radiation measurement were analyzed; developed its own functional circuit and power unitvoltage; simulated voltage multiplier and integral timer in LTspice environment; working layout created.</w:t>
      </w:r>
    </w:p>
    <w:p w:rsidR="00DC3084" w:rsidRPr="002F1633" w:rsidRDefault="00DC3084" w:rsidP="00D23834">
      <w:pPr>
        <w:spacing w:after="0" w:line="360" w:lineRule="auto"/>
        <w:ind w:firstLine="708"/>
        <w:jc w:val="both"/>
        <w:rPr>
          <w:rFonts w:ascii="Times New Roman" w:hAnsi="Times New Roman"/>
          <w:sz w:val="28"/>
          <w:szCs w:val="28"/>
          <w:lang w:eastAsia="uk-UA"/>
        </w:rPr>
      </w:pPr>
      <w:r w:rsidRPr="00344774">
        <w:rPr>
          <w:rFonts w:ascii="Times New Roman" w:hAnsi="Times New Roman"/>
          <w:sz w:val="28"/>
          <w:szCs w:val="28"/>
          <w:lang w:eastAsia="uk-UA"/>
        </w:rPr>
        <w:t>Keywords: radiation, radioactiveradiation, dosimeter, risingconverter, voltagemultiplier.</w:t>
      </w:r>
    </w:p>
    <w:p w:rsidR="00E30F29" w:rsidRPr="002F1633" w:rsidRDefault="00E30F29" w:rsidP="00FF715E">
      <w:pPr>
        <w:ind w:firstLine="708"/>
        <w:jc w:val="center"/>
        <w:rPr>
          <w:rFonts w:ascii="Times New Roman" w:hAnsi="Times New Roman"/>
          <w:sz w:val="28"/>
          <w:szCs w:val="28"/>
          <w:lang w:eastAsia="uk-UA"/>
        </w:rPr>
      </w:pPr>
    </w:p>
    <w:p w:rsidR="00E30F29" w:rsidRPr="002F1633" w:rsidRDefault="00E30F29" w:rsidP="00FF715E">
      <w:pPr>
        <w:ind w:firstLine="708"/>
        <w:jc w:val="center"/>
        <w:rPr>
          <w:rFonts w:ascii="Times New Roman" w:hAnsi="Times New Roman"/>
          <w:sz w:val="28"/>
          <w:szCs w:val="28"/>
          <w:lang w:eastAsia="uk-UA"/>
        </w:rPr>
      </w:pPr>
    </w:p>
    <w:p w:rsidR="00E30F29" w:rsidRPr="002F1633" w:rsidRDefault="00E30F29" w:rsidP="00DC3084">
      <w:pPr>
        <w:rPr>
          <w:rFonts w:ascii="Times New Roman" w:hAnsi="Times New Roman"/>
          <w:sz w:val="28"/>
          <w:szCs w:val="28"/>
          <w:lang w:eastAsia="uk-UA"/>
        </w:rPr>
      </w:pPr>
    </w:p>
    <w:p w:rsidR="00C64265" w:rsidRPr="002F1633" w:rsidRDefault="00C64265" w:rsidP="00E30F29">
      <w:pPr>
        <w:ind w:left="4248"/>
        <w:rPr>
          <w:rFonts w:ascii="Times New Roman" w:hAnsi="Times New Roman"/>
          <w:sz w:val="28"/>
          <w:szCs w:val="28"/>
          <w:lang w:eastAsia="uk-UA"/>
        </w:rPr>
        <w:sectPr w:rsidR="00C64265" w:rsidRPr="002F1633" w:rsidSect="003D21CF">
          <w:headerReference w:type="first" r:id="rId8"/>
          <w:pgSz w:w="11906" w:h="16838"/>
          <w:pgMar w:top="1276" w:right="849" w:bottom="709" w:left="1418" w:header="708" w:footer="708" w:gutter="0"/>
          <w:cols w:space="708"/>
          <w:docGrid w:linePitch="360"/>
        </w:sectPr>
      </w:pPr>
    </w:p>
    <w:sdt>
      <w:sdtPr>
        <w:rPr>
          <w:rFonts w:ascii="Calibri" w:eastAsia="Times New Roman" w:hAnsi="Calibri" w:cs="Times New Roman"/>
          <w:b w:val="0"/>
          <w:bCs w:val="0"/>
          <w:color w:val="auto"/>
          <w:sz w:val="22"/>
          <w:szCs w:val="22"/>
          <w:lang w:val="uk-UA" w:eastAsia="ru-RU"/>
        </w:rPr>
        <w:id w:val="-507293259"/>
        <w:docPartObj>
          <w:docPartGallery w:val="Table of Contents"/>
          <w:docPartUnique/>
        </w:docPartObj>
      </w:sdtPr>
      <w:sdtContent>
        <w:p w:rsidR="006F7DC9" w:rsidRDefault="006F7DC9" w:rsidP="006F7DC9">
          <w:pPr>
            <w:pStyle w:val="af6"/>
            <w:jc w:val="center"/>
            <w:rPr>
              <w:rFonts w:ascii="Times New Roman" w:hAnsi="Times New Roman" w:cs="Times New Roman"/>
              <w:b w:val="0"/>
              <w:color w:val="000000" w:themeColor="text1"/>
              <w:sz w:val="32"/>
              <w:lang w:val="uk-UA"/>
            </w:rPr>
          </w:pPr>
          <w:r w:rsidRPr="006F7DC9">
            <w:rPr>
              <w:rFonts w:ascii="Times New Roman" w:hAnsi="Times New Roman" w:cs="Times New Roman"/>
              <w:b w:val="0"/>
              <w:color w:val="000000" w:themeColor="text1"/>
              <w:sz w:val="32"/>
              <w:lang w:val="uk-UA"/>
            </w:rPr>
            <w:t>ЗМІСТ</w:t>
          </w:r>
        </w:p>
        <w:p w:rsidR="006F7DC9" w:rsidRDefault="006F7DC9" w:rsidP="006F7DC9">
          <w:pPr>
            <w:rPr>
              <w:lang w:eastAsia="en-US"/>
            </w:rPr>
          </w:pPr>
        </w:p>
        <w:p w:rsidR="006F7DC9" w:rsidRPr="006F7DC9" w:rsidRDefault="006F7DC9" w:rsidP="006F7DC9">
          <w:pPr>
            <w:rPr>
              <w:lang w:eastAsia="en-US"/>
            </w:rPr>
          </w:pPr>
        </w:p>
        <w:p w:rsidR="003705B2" w:rsidRPr="003705B2" w:rsidRDefault="00AD2459" w:rsidP="003705B2">
          <w:pPr>
            <w:pStyle w:val="13"/>
            <w:tabs>
              <w:tab w:val="right" w:leader="dot" w:pos="9629"/>
            </w:tabs>
            <w:spacing w:line="360" w:lineRule="auto"/>
            <w:jc w:val="both"/>
            <w:rPr>
              <w:rFonts w:ascii="Times New Roman" w:hAnsi="Times New Roman" w:cs="Times New Roman"/>
              <w:noProof/>
              <w:sz w:val="28"/>
              <w:szCs w:val="28"/>
              <w:lang w:eastAsia="ru-RU"/>
            </w:rPr>
          </w:pPr>
          <w:r w:rsidRPr="00AD2459">
            <w:fldChar w:fldCharType="begin"/>
          </w:r>
          <w:r w:rsidR="006F7DC9">
            <w:instrText xml:space="preserve"> TOC \o "1-3" \h \z \u </w:instrText>
          </w:r>
          <w:r w:rsidRPr="00AD2459">
            <w:fldChar w:fldCharType="separate"/>
          </w:r>
          <w:hyperlink w:anchor="_Toc10638706" w:history="1">
            <w:r w:rsidR="003705B2" w:rsidRPr="003705B2">
              <w:rPr>
                <w:rStyle w:val="af0"/>
                <w:rFonts w:ascii="Times New Roman" w:hAnsi="Times New Roman" w:cs="Times New Roman"/>
                <w:noProof/>
                <w:sz w:val="28"/>
                <w:szCs w:val="28"/>
              </w:rPr>
              <w:t>ВСТУП</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_Toc10638706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8</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13"/>
            <w:tabs>
              <w:tab w:val="right" w:leader="dot" w:pos="9629"/>
            </w:tabs>
            <w:spacing w:line="360" w:lineRule="auto"/>
            <w:jc w:val="both"/>
            <w:rPr>
              <w:rFonts w:ascii="Times New Roman" w:hAnsi="Times New Roman" w:cs="Times New Roman"/>
              <w:noProof/>
              <w:sz w:val="28"/>
              <w:szCs w:val="28"/>
              <w:lang w:eastAsia="ru-RU"/>
            </w:rPr>
          </w:pPr>
          <w:hyperlink w:anchor="_Toc10638707" w:history="1">
            <w:r w:rsidR="003705B2" w:rsidRPr="003705B2">
              <w:rPr>
                <w:rStyle w:val="af0"/>
                <w:rFonts w:ascii="Times New Roman" w:hAnsi="Times New Roman" w:cs="Times New Roman"/>
                <w:noProof/>
                <w:sz w:val="28"/>
                <w:szCs w:val="28"/>
              </w:rPr>
              <w:t>РОЗДІЛ 1 ОГЛЯД ЛІТЕРАТУРНИХ ДЖЕРЕЛ</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_Toc10638707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9</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08" w:history="1">
            <w:r w:rsidR="003705B2" w:rsidRPr="003705B2">
              <w:rPr>
                <w:rStyle w:val="af0"/>
                <w:rFonts w:ascii="Times New Roman" w:hAnsi="Times New Roman" w:cs="Times New Roman"/>
                <w:noProof/>
                <w:sz w:val="28"/>
                <w:szCs w:val="28"/>
                <w:lang w:val="uk-UA"/>
              </w:rPr>
              <w:t>1.1 Історія розвитку радіаційних досліджень</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_Toc10638708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9</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09" w:history="1">
            <w:r w:rsidR="003705B2" w:rsidRPr="003705B2">
              <w:rPr>
                <w:rStyle w:val="af0"/>
                <w:rFonts w:ascii="Times New Roman" w:hAnsi="Times New Roman" w:cs="Times New Roman"/>
                <w:noProof/>
                <w:sz w:val="28"/>
                <w:szCs w:val="28"/>
                <w:lang w:val="uk-UA"/>
              </w:rPr>
              <w:t>1.2 Вплив радіоактивного випромінювання на організм людини</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_Toc10638709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12</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10" w:history="1">
            <w:r w:rsidR="003705B2" w:rsidRPr="003705B2">
              <w:rPr>
                <w:rStyle w:val="af0"/>
                <w:rFonts w:ascii="Times New Roman" w:hAnsi="Times New Roman" w:cs="Times New Roman"/>
                <w:noProof/>
                <w:sz w:val="28"/>
                <w:szCs w:val="28"/>
                <w:lang w:val="uk-UA"/>
              </w:rPr>
              <w:t>1.3 Методи вимірювання радіації</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_Toc10638710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16</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11" w:history="1">
            <w:r w:rsidR="003705B2" w:rsidRPr="003705B2">
              <w:rPr>
                <w:rStyle w:val="af0"/>
                <w:rFonts w:ascii="Times New Roman" w:hAnsi="Times New Roman" w:cs="Times New Roman"/>
                <w:noProof/>
                <w:sz w:val="28"/>
                <w:szCs w:val="28"/>
                <w:lang w:val="uk-UA"/>
              </w:rPr>
              <w:t>1.4 Огляд характеристик лічильників Гейгера</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_Toc10638711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19</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12" w:history="1">
            <w:r w:rsidR="003705B2" w:rsidRPr="003705B2">
              <w:rPr>
                <w:rStyle w:val="af0"/>
                <w:rFonts w:ascii="Times New Roman" w:hAnsi="Times New Roman" w:cs="Times New Roman"/>
                <w:noProof/>
                <w:sz w:val="28"/>
                <w:szCs w:val="28"/>
                <w:lang w:val="uk-UA"/>
              </w:rPr>
              <w:t>1.5 Прилади для вимірювання рівня радіоактивного зараження місцевості</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_Toc10638712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21</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13" w:history="1">
            <w:r w:rsidR="003705B2" w:rsidRPr="003705B2">
              <w:rPr>
                <w:rStyle w:val="af0"/>
                <w:rFonts w:ascii="Times New Roman" w:hAnsi="Times New Roman" w:cs="Times New Roman"/>
                <w:noProof/>
                <w:sz w:val="28"/>
                <w:szCs w:val="28"/>
                <w:lang w:val="uk-UA"/>
              </w:rPr>
              <w:t>Висновок до розділу 1</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_Toc10638713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24</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13"/>
            <w:tabs>
              <w:tab w:val="right" w:leader="dot" w:pos="9629"/>
            </w:tabs>
            <w:spacing w:line="360" w:lineRule="auto"/>
            <w:jc w:val="both"/>
            <w:rPr>
              <w:rFonts w:ascii="Times New Roman" w:hAnsi="Times New Roman" w:cs="Times New Roman"/>
              <w:noProof/>
              <w:sz w:val="28"/>
              <w:szCs w:val="28"/>
              <w:lang w:eastAsia="ru-RU"/>
            </w:rPr>
          </w:pPr>
          <w:hyperlink w:anchor="_Toc10638714" w:history="1">
            <w:r w:rsidR="003705B2" w:rsidRPr="003705B2">
              <w:rPr>
                <w:rStyle w:val="af0"/>
                <w:rFonts w:ascii="Times New Roman" w:hAnsi="Times New Roman" w:cs="Times New Roman"/>
                <w:noProof/>
                <w:sz w:val="28"/>
                <w:szCs w:val="28"/>
              </w:rPr>
              <w:t>РОЗДІЛ 2 ПРАКТИЧНА ЧАСТИНА</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_Toc10638714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25</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15" w:history="1">
            <w:r w:rsidR="003705B2" w:rsidRPr="003705B2">
              <w:rPr>
                <w:rStyle w:val="af0"/>
                <w:rFonts w:ascii="Times New Roman" w:hAnsi="Times New Roman" w:cs="Times New Roman"/>
                <w:noProof/>
                <w:sz w:val="28"/>
                <w:szCs w:val="28"/>
                <w:lang w:val="uk-UA"/>
              </w:rPr>
              <w:t>2.1 Опис функціональної схеми та принцип роботи силового блоку напруги</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_Toc10638715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25</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16" w:history="1">
            <w:r w:rsidR="003705B2" w:rsidRPr="003705B2">
              <w:rPr>
                <w:rStyle w:val="af0"/>
                <w:rFonts w:ascii="Times New Roman" w:hAnsi="Times New Roman" w:cs="Times New Roman"/>
                <w:noProof/>
                <w:sz w:val="28"/>
                <w:szCs w:val="28"/>
                <w:lang w:val="uk-UA"/>
              </w:rPr>
              <w:t>2.2 Розробка електричної схеми силового блоку</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_Toc10638716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28</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17" w:history="1">
            <w:r w:rsidR="003705B2" w:rsidRPr="003705B2">
              <w:rPr>
                <w:rStyle w:val="af0"/>
                <w:rFonts w:ascii="Times New Roman" w:hAnsi="Times New Roman" w:cs="Times New Roman"/>
                <w:noProof/>
                <w:sz w:val="28"/>
                <w:szCs w:val="28"/>
                <w:lang w:val="uk-UA"/>
              </w:rPr>
              <w:t>2.3  Моделювання помножувача напруги в середовищі LTspice</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_Toc10638717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30</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18" w:history="1">
            <w:r w:rsidR="003705B2" w:rsidRPr="003705B2">
              <w:rPr>
                <w:rStyle w:val="af0"/>
                <w:rFonts w:ascii="Times New Roman" w:hAnsi="Times New Roman" w:cs="Times New Roman"/>
                <w:noProof/>
                <w:sz w:val="28"/>
                <w:szCs w:val="28"/>
                <w:lang w:val="uk-UA"/>
              </w:rPr>
              <w:t>2.4 Розрахунок трансформатору 5-400В</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_Toc10638718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32</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19" w:history="1">
            <w:r w:rsidR="003705B2" w:rsidRPr="003705B2">
              <w:rPr>
                <w:rStyle w:val="af0"/>
                <w:rFonts w:ascii="Times New Roman" w:hAnsi="Times New Roman" w:cs="Times New Roman"/>
                <w:noProof/>
                <w:sz w:val="28"/>
                <w:szCs w:val="28"/>
                <w:lang w:val="uk-UA"/>
              </w:rPr>
              <w:t>2.5 Моделювання роботи схеми на інтегральному таймері в середовищі LTspice</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_Toc10638719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34</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20" w:history="1">
            <w:r w:rsidR="003705B2" w:rsidRPr="003705B2">
              <w:rPr>
                <w:rStyle w:val="af0"/>
                <w:rFonts w:ascii="Times New Roman" w:hAnsi="Times New Roman" w:cs="Times New Roman"/>
                <w:noProof/>
                <w:sz w:val="28"/>
                <w:szCs w:val="28"/>
                <w:lang w:val="uk-UA"/>
              </w:rPr>
              <w:t>Висновок до розділу 2</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_Toc10638720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37</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13"/>
            <w:tabs>
              <w:tab w:val="right" w:leader="dot" w:pos="9629"/>
            </w:tabs>
            <w:spacing w:line="360" w:lineRule="auto"/>
            <w:jc w:val="both"/>
            <w:rPr>
              <w:rFonts w:ascii="Times New Roman" w:hAnsi="Times New Roman" w:cs="Times New Roman"/>
              <w:noProof/>
              <w:sz w:val="28"/>
              <w:szCs w:val="28"/>
              <w:lang w:eastAsia="ru-RU"/>
            </w:rPr>
          </w:pPr>
          <w:hyperlink w:anchor="_Toc10638721" w:history="1">
            <w:r w:rsidR="003705B2" w:rsidRPr="003705B2">
              <w:rPr>
                <w:rStyle w:val="af0"/>
                <w:rFonts w:ascii="Times New Roman" w:hAnsi="Times New Roman" w:cs="Times New Roman"/>
                <w:noProof/>
                <w:sz w:val="28"/>
                <w:szCs w:val="28"/>
              </w:rPr>
              <w:t>РОЗДІЛ 3 ОХОРОНА ПРАЦІ</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_Toc10638721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38</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22" w:history="1">
            <w:r w:rsidR="003705B2" w:rsidRPr="003705B2">
              <w:rPr>
                <w:rStyle w:val="af0"/>
                <w:rFonts w:ascii="Times New Roman" w:eastAsia="Times New Roman" w:hAnsi="Times New Roman" w:cs="Times New Roman"/>
                <w:noProof/>
                <w:sz w:val="28"/>
                <w:szCs w:val="28"/>
              </w:rPr>
              <w:t xml:space="preserve">3.1 </w:t>
            </w:r>
            <w:r w:rsidR="003705B2" w:rsidRPr="003705B2">
              <w:rPr>
                <w:rStyle w:val="af0"/>
                <w:rFonts w:ascii="Times New Roman" w:hAnsi="Times New Roman" w:cs="Times New Roman"/>
                <w:noProof/>
                <w:sz w:val="28"/>
                <w:szCs w:val="28"/>
              </w:rPr>
              <w:t>Характеристика дозиметра, який розробляється</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_Toc10638722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38</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23" w:history="1">
            <w:r w:rsidR="003705B2" w:rsidRPr="003705B2">
              <w:rPr>
                <w:rStyle w:val="af0"/>
                <w:rFonts w:ascii="Times New Roman" w:hAnsi="Times New Roman" w:cs="Times New Roman"/>
                <w:noProof/>
                <w:sz w:val="28"/>
                <w:szCs w:val="28"/>
              </w:rPr>
              <w:t>3.1.1 Характеристики дозиметра</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_Toc10638723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38</w:t>
            </w:r>
            <w:r w:rsidRPr="003705B2">
              <w:rPr>
                <w:rFonts w:ascii="Times New Roman" w:hAnsi="Times New Roman" w:cs="Times New Roman"/>
                <w:noProof/>
                <w:webHidden/>
                <w:sz w:val="28"/>
                <w:szCs w:val="28"/>
              </w:rPr>
              <w:fldChar w:fldCharType="end"/>
            </w:r>
          </w:hyperlink>
        </w:p>
        <w:p w:rsidR="003705B2" w:rsidRDefault="003705B2" w:rsidP="003705B2">
          <w:pPr>
            <w:pStyle w:val="22"/>
            <w:tabs>
              <w:tab w:val="right" w:leader="dot" w:pos="9629"/>
            </w:tabs>
            <w:spacing w:line="360" w:lineRule="auto"/>
            <w:jc w:val="both"/>
            <w:rPr>
              <w:rStyle w:val="af0"/>
              <w:rFonts w:ascii="Times New Roman" w:hAnsi="Times New Roman" w:cs="Times New Roman"/>
              <w:noProof/>
              <w:sz w:val="28"/>
              <w:szCs w:val="28"/>
            </w:rPr>
          </w:pPr>
        </w:p>
        <w:p w:rsidR="003705B2" w:rsidRPr="00607FA7" w:rsidRDefault="003705B2" w:rsidP="00607FA7">
          <w:pPr>
            <w:pStyle w:val="22"/>
            <w:tabs>
              <w:tab w:val="left" w:pos="6780"/>
            </w:tabs>
            <w:spacing w:line="360" w:lineRule="auto"/>
            <w:jc w:val="both"/>
            <w:rPr>
              <w:rStyle w:val="af0"/>
              <w:rFonts w:ascii="Times New Roman" w:hAnsi="Times New Roman" w:cs="Times New Roman"/>
              <w:noProof/>
              <w:sz w:val="28"/>
              <w:szCs w:val="28"/>
              <w:lang w:val="uk-UA"/>
            </w:rPr>
          </w:pPr>
        </w:p>
        <w:p w:rsidR="003705B2" w:rsidRDefault="003705B2" w:rsidP="003705B2">
          <w:pPr>
            <w:pStyle w:val="22"/>
            <w:tabs>
              <w:tab w:val="right" w:leader="dot" w:pos="9629"/>
            </w:tabs>
            <w:spacing w:line="360" w:lineRule="auto"/>
            <w:jc w:val="both"/>
            <w:rPr>
              <w:rStyle w:val="af0"/>
              <w:rFonts w:ascii="Times New Roman" w:hAnsi="Times New Roman" w:cs="Times New Roman"/>
              <w:noProof/>
              <w:sz w:val="28"/>
              <w:szCs w:val="28"/>
            </w:rPr>
          </w:pPr>
        </w:p>
        <w:p w:rsidR="003705B2" w:rsidRDefault="003705B2" w:rsidP="003705B2">
          <w:pPr>
            <w:pStyle w:val="22"/>
            <w:tabs>
              <w:tab w:val="right" w:leader="dot" w:pos="9629"/>
            </w:tabs>
            <w:spacing w:line="360" w:lineRule="auto"/>
            <w:jc w:val="both"/>
            <w:rPr>
              <w:rStyle w:val="af0"/>
              <w:rFonts w:ascii="Times New Roman" w:hAnsi="Times New Roman" w:cs="Times New Roman"/>
              <w:noProof/>
              <w:sz w:val="28"/>
              <w:szCs w:val="28"/>
            </w:rPr>
          </w:pPr>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24" w:history="1">
            <w:r w:rsidR="003705B2" w:rsidRPr="003705B2">
              <w:rPr>
                <w:rStyle w:val="af0"/>
                <w:rFonts w:ascii="Times New Roman" w:hAnsi="Times New Roman" w:cs="Times New Roman"/>
                <w:noProof/>
                <w:sz w:val="28"/>
                <w:szCs w:val="28"/>
              </w:rPr>
              <w:t>3.1.2 Складові частини дозиметру</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_Toc10638724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39</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25" w:history="1">
            <w:r w:rsidR="003705B2" w:rsidRPr="003705B2">
              <w:rPr>
                <w:rStyle w:val="af0"/>
                <w:rFonts w:ascii="Times New Roman" w:hAnsi="Times New Roman" w:cs="Times New Roman"/>
                <w:noProof/>
                <w:sz w:val="28"/>
                <w:szCs w:val="28"/>
              </w:rPr>
              <w:t>3.1.3 Характер взаємодії дозиметру в системі «людина – об’єкт»</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_Toc10638725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39</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26" w:history="1">
            <w:r w:rsidR="003705B2" w:rsidRPr="003705B2">
              <w:rPr>
                <w:rStyle w:val="af0"/>
                <w:rFonts w:ascii="Times New Roman" w:hAnsi="Times New Roman" w:cs="Times New Roman"/>
                <w:noProof/>
                <w:sz w:val="28"/>
                <w:szCs w:val="28"/>
              </w:rPr>
              <w:t>3.2 Оцінка потенційних небезпек, що створюються конструкцією дозиметру та заходи їх усунення</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_Toc10638726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40</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27" w:history="1">
            <w:r w:rsidR="003705B2" w:rsidRPr="003705B2">
              <w:rPr>
                <w:rStyle w:val="af0"/>
                <w:rFonts w:ascii="Times New Roman" w:hAnsi="Times New Roman" w:cs="Times New Roman"/>
                <w:noProof/>
                <w:sz w:val="28"/>
                <w:szCs w:val="28"/>
              </w:rPr>
              <w:t>3.2.1 Теплова небезпека</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_Toc10638727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40</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28" w:history="1">
            <w:r w:rsidR="003705B2" w:rsidRPr="003705B2">
              <w:rPr>
                <w:rStyle w:val="af0"/>
                <w:rFonts w:ascii="Times New Roman" w:hAnsi="Times New Roman" w:cs="Times New Roman"/>
                <w:noProof/>
                <w:sz w:val="28"/>
                <w:szCs w:val="28"/>
              </w:rPr>
              <w:t>3.2.2 Небезпека ураження людини електричним струмом</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_Toc10638728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41</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29" w:history="1">
            <w:r w:rsidR="003705B2" w:rsidRPr="003705B2">
              <w:rPr>
                <w:rStyle w:val="af0"/>
                <w:rFonts w:ascii="Times New Roman" w:hAnsi="Times New Roman" w:cs="Times New Roman"/>
                <w:noProof/>
                <w:sz w:val="28"/>
                <w:szCs w:val="28"/>
              </w:rPr>
              <w:t>3.2.3 Небезпека пожежі</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_Toc10638729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42</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30" w:history="1">
            <w:r w:rsidR="003705B2" w:rsidRPr="003705B2">
              <w:rPr>
                <w:rStyle w:val="af0"/>
                <w:rFonts w:ascii="Times New Roman" w:hAnsi="Times New Roman" w:cs="Times New Roman"/>
                <w:noProof/>
                <w:sz w:val="28"/>
                <w:szCs w:val="28"/>
              </w:rPr>
              <w:t>3.3 Розробка «Інструкції з  техніки безпеки при експлуатації  дозиметру»</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_Toc10638730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44</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22"/>
            <w:tabs>
              <w:tab w:val="right" w:leader="dot" w:pos="9629"/>
            </w:tabs>
            <w:spacing w:line="360" w:lineRule="auto"/>
            <w:jc w:val="both"/>
            <w:rPr>
              <w:rFonts w:ascii="Times New Roman" w:hAnsi="Times New Roman" w:cs="Times New Roman"/>
              <w:noProof/>
              <w:sz w:val="28"/>
              <w:szCs w:val="28"/>
              <w:lang w:eastAsia="ru-RU"/>
            </w:rPr>
          </w:pPr>
          <w:hyperlink w:anchor="_Toc10638731" w:history="1">
            <w:r w:rsidR="003705B2" w:rsidRPr="003705B2">
              <w:rPr>
                <w:rStyle w:val="af0"/>
                <w:rFonts w:ascii="Times New Roman" w:hAnsi="Times New Roman" w:cs="Times New Roman"/>
                <w:noProof/>
                <w:sz w:val="28"/>
                <w:szCs w:val="28"/>
                <w:lang w:val="uk-UA"/>
              </w:rPr>
              <w:t>Висновки до розділу 3</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_Toc10638731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45</w:t>
            </w:r>
            <w:r w:rsidRPr="003705B2">
              <w:rPr>
                <w:rFonts w:ascii="Times New Roman" w:hAnsi="Times New Roman" w:cs="Times New Roman"/>
                <w:noProof/>
                <w:webHidden/>
                <w:sz w:val="28"/>
                <w:szCs w:val="28"/>
              </w:rPr>
              <w:fldChar w:fldCharType="end"/>
            </w:r>
          </w:hyperlink>
        </w:p>
        <w:p w:rsidR="003705B2" w:rsidRPr="003705B2" w:rsidRDefault="00AD2459" w:rsidP="003705B2">
          <w:pPr>
            <w:pStyle w:val="13"/>
            <w:tabs>
              <w:tab w:val="right" w:leader="dot" w:pos="9629"/>
            </w:tabs>
            <w:spacing w:line="360" w:lineRule="auto"/>
            <w:jc w:val="both"/>
            <w:rPr>
              <w:rFonts w:ascii="Times New Roman" w:hAnsi="Times New Roman" w:cs="Times New Roman"/>
              <w:noProof/>
              <w:sz w:val="28"/>
              <w:szCs w:val="28"/>
              <w:lang w:eastAsia="ru-RU"/>
            </w:rPr>
          </w:pPr>
          <w:hyperlink w:anchor="_Toc10638732" w:history="1">
            <w:r w:rsidR="00D31DA1">
              <w:rPr>
                <w:rStyle w:val="af0"/>
                <w:rFonts w:ascii="Times New Roman" w:hAnsi="Times New Roman" w:cs="Times New Roman"/>
                <w:noProof/>
                <w:sz w:val="28"/>
                <w:szCs w:val="28"/>
              </w:rPr>
              <w:t>ВИСНОВКИ</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_Toc10638732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46</w:t>
            </w:r>
            <w:r w:rsidRPr="003705B2">
              <w:rPr>
                <w:rFonts w:ascii="Times New Roman" w:hAnsi="Times New Roman" w:cs="Times New Roman"/>
                <w:noProof/>
                <w:webHidden/>
                <w:sz w:val="28"/>
                <w:szCs w:val="28"/>
              </w:rPr>
              <w:fldChar w:fldCharType="end"/>
            </w:r>
          </w:hyperlink>
        </w:p>
        <w:p w:rsidR="003705B2" w:rsidRDefault="00AD2459" w:rsidP="003705B2">
          <w:pPr>
            <w:pStyle w:val="13"/>
            <w:tabs>
              <w:tab w:val="right" w:leader="dot" w:pos="9629"/>
            </w:tabs>
            <w:spacing w:line="360" w:lineRule="auto"/>
            <w:jc w:val="both"/>
            <w:rPr>
              <w:noProof/>
              <w:lang w:eastAsia="ru-RU"/>
            </w:rPr>
          </w:pPr>
          <w:hyperlink w:anchor="_Toc10638733" w:history="1">
            <w:r w:rsidR="003705B2" w:rsidRPr="003705B2">
              <w:rPr>
                <w:rStyle w:val="af0"/>
                <w:rFonts w:ascii="Times New Roman" w:hAnsi="Times New Roman" w:cs="Times New Roman"/>
                <w:noProof/>
                <w:sz w:val="28"/>
                <w:szCs w:val="28"/>
              </w:rPr>
              <w:t>СПИСОК ВИКОРИСТАНИХ ДЖЕРЕЛ</w:t>
            </w:r>
            <w:r w:rsidR="003705B2" w:rsidRPr="003705B2">
              <w:rPr>
                <w:rFonts w:ascii="Times New Roman" w:hAnsi="Times New Roman" w:cs="Times New Roman"/>
                <w:noProof/>
                <w:webHidden/>
                <w:sz w:val="28"/>
                <w:szCs w:val="28"/>
              </w:rPr>
              <w:tab/>
            </w:r>
            <w:r w:rsidRPr="003705B2">
              <w:rPr>
                <w:rFonts w:ascii="Times New Roman" w:hAnsi="Times New Roman" w:cs="Times New Roman"/>
                <w:noProof/>
                <w:webHidden/>
                <w:sz w:val="28"/>
                <w:szCs w:val="28"/>
              </w:rPr>
              <w:fldChar w:fldCharType="begin"/>
            </w:r>
            <w:r w:rsidR="003705B2" w:rsidRPr="003705B2">
              <w:rPr>
                <w:rFonts w:ascii="Times New Roman" w:hAnsi="Times New Roman" w:cs="Times New Roman"/>
                <w:noProof/>
                <w:webHidden/>
                <w:sz w:val="28"/>
                <w:szCs w:val="28"/>
              </w:rPr>
              <w:instrText xml:space="preserve"> PAGEREF _Toc10638733 \h </w:instrText>
            </w:r>
            <w:r w:rsidRPr="003705B2">
              <w:rPr>
                <w:rFonts w:ascii="Times New Roman" w:hAnsi="Times New Roman" w:cs="Times New Roman"/>
                <w:noProof/>
                <w:webHidden/>
                <w:sz w:val="28"/>
                <w:szCs w:val="28"/>
              </w:rPr>
            </w:r>
            <w:r w:rsidRPr="003705B2">
              <w:rPr>
                <w:rFonts w:ascii="Times New Roman" w:hAnsi="Times New Roman" w:cs="Times New Roman"/>
                <w:noProof/>
                <w:webHidden/>
                <w:sz w:val="28"/>
                <w:szCs w:val="28"/>
              </w:rPr>
              <w:fldChar w:fldCharType="separate"/>
            </w:r>
            <w:r w:rsidR="009449E4">
              <w:rPr>
                <w:rFonts w:ascii="Times New Roman" w:hAnsi="Times New Roman" w:cs="Times New Roman"/>
                <w:noProof/>
                <w:webHidden/>
                <w:sz w:val="28"/>
                <w:szCs w:val="28"/>
              </w:rPr>
              <w:t>47</w:t>
            </w:r>
            <w:r w:rsidRPr="003705B2">
              <w:rPr>
                <w:rFonts w:ascii="Times New Roman" w:hAnsi="Times New Roman" w:cs="Times New Roman"/>
                <w:noProof/>
                <w:webHidden/>
                <w:sz w:val="28"/>
                <w:szCs w:val="28"/>
              </w:rPr>
              <w:fldChar w:fldCharType="end"/>
            </w:r>
          </w:hyperlink>
        </w:p>
        <w:p w:rsidR="009B1751" w:rsidRPr="00607FA7" w:rsidRDefault="00AD2459" w:rsidP="00607FA7">
          <w:pPr>
            <w:sectPr w:rsidR="009B1751" w:rsidRPr="00607FA7" w:rsidSect="003F3E57">
              <w:headerReference w:type="default" r:id="rId9"/>
              <w:headerReference w:type="first" r:id="rId10"/>
              <w:pgSz w:w="11906" w:h="16838"/>
              <w:pgMar w:top="1276" w:right="849" w:bottom="709" w:left="1418" w:header="708" w:footer="1270" w:gutter="0"/>
              <w:cols w:space="708"/>
              <w:titlePg/>
              <w:docGrid w:linePitch="360"/>
            </w:sectPr>
          </w:pPr>
          <w:r>
            <w:rPr>
              <w:b/>
              <w:bCs/>
            </w:rPr>
            <w:fldChar w:fldCharType="end"/>
          </w:r>
        </w:p>
      </w:sdtContent>
    </w:sdt>
    <w:p w:rsidR="00607A90" w:rsidRPr="006F7DC9" w:rsidRDefault="00607A90" w:rsidP="006F7DC9">
      <w:pPr>
        <w:pStyle w:val="1"/>
        <w:spacing w:before="0" w:line="360" w:lineRule="auto"/>
        <w:jc w:val="center"/>
        <w:rPr>
          <w:rFonts w:ascii="Times New Roman" w:hAnsi="Times New Roman" w:cs="Times New Roman"/>
          <w:b w:val="0"/>
          <w:color w:val="000000" w:themeColor="text1"/>
        </w:rPr>
      </w:pPr>
      <w:bookmarkStart w:id="0" w:name="_Toc10638706"/>
      <w:r w:rsidRPr="006F7DC9">
        <w:rPr>
          <w:rFonts w:ascii="Times New Roman" w:hAnsi="Times New Roman" w:cs="Times New Roman"/>
          <w:b w:val="0"/>
          <w:color w:val="000000" w:themeColor="text1"/>
        </w:rPr>
        <w:lastRenderedPageBreak/>
        <w:t>ВСТУП</w:t>
      </w:r>
      <w:bookmarkEnd w:id="0"/>
    </w:p>
    <w:p w:rsidR="00AC30EB" w:rsidRPr="002F1633" w:rsidRDefault="00AC30EB" w:rsidP="00AC30EB">
      <w:pPr>
        <w:spacing w:after="0" w:line="360" w:lineRule="auto"/>
        <w:jc w:val="both"/>
        <w:rPr>
          <w:rFonts w:ascii="Times New Roman" w:hAnsi="Times New Roman"/>
          <w:sz w:val="28"/>
          <w:szCs w:val="28"/>
          <w:lang w:eastAsia="uk-UA"/>
        </w:rPr>
      </w:pPr>
    </w:p>
    <w:p w:rsidR="004E4FC4" w:rsidRPr="002F1633" w:rsidRDefault="004E4FC4" w:rsidP="00AC30EB">
      <w:pPr>
        <w:spacing w:after="0" w:line="360" w:lineRule="auto"/>
        <w:jc w:val="both"/>
        <w:rPr>
          <w:rFonts w:ascii="Times New Roman" w:hAnsi="Times New Roman"/>
          <w:sz w:val="28"/>
          <w:szCs w:val="28"/>
          <w:lang w:eastAsia="uk-UA"/>
        </w:rPr>
      </w:pPr>
    </w:p>
    <w:p w:rsidR="00F545FC" w:rsidRPr="00F545FC" w:rsidRDefault="00F545FC" w:rsidP="00F545FC">
      <w:pPr>
        <w:shd w:val="clear" w:color="auto" w:fill="FFFFFF"/>
        <w:spacing w:after="0" w:line="360" w:lineRule="auto"/>
        <w:ind w:firstLine="708"/>
        <w:jc w:val="both"/>
        <w:textAlignment w:val="baseline"/>
        <w:rPr>
          <w:rFonts w:ascii="Times New Roman" w:hAnsi="Times New Roman"/>
          <w:sz w:val="28"/>
          <w:szCs w:val="28"/>
          <w:lang w:eastAsia="uk-UA"/>
        </w:rPr>
      </w:pPr>
      <w:r w:rsidRPr="00F545FC">
        <w:rPr>
          <w:rFonts w:ascii="Times New Roman" w:hAnsi="Times New Roman"/>
          <w:sz w:val="28"/>
          <w:szCs w:val="28"/>
          <w:lang w:eastAsia="uk-UA"/>
        </w:rPr>
        <w:t>В електричних схемах сучасних приладів для вимірювання радіації лежить багатокомпонентність та відсутність можливості передачі даних на інші носії по бездротовому зв’язку.</w:t>
      </w:r>
    </w:p>
    <w:p w:rsidR="00F545FC" w:rsidRPr="00F545FC" w:rsidRDefault="00F545FC" w:rsidP="00F545FC">
      <w:pPr>
        <w:shd w:val="clear" w:color="auto" w:fill="FFFFFF"/>
        <w:spacing w:after="0" w:line="360" w:lineRule="auto"/>
        <w:ind w:firstLine="708"/>
        <w:jc w:val="both"/>
        <w:textAlignment w:val="baseline"/>
        <w:rPr>
          <w:rFonts w:ascii="Times New Roman" w:hAnsi="Times New Roman"/>
          <w:sz w:val="28"/>
          <w:szCs w:val="28"/>
          <w:lang w:eastAsia="uk-UA"/>
        </w:rPr>
      </w:pPr>
      <w:r w:rsidRPr="00F545FC">
        <w:rPr>
          <w:rFonts w:ascii="Times New Roman" w:hAnsi="Times New Roman"/>
          <w:sz w:val="28"/>
          <w:szCs w:val="28"/>
          <w:lang w:eastAsia="uk-UA"/>
        </w:rPr>
        <w:t>Актуальність полягає у заміні великої кількості компонентів електричної схеми на мікроконтролерArduinoNano з підключення</w:t>
      </w:r>
      <w:r>
        <w:rPr>
          <w:rFonts w:ascii="Times New Roman" w:hAnsi="Times New Roman"/>
          <w:sz w:val="28"/>
          <w:szCs w:val="28"/>
          <w:lang w:eastAsia="uk-UA"/>
        </w:rPr>
        <w:t>м</w:t>
      </w:r>
      <w:r w:rsidRPr="00F545FC">
        <w:rPr>
          <w:rFonts w:ascii="Times New Roman" w:hAnsi="Times New Roman"/>
          <w:sz w:val="28"/>
          <w:szCs w:val="28"/>
          <w:lang w:eastAsia="uk-UA"/>
        </w:rPr>
        <w:t xml:space="preserve"> Bluetooth-плати.</w:t>
      </w:r>
      <w:r>
        <w:rPr>
          <w:rFonts w:ascii="Times New Roman" w:hAnsi="Times New Roman"/>
          <w:sz w:val="28"/>
          <w:szCs w:val="28"/>
          <w:lang w:eastAsia="uk-UA"/>
        </w:rPr>
        <w:t xml:space="preserve"> Розробка власної електричної схеми силового блоку.</w:t>
      </w:r>
    </w:p>
    <w:p w:rsidR="00F545FC" w:rsidRPr="00F545FC" w:rsidRDefault="00F545FC" w:rsidP="00F545FC">
      <w:pPr>
        <w:shd w:val="clear" w:color="auto" w:fill="FFFFFF"/>
        <w:spacing w:after="0" w:line="360" w:lineRule="auto"/>
        <w:ind w:firstLine="708"/>
        <w:jc w:val="both"/>
        <w:textAlignment w:val="baseline"/>
        <w:rPr>
          <w:rFonts w:ascii="Times New Roman" w:hAnsi="Times New Roman"/>
          <w:sz w:val="28"/>
          <w:szCs w:val="28"/>
          <w:lang w:eastAsia="uk-UA"/>
        </w:rPr>
      </w:pPr>
      <w:r w:rsidRPr="00F545FC">
        <w:rPr>
          <w:rFonts w:ascii="Times New Roman" w:hAnsi="Times New Roman"/>
          <w:sz w:val="28"/>
          <w:szCs w:val="28"/>
          <w:lang w:eastAsia="uk-UA"/>
        </w:rPr>
        <w:t>У зв'язку з розвитком електроніки люди навчилися міряти дози радіації і бути вже проінформованими. Розроблено різні методи вимірювання радіації і різні прилади вимірювання.</w:t>
      </w:r>
    </w:p>
    <w:p w:rsidR="00F545FC" w:rsidRPr="00F545FC" w:rsidRDefault="00F545FC" w:rsidP="00F545FC">
      <w:pPr>
        <w:shd w:val="clear" w:color="auto" w:fill="FFFFFF"/>
        <w:spacing w:after="0" w:line="360" w:lineRule="auto"/>
        <w:ind w:firstLine="708"/>
        <w:jc w:val="both"/>
        <w:textAlignment w:val="baseline"/>
        <w:rPr>
          <w:rFonts w:ascii="Times New Roman" w:hAnsi="Times New Roman"/>
          <w:sz w:val="28"/>
          <w:szCs w:val="28"/>
          <w:lang w:eastAsia="uk-UA"/>
        </w:rPr>
      </w:pPr>
      <w:r w:rsidRPr="00F545FC">
        <w:rPr>
          <w:rFonts w:ascii="Times New Roman" w:hAnsi="Times New Roman"/>
          <w:sz w:val="28"/>
          <w:szCs w:val="28"/>
          <w:lang w:eastAsia="uk-UA"/>
        </w:rPr>
        <w:t>Метою даної роботи є : Розробка силового блоку приладу для вимірювання радіації.</w:t>
      </w:r>
    </w:p>
    <w:p w:rsidR="00F545FC" w:rsidRPr="00F545FC" w:rsidRDefault="004057CF" w:rsidP="00F545FC">
      <w:pPr>
        <w:shd w:val="clear" w:color="auto" w:fill="FFFFFF"/>
        <w:spacing w:after="0" w:line="360" w:lineRule="auto"/>
        <w:ind w:firstLine="708"/>
        <w:jc w:val="both"/>
        <w:textAlignment w:val="baseline"/>
        <w:rPr>
          <w:rFonts w:ascii="Times New Roman" w:hAnsi="Times New Roman"/>
          <w:sz w:val="28"/>
          <w:szCs w:val="28"/>
          <w:lang w:eastAsia="uk-UA"/>
        </w:rPr>
      </w:pPr>
      <w:r>
        <w:rPr>
          <w:rFonts w:ascii="Times New Roman" w:hAnsi="Times New Roman"/>
          <w:sz w:val="28"/>
          <w:szCs w:val="28"/>
          <w:lang w:eastAsia="uk-UA"/>
        </w:rPr>
        <w:t>Для досягнення мети</w:t>
      </w:r>
      <w:r w:rsidR="00F545FC" w:rsidRPr="00F545FC">
        <w:rPr>
          <w:rFonts w:ascii="Times New Roman" w:hAnsi="Times New Roman"/>
          <w:sz w:val="28"/>
          <w:szCs w:val="28"/>
          <w:lang w:eastAsia="uk-UA"/>
        </w:rPr>
        <w:t xml:space="preserve"> були поставленні наступні задачі:</w:t>
      </w:r>
    </w:p>
    <w:p w:rsidR="00F545FC" w:rsidRPr="000B1F04" w:rsidRDefault="00F545FC" w:rsidP="000B1F04">
      <w:pPr>
        <w:pStyle w:val="a4"/>
        <w:numPr>
          <w:ilvl w:val="0"/>
          <w:numId w:val="35"/>
        </w:numPr>
        <w:shd w:val="clear" w:color="auto" w:fill="FFFFFF"/>
        <w:spacing w:after="0" w:line="360" w:lineRule="auto"/>
        <w:jc w:val="both"/>
        <w:textAlignment w:val="baseline"/>
        <w:rPr>
          <w:rFonts w:ascii="Times New Roman" w:hAnsi="Times New Roman"/>
          <w:sz w:val="28"/>
          <w:szCs w:val="28"/>
          <w:lang w:eastAsia="uk-UA"/>
        </w:rPr>
      </w:pPr>
      <w:r w:rsidRPr="000B1F04">
        <w:rPr>
          <w:rFonts w:ascii="Times New Roman" w:hAnsi="Times New Roman"/>
          <w:sz w:val="28"/>
          <w:szCs w:val="28"/>
          <w:lang w:eastAsia="uk-UA"/>
        </w:rPr>
        <w:t>Аналіз літератури на предме</w:t>
      </w:r>
      <w:r w:rsidR="00A01D5A" w:rsidRPr="000B1F04">
        <w:rPr>
          <w:rFonts w:ascii="Times New Roman" w:hAnsi="Times New Roman"/>
          <w:sz w:val="28"/>
          <w:szCs w:val="28"/>
          <w:lang w:eastAsia="uk-UA"/>
        </w:rPr>
        <w:t xml:space="preserve">т існуючих видів радіоактивного </w:t>
      </w:r>
      <w:r w:rsidR="00DC4406">
        <w:rPr>
          <w:rFonts w:ascii="Times New Roman" w:hAnsi="Times New Roman"/>
          <w:sz w:val="28"/>
          <w:szCs w:val="28"/>
          <w:lang w:eastAsia="uk-UA"/>
        </w:rPr>
        <w:t>випромінювання.</w:t>
      </w:r>
    </w:p>
    <w:p w:rsidR="00F545FC" w:rsidRPr="000B1F04" w:rsidRDefault="00F545FC" w:rsidP="000B1F04">
      <w:pPr>
        <w:pStyle w:val="a4"/>
        <w:numPr>
          <w:ilvl w:val="0"/>
          <w:numId w:val="35"/>
        </w:numPr>
        <w:shd w:val="clear" w:color="auto" w:fill="FFFFFF"/>
        <w:spacing w:after="0" w:line="360" w:lineRule="auto"/>
        <w:jc w:val="both"/>
        <w:textAlignment w:val="baseline"/>
        <w:rPr>
          <w:rFonts w:ascii="Times New Roman" w:hAnsi="Times New Roman"/>
          <w:sz w:val="28"/>
          <w:szCs w:val="28"/>
          <w:lang w:eastAsia="uk-UA"/>
        </w:rPr>
      </w:pPr>
      <w:r w:rsidRPr="000B1F04">
        <w:rPr>
          <w:rFonts w:ascii="Times New Roman" w:hAnsi="Times New Roman"/>
          <w:sz w:val="28"/>
          <w:szCs w:val="28"/>
          <w:lang w:eastAsia="uk-UA"/>
        </w:rPr>
        <w:t>Аналіз сучасн</w:t>
      </w:r>
      <w:r w:rsidR="00DC4406">
        <w:rPr>
          <w:rFonts w:ascii="Times New Roman" w:hAnsi="Times New Roman"/>
          <w:sz w:val="28"/>
          <w:szCs w:val="28"/>
          <w:lang w:eastAsia="uk-UA"/>
        </w:rPr>
        <w:t>их методів вимірювання радіації.</w:t>
      </w:r>
    </w:p>
    <w:p w:rsidR="00F545FC" w:rsidRPr="000B1F04" w:rsidRDefault="00DC4406" w:rsidP="000B1F04">
      <w:pPr>
        <w:pStyle w:val="a4"/>
        <w:numPr>
          <w:ilvl w:val="0"/>
          <w:numId w:val="35"/>
        </w:numPr>
        <w:shd w:val="clear" w:color="auto" w:fill="FFFFFF"/>
        <w:spacing w:after="0" w:line="360" w:lineRule="auto"/>
        <w:jc w:val="both"/>
        <w:textAlignment w:val="baseline"/>
        <w:rPr>
          <w:rFonts w:ascii="Times New Roman" w:hAnsi="Times New Roman"/>
          <w:sz w:val="28"/>
          <w:szCs w:val="28"/>
          <w:lang w:eastAsia="uk-UA"/>
        </w:rPr>
      </w:pPr>
      <w:r>
        <w:rPr>
          <w:rFonts w:ascii="Times New Roman" w:hAnsi="Times New Roman"/>
          <w:sz w:val="28"/>
          <w:szCs w:val="28"/>
          <w:lang w:eastAsia="uk-UA"/>
        </w:rPr>
        <w:t>Розробка функціональної схеми.</w:t>
      </w:r>
    </w:p>
    <w:p w:rsidR="00F545FC" w:rsidRPr="000B1F04" w:rsidRDefault="00F545FC" w:rsidP="000B1F04">
      <w:pPr>
        <w:pStyle w:val="a4"/>
        <w:numPr>
          <w:ilvl w:val="0"/>
          <w:numId w:val="35"/>
        </w:numPr>
        <w:shd w:val="clear" w:color="auto" w:fill="FFFFFF"/>
        <w:spacing w:after="0" w:line="360" w:lineRule="auto"/>
        <w:jc w:val="both"/>
        <w:textAlignment w:val="baseline"/>
        <w:rPr>
          <w:rFonts w:ascii="Times New Roman" w:hAnsi="Times New Roman"/>
          <w:sz w:val="28"/>
          <w:szCs w:val="28"/>
          <w:lang w:eastAsia="uk-UA"/>
        </w:rPr>
      </w:pPr>
      <w:r w:rsidRPr="000B1F04">
        <w:rPr>
          <w:rFonts w:ascii="Times New Roman" w:hAnsi="Times New Roman"/>
          <w:sz w:val="28"/>
          <w:szCs w:val="28"/>
          <w:lang w:eastAsia="uk-UA"/>
        </w:rPr>
        <w:t>Розробка силово</w:t>
      </w:r>
      <w:r w:rsidR="00DC4406">
        <w:rPr>
          <w:rFonts w:ascii="Times New Roman" w:hAnsi="Times New Roman"/>
          <w:sz w:val="28"/>
          <w:szCs w:val="28"/>
          <w:lang w:eastAsia="uk-UA"/>
        </w:rPr>
        <w:t>го блоку напруги.</w:t>
      </w:r>
    </w:p>
    <w:p w:rsidR="00F545FC" w:rsidRPr="000B1F04" w:rsidRDefault="00F545FC" w:rsidP="000B1F04">
      <w:pPr>
        <w:pStyle w:val="a4"/>
        <w:numPr>
          <w:ilvl w:val="0"/>
          <w:numId w:val="35"/>
        </w:numPr>
        <w:shd w:val="clear" w:color="auto" w:fill="FFFFFF"/>
        <w:spacing w:after="0" w:line="360" w:lineRule="auto"/>
        <w:jc w:val="both"/>
        <w:textAlignment w:val="baseline"/>
        <w:rPr>
          <w:rFonts w:ascii="Times New Roman" w:hAnsi="Times New Roman"/>
          <w:sz w:val="28"/>
          <w:szCs w:val="28"/>
          <w:lang w:eastAsia="uk-UA"/>
        </w:rPr>
      </w:pPr>
      <w:r w:rsidRPr="000B1F04">
        <w:rPr>
          <w:rFonts w:ascii="Times New Roman" w:hAnsi="Times New Roman"/>
          <w:sz w:val="28"/>
          <w:szCs w:val="28"/>
          <w:lang w:eastAsia="uk-UA"/>
        </w:rPr>
        <w:t>Моделювання помножува</w:t>
      </w:r>
      <w:r w:rsidR="00DC4406">
        <w:rPr>
          <w:rFonts w:ascii="Times New Roman" w:hAnsi="Times New Roman"/>
          <w:sz w:val="28"/>
          <w:szCs w:val="28"/>
          <w:lang w:eastAsia="uk-UA"/>
        </w:rPr>
        <w:t>ча напруги в середовищі LTspice.</w:t>
      </w:r>
    </w:p>
    <w:p w:rsidR="00607A90" w:rsidRPr="000B1F04" w:rsidRDefault="00F545FC" w:rsidP="000B1F04">
      <w:pPr>
        <w:pStyle w:val="a4"/>
        <w:numPr>
          <w:ilvl w:val="0"/>
          <w:numId w:val="35"/>
        </w:numPr>
        <w:shd w:val="clear" w:color="auto" w:fill="FFFFFF"/>
        <w:spacing w:after="0" w:line="360" w:lineRule="auto"/>
        <w:jc w:val="both"/>
        <w:textAlignment w:val="baseline"/>
        <w:rPr>
          <w:rFonts w:ascii="Times New Roman" w:hAnsi="Times New Roman"/>
          <w:sz w:val="28"/>
          <w:szCs w:val="28"/>
          <w:lang w:eastAsia="uk-UA"/>
        </w:rPr>
      </w:pPr>
      <w:r w:rsidRPr="000B1F04">
        <w:rPr>
          <w:rFonts w:ascii="Times New Roman" w:hAnsi="Times New Roman"/>
          <w:sz w:val="28"/>
          <w:szCs w:val="28"/>
          <w:lang w:eastAsia="uk-UA"/>
        </w:rPr>
        <w:t>Створення робочого макету.</w:t>
      </w:r>
    </w:p>
    <w:p w:rsidR="00ED2A28" w:rsidRPr="002F1633" w:rsidRDefault="00ED2A28" w:rsidP="004E4FC4">
      <w:pPr>
        <w:spacing w:after="0" w:line="360" w:lineRule="auto"/>
        <w:jc w:val="center"/>
        <w:rPr>
          <w:rFonts w:ascii="Times New Roman" w:hAnsi="Times New Roman"/>
          <w:sz w:val="28"/>
          <w:szCs w:val="28"/>
        </w:rPr>
      </w:pPr>
    </w:p>
    <w:p w:rsidR="00ED2A28" w:rsidRPr="002F1633" w:rsidRDefault="00ED2A28" w:rsidP="004E4FC4">
      <w:pPr>
        <w:spacing w:after="0" w:line="360" w:lineRule="auto"/>
        <w:jc w:val="center"/>
        <w:rPr>
          <w:rFonts w:ascii="Times New Roman" w:hAnsi="Times New Roman"/>
          <w:sz w:val="28"/>
          <w:szCs w:val="28"/>
        </w:rPr>
      </w:pPr>
    </w:p>
    <w:p w:rsidR="00ED2A28" w:rsidRPr="002F1633" w:rsidRDefault="00ED2A28" w:rsidP="004E4FC4">
      <w:pPr>
        <w:spacing w:after="0" w:line="360" w:lineRule="auto"/>
        <w:jc w:val="center"/>
        <w:rPr>
          <w:rFonts w:ascii="Times New Roman" w:hAnsi="Times New Roman"/>
          <w:sz w:val="28"/>
          <w:szCs w:val="28"/>
        </w:rPr>
      </w:pPr>
    </w:p>
    <w:p w:rsidR="00ED2A28" w:rsidRPr="002F1633" w:rsidRDefault="00ED2A28" w:rsidP="004E4FC4">
      <w:pPr>
        <w:spacing w:after="0" w:line="360" w:lineRule="auto"/>
        <w:jc w:val="center"/>
        <w:rPr>
          <w:rFonts w:ascii="Times New Roman" w:hAnsi="Times New Roman"/>
          <w:sz w:val="28"/>
          <w:szCs w:val="28"/>
        </w:rPr>
      </w:pPr>
    </w:p>
    <w:p w:rsidR="00A01D5A" w:rsidRDefault="00A01D5A" w:rsidP="004E4FC4">
      <w:pPr>
        <w:spacing w:after="0" w:line="360" w:lineRule="auto"/>
        <w:jc w:val="center"/>
        <w:rPr>
          <w:rFonts w:ascii="Times New Roman" w:hAnsi="Times New Roman"/>
          <w:sz w:val="28"/>
          <w:szCs w:val="28"/>
        </w:rPr>
      </w:pPr>
    </w:p>
    <w:p w:rsidR="00A01D5A" w:rsidRDefault="00A01D5A" w:rsidP="004E4FC4">
      <w:pPr>
        <w:spacing w:after="0" w:line="360" w:lineRule="auto"/>
        <w:jc w:val="center"/>
        <w:rPr>
          <w:rFonts w:ascii="Times New Roman" w:hAnsi="Times New Roman"/>
          <w:sz w:val="28"/>
          <w:szCs w:val="28"/>
        </w:rPr>
      </w:pPr>
    </w:p>
    <w:p w:rsidR="004E4FC4" w:rsidRPr="00AB7F06" w:rsidRDefault="004E4FC4" w:rsidP="00AB7F06">
      <w:pPr>
        <w:pStyle w:val="1"/>
        <w:spacing w:before="0" w:line="360" w:lineRule="auto"/>
        <w:jc w:val="center"/>
        <w:rPr>
          <w:rFonts w:ascii="Times New Roman" w:hAnsi="Times New Roman" w:cs="Times New Roman"/>
          <w:b w:val="0"/>
          <w:color w:val="000000" w:themeColor="text1"/>
        </w:rPr>
      </w:pPr>
      <w:bookmarkStart w:id="1" w:name="_Toc10638707"/>
      <w:r w:rsidRPr="00AB7F06">
        <w:rPr>
          <w:rFonts w:ascii="Times New Roman" w:hAnsi="Times New Roman" w:cs="Times New Roman"/>
          <w:b w:val="0"/>
          <w:color w:val="000000" w:themeColor="text1"/>
        </w:rPr>
        <w:lastRenderedPageBreak/>
        <w:t>РОЗДІЛ 1</w:t>
      </w:r>
      <w:r w:rsidR="002F1633" w:rsidRPr="00AB7F06">
        <w:rPr>
          <w:rFonts w:ascii="Times New Roman" w:hAnsi="Times New Roman" w:cs="Times New Roman"/>
          <w:b w:val="0"/>
          <w:color w:val="000000" w:themeColor="text1"/>
        </w:rPr>
        <w:br/>
      </w:r>
      <w:r w:rsidR="00C52F93" w:rsidRPr="00AB7F06">
        <w:rPr>
          <w:rFonts w:ascii="Times New Roman" w:hAnsi="Times New Roman" w:cs="Times New Roman"/>
          <w:b w:val="0"/>
          <w:color w:val="000000" w:themeColor="text1"/>
        </w:rPr>
        <w:t>ОГЛЯД ЛІТЕРАТУРНИХ ДЖЕРЕЛ</w:t>
      </w:r>
      <w:bookmarkEnd w:id="1"/>
    </w:p>
    <w:p w:rsidR="00A01D5A" w:rsidRPr="00AB7F06" w:rsidRDefault="00A01D5A" w:rsidP="00607FA7">
      <w:pPr>
        <w:pStyle w:val="HTML"/>
        <w:shd w:val="clear" w:color="auto" w:fill="FFFFFF"/>
        <w:spacing w:line="360" w:lineRule="auto"/>
        <w:ind w:left="709"/>
        <w:contextualSpacing/>
        <w:jc w:val="both"/>
        <w:outlineLvl w:val="1"/>
        <w:rPr>
          <w:rFonts w:ascii="Times New Roman" w:hAnsi="Times New Roman" w:cs="Times New Roman"/>
          <w:color w:val="000000"/>
          <w:sz w:val="28"/>
          <w:szCs w:val="28"/>
          <w:lang w:val="uk-UA"/>
        </w:rPr>
      </w:pPr>
      <w:bookmarkStart w:id="2" w:name="_Toc10638708"/>
      <w:r w:rsidRPr="00AB7F06">
        <w:rPr>
          <w:rFonts w:ascii="Times New Roman" w:hAnsi="Times New Roman" w:cs="Times New Roman"/>
          <w:color w:val="000000"/>
          <w:sz w:val="28"/>
          <w:szCs w:val="28"/>
          <w:lang w:val="uk-UA"/>
        </w:rPr>
        <w:t>1.1 Історія розвитку радіаційних досліджень</w:t>
      </w:r>
      <w:bookmarkEnd w:id="2"/>
    </w:p>
    <w:p w:rsidR="00A01D5A" w:rsidRDefault="00A01D5A" w:rsidP="00A01D5A">
      <w:pPr>
        <w:pStyle w:val="a4"/>
        <w:spacing w:after="0" w:line="360" w:lineRule="auto"/>
        <w:ind w:left="450"/>
        <w:jc w:val="both"/>
        <w:rPr>
          <w:rFonts w:ascii="Times New Roman" w:hAnsi="Times New Roman"/>
          <w:bCs/>
          <w:sz w:val="28"/>
          <w:szCs w:val="28"/>
        </w:rPr>
      </w:pPr>
    </w:p>
    <w:p w:rsidR="00607FA7" w:rsidRPr="0077347D" w:rsidRDefault="00607FA7" w:rsidP="00A01D5A">
      <w:pPr>
        <w:pStyle w:val="a4"/>
        <w:spacing w:after="0" w:line="360" w:lineRule="auto"/>
        <w:ind w:left="450"/>
        <w:jc w:val="both"/>
        <w:rPr>
          <w:rFonts w:ascii="Times New Roman" w:hAnsi="Times New Roman"/>
          <w:bCs/>
          <w:sz w:val="28"/>
          <w:szCs w:val="28"/>
        </w:rPr>
      </w:pPr>
    </w:p>
    <w:p w:rsidR="00A01D5A" w:rsidRDefault="00A01D5A" w:rsidP="00A01D5A">
      <w:pPr>
        <w:spacing w:after="0" w:line="360" w:lineRule="auto"/>
        <w:ind w:firstLine="450"/>
        <w:jc w:val="both"/>
        <w:rPr>
          <w:rFonts w:ascii="Times New Roman" w:hAnsi="Times New Roman"/>
          <w:bCs/>
          <w:sz w:val="28"/>
          <w:szCs w:val="28"/>
        </w:rPr>
      </w:pPr>
      <w:r>
        <w:rPr>
          <w:rFonts w:ascii="Times New Roman" w:hAnsi="Times New Roman"/>
          <w:bCs/>
          <w:sz w:val="28"/>
          <w:szCs w:val="28"/>
        </w:rPr>
        <w:t>А</w:t>
      </w:r>
      <w:r w:rsidRPr="0077347D">
        <w:rPr>
          <w:rFonts w:ascii="Times New Roman" w:hAnsi="Times New Roman"/>
          <w:bCs/>
          <w:sz w:val="28"/>
          <w:szCs w:val="28"/>
        </w:rPr>
        <w:t>томна енергетика в даний час є екологічно чистіша і дешевша, ніж теплова. У розвинутих країнах вона забезпечує від 15 до 70 відсотків усієї електроенергії, що виробляється (Франція — 70 відсотків, США — 17, Швеція — 50, Канада — 15 відсотків). Однак у разі аварії атомні станції становлять дуже серйозну небезпеку для людей і оточуючого середовища. За час експлуатації АЕС у світі сталися три значні аварії: 1961 рік — в Айдахо-Фолсі (США); 1979 рік — на АЕС «Тримайл-Айленд» у Гарисберзі (США), 1986 рік — Чорнобильська АЄС. Аварії на АЕС мають значні відмінності від ядерних вибухів. Вони відрізняються від ядерних вибухів більшою тривалістю викидів, що змінює напрямок потоків повітряних мас. Тому практично не має можливості про</w:t>
      </w:r>
      <w:r>
        <w:rPr>
          <w:rFonts w:ascii="Times New Roman" w:hAnsi="Times New Roman"/>
          <w:bCs/>
          <w:sz w:val="28"/>
          <w:szCs w:val="28"/>
        </w:rPr>
        <w:t>гнозувати розміри зон ураження.</w:t>
      </w:r>
    </w:p>
    <w:p w:rsidR="00A01D5A" w:rsidRPr="0077347D" w:rsidRDefault="00A01D5A" w:rsidP="00A01D5A">
      <w:pPr>
        <w:spacing w:after="0" w:line="360" w:lineRule="auto"/>
        <w:ind w:firstLine="450"/>
        <w:jc w:val="both"/>
        <w:rPr>
          <w:rFonts w:ascii="Times New Roman" w:hAnsi="Times New Roman"/>
          <w:bCs/>
          <w:sz w:val="28"/>
          <w:szCs w:val="28"/>
        </w:rPr>
      </w:pPr>
      <w:r>
        <w:rPr>
          <w:rFonts w:ascii="Times New Roman" w:hAnsi="Times New Roman"/>
          <w:bCs/>
          <w:sz w:val="28"/>
          <w:szCs w:val="28"/>
        </w:rPr>
        <w:t>На чорнобильській техногенній</w:t>
      </w:r>
      <w:r w:rsidRPr="00007468">
        <w:rPr>
          <w:rFonts w:ascii="Times New Roman" w:hAnsi="Times New Roman"/>
          <w:bCs/>
          <w:sz w:val="28"/>
          <w:szCs w:val="28"/>
        </w:rPr>
        <w:t xml:space="preserve"> аварії, яка стала аварією глобального масштабу, необхідно акцентувати більшу увагу. Як сьогодні стало відомо з численних фактів вченим, ще жодна катастрофа XX століття не мала таких важких екологічних наслідків, як Чорнобильська. Ця трагедія не регіонального, не національного, а глобального масштабу. Випадання радіоактивних речовин простежувалося і в державах Західної Європи, підвищився радіаційний фон у Скандинавії, Японії та США. Навіть через 15 місяців після катастрофи в Чорнобилі у Великій Британії було виявлено надзвичайно велике забруднення рослинності радіоактивними опадами, а також великий вміст цезію в м'ясі овець. В результаті катастрофи вже загинуло багато тисяч чоловік (понад 50 тис з 100 тис тих, які брали участь в ліквідації аварії). В результаті Чорнобильської катастрофи на території України забруднено 12 областей, 86 адміністративних </w:t>
      </w:r>
      <w:r w:rsidRPr="00007468">
        <w:rPr>
          <w:rFonts w:ascii="Times New Roman" w:hAnsi="Times New Roman"/>
          <w:bCs/>
          <w:sz w:val="28"/>
          <w:szCs w:val="28"/>
        </w:rPr>
        <w:lastRenderedPageBreak/>
        <w:t>районів, 2311 населеного пункту, де в цілому живе близько 2 млн 600 тис жителів, в тому числі - 600 тис дітей</w:t>
      </w:r>
      <w:r>
        <w:rPr>
          <w:rFonts w:ascii="Times New Roman" w:hAnsi="Times New Roman"/>
          <w:sz w:val="28"/>
          <w:szCs w:val="28"/>
        </w:rPr>
        <w:t>[1]</w:t>
      </w:r>
      <w:r w:rsidRPr="00007468">
        <w:rPr>
          <w:rFonts w:ascii="Times New Roman" w:hAnsi="Times New Roman"/>
          <w:bCs/>
          <w:sz w:val="28"/>
          <w:szCs w:val="28"/>
        </w:rPr>
        <w:t>.</w:t>
      </w:r>
    </w:p>
    <w:p w:rsidR="00A01D5A" w:rsidRDefault="00A01D5A" w:rsidP="00A01D5A">
      <w:pPr>
        <w:spacing w:after="0" w:line="360" w:lineRule="auto"/>
        <w:ind w:firstLine="708"/>
        <w:jc w:val="both"/>
        <w:rPr>
          <w:rFonts w:ascii="Times New Roman" w:hAnsi="Times New Roman"/>
          <w:sz w:val="28"/>
          <w:szCs w:val="28"/>
        </w:rPr>
      </w:pPr>
      <w:r w:rsidRPr="00BF56D5">
        <w:rPr>
          <w:rFonts w:ascii="Times New Roman" w:hAnsi="Times New Roman"/>
          <w:bCs/>
          <w:sz w:val="28"/>
          <w:szCs w:val="28"/>
        </w:rPr>
        <w:t>Радіація</w:t>
      </w:r>
      <w:r w:rsidRPr="002E64CC">
        <w:rPr>
          <w:rFonts w:ascii="Times New Roman" w:hAnsi="Times New Roman"/>
          <w:sz w:val="28"/>
          <w:szCs w:val="28"/>
        </w:rPr>
        <w:t> – це вид випромінення, який змінює стан ядер або атомів, перетворюючи на електрично заряджені іони і продукти ядерних реакцій. Різні види випромінення відрізняються різною проникаючою здатністю, тому неоднак</w:t>
      </w:r>
      <w:r>
        <w:rPr>
          <w:rFonts w:ascii="Times New Roman" w:hAnsi="Times New Roman"/>
          <w:sz w:val="28"/>
          <w:szCs w:val="28"/>
        </w:rPr>
        <w:t>ово впливають на наш організм [2</w:t>
      </w:r>
      <w:r w:rsidRPr="002E64CC">
        <w:rPr>
          <w:rFonts w:ascii="Times New Roman" w:hAnsi="Times New Roman"/>
          <w:sz w:val="28"/>
          <w:szCs w:val="28"/>
        </w:rPr>
        <w:t>].</w:t>
      </w:r>
    </w:p>
    <w:p w:rsidR="00A01D5A" w:rsidRDefault="00A01D5A" w:rsidP="00A01D5A">
      <w:pPr>
        <w:spacing w:after="0" w:line="360" w:lineRule="auto"/>
        <w:ind w:firstLine="708"/>
        <w:jc w:val="both"/>
        <w:rPr>
          <w:rFonts w:ascii="Times New Roman" w:hAnsi="Times New Roman"/>
          <w:sz w:val="28"/>
          <w:szCs w:val="28"/>
        </w:rPr>
      </w:pPr>
      <w:r w:rsidRPr="00764E5F">
        <w:rPr>
          <w:rFonts w:ascii="Times New Roman" w:hAnsi="Times New Roman"/>
          <w:sz w:val="28"/>
          <w:szCs w:val="28"/>
        </w:rPr>
        <w:t>Розвиток ядерної енергетики і широке застосування джерел іонізуючих випромінювань в різних областях науки і техніки, а також можлива поява їх в побутових умовах вимагають ознайомлення з властивостями і методами реєстрації α-, β- і γ- випромінювань, а також отримання відповідних знань та практичних навичок з захист від їх впливу.</w:t>
      </w:r>
    </w:p>
    <w:p w:rsidR="00A01D5A" w:rsidRPr="002E64CC" w:rsidRDefault="00A01D5A" w:rsidP="00A01D5A">
      <w:pPr>
        <w:spacing w:after="0" w:line="360" w:lineRule="auto"/>
        <w:ind w:firstLine="708"/>
        <w:jc w:val="both"/>
        <w:rPr>
          <w:rFonts w:ascii="Times New Roman" w:hAnsi="Times New Roman"/>
          <w:sz w:val="28"/>
          <w:szCs w:val="28"/>
        </w:rPr>
      </w:pPr>
      <w:r w:rsidRPr="00764E5F">
        <w:rPr>
          <w:rFonts w:ascii="Times New Roman" w:hAnsi="Times New Roman"/>
          <w:sz w:val="28"/>
          <w:szCs w:val="28"/>
        </w:rPr>
        <w:t>Оцінку і проведення дослідження характеристик радіоактивних джерел необхідно проводити з використанням приладів, які забезпечують кількісний вимір параметрів α-, β- і γ- випромінювання.</w:t>
      </w:r>
    </w:p>
    <w:p w:rsidR="00A01D5A" w:rsidRPr="002E64CC" w:rsidRDefault="00A01D5A" w:rsidP="00A01D5A">
      <w:pPr>
        <w:spacing w:after="0" w:line="360" w:lineRule="auto"/>
        <w:ind w:firstLine="708"/>
        <w:jc w:val="both"/>
        <w:rPr>
          <w:rFonts w:ascii="Times New Roman" w:hAnsi="Times New Roman"/>
          <w:color w:val="222222"/>
          <w:sz w:val="28"/>
          <w:szCs w:val="28"/>
          <w:shd w:val="clear" w:color="auto" w:fill="FFFFFF"/>
        </w:rPr>
      </w:pPr>
      <w:r w:rsidRPr="002E64CC">
        <w:rPr>
          <w:rFonts w:ascii="Times New Roman" w:hAnsi="Times New Roman"/>
          <w:color w:val="222222"/>
          <w:sz w:val="28"/>
          <w:szCs w:val="28"/>
          <w:shd w:val="clear" w:color="auto" w:fill="FFFFFF"/>
        </w:rPr>
        <w:t>Альфа-випромінювання (α-випромінювання) – іонізуюче випромінювання, яке являє собою потік відносно важких частинок (ядер гелію, що складаються з двох протонів і двох нейтронів), що випускаються при ядерних перетвореннях. Енергія частинок складає декілька мегаелектрон-вольт і різна для різних радіонуклідів. При цьому деякі радіонукліди випускають α-частинки кількох енергій. Цей вид випромінювання, маючи малу довжину пробігу частинок, характеризується слабкою проникаючою здатністю, затримуючись навіть листком паперу. </w:t>
      </w:r>
    </w:p>
    <w:p w:rsidR="00A01D5A" w:rsidRPr="002E64CC" w:rsidRDefault="00A01D5A" w:rsidP="00A01D5A">
      <w:pPr>
        <w:pStyle w:val="af2"/>
        <w:shd w:val="clear" w:color="auto" w:fill="FFFFFF"/>
        <w:spacing w:before="0" w:beforeAutospacing="0" w:after="0" w:afterAutospacing="0" w:line="360" w:lineRule="auto"/>
        <w:ind w:firstLine="708"/>
        <w:jc w:val="both"/>
        <w:rPr>
          <w:color w:val="222222"/>
          <w:sz w:val="28"/>
          <w:szCs w:val="28"/>
          <w:lang w:val="uk-UA"/>
        </w:rPr>
      </w:pPr>
      <w:r w:rsidRPr="002E64CC">
        <w:rPr>
          <w:color w:val="222222"/>
          <w:sz w:val="28"/>
          <w:szCs w:val="28"/>
          <w:lang w:val="uk-UA"/>
        </w:rPr>
        <w:t xml:space="preserve">Бета-випромінювання – потік β-частинок (електронів і позитронів), які мають більшу проникаючу здатність в порівнянні з </w:t>
      </w:r>
      <w:r w:rsidR="009220A9" w:rsidRPr="002E64CC">
        <w:rPr>
          <w:color w:val="222222"/>
          <w:sz w:val="28"/>
          <w:szCs w:val="28"/>
          <w:shd w:val="clear" w:color="auto" w:fill="FFFFFF"/>
        </w:rPr>
        <w:t>α</w:t>
      </w:r>
      <w:r w:rsidRPr="002E64CC">
        <w:rPr>
          <w:color w:val="222222"/>
          <w:sz w:val="28"/>
          <w:szCs w:val="28"/>
          <w:lang w:val="uk-UA"/>
        </w:rPr>
        <w:t>-випромінюванням. Частки, які випускаються, мають безперервний енергетичний спектр, розподіляючись за енергією від нуля до певного максимального значення, характерного для даного радіонукліда. Пробіг β-часток в повітрі може досягати декількох метрів, а в біологічній тканині декількох сантиметрів.</w:t>
      </w:r>
    </w:p>
    <w:p w:rsidR="00A01D5A" w:rsidRPr="00C018A8" w:rsidRDefault="00A01D5A" w:rsidP="00A01D5A">
      <w:pPr>
        <w:pStyle w:val="af2"/>
        <w:shd w:val="clear" w:color="auto" w:fill="FFFFFF"/>
        <w:spacing w:before="0" w:beforeAutospacing="0" w:after="0" w:afterAutospacing="0" w:line="360" w:lineRule="auto"/>
        <w:ind w:firstLine="708"/>
        <w:jc w:val="both"/>
        <w:rPr>
          <w:color w:val="222222"/>
          <w:sz w:val="28"/>
          <w:szCs w:val="28"/>
          <w:shd w:val="clear" w:color="auto" w:fill="FFFFFF"/>
          <w:lang w:val="uk-UA"/>
        </w:rPr>
      </w:pPr>
      <w:r w:rsidRPr="002E64CC">
        <w:rPr>
          <w:color w:val="222222"/>
          <w:sz w:val="28"/>
          <w:szCs w:val="28"/>
          <w:shd w:val="clear" w:color="auto" w:fill="FFFFFF"/>
          <w:lang w:val="uk-UA"/>
        </w:rPr>
        <w:lastRenderedPageBreak/>
        <w:t>γ-промені мають високу проникаючу здатність, значно більшу, ніж α- і β-частинки. Їх може затримати лише товста свинцева або бетонна плита. Чим вище енергія γ-випромінювання і відповідно менше довжина його хвилі, тим вище проникаюча здатність</w:t>
      </w:r>
      <w:r>
        <w:rPr>
          <w:color w:val="222222"/>
          <w:sz w:val="28"/>
          <w:szCs w:val="28"/>
          <w:shd w:val="clear" w:color="auto" w:fill="FFFFFF"/>
          <w:lang w:val="uk-UA"/>
        </w:rPr>
        <w:t xml:space="preserve"> (Рис.1.1)</w:t>
      </w:r>
      <w:r w:rsidRPr="002E64CC">
        <w:rPr>
          <w:color w:val="222222"/>
          <w:sz w:val="28"/>
          <w:szCs w:val="28"/>
          <w:shd w:val="clear" w:color="auto" w:fill="FFFFFF"/>
          <w:lang w:val="uk-UA"/>
        </w:rPr>
        <w:t>.</w:t>
      </w:r>
    </w:p>
    <w:p w:rsidR="00A01D5A" w:rsidRPr="00C018A8" w:rsidRDefault="00A01D5A" w:rsidP="00A01D5A">
      <w:pPr>
        <w:spacing w:after="0" w:line="360" w:lineRule="auto"/>
        <w:jc w:val="center"/>
        <w:rPr>
          <w:rFonts w:ascii="Times New Roman" w:hAnsi="Times New Roman"/>
          <w:color w:val="222222"/>
          <w:sz w:val="28"/>
          <w:szCs w:val="28"/>
          <w:shd w:val="clear" w:color="auto" w:fill="FFFFFF"/>
        </w:rPr>
      </w:pPr>
      <w:r>
        <w:rPr>
          <w:noProof/>
          <w:lang w:val="ru-RU"/>
        </w:rPr>
        <w:drawing>
          <wp:inline distT="0" distB="0" distL="0" distR="0">
            <wp:extent cx="4260620" cy="2209800"/>
            <wp:effectExtent l="0" t="0" r="6985" b="0"/>
            <wp:docPr id="1" name="Рисунок 1" descr="ÐÐ°Ð». 3.6. ÐÐ¸Ð´Ð¸ ÑÐ°Ð´ÑÐ¾Ð°ÐºÑÐ¸Ð²Ð½Ð¸Ñ Ð²Ð¸Ð¿ÑÐ¾Ð¼ÑÐ½ÑÐ²Ð°Ð½Ñ Ñ ÑÑ Ð¿ÑÐ¾Ð½Ð¸ÐºÐ°ÑÑÐ° Ð·Ð´Ð°ÑÐ½Ñ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Ð». 3.6. ÐÐ¸Ð´Ð¸ ÑÐ°Ð´ÑÐ¾Ð°ÐºÑÐ¸Ð²Ð½Ð¸Ñ Ð²Ð¸Ð¿ÑÐ¾Ð¼ÑÐ½ÑÐ²Ð°Ð½Ñ Ñ ÑÑ Ð¿ÑÐ¾Ð½Ð¸ÐºÐ°ÑÑÐ° Ð·Ð´Ð°ÑÐ½ÑÑÑÑ"/>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24294" cy="2242825"/>
                    </a:xfrm>
                    <a:prstGeom prst="rect">
                      <a:avLst/>
                    </a:prstGeom>
                    <a:noFill/>
                    <a:ln>
                      <a:noFill/>
                    </a:ln>
                  </pic:spPr>
                </pic:pic>
              </a:graphicData>
            </a:graphic>
          </wp:inline>
        </w:drawing>
      </w:r>
    </w:p>
    <w:p w:rsidR="00A01D5A" w:rsidRPr="00C018A8" w:rsidRDefault="00A01D5A" w:rsidP="00A01D5A">
      <w:pPr>
        <w:pStyle w:val="af2"/>
        <w:shd w:val="clear" w:color="auto" w:fill="FFFFFF"/>
        <w:spacing w:before="0" w:beforeAutospacing="0" w:after="0" w:afterAutospacing="0" w:line="360" w:lineRule="auto"/>
        <w:ind w:firstLine="708"/>
        <w:jc w:val="center"/>
        <w:rPr>
          <w:color w:val="222222"/>
          <w:sz w:val="28"/>
          <w:szCs w:val="28"/>
        </w:rPr>
      </w:pPr>
      <w:r>
        <w:rPr>
          <w:color w:val="222222"/>
          <w:sz w:val="28"/>
          <w:szCs w:val="28"/>
          <w:shd w:val="clear" w:color="auto" w:fill="FFFFFF"/>
          <w:lang w:val="uk-UA"/>
        </w:rPr>
        <w:t>Рис</w:t>
      </w:r>
      <w:r w:rsidR="00131EDF">
        <w:rPr>
          <w:color w:val="222222"/>
          <w:sz w:val="28"/>
          <w:szCs w:val="28"/>
          <w:shd w:val="clear" w:color="auto" w:fill="FFFFFF"/>
          <w:lang w:val="uk-UA"/>
        </w:rPr>
        <w:t>унок</w:t>
      </w:r>
      <w:r>
        <w:rPr>
          <w:color w:val="222222"/>
          <w:sz w:val="28"/>
          <w:szCs w:val="28"/>
          <w:shd w:val="clear" w:color="auto" w:fill="FFFFFF"/>
          <w:lang w:val="uk-UA"/>
        </w:rPr>
        <w:t xml:space="preserve"> 1.1 - Види радіоактивних хвиль та їх проникаюча здатність</w:t>
      </w:r>
      <w:r>
        <w:rPr>
          <w:color w:val="222222"/>
          <w:sz w:val="28"/>
          <w:szCs w:val="28"/>
          <w:shd w:val="clear" w:color="auto" w:fill="FFFFFF"/>
        </w:rPr>
        <w:t>[3</w:t>
      </w:r>
      <w:r w:rsidRPr="00C018A8">
        <w:rPr>
          <w:color w:val="222222"/>
          <w:sz w:val="28"/>
          <w:szCs w:val="28"/>
          <w:shd w:val="clear" w:color="auto" w:fill="FFFFFF"/>
        </w:rPr>
        <w:t>]</w:t>
      </w:r>
    </w:p>
    <w:p w:rsidR="00A01D5A" w:rsidRDefault="00A01D5A" w:rsidP="00A01D5A">
      <w:pPr>
        <w:pStyle w:val="af2"/>
        <w:shd w:val="clear" w:color="auto" w:fill="FFFFFF"/>
        <w:spacing w:before="0" w:beforeAutospacing="0" w:after="0" w:afterAutospacing="0" w:line="360" w:lineRule="auto"/>
        <w:ind w:firstLine="708"/>
        <w:jc w:val="both"/>
        <w:rPr>
          <w:color w:val="222222"/>
          <w:sz w:val="28"/>
          <w:szCs w:val="28"/>
          <w:shd w:val="clear" w:color="auto" w:fill="FFFFFF"/>
          <w:lang w:val="uk-UA"/>
        </w:rPr>
      </w:pPr>
      <w:r w:rsidRPr="00BF56D5">
        <w:rPr>
          <w:color w:val="222222"/>
          <w:sz w:val="28"/>
          <w:szCs w:val="28"/>
          <w:shd w:val="clear" w:color="auto" w:fill="FFFFFF"/>
          <w:lang w:val="uk-UA"/>
        </w:rPr>
        <w:t>Дозиметрія</w:t>
      </w:r>
      <w:r w:rsidRPr="00FC68C4">
        <w:rPr>
          <w:color w:val="222222"/>
          <w:sz w:val="28"/>
          <w:szCs w:val="28"/>
          <w:shd w:val="clear" w:color="auto" w:fill="FFFFFF"/>
          <w:lang w:val="uk-UA"/>
        </w:rPr>
        <w:t>- розділ прикладної ядерної фізики, що розглядає іонізуюче випромінювання, фізичні величини, що характеризують поле випромінювання або взаємодію випромінювання з речовиною, а також принципи і методи визначення цих величин. Дозиметрія має справу з такими фізичними величинами іонізуючого випромінювання, які визначають його хімічну, фізичну і біологічну дію. Найважливіша властивість дозиметричних величин - встановлений зв'язок між фізичною величиною що вимірюється і очікуваним радіаційним ефектом.</w:t>
      </w:r>
    </w:p>
    <w:p w:rsidR="00A01D5A" w:rsidRPr="00FC68C4" w:rsidRDefault="00A01D5A" w:rsidP="00A01D5A">
      <w:pPr>
        <w:pStyle w:val="af2"/>
        <w:shd w:val="clear" w:color="auto" w:fill="FFFFFF"/>
        <w:spacing w:before="0" w:beforeAutospacing="0" w:after="0" w:afterAutospacing="0" w:line="360" w:lineRule="auto"/>
        <w:ind w:firstLine="708"/>
        <w:jc w:val="both"/>
        <w:rPr>
          <w:color w:val="222222"/>
          <w:sz w:val="28"/>
          <w:szCs w:val="28"/>
          <w:shd w:val="clear" w:color="auto" w:fill="FFFFFF"/>
          <w:lang w:val="uk-UA"/>
        </w:rPr>
      </w:pPr>
      <w:r w:rsidRPr="00FC68C4">
        <w:rPr>
          <w:color w:val="222222"/>
          <w:sz w:val="28"/>
          <w:szCs w:val="28"/>
          <w:shd w:val="clear" w:color="auto" w:fill="FFFFFF"/>
          <w:lang w:val="uk-UA"/>
        </w:rPr>
        <w:t>Першопричиною радіаційних ефектів є поглинання енергії випромінювання опромінюваним об'єктом, і доза, як міра поглиненої енергії, є основною дозиметричною величиною. Тому, основною фізичною дозиметричною величиною, що використовується для оцінки міри дії випромінювання на середовище, є поглинена доза випромінювання.</w:t>
      </w:r>
    </w:p>
    <w:p w:rsidR="00A01D5A" w:rsidRPr="00FC68C4" w:rsidRDefault="00A01D5A" w:rsidP="00A01D5A">
      <w:pPr>
        <w:pStyle w:val="af2"/>
        <w:shd w:val="clear" w:color="auto" w:fill="FFFFFF"/>
        <w:spacing w:before="0" w:beforeAutospacing="0" w:after="0" w:afterAutospacing="0" w:line="360" w:lineRule="auto"/>
        <w:ind w:firstLine="708"/>
        <w:jc w:val="both"/>
        <w:rPr>
          <w:color w:val="222222"/>
          <w:sz w:val="28"/>
          <w:szCs w:val="28"/>
          <w:shd w:val="clear" w:color="auto" w:fill="FFFFFF"/>
          <w:lang w:val="uk-UA"/>
        </w:rPr>
      </w:pPr>
      <w:r w:rsidRPr="00BF56D5">
        <w:rPr>
          <w:bCs/>
          <w:color w:val="222222"/>
          <w:sz w:val="28"/>
          <w:szCs w:val="28"/>
          <w:shd w:val="clear" w:color="auto" w:fill="FFFFFF"/>
          <w:lang w:val="uk-UA"/>
        </w:rPr>
        <w:t>Поглинена доза випромінювання (D</w:t>
      </w:r>
      <w:r w:rsidRPr="00BF56D5">
        <w:rPr>
          <w:color w:val="222222"/>
          <w:sz w:val="28"/>
          <w:szCs w:val="28"/>
          <w:shd w:val="clear" w:color="auto" w:fill="FFFFFF"/>
          <w:lang w:val="uk-UA"/>
        </w:rPr>
        <w:t>)</w:t>
      </w:r>
      <w:r w:rsidRPr="00FC68C4">
        <w:rPr>
          <w:color w:val="222222"/>
          <w:sz w:val="28"/>
          <w:szCs w:val="28"/>
          <w:shd w:val="clear" w:color="auto" w:fill="FFFFFF"/>
          <w:lang w:val="uk-UA"/>
        </w:rPr>
        <w:t xml:space="preserve"> - це величина що визначається енергією</w:t>
      </w:r>
      <w:r w:rsidR="009220A9">
        <w:rPr>
          <w:color w:val="222222"/>
          <w:sz w:val="28"/>
          <w:szCs w:val="28"/>
          <w:shd w:val="clear" w:color="auto" w:fill="FFFFFF"/>
          <w:lang w:val="uk-UA"/>
        </w:rPr>
        <w:t xml:space="preserve"> випромінювання (Дж) поглинутою</w:t>
      </w:r>
      <w:r w:rsidRPr="00FC68C4">
        <w:rPr>
          <w:color w:val="222222"/>
          <w:sz w:val="28"/>
          <w:szCs w:val="28"/>
          <w:shd w:val="clear" w:color="auto" w:fill="FFFFFF"/>
          <w:lang w:val="uk-UA"/>
        </w:rPr>
        <w:t xml:space="preserve"> одиницею маси (кг) опромінюваної речовини. За одиницю дози в системі СІ прийнятий грей (Гр):</w:t>
      </w:r>
    </w:p>
    <w:p w:rsidR="00A01D5A" w:rsidRDefault="00A01D5A" w:rsidP="00A01D5A">
      <w:pPr>
        <w:pStyle w:val="af2"/>
        <w:shd w:val="clear" w:color="auto" w:fill="FFFFFF"/>
        <w:spacing w:before="0" w:beforeAutospacing="0" w:after="0" w:afterAutospacing="0" w:line="360" w:lineRule="auto"/>
        <w:ind w:firstLine="708"/>
        <w:jc w:val="both"/>
        <w:rPr>
          <w:color w:val="222222"/>
          <w:sz w:val="28"/>
          <w:szCs w:val="28"/>
          <w:shd w:val="clear" w:color="auto" w:fill="FFFFFF"/>
          <w:lang w:val="uk-UA"/>
        </w:rPr>
      </w:pPr>
      <w:r w:rsidRPr="00FC68C4">
        <w:rPr>
          <w:color w:val="222222"/>
          <w:sz w:val="28"/>
          <w:szCs w:val="28"/>
          <w:shd w:val="clear" w:color="auto" w:fill="FFFFFF"/>
          <w:lang w:val="uk-UA"/>
        </w:rPr>
        <w:lastRenderedPageBreak/>
        <w:t>D = 1Дж/1кг=1 Гр.</w:t>
      </w:r>
    </w:p>
    <w:p w:rsidR="00A01D5A" w:rsidRDefault="00A01D5A" w:rsidP="00A01D5A">
      <w:pPr>
        <w:pStyle w:val="af2"/>
        <w:shd w:val="clear" w:color="auto" w:fill="FFFFFF"/>
        <w:spacing w:before="0" w:beforeAutospacing="0" w:after="0" w:afterAutospacing="0" w:line="360" w:lineRule="auto"/>
        <w:ind w:firstLine="708"/>
        <w:jc w:val="both"/>
        <w:rPr>
          <w:color w:val="222222"/>
          <w:sz w:val="28"/>
          <w:szCs w:val="28"/>
          <w:shd w:val="clear" w:color="auto" w:fill="FFFFFF"/>
          <w:lang w:val="uk-UA"/>
        </w:rPr>
      </w:pPr>
      <w:r w:rsidRPr="00FC68C4">
        <w:rPr>
          <w:color w:val="222222"/>
          <w:sz w:val="28"/>
          <w:szCs w:val="28"/>
          <w:shd w:val="clear" w:color="auto" w:fill="FFFFFF"/>
          <w:lang w:val="uk-UA"/>
        </w:rPr>
        <w:t>Поглинена доза характеризує не саме випромінювання, а міру його дії на середовище. В принципі один і той же потік випромінювання в різних середовищах і навіть в різних ділянках одного середовища може сформувати різну величину поглиненої дози. Тому, коли говорять про поглинену дозу, необхідно вказувати, в якому середовищі вона сформована: в повітрі, воді або м'якій біологічній тканині</w:t>
      </w:r>
      <w:r>
        <w:rPr>
          <w:color w:val="222222"/>
          <w:sz w:val="28"/>
          <w:szCs w:val="28"/>
          <w:shd w:val="clear" w:color="auto" w:fill="FFFFFF"/>
        </w:rPr>
        <w:t xml:space="preserve"> [4</w:t>
      </w:r>
      <w:r w:rsidRPr="00FC68C4">
        <w:rPr>
          <w:color w:val="222222"/>
          <w:sz w:val="28"/>
          <w:szCs w:val="28"/>
          <w:shd w:val="clear" w:color="auto" w:fill="FFFFFF"/>
        </w:rPr>
        <w:t>]</w:t>
      </w:r>
      <w:r w:rsidRPr="00FC68C4">
        <w:rPr>
          <w:color w:val="222222"/>
          <w:sz w:val="28"/>
          <w:szCs w:val="28"/>
          <w:shd w:val="clear" w:color="auto" w:fill="FFFFFF"/>
          <w:lang w:val="uk-UA"/>
        </w:rPr>
        <w:t>.</w:t>
      </w:r>
    </w:p>
    <w:p w:rsidR="00A01D5A" w:rsidRPr="00A2152B" w:rsidRDefault="00A01D5A" w:rsidP="00A01D5A">
      <w:pPr>
        <w:spacing w:after="0" w:line="360" w:lineRule="auto"/>
        <w:ind w:firstLine="708"/>
        <w:jc w:val="both"/>
        <w:rPr>
          <w:rFonts w:ascii="Times New Roman" w:hAnsi="Times New Roman"/>
          <w:sz w:val="28"/>
          <w:szCs w:val="28"/>
        </w:rPr>
      </w:pPr>
      <w:r w:rsidRPr="00A2152B">
        <w:rPr>
          <w:rFonts w:ascii="Times New Roman" w:hAnsi="Times New Roman"/>
          <w:sz w:val="28"/>
          <w:szCs w:val="28"/>
        </w:rPr>
        <w:t xml:space="preserve">Зіверт - одиниця ефективних еквівалентних і еквівалентних доз іонізуючого випромінювання в системі СІ (використовується з 1979 р.). 1 Зіверт - це кількість енергії, поглиненої кілограмом біологічної тканини, тобто такої поглиненої дози, при якій 1 Дж енергії вивільняється до 1 кг речовини (1 Sv = 1 Дж / кг). Міжнародне позначення </w:t>
      </w:r>
      <w:r>
        <w:rPr>
          <w:rFonts w:ascii="Times New Roman" w:hAnsi="Times New Roman"/>
          <w:sz w:val="28"/>
          <w:szCs w:val="28"/>
        </w:rPr>
        <w:t>– З</w:t>
      </w:r>
      <w:r w:rsidRPr="00A2152B">
        <w:rPr>
          <w:rFonts w:ascii="Times New Roman" w:hAnsi="Times New Roman"/>
          <w:sz w:val="28"/>
          <w:szCs w:val="28"/>
        </w:rPr>
        <w:t>в</w:t>
      </w:r>
      <w:r>
        <w:rPr>
          <w:rFonts w:ascii="Times New Roman" w:hAnsi="Times New Roman"/>
          <w:sz w:val="28"/>
          <w:szCs w:val="28"/>
        </w:rPr>
        <w:t xml:space="preserve"> [5</w:t>
      </w:r>
      <w:r w:rsidRPr="00AE4A4F">
        <w:rPr>
          <w:rFonts w:ascii="Times New Roman" w:hAnsi="Times New Roman"/>
          <w:sz w:val="28"/>
          <w:szCs w:val="28"/>
        </w:rPr>
        <w:t>]</w:t>
      </w:r>
      <w:r>
        <w:rPr>
          <w:rFonts w:ascii="Times New Roman" w:hAnsi="Times New Roman"/>
          <w:sz w:val="28"/>
          <w:szCs w:val="28"/>
        </w:rPr>
        <w:t>.</w:t>
      </w:r>
    </w:p>
    <w:p w:rsidR="00A01D5A" w:rsidRPr="00A2152B" w:rsidRDefault="00A01D5A" w:rsidP="00A01D5A">
      <w:pPr>
        <w:spacing w:after="0" w:line="360" w:lineRule="auto"/>
        <w:ind w:firstLine="708"/>
        <w:jc w:val="both"/>
        <w:rPr>
          <w:rFonts w:ascii="Times New Roman" w:hAnsi="Times New Roman"/>
          <w:sz w:val="28"/>
          <w:szCs w:val="28"/>
        </w:rPr>
      </w:pPr>
      <w:r w:rsidRPr="00A2152B">
        <w:rPr>
          <w:rFonts w:ascii="Times New Roman" w:hAnsi="Times New Roman"/>
          <w:sz w:val="28"/>
          <w:szCs w:val="28"/>
        </w:rPr>
        <w:t>Детектор (чутливий елемент дозиметра, який служить для перетворення явищ, викликаних іонізуючим випромінюванням, в електричний або інший сигнал, доступний для вимірювання) може бути іонізаційною камерою, сцинтилятором, лічильником Гейгера або спеціальним напівпровідниковим діодом.</w:t>
      </w:r>
    </w:p>
    <w:p w:rsidR="00A01D5A" w:rsidRPr="002E64CC" w:rsidRDefault="00A01D5A" w:rsidP="00A01D5A">
      <w:pPr>
        <w:spacing w:after="0" w:line="360" w:lineRule="auto"/>
        <w:ind w:firstLine="708"/>
        <w:jc w:val="both"/>
        <w:rPr>
          <w:rFonts w:ascii="Times New Roman" w:hAnsi="Times New Roman"/>
          <w:sz w:val="28"/>
          <w:szCs w:val="28"/>
        </w:rPr>
      </w:pPr>
      <w:r w:rsidRPr="00A2152B">
        <w:rPr>
          <w:rFonts w:ascii="Times New Roman" w:hAnsi="Times New Roman"/>
          <w:sz w:val="28"/>
          <w:szCs w:val="28"/>
        </w:rPr>
        <w:t>Побутові дозиметри широко поширені після аварії на ЧАЕС 1986 року. До цього часу дозиметри використовувалися лише в наукових або військових цілях</w:t>
      </w:r>
      <w:r w:rsidRPr="00A56DE0">
        <w:rPr>
          <w:rFonts w:ascii="Times New Roman" w:hAnsi="Times New Roman"/>
          <w:sz w:val="28"/>
          <w:szCs w:val="28"/>
        </w:rPr>
        <w:t>[</w:t>
      </w:r>
      <w:r>
        <w:rPr>
          <w:rFonts w:ascii="Times New Roman" w:hAnsi="Times New Roman"/>
          <w:sz w:val="28"/>
          <w:szCs w:val="28"/>
        </w:rPr>
        <w:t>6</w:t>
      </w:r>
      <w:r w:rsidRPr="00A56DE0">
        <w:rPr>
          <w:rFonts w:ascii="Times New Roman" w:hAnsi="Times New Roman"/>
          <w:sz w:val="28"/>
          <w:szCs w:val="28"/>
        </w:rPr>
        <w:t>]</w:t>
      </w:r>
      <w:r w:rsidRPr="00A2152B">
        <w:rPr>
          <w:rFonts w:ascii="Times New Roman" w:hAnsi="Times New Roman"/>
          <w:sz w:val="28"/>
          <w:szCs w:val="28"/>
        </w:rPr>
        <w:t>.</w:t>
      </w:r>
    </w:p>
    <w:p w:rsidR="00A01D5A" w:rsidRDefault="00A01D5A" w:rsidP="00A01D5A">
      <w:pPr>
        <w:spacing w:after="0" w:line="360" w:lineRule="auto"/>
        <w:jc w:val="both"/>
        <w:rPr>
          <w:rFonts w:ascii="Times New Roman" w:hAnsi="Times New Roman"/>
          <w:sz w:val="28"/>
          <w:szCs w:val="28"/>
        </w:rPr>
      </w:pPr>
    </w:p>
    <w:p w:rsidR="00BF56D5" w:rsidRPr="002E64CC" w:rsidRDefault="00BF56D5" w:rsidP="00A01D5A">
      <w:pPr>
        <w:spacing w:after="0" w:line="360" w:lineRule="auto"/>
        <w:jc w:val="both"/>
        <w:rPr>
          <w:rFonts w:ascii="Times New Roman" w:hAnsi="Times New Roman"/>
          <w:sz w:val="28"/>
          <w:szCs w:val="28"/>
        </w:rPr>
      </w:pPr>
    </w:p>
    <w:p w:rsidR="00A01D5A" w:rsidRPr="00AB7F06" w:rsidRDefault="00A01D5A" w:rsidP="00AB7F06">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bookmarkStart w:id="3" w:name="_Toc10638709"/>
      <w:r w:rsidRPr="00AB7F06">
        <w:rPr>
          <w:rFonts w:ascii="Times New Roman" w:hAnsi="Times New Roman" w:cs="Times New Roman"/>
          <w:color w:val="000000"/>
          <w:sz w:val="28"/>
          <w:szCs w:val="28"/>
          <w:lang w:val="uk-UA"/>
        </w:rPr>
        <w:t>1.2 Вплив радіоактивного випромінювання на організм людини</w:t>
      </w:r>
      <w:bookmarkEnd w:id="3"/>
    </w:p>
    <w:p w:rsidR="00A01D5A" w:rsidRDefault="00A01D5A" w:rsidP="00A01D5A">
      <w:pPr>
        <w:spacing w:after="0" w:line="360" w:lineRule="auto"/>
        <w:jc w:val="both"/>
        <w:rPr>
          <w:rFonts w:ascii="Times New Roman" w:hAnsi="Times New Roman"/>
          <w:sz w:val="28"/>
          <w:szCs w:val="28"/>
        </w:rPr>
      </w:pPr>
    </w:p>
    <w:p w:rsidR="00BF56D5" w:rsidRDefault="00BF56D5" w:rsidP="00A01D5A">
      <w:pPr>
        <w:spacing w:after="0" w:line="360" w:lineRule="auto"/>
        <w:jc w:val="both"/>
        <w:rPr>
          <w:rFonts w:ascii="Times New Roman" w:hAnsi="Times New Roman"/>
          <w:sz w:val="28"/>
          <w:szCs w:val="28"/>
        </w:rPr>
      </w:pPr>
    </w:p>
    <w:p w:rsidR="00A01D5A" w:rsidRPr="00B90ED0" w:rsidRDefault="00A01D5A" w:rsidP="00AA1214">
      <w:pPr>
        <w:spacing w:after="0" w:line="360" w:lineRule="auto"/>
        <w:ind w:firstLine="709"/>
        <w:jc w:val="both"/>
        <w:rPr>
          <w:rFonts w:ascii="Times New Roman" w:hAnsi="Times New Roman"/>
          <w:sz w:val="28"/>
          <w:szCs w:val="28"/>
        </w:rPr>
      </w:pPr>
      <w:r w:rsidRPr="00B90ED0">
        <w:rPr>
          <w:rFonts w:ascii="Times New Roman" w:hAnsi="Times New Roman"/>
          <w:sz w:val="28"/>
          <w:szCs w:val="28"/>
        </w:rPr>
        <w:t xml:space="preserve">Фактор радіації був присутній на нашій планеті з моменту її утворення. Однак, фізична дія радіації почала вивчатися тільки в кінці XIX століття, а її біологічні ефекти на живі організми - в середині XX. Випромінювання </w:t>
      </w:r>
      <w:r w:rsidRPr="00B90ED0">
        <w:rPr>
          <w:rFonts w:ascii="Times New Roman" w:hAnsi="Times New Roman"/>
          <w:sz w:val="28"/>
          <w:szCs w:val="28"/>
        </w:rPr>
        <w:lastRenderedPageBreak/>
        <w:t>відноситься до тих фізичних феноменів, які не відчуваються нашими органами чуття, сотні фахівців, працюючи з радіацією, отримали радіаційні опіки від великих доз випромінювання та померли від злоякісних пухлин, викликаних надмірним опроміненням. Тим не менш, сьогодні світова наука знає про біологічний вплив радіації більше, ніж про дію будь-яких інших чинників фізичної і біологічної природи в навколишньому середовищі.</w:t>
      </w:r>
    </w:p>
    <w:p w:rsidR="00A01D5A" w:rsidRPr="00B90ED0" w:rsidRDefault="00A01D5A" w:rsidP="00AA1214">
      <w:pPr>
        <w:spacing w:after="0" w:line="360" w:lineRule="auto"/>
        <w:ind w:firstLine="709"/>
        <w:jc w:val="both"/>
        <w:rPr>
          <w:rFonts w:ascii="Times New Roman" w:hAnsi="Times New Roman"/>
          <w:sz w:val="28"/>
          <w:szCs w:val="28"/>
        </w:rPr>
      </w:pPr>
      <w:r w:rsidRPr="00B90ED0">
        <w:rPr>
          <w:rFonts w:ascii="Times New Roman" w:hAnsi="Times New Roman"/>
          <w:sz w:val="28"/>
          <w:szCs w:val="28"/>
        </w:rPr>
        <w:t xml:space="preserve">При вивченні дії радіації на живий організм були визначені наступні особливості: </w:t>
      </w:r>
    </w:p>
    <w:p w:rsidR="00A01D5A" w:rsidRPr="00B90ED0" w:rsidRDefault="00A01D5A" w:rsidP="00AA1214">
      <w:pPr>
        <w:spacing w:after="0" w:line="360" w:lineRule="auto"/>
        <w:ind w:firstLine="709"/>
        <w:jc w:val="both"/>
        <w:rPr>
          <w:rFonts w:ascii="Times New Roman" w:hAnsi="Times New Roman"/>
          <w:sz w:val="28"/>
          <w:szCs w:val="28"/>
        </w:rPr>
      </w:pPr>
      <w:r>
        <w:rPr>
          <w:rFonts w:ascii="Times New Roman" w:hAnsi="Times New Roman"/>
          <w:sz w:val="28"/>
          <w:szCs w:val="28"/>
        </w:rPr>
        <w:t>1.</w:t>
      </w:r>
      <w:r w:rsidRPr="00B90ED0">
        <w:rPr>
          <w:rFonts w:ascii="Times New Roman" w:hAnsi="Times New Roman"/>
          <w:sz w:val="28"/>
          <w:szCs w:val="28"/>
        </w:rPr>
        <w:t>Дія іонізуючих випромінювань на організм не відчутна людиною. У людей відсутній орган почуттів, який сприй</w:t>
      </w:r>
      <w:r w:rsidR="004A6B61">
        <w:rPr>
          <w:rFonts w:ascii="Times New Roman" w:hAnsi="Times New Roman"/>
          <w:sz w:val="28"/>
          <w:szCs w:val="28"/>
        </w:rPr>
        <w:t>мав би іонізуюче випромінювання.</w:t>
      </w:r>
    </w:p>
    <w:p w:rsidR="00A01D5A" w:rsidRPr="00B90ED0" w:rsidRDefault="00A01D5A" w:rsidP="00AA1214">
      <w:pPr>
        <w:spacing w:after="0" w:line="360" w:lineRule="auto"/>
        <w:ind w:firstLine="709"/>
        <w:jc w:val="both"/>
        <w:rPr>
          <w:rFonts w:ascii="Times New Roman" w:hAnsi="Times New Roman"/>
          <w:sz w:val="28"/>
          <w:szCs w:val="28"/>
        </w:rPr>
      </w:pPr>
      <w:r>
        <w:rPr>
          <w:rFonts w:ascii="Times New Roman" w:hAnsi="Times New Roman"/>
          <w:sz w:val="28"/>
          <w:szCs w:val="28"/>
        </w:rPr>
        <w:t>2.</w:t>
      </w:r>
      <w:r w:rsidRPr="00B90ED0">
        <w:rPr>
          <w:rFonts w:ascii="Times New Roman" w:hAnsi="Times New Roman"/>
          <w:sz w:val="28"/>
          <w:szCs w:val="28"/>
        </w:rPr>
        <w:t>Дія від малих доз мож</w:t>
      </w:r>
      <w:r w:rsidR="004A6B61">
        <w:rPr>
          <w:rFonts w:ascii="Times New Roman" w:hAnsi="Times New Roman"/>
          <w:sz w:val="28"/>
          <w:szCs w:val="28"/>
        </w:rPr>
        <w:t>е додаватися або накопичуватися.</w:t>
      </w:r>
    </w:p>
    <w:p w:rsidR="00A01D5A" w:rsidRPr="00B90ED0" w:rsidRDefault="00A01D5A" w:rsidP="00AA1214">
      <w:pPr>
        <w:spacing w:after="0" w:line="360" w:lineRule="auto"/>
        <w:ind w:firstLine="709"/>
        <w:jc w:val="both"/>
        <w:rPr>
          <w:rFonts w:ascii="Times New Roman" w:hAnsi="Times New Roman"/>
          <w:sz w:val="28"/>
          <w:szCs w:val="28"/>
        </w:rPr>
      </w:pPr>
      <w:r>
        <w:rPr>
          <w:rFonts w:ascii="Times New Roman" w:hAnsi="Times New Roman"/>
          <w:sz w:val="28"/>
          <w:szCs w:val="28"/>
        </w:rPr>
        <w:t>3.</w:t>
      </w:r>
      <w:r w:rsidRPr="00B90ED0">
        <w:rPr>
          <w:rFonts w:ascii="Times New Roman" w:hAnsi="Times New Roman"/>
          <w:sz w:val="28"/>
          <w:szCs w:val="28"/>
        </w:rPr>
        <w:t>Випромінювання діє не тільки на даний живий організм, але і на його потомство-це так званий генетичний</w:t>
      </w:r>
      <w:r w:rsidR="004A6B61">
        <w:rPr>
          <w:rFonts w:ascii="Times New Roman" w:hAnsi="Times New Roman"/>
          <w:sz w:val="28"/>
          <w:szCs w:val="28"/>
        </w:rPr>
        <w:t xml:space="preserve"> ефект (зміна генотипу).</w:t>
      </w:r>
    </w:p>
    <w:p w:rsidR="00A01D5A" w:rsidRPr="00B90ED0" w:rsidRDefault="00A01D5A" w:rsidP="00AA1214">
      <w:pPr>
        <w:spacing w:after="0" w:line="360" w:lineRule="auto"/>
        <w:ind w:firstLine="709"/>
        <w:jc w:val="both"/>
        <w:rPr>
          <w:rFonts w:ascii="Times New Roman" w:hAnsi="Times New Roman"/>
          <w:sz w:val="28"/>
          <w:szCs w:val="28"/>
        </w:rPr>
      </w:pPr>
      <w:r>
        <w:rPr>
          <w:rFonts w:ascii="Times New Roman" w:hAnsi="Times New Roman"/>
          <w:sz w:val="28"/>
          <w:szCs w:val="28"/>
        </w:rPr>
        <w:t>4.</w:t>
      </w:r>
      <w:r w:rsidRPr="00B90ED0">
        <w:rPr>
          <w:rFonts w:ascii="Times New Roman" w:hAnsi="Times New Roman"/>
          <w:sz w:val="28"/>
          <w:szCs w:val="28"/>
        </w:rPr>
        <w:t>Різні органи живого організму мають свою чутливість до опромінення. При щоденному впливі дози 0,002-0,00</w:t>
      </w:r>
      <w:r w:rsidR="004A6B61">
        <w:rPr>
          <w:rFonts w:ascii="Times New Roman" w:hAnsi="Times New Roman"/>
          <w:sz w:val="28"/>
          <w:szCs w:val="28"/>
        </w:rPr>
        <w:t>5 Гр вже настають зміни в крові:</w:t>
      </w:r>
    </w:p>
    <w:p w:rsidR="00A01D5A" w:rsidRPr="00B90ED0" w:rsidRDefault="004A6B61" w:rsidP="00AA1214">
      <w:pPr>
        <w:spacing w:after="0" w:line="360" w:lineRule="auto"/>
        <w:ind w:firstLine="709"/>
        <w:jc w:val="both"/>
        <w:rPr>
          <w:rFonts w:ascii="Times New Roman" w:hAnsi="Times New Roman"/>
          <w:sz w:val="28"/>
          <w:szCs w:val="28"/>
        </w:rPr>
      </w:pPr>
      <w:r>
        <w:rPr>
          <w:rFonts w:ascii="Times New Roman" w:hAnsi="Times New Roman"/>
          <w:sz w:val="28"/>
          <w:szCs w:val="28"/>
        </w:rPr>
        <w:t>1</w:t>
      </w:r>
      <w:r w:rsidR="00A01D5A">
        <w:rPr>
          <w:rFonts w:ascii="Times New Roman" w:hAnsi="Times New Roman"/>
          <w:sz w:val="28"/>
          <w:szCs w:val="28"/>
        </w:rPr>
        <w:t>.</w:t>
      </w:r>
      <w:r w:rsidR="00A01D5A" w:rsidRPr="00B90ED0">
        <w:rPr>
          <w:rFonts w:ascii="Times New Roman" w:hAnsi="Times New Roman"/>
          <w:sz w:val="28"/>
          <w:szCs w:val="28"/>
        </w:rPr>
        <w:t>Не кожен організм у цілом</w:t>
      </w:r>
      <w:r>
        <w:rPr>
          <w:rFonts w:ascii="Times New Roman" w:hAnsi="Times New Roman"/>
          <w:sz w:val="28"/>
          <w:szCs w:val="28"/>
        </w:rPr>
        <w:t>у однаково сприймає опромінення.</w:t>
      </w:r>
    </w:p>
    <w:p w:rsidR="00A01D5A" w:rsidRPr="00B90ED0" w:rsidRDefault="004A6B61" w:rsidP="00AA1214">
      <w:pPr>
        <w:spacing w:after="0" w:line="360" w:lineRule="auto"/>
        <w:ind w:firstLine="709"/>
        <w:jc w:val="both"/>
        <w:rPr>
          <w:rFonts w:ascii="Times New Roman" w:hAnsi="Times New Roman"/>
          <w:sz w:val="28"/>
          <w:szCs w:val="28"/>
        </w:rPr>
      </w:pPr>
      <w:r>
        <w:rPr>
          <w:rFonts w:ascii="Times New Roman" w:hAnsi="Times New Roman"/>
          <w:sz w:val="28"/>
          <w:szCs w:val="28"/>
        </w:rPr>
        <w:t>2</w:t>
      </w:r>
      <w:r w:rsidR="00A01D5A">
        <w:rPr>
          <w:rFonts w:ascii="Times New Roman" w:hAnsi="Times New Roman"/>
          <w:sz w:val="28"/>
          <w:szCs w:val="28"/>
        </w:rPr>
        <w:t>.</w:t>
      </w:r>
      <w:r w:rsidR="00A01D5A" w:rsidRPr="00B90ED0">
        <w:rPr>
          <w:rFonts w:ascii="Times New Roman" w:hAnsi="Times New Roman"/>
          <w:sz w:val="28"/>
          <w:szCs w:val="28"/>
        </w:rPr>
        <w:t>Опромінення залежить від част</w:t>
      </w:r>
      <w:r>
        <w:rPr>
          <w:rFonts w:ascii="Times New Roman" w:hAnsi="Times New Roman"/>
          <w:sz w:val="28"/>
          <w:szCs w:val="28"/>
        </w:rPr>
        <w:t>оти.</w:t>
      </w:r>
    </w:p>
    <w:p w:rsidR="00A01D5A" w:rsidRPr="00AF27DC" w:rsidRDefault="004A6B61" w:rsidP="00AA1214">
      <w:pPr>
        <w:spacing w:after="0" w:line="360" w:lineRule="auto"/>
        <w:ind w:firstLine="709"/>
        <w:jc w:val="both"/>
        <w:rPr>
          <w:rFonts w:ascii="Times New Roman" w:hAnsi="Times New Roman"/>
          <w:sz w:val="28"/>
          <w:szCs w:val="28"/>
        </w:rPr>
      </w:pPr>
      <w:r w:rsidRPr="004A6B61">
        <w:rPr>
          <w:rFonts w:ascii="Times New Roman" w:hAnsi="Times New Roman"/>
          <w:sz w:val="28"/>
          <w:szCs w:val="28"/>
        </w:rPr>
        <w:t>3</w:t>
      </w:r>
      <w:r w:rsidR="00A01D5A">
        <w:rPr>
          <w:rFonts w:ascii="Times New Roman" w:hAnsi="Times New Roman"/>
          <w:sz w:val="28"/>
          <w:szCs w:val="28"/>
        </w:rPr>
        <w:t>.</w:t>
      </w:r>
      <w:r w:rsidR="00A01D5A" w:rsidRPr="00B90ED0">
        <w:rPr>
          <w:rFonts w:ascii="Times New Roman" w:hAnsi="Times New Roman"/>
          <w:sz w:val="28"/>
          <w:szCs w:val="28"/>
        </w:rPr>
        <w:t>Одноразове опромінення у великій дозі викликає більш глибокі наслідки, ніж фракційне.</w:t>
      </w:r>
    </w:p>
    <w:p w:rsidR="00A01D5A" w:rsidRDefault="00A01D5A" w:rsidP="00AA1214">
      <w:pPr>
        <w:spacing w:after="0" w:line="360" w:lineRule="auto"/>
        <w:ind w:firstLine="709"/>
        <w:jc w:val="both"/>
        <w:rPr>
          <w:rFonts w:ascii="Times New Roman" w:hAnsi="Times New Roman"/>
          <w:sz w:val="28"/>
          <w:szCs w:val="28"/>
        </w:rPr>
      </w:pPr>
      <w:r w:rsidRPr="00B90ED0">
        <w:rPr>
          <w:rFonts w:ascii="Times New Roman" w:hAnsi="Times New Roman"/>
          <w:sz w:val="28"/>
          <w:szCs w:val="28"/>
        </w:rPr>
        <w:t>Кожна клітина організму містить молекулу ДНК, яка несе інформацію для правильного відтворення нових клітин. Радіація може або убити клітину, або спотворити інформацію в ДНК так, що з часом з'являться дефектні клітини</w:t>
      </w:r>
      <w:r>
        <w:rPr>
          <w:rFonts w:ascii="Times New Roman" w:hAnsi="Times New Roman"/>
          <w:sz w:val="28"/>
          <w:szCs w:val="28"/>
        </w:rPr>
        <w:t xml:space="preserve"> (Рис.1.2)</w:t>
      </w:r>
      <w:r w:rsidRPr="00B90ED0">
        <w:rPr>
          <w:rFonts w:ascii="Times New Roman" w:hAnsi="Times New Roman"/>
          <w:sz w:val="28"/>
          <w:szCs w:val="28"/>
        </w:rPr>
        <w:t>. Як ми знаємо мутації – це стійкі генетичні зміни, що здатні передаватися наступним поколінням. Допустимі дози опромінення були встановлені ще задовго до появи методів, що дозволяють встановити ті сумні наслідки, до яких вони можуть призвести нічого не підозрюючих людей і їхніх нащадків.</w:t>
      </w:r>
    </w:p>
    <w:p w:rsidR="00A01D5A" w:rsidRDefault="00A01D5A" w:rsidP="00A01D5A">
      <w:pPr>
        <w:spacing w:after="0" w:line="360" w:lineRule="auto"/>
        <w:ind w:firstLine="450"/>
        <w:jc w:val="center"/>
        <w:rPr>
          <w:rFonts w:ascii="Times New Roman" w:hAnsi="Times New Roman"/>
          <w:sz w:val="28"/>
          <w:szCs w:val="28"/>
        </w:rPr>
      </w:pPr>
      <w:r>
        <w:rPr>
          <w:noProof/>
          <w:lang w:val="ru-RU"/>
        </w:rPr>
        <w:lastRenderedPageBreak/>
        <w:drawing>
          <wp:inline distT="0" distB="0" distL="0" distR="0">
            <wp:extent cx="3800475" cy="2705100"/>
            <wp:effectExtent l="0" t="0" r="9525" b="0"/>
            <wp:docPr id="12" name="Рисунок 12" descr="https://sites.google.com/site/dfbdjf/_/rsrc/1468891319793/ponatta-pro-minlivist-organizmiv-ieie-vidi/spadkova-genotipna-minlivist/mutacijna-minlivist/radiacia-odin-z-golovnih-faktoriv-poavi-mutacij/gena_mutatie.jpg?height=284&amp;width=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sites.google.com/site/dfbdjf/_/rsrc/1468891319793/ponatta-pro-minlivist-organizmiv-ieie-vidi/spadkova-genotipna-minlivist/mutacijna-minlivist/radiacia-odin-z-golovnih-faktoriv-poavi-mutacij/gena_mutatie.jpg?height=284&amp;width=400"/>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00475" cy="2705100"/>
                    </a:xfrm>
                    <a:prstGeom prst="rect">
                      <a:avLst/>
                    </a:prstGeom>
                    <a:noFill/>
                    <a:ln>
                      <a:noFill/>
                    </a:ln>
                  </pic:spPr>
                </pic:pic>
              </a:graphicData>
            </a:graphic>
          </wp:inline>
        </w:drawing>
      </w:r>
    </w:p>
    <w:p w:rsidR="00A01D5A" w:rsidRPr="000E1CD8" w:rsidRDefault="00A01D5A" w:rsidP="00607FA7">
      <w:pPr>
        <w:pStyle w:val="af2"/>
        <w:shd w:val="clear" w:color="auto" w:fill="FFFFFF"/>
        <w:spacing w:before="0" w:beforeAutospacing="0" w:after="0" w:afterAutospacing="0" w:line="360" w:lineRule="auto"/>
        <w:ind w:firstLine="708"/>
        <w:jc w:val="center"/>
        <w:rPr>
          <w:sz w:val="28"/>
          <w:szCs w:val="28"/>
          <w:lang w:val="uk-UA"/>
        </w:rPr>
      </w:pPr>
      <w:r>
        <w:rPr>
          <w:color w:val="222222"/>
          <w:sz w:val="28"/>
          <w:szCs w:val="28"/>
          <w:shd w:val="clear" w:color="auto" w:fill="FFFFFF"/>
          <w:lang w:val="uk-UA"/>
        </w:rPr>
        <w:t>Рис</w:t>
      </w:r>
      <w:r w:rsidR="00131EDF">
        <w:rPr>
          <w:color w:val="222222"/>
          <w:sz w:val="28"/>
          <w:szCs w:val="28"/>
          <w:shd w:val="clear" w:color="auto" w:fill="FFFFFF"/>
          <w:lang w:val="uk-UA"/>
        </w:rPr>
        <w:t>унок</w:t>
      </w:r>
      <w:r>
        <w:rPr>
          <w:color w:val="222222"/>
          <w:sz w:val="28"/>
          <w:szCs w:val="28"/>
          <w:shd w:val="clear" w:color="auto" w:fill="FFFFFF"/>
          <w:lang w:val="uk-UA"/>
        </w:rPr>
        <w:t xml:space="preserve"> 1.2 –</w:t>
      </w:r>
      <w:r w:rsidR="0087128D">
        <w:rPr>
          <w:color w:val="222222"/>
          <w:sz w:val="28"/>
          <w:szCs w:val="28"/>
          <w:shd w:val="clear" w:color="auto" w:fill="FFFFFF"/>
          <w:lang w:val="uk-UA"/>
        </w:rPr>
        <w:t xml:space="preserve"> Приклад руйнації структури ДНК </w:t>
      </w:r>
      <w:r>
        <w:rPr>
          <w:sz w:val="28"/>
          <w:szCs w:val="28"/>
          <w:lang w:val="uk-UA"/>
        </w:rPr>
        <w:t>[7</w:t>
      </w:r>
      <w:r w:rsidRPr="000E1CD8">
        <w:rPr>
          <w:sz w:val="28"/>
          <w:szCs w:val="28"/>
          <w:lang w:val="uk-UA"/>
        </w:rPr>
        <w:t>]</w:t>
      </w:r>
    </w:p>
    <w:p w:rsidR="00A01D5A" w:rsidRPr="000E1CD8" w:rsidRDefault="00A01D5A" w:rsidP="00AA1214">
      <w:pPr>
        <w:pStyle w:val="a4"/>
        <w:spacing w:after="0" w:line="360" w:lineRule="auto"/>
        <w:ind w:left="0" w:firstLine="709"/>
        <w:jc w:val="both"/>
        <w:rPr>
          <w:rFonts w:ascii="Times New Roman" w:hAnsi="Times New Roman"/>
          <w:sz w:val="28"/>
          <w:szCs w:val="28"/>
        </w:rPr>
      </w:pPr>
      <w:r w:rsidRPr="000E1CD8">
        <w:rPr>
          <w:rFonts w:ascii="Times New Roman" w:hAnsi="Times New Roman"/>
          <w:sz w:val="28"/>
          <w:szCs w:val="28"/>
        </w:rPr>
        <w:t>Під впливом радіоактивних випромінювань в організмі може відбуватися гальмування функцій кровотворних органів, порушення нормального згортання крові і збільшення крихкості капілярів; розлад діяльності шлунково-кишкового тракту і виснаження організму; зниження опірності організму д</w:t>
      </w:r>
      <w:r>
        <w:rPr>
          <w:rFonts w:ascii="Times New Roman" w:hAnsi="Times New Roman"/>
          <w:sz w:val="28"/>
          <w:szCs w:val="28"/>
        </w:rPr>
        <w:t>о інфекційних захворювань і ін.</w:t>
      </w:r>
    </w:p>
    <w:p w:rsidR="00A01D5A" w:rsidRPr="000E1CD8" w:rsidRDefault="00A01D5A" w:rsidP="00AA1214">
      <w:pPr>
        <w:pStyle w:val="a4"/>
        <w:spacing w:after="0" w:line="360" w:lineRule="auto"/>
        <w:ind w:left="0" w:firstLine="709"/>
        <w:jc w:val="both"/>
        <w:rPr>
          <w:rFonts w:ascii="Times New Roman" w:hAnsi="Times New Roman"/>
          <w:sz w:val="28"/>
          <w:szCs w:val="28"/>
        </w:rPr>
      </w:pPr>
      <w:r w:rsidRPr="000E1CD8">
        <w:rPr>
          <w:rFonts w:ascii="Times New Roman" w:hAnsi="Times New Roman"/>
          <w:sz w:val="28"/>
          <w:szCs w:val="28"/>
        </w:rPr>
        <w:t>При роботі з радіоактивними речовинами інтенсивному опроміненню можуть піддаватися руки, ураження шкіри яких може бути хронічним або гострим. Перші ознаки хронічного ураження виявляються зазвичай не відразу: вони проявляються в сухості шкіри, тріщинах на ній, її виразці, ламкості нігтів, випадіння во</w:t>
      </w:r>
      <w:r>
        <w:rPr>
          <w:rFonts w:ascii="Times New Roman" w:hAnsi="Times New Roman"/>
          <w:sz w:val="28"/>
          <w:szCs w:val="28"/>
        </w:rPr>
        <w:t>лосся.</w:t>
      </w:r>
    </w:p>
    <w:p w:rsidR="00A01D5A" w:rsidRDefault="00A01D5A" w:rsidP="00AA1214">
      <w:pPr>
        <w:pStyle w:val="a4"/>
        <w:spacing w:after="0" w:line="360" w:lineRule="auto"/>
        <w:ind w:left="0" w:firstLine="709"/>
        <w:jc w:val="both"/>
        <w:rPr>
          <w:rFonts w:ascii="Times New Roman" w:hAnsi="Times New Roman"/>
          <w:sz w:val="28"/>
          <w:szCs w:val="28"/>
        </w:rPr>
      </w:pPr>
      <w:r w:rsidRPr="000E1CD8">
        <w:rPr>
          <w:rFonts w:ascii="Times New Roman" w:hAnsi="Times New Roman"/>
          <w:sz w:val="28"/>
          <w:szCs w:val="28"/>
        </w:rPr>
        <w:t>При гострому променевому опіку кистей рук спостерігаються набряки, пухирі і омертвіння тканин, можуть з'явитися також довго не загоюються променеві виразки, на місці утворення яких можливі ракові захворювання</w:t>
      </w:r>
      <w:r>
        <w:rPr>
          <w:rFonts w:ascii="Times New Roman" w:hAnsi="Times New Roman"/>
          <w:sz w:val="28"/>
          <w:szCs w:val="28"/>
        </w:rPr>
        <w:t xml:space="preserve"> (Рис. 1.3)</w:t>
      </w:r>
      <w:r w:rsidRPr="000E1CD8">
        <w:rPr>
          <w:rFonts w:ascii="Times New Roman" w:hAnsi="Times New Roman"/>
          <w:sz w:val="28"/>
          <w:szCs w:val="28"/>
        </w:rPr>
        <w:t>.</w:t>
      </w:r>
    </w:p>
    <w:p w:rsidR="00A01D5A" w:rsidRDefault="00A01D5A" w:rsidP="00A01D5A">
      <w:pPr>
        <w:pStyle w:val="a4"/>
        <w:spacing w:after="0" w:line="360" w:lineRule="auto"/>
        <w:ind w:left="0" w:firstLine="450"/>
        <w:jc w:val="center"/>
        <w:rPr>
          <w:rFonts w:ascii="Times New Roman" w:hAnsi="Times New Roman"/>
          <w:sz w:val="28"/>
          <w:szCs w:val="28"/>
        </w:rPr>
      </w:pPr>
      <w:r>
        <w:rPr>
          <w:noProof/>
          <w:lang w:val="ru-RU"/>
        </w:rPr>
        <w:lastRenderedPageBreak/>
        <w:drawing>
          <wp:inline distT="0" distB="0" distL="0" distR="0">
            <wp:extent cx="5038725" cy="3091243"/>
            <wp:effectExtent l="0" t="0" r="0" b="0"/>
            <wp:docPr id="4" name="Рисунок 4"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ÐÐ¾ÑÐ¾Ð¶ÐµÐµ Ð¸Ð·Ð¾Ð±ÑÐ°Ð¶ÐµÐ½Ð¸Ðµ"/>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58320" cy="3103264"/>
                    </a:xfrm>
                    <a:prstGeom prst="rect">
                      <a:avLst/>
                    </a:prstGeom>
                    <a:noFill/>
                    <a:ln>
                      <a:noFill/>
                    </a:ln>
                  </pic:spPr>
                </pic:pic>
              </a:graphicData>
            </a:graphic>
          </wp:inline>
        </w:drawing>
      </w:r>
    </w:p>
    <w:p w:rsidR="00A01D5A" w:rsidRDefault="00A01D5A" w:rsidP="00A01D5A">
      <w:pPr>
        <w:pStyle w:val="a4"/>
        <w:spacing w:after="0" w:line="360" w:lineRule="auto"/>
        <w:ind w:left="0" w:firstLine="450"/>
        <w:jc w:val="center"/>
        <w:rPr>
          <w:rFonts w:ascii="Times New Roman" w:hAnsi="Times New Roman"/>
          <w:sz w:val="28"/>
          <w:szCs w:val="28"/>
        </w:rPr>
      </w:pPr>
      <w:r w:rsidRPr="00BE4075">
        <w:rPr>
          <w:rFonts w:ascii="Times New Roman" w:hAnsi="Times New Roman"/>
          <w:sz w:val="28"/>
          <w:szCs w:val="28"/>
        </w:rPr>
        <w:t>Рис</w:t>
      </w:r>
      <w:r w:rsidR="00131EDF">
        <w:rPr>
          <w:rFonts w:ascii="Times New Roman" w:hAnsi="Times New Roman"/>
          <w:sz w:val="28"/>
          <w:szCs w:val="28"/>
        </w:rPr>
        <w:t>унок</w:t>
      </w:r>
      <w:r w:rsidRPr="00BE4075">
        <w:rPr>
          <w:rFonts w:ascii="Times New Roman" w:hAnsi="Times New Roman"/>
          <w:sz w:val="28"/>
          <w:szCs w:val="28"/>
        </w:rPr>
        <w:t xml:space="preserve"> 1.</w:t>
      </w:r>
      <w:r w:rsidR="00131EDF">
        <w:rPr>
          <w:rFonts w:ascii="Times New Roman" w:hAnsi="Times New Roman"/>
          <w:sz w:val="28"/>
          <w:szCs w:val="28"/>
        </w:rPr>
        <w:t>3</w:t>
      </w:r>
      <w:r w:rsidRPr="00BE4075">
        <w:rPr>
          <w:rFonts w:ascii="Times New Roman" w:hAnsi="Times New Roman"/>
          <w:sz w:val="28"/>
          <w:szCs w:val="28"/>
        </w:rPr>
        <w:t xml:space="preserve"> – Приклад </w:t>
      </w:r>
      <w:r>
        <w:rPr>
          <w:rFonts w:ascii="Times New Roman" w:hAnsi="Times New Roman"/>
          <w:sz w:val="28"/>
          <w:szCs w:val="28"/>
        </w:rPr>
        <w:t>променевого опіку шкіри</w:t>
      </w:r>
      <w:r w:rsidR="0087128D" w:rsidRPr="000E1CD8">
        <w:rPr>
          <w:rFonts w:ascii="Times New Roman" w:hAnsi="Times New Roman"/>
          <w:sz w:val="28"/>
          <w:szCs w:val="28"/>
        </w:rPr>
        <w:t>[</w:t>
      </w:r>
      <w:r w:rsidR="0087128D">
        <w:rPr>
          <w:rFonts w:ascii="Times New Roman" w:hAnsi="Times New Roman"/>
          <w:sz w:val="28"/>
          <w:szCs w:val="28"/>
        </w:rPr>
        <w:t>8</w:t>
      </w:r>
      <w:r w:rsidR="0087128D" w:rsidRPr="000E1CD8">
        <w:rPr>
          <w:rFonts w:ascii="Times New Roman" w:hAnsi="Times New Roman"/>
          <w:sz w:val="28"/>
          <w:szCs w:val="28"/>
        </w:rPr>
        <w:t>]</w:t>
      </w:r>
    </w:p>
    <w:p w:rsidR="00A01D5A" w:rsidRPr="0087128D" w:rsidRDefault="003328D9" w:rsidP="00AA1214">
      <w:pPr>
        <w:pStyle w:val="a4"/>
        <w:spacing w:after="0" w:line="360" w:lineRule="auto"/>
        <w:ind w:left="0" w:firstLine="709"/>
        <w:jc w:val="both"/>
        <w:rPr>
          <w:rFonts w:ascii="Times New Roman" w:hAnsi="Times New Roman"/>
          <w:sz w:val="28"/>
          <w:szCs w:val="28"/>
          <w:lang w:val="ru-RU"/>
        </w:rPr>
      </w:pPr>
      <w:r>
        <w:rPr>
          <w:rFonts w:ascii="Times New Roman" w:hAnsi="Times New Roman"/>
          <w:sz w:val="28"/>
          <w:szCs w:val="28"/>
        </w:rPr>
        <w:t>Найбільш небезпечні речовини</w:t>
      </w:r>
      <w:r w:rsidR="00A01D5A" w:rsidRPr="000E1CD8">
        <w:rPr>
          <w:rFonts w:ascii="Times New Roman" w:hAnsi="Times New Roman"/>
          <w:sz w:val="28"/>
          <w:szCs w:val="28"/>
        </w:rPr>
        <w:t xml:space="preserve"> відкладаються в кістках і життєво важливих органах. Накопичення радіоактивних речовин в певних органах призво</w:t>
      </w:r>
      <w:r w:rsidR="0087128D">
        <w:rPr>
          <w:rFonts w:ascii="Times New Roman" w:hAnsi="Times New Roman"/>
          <w:sz w:val="28"/>
          <w:szCs w:val="28"/>
        </w:rPr>
        <w:t>дить до їх швидкого пошкодження</w:t>
      </w:r>
      <w:r w:rsidR="00A01D5A" w:rsidRPr="000E1CD8">
        <w:rPr>
          <w:rFonts w:ascii="Times New Roman" w:hAnsi="Times New Roman"/>
          <w:sz w:val="28"/>
          <w:szCs w:val="28"/>
        </w:rPr>
        <w:t>[</w:t>
      </w:r>
      <w:r w:rsidR="00A01D5A">
        <w:rPr>
          <w:rFonts w:ascii="Times New Roman" w:hAnsi="Times New Roman"/>
          <w:sz w:val="28"/>
          <w:szCs w:val="28"/>
        </w:rPr>
        <w:t>8</w:t>
      </w:r>
      <w:r w:rsidR="00A01D5A" w:rsidRPr="000E1CD8">
        <w:rPr>
          <w:rFonts w:ascii="Times New Roman" w:hAnsi="Times New Roman"/>
          <w:sz w:val="28"/>
          <w:szCs w:val="28"/>
        </w:rPr>
        <w:t>]</w:t>
      </w:r>
      <w:r w:rsidR="0087128D" w:rsidRPr="0087128D">
        <w:rPr>
          <w:rFonts w:ascii="Times New Roman" w:hAnsi="Times New Roman"/>
          <w:sz w:val="28"/>
          <w:szCs w:val="28"/>
          <w:lang w:val="ru-RU"/>
        </w:rPr>
        <w:t>.</w:t>
      </w:r>
    </w:p>
    <w:p w:rsidR="00A01D5A" w:rsidRDefault="00A01D5A" w:rsidP="00AA1214">
      <w:pPr>
        <w:spacing w:after="0" w:line="360" w:lineRule="auto"/>
        <w:ind w:firstLine="709"/>
        <w:jc w:val="both"/>
        <w:rPr>
          <w:rFonts w:ascii="Times New Roman" w:hAnsi="Times New Roman"/>
          <w:sz w:val="28"/>
          <w:szCs w:val="28"/>
        </w:rPr>
      </w:pPr>
      <w:r w:rsidRPr="00410357">
        <w:rPr>
          <w:rFonts w:ascii="Times New Roman" w:hAnsi="Times New Roman"/>
          <w:sz w:val="28"/>
          <w:szCs w:val="28"/>
        </w:rPr>
        <w:t>Важкість впливу радіації на організм людини залежить від того, як відбувається цей вплив – відразу чи порціями. Більшість органів встигає відновитися, тому вони краще переносять серію короткочасних доз, в порівнянні з тією ж сумарною дозою опромінення за один раз. Як писалося вище, реакція різних органів на радіацію не однакова – червоний кістковий мозок та органи кровотворної системи, репродуктивні органи та органи зору найбільш вразливі. Також, варто зауважити, що діти сильніше схильні до дії радіації, ніж доросла людина. Більшість органів дорослої людини не такі схильні до впливу радіації – це нирки, печінка, сечовий міхур, хрящові тканини. Далі для прикладу показана шкода організму від одноразової дії гамма-випромінювання</w:t>
      </w:r>
      <w:r>
        <w:rPr>
          <w:rFonts w:ascii="Times New Roman" w:hAnsi="Times New Roman"/>
          <w:sz w:val="28"/>
          <w:szCs w:val="28"/>
        </w:rPr>
        <w:t xml:space="preserve"> (Табл. 1.1)</w:t>
      </w:r>
      <w:r w:rsidRPr="00410357">
        <w:rPr>
          <w:rFonts w:ascii="Times New Roman" w:hAnsi="Times New Roman"/>
          <w:sz w:val="28"/>
          <w:szCs w:val="28"/>
        </w:rPr>
        <w:t>.</w:t>
      </w:r>
    </w:p>
    <w:p w:rsidR="00A01D5A" w:rsidRDefault="00A01D5A" w:rsidP="00A01D5A">
      <w:pPr>
        <w:spacing w:after="0" w:line="360" w:lineRule="auto"/>
        <w:ind w:firstLine="450"/>
        <w:jc w:val="center"/>
        <w:rPr>
          <w:rFonts w:ascii="Times New Roman" w:hAnsi="Times New Roman"/>
          <w:b/>
          <w:sz w:val="28"/>
          <w:szCs w:val="28"/>
        </w:rPr>
      </w:pPr>
    </w:p>
    <w:p w:rsidR="00DF4EF9" w:rsidRDefault="00DF4EF9" w:rsidP="00A01D5A">
      <w:pPr>
        <w:spacing w:after="0" w:line="360" w:lineRule="auto"/>
        <w:ind w:firstLine="450"/>
        <w:jc w:val="center"/>
        <w:rPr>
          <w:rFonts w:ascii="Times New Roman" w:hAnsi="Times New Roman"/>
          <w:b/>
          <w:sz w:val="28"/>
          <w:szCs w:val="28"/>
        </w:rPr>
      </w:pPr>
    </w:p>
    <w:p w:rsidR="00DF4EF9" w:rsidRDefault="00DF4EF9" w:rsidP="00A01D5A">
      <w:pPr>
        <w:spacing w:after="0" w:line="360" w:lineRule="auto"/>
        <w:ind w:firstLine="450"/>
        <w:jc w:val="center"/>
        <w:rPr>
          <w:rFonts w:ascii="Times New Roman" w:hAnsi="Times New Roman"/>
          <w:b/>
          <w:sz w:val="28"/>
          <w:szCs w:val="28"/>
        </w:rPr>
      </w:pPr>
    </w:p>
    <w:p w:rsidR="00A01D5A" w:rsidRDefault="00A01D5A" w:rsidP="00A01D5A">
      <w:pPr>
        <w:spacing w:after="0" w:line="360" w:lineRule="auto"/>
        <w:ind w:firstLine="450"/>
        <w:jc w:val="center"/>
        <w:rPr>
          <w:rFonts w:ascii="Times New Roman" w:hAnsi="Times New Roman"/>
          <w:b/>
          <w:sz w:val="28"/>
          <w:szCs w:val="28"/>
        </w:rPr>
      </w:pPr>
      <w:r w:rsidRPr="00410357">
        <w:rPr>
          <w:rFonts w:ascii="Times New Roman" w:hAnsi="Times New Roman"/>
          <w:b/>
          <w:sz w:val="28"/>
          <w:szCs w:val="28"/>
        </w:rPr>
        <w:lastRenderedPageBreak/>
        <w:t>Одноразовий вплив гамма-випромінювання</w:t>
      </w:r>
    </w:p>
    <w:p w:rsidR="00BF56D5" w:rsidRPr="00BF56D5" w:rsidRDefault="00BF56D5" w:rsidP="00BF56D5">
      <w:pPr>
        <w:pStyle w:val="af2"/>
        <w:widowControl w:val="0"/>
        <w:spacing w:before="0" w:beforeAutospacing="0" w:after="0" w:afterAutospacing="0" w:line="360" w:lineRule="auto"/>
        <w:ind w:firstLine="709"/>
        <w:jc w:val="both"/>
        <w:rPr>
          <w:sz w:val="28"/>
          <w:szCs w:val="28"/>
          <w:lang w:val="uk-UA"/>
        </w:rPr>
      </w:pPr>
      <w:r w:rsidRPr="007228BF">
        <w:rPr>
          <w:sz w:val="28"/>
          <w:szCs w:val="28"/>
          <w:lang w:val="uk-UA"/>
        </w:rPr>
        <w:t>Таблиця 1.</w:t>
      </w:r>
      <w:r>
        <w:rPr>
          <w:sz w:val="28"/>
          <w:szCs w:val="28"/>
          <w:lang w:val="uk-UA"/>
        </w:rPr>
        <w:t>1 – Вплив гамма-випромінювання на організм людини</w:t>
      </w:r>
    </w:p>
    <w:tbl>
      <w:tblPr>
        <w:tblStyle w:val="a3"/>
        <w:tblW w:w="0" w:type="auto"/>
        <w:tblLook w:val="04A0"/>
      </w:tblPr>
      <w:tblGrid>
        <w:gridCol w:w="4672"/>
        <w:gridCol w:w="4673"/>
      </w:tblGrid>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100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смерть настає через декілька годин або днів внаслідок ушкодження центральної нервової системи</w:t>
            </w:r>
          </w:p>
        </w:tc>
      </w:tr>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10-50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смерть настає через один—два тижні внаслідок внутрішніх крововиливів</w:t>
            </w:r>
          </w:p>
        </w:tc>
      </w:tr>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4-5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50% опромінених гине протягом одного—двох місяців внаслідок ураження клітин кісткового мозку</w:t>
            </w:r>
          </w:p>
        </w:tc>
      </w:tr>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1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нижній рівень розвитку променевої хвороби</w:t>
            </w:r>
          </w:p>
        </w:tc>
      </w:tr>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0,75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короткочасні незначні зміни складу крові</w:t>
            </w:r>
          </w:p>
        </w:tc>
      </w:tr>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0,30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опромінення при рентгеноскопії шлунка (разове)</w:t>
            </w:r>
          </w:p>
        </w:tc>
      </w:tr>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0,25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допустиме аварійне опромінення персоналу (разове)</w:t>
            </w:r>
          </w:p>
        </w:tc>
      </w:tr>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0,1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допустиме аварійне опромінення населення (разове)</w:t>
            </w:r>
          </w:p>
        </w:tc>
      </w:tr>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0,05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допустиме опромінення персоналу в нормальних умовах за рік</w:t>
            </w:r>
          </w:p>
        </w:tc>
      </w:tr>
      <w:tr w:rsidR="00A01D5A" w:rsidTr="00F42664">
        <w:tc>
          <w:tcPr>
            <w:tcW w:w="4672"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0,005 зВ</w:t>
            </w:r>
          </w:p>
        </w:tc>
        <w:tc>
          <w:tcPr>
            <w:tcW w:w="4673" w:type="dxa"/>
          </w:tcPr>
          <w:p w:rsidR="00A01D5A" w:rsidRPr="00410357" w:rsidRDefault="00A01D5A" w:rsidP="00DF4EF9">
            <w:pPr>
              <w:jc w:val="center"/>
              <w:rPr>
                <w:rFonts w:ascii="Times New Roman" w:hAnsi="Times New Roman"/>
                <w:color w:val="000000" w:themeColor="text1"/>
                <w:sz w:val="24"/>
                <w:szCs w:val="24"/>
              </w:rPr>
            </w:pPr>
            <w:r w:rsidRPr="00410357">
              <w:rPr>
                <w:rFonts w:ascii="Times New Roman" w:hAnsi="Times New Roman"/>
                <w:color w:val="000000" w:themeColor="text1"/>
                <w:sz w:val="24"/>
                <w:szCs w:val="24"/>
              </w:rPr>
              <w:t>допустиме опромінення населення в нормальних умовах за рік</w:t>
            </w:r>
          </w:p>
        </w:tc>
      </w:tr>
    </w:tbl>
    <w:p w:rsidR="00A01D5A" w:rsidRDefault="00A01D5A" w:rsidP="00A01D5A">
      <w:pPr>
        <w:spacing w:after="0" w:line="360" w:lineRule="auto"/>
        <w:ind w:firstLine="450"/>
        <w:jc w:val="both"/>
        <w:rPr>
          <w:rFonts w:ascii="Times New Roman" w:hAnsi="Times New Roman"/>
          <w:sz w:val="28"/>
          <w:szCs w:val="28"/>
        </w:rPr>
      </w:pPr>
    </w:p>
    <w:p w:rsidR="00A01D5A" w:rsidRPr="0087128D" w:rsidRDefault="00A01D5A" w:rsidP="00AA1214">
      <w:pPr>
        <w:spacing w:after="0" w:line="360" w:lineRule="auto"/>
        <w:ind w:firstLine="709"/>
        <w:jc w:val="both"/>
        <w:rPr>
          <w:rFonts w:ascii="Times New Roman" w:hAnsi="Times New Roman"/>
          <w:sz w:val="28"/>
          <w:szCs w:val="28"/>
          <w:lang w:val="ru-RU"/>
        </w:rPr>
      </w:pPr>
      <w:r w:rsidRPr="00410357">
        <w:rPr>
          <w:rFonts w:ascii="Times New Roman" w:hAnsi="Times New Roman"/>
          <w:sz w:val="28"/>
          <w:szCs w:val="28"/>
        </w:rPr>
        <w:t>У загальному випадку ступінь ушкоджень організму залежить від інтенсивності і трив</w:t>
      </w:r>
      <w:r w:rsidR="0087128D">
        <w:rPr>
          <w:rFonts w:ascii="Times New Roman" w:hAnsi="Times New Roman"/>
          <w:sz w:val="28"/>
          <w:szCs w:val="28"/>
        </w:rPr>
        <w:t xml:space="preserve">алості впливу радіації на нього </w:t>
      </w:r>
      <w:r w:rsidRPr="00A01D5A">
        <w:rPr>
          <w:rFonts w:ascii="Times New Roman" w:hAnsi="Times New Roman"/>
          <w:sz w:val="28"/>
          <w:szCs w:val="28"/>
        </w:rPr>
        <w:t>[9]</w:t>
      </w:r>
      <w:r w:rsidR="0087128D" w:rsidRPr="0087128D">
        <w:rPr>
          <w:rFonts w:ascii="Times New Roman" w:hAnsi="Times New Roman"/>
          <w:sz w:val="28"/>
          <w:szCs w:val="28"/>
          <w:lang w:val="ru-RU"/>
        </w:rPr>
        <w:t>.</w:t>
      </w:r>
    </w:p>
    <w:p w:rsidR="00A01D5A" w:rsidRDefault="00A01D5A" w:rsidP="00A01D5A">
      <w:pPr>
        <w:spacing w:after="0" w:line="360" w:lineRule="auto"/>
        <w:ind w:firstLine="450"/>
        <w:jc w:val="both"/>
        <w:rPr>
          <w:rFonts w:ascii="Times New Roman" w:hAnsi="Times New Roman"/>
          <w:sz w:val="28"/>
          <w:szCs w:val="28"/>
        </w:rPr>
      </w:pPr>
    </w:p>
    <w:p w:rsidR="00A01D5A" w:rsidRDefault="00A01D5A" w:rsidP="00A01D5A">
      <w:pPr>
        <w:spacing w:after="0" w:line="360" w:lineRule="auto"/>
        <w:jc w:val="both"/>
        <w:rPr>
          <w:rFonts w:ascii="Times New Roman" w:hAnsi="Times New Roman"/>
          <w:sz w:val="28"/>
          <w:szCs w:val="28"/>
        </w:rPr>
      </w:pPr>
    </w:p>
    <w:p w:rsidR="00A01D5A" w:rsidRPr="00AB7F06" w:rsidRDefault="00A01D5A" w:rsidP="00AB7F06">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bookmarkStart w:id="4" w:name="_Toc10638710"/>
      <w:r w:rsidRPr="00AB7F06">
        <w:rPr>
          <w:rFonts w:ascii="Times New Roman" w:hAnsi="Times New Roman" w:cs="Times New Roman"/>
          <w:color w:val="000000"/>
          <w:sz w:val="28"/>
          <w:szCs w:val="28"/>
          <w:lang w:val="uk-UA"/>
        </w:rPr>
        <w:t>1.3 Методи вимірювання радіації</w:t>
      </w:r>
      <w:bookmarkEnd w:id="4"/>
    </w:p>
    <w:p w:rsidR="00A01D5A" w:rsidRDefault="00A01D5A" w:rsidP="00A01D5A">
      <w:pPr>
        <w:pStyle w:val="a4"/>
        <w:spacing w:after="0" w:line="360" w:lineRule="auto"/>
        <w:ind w:left="0" w:firstLine="450"/>
        <w:jc w:val="both"/>
        <w:rPr>
          <w:rFonts w:ascii="Times New Roman" w:hAnsi="Times New Roman"/>
          <w:sz w:val="28"/>
          <w:szCs w:val="28"/>
        </w:rPr>
      </w:pPr>
    </w:p>
    <w:p w:rsidR="00A01D5A" w:rsidRDefault="00A01D5A" w:rsidP="00A01D5A">
      <w:pPr>
        <w:pStyle w:val="a4"/>
        <w:spacing w:after="0" w:line="360" w:lineRule="auto"/>
        <w:ind w:left="0" w:firstLine="450"/>
        <w:jc w:val="both"/>
        <w:rPr>
          <w:rFonts w:ascii="Times New Roman" w:hAnsi="Times New Roman"/>
          <w:sz w:val="28"/>
          <w:szCs w:val="28"/>
        </w:rPr>
      </w:pPr>
    </w:p>
    <w:p w:rsidR="00A01D5A" w:rsidRDefault="00A01D5A" w:rsidP="00AA1214">
      <w:pPr>
        <w:pStyle w:val="a4"/>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В основі дозиметричних та радіометричних приладів розрізняють такі методи вимірювань як </w:t>
      </w:r>
      <w:r w:rsidRPr="00FC68C4">
        <w:rPr>
          <w:rFonts w:ascii="Times New Roman" w:hAnsi="Times New Roman"/>
          <w:sz w:val="28"/>
          <w:szCs w:val="28"/>
        </w:rPr>
        <w:t>фотографічний, сцинтиляційний, хімічний, іонізаційний, калориметричний, нейтронно-активізаційний.</w:t>
      </w:r>
    </w:p>
    <w:p w:rsidR="00A01D5A" w:rsidRPr="00BB3C44" w:rsidRDefault="00A01D5A" w:rsidP="00AA1214">
      <w:pPr>
        <w:spacing w:after="0" w:line="360" w:lineRule="auto"/>
        <w:ind w:firstLine="709"/>
        <w:jc w:val="both"/>
        <w:rPr>
          <w:rFonts w:ascii="Times New Roman" w:hAnsi="Times New Roman"/>
          <w:sz w:val="28"/>
          <w:szCs w:val="28"/>
        </w:rPr>
      </w:pPr>
      <w:r w:rsidRPr="00BB3C44">
        <w:rPr>
          <w:rFonts w:ascii="Times New Roman" w:hAnsi="Times New Roman"/>
          <w:sz w:val="28"/>
          <w:szCs w:val="28"/>
        </w:rPr>
        <w:t xml:space="preserve">Фотографічний метод вимірювання радіації. Сутність цього методу полягає у використанні спеціальних фотоемульсій для реєстрації швидких </w:t>
      </w:r>
      <w:r w:rsidRPr="00BB3C44">
        <w:rPr>
          <w:rFonts w:ascii="Times New Roman" w:hAnsi="Times New Roman"/>
          <w:sz w:val="28"/>
          <w:szCs w:val="28"/>
        </w:rPr>
        <w:lastRenderedPageBreak/>
        <w:t>заряджених частинок. Фотоемульсії, що застосовуються для зазначених цілей, прийнято називати ядерними.</w:t>
      </w:r>
    </w:p>
    <w:p w:rsidR="00A01D5A" w:rsidRPr="00BB3C44" w:rsidRDefault="00A01D5A" w:rsidP="00AA1214">
      <w:pPr>
        <w:spacing w:after="0" w:line="360" w:lineRule="auto"/>
        <w:ind w:firstLine="709"/>
        <w:jc w:val="both"/>
        <w:rPr>
          <w:rFonts w:ascii="Times New Roman" w:hAnsi="Times New Roman"/>
          <w:sz w:val="28"/>
          <w:szCs w:val="28"/>
        </w:rPr>
      </w:pPr>
      <w:r w:rsidRPr="00BB3C44">
        <w:rPr>
          <w:rFonts w:ascii="Times New Roman" w:hAnsi="Times New Roman"/>
          <w:sz w:val="28"/>
          <w:szCs w:val="28"/>
        </w:rPr>
        <w:t>Ядерні фотоемульсії мають товщину шару від 600 до 1200 мкм, в той час як товщина шару звичайних фотоемульсій становить всього від 10 до20 мкм.</w:t>
      </w:r>
    </w:p>
    <w:p w:rsidR="00A01D5A" w:rsidRPr="00BB3C44" w:rsidRDefault="00A01D5A" w:rsidP="00AA1214">
      <w:pPr>
        <w:spacing w:after="0" w:line="360" w:lineRule="auto"/>
        <w:ind w:firstLine="709"/>
        <w:jc w:val="both"/>
        <w:rPr>
          <w:rFonts w:ascii="Times New Roman" w:hAnsi="Times New Roman"/>
          <w:sz w:val="28"/>
          <w:szCs w:val="28"/>
        </w:rPr>
      </w:pPr>
      <w:r w:rsidRPr="00BB3C44">
        <w:rPr>
          <w:rFonts w:ascii="Times New Roman" w:hAnsi="Times New Roman"/>
          <w:sz w:val="28"/>
          <w:szCs w:val="28"/>
        </w:rPr>
        <w:t>Чутливість ядерних фотоемульсій значно вище, ніж звичайних, так як число зерен (монокристалів) бромистого срібла в ядерній фотоемульсії багато більше, а розміри зерен багато менше, ніж у звичайній фотоемульсії.</w:t>
      </w:r>
    </w:p>
    <w:p w:rsidR="00A01D5A" w:rsidRPr="00BB3C44" w:rsidRDefault="00A01D5A" w:rsidP="00AA1214">
      <w:pPr>
        <w:spacing w:after="0" w:line="360" w:lineRule="auto"/>
        <w:ind w:firstLine="709"/>
        <w:jc w:val="both"/>
        <w:rPr>
          <w:rFonts w:ascii="Times New Roman" w:hAnsi="Times New Roman"/>
          <w:sz w:val="28"/>
          <w:szCs w:val="28"/>
        </w:rPr>
      </w:pPr>
      <w:r w:rsidRPr="00BB3C44">
        <w:rPr>
          <w:rFonts w:ascii="Times New Roman" w:hAnsi="Times New Roman"/>
          <w:sz w:val="28"/>
          <w:szCs w:val="28"/>
        </w:rPr>
        <w:t>Заряджені частинки, потрапляючи в шар фотоемульсії, нанесений на фотопластинку, викликають іонізацію молекул фотоемульсії, що викликає почорніння її зерен. Після хімічної обробки фотопластинки (прояви і фіксування) сліди (треки), залишені пролетіли через фотоемульсію частинками, стають видимими. Їх спостерігають за допомогою мікроскопа.</w:t>
      </w:r>
    </w:p>
    <w:p w:rsidR="00A01D5A" w:rsidRPr="00BB3C44" w:rsidRDefault="00A01D5A" w:rsidP="00AA1214">
      <w:pPr>
        <w:spacing w:after="0" w:line="360" w:lineRule="auto"/>
        <w:ind w:firstLine="709"/>
        <w:jc w:val="both"/>
        <w:rPr>
          <w:rFonts w:ascii="Times New Roman" w:hAnsi="Times New Roman"/>
          <w:sz w:val="28"/>
          <w:szCs w:val="28"/>
        </w:rPr>
      </w:pPr>
      <w:r w:rsidRPr="00BB3C44">
        <w:rPr>
          <w:rFonts w:ascii="Times New Roman" w:hAnsi="Times New Roman"/>
          <w:sz w:val="28"/>
          <w:szCs w:val="28"/>
        </w:rPr>
        <w:t>За формою зазначеного треку, його довжині і товщині, по щільності почорнілих зерен емульсії і за багатьма іншими ознаками можна встановити вид частки, її енергію, швидкість, напрямок руху і багато інших характеристик.</w:t>
      </w:r>
    </w:p>
    <w:p w:rsidR="00A01D5A" w:rsidRPr="00BB3C44" w:rsidRDefault="00A01D5A" w:rsidP="00AA1214">
      <w:pPr>
        <w:spacing w:after="0" w:line="360" w:lineRule="auto"/>
        <w:ind w:firstLine="709"/>
        <w:jc w:val="both"/>
        <w:rPr>
          <w:rFonts w:ascii="Times New Roman" w:hAnsi="Times New Roman"/>
          <w:sz w:val="28"/>
          <w:szCs w:val="28"/>
        </w:rPr>
      </w:pPr>
      <w:r w:rsidRPr="00BB3C44">
        <w:rPr>
          <w:rFonts w:ascii="Times New Roman" w:hAnsi="Times New Roman"/>
          <w:sz w:val="28"/>
          <w:szCs w:val="28"/>
        </w:rPr>
        <w:t>Одне з основних переваг методу товстошарових емульсій перед іншими методами реєстрації частинок полягає в тому, що з його допомогою отримують не зникають з часом сліди часток, які в подальшому можуть бути ретельно вивчені.</w:t>
      </w:r>
    </w:p>
    <w:p w:rsidR="00A01D5A" w:rsidRPr="00BB3C44" w:rsidRDefault="00A01D5A" w:rsidP="00AA1214">
      <w:pPr>
        <w:spacing w:after="0" w:line="360" w:lineRule="auto"/>
        <w:ind w:firstLine="709"/>
        <w:jc w:val="both"/>
        <w:rPr>
          <w:rFonts w:ascii="Times New Roman" w:hAnsi="Times New Roman"/>
          <w:sz w:val="28"/>
          <w:szCs w:val="28"/>
        </w:rPr>
      </w:pPr>
      <w:r w:rsidRPr="00BB3C44">
        <w:rPr>
          <w:rFonts w:ascii="Times New Roman" w:hAnsi="Times New Roman"/>
          <w:sz w:val="28"/>
          <w:szCs w:val="28"/>
        </w:rPr>
        <w:t xml:space="preserve">Треки частинок, що отримуються в фотоемульсії, є більш тонкими й виразними, ніж в </w:t>
      </w:r>
      <w:r>
        <w:rPr>
          <w:rFonts w:ascii="Times New Roman" w:hAnsi="Times New Roman"/>
          <w:sz w:val="28"/>
          <w:szCs w:val="28"/>
        </w:rPr>
        <w:t>камері Вільсона або бульбашковій</w:t>
      </w:r>
      <w:r w:rsidRPr="00BB3C44">
        <w:rPr>
          <w:rFonts w:ascii="Times New Roman" w:hAnsi="Times New Roman"/>
          <w:sz w:val="28"/>
          <w:szCs w:val="28"/>
        </w:rPr>
        <w:t xml:space="preserve"> камері, що збільшує точність вимірювань.</w:t>
      </w:r>
    </w:p>
    <w:p w:rsidR="00A01D5A" w:rsidRDefault="00A01D5A" w:rsidP="00AA1214">
      <w:pPr>
        <w:pStyle w:val="a4"/>
        <w:spacing w:after="0" w:line="360" w:lineRule="auto"/>
        <w:ind w:left="0" w:firstLine="709"/>
        <w:jc w:val="both"/>
        <w:rPr>
          <w:rFonts w:ascii="Times New Roman" w:hAnsi="Times New Roman"/>
          <w:sz w:val="28"/>
          <w:szCs w:val="28"/>
        </w:rPr>
      </w:pPr>
      <w:r w:rsidRPr="00BB3C44">
        <w:rPr>
          <w:rFonts w:ascii="Times New Roman" w:hAnsi="Times New Roman"/>
          <w:sz w:val="28"/>
          <w:szCs w:val="28"/>
        </w:rPr>
        <w:t xml:space="preserve">Недоліками </w:t>
      </w:r>
      <w:r>
        <w:rPr>
          <w:rFonts w:ascii="Times New Roman" w:hAnsi="Times New Roman"/>
          <w:sz w:val="28"/>
          <w:szCs w:val="28"/>
        </w:rPr>
        <w:t>фотоемульсій</w:t>
      </w:r>
      <w:r w:rsidRPr="00BB3C44">
        <w:rPr>
          <w:rFonts w:ascii="Times New Roman" w:hAnsi="Times New Roman"/>
          <w:sz w:val="28"/>
          <w:szCs w:val="28"/>
        </w:rPr>
        <w:t xml:space="preserve">ного методу є складність хімічної обробки фотопластинок і неможливість визначення моменту часу, в який зарядженачастка потрапляє в фотоемульсію </w:t>
      </w:r>
      <w:r>
        <w:rPr>
          <w:rFonts w:ascii="Times New Roman" w:hAnsi="Times New Roman"/>
          <w:sz w:val="28"/>
          <w:szCs w:val="28"/>
        </w:rPr>
        <w:t>[10</w:t>
      </w:r>
      <w:r w:rsidRPr="00AE4A4F">
        <w:rPr>
          <w:rFonts w:ascii="Times New Roman" w:hAnsi="Times New Roman"/>
          <w:sz w:val="28"/>
          <w:szCs w:val="28"/>
        </w:rPr>
        <w:t>]</w:t>
      </w:r>
      <w:r w:rsidRPr="00BB3C44">
        <w:rPr>
          <w:rFonts w:ascii="Times New Roman" w:hAnsi="Times New Roman"/>
          <w:sz w:val="28"/>
          <w:szCs w:val="28"/>
        </w:rPr>
        <w:t>.</w:t>
      </w:r>
    </w:p>
    <w:p w:rsidR="00A01D5A" w:rsidRDefault="00A01D5A" w:rsidP="00AA1214">
      <w:pPr>
        <w:pStyle w:val="a4"/>
        <w:spacing w:after="0" w:line="360" w:lineRule="auto"/>
        <w:ind w:left="0" w:firstLine="709"/>
        <w:jc w:val="both"/>
        <w:rPr>
          <w:rFonts w:ascii="Times New Roman" w:hAnsi="Times New Roman"/>
          <w:sz w:val="28"/>
          <w:szCs w:val="28"/>
        </w:rPr>
      </w:pPr>
      <w:r w:rsidRPr="00BB3C44">
        <w:rPr>
          <w:rFonts w:ascii="Times New Roman" w:hAnsi="Times New Roman"/>
          <w:bCs/>
          <w:sz w:val="28"/>
          <w:szCs w:val="28"/>
        </w:rPr>
        <w:t>Сцинтиляційний метод</w:t>
      </w:r>
      <w:r w:rsidRPr="00BB3C44">
        <w:rPr>
          <w:rFonts w:ascii="Times New Roman" w:hAnsi="Times New Roman"/>
          <w:sz w:val="28"/>
          <w:szCs w:val="28"/>
        </w:rPr>
        <w:t xml:space="preserve"> полягає в тому, що під впливом радіоактивних випромінювань деякі речовини (сірчистий цинк, йодистий натрій) світяться. Спалахи світла, які виникають, реєструються, і фотоелектронним посилювачем перетворюються на електричний струм. Вимірюваний анодний струм і </w:t>
      </w:r>
      <w:r w:rsidRPr="00BB3C44">
        <w:rPr>
          <w:rFonts w:ascii="Times New Roman" w:hAnsi="Times New Roman"/>
          <w:sz w:val="28"/>
          <w:szCs w:val="28"/>
        </w:rPr>
        <w:lastRenderedPageBreak/>
        <w:t>швидкість рахунку (рахунковий режим) пропорційні рівням радіації</w:t>
      </w:r>
      <w:r w:rsidRPr="00747CDA">
        <w:rPr>
          <w:rFonts w:ascii="Times New Roman" w:hAnsi="Times New Roman"/>
          <w:sz w:val="28"/>
          <w:szCs w:val="28"/>
        </w:rPr>
        <w:t>. Сцинтиляційн</w:t>
      </w:r>
      <w:r>
        <w:rPr>
          <w:rFonts w:ascii="Times New Roman" w:hAnsi="Times New Roman"/>
          <w:sz w:val="28"/>
          <w:szCs w:val="28"/>
        </w:rPr>
        <w:t>ий</w:t>
      </w:r>
      <w:r w:rsidRPr="00747CDA">
        <w:rPr>
          <w:rFonts w:ascii="Times New Roman" w:hAnsi="Times New Roman"/>
          <w:sz w:val="28"/>
          <w:szCs w:val="28"/>
        </w:rPr>
        <w:t xml:space="preserve"> лічильник об'єднав в собі переваги лічильника Гейгера-Мюллера і пропорційного лічильника і при цьому він переверши</w:t>
      </w:r>
      <w:r>
        <w:rPr>
          <w:rFonts w:ascii="Times New Roman" w:hAnsi="Times New Roman"/>
          <w:sz w:val="28"/>
          <w:szCs w:val="28"/>
        </w:rPr>
        <w:t xml:space="preserve">в їх за багатьма </w:t>
      </w:r>
      <w:r w:rsidR="0087128D">
        <w:rPr>
          <w:rFonts w:ascii="Times New Roman" w:hAnsi="Times New Roman"/>
          <w:sz w:val="28"/>
          <w:szCs w:val="28"/>
        </w:rPr>
        <w:t xml:space="preserve">показниками </w:t>
      </w:r>
      <w:r>
        <w:rPr>
          <w:rFonts w:ascii="Times New Roman" w:hAnsi="Times New Roman"/>
          <w:sz w:val="28"/>
          <w:szCs w:val="28"/>
        </w:rPr>
        <w:t>[11</w:t>
      </w:r>
      <w:r w:rsidRPr="00747CDA">
        <w:rPr>
          <w:rFonts w:ascii="Times New Roman" w:hAnsi="Times New Roman"/>
          <w:sz w:val="28"/>
          <w:szCs w:val="28"/>
        </w:rPr>
        <w:t>]</w:t>
      </w:r>
      <w:r w:rsidRPr="00BB3C44">
        <w:rPr>
          <w:rFonts w:ascii="Times New Roman" w:hAnsi="Times New Roman"/>
          <w:sz w:val="28"/>
          <w:szCs w:val="28"/>
        </w:rPr>
        <w:t>.</w:t>
      </w:r>
    </w:p>
    <w:p w:rsidR="00A01D5A" w:rsidRDefault="00A01D5A" w:rsidP="00AA1214">
      <w:pPr>
        <w:pStyle w:val="a4"/>
        <w:spacing w:after="0" w:line="360" w:lineRule="auto"/>
        <w:ind w:left="0" w:firstLine="709"/>
        <w:jc w:val="both"/>
        <w:rPr>
          <w:rFonts w:ascii="Times New Roman" w:hAnsi="Times New Roman"/>
          <w:sz w:val="28"/>
          <w:szCs w:val="28"/>
        </w:rPr>
      </w:pPr>
      <w:r w:rsidRPr="00747CDA">
        <w:rPr>
          <w:rFonts w:ascii="Times New Roman" w:hAnsi="Times New Roman"/>
          <w:sz w:val="28"/>
          <w:szCs w:val="28"/>
        </w:rPr>
        <w:t>Хімічний метод базується на властивості деяких хімічних речовин під впливом радіоактивних випромінювань внаслідок окислювальних або відновних реакцій змінювати свою структуру або колір. Так, хлороформ у воді під час опромінення розкладається з утворенням соляної кислоти, яка вступає в кольорову реакцію з барвником, доданим до хлороформу. У кислому середовищі двовалентне залізо окислюється в тривалентне під впливом вільних радикалів Н02 і ОН, які утворюються у воді при її опроміненні. Тривалентне залізо з барвником дає кольорову реакцію. Інтенсивність зміни кольору індикатора залежить від кількості соляної кислоти, яка утворилася під впливом радіоактивного випромінювання, а її кількість пропорційна дозі радіоактивного випромінювання. За інтенсивністю утвореного забарвлення, яке є еталоном, визначають дозу радіоактивних випромінювань. За цим методом працюють хімі</w:t>
      </w:r>
      <w:r>
        <w:rPr>
          <w:rFonts w:ascii="Times New Roman" w:hAnsi="Times New Roman"/>
          <w:sz w:val="28"/>
          <w:szCs w:val="28"/>
        </w:rPr>
        <w:t>чні дозиметри ДП-20 і ДП-70 М [12</w:t>
      </w:r>
      <w:r w:rsidRPr="00747CDA">
        <w:rPr>
          <w:rFonts w:ascii="Times New Roman" w:hAnsi="Times New Roman"/>
          <w:sz w:val="28"/>
          <w:szCs w:val="28"/>
        </w:rPr>
        <w:t>].</w:t>
      </w:r>
    </w:p>
    <w:p w:rsidR="00A01D5A" w:rsidRDefault="00A01D5A" w:rsidP="00AA1214">
      <w:pPr>
        <w:pStyle w:val="a4"/>
        <w:spacing w:after="0" w:line="360" w:lineRule="auto"/>
        <w:ind w:left="0" w:firstLine="709"/>
        <w:jc w:val="both"/>
        <w:rPr>
          <w:rFonts w:ascii="Times New Roman" w:hAnsi="Times New Roman"/>
          <w:sz w:val="28"/>
          <w:szCs w:val="28"/>
        </w:rPr>
      </w:pPr>
      <w:r w:rsidRPr="00747CDA">
        <w:rPr>
          <w:rFonts w:ascii="Times New Roman" w:hAnsi="Times New Roman"/>
          <w:sz w:val="28"/>
          <w:szCs w:val="28"/>
        </w:rPr>
        <w:t>Іонізаційний метод полягає в тому, що під впливом радіоактивних випромінювань в ізольованому об'ємі відбувається іонізація газу й електрично нейтральні атоми (молекули) газу розділяються на позитивні й негативні іони. Якщо в цьому об'ємі помістити два електроди і створити електричне поле, то під дією сил електричного поля електрони з від'ємним зарядом будуть переміщуватися до анода, а позитивно заряджені іони — до катода, тобто між електродами проходитиме електричний струм, названий іонізуючим струмом і можна робити висновки про інтенсивність іонізаційних випромінювань. Зі збільшенням інтенсивності, а відповідно й іонізаційної здатності радіоактивних випромінювань, збільшиться і сила іонізуючого стру</w:t>
      </w:r>
      <w:r>
        <w:rPr>
          <w:rFonts w:ascii="Times New Roman" w:hAnsi="Times New Roman"/>
          <w:sz w:val="28"/>
          <w:szCs w:val="28"/>
        </w:rPr>
        <w:t>му [13</w:t>
      </w:r>
      <w:r w:rsidRPr="00747CDA">
        <w:rPr>
          <w:rFonts w:ascii="Times New Roman" w:hAnsi="Times New Roman"/>
          <w:sz w:val="28"/>
          <w:szCs w:val="28"/>
        </w:rPr>
        <w:t>].</w:t>
      </w:r>
    </w:p>
    <w:p w:rsidR="00A01D5A" w:rsidRDefault="00A01D5A" w:rsidP="00AA1214">
      <w:pPr>
        <w:pStyle w:val="a4"/>
        <w:spacing w:after="0" w:line="360" w:lineRule="auto"/>
        <w:ind w:left="0" w:firstLine="709"/>
        <w:jc w:val="both"/>
        <w:rPr>
          <w:rFonts w:ascii="Times New Roman" w:hAnsi="Times New Roman"/>
          <w:sz w:val="28"/>
          <w:szCs w:val="28"/>
        </w:rPr>
      </w:pPr>
      <w:r w:rsidRPr="004A6483">
        <w:rPr>
          <w:rFonts w:ascii="Times New Roman" w:hAnsi="Times New Roman"/>
          <w:bCs/>
          <w:sz w:val="28"/>
          <w:szCs w:val="28"/>
        </w:rPr>
        <w:t>Калориметричний</w:t>
      </w:r>
      <w:r w:rsidRPr="004A6483">
        <w:rPr>
          <w:rFonts w:ascii="Times New Roman" w:hAnsi="Times New Roman"/>
          <w:sz w:val="28"/>
          <w:szCs w:val="28"/>
        </w:rPr>
        <w:t xml:space="preserve"> - метод, що базується на вимірюванні кількості теплоти, виділеної в детекторі при поглинанні енергії іонізуючих </w:t>
      </w:r>
      <w:r w:rsidR="003328D9">
        <w:rPr>
          <w:rFonts w:ascii="Times New Roman" w:hAnsi="Times New Roman"/>
          <w:sz w:val="28"/>
          <w:szCs w:val="28"/>
        </w:rPr>
        <w:lastRenderedPageBreak/>
        <w:t>випромінювань</w:t>
      </w:r>
      <w:r w:rsidRPr="004A6483">
        <w:rPr>
          <w:rFonts w:ascii="Times New Roman" w:hAnsi="Times New Roman"/>
          <w:sz w:val="28"/>
          <w:szCs w:val="28"/>
        </w:rPr>
        <w:t xml:space="preserve"> що поглинається речовиною, зрештою перетвориться в теплоту за умови, що поглинаюча речовина є хімічно інертним до випромінювання, і ця кількість пропорційно інтенсивності випромінювань</w:t>
      </w:r>
      <w:r>
        <w:rPr>
          <w:rFonts w:ascii="Times New Roman" w:hAnsi="Times New Roman"/>
          <w:sz w:val="28"/>
          <w:szCs w:val="28"/>
        </w:rPr>
        <w:t xml:space="preserve"> [14</w:t>
      </w:r>
      <w:r w:rsidRPr="004A6483">
        <w:rPr>
          <w:rFonts w:ascii="Times New Roman" w:hAnsi="Times New Roman"/>
          <w:sz w:val="28"/>
          <w:szCs w:val="28"/>
        </w:rPr>
        <w:t>].</w:t>
      </w:r>
    </w:p>
    <w:p w:rsidR="00A01D5A" w:rsidRDefault="00A01D5A" w:rsidP="00AA1214">
      <w:pPr>
        <w:pStyle w:val="a4"/>
        <w:spacing w:after="0" w:line="360" w:lineRule="auto"/>
        <w:ind w:left="0" w:firstLine="709"/>
        <w:jc w:val="both"/>
        <w:rPr>
          <w:rFonts w:ascii="Times New Roman" w:hAnsi="Times New Roman"/>
          <w:sz w:val="28"/>
          <w:szCs w:val="28"/>
        </w:rPr>
      </w:pPr>
      <w:r>
        <w:rPr>
          <w:rFonts w:ascii="Times New Roman" w:hAnsi="Times New Roman"/>
          <w:sz w:val="28"/>
          <w:szCs w:val="28"/>
        </w:rPr>
        <w:t>Н</w:t>
      </w:r>
      <w:r w:rsidRPr="004A6483">
        <w:rPr>
          <w:rFonts w:ascii="Times New Roman" w:hAnsi="Times New Roman"/>
          <w:sz w:val="28"/>
          <w:szCs w:val="28"/>
        </w:rPr>
        <w:t>ейтронно-активаційний метод, пов'язаний із вимірюванням наведеної радіоактивності, наприклад бета-активності, що виникає під впливом повільних нейтронів. Цей метод використовують для оцінки доз в аварійних ситуаціях, коли відбувається короткочасне опромінення великими потоками нейтронів[</w:t>
      </w:r>
      <w:r>
        <w:rPr>
          <w:rFonts w:ascii="Times New Roman" w:hAnsi="Times New Roman"/>
          <w:sz w:val="28"/>
          <w:szCs w:val="28"/>
        </w:rPr>
        <w:t>15</w:t>
      </w:r>
      <w:r w:rsidRPr="004A6483">
        <w:rPr>
          <w:rFonts w:ascii="Times New Roman" w:hAnsi="Times New Roman"/>
          <w:sz w:val="28"/>
          <w:szCs w:val="28"/>
        </w:rPr>
        <w:t>]</w:t>
      </w:r>
      <w:r>
        <w:rPr>
          <w:rFonts w:ascii="Times New Roman" w:hAnsi="Times New Roman"/>
          <w:sz w:val="28"/>
          <w:szCs w:val="28"/>
        </w:rPr>
        <w:t xml:space="preserve">. </w:t>
      </w:r>
    </w:p>
    <w:p w:rsidR="00A01D5A" w:rsidRDefault="00A01D5A" w:rsidP="00A01D5A">
      <w:pPr>
        <w:pStyle w:val="a4"/>
        <w:spacing w:after="0" w:line="360" w:lineRule="auto"/>
        <w:ind w:left="0" w:firstLine="450"/>
        <w:jc w:val="both"/>
        <w:rPr>
          <w:rFonts w:ascii="Times New Roman" w:hAnsi="Times New Roman"/>
          <w:sz w:val="28"/>
          <w:szCs w:val="28"/>
        </w:rPr>
      </w:pPr>
    </w:p>
    <w:p w:rsidR="00A01D5A" w:rsidRDefault="00A01D5A" w:rsidP="00A01D5A">
      <w:pPr>
        <w:pStyle w:val="a4"/>
        <w:spacing w:after="0" w:line="360" w:lineRule="auto"/>
        <w:ind w:left="0" w:firstLine="450"/>
        <w:jc w:val="both"/>
        <w:rPr>
          <w:rFonts w:ascii="Times New Roman" w:hAnsi="Times New Roman"/>
          <w:sz w:val="28"/>
          <w:szCs w:val="28"/>
        </w:rPr>
      </w:pPr>
    </w:p>
    <w:p w:rsidR="00A01D5A" w:rsidRPr="00AB7F06" w:rsidRDefault="00A01D5A" w:rsidP="00AB7F06">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bookmarkStart w:id="5" w:name="_Toc10638711"/>
      <w:r w:rsidRPr="00AB7F06">
        <w:rPr>
          <w:rFonts w:ascii="Times New Roman" w:hAnsi="Times New Roman" w:cs="Times New Roman"/>
          <w:color w:val="000000"/>
          <w:sz w:val="28"/>
          <w:szCs w:val="28"/>
          <w:lang w:val="uk-UA"/>
        </w:rPr>
        <w:t>1.4 Огляд характеристик лічильників Гейгера</w:t>
      </w:r>
      <w:bookmarkEnd w:id="5"/>
    </w:p>
    <w:p w:rsidR="00A01D5A" w:rsidRDefault="00A01D5A" w:rsidP="00A01D5A">
      <w:pPr>
        <w:pStyle w:val="a4"/>
        <w:spacing w:after="0" w:line="360" w:lineRule="auto"/>
        <w:ind w:left="0" w:firstLine="450"/>
        <w:jc w:val="both"/>
        <w:rPr>
          <w:rFonts w:ascii="Times New Roman" w:hAnsi="Times New Roman"/>
          <w:sz w:val="28"/>
          <w:szCs w:val="28"/>
        </w:rPr>
      </w:pPr>
    </w:p>
    <w:p w:rsidR="00A01D5A" w:rsidRDefault="00A01D5A" w:rsidP="00A01D5A">
      <w:pPr>
        <w:pStyle w:val="a4"/>
        <w:spacing w:after="0" w:line="360" w:lineRule="auto"/>
        <w:ind w:left="0" w:firstLine="450"/>
        <w:jc w:val="both"/>
        <w:rPr>
          <w:rFonts w:ascii="Times New Roman" w:hAnsi="Times New Roman"/>
          <w:sz w:val="28"/>
          <w:szCs w:val="28"/>
        </w:rPr>
      </w:pPr>
    </w:p>
    <w:p w:rsidR="00A01D5A" w:rsidRDefault="00A01D5A" w:rsidP="00AA1214">
      <w:pPr>
        <w:spacing w:after="0" w:line="360" w:lineRule="auto"/>
        <w:ind w:firstLine="709"/>
        <w:jc w:val="both"/>
        <w:rPr>
          <w:rFonts w:ascii="Times New Roman" w:hAnsi="Times New Roman"/>
          <w:sz w:val="28"/>
          <w:szCs w:val="28"/>
        </w:rPr>
      </w:pPr>
      <w:r>
        <w:rPr>
          <w:rFonts w:ascii="Times New Roman" w:hAnsi="Times New Roman"/>
          <w:sz w:val="28"/>
          <w:szCs w:val="28"/>
        </w:rPr>
        <w:t>Лічильник Гейгера–</w:t>
      </w:r>
      <w:r w:rsidRPr="00A2152B">
        <w:rPr>
          <w:rFonts w:ascii="Times New Roman" w:hAnsi="Times New Roman"/>
          <w:sz w:val="28"/>
          <w:szCs w:val="28"/>
        </w:rPr>
        <w:t xml:space="preserve"> газорозрядний пристрій для автоматичного розрахунку кількості іонізуючих частинок, що потрапили в нього. Це газонаповнений конденсатор, який про</w:t>
      </w:r>
      <w:r>
        <w:rPr>
          <w:rFonts w:ascii="Times New Roman" w:hAnsi="Times New Roman"/>
          <w:sz w:val="28"/>
          <w:szCs w:val="28"/>
        </w:rPr>
        <w:t>би</w:t>
      </w:r>
      <w:r w:rsidRPr="00A2152B">
        <w:rPr>
          <w:rFonts w:ascii="Times New Roman" w:hAnsi="Times New Roman"/>
          <w:sz w:val="28"/>
          <w:szCs w:val="28"/>
        </w:rPr>
        <w:t>вається, коли іонізуюча частка проходить через об</w:t>
      </w:r>
      <w:r>
        <w:rPr>
          <w:rFonts w:ascii="Times New Roman" w:hAnsi="Times New Roman"/>
          <w:sz w:val="28"/>
          <w:szCs w:val="28"/>
        </w:rPr>
        <w:t>’</w:t>
      </w:r>
      <w:r w:rsidRPr="00A2152B">
        <w:rPr>
          <w:rFonts w:ascii="Times New Roman" w:hAnsi="Times New Roman"/>
          <w:sz w:val="28"/>
          <w:szCs w:val="28"/>
        </w:rPr>
        <w:t xml:space="preserve">єм газу. Лічильник був </w:t>
      </w:r>
      <w:r>
        <w:rPr>
          <w:rFonts w:ascii="Times New Roman" w:hAnsi="Times New Roman"/>
          <w:sz w:val="28"/>
          <w:szCs w:val="28"/>
        </w:rPr>
        <w:t>винайдений в 1908 році Гансом Ге</w:t>
      </w:r>
      <w:r w:rsidRPr="00A2152B">
        <w:rPr>
          <w:rFonts w:ascii="Times New Roman" w:hAnsi="Times New Roman"/>
          <w:sz w:val="28"/>
          <w:szCs w:val="28"/>
        </w:rPr>
        <w:t xml:space="preserve">йгером і вдосконалений Мюллером. Це найбільш поширений детектор іонізуючого випромінювання (датчик). </w:t>
      </w:r>
    </w:p>
    <w:p w:rsidR="00A01D5A" w:rsidRDefault="00A01D5A" w:rsidP="00AA1214">
      <w:pPr>
        <w:pStyle w:val="a4"/>
        <w:spacing w:after="0" w:line="360" w:lineRule="auto"/>
        <w:ind w:left="0" w:firstLine="709"/>
        <w:jc w:val="both"/>
        <w:rPr>
          <w:rFonts w:ascii="Times New Roman" w:hAnsi="Times New Roman"/>
          <w:sz w:val="28"/>
          <w:szCs w:val="28"/>
        </w:rPr>
      </w:pPr>
      <w:r w:rsidRPr="00A2152B">
        <w:rPr>
          <w:rFonts w:ascii="Times New Roman" w:hAnsi="Times New Roman"/>
          <w:sz w:val="28"/>
          <w:szCs w:val="28"/>
        </w:rPr>
        <w:t>Додаткова електронна схема забезпечує вимірювач потужністю (як правило, не менше 300 В), забезпечує, при необхідності, придушення розряду і підраховує кількість розрядів через лічильник</w:t>
      </w:r>
      <w:r w:rsidRPr="003753BF">
        <w:rPr>
          <w:rFonts w:ascii="Times New Roman" w:hAnsi="Times New Roman"/>
          <w:sz w:val="28"/>
          <w:szCs w:val="28"/>
        </w:rPr>
        <w:t>[</w:t>
      </w:r>
      <w:r>
        <w:rPr>
          <w:rFonts w:ascii="Times New Roman" w:hAnsi="Times New Roman"/>
          <w:sz w:val="28"/>
          <w:szCs w:val="28"/>
        </w:rPr>
        <w:t>16</w:t>
      </w:r>
      <w:r w:rsidRPr="003753BF">
        <w:rPr>
          <w:rFonts w:ascii="Times New Roman" w:hAnsi="Times New Roman"/>
          <w:sz w:val="28"/>
          <w:szCs w:val="28"/>
        </w:rPr>
        <w:t>]</w:t>
      </w:r>
      <w:r w:rsidRPr="00A2152B">
        <w:rPr>
          <w:rFonts w:ascii="Times New Roman" w:hAnsi="Times New Roman"/>
          <w:sz w:val="28"/>
          <w:szCs w:val="28"/>
        </w:rPr>
        <w:t>.</w:t>
      </w:r>
    </w:p>
    <w:p w:rsidR="00A01D5A" w:rsidRPr="0087128D" w:rsidRDefault="00A01D5A" w:rsidP="00AA1214">
      <w:pPr>
        <w:spacing w:after="0" w:line="360" w:lineRule="auto"/>
        <w:ind w:firstLine="709"/>
        <w:jc w:val="both"/>
        <w:rPr>
          <w:rFonts w:ascii="Times New Roman" w:hAnsi="Times New Roman"/>
          <w:sz w:val="28"/>
          <w:szCs w:val="28"/>
          <w:lang w:val="ru-RU"/>
        </w:rPr>
      </w:pPr>
      <w:r w:rsidRPr="00A2152B">
        <w:rPr>
          <w:rFonts w:ascii="Times New Roman" w:hAnsi="Times New Roman"/>
          <w:sz w:val="28"/>
          <w:szCs w:val="28"/>
        </w:rPr>
        <w:t xml:space="preserve">Лічильник </w:t>
      </w:r>
      <w:r>
        <w:rPr>
          <w:rFonts w:ascii="Times New Roman" w:hAnsi="Times New Roman"/>
          <w:sz w:val="28"/>
          <w:szCs w:val="28"/>
        </w:rPr>
        <w:t>працює</w:t>
      </w:r>
      <w:r w:rsidRPr="00A2152B">
        <w:rPr>
          <w:rFonts w:ascii="Times New Roman" w:hAnsi="Times New Roman"/>
          <w:sz w:val="28"/>
          <w:szCs w:val="28"/>
        </w:rPr>
        <w:t xml:space="preserve"> на основі ударної іонізації. Гамма-кванти, що випускаються радіоактивним ізотопом, падають на стінки лічильника, вибивають з нього електрони. Електрони, що рухаються в газі і стикаються з атомами газу, вибивають електрони з атомів і створюють позитивні іони і вільні електрони. Електричне поле між катодом і анодом прискорює електрони до енергій, при яких починається іонізація. </w:t>
      </w:r>
      <w:r>
        <w:rPr>
          <w:rFonts w:ascii="Times New Roman" w:hAnsi="Times New Roman"/>
          <w:sz w:val="28"/>
          <w:szCs w:val="28"/>
        </w:rPr>
        <w:t>Виникає лавина іонів</w:t>
      </w:r>
      <w:r w:rsidRPr="00A2152B">
        <w:rPr>
          <w:rFonts w:ascii="Times New Roman" w:hAnsi="Times New Roman"/>
          <w:sz w:val="28"/>
          <w:szCs w:val="28"/>
        </w:rPr>
        <w:t xml:space="preserve"> і струм через </w:t>
      </w:r>
      <w:r>
        <w:rPr>
          <w:rFonts w:ascii="Times New Roman" w:hAnsi="Times New Roman"/>
          <w:sz w:val="28"/>
          <w:szCs w:val="28"/>
        </w:rPr>
        <w:lastRenderedPageBreak/>
        <w:t>лічильник</w:t>
      </w:r>
      <w:r w:rsidRPr="00A2152B">
        <w:rPr>
          <w:rFonts w:ascii="Times New Roman" w:hAnsi="Times New Roman"/>
          <w:sz w:val="28"/>
          <w:szCs w:val="28"/>
        </w:rPr>
        <w:t xml:space="preserve"> різко зростає. У цьому випадку імпульс напруги формується на опорі, який подається на записуючий пристрій. Для того, щоб лічильник реєстрував наступну частку, що потрапила в неї, лавинний розряд повинен бути вимкнений. Це відбувається автоматично. У момент появи імпульсу струму на опорі відбувається велике падіння напруги, тому напруга між анодом і катодом різко зменшується </w:t>
      </w:r>
      <w:r>
        <w:rPr>
          <w:rFonts w:ascii="Times New Roman" w:hAnsi="Times New Roman"/>
          <w:sz w:val="28"/>
          <w:szCs w:val="28"/>
        </w:rPr>
        <w:t>–</w:t>
      </w:r>
      <w:r w:rsidRPr="00A2152B">
        <w:rPr>
          <w:rFonts w:ascii="Times New Roman" w:hAnsi="Times New Roman"/>
          <w:sz w:val="28"/>
          <w:szCs w:val="28"/>
        </w:rPr>
        <w:t xml:space="preserve"> так, що розряд припиняється і</w:t>
      </w:r>
      <w:r w:rsidR="0087128D">
        <w:rPr>
          <w:rFonts w:ascii="Times New Roman" w:hAnsi="Times New Roman"/>
          <w:sz w:val="28"/>
          <w:szCs w:val="28"/>
        </w:rPr>
        <w:t xml:space="preserve"> прилад знову готовий до роботи </w:t>
      </w:r>
      <w:r w:rsidRPr="00F94672">
        <w:rPr>
          <w:rFonts w:ascii="Times New Roman" w:hAnsi="Times New Roman"/>
          <w:sz w:val="28"/>
          <w:szCs w:val="28"/>
        </w:rPr>
        <w:t>[</w:t>
      </w:r>
      <w:r>
        <w:rPr>
          <w:rFonts w:ascii="Times New Roman" w:hAnsi="Times New Roman"/>
          <w:sz w:val="28"/>
          <w:szCs w:val="28"/>
        </w:rPr>
        <w:t>17</w:t>
      </w:r>
      <w:r w:rsidRPr="00F94672">
        <w:rPr>
          <w:rFonts w:ascii="Times New Roman" w:hAnsi="Times New Roman"/>
          <w:sz w:val="28"/>
          <w:szCs w:val="28"/>
        </w:rPr>
        <w:t>]</w:t>
      </w:r>
      <w:r w:rsidR="0087128D" w:rsidRPr="0087128D">
        <w:rPr>
          <w:rFonts w:ascii="Times New Roman" w:hAnsi="Times New Roman"/>
          <w:sz w:val="28"/>
          <w:szCs w:val="28"/>
          <w:lang w:val="ru-RU"/>
        </w:rPr>
        <w:t>.</w:t>
      </w:r>
    </w:p>
    <w:p w:rsidR="00A01D5A" w:rsidRDefault="00A01D5A" w:rsidP="00AA1214">
      <w:pPr>
        <w:spacing w:after="0" w:line="360" w:lineRule="auto"/>
        <w:ind w:firstLine="709"/>
        <w:jc w:val="both"/>
        <w:rPr>
          <w:rFonts w:ascii="Times New Roman" w:hAnsi="Times New Roman"/>
          <w:sz w:val="28"/>
          <w:szCs w:val="28"/>
        </w:rPr>
      </w:pPr>
      <w:r w:rsidRPr="00A2152B">
        <w:rPr>
          <w:rFonts w:ascii="Times New Roman" w:hAnsi="Times New Roman"/>
          <w:sz w:val="28"/>
          <w:szCs w:val="28"/>
        </w:rPr>
        <w:t>Важливою характеристикою лічильника є й</w:t>
      </w:r>
      <w:r>
        <w:rPr>
          <w:rFonts w:ascii="Times New Roman" w:hAnsi="Times New Roman"/>
          <w:sz w:val="28"/>
          <w:szCs w:val="28"/>
        </w:rPr>
        <w:t>ого ефективність. Не всі гамма-</w:t>
      </w:r>
      <w:r w:rsidRPr="00A2152B">
        <w:rPr>
          <w:rFonts w:ascii="Times New Roman" w:hAnsi="Times New Roman"/>
          <w:sz w:val="28"/>
          <w:szCs w:val="28"/>
        </w:rPr>
        <w:t>фотони, які потрапили на лічильник, дадуть вторинні електрони і будуть зареєстровані, оскільки гамма-взаємодія з речовиною</w:t>
      </w:r>
      <w:r>
        <w:rPr>
          <w:rFonts w:ascii="Times New Roman" w:hAnsi="Times New Roman"/>
          <w:sz w:val="28"/>
          <w:szCs w:val="28"/>
        </w:rPr>
        <w:t xml:space="preserve"> відбуваютьсявідносно</w:t>
      </w:r>
      <w:r w:rsidRPr="00A2152B">
        <w:rPr>
          <w:rFonts w:ascii="Times New Roman" w:hAnsi="Times New Roman"/>
          <w:sz w:val="28"/>
          <w:szCs w:val="28"/>
        </w:rPr>
        <w:t xml:space="preserve"> рідко, а деякі вторинні електрони поглинаються в стінках пристрою, не досягаючи обсягу газу</w:t>
      </w:r>
      <w:r w:rsidRPr="00F94672">
        <w:rPr>
          <w:rFonts w:ascii="Times New Roman" w:hAnsi="Times New Roman"/>
          <w:sz w:val="28"/>
          <w:szCs w:val="28"/>
        </w:rPr>
        <w:t>[</w:t>
      </w:r>
      <w:r>
        <w:rPr>
          <w:rFonts w:ascii="Times New Roman" w:hAnsi="Times New Roman"/>
          <w:sz w:val="28"/>
          <w:szCs w:val="28"/>
        </w:rPr>
        <w:t>18</w:t>
      </w:r>
      <w:r w:rsidRPr="00F94672">
        <w:rPr>
          <w:rFonts w:ascii="Times New Roman" w:hAnsi="Times New Roman"/>
          <w:sz w:val="28"/>
          <w:szCs w:val="28"/>
        </w:rPr>
        <w:t>]</w:t>
      </w:r>
      <w:r w:rsidRPr="00A2152B">
        <w:rPr>
          <w:rFonts w:ascii="Times New Roman" w:hAnsi="Times New Roman"/>
          <w:sz w:val="28"/>
          <w:szCs w:val="28"/>
        </w:rPr>
        <w:t>.</w:t>
      </w:r>
    </w:p>
    <w:p w:rsidR="00A01D5A" w:rsidRDefault="00A01D5A" w:rsidP="00AA1214">
      <w:pPr>
        <w:spacing w:after="0" w:line="360" w:lineRule="auto"/>
        <w:ind w:firstLine="709"/>
        <w:jc w:val="both"/>
        <w:rPr>
          <w:rFonts w:ascii="Times New Roman" w:hAnsi="Times New Roman"/>
          <w:sz w:val="28"/>
          <w:szCs w:val="28"/>
        </w:rPr>
      </w:pPr>
      <w:r w:rsidRPr="00F75224">
        <w:rPr>
          <w:rFonts w:ascii="Times New Roman" w:hAnsi="Times New Roman"/>
          <w:sz w:val="28"/>
          <w:szCs w:val="28"/>
        </w:rPr>
        <w:t>Мінімальну кількість частинок, що їх здатний зареєструвати лічильник за одиницю часу, називають роздільною здатністю лічильника. Вона визначається тривалістю фізичних процесів, що виникають у лічильнику, коли в нього потрапляє заряджена частинка. Для різних лічильників роздільн</w:t>
      </w:r>
      <w:r>
        <w:rPr>
          <w:rFonts w:ascii="Times New Roman" w:hAnsi="Times New Roman"/>
          <w:sz w:val="28"/>
          <w:szCs w:val="28"/>
        </w:rPr>
        <w:t>а здатність має значення від 10</w:t>
      </w:r>
      <w:r>
        <w:rPr>
          <w:rFonts w:ascii="Times New Roman" w:hAnsi="Times New Roman"/>
          <w:sz w:val="28"/>
          <w:szCs w:val="28"/>
          <w:vertAlign w:val="superscript"/>
        </w:rPr>
        <w:t>3</w:t>
      </w:r>
      <w:r>
        <w:rPr>
          <w:rFonts w:ascii="Times New Roman" w:hAnsi="Times New Roman"/>
          <w:sz w:val="28"/>
          <w:szCs w:val="28"/>
        </w:rPr>
        <w:t xml:space="preserve"> до 10</w:t>
      </w:r>
      <w:r>
        <w:rPr>
          <w:rFonts w:ascii="Times New Roman" w:hAnsi="Times New Roman"/>
          <w:sz w:val="28"/>
          <w:szCs w:val="28"/>
          <w:vertAlign w:val="superscript"/>
        </w:rPr>
        <w:t>10</w:t>
      </w:r>
      <w:r w:rsidRPr="00F75224">
        <w:rPr>
          <w:rFonts w:ascii="Times New Roman" w:hAnsi="Times New Roman"/>
          <w:sz w:val="28"/>
          <w:szCs w:val="28"/>
        </w:rPr>
        <w:t xml:space="preserve"> частинок за секунду.</w:t>
      </w:r>
    </w:p>
    <w:p w:rsidR="00A01D5A" w:rsidRPr="00456BCB" w:rsidRDefault="00A01D5A" w:rsidP="00AA1214">
      <w:pPr>
        <w:spacing w:after="0" w:line="360" w:lineRule="auto"/>
        <w:ind w:firstLine="709"/>
        <w:jc w:val="both"/>
        <w:rPr>
          <w:rFonts w:ascii="Times New Roman" w:hAnsi="Times New Roman"/>
          <w:sz w:val="28"/>
          <w:szCs w:val="28"/>
        </w:rPr>
      </w:pPr>
      <w:r w:rsidRPr="00A2152B">
        <w:rPr>
          <w:rFonts w:ascii="Times New Roman" w:hAnsi="Times New Roman"/>
          <w:sz w:val="28"/>
          <w:szCs w:val="28"/>
        </w:rPr>
        <w:t>Лічильники Гейгера поділяються на несамоза</w:t>
      </w:r>
      <w:r>
        <w:rPr>
          <w:rFonts w:ascii="Times New Roman" w:hAnsi="Times New Roman"/>
          <w:sz w:val="28"/>
          <w:szCs w:val="28"/>
        </w:rPr>
        <w:t>туха</w:t>
      </w:r>
      <w:r w:rsidRPr="00A2152B">
        <w:rPr>
          <w:rFonts w:ascii="Times New Roman" w:hAnsi="Times New Roman"/>
          <w:sz w:val="28"/>
          <w:szCs w:val="28"/>
        </w:rPr>
        <w:t>ючі та самозатухаючі (не вимагають зовніш</w:t>
      </w:r>
      <w:r w:rsidR="0047757B">
        <w:rPr>
          <w:rFonts w:ascii="Times New Roman" w:hAnsi="Times New Roman"/>
          <w:sz w:val="28"/>
          <w:szCs w:val="28"/>
        </w:rPr>
        <w:t>ньої схеми припинення розряду).</w:t>
      </w:r>
    </w:p>
    <w:p w:rsidR="00A01D5A" w:rsidRDefault="00A01D5A" w:rsidP="00AA1214">
      <w:pPr>
        <w:spacing w:line="360" w:lineRule="auto"/>
        <w:ind w:firstLine="709"/>
        <w:jc w:val="both"/>
        <w:rPr>
          <w:rFonts w:ascii="Times New Roman" w:hAnsi="Times New Roman"/>
          <w:sz w:val="28"/>
          <w:szCs w:val="28"/>
        </w:rPr>
      </w:pPr>
      <w:r w:rsidRPr="00456BCB">
        <w:rPr>
          <w:rFonts w:ascii="Times New Roman" w:hAnsi="Times New Roman"/>
          <w:sz w:val="28"/>
          <w:szCs w:val="28"/>
        </w:rPr>
        <w:t>У таблиці</w:t>
      </w:r>
      <w:r>
        <w:rPr>
          <w:rFonts w:ascii="Times New Roman" w:hAnsi="Times New Roman"/>
          <w:sz w:val="28"/>
          <w:szCs w:val="28"/>
        </w:rPr>
        <w:t xml:space="preserve"> 1.2</w:t>
      </w:r>
      <w:r w:rsidRPr="00456BCB">
        <w:rPr>
          <w:rFonts w:ascii="Times New Roman" w:hAnsi="Times New Roman"/>
          <w:sz w:val="28"/>
          <w:szCs w:val="28"/>
        </w:rPr>
        <w:t xml:space="preserve"> наведені відомості про самозатухаючі галогенові лічильники Гейгера-Мюллера, які є найбільш придатні для побутових приладів радіаційного контролю.</w:t>
      </w:r>
    </w:p>
    <w:p w:rsidR="00A01D5A" w:rsidRPr="00F254AA" w:rsidRDefault="00A01D5A" w:rsidP="00A01D5A">
      <w:pPr>
        <w:pStyle w:val="af2"/>
        <w:widowControl w:val="0"/>
        <w:spacing w:before="0" w:beforeAutospacing="0" w:after="0" w:afterAutospacing="0" w:line="360" w:lineRule="auto"/>
        <w:ind w:firstLine="709"/>
        <w:jc w:val="both"/>
        <w:rPr>
          <w:sz w:val="28"/>
          <w:szCs w:val="28"/>
          <w:lang w:val="uk-UA"/>
        </w:rPr>
      </w:pPr>
      <w:r w:rsidRPr="007228BF">
        <w:rPr>
          <w:sz w:val="28"/>
          <w:szCs w:val="28"/>
          <w:lang w:val="uk-UA"/>
        </w:rPr>
        <w:t>Таблиця 1.</w:t>
      </w:r>
      <w:r w:rsidR="00BF56D5">
        <w:rPr>
          <w:sz w:val="28"/>
          <w:szCs w:val="28"/>
          <w:lang w:val="uk-UA"/>
        </w:rPr>
        <w:t>2 – Р</w:t>
      </w:r>
      <w:r>
        <w:rPr>
          <w:sz w:val="28"/>
          <w:szCs w:val="28"/>
          <w:lang w:val="uk-UA"/>
        </w:rPr>
        <w:t>ізновиди лічильників Гейгера-Мюллера</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47"/>
        <w:gridCol w:w="1033"/>
        <w:gridCol w:w="1033"/>
        <w:gridCol w:w="1050"/>
        <w:gridCol w:w="1069"/>
        <w:gridCol w:w="772"/>
        <w:gridCol w:w="1769"/>
      </w:tblGrid>
      <w:tr w:rsidR="00A01D5A" w:rsidRPr="007228BF" w:rsidTr="00F42664">
        <w:tc>
          <w:tcPr>
            <w:tcW w:w="1247"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1</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2</w:t>
            </w:r>
          </w:p>
        </w:tc>
        <w:tc>
          <w:tcPr>
            <w:tcW w:w="1050"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3</w:t>
            </w:r>
          </w:p>
        </w:tc>
        <w:tc>
          <w:tcPr>
            <w:tcW w:w="1069"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4</w:t>
            </w:r>
          </w:p>
        </w:tc>
        <w:tc>
          <w:tcPr>
            <w:tcW w:w="772"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5</w:t>
            </w:r>
          </w:p>
        </w:tc>
        <w:tc>
          <w:tcPr>
            <w:tcW w:w="1769"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6</w:t>
            </w:r>
          </w:p>
        </w:tc>
      </w:tr>
      <w:tr w:rsidR="00A01D5A" w:rsidRPr="007228BF" w:rsidTr="00F42664">
        <w:tc>
          <w:tcPr>
            <w:tcW w:w="1247"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СБМ-19</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400</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100</w:t>
            </w:r>
          </w:p>
        </w:tc>
        <w:tc>
          <w:tcPr>
            <w:tcW w:w="1050"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2</w:t>
            </w:r>
          </w:p>
        </w:tc>
        <w:tc>
          <w:tcPr>
            <w:tcW w:w="1069"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310*</w:t>
            </w:r>
          </w:p>
        </w:tc>
        <w:tc>
          <w:tcPr>
            <w:tcW w:w="772"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50</w:t>
            </w:r>
          </w:p>
        </w:tc>
        <w:tc>
          <w:tcPr>
            <w:tcW w:w="1769"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19×195</w:t>
            </w:r>
          </w:p>
        </w:tc>
      </w:tr>
      <w:tr w:rsidR="00A01D5A" w:rsidRPr="007228BF" w:rsidTr="00F42664">
        <w:tc>
          <w:tcPr>
            <w:tcW w:w="1247"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СБМ-20</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400</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100</w:t>
            </w:r>
          </w:p>
        </w:tc>
        <w:tc>
          <w:tcPr>
            <w:tcW w:w="1050"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1</w:t>
            </w:r>
          </w:p>
        </w:tc>
        <w:tc>
          <w:tcPr>
            <w:tcW w:w="1069"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78*</w:t>
            </w:r>
          </w:p>
        </w:tc>
        <w:tc>
          <w:tcPr>
            <w:tcW w:w="772"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50</w:t>
            </w:r>
          </w:p>
        </w:tc>
        <w:tc>
          <w:tcPr>
            <w:tcW w:w="1769"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11×108</w:t>
            </w:r>
          </w:p>
        </w:tc>
      </w:tr>
      <w:tr w:rsidR="00A01D5A" w:rsidRPr="007228BF" w:rsidTr="00F42664">
        <w:tc>
          <w:tcPr>
            <w:tcW w:w="1247"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СБТ-9</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380</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80</w:t>
            </w:r>
          </w:p>
        </w:tc>
        <w:tc>
          <w:tcPr>
            <w:tcW w:w="1050"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0,17</w:t>
            </w:r>
          </w:p>
        </w:tc>
        <w:tc>
          <w:tcPr>
            <w:tcW w:w="1069"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40*</w:t>
            </w:r>
          </w:p>
        </w:tc>
        <w:tc>
          <w:tcPr>
            <w:tcW w:w="772"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40</w:t>
            </w:r>
          </w:p>
        </w:tc>
        <w:tc>
          <w:tcPr>
            <w:tcW w:w="1769"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12×74</w:t>
            </w:r>
          </w:p>
        </w:tc>
      </w:tr>
      <w:tr w:rsidR="00A01D5A" w:rsidRPr="0095514E" w:rsidTr="00F42664">
        <w:tc>
          <w:tcPr>
            <w:tcW w:w="1247"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СБТ-10А</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390</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80</w:t>
            </w:r>
          </w:p>
        </w:tc>
        <w:tc>
          <w:tcPr>
            <w:tcW w:w="1050"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rPr>
                <w:lang w:val="uk-UA"/>
              </w:rPr>
              <w:t>2</w:t>
            </w:r>
            <w:r w:rsidRPr="00DF4EF9">
              <w:t>,2</w:t>
            </w:r>
          </w:p>
        </w:tc>
        <w:tc>
          <w:tcPr>
            <w:tcW w:w="1069"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333*</w:t>
            </w:r>
          </w:p>
        </w:tc>
        <w:tc>
          <w:tcPr>
            <w:tcW w:w="772"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5</w:t>
            </w:r>
          </w:p>
        </w:tc>
        <w:tc>
          <w:tcPr>
            <w:tcW w:w="1769"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(83×67×37)</w:t>
            </w:r>
          </w:p>
        </w:tc>
      </w:tr>
      <w:tr w:rsidR="00A01D5A" w:rsidRPr="0095514E" w:rsidTr="00F42664">
        <w:tc>
          <w:tcPr>
            <w:tcW w:w="1247"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СБТ</w:t>
            </w:r>
            <w:r w:rsidRPr="00DF4EF9">
              <w:rPr>
                <w:lang w:val="uk-UA"/>
              </w:rPr>
              <w:t>-</w:t>
            </w:r>
            <w:r w:rsidRPr="00DF4EF9">
              <w:t>11</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390</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80</w:t>
            </w:r>
          </w:p>
        </w:tc>
        <w:tc>
          <w:tcPr>
            <w:tcW w:w="1050"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0,7</w:t>
            </w:r>
          </w:p>
        </w:tc>
        <w:tc>
          <w:tcPr>
            <w:tcW w:w="1069"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50*</w:t>
            </w:r>
          </w:p>
        </w:tc>
        <w:tc>
          <w:tcPr>
            <w:tcW w:w="772"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10</w:t>
            </w:r>
          </w:p>
        </w:tc>
        <w:tc>
          <w:tcPr>
            <w:tcW w:w="1769"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(55×29×23,5)</w:t>
            </w:r>
          </w:p>
        </w:tc>
      </w:tr>
      <w:tr w:rsidR="00A01D5A" w:rsidRPr="0095514E" w:rsidTr="00F42664">
        <w:tc>
          <w:tcPr>
            <w:tcW w:w="1247"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С</w:t>
            </w:r>
            <w:r w:rsidRPr="00DF4EF9">
              <w:rPr>
                <w:lang w:val="uk-UA"/>
              </w:rPr>
              <w:t>І-</w:t>
            </w:r>
            <w:r w:rsidRPr="00DF4EF9">
              <w:t>8Б</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390</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80</w:t>
            </w:r>
          </w:p>
        </w:tc>
        <w:tc>
          <w:tcPr>
            <w:tcW w:w="1050"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2</w:t>
            </w:r>
          </w:p>
        </w:tc>
        <w:tc>
          <w:tcPr>
            <w:tcW w:w="1069"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350-500</w:t>
            </w:r>
          </w:p>
        </w:tc>
        <w:tc>
          <w:tcPr>
            <w:tcW w:w="772"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20</w:t>
            </w:r>
          </w:p>
        </w:tc>
        <w:tc>
          <w:tcPr>
            <w:tcW w:w="1769"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82×31</w:t>
            </w:r>
          </w:p>
        </w:tc>
      </w:tr>
      <w:tr w:rsidR="00A01D5A" w:rsidRPr="0095514E" w:rsidTr="00F42664">
        <w:tc>
          <w:tcPr>
            <w:tcW w:w="1247" w:type="dxa"/>
          </w:tcPr>
          <w:p w:rsidR="00A01D5A" w:rsidRPr="00DF4EF9" w:rsidRDefault="00A01D5A" w:rsidP="00DF4EF9">
            <w:pPr>
              <w:pStyle w:val="af2"/>
              <w:widowControl w:val="0"/>
              <w:autoSpaceDE w:val="0"/>
              <w:autoSpaceDN w:val="0"/>
              <w:adjustRightInd w:val="0"/>
              <w:spacing w:before="0" w:beforeAutospacing="0" w:after="0" w:afterAutospacing="0"/>
              <w:jc w:val="both"/>
              <w:rPr>
                <w:lang w:val="uk-UA"/>
              </w:rPr>
            </w:pPr>
            <w:r w:rsidRPr="00DF4EF9">
              <w:rPr>
                <w:lang w:val="uk-UA"/>
              </w:rPr>
              <w:t>СІ-22Г</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400</w:t>
            </w:r>
          </w:p>
        </w:tc>
        <w:tc>
          <w:tcPr>
            <w:tcW w:w="1033"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200</w:t>
            </w:r>
          </w:p>
        </w:tc>
        <w:tc>
          <w:tcPr>
            <w:tcW w:w="1050"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2</w:t>
            </w:r>
          </w:p>
        </w:tc>
        <w:tc>
          <w:tcPr>
            <w:tcW w:w="1069"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300</w:t>
            </w:r>
          </w:p>
        </w:tc>
        <w:tc>
          <w:tcPr>
            <w:tcW w:w="772"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t>30</w:t>
            </w:r>
          </w:p>
        </w:tc>
        <w:tc>
          <w:tcPr>
            <w:tcW w:w="1769" w:type="dxa"/>
          </w:tcPr>
          <w:p w:rsidR="00A01D5A" w:rsidRPr="00DF4EF9" w:rsidRDefault="00A01D5A" w:rsidP="00DF4EF9">
            <w:pPr>
              <w:pStyle w:val="af2"/>
              <w:widowControl w:val="0"/>
              <w:autoSpaceDE w:val="0"/>
              <w:autoSpaceDN w:val="0"/>
              <w:adjustRightInd w:val="0"/>
              <w:spacing w:before="0" w:beforeAutospacing="0" w:after="0" w:afterAutospacing="0"/>
              <w:jc w:val="both"/>
            </w:pPr>
            <w:r w:rsidRPr="00DF4EF9">
              <w:rPr>
                <w:iCs/>
                <w:lang w:val="uk-UA"/>
              </w:rPr>
              <w:t>(19</w:t>
            </w:r>
            <w:r w:rsidRPr="00DF4EF9">
              <w:t>×</w:t>
            </w:r>
            <w:r w:rsidRPr="00DF4EF9">
              <w:rPr>
                <w:iCs/>
                <w:lang w:val="uk-UA"/>
              </w:rPr>
              <w:t>19</w:t>
            </w:r>
            <w:r w:rsidRPr="00DF4EF9">
              <w:t>×</w:t>
            </w:r>
            <w:r w:rsidRPr="00DF4EF9">
              <w:rPr>
                <w:iCs/>
                <w:lang w:val="uk-UA"/>
              </w:rPr>
              <w:t>215)</w:t>
            </w:r>
          </w:p>
        </w:tc>
      </w:tr>
    </w:tbl>
    <w:p w:rsidR="00A01D5A" w:rsidRPr="00456BCB" w:rsidRDefault="00A01D5A" w:rsidP="00A01D5A">
      <w:pPr>
        <w:spacing w:line="360" w:lineRule="auto"/>
        <w:ind w:firstLine="360"/>
        <w:jc w:val="both"/>
        <w:rPr>
          <w:rFonts w:ascii="Times New Roman" w:hAnsi="Times New Roman"/>
          <w:sz w:val="28"/>
          <w:szCs w:val="28"/>
        </w:rPr>
      </w:pPr>
    </w:p>
    <w:p w:rsidR="00A01D5A" w:rsidRPr="00F254AA" w:rsidRDefault="00A01D5A" w:rsidP="00AA1214">
      <w:pPr>
        <w:pStyle w:val="a4"/>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У наведеній таблиці 1</w:t>
      </w:r>
      <w:r w:rsidR="00DF4EF9">
        <w:rPr>
          <w:rFonts w:ascii="Times New Roman" w:hAnsi="Times New Roman"/>
          <w:sz w:val="28"/>
          <w:szCs w:val="28"/>
        </w:rPr>
        <w:t>.2</w:t>
      </w:r>
      <w:r w:rsidRPr="00F254AA">
        <w:rPr>
          <w:rFonts w:ascii="Times New Roman" w:hAnsi="Times New Roman"/>
          <w:sz w:val="28"/>
          <w:szCs w:val="28"/>
        </w:rPr>
        <w:t xml:space="preserve"> зазначені основні параметри лічильників, в тому числі:</w:t>
      </w:r>
    </w:p>
    <w:p w:rsidR="00A01D5A" w:rsidRPr="00F254AA" w:rsidRDefault="00A01D5A" w:rsidP="00A01D5A">
      <w:pPr>
        <w:pStyle w:val="a4"/>
        <w:spacing w:after="0" w:line="360" w:lineRule="auto"/>
        <w:ind w:left="450" w:firstLine="450"/>
        <w:jc w:val="both"/>
        <w:rPr>
          <w:rFonts w:ascii="Times New Roman" w:hAnsi="Times New Roman"/>
          <w:sz w:val="28"/>
          <w:szCs w:val="28"/>
        </w:rPr>
      </w:pPr>
      <w:r w:rsidRPr="00F254AA">
        <w:rPr>
          <w:rFonts w:ascii="Times New Roman" w:hAnsi="Times New Roman"/>
          <w:sz w:val="28"/>
          <w:szCs w:val="28"/>
        </w:rPr>
        <w:t>1</w:t>
      </w:r>
      <w:r>
        <w:rPr>
          <w:rFonts w:ascii="Times New Roman" w:hAnsi="Times New Roman"/>
          <w:sz w:val="28"/>
          <w:szCs w:val="28"/>
        </w:rPr>
        <w:t xml:space="preserve"> –</w:t>
      </w:r>
      <w:r w:rsidR="004A6B61">
        <w:rPr>
          <w:rFonts w:ascii="Times New Roman" w:hAnsi="Times New Roman"/>
          <w:sz w:val="28"/>
          <w:szCs w:val="28"/>
        </w:rPr>
        <w:t xml:space="preserve"> Робоча напруга, В.</w:t>
      </w:r>
    </w:p>
    <w:p w:rsidR="00A01D5A" w:rsidRPr="00F254AA" w:rsidRDefault="00A01D5A" w:rsidP="00A01D5A">
      <w:pPr>
        <w:pStyle w:val="a4"/>
        <w:spacing w:after="0" w:line="360" w:lineRule="auto"/>
        <w:ind w:left="450" w:firstLine="450"/>
        <w:jc w:val="both"/>
        <w:rPr>
          <w:rFonts w:ascii="Times New Roman" w:hAnsi="Times New Roman"/>
          <w:sz w:val="28"/>
          <w:szCs w:val="28"/>
        </w:rPr>
      </w:pPr>
      <w:r w:rsidRPr="00F254AA">
        <w:rPr>
          <w:rFonts w:ascii="Times New Roman" w:hAnsi="Times New Roman"/>
          <w:sz w:val="28"/>
          <w:szCs w:val="28"/>
        </w:rPr>
        <w:t>2</w:t>
      </w:r>
      <w:r>
        <w:rPr>
          <w:rFonts w:ascii="Times New Roman" w:hAnsi="Times New Roman"/>
          <w:sz w:val="28"/>
          <w:szCs w:val="28"/>
        </w:rPr>
        <w:t xml:space="preserve"> – </w:t>
      </w:r>
      <w:r w:rsidR="004A6B61">
        <w:rPr>
          <w:rFonts w:ascii="Times New Roman" w:hAnsi="Times New Roman"/>
          <w:sz w:val="28"/>
          <w:szCs w:val="28"/>
        </w:rPr>
        <w:t>П</w:t>
      </w:r>
      <w:r w:rsidRPr="00F254AA">
        <w:rPr>
          <w:rFonts w:ascii="Times New Roman" w:hAnsi="Times New Roman"/>
          <w:sz w:val="28"/>
          <w:szCs w:val="28"/>
        </w:rPr>
        <w:t>лато-область малої залежнос</w:t>
      </w:r>
      <w:r>
        <w:rPr>
          <w:rFonts w:ascii="Times New Roman" w:hAnsi="Times New Roman"/>
          <w:sz w:val="28"/>
          <w:szCs w:val="28"/>
        </w:rPr>
        <w:t>ті швидкості рахунку від напруги</w:t>
      </w:r>
      <w:r w:rsidR="004A6B61">
        <w:rPr>
          <w:rFonts w:ascii="Times New Roman" w:hAnsi="Times New Roman"/>
          <w:sz w:val="28"/>
          <w:szCs w:val="28"/>
        </w:rPr>
        <w:t xml:space="preserve"> живлення, В.</w:t>
      </w:r>
    </w:p>
    <w:p w:rsidR="00A01D5A" w:rsidRPr="00F254AA" w:rsidRDefault="00A01D5A" w:rsidP="00A01D5A">
      <w:pPr>
        <w:pStyle w:val="a4"/>
        <w:spacing w:after="0" w:line="360" w:lineRule="auto"/>
        <w:ind w:left="450" w:firstLine="450"/>
        <w:jc w:val="both"/>
        <w:rPr>
          <w:rFonts w:ascii="Times New Roman" w:hAnsi="Times New Roman"/>
          <w:sz w:val="28"/>
          <w:szCs w:val="28"/>
        </w:rPr>
      </w:pPr>
      <w:r w:rsidRPr="00F254AA">
        <w:rPr>
          <w:rFonts w:ascii="Times New Roman" w:hAnsi="Times New Roman"/>
          <w:sz w:val="28"/>
          <w:szCs w:val="28"/>
        </w:rPr>
        <w:t xml:space="preserve">3 </w:t>
      </w:r>
      <w:r>
        <w:rPr>
          <w:rFonts w:ascii="Times New Roman" w:hAnsi="Times New Roman"/>
          <w:sz w:val="28"/>
          <w:szCs w:val="28"/>
        </w:rPr>
        <w:t xml:space="preserve">– </w:t>
      </w:r>
      <w:r w:rsidR="004A6B61">
        <w:rPr>
          <w:rFonts w:ascii="Times New Roman" w:hAnsi="Times New Roman"/>
          <w:sz w:val="28"/>
          <w:szCs w:val="28"/>
        </w:rPr>
        <w:t>В</w:t>
      </w:r>
      <w:r w:rsidRPr="00F254AA">
        <w:rPr>
          <w:rFonts w:ascii="Times New Roman" w:hAnsi="Times New Roman"/>
          <w:sz w:val="28"/>
          <w:szCs w:val="28"/>
        </w:rPr>
        <w:t>ласний фон</w:t>
      </w:r>
      <w:r w:rsidR="004A6B61">
        <w:rPr>
          <w:rFonts w:ascii="Times New Roman" w:hAnsi="Times New Roman"/>
          <w:sz w:val="28"/>
          <w:szCs w:val="28"/>
        </w:rPr>
        <w:t xml:space="preserve"> лічильника, імп / с, не більше.</w:t>
      </w:r>
    </w:p>
    <w:p w:rsidR="00A01D5A" w:rsidRPr="00F254AA" w:rsidRDefault="00A01D5A" w:rsidP="00A01D5A">
      <w:pPr>
        <w:pStyle w:val="a4"/>
        <w:spacing w:after="0" w:line="360" w:lineRule="auto"/>
        <w:ind w:left="450" w:firstLine="450"/>
        <w:jc w:val="both"/>
        <w:rPr>
          <w:rFonts w:ascii="Times New Roman" w:hAnsi="Times New Roman"/>
          <w:sz w:val="28"/>
          <w:szCs w:val="28"/>
        </w:rPr>
      </w:pPr>
      <w:r w:rsidRPr="00F254AA">
        <w:rPr>
          <w:rFonts w:ascii="Times New Roman" w:hAnsi="Times New Roman"/>
          <w:sz w:val="28"/>
          <w:szCs w:val="28"/>
        </w:rPr>
        <w:t xml:space="preserve">4 </w:t>
      </w:r>
      <w:r>
        <w:rPr>
          <w:rFonts w:ascii="Times New Roman" w:hAnsi="Times New Roman"/>
          <w:sz w:val="28"/>
          <w:szCs w:val="28"/>
        </w:rPr>
        <w:t xml:space="preserve">– </w:t>
      </w:r>
      <w:r w:rsidR="004A6B61">
        <w:rPr>
          <w:rFonts w:ascii="Times New Roman" w:hAnsi="Times New Roman"/>
          <w:sz w:val="28"/>
          <w:szCs w:val="28"/>
        </w:rPr>
        <w:t>Р</w:t>
      </w:r>
      <w:r w:rsidRPr="00F254AA">
        <w:rPr>
          <w:rFonts w:ascii="Times New Roman" w:hAnsi="Times New Roman"/>
          <w:sz w:val="28"/>
          <w:szCs w:val="28"/>
        </w:rPr>
        <w:t>адіаційна чутливість лічильник</w:t>
      </w:r>
      <w:r w:rsidR="004A6B61">
        <w:rPr>
          <w:rFonts w:ascii="Times New Roman" w:hAnsi="Times New Roman"/>
          <w:sz w:val="28"/>
          <w:szCs w:val="28"/>
        </w:rPr>
        <w:t>а, імп / мкР (* по кобальту 60).</w:t>
      </w:r>
    </w:p>
    <w:p w:rsidR="00A01D5A" w:rsidRPr="004A6B61" w:rsidRDefault="00A01D5A" w:rsidP="00A01D5A">
      <w:pPr>
        <w:pStyle w:val="a4"/>
        <w:spacing w:after="0" w:line="360" w:lineRule="auto"/>
        <w:ind w:left="450" w:firstLine="450"/>
        <w:jc w:val="both"/>
        <w:rPr>
          <w:rFonts w:ascii="Times New Roman" w:hAnsi="Times New Roman"/>
          <w:sz w:val="28"/>
          <w:szCs w:val="28"/>
          <w:lang w:val="ru-RU"/>
        </w:rPr>
      </w:pPr>
      <w:r w:rsidRPr="00F254AA">
        <w:rPr>
          <w:rFonts w:ascii="Times New Roman" w:hAnsi="Times New Roman"/>
          <w:sz w:val="28"/>
          <w:szCs w:val="28"/>
        </w:rPr>
        <w:t xml:space="preserve">5 </w:t>
      </w:r>
      <w:r>
        <w:rPr>
          <w:rFonts w:ascii="Times New Roman" w:hAnsi="Times New Roman"/>
          <w:sz w:val="28"/>
          <w:szCs w:val="28"/>
        </w:rPr>
        <w:t xml:space="preserve">– </w:t>
      </w:r>
      <w:r w:rsidR="004A6B61">
        <w:rPr>
          <w:rFonts w:ascii="Times New Roman" w:hAnsi="Times New Roman"/>
          <w:sz w:val="28"/>
          <w:szCs w:val="28"/>
        </w:rPr>
        <w:t>А</w:t>
      </w:r>
      <w:r w:rsidRPr="00F254AA">
        <w:rPr>
          <w:rFonts w:ascii="Times New Roman" w:hAnsi="Times New Roman"/>
          <w:sz w:val="28"/>
          <w:szCs w:val="28"/>
        </w:rPr>
        <w:t>мплітуд</w:t>
      </w:r>
      <w:r>
        <w:rPr>
          <w:rFonts w:ascii="Times New Roman" w:hAnsi="Times New Roman"/>
          <w:sz w:val="28"/>
          <w:szCs w:val="28"/>
        </w:rPr>
        <w:t>а</w:t>
      </w:r>
      <w:r w:rsidR="004A6B61">
        <w:rPr>
          <w:rFonts w:ascii="Times New Roman" w:hAnsi="Times New Roman"/>
          <w:sz w:val="28"/>
          <w:szCs w:val="28"/>
        </w:rPr>
        <w:t xml:space="preserve"> вихідного імпульсу, В.</w:t>
      </w:r>
    </w:p>
    <w:p w:rsidR="00A01D5A" w:rsidRDefault="00A01D5A" w:rsidP="00A01D5A">
      <w:pPr>
        <w:pStyle w:val="a4"/>
        <w:spacing w:after="0" w:line="360" w:lineRule="auto"/>
        <w:ind w:left="450" w:firstLine="450"/>
        <w:jc w:val="both"/>
        <w:rPr>
          <w:rFonts w:ascii="Times New Roman" w:hAnsi="Times New Roman"/>
          <w:sz w:val="28"/>
          <w:szCs w:val="28"/>
        </w:rPr>
      </w:pPr>
      <w:r w:rsidRPr="00F254AA">
        <w:rPr>
          <w:rFonts w:ascii="Times New Roman" w:hAnsi="Times New Roman"/>
          <w:sz w:val="28"/>
          <w:szCs w:val="28"/>
        </w:rPr>
        <w:t xml:space="preserve">6 </w:t>
      </w:r>
      <w:r>
        <w:rPr>
          <w:rFonts w:ascii="Times New Roman" w:hAnsi="Times New Roman"/>
          <w:sz w:val="28"/>
          <w:szCs w:val="28"/>
        </w:rPr>
        <w:t xml:space="preserve">– </w:t>
      </w:r>
      <w:r w:rsidR="004A6B61">
        <w:rPr>
          <w:rFonts w:ascii="Times New Roman" w:hAnsi="Times New Roman"/>
          <w:sz w:val="28"/>
          <w:szCs w:val="28"/>
        </w:rPr>
        <w:t>Г</w:t>
      </w:r>
      <w:r w:rsidRPr="00F254AA">
        <w:rPr>
          <w:rFonts w:ascii="Times New Roman" w:hAnsi="Times New Roman"/>
          <w:sz w:val="28"/>
          <w:szCs w:val="28"/>
        </w:rPr>
        <w:t xml:space="preserve">абарити, мм </w:t>
      </w:r>
      <w:r>
        <w:rPr>
          <w:rFonts w:ascii="Times New Roman" w:hAnsi="Times New Roman"/>
          <w:sz w:val="28"/>
          <w:szCs w:val="28"/>
        </w:rPr>
        <w:t>–</w:t>
      </w:r>
      <w:r w:rsidRPr="00F254AA">
        <w:rPr>
          <w:rFonts w:ascii="Times New Roman" w:hAnsi="Times New Roman"/>
          <w:sz w:val="28"/>
          <w:szCs w:val="28"/>
        </w:rPr>
        <w:t xml:space="preserve"> діаметр × довж</w:t>
      </w:r>
      <w:r>
        <w:rPr>
          <w:rFonts w:ascii="Times New Roman" w:hAnsi="Times New Roman"/>
          <w:sz w:val="28"/>
          <w:szCs w:val="28"/>
        </w:rPr>
        <w:t>ина (довжина × ширина × висота).</w:t>
      </w:r>
    </w:p>
    <w:p w:rsidR="00A01D5A" w:rsidRPr="00F254AA" w:rsidRDefault="00A01D5A" w:rsidP="00A01D5A">
      <w:pPr>
        <w:pStyle w:val="a4"/>
        <w:spacing w:after="0" w:line="360" w:lineRule="auto"/>
        <w:ind w:left="450" w:firstLine="450"/>
        <w:jc w:val="both"/>
        <w:rPr>
          <w:rFonts w:ascii="Times New Roman" w:hAnsi="Times New Roman"/>
          <w:sz w:val="28"/>
          <w:szCs w:val="28"/>
        </w:rPr>
      </w:pPr>
    </w:p>
    <w:p w:rsidR="00A01D5A" w:rsidRDefault="00A01D5A" w:rsidP="00A01D5A">
      <w:pPr>
        <w:spacing w:after="0" w:line="360" w:lineRule="auto"/>
        <w:ind w:firstLine="708"/>
        <w:jc w:val="both"/>
        <w:rPr>
          <w:rFonts w:ascii="Times New Roman" w:hAnsi="Times New Roman"/>
          <w:sz w:val="28"/>
          <w:szCs w:val="28"/>
        </w:rPr>
      </w:pPr>
      <w:r w:rsidRPr="00A2152B">
        <w:rPr>
          <w:rFonts w:ascii="Times New Roman" w:hAnsi="Times New Roman"/>
          <w:sz w:val="28"/>
          <w:szCs w:val="28"/>
        </w:rPr>
        <w:t>Чутливість лічильника визначається складом газу, його обсягом, а також ма</w:t>
      </w:r>
      <w:r>
        <w:rPr>
          <w:rFonts w:ascii="Times New Roman" w:hAnsi="Times New Roman"/>
          <w:sz w:val="28"/>
          <w:szCs w:val="28"/>
        </w:rPr>
        <w:t>теріалом і товщиною його стінок</w:t>
      </w:r>
    </w:p>
    <w:p w:rsidR="00A01D5A" w:rsidRDefault="00A01D5A" w:rsidP="00A01D5A">
      <w:pPr>
        <w:spacing w:after="0" w:line="360" w:lineRule="auto"/>
        <w:ind w:firstLine="708"/>
        <w:jc w:val="both"/>
        <w:rPr>
          <w:rFonts w:ascii="Times New Roman" w:hAnsi="Times New Roman"/>
          <w:sz w:val="28"/>
          <w:szCs w:val="28"/>
        </w:rPr>
      </w:pPr>
      <w:r>
        <w:rPr>
          <w:rFonts w:ascii="Times New Roman" w:hAnsi="Times New Roman"/>
          <w:sz w:val="28"/>
          <w:szCs w:val="28"/>
        </w:rPr>
        <w:t>Розглянемо будову лічильника Гейгера на прикладі типов</w:t>
      </w:r>
      <w:r w:rsidR="0047757B">
        <w:rPr>
          <w:rFonts w:ascii="Times New Roman" w:hAnsi="Times New Roman"/>
          <w:sz w:val="28"/>
          <w:szCs w:val="28"/>
        </w:rPr>
        <w:t>ого скляного лічильника (Рис.1.4</w:t>
      </w:r>
      <w:r>
        <w:rPr>
          <w:rFonts w:ascii="Times New Roman" w:hAnsi="Times New Roman"/>
          <w:sz w:val="28"/>
          <w:szCs w:val="28"/>
        </w:rPr>
        <w:t>).</w:t>
      </w:r>
    </w:p>
    <w:p w:rsidR="00A01D5A" w:rsidRDefault="00A01D5A" w:rsidP="00A01D5A">
      <w:pPr>
        <w:spacing w:after="0" w:line="360" w:lineRule="auto"/>
        <w:ind w:firstLine="708"/>
        <w:jc w:val="center"/>
        <w:rPr>
          <w:rFonts w:ascii="Times New Roman" w:hAnsi="Times New Roman"/>
          <w:sz w:val="28"/>
          <w:szCs w:val="28"/>
        </w:rPr>
      </w:pPr>
      <w:r>
        <w:rPr>
          <w:noProof/>
          <w:lang w:val="ru-RU"/>
        </w:rPr>
        <w:drawing>
          <wp:inline distT="0" distB="0" distL="0" distR="0">
            <wp:extent cx="4132241" cy="128936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86301" cy="1306233"/>
                    </a:xfrm>
                    <a:prstGeom prst="rect">
                      <a:avLst/>
                    </a:prstGeom>
                  </pic:spPr>
                </pic:pic>
              </a:graphicData>
            </a:graphic>
          </wp:inline>
        </w:drawing>
      </w:r>
    </w:p>
    <w:p w:rsidR="00A01D5A" w:rsidRDefault="00A01D5A" w:rsidP="00A01D5A">
      <w:pPr>
        <w:spacing w:after="0" w:line="360" w:lineRule="auto"/>
        <w:jc w:val="center"/>
        <w:rPr>
          <w:rFonts w:ascii="Times New Roman" w:hAnsi="Times New Roman"/>
          <w:sz w:val="28"/>
          <w:szCs w:val="28"/>
        </w:rPr>
      </w:pPr>
      <w:r>
        <w:rPr>
          <w:rFonts w:ascii="Times New Roman" w:hAnsi="Times New Roman"/>
          <w:sz w:val="28"/>
          <w:szCs w:val="28"/>
        </w:rPr>
        <w:t>Рисунок 1.</w:t>
      </w:r>
      <w:r w:rsidR="00131EDF">
        <w:rPr>
          <w:rFonts w:ascii="Times New Roman" w:hAnsi="Times New Roman"/>
          <w:sz w:val="28"/>
          <w:szCs w:val="28"/>
        </w:rPr>
        <w:t>4</w:t>
      </w:r>
      <w:r>
        <w:rPr>
          <w:rFonts w:ascii="Times New Roman" w:hAnsi="Times New Roman"/>
          <w:sz w:val="28"/>
          <w:szCs w:val="28"/>
        </w:rPr>
        <w:t xml:space="preserve"> – Скляний лічильник Гейгера-Мюллера: 1- геометрично запаяна скляна трубка; 2 – катод (тонкий шар міді на трубці з нержавіючої сталі); 3 – вивід катоду; 4 – анод (тонка натягнута нитка) </w:t>
      </w:r>
      <w:r w:rsidRPr="000450FC">
        <w:rPr>
          <w:rFonts w:ascii="Times New Roman" w:hAnsi="Times New Roman"/>
          <w:sz w:val="28"/>
          <w:szCs w:val="28"/>
        </w:rPr>
        <w:t>[</w:t>
      </w:r>
      <w:r>
        <w:rPr>
          <w:rFonts w:ascii="Times New Roman" w:hAnsi="Times New Roman"/>
          <w:sz w:val="28"/>
          <w:szCs w:val="28"/>
        </w:rPr>
        <w:t>19</w:t>
      </w:r>
      <w:r w:rsidRPr="000450FC">
        <w:rPr>
          <w:rFonts w:ascii="Times New Roman" w:hAnsi="Times New Roman"/>
          <w:sz w:val="28"/>
          <w:szCs w:val="28"/>
        </w:rPr>
        <w:t>]</w:t>
      </w:r>
      <w:r>
        <w:rPr>
          <w:rFonts w:ascii="Times New Roman" w:hAnsi="Times New Roman"/>
          <w:sz w:val="28"/>
          <w:szCs w:val="28"/>
        </w:rPr>
        <w:t>.</w:t>
      </w:r>
    </w:p>
    <w:p w:rsidR="00A01D5A" w:rsidRDefault="00A01D5A" w:rsidP="00A01D5A">
      <w:pPr>
        <w:spacing w:after="0" w:line="360" w:lineRule="auto"/>
        <w:jc w:val="center"/>
        <w:rPr>
          <w:rFonts w:ascii="Times New Roman" w:hAnsi="Times New Roman"/>
          <w:sz w:val="28"/>
          <w:szCs w:val="28"/>
        </w:rPr>
      </w:pPr>
    </w:p>
    <w:p w:rsidR="00A01D5A" w:rsidRPr="00C80537" w:rsidRDefault="00A01D5A" w:rsidP="00A01D5A">
      <w:pPr>
        <w:spacing w:after="0" w:line="360" w:lineRule="auto"/>
        <w:jc w:val="both"/>
        <w:rPr>
          <w:rFonts w:ascii="Times New Roman" w:hAnsi="Times New Roman"/>
          <w:sz w:val="28"/>
          <w:szCs w:val="28"/>
        </w:rPr>
      </w:pPr>
    </w:p>
    <w:p w:rsidR="00A01D5A" w:rsidRPr="00AB7F06" w:rsidRDefault="00A01D5A" w:rsidP="00AB7F06">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bookmarkStart w:id="6" w:name="_Toc10638712"/>
      <w:r w:rsidRPr="00AB7F06">
        <w:rPr>
          <w:rFonts w:ascii="Times New Roman" w:hAnsi="Times New Roman" w:cs="Times New Roman"/>
          <w:color w:val="000000"/>
          <w:sz w:val="28"/>
          <w:szCs w:val="28"/>
          <w:lang w:val="uk-UA"/>
        </w:rPr>
        <w:t>1.5 Прилади для вимірювання рівня радіоактивного зараження місцевості</w:t>
      </w:r>
      <w:bookmarkEnd w:id="6"/>
    </w:p>
    <w:p w:rsidR="00A01D5A" w:rsidRDefault="00A01D5A" w:rsidP="00A01D5A">
      <w:pPr>
        <w:pStyle w:val="a4"/>
        <w:spacing w:after="0" w:line="360" w:lineRule="auto"/>
        <w:ind w:left="375"/>
        <w:jc w:val="both"/>
        <w:rPr>
          <w:rFonts w:ascii="Times New Roman" w:hAnsi="Times New Roman"/>
          <w:sz w:val="28"/>
          <w:szCs w:val="28"/>
        </w:rPr>
      </w:pPr>
    </w:p>
    <w:p w:rsidR="00BF56D5" w:rsidRDefault="00BF56D5" w:rsidP="00A01D5A">
      <w:pPr>
        <w:pStyle w:val="a4"/>
        <w:spacing w:after="0" w:line="360" w:lineRule="auto"/>
        <w:ind w:left="375"/>
        <w:jc w:val="both"/>
        <w:rPr>
          <w:rFonts w:ascii="Times New Roman" w:hAnsi="Times New Roman"/>
          <w:sz w:val="28"/>
          <w:szCs w:val="28"/>
        </w:rPr>
      </w:pPr>
    </w:p>
    <w:p w:rsidR="00A01D5A" w:rsidRPr="00DB7C18" w:rsidRDefault="00A01D5A" w:rsidP="00AA1214">
      <w:pPr>
        <w:pStyle w:val="a4"/>
        <w:spacing w:after="0" w:line="360" w:lineRule="auto"/>
        <w:ind w:left="0" w:firstLine="709"/>
        <w:jc w:val="both"/>
        <w:rPr>
          <w:rFonts w:ascii="Times New Roman" w:hAnsi="Times New Roman"/>
          <w:sz w:val="28"/>
          <w:szCs w:val="28"/>
        </w:rPr>
      </w:pPr>
      <w:r w:rsidRPr="00DB7C18">
        <w:rPr>
          <w:rFonts w:ascii="Times New Roman" w:hAnsi="Times New Roman"/>
          <w:sz w:val="28"/>
          <w:szCs w:val="28"/>
        </w:rPr>
        <w:t>За призначенням усі дозиметри</w:t>
      </w:r>
      <w:r>
        <w:rPr>
          <w:rFonts w:ascii="Times New Roman" w:hAnsi="Times New Roman"/>
          <w:sz w:val="28"/>
          <w:szCs w:val="28"/>
        </w:rPr>
        <w:t xml:space="preserve">чні прилади, які використовують </w:t>
      </w:r>
      <w:r w:rsidRPr="00DB7C18">
        <w:rPr>
          <w:rFonts w:ascii="Times New Roman" w:hAnsi="Times New Roman"/>
          <w:sz w:val="28"/>
          <w:szCs w:val="28"/>
        </w:rPr>
        <w:t>формування ЦЗ в польових умова</w:t>
      </w:r>
      <w:r>
        <w:rPr>
          <w:rFonts w:ascii="Times New Roman" w:hAnsi="Times New Roman"/>
          <w:sz w:val="28"/>
          <w:szCs w:val="28"/>
        </w:rPr>
        <w:t>х, можна поділити на три групи:</w:t>
      </w:r>
    </w:p>
    <w:p w:rsidR="00A01D5A" w:rsidRPr="00DB7C18" w:rsidRDefault="00A01D5A" w:rsidP="00AA1214">
      <w:pPr>
        <w:spacing w:after="0" w:line="360" w:lineRule="auto"/>
        <w:ind w:firstLine="709"/>
        <w:jc w:val="both"/>
        <w:rPr>
          <w:rFonts w:ascii="Times New Roman" w:hAnsi="Times New Roman"/>
          <w:sz w:val="28"/>
          <w:szCs w:val="28"/>
        </w:rPr>
      </w:pPr>
      <w:r w:rsidRPr="00DB7C18">
        <w:rPr>
          <w:rFonts w:ascii="Times New Roman" w:hAnsi="Times New Roman"/>
          <w:sz w:val="28"/>
          <w:szCs w:val="28"/>
        </w:rPr>
        <w:lastRenderedPageBreak/>
        <w:t>– прилади радіаційної</w:t>
      </w:r>
      <w:r>
        <w:rPr>
          <w:rFonts w:ascii="Times New Roman" w:hAnsi="Times New Roman"/>
          <w:sz w:val="28"/>
          <w:szCs w:val="28"/>
        </w:rPr>
        <w:t xml:space="preserve"> та хімічної</w:t>
      </w:r>
      <w:r w:rsidRPr="00DB7C18">
        <w:rPr>
          <w:rFonts w:ascii="Times New Roman" w:hAnsi="Times New Roman"/>
          <w:sz w:val="28"/>
          <w:szCs w:val="28"/>
        </w:rPr>
        <w:t xml:space="preserve"> розвідки;</w:t>
      </w:r>
    </w:p>
    <w:p w:rsidR="00A01D5A" w:rsidRPr="00DB7C18" w:rsidRDefault="00A01D5A" w:rsidP="00AA1214">
      <w:pPr>
        <w:spacing w:after="0" w:line="360" w:lineRule="auto"/>
        <w:ind w:firstLine="709"/>
        <w:jc w:val="both"/>
        <w:rPr>
          <w:rFonts w:ascii="Times New Roman" w:hAnsi="Times New Roman"/>
          <w:sz w:val="28"/>
          <w:szCs w:val="28"/>
        </w:rPr>
      </w:pPr>
      <w:r w:rsidRPr="00DB7C18">
        <w:rPr>
          <w:rFonts w:ascii="Times New Roman" w:hAnsi="Times New Roman"/>
          <w:sz w:val="28"/>
          <w:szCs w:val="28"/>
        </w:rPr>
        <w:t>– прилади контролю ступеня радіоактивного забруднення;</w:t>
      </w:r>
    </w:p>
    <w:p w:rsidR="00A01D5A" w:rsidRPr="00DB7C18" w:rsidRDefault="00A01D5A" w:rsidP="00AA1214">
      <w:pPr>
        <w:spacing w:after="0" w:line="360" w:lineRule="auto"/>
        <w:ind w:firstLine="709"/>
        <w:jc w:val="both"/>
        <w:rPr>
          <w:rFonts w:ascii="Times New Roman" w:hAnsi="Times New Roman"/>
          <w:sz w:val="28"/>
          <w:szCs w:val="28"/>
        </w:rPr>
      </w:pPr>
      <w:r w:rsidRPr="00DB7C18">
        <w:rPr>
          <w:rFonts w:ascii="Times New Roman" w:hAnsi="Times New Roman"/>
          <w:sz w:val="28"/>
          <w:szCs w:val="28"/>
        </w:rPr>
        <w:t>– прилади контролю доз радіоактивного опромінювання.</w:t>
      </w:r>
    </w:p>
    <w:p w:rsidR="00A01D5A" w:rsidRDefault="00A01D5A" w:rsidP="00AA1214">
      <w:pPr>
        <w:pStyle w:val="a4"/>
        <w:spacing w:after="0" w:line="360" w:lineRule="auto"/>
        <w:ind w:left="0" w:firstLine="709"/>
        <w:jc w:val="both"/>
        <w:rPr>
          <w:rFonts w:ascii="Times New Roman" w:hAnsi="Times New Roman"/>
          <w:sz w:val="28"/>
          <w:szCs w:val="28"/>
        </w:rPr>
      </w:pPr>
      <w:r>
        <w:rPr>
          <w:rFonts w:ascii="Times New Roman" w:hAnsi="Times New Roman"/>
          <w:sz w:val="28"/>
          <w:szCs w:val="28"/>
        </w:rPr>
        <w:t>Прилади радіаційної та хімічної розвідки (ПРХР) призначені</w:t>
      </w:r>
      <w:r w:rsidRPr="00DB7C18">
        <w:rPr>
          <w:rFonts w:ascii="Times New Roman" w:hAnsi="Times New Roman"/>
          <w:sz w:val="28"/>
          <w:szCs w:val="28"/>
        </w:rPr>
        <w:t xml:space="preserve"> для безперервного контролю за наявністю гама-вппромінювань ядерних вибухів. Встановлюється на броньованих засобах. Приладом ПРХР визначаються бонові отруйні речовини типу зарину, які знаходяться зовні броньованих засобів. Прилад забезпечує видачу світлових і звукових сигналів, а також команд включення механізмів системи захисту екіпажу при досягненні порогових величин гама-випромінювання і при появі гама-випромінювання проникаючої радіації ядерного вибуху з метою захисту екіпажу від ударної хвилі та пари отруйної речовини типу зарину</w:t>
      </w:r>
      <w:r w:rsidR="00131EDF">
        <w:rPr>
          <w:rFonts w:ascii="Times New Roman" w:hAnsi="Times New Roman"/>
          <w:sz w:val="28"/>
          <w:szCs w:val="28"/>
        </w:rPr>
        <w:t xml:space="preserve"> (Рис. 1.5</w:t>
      </w:r>
      <w:r w:rsidR="00BF56D5">
        <w:rPr>
          <w:rFonts w:ascii="Times New Roman" w:hAnsi="Times New Roman"/>
          <w:sz w:val="28"/>
          <w:szCs w:val="28"/>
        </w:rPr>
        <w:t>)</w:t>
      </w:r>
      <w:r w:rsidRPr="00DB7C18">
        <w:rPr>
          <w:rFonts w:ascii="Times New Roman" w:hAnsi="Times New Roman"/>
          <w:sz w:val="28"/>
          <w:szCs w:val="28"/>
        </w:rPr>
        <w:t xml:space="preserve">. </w:t>
      </w:r>
    </w:p>
    <w:p w:rsidR="00BF56D5" w:rsidRDefault="00BF56D5" w:rsidP="00BF56D5">
      <w:pPr>
        <w:pStyle w:val="a4"/>
        <w:spacing w:after="0" w:line="360" w:lineRule="auto"/>
        <w:ind w:left="0" w:firstLine="375"/>
        <w:jc w:val="center"/>
        <w:rPr>
          <w:rFonts w:ascii="Times New Roman" w:hAnsi="Times New Roman"/>
          <w:sz w:val="28"/>
          <w:szCs w:val="28"/>
        </w:rPr>
      </w:pPr>
      <w:r>
        <w:rPr>
          <w:noProof/>
          <w:lang w:val="ru-RU"/>
        </w:rPr>
        <w:drawing>
          <wp:inline distT="0" distB="0" distL="0" distR="0">
            <wp:extent cx="4371975" cy="3155829"/>
            <wp:effectExtent l="0" t="0" r="0" b="0"/>
            <wp:docPr id="9" name="Рисунок 9" descr="ÐÐ°ÑÑÐ¸Ð½ÐºÐ¸ Ð¿Ð¾ Ð·Ð°Ð¿ÑÐ¾ÑÑ ÐÑÐ¸Ð»Ð°Ð´Ð¸ ÑÐ°Ð´ÑÐ°ÑÑÐ¹Ð½Ð¾Ñ ÑÐ° ÑÑÐ¼ÑÑÐ½Ð¾Ñ ÑÐ¾Ð·Ð²ÑÐ´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ÑÐ¸Ð»Ð°Ð´Ð¸ ÑÐ°Ð´ÑÐ°ÑÑÐ¹Ð½Ð¾Ñ ÑÐ° ÑÑÐ¼ÑÑÐ½Ð¾Ñ ÑÐ¾Ð·Ð²ÑÐ´ÐºÐ¸"/>
                    <pic:cNvPicPr>
                      <a:picLocks noChangeAspect="1" noChangeArrowheads="1"/>
                    </pic:cNvPicPr>
                  </pic:nvPicPr>
                  <pic:blipFill rotWithShape="1">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6841" r="7078" b="11261"/>
                    <a:stretch/>
                  </pic:blipFill>
                  <pic:spPr bwMode="auto">
                    <a:xfrm>
                      <a:off x="0" y="0"/>
                      <a:ext cx="4377951" cy="316014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31EDF" w:rsidRDefault="00131EDF" w:rsidP="00BF56D5">
      <w:pPr>
        <w:pStyle w:val="a4"/>
        <w:spacing w:after="0" w:line="360" w:lineRule="auto"/>
        <w:ind w:left="0" w:firstLine="375"/>
        <w:jc w:val="center"/>
        <w:rPr>
          <w:rFonts w:ascii="Times New Roman" w:hAnsi="Times New Roman"/>
          <w:sz w:val="28"/>
          <w:szCs w:val="28"/>
        </w:rPr>
      </w:pPr>
      <w:r>
        <w:rPr>
          <w:rFonts w:ascii="Times New Roman" w:hAnsi="Times New Roman"/>
          <w:sz w:val="28"/>
          <w:szCs w:val="28"/>
        </w:rPr>
        <w:t xml:space="preserve">Рисунок 1.5 - </w:t>
      </w:r>
      <w:r w:rsidRPr="00131EDF">
        <w:rPr>
          <w:rFonts w:ascii="Times New Roman" w:hAnsi="Times New Roman"/>
          <w:sz w:val="28"/>
          <w:szCs w:val="28"/>
        </w:rPr>
        <w:t>Прилад радіаційної та хімічної розвідки</w:t>
      </w:r>
    </w:p>
    <w:p w:rsidR="00A01D5A" w:rsidRPr="00A80EE1" w:rsidRDefault="00A01D5A" w:rsidP="00AA1214">
      <w:pPr>
        <w:pStyle w:val="a4"/>
        <w:spacing w:after="0" w:line="360" w:lineRule="auto"/>
        <w:ind w:left="0" w:firstLine="709"/>
        <w:jc w:val="both"/>
        <w:rPr>
          <w:rFonts w:ascii="Times New Roman" w:hAnsi="Times New Roman"/>
          <w:sz w:val="28"/>
          <w:szCs w:val="28"/>
        </w:rPr>
      </w:pPr>
      <w:r w:rsidRPr="00DB7C18">
        <w:rPr>
          <w:rFonts w:ascii="Times New Roman" w:hAnsi="Times New Roman"/>
          <w:sz w:val="28"/>
          <w:szCs w:val="28"/>
        </w:rPr>
        <w:t>Крім того, прилад забезпечує вимірювання потужності дози гама- випромінювання на зараженій місцевості в середині броньованого засобу — для контролю опромінення екіпажу. Звукові сигнали подаються на головні телефони переговорного пристрою переривистими посиланнями протягом 0,2-0,3 с з інтервалом 4-20 с</w:t>
      </w:r>
      <w:r w:rsidRPr="00A80EE1">
        <w:rPr>
          <w:rFonts w:ascii="Times New Roman" w:hAnsi="Times New Roman"/>
          <w:sz w:val="28"/>
          <w:szCs w:val="28"/>
        </w:rPr>
        <w:t>[</w:t>
      </w:r>
      <w:r>
        <w:rPr>
          <w:rFonts w:ascii="Times New Roman" w:hAnsi="Times New Roman"/>
          <w:sz w:val="28"/>
          <w:szCs w:val="28"/>
        </w:rPr>
        <w:t>20</w:t>
      </w:r>
      <w:r w:rsidRPr="00A80EE1">
        <w:rPr>
          <w:rFonts w:ascii="Times New Roman" w:hAnsi="Times New Roman"/>
          <w:sz w:val="28"/>
          <w:szCs w:val="28"/>
        </w:rPr>
        <w:t>]</w:t>
      </w:r>
      <w:r>
        <w:rPr>
          <w:rFonts w:ascii="Times New Roman" w:hAnsi="Times New Roman"/>
          <w:sz w:val="28"/>
          <w:szCs w:val="28"/>
        </w:rPr>
        <w:t>.</w:t>
      </w:r>
    </w:p>
    <w:p w:rsidR="00A01D5A" w:rsidRPr="00A80EE1" w:rsidRDefault="00A01D5A" w:rsidP="00AA1214">
      <w:pPr>
        <w:spacing w:after="0" w:line="360" w:lineRule="auto"/>
        <w:ind w:firstLine="709"/>
        <w:jc w:val="both"/>
        <w:rPr>
          <w:rFonts w:ascii="Times New Roman" w:hAnsi="Times New Roman"/>
          <w:sz w:val="28"/>
          <w:szCs w:val="28"/>
        </w:rPr>
      </w:pPr>
      <w:r w:rsidRPr="00A80EE1">
        <w:rPr>
          <w:rFonts w:ascii="Times New Roman" w:hAnsi="Times New Roman"/>
          <w:sz w:val="28"/>
          <w:szCs w:val="28"/>
        </w:rPr>
        <w:lastRenderedPageBreak/>
        <w:t>Дозиметричні прилади за своїм призначенням поділ</w:t>
      </w:r>
      <w:r>
        <w:rPr>
          <w:rFonts w:ascii="Times New Roman" w:hAnsi="Times New Roman"/>
          <w:sz w:val="28"/>
          <w:szCs w:val="28"/>
        </w:rPr>
        <w:t>яються на чотири основних типи.</w:t>
      </w:r>
    </w:p>
    <w:p w:rsidR="00A01D5A" w:rsidRPr="00A80EE1" w:rsidRDefault="00A01D5A" w:rsidP="00AA1214">
      <w:pPr>
        <w:spacing w:after="0" w:line="360" w:lineRule="auto"/>
        <w:ind w:firstLine="709"/>
        <w:jc w:val="both"/>
        <w:rPr>
          <w:rFonts w:ascii="Times New Roman" w:hAnsi="Times New Roman"/>
          <w:sz w:val="28"/>
          <w:szCs w:val="28"/>
        </w:rPr>
      </w:pPr>
      <w:r w:rsidRPr="00A80EE1">
        <w:rPr>
          <w:rFonts w:ascii="Times New Roman" w:hAnsi="Times New Roman"/>
          <w:sz w:val="28"/>
          <w:szCs w:val="28"/>
        </w:rPr>
        <w:t>Індикатори застосовують для виявлення радіоактивного забруднення місцевості та різних предметів. Деякі з них дають змогу також вимірювати рівні радіаці</w:t>
      </w:r>
      <w:r>
        <w:rPr>
          <w:rFonts w:ascii="Times New Roman" w:hAnsi="Times New Roman"/>
          <w:sz w:val="28"/>
          <w:szCs w:val="28"/>
        </w:rPr>
        <w:t>ї бета- та альфа-випромінювань.</w:t>
      </w:r>
    </w:p>
    <w:p w:rsidR="00A01D5A" w:rsidRPr="00A80EE1" w:rsidRDefault="00A01D5A" w:rsidP="00AA1214">
      <w:pPr>
        <w:spacing w:after="0" w:line="360" w:lineRule="auto"/>
        <w:ind w:firstLine="709"/>
        <w:jc w:val="both"/>
        <w:rPr>
          <w:rFonts w:ascii="Times New Roman" w:hAnsi="Times New Roman"/>
          <w:sz w:val="28"/>
          <w:szCs w:val="28"/>
        </w:rPr>
      </w:pPr>
      <w:r w:rsidRPr="00A80EE1">
        <w:rPr>
          <w:rFonts w:ascii="Times New Roman" w:hAnsi="Times New Roman"/>
          <w:sz w:val="28"/>
          <w:szCs w:val="28"/>
        </w:rPr>
        <w:t>Датчиком служать газорозрядні лічильники. До цієї групи приладів належать і</w:t>
      </w:r>
      <w:r>
        <w:rPr>
          <w:rFonts w:ascii="Times New Roman" w:hAnsi="Times New Roman"/>
          <w:sz w:val="28"/>
          <w:szCs w:val="28"/>
        </w:rPr>
        <w:t>ндикатори ДП-63, ДП-63А, ДП-64.</w:t>
      </w:r>
    </w:p>
    <w:p w:rsidR="00A01D5A" w:rsidRPr="00A80EE1" w:rsidRDefault="00A01D5A" w:rsidP="00AA1214">
      <w:pPr>
        <w:spacing w:after="0" w:line="360" w:lineRule="auto"/>
        <w:ind w:firstLine="709"/>
        <w:jc w:val="both"/>
        <w:rPr>
          <w:rFonts w:ascii="Times New Roman" w:hAnsi="Times New Roman"/>
          <w:sz w:val="28"/>
          <w:szCs w:val="28"/>
        </w:rPr>
      </w:pPr>
      <w:r w:rsidRPr="00A80EE1">
        <w:rPr>
          <w:rFonts w:ascii="Times New Roman" w:hAnsi="Times New Roman"/>
          <w:sz w:val="28"/>
          <w:szCs w:val="28"/>
        </w:rPr>
        <w:t>Рентген-метри призначені для вимірювання рівнів радіації на забрудненій радіоактивними речовинами місцевості. Датчиками в цих приладах застосовують іонізаційні камери або газорозрядні лічильники. Це загальновійськовий рентген-метр ДП-2, рентген-метр «Кактус», Д</w:t>
      </w:r>
      <w:r>
        <w:rPr>
          <w:rFonts w:ascii="Times New Roman" w:hAnsi="Times New Roman"/>
          <w:sz w:val="28"/>
          <w:szCs w:val="28"/>
        </w:rPr>
        <w:t>П-3, ДП-ЗБ, ДП-5А, Б і В та ін.</w:t>
      </w:r>
    </w:p>
    <w:p w:rsidR="00A01D5A" w:rsidRPr="002E64CC" w:rsidRDefault="00A01D5A" w:rsidP="00AA1214">
      <w:pPr>
        <w:spacing w:after="0" w:line="360" w:lineRule="auto"/>
        <w:ind w:firstLine="709"/>
        <w:jc w:val="both"/>
        <w:rPr>
          <w:rFonts w:ascii="Times New Roman" w:hAnsi="Times New Roman"/>
          <w:sz w:val="28"/>
          <w:szCs w:val="28"/>
        </w:rPr>
      </w:pPr>
      <w:r w:rsidRPr="00A80EE1">
        <w:rPr>
          <w:rFonts w:ascii="Times New Roman" w:hAnsi="Times New Roman"/>
          <w:sz w:val="28"/>
          <w:szCs w:val="28"/>
        </w:rPr>
        <w:t>Радіометри використовують для вимірювання ступеня забруднення поверхонь різних предметів радіоактивними речовинами, головним чином альфа- і бета- частинами. Датчиками радіометрів є газорозрядні і сцинтиляційні лічильники</w:t>
      </w:r>
      <w:r w:rsidRPr="008147F8">
        <w:rPr>
          <w:rFonts w:ascii="Times New Roman" w:hAnsi="Times New Roman"/>
          <w:sz w:val="28"/>
          <w:szCs w:val="28"/>
          <w:lang w:val="ru-RU"/>
        </w:rPr>
        <w:t>[21]</w:t>
      </w:r>
      <w:r w:rsidRPr="00A80EE1">
        <w:rPr>
          <w:rFonts w:ascii="Times New Roman" w:hAnsi="Times New Roman"/>
          <w:sz w:val="28"/>
          <w:szCs w:val="28"/>
        </w:rPr>
        <w:t>.</w:t>
      </w:r>
    </w:p>
    <w:p w:rsidR="0081005F" w:rsidRDefault="0081005F">
      <w:pPr>
        <w:rPr>
          <w:rFonts w:ascii="Times New Roman" w:hAnsi="Times New Roman"/>
          <w:b/>
          <w:sz w:val="28"/>
          <w:szCs w:val="28"/>
          <w:lang w:eastAsia="uk-UA"/>
        </w:rPr>
      </w:pPr>
      <w:r>
        <w:rPr>
          <w:rFonts w:ascii="Times New Roman" w:hAnsi="Times New Roman"/>
          <w:b/>
          <w:sz w:val="28"/>
          <w:szCs w:val="28"/>
          <w:lang w:eastAsia="uk-UA"/>
        </w:rPr>
        <w:br w:type="page"/>
      </w:r>
    </w:p>
    <w:p w:rsidR="00251C4D" w:rsidRPr="00AB7F06" w:rsidRDefault="00251C4D" w:rsidP="00AB7F06">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bookmarkStart w:id="7" w:name="_Toc10638713"/>
      <w:r w:rsidRPr="00AB7F06">
        <w:rPr>
          <w:rFonts w:ascii="Times New Roman" w:hAnsi="Times New Roman" w:cs="Times New Roman"/>
          <w:color w:val="000000"/>
          <w:sz w:val="28"/>
          <w:szCs w:val="28"/>
          <w:lang w:val="uk-UA"/>
        </w:rPr>
        <w:lastRenderedPageBreak/>
        <w:t>Висновок до розділу 1</w:t>
      </w:r>
      <w:bookmarkEnd w:id="7"/>
    </w:p>
    <w:p w:rsidR="00463AC6" w:rsidRPr="002F1633" w:rsidRDefault="00463AC6" w:rsidP="00AC30EB">
      <w:pPr>
        <w:spacing w:after="0" w:line="360" w:lineRule="auto"/>
        <w:ind w:firstLine="708"/>
        <w:jc w:val="both"/>
        <w:rPr>
          <w:rFonts w:ascii="Times New Roman" w:hAnsi="Times New Roman"/>
          <w:sz w:val="28"/>
          <w:szCs w:val="28"/>
          <w:lang w:eastAsia="uk-UA"/>
        </w:rPr>
      </w:pPr>
    </w:p>
    <w:p w:rsidR="00463AC6" w:rsidRPr="002F1633" w:rsidRDefault="00463AC6" w:rsidP="00AC30EB">
      <w:pPr>
        <w:spacing w:after="0" w:line="360" w:lineRule="auto"/>
        <w:ind w:firstLine="708"/>
        <w:jc w:val="both"/>
        <w:rPr>
          <w:rFonts w:ascii="Times New Roman" w:hAnsi="Times New Roman"/>
          <w:sz w:val="28"/>
          <w:szCs w:val="28"/>
          <w:lang w:eastAsia="uk-UA"/>
        </w:rPr>
      </w:pPr>
    </w:p>
    <w:p w:rsidR="00251C4D" w:rsidRDefault="00DF4EF9" w:rsidP="00AA1214">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В ході проведення аналізу літературних джерел було досліджено історію розвитку радіаційних досліджень та вплив радіоактивного випромінювання на організм людини.</w:t>
      </w:r>
    </w:p>
    <w:p w:rsidR="00DF4EF9" w:rsidRPr="002F1633" w:rsidRDefault="00F31DD2" w:rsidP="00AA1214">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Також було проаналізовано методи вимірювання радіації, в результаті чого для дослідження було обрано іонізаційний метод. Оглянуто характеристики лічильників Гейгера та прилади для вимірювання радіоактивного зараження місцевості.</w:t>
      </w:r>
    </w:p>
    <w:p w:rsidR="00E75349" w:rsidRPr="002F1633" w:rsidRDefault="00E75349"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463AC6" w:rsidRPr="002F1633" w:rsidRDefault="00463AC6" w:rsidP="00AC30EB">
      <w:pPr>
        <w:pStyle w:val="a4"/>
        <w:spacing w:after="0" w:line="360" w:lineRule="auto"/>
        <w:ind w:left="375" w:firstLine="333"/>
        <w:jc w:val="both"/>
        <w:rPr>
          <w:rFonts w:ascii="Times New Roman" w:hAnsi="Times New Roman"/>
          <w:sz w:val="28"/>
          <w:szCs w:val="28"/>
        </w:rPr>
      </w:pPr>
    </w:p>
    <w:p w:rsidR="00E14DA1" w:rsidRDefault="00E14DA1" w:rsidP="00AC30EB">
      <w:pPr>
        <w:pStyle w:val="a4"/>
        <w:spacing w:after="0" w:line="360" w:lineRule="auto"/>
        <w:ind w:left="3540"/>
        <w:jc w:val="both"/>
        <w:rPr>
          <w:rFonts w:ascii="Times New Roman" w:hAnsi="Times New Roman"/>
          <w:sz w:val="28"/>
          <w:szCs w:val="28"/>
          <w:lang w:eastAsia="uk-UA"/>
        </w:rPr>
      </w:pPr>
    </w:p>
    <w:p w:rsidR="00F31DD2" w:rsidRDefault="00F31DD2" w:rsidP="00AC30EB">
      <w:pPr>
        <w:pStyle w:val="a4"/>
        <w:spacing w:after="0" w:line="360" w:lineRule="auto"/>
        <w:ind w:left="3540"/>
        <w:jc w:val="both"/>
        <w:rPr>
          <w:rFonts w:ascii="Times New Roman" w:hAnsi="Times New Roman"/>
          <w:sz w:val="28"/>
          <w:szCs w:val="28"/>
          <w:lang w:eastAsia="uk-UA"/>
        </w:rPr>
      </w:pPr>
    </w:p>
    <w:p w:rsidR="003705B2" w:rsidRDefault="00897952" w:rsidP="003705B2">
      <w:pPr>
        <w:pStyle w:val="1"/>
        <w:spacing w:before="0" w:line="360" w:lineRule="auto"/>
        <w:jc w:val="center"/>
        <w:rPr>
          <w:rFonts w:ascii="Times New Roman" w:hAnsi="Times New Roman" w:cs="Times New Roman"/>
          <w:b w:val="0"/>
          <w:color w:val="000000" w:themeColor="text1"/>
        </w:rPr>
      </w:pPr>
      <w:bookmarkStart w:id="8" w:name="_Toc10638714"/>
      <w:r w:rsidRPr="00AB7F06">
        <w:rPr>
          <w:rFonts w:ascii="Times New Roman" w:hAnsi="Times New Roman" w:cs="Times New Roman"/>
          <w:b w:val="0"/>
          <w:color w:val="000000" w:themeColor="text1"/>
        </w:rPr>
        <w:lastRenderedPageBreak/>
        <w:t>РОЗДІЛ 2</w:t>
      </w:r>
    </w:p>
    <w:p w:rsidR="00131EDF" w:rsidRPr="00607FA7" w:rsidRDefault="006F7DC9" w:rsidP="00607FA7">
      <w:pPr>
        <w:pStyle w:val="1"/>
        <w:spacing w:before="0" w:line="360" w:lineRule="auto"/>
        <w:jc w:val="center"/>
        <w:rPr>
          <w:rFonts w:ascii="Times New Roman" w:hAnsi="Times New Roman" w:cs="Times New Roman"/>
          <w:b w:val="0"/>
          <w:color w:val="000000" w:themeColor="text1"/>
        </w:rPr>
      </w:pPr>
      <w:r>
        <w:rPr>
          <w:rFonts w:ascii="Times New Roman" w:hAnsi="Times New Roman" w:cs="Times New Roman"/>
          <w:b w:val="0"/>
          <w:color w:val="000000" w:themeColor="text1"/>
        </w:rPr>
        <w:t>ПРАКТИЧНА ЧАСТИНА</w:t>
      </w:r>
      <w:bookmarkEnd w:id="8"/>
    </w:p>
    <w:p w:rsidR="00F31DD2" w:rsidRDefault="00F31DD2" w:rsidP="00607FA7">
      <w:pPr>
        <w:pStyle w:val="HTML"/>
        <w:shd w:val="clear" w:color="auto" w:fill="FFFFFF"/>
        <w:spacing w:line="360" w:lineRule="auto"/>
        <w:ind w:left="709"/>
        <w:contextualSpacing/>
        <w:jc w:val="both"/>
        <w:outlineLvl w:val="1"/>
        <w:rPr>
          <w:rFonts w:ascii="Times New Roman" w:hAnsi="Times New Roman" w:cs="Times New Roman"/>
          <w:color w:val="000000"/>
          <w:sz w:val="28"/>
          <w:szCs w:val="28"/>
          <w:lang w:val="uk-UA"/>
        </w:rPr>
      </w:pPr>
      <w:bookmarkStart w:id="9" w:name="_Toc9188380"/>
      <w:bookmarkStart w:id="10" w:name="_Toc10638715"/>
      <w:r w:rsidRPr="00FB292F">
        <w:rPr>
          <w:rFonts w:ascii="Times New Roman" w:hAnsi="Times New Roman" w:cs="Times New Roman"/>
          <w:color w:val="000000"/>
          <w:sz w:val="28"/>
          <w:szCs w:val="28"/>
          <w:lang w:val="uk-UA"/>
        </w:rPr>
        <w:t>2.1 Опис функціональної схеми та принцип роботи силового блоку напруги</w:t>
      </w:r>
      <w:bookmarkEnd w:id="9"/>
      <w:bookmarkEnd w:id="10"/>
    </w:p>
    <w:p w:rsidR="00131EDF" w:rsidRDefault="00131EDF" w:rsidP="00F31DD2">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p>
    <w:p w:rsidR="00131EDF" w:rsidRPr="00FB292F" w:rsidRDefault="00131EDF" w:rsidP="00F31DD2">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p>
    <w:p w:rsidR="00F31DD2" w:rsidRPr="00F31DD2" w:rsidRDefault="00F31DD2" w:rsidP="00F31DD2">
      <w:pPr>
        <w:pStyle w:val="a4"/>
        <w:spacing w:line="360" w:lineRule="auto"/>
        <w:ind w:left="0" w:firstLine="709"/>
        <w:jc w:val="both"/>
        <w:rPr>
          <w:rFonts w:ascii="Times New Roman" w:hAnsi="Times New Roman"/>
          <w:sz w:val="28"/>
          <w:szCs w:val="28"/>
        </w:rPr>
      </w:pPr>
      <w:r w:rsidRPr="00F31DD2">
        <w:rPr>
          <w:rFonts w:ascii="Times New Roman" w:hAnsi="Times New Roman"/>
          <w:sz w:val="28"/>
          <w:szCs w:val="28"/>
        </w:rPr>
        <w:t>В ході проведення аналізу інших електричних схем радіометрів, було прийнято рішення скласти силовий блок напруги з чотирьох частин. Підвищена напруга буде передаватися на блок індикації. (Рис. 2.1).</w:t>
      </w:r>
    </w:p>
    <w:p w:rsidR="00F31DD2" w:rsidRPr="00F31DD2" w:rsidRDefault="00F31DD2" w:rsidP="00F31DD2">
      <w:pPr>
        <w:pStyle w:val="a4"/>
        <w:spacing w:line="360" w:lineRule="auto"/>
        <w:ind w:left="0" w:firstLine="450"/>
        <w:jc w:val="both"/>
        <w:rPr>
          <w:rFonts w:ascii="Times New Roman" w:hAnsi="Times New Roman"/>
          <w:sz w:val="28"/>
          <w:szCs w:val="28"/>
        </w:rPr>
      </w:pPr>
    </w:p>
    <w:p w:rsidR="00F31DD2" w:rsidRPr="00F31DD2" w:rsidRDefault="00F31DD2" w:rsidP="00F31DD2">
      <w:pPr>
        <w:pStyle w:val="a4"/>
        <w:spacing w:line="360" w:lineRule="auto"/>
        <w:ind w:left="0" w:firstLine="450"/>
        <w:jc w:val="center"/>
        <w:rPr>
          <w:rFonts w:ascii="Times New Roman" w:hAnsi="Times New Roman"/>
          <w:sz w:val="28"/>
          <w:szCs w:val="28"/>
        </w:rPr>
      </w:pPr>
      <w:r w:rsidRPr="00F31DD2">
        <w:rPr>
          <w:rFonts w:ascii="Times New Roman" w:hAnsi="Times New Roman"/>
          <w:noProof/>
          <w:sz w:val="28"/>
          <w:szCs w:val="28"/>
          <w:lang w:val="ru-RU"/>
        </w:rPr>
        <w:drawing>
          <wp:inline distT="0" distB="0" distL="0" distR="0">
            <wp:extent cx="5638800" cy="18600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58252" cy="1866466"/>
                    </a:xfrm>
                    <a:prstGeom prst="rect">
                      <a:avLst/>
                    </a:prstGeom>
                    <a:noFill/>
                    <a:ln>
                      <a:noFill/>
                    </a:ln>
                  </pic:spPr>
                </pic:pic>
              </a:graphicData>
            </a:graphic>
          </wp:inline>
        </w:drawing>
      </w:r>
    </w:p>
    <w:p w:rsidR="00F31DD2" w:rsidRPr="00294256" w:rsidRDefault="00F31DD2" w:rsidP="00294256">
      <w:pPr>
        <w:pStyle w:val="af2"/>
        <w:shd w:val="clear" w:color="auto" w:fill="FFFFFF"/>
        <w:spacing w:before="0" w:beforeAutospacing="0" w:after="0" w:afterAutospacing="0" w:line="360" w:lineRule="auto"/>
        <w:ind w:right="567" w:firstLine="1134"/>
        <w:jc w:val="center"/>
        <w:textAlignment w:val="baseline"/>
        <w:rPr>
          <w:sz w:val="28"/>
          <w:szCs w:val="28"/>
          <w:lang w:val="uk-UA"/>
        </w:rPr>
      </w:pPr>
      <w:r w:rsidRPr="00F31DD2">
        <w:rPr>
          <w:sz w:val="28"/>
          <w:szCs w:val="28"/>
        </w:rPr>
        <w:t>Рис</w:t>
      </w:r>
      <w:r w:rsidR="00131EDF">
        <w:rPr>
          <w:sz w:val="28"/>
          <w:szCs w:val="28"/>
          <w:lang w:val="uk-UA"/>
        </w:rPr>
        <w:t>унок</w:t>
      </w:r>
      <w:r w:rsidRPr="00F31DD2">
        <w:rPr>
          <w:sz w:val="28"/>
          <w:szCs w:val="28"/>
        </w:rPr>
        <w:t xml:space="preserve"> 2.1 – </w:t>
      </w:r>
      <w:r w:rsidRPr="00F31DD2">
        <w:rPr>
          <w:sz w:val="28"/>
          <w:szCs w:val="28"/>
          <w:lang w:val="uk-UA"/>
        </w:rPr>
        <w:t>Функціональна схема силового блоку приладу</w:t>
      </w:r>
    </w:p>
    <w:p w:rsidR="00F31DD2" w:rsidRPr="00131EDF" w:rsidRDefault="00F31DD2" w:rsidP="00131EDF">
      <w:pPr>
        <w:pStyle w:val="a4"/>
        <w:spacing w:line="360" w:lineRule="auto"/>
        <w:ind w:left="0" w:firstLine="709"/>
        <w:jc w:val="both"/>
        <w:rPr>
          <w:rFonts w:ascii="Times New Roman" w:hAnsi="Times New Roman"/>
          <w:sz w:val="28"/>
          <w:szCs w:val="28"/>
        </w:rPr>
      </w:pPr>
      <w:r w:rsidRPr="00F31DD2">
        <w:rPr>
          <w:rFonts w:ascii="Times New Roman" w:hAnsi="Times New Roman"/>
          <w:sz w:val="28"/>
          <w:szCs w:val="28"/>
        </w:rPr>
        <w:t>Силовий блок напруги приладу складається з:</w:t>
      </w:r>
    </w:p>
    <w:p w:rsidR="00F31DD2" w:rsidRPr="00F31DD2" w:rsidRDefault="00F31DD2" w:rsidP="00F31DD2">
      <w:pPr>
        <w:pStyle w:val="a4"/>
        <w:numPr>
          <w:ilvl w:val="0"/>
          <w:numId w:val="26"/>
        </w:numPr>
        <w:spacing w:after="0" w:line="360" w:lineRule="auto"/>
        <w:ind w:firstLine="709"/>
        <w:jc w:val="both"/>
        <w:rPr>
          <w:rFonts w:ascii="Times New Roman" w:hAnsi="Times New Roman"/>
          <w:sz w:val="28"/>
          <w:szCs w:val="28"/>
        </w:rPr>
      </w:pPr>
      <w:r w:rsidRPr="00F31DD2">
        <w:rPr>
          <w:rFonts w:ascii="Times New Roman" w:hAnsi="Times New Roman"/>
          <w:sz w:val="28"/>
          <w:szCs w:val="28"/>
        </w:rPr>
        <w:t>Порт micro-USB для можливості багаторазового використання акумуляторної батареї. Також відкривається можливість заряду приладу за допомогою пристрою PowerBank. Пристрій являє собою плату з припаяним входом micro-USB, та виводом всіх контактів роз'єму з кроком 2.54 мм. Кількість контактів 4   (Рис. 2.2).</w:t>
      </w:r>
    </w:p>
    <w:p w:rsidR="00F31DD2" w:rsidRPr="00F31DD2" w:rsidRDefault="00F31DD2" w:rsidP="00F31DD2">
      <w:pPr>
        <w:pStyle w:val="a4"/>
        <w:spacing w:line="360" w:lineRule="auto"/>
        <w:ind w:left="1068"/>
        <w:jc w:val="center"/>
        <w:rPr>
          <w:rFonts w:ascii="Times New Roman" w:hAnsi="Times New Roman"/>
          <w:sz w:val="28"/>
          <w:szCs w:val="28"/>
        </w:rPr>
      </w:pPr>
      <w:r w:rsidRPr="00F31DD2">
        <w:rPr>
          <w:rFonts w:ascii="Times New Roman" w:hAnsi="Times New Roman"/>
          <w:noProof/>
          <w:sz w:val="28"/>
          <w:szCs w:val="28"/>
          <w:lang w:val="ru-RU"/>
        </w:rPr>
        <w:lastRenderedPageBreak/>
        <w:drawing>
          <wp:inline distT="0" distB="0" distL="0" distR="0">
            <wp:extent cx="1781175" cy="1781175"/>
            <wp:effectExtent l="0" t="0" r="0" b="0"/>
            <wp:docPr id="3" name="Рисунок 3"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Ð¾ÑÐ¾Ð¶ÐµÐµ Ð¸Ð·Ð¾Ð±ÑÐ°Ð¶ÐµÐ½Ð¸Ðµ"/>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81175" cy="1781175"/>
                    </a:xfrm>
                    <a:prstGeom prst="rect">
                      <a:avLst/>
                    </a:prstGeom>
                    <a:noFill/>
                    <a:ln>
                      <a:noFill/>
                    </a:ln>
                  </pic:spPr>
                </pic:pic>
              </a:graphicData>
            </a:graphic>
          </wp:inline>
        </w:drawing>
      </w:r>
    </w:p>
    <w:p w:rsidR="00F31DD2" w:rsidRPr="00F31DD2" w:rsidRDefault="00131EDF" w:rsidP="00F31DD2">
      <w:pPr>
        <w:pStyle w:val="a4"/>
        <w:spacing w:line="360" w:lineRule="auto"/>
        <w:ind w:left="420"/>
        <w:jc w:val="center"/>
        <w:rPr>
          <w:rFonts w:ascii="Times New Roman" w:hAnsi="Times New Roman"/>
          <w:sz w:val="28"/>
          <w:szCs w:val="28"/>
        </w:rPr>
      </w:pPr>
      <w:r>
        <w:rPr>
          <w:rFonts w:ascii="Times New Roman" w:hAnsi="Times New Roman"/>
          <w:sz w:val="28"/>
          <w:szCs w:val="28"/>
        </w:rPr>
        <w:t>Рисунок</w:t>
      </w:r>
      <w:r w:rsidR="00F31DD2" w:rsidRPr="00F31DD2">
        <w:rPr>
          <w:rFonts w:ascii="Times New Roman" w:hAnsi="Times New Roman"/>
          <w:sz w:val="28"/>
          <w:szCs w:val="28"/>
        </w:rPr>
        <w:t xml:space="preserve"> 2.2 – Порт micro-USB</w:t>
      </w:r>
    </w:p>
    <w:p w:rsidR="00F31DD2" w:rsidRPr="00F31DD2" w:rsidRDefault="00F31DD2" w:rsidP="00F31DD2">
      <w:pPr>
        <w:pStyle w:val="a4"/>
        <w:spacing w:line="360" w:lineRule="auto"/>
        <w:ind w:left="420"/>
        <w:jc w:val="center"/>
        <w:rPr>
          <w:rFonts w:ascii="Times New Roman" w:hAnsi="Times New Roman"/>
          <w:sz w:val="28"/>
          <w:szCs w:val="28"/>
        </w:rPr>
      </w:pPr>
    </w:p>
    <w:p w:rsidR="00F31DD2" w:rsidRPr="00F31DD2" w:rsidRDefault="00F31DD2" w:rsidP="00F31DD2">
      <w:pPr>
        <w:pStyle w:val="a4"/>
        <w:numPr>
          <w:ilvl w:val="0"/>
          <w:numId w:val="26"/>
        </w:numPr>
        <w:spacing w:after="0" w:line="360" w:lineRule="auto"/>
        <w:ind w:left="709" w:hanging="709"/>
        <w:jc w:val="both"/>
        <w:rPr>
          <w:rFonts w:ascii="Times New Roman" w:hAnsi="Times New Roman"/>
          <w:sz w:val="28"/>
          <w:szCs w:val="28"/>
        </w:rPr>
      </w:pPr>
      <w:r w:rsidRPr="00F31DD2">
        <w:rPr>
          <w:rFonts w:ascii="Times New Roman" w:hAnsi="Times New Roman"/>
          <w:sz w:val="28"/>
          <w:szCs w:val="28"/>
        </w:rPr>
        <w:t>Багатозарядна циліндрична літій-іонна акумуляторна батарея з напругою 3.7V та ємністю 2000 mah, яка і буде джерелом живлення приладу     (Рис. 2.3)</w:t>
      </w:r>
    </w:p>
    <w:p w:rsidR="00F31DD2" w:rsidRPr="00F31DD2" w:rsidRDefault="00F31DD2" w:rsidP="00F31DD2">
      <w:pPr>
        <w:pStyle w:val="a4"/>
        <w:spacing w:line="360" w:lineRule="auto"/>
        <w:ind w:left="1068"/>
        <w:jc w:val="both"/>
        <w:rPr>
          <w:rFonts w:ascii="Times New Roman" w:hAnsi="Times New Roman"/>
          <w:sz w:val="28"/>
          <w:szCs w:val="28"/>
        </w:rPr>
      </w:pPr>
    </w:p>
    <w:p w:rsidR="00F31DD2" w:rsidRPr="00F31DD2" w:rsidRDefault="00F31DD2" w:rsidP="00F31DD2">
      <w:pPr>
        <w:pStyle w:val="a4"/>
        <w:spacing w:line="360" w:lineRule="auto"/>
        <w:ind w:left="1068"/>
        <w:jc w:val="center"/>
        <w:rPr>
          <w:rFonts w:ascii="Times New Roman" w:hAnsi="Times New Roman"/>
          <w:sz w:val="28"/>
          <w:szCs w:val="28"/>
        </w:rPr>
      </w:pPr>
      <w:r w:rsidRPr="00F31DD2">
        <w:rPr>
          <w:rFonts w:ascii="Times New Roman" w:hAnsi="Times New Roman"/>
          <w:noProof/>
          <w:sz w:val="28"/>
          <w:szCs w:val="28"/>
          <w:lang w:val="ru-RU"/>
        </w:rPr>
        <w:drawing>
          <wp:inline distT="0" distB="0" distL="0" distR="0">
            <wp:extent cx="2162175" cy="2162175"/>
            <wp:effectExtent l="0" t="0" r="0" b="0"/>
            <wp:docPr id="18" name="Рисунок 18" descr="ÐÑÑÐ¾ÐºÐ¾Ðµ ÐºÐ°ÑÐµÑÑÐ²Ð¾ Ð¦Ð¸Ð»Ð¸Ð½Ð´ÑÐ¸ÑÐµÑÐºÐ¸Ðµ Ð»Ð¸ÑÐ¸Ð¹-Ð¸Ð¾Ð½Ð½Ð°Ñ Ð°ÐºÐºÑÐ¼ÑÐ»ÑÑÐ¾ÑÐ½Ð°Ñ Ð±Ð°ÑÐ°ÑÐµÑ 3,7 Ð 2000 Ð¼ÐÑ Ð±Ð°ÑÐ°ÑÐµÑ 18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ÐÑÑÐ¾ÐºÐ¾Ðµ ÐºÐ°ÑÐµÑÑÐ²Ð¾ Ð¦Ð¸Ð»Ð¸Ð½Ð´ÑÐ¸ÑÐµÑÐºÐ¸Ðµ Ð»Ð¸ÑÐ¸Ð¹-Ð¸Ð¾Ð½Ð½Ð°Ñ Ð°ÐºÐºÑÐ¼ÑÐ»ÑÑÐ¾ÑÐ½Ð°Ñ Ð±Ð°ÑÐ°ÑÐµÑ 3,7 Ð 2000 Ð¼ÐÑ Ð±Ð°ÑÐ°ÑÐµÑ 18650"/>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62175" cy="2162175"/>
                    </a:xfrm>
                    <a:prstGeom prst="rect">
                      <a:avLst/>
                    </a:prstGeom>
                    <a:noFill/>
                    <a:ln>
                      <a:noFill/>
                    </a:ln>
                  </pic:spPr>
                </pic:pic>
              </a:graphicData>
            </a:graphic>
          </wp:inline>
        </w:drawing>
      </w:r>
    </w:p>
    <w:p w:rsidR="00F31DD2" w:rsidRPr="00F31DD2" w:rsidRDefault="00F31DD2" w:rsidP="00F31DD2">
      <w:pPr>
        <w:pStyle w:val="a4"/>
        <w:spacing w:line="360" w:lineRule="auto"/>
        <w:ind w:left="420"/>
        <w:jc w:val="center"/>
        <w:rPr>
          <w:rFonts w:ascii="Times New Roman" w:hAnsi="Times New Roman"/>
          <w:sz w:val="28"/>
          <w:szCs w:val="28"/>
        </w:rPr>
      </w:pPr>
      <w:r w:rsidRPr="00F31DD2">
        <w:rPr>
          <w:rFonts w:ascii="Times New Roman" w:hAnsi="Times New Roman"/>
          <w:sz w:val="28"/>
          <w:szCs w:val="28"/>
        </w:rPr>
        <w:t>Рис</w:t>
      </w:r>
      <w:r w:rsidR="00131EDF">
        <w:rPr>
          <w:rFonts w:ascii="Times New Roman" w:hAnsi="Times New Roman"/>
          <w:sz w:val="28"/>
          <w:szCs w:val="28"/>
        </w:rPr>
        <w:t>унок</w:t>
      </w:r>
      <w:r w:rsidRPr="00F31DD2">
        <w:rPr>
          <w:rFonts w:ascii="Times New Roman" w:hAnsi="Times New Roman"/>
          <w:sz w:val="28"/>
          <w:szCs w:val="28"/>
        </w:rPr>
        <w:t xml:space="preserve"> 2.3 – Літій-іонна акумуляторна батарея</w:t>
      </w:r>
    </w:p>
    <w:p w:rsidR="00F31DD2" w:rsidRPr="00F31DD2" w:rsidRDefault="00F31DD2" w:rsidP="00F31DD2">
      <w:pPr>
        <w:pStyle w:val="a4"/>
        <w:spacing w:line="360" w:lineRule="auto"/>
        <w:ind w:left="420"/>
        <w:jc w:val="center"/>
        <w:rPr>
          <w:rFonts w:ascii="Times New Roman" w:hAnsi="Times New Roman"/>
          <w:sz w:val="28"/>
          <w:szCs w:val="28"/>
        </w:rPr>
      </w:pPr>
    </w:p>
    <w:p w:rsidR="00F31DD2" w:rsidRPr="00F31DD2" w:rsidRDefault="00F31DD2" w:rsidP="00F31DD2">
      <w:pPr>
        <w:pStyle w:val="a4"/>
        <w:numPr>
          <w:ilvl w:val="0"/>
          <w:numId w:val="26"/>
        </w:numPr>
        <w:spacing w:after="0" w:line="360" w:lineRule="auto"/>
        <w:ind w:left="709" w:hanging="709"/>
        <w:jc w:val="both"/>
        <w:rPr>
          <w:rFonts w:ascii="Times New Roman" w:hAnsi="Times New Roman"/>
          <w:sz w:val="28"/>
          <w:szCs w:val="28"/>
          <w:lang w:val="ru-RU"/>
        </w:rPr>
      </w:pPr>
      <w:r w:rsidRPr="00F31DD2">
        <w:rPr>
          <w:rFonts w:ascii="Times New Roman" w:hAnsi="Times New Roman"/>
          <w:sz w:val="28"/>
          <w:szCs w:val="28"/>
          <w:lang w:val="ru-RU"/>
        </w:rPr>
        <w:t>Підвищуючийперетворювачнапругивід 3.7</w:t>
      </w:r>
      <w:r w:rsidRPr="00F31DD2">
        <w:rPr>
          <w:rFonts w:ascii="Times New Roman" w:hAnsi="Times New Roman"/>
          <w:sz w:val="28"/>
          <w:szCs w:val="28"/>
        </w:rPr>
        <w:t>V</w:t>
      </w:r>
      <w:r w:rsidRPr="00F31DD2">
        <w:rPr>
          <w:rFonts w:ascii="Times New Roman" w:hAnsi="Times New Roman"/>
          <w:sz w:val="28"/>
          <w:szCs w:val="28"/>
          <w:lang w:val="ru-RU"/>
        </w:rPr>
        <w:t xml:space="preserve"> до 5</w:t>
      </w:r>
      <w:r w:rsidRPr="00F31DD2">
        <w:rPr>
          <w:rFonts w:ascii="Times New Roman" w:hAnsi="Times New Roman"/>
          <w:sz w:val="28"/>
          <w:szCs w:val="28"/>
        </w:rPr>
        <w:t>V (Рис. 2.4)</w:t>
      </w:r>
      <w:r w:rsidRPr="00F31DD2">
        <w:rPr>
          <w:rFonts w:ascii="Times New Roman" w:hAnsi="Times New Roman"/>
          <w:sz w:val="28"/>
          <w:szCs w:val="28"/>
          <w:lang w:val="ru-RU"/>
        </w:rPr>
        <w:t xml:space="preserve">. </w:t>
      </w:r>
    </w:p>
    <w:p w:rsidR="00F31DD2" w:rsidRPr="00F31DD2" w:rsidRDefault="00F31DD2" w:rsidP="00F31DD2">
      <w:pPr>
        <w:pStyle w:val="a4"/>
        <w:spacing w:line="360" w:lineRule="auto"/>
        <w:ind w:left="1068"/>
        <w:jc w:val="both"/>
        <w:rPr>
          <w:rFonts w:ascii="Times New Roman" w:hAnsi="Times New Roman"/>
          <w:sz w:val="28"/>
          <w:szCs w:val="28"/>
          <w:lang w:val="ru-RU"/>
        </w:rPr>
      </w:pPr>
      <w:r w:rsidRPr="00F31DD2">
        <w:rPr>
          <w:rFonts w:ascii="Times New Roman" w:hAnsi="Times New Roman"/>
          <w:sz w:val="28"/>
          <w:szCs w:val="28"/>
          <w:lang w:val="ru-RU"/>
        </w:rPr>
        <w:t>Характеристики:</w:t>
      </w:r>
    </w:p>
    <w:p w:rsidR="00F31DD2" w:rsidRPr="00F31DD2" w:rsidRDefault="003B4B9A" w:rsidP="009E0581">
      <w:pPr>
        <w:pStyle w:val="a4"/>
        <w:numPr>
          <w:ilvl w:val="0"/>
          <w:numId w:val="33"/>
        </w:numPr>
        <w:spacing w:after="0" w:line="360" w:lineRule="auto"/>
        <w:jc w:val="both"/>
        <w:rPr>
          <w:rFonts w:ascii="Times New Roman" w:hAnsi="Times New Roman"/>
          <w:sz w:val="28"/>
          <w:szCs w:val="28"/>
          <w:lang w:val="ru-RU"/>
        </w:rPr>
      </w:pPr>
      <w:r>
        <w:rPr>
          <w:rFonts w:ascii="Times New Roman" w:hAnsi="Times New Roman"/>
          <w:sz w:val="28"/>
          <w:szCs w:val="28"/>
          <w:lang w:val="ru-RU"/>
        </w:rPr>
        <w:t>Вхіднанапруга 3.5-6 Вольт.</w:t>
      </w:r>
    </w:p>
    <w:p w:rsidR="00F31DD2" w:rsidRPr="00F31DD2" w:rsidRDefault="00F31DD2" w:rsidP="009E0581">
      <w:pPr>
        <w:pStyle w:val="a4"/>
        <w:numPr>
          <w:ilvl w:val="0"/>
          <w:numId w:val="33"/>
        </w:numPr>
        <w:spacing w:after="0" w:line="360" w:lineRule="auto"/>
        <w:jc w:val="both"/>
        <w:rPr>
          <w:rFonts w:ascii="Times New Roman" w:hAnsi="Times New Roman"/>
          <w:sz w:val="28"/>
          <w:szCs w:val="28"/>
          <w:lang w:val="ru-RU"/>
        </w:rPr>
      </w:pPr>
      <w:r w:rsidRPr="00F31DD2">
        <w:rPr>
          <w:rFonts w:ascii="Times New Roman" w:hAnsi="Times New Roman"/>
          <w:sz w:val="28"/>
          <w:szCs w:val="28"/>
          <w:lang w:val="ru-RU"/>
        </w:rPr>
        <w:t>Струм споживанняне більше</w:t>
      </w:r>
      <w:r w:rsidR="003B4B9A">
        <w:rPr>
          <w:rFonts w:ascii="Times New Roman" w:hAnsi="Times New Roman"/>
          <w:sz w:val="28"/>
          <w:szCs w:val="28"/>
          <w:lang w:val="ru-RU"/>
        </w:rPr>
        <w:t xml:space="preserve"> 500мА.</w:t>
      </w:r>
    </w:p>
    <w:p w:rsidR="00F31DD2" w:rsidRPr="00F31DD2" w:rsidRDefault="003B4B9A" w:rsidP="009E0581">
      <w:pPr>
        <w:pStyle w:val="a4"/>
        <w:numPr>
          <w:ilvl w:val="0"/>
          <w:numId w:val="33"/>
        </w:numPr>
        <w:spacing w:after="0" w:line="360" w:lineRule="auto"/>
        <w:jc w:val="both"/>
        <w:rPr>
          <w:rFonts w:ascii="Times New Roman" w:hAnsi="Times New Roman"/>
          <w:sz w:val="28"/>
          <w:szCs w:val="28"/>
          <w:lang w:val="ru-RU"/>
        </w:rPr>
      </w:pPr>
      <w:r>
        <w:rPr>
          <w:rFonts w:ascii="Times New Roman" w:hAnsi="Times New Roman"/>
          <w:sz w:val="28"/>
          <w:szCs w:val="28"/>
          <w:lang w:val="ru-RU"/>
        </w:rPr>
        <w:t>Вихіднанапруга 5 Вольт.</w:t>
      </w:r>
    </w:p>
    <w:p w:rsidR="00F31DD2" w:rsidRPr="00F31DD2" w:rsidRDefault="00F31DD2" w:rsidP="009E0581">
      <w:pPr>
        <w:pStyle w:val="a4"/>
        <w:numPr>
          <w:ilvl w:val="0"/>
          <w:numId w:val="33"/>
        </w:numPr>
        <w:spacing w:after="0" w:line="360" w:lineRule="auto"/>
        <w:jc w:val="both"/>
        <w:rPr>
          <w:rFonts w:ascii="Times New Roman" w:hAnsi="Times New Roman"/>
          <w:sz w:val="28"/>
          <w:szCs w:val="28"/>
          <w:lang w:val="ru-RU"/>
        </w:rPr>
      </w:pPr>
      <w:r w:rsidRPr="00F31DD2">
        <w:rPr>
          <w:rFonts w:ascii="Times New Roman" w:hAnsi="Times New Roman"/>
          <w:sz w:val="28"/>
          <w:szCs w:val="28"/>
          <w:lang w:val="ru-RU"/>
        </w:rPr>
        <w:t>Вихідний струм не більше 300 мА.</w:t>
      </w:r>
    </w:p>
    <w:p w:rsidR="00F31DD2" w:rsidRPr="00F31DD2" w:rsidRDefault="00F31DD2" w:rsidP="00F31DD2">
      <w:pPr>
        <w:spacing w:line="360" w:lineRule="auto"/>
        <w:jc w:val="center"/>
        <w:rPr>
          <w:rFonts w:ascii="Times New Roman" w:hAnsi="Times New Roman"/>
          <w:sz w:val="28"/>
          <w:szCs w:val="28"/>
          <w:lang w:val="ru-RU"/>
        </w:rPr>
      </w:pPr>
      <w:r w:rsidRPr="00F31DD2">
        <w:rPr>
          <w:rFonts w:ascii="Times New Roman" w:hAnsi="Times New Roman"/>
          <w:noProof/>
          <w:sz w:val="28"/>
          <w:szCs w:val="28"/>
          <w:lang w:val="ru-RU"/>
        </w:rPr>
        <w:lastRenderedPageBreak/>
        <w:drawing>
          <wp:inline distT="0" distB="0" distL="0" distR="0">
            <wp:extent cx="1790700" cy="1790700"/>
            <wp:effectExtent l="0" t="0" r="0" b="0"/>
            <wp:docPr id="5" name="Рисунок 5" descr="ÐÐ°ÑÑÐ¸Ð½ÐºÐ¸ Ð¿Ð¾ Ð·Ð°Ð¿ÑÐ¾ÑÑ ÐÑÐµÐ¾Ð±ÑÐ°Ð·Ð¾Ð²Ð°ÑÐµÐ»Ñ Ð½Ð°Ð¿ÑÑÐ¶ÐµÐ½Ð¸Ñ 3,7-5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ÐÐ°ÑÑÐ¸Ð½ÐºÐ¸ Ð¿Ð¾ Ð·Ð°Ð¿ÑÐ¾ÑÑ ÐÑÐµÐ¾Ð±ÑÐ°Ð·Ð¾Ð²Ð°ÑÐµÐ»Ñ Ð½Ð°Ð¿ÑÑÐ¶ÐµÐ½Ð¸Ñ 3,7-5Ð"/>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90700" cy="1790700"/>
                    </a:xfrm>
                    <a:prstGeom prst="rect">
                      <a:avLst/>
                    </a:prstGeom>
                    <a:noFill/>
                    <a:ln>
                      <a:noFill/>
                    </a:ln>
                  </pic:spPr>
                </pic:pic>
              </a:graphicData>
            </a:graphic>
          </wp:inline>
        </w:drawing>
      </w:r>
    </w:p>
    <w:p w:rsidR="00F31DD2" w:rsidRPr="00F31DD2" w:rsidRDefault="00131EDF" w:rsidP="00F31DD2">
      <w:pPr>
        <w:pStyle w:val="a4"/>
        <w:spacing w:line="360" w:lineRule="auto"/>
        <w:ind w:left="420"/>
        <w:jc w:val="center"/>
        <w:rPr>
          <w:rFonts w:ascii="Times New Roman" w:hAnsi="Times New Roman"/>
          <w:sz w:val="28"/>
          <w:szCs w:val="28"/>
        </w:rPr>
      </w:pPr>
      <w:r>
        <w:rPr>
          <w:rFonts w:ascii="Times New Roman" w:hAnsi="Times New Roman"/>
          <w:sz w:val="28"/>
          <w:szCs w:val="28"/>
        </w:rPr>
        <w:t>Рисунок</w:t>
      </w:r>
      <w:r w:rsidR="00F31DD2" w:rsidRPr="00F31DD2">
        <w:rPr>
          <w:rFonts w:ascii="Times New Roman" w:hAnsi="Times New Roman"/>
          <w:sz w:val="28"/>
          <w:szCs w:val="28"/>
        </w:rPr>
        <w:t xml:space="preserve"> 2.4 – Підвищ</w:t>
      </w:r>
      <w:r w:rsidR="00E4557D">
        <w:rPr>
          <w:rFonts w:ascii="Times New Roman" w:hAnsi="Times New Roman"/>
          <w:sz w:val="28"/>
          <w:szCs w:val="28"/>
        </w:rPr>
        <w:t>уючий перетворювач 3.7 – 5V</w:t>
      </w:r>
    </w:p>
    <w:p w:rsidR="00F31DD2" w:rsidRPr="00F31DD2" w:rsidRDefault="00F31DD2" w:rsidP="00F31DD2">
      <w:pPr>
        <w:pStyle w:val="a4"/>
        <w:spacing w:line="360" w:lineRule="auto"/>
        <w:ind w:left="420"/>
        <w:rPr>
          <w:rFonts w:ascii="Times New Roman" w:hAnsi="Times New Roman"/>
          <w:sz w:val="28"/>
          <w:szCs w:val="28"/>
        </w:rPr>
      </w:pPr>
    </w:p>
    <w:p w:rsidR="00F31DD2" w:rsidRPr="00F31DD2" w:rsidRDefault="00F31DD2" w:rsidP="00F31DD2">
      <w:pPr>
        <w:pStyle w:val="a4"/>
        <w:numPr>
          <w:ilvl w:val="0"/>
          <w:numId w:val="26"/>
        </w:numPr>
        <w:spacing w:after="0" w:line="360" w:lineRule="auto"/>
        <w:ind w:left="709" w:hanging="709"/>
        <w:jc w:val="both"/>
        <w:rPr>
          <w:rFonts w:ascii="Times New Roman" w:hAnsi="Times New Roman"/>
          <w:sz w:val="28"/>
          <w:szCs w:val="28"/>
        </w:rPr>
      </w:pPr>
      <w:r w:rsidRPr="00F31DD2">
        <w:rPr>
          <w:rFonts w:ascii="Times New Roman" w:hAnsi="Times New Roman"/>
          <w:sz w:val="28"/>
          <w:szCs w:val="28"/>
        </w:rPr>
        <w:t xml:space="preserve">Підвищуючий перетворювач напруги від 5V до 400V. Дає можливість одержати на навантаженні напругу, що перевищує напругу джерела живлення. Конструктивно являє собою імпульсний стабілізатор сталої напруги, в якому дросель з’єднаний послідовно, а транзистор підключений паралельно до навантаження. (Рис. 2.5). </w:t>
      </w:r>
    </w:p>
    <w:p w:rsidR="00F31DD2" w:rsidRPr="00F31DD2" w:rsidRDefault="00F31DD2" w:rsidP="00F31DD2">
      <w:pPr>
        <w:pStyle w:val="a4"/>
        <w:spacing w:line="360" w:lineRule="auto"/>
        <w:ind w:left="1125"/>
        <w:jc w:val="both"/>
        <w:rPr>
          <w:rFonts w:ascii="Times New Roman" w:hAnsi="Times New Roman"/>
          <w:sz w:val="28"/>
          <w:szCs w:val="28"/>
        </w:rPr>
      </w:pPr>
      <w:r w:rsidRPr="00F31DD2">
        <w:rPr>
          <w:rFonts w:ascii="Times New Roman" w:hAnsi="Times New Roman"/>
          <w:sz w:val="28"/>
          <w:szCs w:val="28"/>
        </w:rPr>
        <w:t>Характеристики:</w:t>
      </w:r>
    </w:p>
    <w:p w:rsidR="00F31DD2" w:rsidRPr="00F31DD2" w:rsidRDefault="003B4B9A" w:rsidP="009E0581">
      <w:pPr>
        <w:pStyle w:val="a4"/>
        <w:numPr>
          <w:ilvl w:val="0"/>
          <w:numId w:val="34"/>
        </w:numPr>
        <w:spacing w:after="0" w:line="360" w:lineRule="auto"/>
        <w:jc w:val="both"/>
        <w:rPr>
          <w:rFonts w:ascii="Times New Roman" w:hAnsi="Times New Roman"/>
          <w:sz w:val="28"/>
          <w:szCs w:val="28"/>
        </w:rPr>
      </w:pPr>
      <w:r>
        <w:rPr>
          <w:rFonts w:ascii="Times New Roman" w:hAnsi="Times New Roman"/>
          <w:sz w:val="28"/>
          <w:szCs w:val="28"/>
        </w:rPr>
        <w:t>Вихідний струм: 1 ~ 20mA.</w:t>
      </w:r>
    </w:p>
    <w:p w:rsidR="00F31DD2" w:rsidRPr="00F31DD2" w:rsidRDefault="003B4B9A" w:rsidP="009E0581">
      <w:pPr>
        <w:pStyle w:val="a4"/>
        <w:numPr>
          <w:ilvl w:val="0"/>
          <w:numId w:val="34"/>
        </w:numPr>
        <w:spacing w:after="0" w:line="360" w:lineRule="auto"/>
        <w:jc w:val="both"/>
        <w:rPr>
          <w:rFonts w:ascii="Times New Roman" w:hAnsi="Times New Roman"/>
          <w:sz w:val="28"/>
          <w:szCs w:val="28"/>
        </w:rPr>
      </w:pPr>
      <w:r>
        <w:rPr>
          <w:rFonts w:ascii="Times New Roman" w:hAnsi="Times New Roman"/>
          <w:sz w:val="28"/>
          <w:szCs w:val="28"/>
        </w:rPr>
        <w:t>Вихідна потужність: 5 Вт.</w:t>
      </w:r>
    </w:p>
    <w:p w:rsidR="00F31DD2" w:rsidRPr="00F31DD2" w:rsidRDefault="00F31DD2" w:rsidP="009E0581">
      <w:pPr>
        <w:pStyle w:val="a4"/>
        <w:numPr>
          <w:ilvl w:val="0"/>
          <w:numId w:val="34"/>
        </w:numPr>
        <w:spacing w:after="0" w:line="360" w:lineRule="auto"/>
        <w:jc w:val="both"/>
        <w:rPr>
          <w:rFonts w:ascii="Times New Roman" w:hAnsi="Times New Roman"/>
          <w:sz w:val="28"/>
          <w:szCs w:val="28"/>
        </w:rPr>
      </w:pPr>
      <w:r w:rsidRPr="00F31DD2">
        <w:rPr>
          <w:rFonts w:ascii="Times New Roman" w:hAnsi="Times New Roman"/>
          <w:sz w:val="28"/>
          <w:szCs w:val="28"/>
        </w:rPr>
        <w:t>Вхідна напруга: DC 5</w:t>
      </w:r>
      <w:r w:rsidR="003B4B9A">
        <w:rPr>
          <w:rFonts w:ascii="Times New Roman" w:hAnsi="Times New Roman"/>
          <w:sz w:val="28"/>
          <w:szCs w:val="28"/>
        </w:rPr>
        <w:t>V-12V.</w:t>
      </w:r>
    </w:p>
    <w:p w:rsidR="00F31DD2" w:rsidRPr="00F31DD2" w:rsidRDefault="003B4B9A" w:rsidP="009E0581">
      <w:pPr>
        <w:pStyle w:val="a4"/>
        <w:numPr>
          <w:ilvl w:val="0"/>
          <w:numId w:val="34"/>
        </w:numPr>
        <w:spacing w:after="0" w:line="360" w:lineRule="auto"/>
        <w:jc w:val="both"/>
        <w:rPr>
          <w:rFonts w:ascii="Times New Roman" w:hAnsi="Times New Roman"/>
          <w:sz w:val="28"/>
          <w:szCs w:val="28"/>
        </w:rPr>
      </w:pPr>
      <w:r>
        <w:rPr>
          <w:rFonts w:ascii="Times New Roman" w:hAnsi="Times New Roman"/>
          <w:sz w:val="28"/>
          <w:szCs w:val="28"/>
        </w:rPr>
        <w:t>Вихідна напруга: 280V-1200V.</w:t>
      </w:r>
    </w:p>
    <w:p w:rsidR="00F31DD2" w:rsidRPr="00F31DD2" w:rsidRDefault="00F31DD2" w:rsidP="009E0581">
      <w:pPr>
        <w:pStyle w:val="a4"/>
        <w:numPr>
          <w:ilvl w:val="0"/>
          <w:numId w:val="34"/>
        </w:numPr>
        <w:spacing w:after="0" w:line="360" w:lineRule="auto"/>
        <w:jc w:val="both"/>
        <w:rPr>
          <w:rFonts w:ascii="Times New Roman" w:hAnsi="Times New Roman"/>
          <w:sz w:val="28"/>
          <w:szCs w:val="28"/>
        </w:rPr>
      </w:pPr>
      <w:r w:rsidRPr="00F31DD2">
        <w:rPr>
          <w:rFonts w:ascii="Times New Roman" w:hAnsi="Times New Roman"/>
          <w:sz w:val="28"/>
          <w:szCs w:val="28"/>
        </w:rPr>
        <w:t>Коли вхідна напруга 5В, вихідна напруга може бу</w:t>
      </w:r>
      <w:r w:rsidR="003B4B9A">
        <w:rPr>
          <w:rFonts w:ascii="Times New Roman" w:hAnsi="Times New Roman"/>
          <w:sz w:val="28"/>
          <w:szCs w:val="28"/>
        </w:rPr>
        <w:t>ти відрегульована в 300 ~ 1200В.</w:t>
      </w:r>
    </w:p>
    <w:p w:rsidR="00F31DD2" w:rsidRPr="00F31DD2" w:rsidRDefault="00F31DD2" w:rsidP="009E0581">
      <w:pPr>
        <w:pStyle w:val="a4"/>
        <w:numPr>
          <w:ilvl w:val="0"/>
          <w:numId w:val="34"/>
        </w:numPr>
        <w:spacing w:after="0" w:line="360" w:lineRule="auto"/>
        <w:jc w:val="both"/>
        <w:rPr>
          <w:rFonts w:ascii="Times New Roman" w:hAnsi="Times New Roman"/>
          <w:sz w:val="28"/>
          <w:szCs w:val="28"/>
        </w:rPr>
      </w:pPr>
      <w:r w:rsidRPr="00F31DD2">
        <w:rPr>
          <w:rFonts w:ascii="Times New Roman" w:hAnsi="Times New Roman"/>
          <w:sz w:val="28"/>
          <w:szCs w:val="28"/>
        </w:rPr>
        <w:t>Коли вхідна напруга становить 6 ~ 12В, вихідна напруга може бути відрегульована в 400 ~ 1200В</w:t>
      </w:r>
      <w:r w:rsidR="003B4B9A">
        <w:rPr>
          <w:rFonts w:ascii="Times New Roman" w:hAnsi="Times New Roman"/>
          <w:sz w:val="28"/>
          <w:szCs w:val="28"/>
          <w:lang w:val="ru-RU"/>
        </w:rPr>
        <w:t>.</w:t>
      </w:r>
    </w:p>
    <w:p w:rsidR="00F31DD2" w:rsidRPr="00F31DD2" w:rsidRDefault="00F31DD2" w:rsidP="009E0581">
      <w:pPr>
        <w:pStyle w:val="a4"/>
        <w:numPr>
          <w:ilvl w:val="0"/>
          <w:numId w:val="34"/>
        </w:numPr>
        <w:spacing w:after="0" w:line="360" w:lineRule="auto"/>
        <w:jc w:val="both"/>
        <w:rPr>
          <w:rFonts w:ascii="Times New Roman" w:hAnsi="Times New Roman"/>
          <w:sz w:val="28"/>
          <w:szCs w:val="28"/>
        </w:rPr>
      </w:pPr>
      <w:r w:rsidRPr="00F31DD2">
        <w:rPr>
          <w:rFonts w:ascii="Times New Roman" w:hAnsi="Times New Roman"/>
          <w:sz w:val="28"/>
          <w:szCs w:val="28"/>
        </w:rPr>
        <w:t>Розмір: 6.4x3.1cm / 2.52x1.22 "</w:t>
      </w:r>
      <w:r w:rsidR="009E0581">
        <w:rPr>
          <w:rFonts w:ascii="Times New Roman" w:hAnsi="Times New Roman"/>
          <w:sz w:val="28"/>
          <w:szCs w:val="28"/>
          <w:lang w:val="en-US"/>
        </w:rPr>
        <w:t>.</w:t>
      </w:r>
    </w:p>
    <w:p w:rsidR="00F31DD2" w:rsidRPr="00F31DD2" w:rsidRDefault="00F31DD2" w:rsidP="00F31DD2">
      <w:pPr>
        <w:pStyle w:val="a4"/>
        <w:spacing w:line="360" w:lineRule="auto"/>
        <w:ind w:left="1068"/>
        <w:jc w:val="center"/>
        <w:rPr>
          <w:rFonts w:ascii="Times New Roman" w:hAnsi="Times New Roman"/>
          <w:sz w:val="28"/>
          <w:szCs w:val="28"/>
        </w:rPr>
      </w:pPr>
      <w:r w:rsidRPr="00F31DD2">
        <w:rPr>
          <w:rFonts w:ascii="Times New Roman" w:hAnsi="Times New Roman"/>
          <w:noProof/>
          <w:sz w:val="28"/>
          <w:szCs w:val="28"/>
          <w:lang w:val="ru-RU"/>
        </w:rPr>
        <w:lastRenderedPageBreak/>
        <w:drawing>
          <wp:inline distT="0" distB="0" distL="0" distR="0">
            <wp:extent cx="3656973" cy="1866900"/>
            <wp:effectExtent l="0" t="0" r="0" b="0"/>
            <wp:docPr id="7" name="Рисунок 7" descr="ÐÐ°ÑÑÐ¸Ð½ÐºÐ¸ Ð¿Ð¾ Ð·Ð°Ð¿ÑÐ¾ÑÑ ÐÐ¸ÑÐ¾ÐºÐ¾Ð²Ð¾Ð»ÑÑÐ½Ð¸Ð¹ Ð¿ÐµÑÐµÑÐ²Ð¾ÑÑÐ²Ð°Ñ DC-DC 5V-12V Ð¿ÑÐ´Ð²Ð¸ÑÑÑ Ð¿Ð¾ÑÑÐ¶Ð½ÑÑÑÑ Ð´Ð¾ 300V-1200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ÐÐ°ÑÑÐ¸Ð½ÐºÐ¸ Ð¿Ð¾ Ð·Ð°Ð¿ÑÐ¾ÑÑ ÐÐ¸ÑÐ¾ÐºÐ¾Ð²Ð¾Ð»ÑÑÐ½Ð¸Ð¹ Ð¿ÐµÑÐµÑÐ²Ð¾ÑÑÐ²Ð°Ñ DC-DC 5V-12V Ð¿ÑÐ´Ð²Ð¸ÑÑÑ Ð¿Ð¾ÑÑÐ¶Ð½ÑÑÑÑ Ð´Ð¾ 300V-1200V"/>
                    <pic:cNvPicPr>
                      <a:picLocks noChangeAspect="1" noChangeArrowheads="1"/>
                    </pic:cNvPicPr>
                  </pic:nvPicPr>
                  <pic:blipFill rotWithShape="1">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00" t="15244" r="3200" b="35366"/>
                    <a:stretch/>
                  </pic:blipFill>
                  <pic:spPr bwMode="auto">
                    <a:xfrm>
                      <a:off x="0" y="0"/>
                      <a:ext cx="3667412" cy="187222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31DD2" w:rsidRPr="00F31DD2" w:rsidRDefault="00131EDF" w:rsidP="00F31DD2">
      <w:pPr>
        <w:pStyle w:val="a4"/>
        <w:spacing w:line="360" w:lineRule="auto"/>
        <w:ind w:left="420"/>
        <w:jc w:val="center"/>
        <w:rPr>
          <w:rFonts w:ascii="Times New Roman" w:hAnsi="Times New Roman"/>
          <w:sz w:val="28"/>
          <w:szCs w:val="28"/>
        </w:rPr>
      </w:pPr>
      <w:r>
        <w:rPr>
          <w:rFonts w:ascii="Times New Roman" w:hAnsi="Times New Roman"/>
          <w:sz w:val="28"/>
          <w:szCs w:val="28"/>
        </w:rPr>
        <w:t>Рисунок</w:t>
      </w:r>
      <w:r w:rsidR="00F31DD2" w:rsidRPr="00F31DD2">
        <w:rPr>
          <w:rFonts w:ascii="Times New Roman" w:hAnsi="Times New Roman"/>
          <w:sz w:val="28"/>
          <w:szCs w:val="28"/>
        </w:rPr>
        <w:t xml:space="preserve"> 2.5 – Підвищуючий перетворювач 5 – 400V</w:t>
      </w:r>
    </w:p>
    <w:p w:rsidR="00F31DD2" w:rsidRPr="00F31DD2" w:rsidRDefault="00F31DD2" w:rsidP="00F31DD2">
      <w:pPr>
        <w:pStyle w:val="a4"/>
        <w:spacing w:line="360" w:lineRule="auto"/>
        <w:ind w:left="0"/>
        <w:rPr>
          <w:rFonts w:ascii="Times New Roman" w:hAnsi="Times New Roman"/>
          <w:sz w:val="28"/>
          <w:szCs w:val="28"/>
        </w:rPr>
      </w:pPr>
    </w:p>
    <w:p w:rsidR="00F31DD2" w:rsidRPr="00F31DD2" w:rsidRDefault="00F31DD2" w:rsidP="00F31DD2">
      <w:pPr>
        <w:pStyle w:val="a4"/>
        <w:spacing w:line="360" w:lineRule="auto"/>
        <w:ind w:left="0"/>
        <w:rPr>
          <w:rFonts w:ascii="Times New Roman" w:hAnsi="Times New Roman"/>
          <w:sz w:val="28"/>
          <w:szCs w:val="28"/>
        </w:rPr>
      </w:pPr>
    </w:p>
    <w:p w:rsidR="00F31DD2" w:rsidRPr="00F31DD2" w:rsidRDefault="00F31DD2" w:rsidP="00F31DD2">
      <w:pPr>
        <w:pStyle w:val="HTML"/>
        <w:shd w:val="clear" w:color="auto" w:fill="FFFFFF"/>
        <w:spacing w:before="240" w:line="360" w:lineRule="auto"/>
        <w:contextualSpacing/>
        <w:jc w:val="both"/>
        <w:outlineLvl w:val="1"/>
        <w:rPr>
          <w:rFonts w:ascii="Times New Roman" w:hAnsi="Times New Roman" w:cs="Times New Roman"/>
          <w:sz w:val="28"/>
          <w:szCs w:val="28"/>
          <w:lang w:val="uk-UA"/>
        </w:rPr>
      </w:pPr>
      <w:bookmarkStart w:id="11" w:name="_Toc9188381"/>
      <w:r>
        <w:rPr>
          <w:rFonts w:ascii="Times New Roman" w:hAnsi="Times New Roman" w:cs="Times New Roman"/>
          <w:color w:val="000000"/>
          <w:sz w:val="28"/>
          <w:szCs w:val="28"/>
          <w:lang w:val="uk-UA"/>
        </w:rPr>
        <w:tab/>
      </w:r>
      <w:bookmarkStart w:id="12" w:name="_Toc10638716"/>
      <w:r w:rsidRPr="00F31DD2">
        <w:rPr>
          <w:rFonts w:ascii="Times New Roman" w:hAnsi="Times New Roman" w:cs="Times New Roman"/>
          <w:color w:val="000000"/>
          <w:sz w:val="28"/>
          <w:szCs w:val="28"/>
          <w:lang w:val="uk-UA"/>
        </w:rPr>
        <w:t>2.2 Розробка електричної схеми силового блоку</w:t>
      </w:r>
      <w:bookmarkEnd w:id="11"/>
      <w:bookmarkEnd w:id="12"/>
    </w:p>
    <w:p w:rsidR="00131EDF" w:rsidRDefault="00131EDF" w:rsidP="00131EDF">
      <w:pPr>
        <w:spacing w:after="0" w:line="360" w:lineRule="auto"/>
        <w:ind w:firstLine="709"/>
        <w:rPr>
          <w:rFonts w:ascii="Times New Roman" w:hAnsi="Times New Roman"/>
          <w:sz w:val="28"/>
          <w:szCs w:val="28"/>
        </w:rPr>
      </w:pPr>
    </w:p>
    <w:p w:rsidR="00131EDF" w:rsidRDefault="00131EDF" w:rsidP="00131EDF">
      <w:pPr>
        <w:spacing w:after="0" w:line="360" w:lineRule="auto"/>
        <w:ind w:firstLine="709"/>
        <w:rPr>
          <w:rFonts w:ascii="Times New Roman" w:hAnsi="Times New Roman"/>
          <w:sz w:val="28"/>
          <w:szCs w:val="28"/>
        </w:rPr>
      </w:pPr>
    </w:p>
    <w:p w:rsidR="00F31DD2" w:rsidRPr="00F31DD2" w:rsidRDefault="00F31DD2" w:rsidP="00F31DD2">
      <w:pPr>
        <w:spacing w:line="360" w:lineRule="auto"/>
        <w:ind w:firstLine="709"/>
        <w:rPr>
          <w:rFonts w:ascii="Times New Roman" w:hAnsi="Times New Roman"/>
          <w:sz w:val="28"/>
          <w:szCs w:val="28"/>
        </w:rPr>
      </w:pPr>
      <w:r w:rsidRPr="00F31DD2">
        <w:rPr>
          <w:rFonts w:ascii="Times New Roman" w:hAnsi="Times New Roman"/>
          <w:sz w:val="28"/>
          <w:szCs w:val="28"/>
        </w:rPr>
        <w:t>Розробка електричної схеми силового блоку була здійснена в середовищі sPlan (Рис. 2.6)</w:t>
      </w:r>
      <w:r w:rsidRPr="00F31DD2">
        <w:rPr>
          <w:rFonts w:ascii="Times New Roman" w:hAnsi="Times New Roman"/>
          <w:sz w:val="28"/>
          <w:szCs w:val="28"/>
          <w:lang w:val="ru-RU"/>
        </w:rPr>
        <w:t xml:space="preserve">. </w:t>
      </w:r>
      <w:r w:rsidRPr="00F31DD2">
        <w:rPr>
          <w:rFonts w:ascii="Times New Roman" w:hAnsi="Times New Roman"/>
          <w:sz w:val="28"/>
          <w:szCs w:val="28"/>
        </w:rPr>
        <w:t>Це багатофункціональна програма, яка дозволяє проводити моделювання різних електричних схем в поєднанні з різними видами зовнішніх портів, в нашому випадку – micro-USB.</w:t>
      </w:r>
    </w:p>
    <w:p w:rsidR="00F31DD2" w:rsidRPr="00F31DD2" w:rsidRDefault="00F31DD2" w:rsidP="00F31DD2">
      <w:pPr>
        <w:spacing w:line="360" w:lineRule="auto"/>
        <w:rPr>
          <w:rFonts w:ascii="Times New Roman" w:hAnsi="Times New Roman"/>
          <w:sz w:val="28"/>
          <w:szCs w:val="28"/>
        </w:rPr>
      </w:pPr>
      <w:r w:rsidRPr="00F31DD2">
        <w:rPr>
          <w:rFonts w:ascii="Times New Roman" w:hAnsi="Times New Roman"/>
          <w:noProof/>
          <w:sz w:val="28"/>
          <w:szCs w:val="28"/>
          <w:lang w:val="ru-RU"/>
        </w:rPr>
        <w:drawing>
          <wp:inline distT="0" distB="0" distL="0" distR="0">
            <wp:extent cx="6296025" cy="18669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96025" cy="1866900"/>
                    </a:xfrm>
                    <a:prstGeom prst="rect">
                      <a:avLst/>
                    </a:prstGeom>
                    <a:noFill/>
                    <a:ln>
                      <a:noFill/>
                    </a:ln>
                  </pic:spPr>
                </pic:pic>
              </a:graphicData>
            </a:graphic>
          </wp:inline>
        </w:drawing>
      </w:r>
    </w:p>
    <w:p w:rsidR="00F31DD2" w:rsidRPr="00F31DD2" w:rsidRDefault="00131EDF" w:rsidP="00F31DD2">
      <w:pPr>
        <w:pStyle w:val="a4"/>
        <w:spacing w:line="360" w:lineRule="auto"/>
        <w:ind w:left="420"/>
        <w:jc w:val="center"/>
        <w:rPr>
          <w:rFonts w:ascii="Times New Roman" w:hAnsi="Times New Roman"/>
          <w:sz w:val="28"/>
          <w:szCs w:val="28"/>
        </w:rPr>
      </w:pPr>
      <w:r>
        <w:rPr>
          <w:rFonts w:ascii="Times New Roman" w:hAnsi="Times New Roman"/>
          <w:sz w:val="28"/>
          <w:szCs w:val="28"/>
        </w:rPr>
        <w:t>Рисунок</w:t>
      </w:r>
      <w:r w:rsidR="00F31DD2" w:rsidRPr="00F31DD2">
        <w:rPr>
          <w:rFonts w:ascii="Times New Roman" w:hAnsi="Times New Roman"/>
          <w:sz w:val="28"/>
          <w:szCs w:val="28"/>
        </w:rPr>
        <w:t xml:space="preserve"> 2.6 – Електрична схема силового блоку</w:t>
      </w:r>
    </w:p>
    <w:p w:rsidR="00F31DD2" w:rsidRPr="00F31DD2" w:rsidRDefault="00F31DD2" w:rsidP="00F31DD2">
      <w:pPr>
        <w:pStyle w:val="a4"/>
        <w:spacing w:line="360" w:lineRule="auto"/>
        <w:ind w:left="420"/>
        <w:jc w:val="both"/>
        <w:rPr>
          <w:rFonts w:ascii="Times New Roman" w:hAnsi="Times New Roman"/>
          <w:sz w:val="28"/>
          <w:szCs w:val="28"/>
        </w:rPr>
      </w:pPr>
    </w:p>
    <w:p w:rsidR="00F31DD2" w:rsidRPr="00F31DD2" w:rsidRDefault="00F31DD2" w:rsidP="00F31DD2">
      <w:pPr>
        <w:pStyle w:val="a4"/>
        <w:spacing w:line="360" w:lineRule="auto"/>
        <w:ind w:left="0" w:firstLine="709"/>
        <w:jc w:val="both"/>
        <w:rPr>
          <w:rFonts w:ascii="Times New Roman" w:hAnsi="Times New Roman"/>
          <w:sz w:val="28"/>
          <w:szCs w:val="28"/>
        </w:rPr>
      </w:pPr>
      <w:r w:rsidRPr="00F31DD2">
        <w:rPr>
          <w:rFonts w:ascii="Times New Roman" w:hAnsi="Times New Roman"/>
          <w:sz w:val="28"/>
          <w:szCs w:val="28"/>
        </w:rPr>
        <w:t xml:space="preserve">Загальна схема силового блоку складається з трьох основних блоків, а саме блоку підвищення напруги від 3.7V до 5V, блоку підзарядки пристрою </w:t>
      </w:r>
      <w:r w:rsidRPr="00F31DD2">
        <w:rPr>
          <w:rFonts w:ascii="Times New Roman" w:hAnsi="Times New Roman"/>
          <w:sz w:val="28"/>
          <w:szCs w:val="28"/>
        </w:rPr>
        <w:lastRenderedPageBreak/>
        <w:t>micro-USB та блоку підвищення напруги від 5V до 400V на основі трансформатору та помножувача напруги.</w:t>
      </w:r>
    </w:p>
    <w:p w:rsidR="00F31DD2" w:rsidRPr="00F31DD2" w:rsidRDefault="00F31DD2" w:rsidP="00F31DD2">
      <w:pPr>
        <w:pStyle w:val="a4"/>
        <w:spacing w:line="360" w:lineRule="auto"/>
        <w:ind w:left="0" w:firstLine="709"/>
        <w:jc w:val="both"/>
        <w:rPr>
          <w:rFonts w:ascii="Times New Roman" w:hAnsi="Times New Roman"/>
          <w:sz w:val="28"/>
          <w:szCs w:val="28"/>
        </w:rPr>
      </w:pPr>
      <w:r w:rsidRPr="00F31DD2">
        <w:rPr>
          <w:rFonts w:ascii="Times New Roman" w:hAnsi="Times New Roman"/>
          <w:sz w:val="28"/>
          <w:szCs w:val="28"/>
        </w:rPr>
        <w:t>В підвищуючому перетворювачі напруги в якості трансформатора був використаний вхідний дросель, він складається з двох обмоток по 15 витків, дріт порядку 0,6мм. Вторинна обмотка мотається тим же проводом і складається з 10 витків і мотається в тому ж напрямку, що і первинна. Силовим ключем є польовий транзистор з струмом 10А з напругою 20-60 Вольт. Використано польовий транзистор з найменшим опором відкритого переходу, у нашому випадку це польовик серії IRF3205.</w:t>
      </w:r>
    </w:p>
    <w:p w:rsidR="00F31DD2" w:rsidRPr="00F31DD2" w:rsidRDefault="00F31DD2" w:rsidP="00F31DD2">
      <w:pPr>
        <w:pStyle w:val="a4"/>
        <w:spacing w:line="360" w:lineRule="auto"/>
        <w:ind w:left="0" w:firstLine="709"/>
        <w:jc w:val="both"/>
        <w:rPr>
          <w:rFonts w:ascii="Times New Roman" w:hAnsi="Times New Roman"/>
          <w:sz w:val="28"/>
          <w:szCs w:val="28"/>
        </w:rPr>
      </w:pPr>
      <w:r w:rsidRPr="00F31DD2">
        <w:rPr>
          <w:rFonts w:ascii="Times New Roman" w:hAnsi="Times New Roman"/>
          <w:sz w:val="28"/>
          <w:szCs w:val="28"/>
        </w:rPr>
        <w:t>В якості випрямляча було використано діод Шотткі з робочою напругою 20 Вольт і струмом вище 500мА, в нашому випадку FR107 / 207.</w:t>
      </w:r>
    </w:p>
    <w:p w:rsidR="00F31DD2" w:rsidRPr="00F31DD2" w:rsidRDefault="00F31DD2" w:rsidP="00F31DD2">
      <w:pPr>
        <w:pStyle w:val="a4"/>
        <w:spacing w:line="360" w:lineRule="auto"/>
        <w:ind w:left="0" w:firstLine="709"/>
        <w:jc w:val="both"/>
        <w:rPr>
          <w:rFonts w:ascii="Times New Roman" w:hAnsi="Times New Roman"/>
          <w:sz w:val="28"/>
          <w:szCs w:val="28"/>
        </w:rPr>
      </w:pPr>
      <w:r w:rsidRPr="00F31DD2">
        <w:rPr>
          <w:rFonts w:ascii="Times New Roman" w:hAnsi="Times New Roman"/>
          <w:sz w:val="28"/>
          <w:szCs w:val="28"/>
        </w:rPr>
        <w:t>На виході зарядного інвертора є також електролітичний конденсатор для згладжування шумів після випрямляча, після цього напруга подається на лінійний стабілізатор напруги виконаний на мікросхемі 7805, на виході якого отримуємо стабільну напругу 5 Вольт, яка подається на вхід підвищуючого перетворювача з 5  до 400 Вольт.</w:t>
      </w:r>
    </w:p>
    <w:p w:rsidR="00F31DD2" w:rsidRPr="00F31DD2" w:rsidRDefault="00F31DD2" w:rsidP="00F31DD2">
      <w:pPr>
        <w:pStyle w:val="a4"/>
        <w:spacing w:line="360" w:lineRule="auto"/>
        <w:ind w:left="0" w:firstLine="709"/>
        <w:jc w:val="both"/>
        <w:rPr>
          <w:rFonts w:ascii="Times New Roman" w:hAnsi="Times New Roman"/>
          <w:sz w:val="28"/>
          <w:szCs w:val="28"/>
        </w:rPr>
      </w:pPr>
      <w:r w:rsidRPr="00F31DD2">
        <w:rPr>
          <w:rFonts w:ascii="Times New Roman" w:hAnsi="Times New Roman"/>
          <w:sz w:val="28"/>
          <w:szCs w:val="28"/>
        </w:rPr>
        <w:t>В іншому підвищуючому перетворювачі в якості підвищувача напруги взято мережевий трансформатор  Т2, що має обмотку на 5В, розраховану на силу струму 280 мА (обмотка 1) при напрузі в первинній обмотці 220 В. В цьому випадку при показаному на схемі включення на обмотці 2 буде 100 В. Ця напруга випрямляється і множиться на діодах VD3 – VD8 і конденсаторах С6 - С11.</w:t>
      </w:r>
    </w:p>
    <w:p w:rsidR="00F31DD2" w:rsidRPr="00DC4406" w:rsidRDefault="00F31DD2" w:rsidP="00F31DD2">
      <w:pPr>
        <w:pStyle w:val="a4"/>
        <w:spacing w:line="360" w:lineRule="auto"/>
        <w:ind w:left="0" w:firstLine="709"/>
        <w:jc w:val="both"/>
        <w:rPr>
          <w:rFonts w:ascii="Times New Roman" w:hAnsi="Times New Roman"/>
          <w:sz w:val="28"/>
          <w:szCs w:val="28"/>
          <w:lang w:val="ru-RU"/>
        </w:rPr>
      </w:pPr>
      <w:r w:rsidRPr="00F31DD2">
        <w:rPr>
          <w:rFonts w:ascii="Times New Roman" w:hAnsi="Times New Roman"/>
          <w:sz w:val="28"/>
          <w:szCs w:val="28"/>
        </w:rPr>
        <w:t>На транзисторі VT2 виконаний стабілізуючий зворотний зв'язок. Через зібраний на резисторах Р1, R4 - R8 дільник напруги, сигнал з виходу джерела надходить на базу транзистора ѴТ2. Стабілізація вихідної напруги здійснюється за рахунок зриву роботи генератора при перевищенні заданого рівня (коли транзистор відкривається - він закорочує конденсатор С3). Рівень стабілізації залежить від положення регулятора Р1. Для зручності на</w:t>
      </w:r>
      <w:r w:rsidR="0087128D">
        <w:rPr>
          <w:rFonts w:ascii="Times New Roman" w:hAnsi="Times New Roman"/>
          <w:sz w:val="28"/>
          <w:szCs w:val="28"/>
        </w:rPr>
        <w:t xml:space="preserve">лаштування Р1 є багатооборотним </w:t>
      </w:r>
      <w:r w:rsidR="00E4557D">
        <w:rPr>
          <w:rFonts w:ascii="Times New Roman" w:hAnsi="Times New Roman"/>
          <w:sz w:val="28"/>
          <w:szCs w:val="28"/>
          <w:lang w:val="ru-RU"/>
        </w:rPr>
        <w:t>[22</w:t>
      </w:r>
      <w:r w:rsidRPr="00F31DD2">
        <w:rPr>
          <w:rFonts w:ascii="Times New Roman" w:hAnsi="Times New Roman"/>
          <w:sz w:val="28"/>
          <w:szCs w:val="28"/>
          <w:lang w:val="ru-RU"/>
        </w:rPr>
        <w:t>]</w:t>
      </w:r>
      <w:r w:rsidR="0087128D" w:rsidRPr="00DC4406">
        <w:rPr>
          <w:rFonts w:ascii="Times New Roman" w:hAnsi="Times New Roman"/>
          <w:sz w:val="28"/>
          <w:szCs w:val="28"/>
          <w:lang w:val="ru-RU"/>
        </w:rPr>
        <w:t>.</w:t>
      </w:r>
    </w:p>
    <w:p w:rsidR="00F31DD2" w:rsidRPr="00F31DD2" w:rsidRDefault="00F31DD2" w:rsidP="00DB59D8">
      <w:pPr>
        <w:pStyle w:val="a4"/>
        <w:spacing w:after="0" w:line="360" w:lineRule="auto"/>
        <w:ind w:left="0" w:firstLine="709"/>
        <w:jc w:val="both"/>
        <w:rPr>
          <w:rFonts w:ascii="Times New Roman" w:hAnsi="Times New Roman"/>
          <w:sz w:val="28"/>
          <w:szCs w:val="28"/>
        </w:rPr>
      </w:pPr>
      <w:r w:rsidRPr="00F31DD2">
        <w:rPr>
          <w:rFonts w:ascii="Times New Roman" w:hAnsi="Times New Roman"/>
          <w:sz w:val="28"/>
          <w:szCs w:val="28"/>
        </w:rPr>
        <w:lastRenderedPageBreak/>
        <w:t>Використаний блок підзарядки micro</w:t>
      </w:r>
      <w:r w:rsidRPr="00F31DD2">
        <w:rPr>
          <w:rFonts w:ascii="Times New Roman" w:hAnsi="Times New Roman"/>
          <w:sz w:val="28"/>
          <w:szCs w:val="28"/>
          <w:lang w:val="ru-RU"/>
        </w:rPr>
        <w:t>-</w:t>
      </w:r>
      <w:r w:rsidRPr="00F31DD2">
        <w:rPr>
          <w:rFonts w:ascii="Times New Roman" w:hAnsi="Times New Roman"/>
          <w:sz w:val="28"/>
          <w:szCs w:val="28"/>
        </w:rPr>
        <w:t>USB відноситься до типу «А». У роз'ємах типу «A» четвертий контакт замкнутий з GND. А для GND - п'ятий контакт. У роз'ємах типу «B» четвертий контакт не використовується.</w:t>
      </w:r>
    </w:p>
    <w:p w:rsidR="00F31DD2" w:rsidRDefault="00F31DD2" w:rsidP="00DB59D8">
      <w:pPr>
        <w:spacing w:after="0" w:line="360" w:lineRule="auto"/>
        <w:jc w:val="both"/>
        <w:rPr>
          <w:rFonts w:ascii="Times New Roman" w:hAnsi="Times New Roman"/>
          <w:sz w:val="28"/>
          <w:szCs w:val="28"/>
        </w:rPr>
      </w:pPr>
    </w:p>
    <w:p w:rsidR="00DB59D8" w:rsidRPr="00210CB2" w:rsidRDefault="00DB59D8" w:rsidP="00DB59D8">
      <w:pPr>
        <w:spacing w:after="0" w:line="360" w:lineRule="auto"/>
        <w:jc w:val="both"/>
        <w:rPr>
          <w:rFonts w:ascii="Times New Roman" w:hAnsi="Times New Roman"/>
          <w:sz w:val="28"/>
          <w:szCs w:val="28"/>
        </w:rPr>
      </w:pPr>
    </w:p>
    <w:p w:rsidR="00F31DD2" w:rsidRPr="00F31DD2" w:rsidRDefault="00F31DD2" w:rsidP="00F31DD2">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bookmarkStart w:id="13" w:name="_Toc9188382"/>
      <w:bookmarkStart w:id="14" w:name="_Toc10638717"/>
      <w:r w:rsidRPr="00F31DD2">
        <w:rPr>
          <w:rFonts w:ascii="Times New Roman" w:hAnsi="Times New Roman" w:cs="Times New Roman"/>
          <w:color w:val="000000"/>
          <w:sz w:val="28"/>
          <w:szCs w:val="28"/>
          <w:lang w:val="uk-UA"/>
        </w:rPr>
        <w:t>2.3  Моделювання помножувача напруги в середовищі LTspice</w:t>
      </w:r>
      <w:bookmarkEnd w:id="13"/>
      <w:bookmarkEnd w:id="14"/>
    </w:p>
    <w:p w:rsidR="00F31DD2" w:rsidRDefault="00F31DD2" w:rsidP="00F31DD2">
      <w:pPr>
        <w:pStyle w:val="a4"/>
        <w:spacing w:line="360" w:lineRule="auto"/>
        <w:ind w:left="1128" w:firstLine="288"/>
        <w:jc w:val="both"/>
        <w:rPr>
          <w:rFonts w:ascii="Times New Roman" w:hAnsi="Times New Roman"/>
          <w:sz w:val="28"/>
          <w:szCs w:val="28"/>
        </w:rPr>
      </w:pPr>
    </w:p>
    <w:p w:rsidR="00DB59D8" w:rsidRPr="00DB59D8" w:rsidRDefault="00DB59D8" w:rsidP="002F7DE9">
      <w:pPr>
        <w:pStyle w:val="a4"/>
        <w:spacing w:after="0" w:line="360" w:lineRule="auto"/>
        <w:ind w:left="1128" w:firstLine="288"/>
        <w:jc w:val="both"/>
        <w:rPr>
          <w:rFonts w:ascii="Times New Roman" w:hAnsi="Times New Roman"/>
          <w:sz w:val="28"/>
          <w:szCs w:val="28"/>
        </w:rPr>
      </w:pPr>
    </w:p>
    <w:p w:rsidR="00F31DD2" w:rsidRPr="0087128D" w:rsidRDefault="00F31DD2" w:rsidP="00AA1214">
      <w:pPr>
        <w:pStyle w:val="a4"/>
        <w:spacing w:after="0" w:line="360" w:lineRule="auto"/>
        <w:ind w:left="0" w:firstLine="709"/>
        <w:jc w:val="both"/>
        <w:rPr>
          <w:rFonts w:ascii="Times New Roman" w:hAnsi="Times New Roman"/>
          <w:sz w:val="28"/>
          <w:szCs w:val="28"/>
        </w:rPr>
      </w:pPr>
      <w:r w:rsidRPr="00F31DD2">
        <w:rPr>
          <w:rFonts w:ascii="Times New Roman" w:hAnsi="Times New Roman"/>
          <w:sz w:val="28"/>
          <w:szCs w:val="28"/>
        </w:rPr>
        <w:t>Помножувач напруги — пристрій, що перетворює низьку змінну (пульсуючу) напругу у високу постійну. У кожному окремому каскаді змінна напруга випрямляється, а випрямлені напруги включаються послідовно і таким чином сумуються. Зв'язок каскадів з джерелом живлення здійснюється через ємності або</w:t>
      </w:r>
      <w:r w:rsidR="0087128D">
        <w:rPr>
          <w:rFonts w:ascii="Times New Roman" w:hAnsi="Times New Roman"/>
          <w:sz w:val="28"/>
          <w:szCs w:val="28"/>
        </w:rPr>
        <w:t xml:space="preserve"> за допомогою взаємної індукції</w:t>
      </w:r>
      <w:r w:rsidR="00E4557D" w:rsidRPr="0087128D">
        <w:rPr>
          <w:rFonts w:ascii="Times New Roman" w:hAnsi="Times New Roman"/>
          <w:sz w:val="28"/>
          <w:szCs w:val="28"/>
        </w:rPr>
        <w:t>[23</w:t>
      </w:r>
      <w:r w:rsidR="003B4B9A">
        <w:rPr>
          <w:rFonts w:ascii="Times New Roman" w:hAnsi="Times New Roman"/>
          <w:sz w:val="28"/>
          <w:szCs w:val="28"/>
        </w:rPr>
        <w:t>.</w:t>
      </w:r>
      <w:r w:rsidR="00E9159C" w:rsidRPr="0087128D">
        <w:rPr>
          <w:rFonts w:ascii="Times New Roman" w:hAnsi="Times New Roman"/>
          <w:sz w:val="28"/>
          <w:szCs w:val="28"/>
        </w:rPr>
        <w:t xml:space="preserve"> 31</w:t>
      </w:r>
      <w:r w:rsidRPr="0087128D">
        <w:rPr>
          <w:rFonts w:ascii="Times New Roman" w:hAnsi="Times New Roman"/>
          <w:sz w:val="28"/>
          <w:szCs w:val="28"/>
        </w:rPr>
        <w:t>]</w:t>
      </w:r>
      <w:r w:rsidR="0087128D" w:rsidRPr="0087128D">
        <w:rPr>
          <w:rFonts w:ascii="Times New Roman" w:hAnsi="Times New Roman"/>
          <w:sz w:val="28"/>
          <w:szCs w:val="28"/>
        </w:rPr>
        <w:t>.</w:t>
      </w:r>
    </w:p>
    <w:p w:rsidR="00F31DD2" w:rsidRPr="00F31DD2" w:rsidRDefault="00F31DD2" w:rsidP="00AA1214">
      <w:pPr>
        <w:pStyle w:val="a4"/>
        <w:spacing w:after="0" w:line="360" w:lineRule="auto"/>
        <w:ind w:left="0" w:firstLine="709"/>
        <w:jc w:val="both"/>
        <w:rPr>
          <w:rFonts w:ascii="Times New Roman" w:hAnsi="Times New Roman"/>
          <w:sz w:val="28"/>
          <w:szCs w:val="28"/>
        </w:rPr>
      </w:pPr>
      <w:r w:rsidRPr="00F31DD2">
        <w:rPr>
          <w:rFonts w:ascii="Times New Roman" w:hAnsi="Times New Roman"/>
          <w:sz w:val="28"/>
          <w:szCs w:val="28"/>
        </w:rPr>
        <w:t>Живлення каскадів може бути як послідовним, так і паралельним. Амплітуда напруги на виході помножувача напруги теоретично в ціле число разів вище</w:t>
      </w:r>
      <w:r w:rsidR="0087128D">
        <w:rPr>
          <w:rFonts w:ascii="Times New Roman" w:hAnsi="Times New Roman"/>
          <w:sz w:val="28"/>
          <w:szCs w:val="28"/>
        </w:rPr>
        <w:t>, ніж на вході</w:t>
      </w:r>
      <w:r w:rsidR="00E4557D">
        <w:rPr>
          <w:rFonts w:ascii="Times New Roman" w:hAnsi="Times New Roman"/>
          <w:sz w:val="28"/>
          <w:szCs w:val="28"/>
          <w:lang w:val="ru-RU"/>
        </w:rPr>
        <w:t xml:space="preserve"> [24</w:t>
      </w:r>
      <w:r w:rsidRPr="00F31DD2">
        <w:rPr>
          <w:rFonts w:ascii="Times New Roman" w:hAnsi="Times New Roman"/>
          <w:sz w:val="28"/>
          <w:szCs w:val="28"/>
          <w:lang w:val="ru-RU"/>
        </w:rPr>
        <w:t>]</w:t>
      </w:r>
      <w:r w:rsidR="0087128D" w:rsidRPr="0087128D">
        <w:rPr>
          <w:rFonts w:ascii="Times New Roman" w:hAnsi="Times New Roman"/>
          <w:sz w:val="28"/>
          <w:szCs w:val="28"/>
          <w:lang w:val="ru-RU"/>
        </w:rPr>
        <w:t>.</w:t>
      </w:r>
    </w:p>
    <w:p w:rsidR="00F31DD2" w:rsidRPr="00F31DD2" w:rsidRDefault="00F31DD2" w:rsidP="00AA1214">
      <w:pPr>
        <w:pStyle w:val="a4"/>
        <w:spacing w:after="0" w:line="360" w:lineRule="auto"/>
        <w:ind w:left="0" w:firstLine="709"/>
        <w:jc w:val="both"/>
        <w:rPr>
          <w:rFonts w:ascii="Times New Roman" w:hAnsi="Times New Roman"/>
          <w:sz w:val="28"/>
          <w:szCs w:val="28"/>
        </w:rPr>
      </w:pPr>
      <w:r w:rsidRPr="00F31DD2">
        <w:rPr>
          <w:rFonts w:ascii="Times New Roman" w:hAnsi="Times New Roman"/>
          <w:sz w:val="28"/>
          <w:szCs w:val="28"/>
        </w:rPr>
        <w:t>У реальних схемах будь-яке навантаження буде зменшувати отриману напругу. Навантажувальна здатність помножувача пропорційна частоті, величині ємностей конденсаторів, що входять до його складу і обернено пропорційна числу ланок.</w:t>
      </w:r>
    </w:p>
    <w:p w:rsidR="00F31DD2" w:rsidRPr="0087128D" w:rsidRDefault="00F31DD2" w:rsidP="00AA1214">
      <w:pPr>
        <w:pStyle w:val="a4"/>
        <w:spacing w:after="0" w:line="360" w:lineRule="auto"/>
        <w:ind w:left="0" w:firstLine="709"/>
        <w:jc w:val="both"/>
        <w:rPr>
          <w:rFonts w:ascii="Times New Roman" w:hAnsi="Times New Roman"/>
          <w:sz w:val="28"/>
          <w:szCs w:val="28"/>
        </w:rPr>
      </w:pPr>
      <w:r w:rsidRPr="00F31DD2">
        <w:rPr>
          <w:rFonts w:ascii="Times New Roman" w:hAnsi="Times New Roman"/>
          <w:sz w:val="28"/>
          <w:szCs w:val="28"/>
        </w:rPr>
        <w:t>Помножувачі напруги застосовуються в багатьох областях техніки, зокрема в джерелах високої напруги систем рентгенівського випромінювання, іонних насосах та іонізаторах пові</w:t>
      </w:r>
      <w:r w:rsidR="0087128D">
        <w:rPr>
          <w:rFonts w:ascii="Times New Roman" w:hAnsi="Times New Roman"/>
          <w:sz w:val="28"/>
          <w:szCs w:val="28"/>
        </w:rPr>
        <w:t>тря</w:t>
      </w:r>
      <w:r w:rsidR="00E4557D">
        <w:rPr>
          <w:rFonts w:ascii="Times New Roman" w:hAnsi="Times New Roman"/>
          <w:sz w:val="28"/>
          <w:szCs w:val="28"/>
        </w:rPr>
        <w:t xml:space="preserve"> [25</w:t>
      </w:r>
      <w:r w:rsidR="003B4B9A">
        <w:rPr>
          <w:rFonts w:ascii="Times New Roman" w:hAnsi="Times New Roman"/>
          <w:sz w:val="28"/>
          <w:szCs w:val="28"/>
        </w:rPr>
        <w:t>.</w:t>
      </w:r>
      <w:r w:rsidR="00621677">
        <w:rPr>
          <w:rFonts w:ascii="Times New Roman" w:hAnsi="Times New Roman"/>
          <w:sz w:val="28"/>
          <w:szCs w:val="28"/>
        </w:rPr>
        <w:t xml:space="preserve"> 30</w:t>
      </w:r>
      <w:r w:rsidRPr="00F31DD2">
        <w:rPr>
          <w:rFonts w:ascii="Times New Roman" w:hAnsi="Times New Roman"/>
          <w:sz w:val="28"/>
          <w:szCs w:val="28"/>
        </w:rPr>
        <w:t>]</w:t>
      </w:r>
      <w:r w:rsidR="0087128D" w:rsidRPr="0087128D">
        <w:rPr>
          <w:rFonts w:ascii="Times New Roman" w:hAnsi="Times New Roman"/>
          <w:sz w:val="28"/>
          <w:szCs w:val="28"/>
        </w:rPr>
        <w:t>.</w:t>
      </w:r>
    </w:p>
    <w:p w:rsidR="00F31DD2" w:rsidRPr="0087128D" w:rsidRDefault="00F31DD2" w:rsidP="00AA1214">
      <w:pPr>
        <w:pStyle w:val="a4"/>
        <w:spacing w:after="0" w:line="360" w:lineRule="auto"/>
        <w:ind w:left="0" w:firstLine="709"/>
        <w:jc w:val="both"/>
        <w:rPr>
          <w:rFonts w:ascii="Times New Roman" w:hAnsi="Times New Roman"/>
          <w:sz w:val="28"/>
          <w:szCs w:val="28"/>
          <w:lang w:val="ru-RU"/>
        </w:rPr>
      </w:pPr>
      <w:r w:rsidRPr="00F31DD2">
        <w:rPr>
          <w:rFonts w:ascii="Times New Roman" w:hAnsi="Times New Roman"/>
          <w:sz w:val="28"/>
          <w:szCs w:val="28"/>
        </w:rPr>
        <w:t xml:space="preserve">Для моделювання помножувача напруги було обрано середовище LTspice, оскільки даний симулятор дозволяє проводити аналіз перехідних процесів, аналіз шумових характеристик та </w:t>
      </w:r>
      <w:r w:rsidR="0087128D">
        <w:rPr>
          <w:rFonts w:ascii="Times New Roman" w:hAnsi="Times New Roman"/>
          <w:sz w:val="28"/>
          <w:szCs w:val="28"/>
        </w:rPr>
        <w:t>напругу в будь-якій точці схеми</w:t>
      </w:r>
      <w:r w:rsidRPr="00F31DD2">
        <w:rPr>
          <w:rFonts w:ascii="Times New Roman" w:hAnsi="Times New Roman"/>
          <w:sz w:val="28"/>
          <w:szCs w:val="28"/>
          <w:lang w:val="ru-RU"/>
        </w:rPr>
        <w:t>[</w:t>
      </w:r>
      <w:r w:rsidR="00E4557D" w:rsidRPr="00D64E9E">
        <w:rPr>
          <w:rFonts w:ascii="Times New Roman" w:hAnsi="Times New Roman"/>
          <w:sz w:val="28"/>
          <w:szCs w:val="28"/>
          <w:lang w:val="ru-RU"/>
        </w:rPr>
        <w:t>26</w:t>
      </w:r>
      <w:r w:rsidRPr="00F31DD2">
        <w:rPr>
          <w:rFonts w:ascii="Times New Roman" w:hAnsi="Times New Roman"/>
          <w:sz w:val="28"/>
          <w:szCs w:val="28"/>
          <w:lang w:val="ru-RU"/>
        </w:rPr>
        <w:t>]</w:t>
      </w:r>
      <w:r w:rsidR="0087128D" w:rsidRPr="0087128D">
        <w:rPr>
          <w:rFonts w:ascii="Times New Roman" w:hAnsi="Times New Roman"/>
          <w:sz w:val="28"/>
          <w:szCs w:val="28"/>
          <w:lang w:val="ru-RU"/>
        </w:rPr>
        <w:t>.</w:t>
      </w:r>
    </w:p>
    <w:p w:rsidR="00F31DD2" w:rsidRPr="00F31DD2" w:rsidRDefault="00F31DD2" w:rsidP="00AA1214">
      <w:pPr>
        <w:pStyle w:val="a4"/>
        <w:spacing w:after="0" w:line="360" w:lineRule="auto"/>
        <w:ind w:left="0" w:firstLine="709"/>
        <w:jc w:val="both"/>
        <w:rPr>
          <w:rFonts w:ascii="Times New Roman" w:hAnsi="Times New Roman"/>
          <w:sz w:val="28"/>
          <w:szCs w:val="28"/>
        </w:rPr>
      </w:pPr>
      <w:r w:rsidRPr="00F31DD2">
        <w:rPr>
          <w:rFonts w:ascii="Times New Roman" w:hAnsi="Times New Roman"/>
          <w:sz w:val="28"/>
          <w:szCs w:val="28"/>
        </w:rPr>
        <w:lastRenderedPageBreak/>
        <w:t>Помножувач напруги складається з шести випрямляючих діодів (D1-D6), шести конденсаторів (С1-С6) з електричною ємністю 1µµF та джерела напруги (V</w:t>
      </w:r>
      <w:r w:rsidRPr="00F31DD2">
        <w:rPr>
          <w:rFonts w:ascii="Times New Roman" w:hAnsi="Times New Roman"/>
          <w:sz w:val="28"/>
          <w:szCs w:val="28"/>
          <w:lang w:val="ru-RU"/>
        </w:rPr>
        <w:t>1</w:t>
      </w:r>
      <w:r w:rsidRPr="00F31DD2">
        <w:rPr>
          <w:rFonts w:ascii="Times New Roman" w:hAnsi="Times New Roman"/>
          <w:sz w:val="28"/>
          <w:szCs w:val="28"/>
        </w:rPr>
        <w:t>) з амплітудою 80V і частотою 50Hz (Рис. 2.7).</w:t>
      </w:r>
    </w:p>
    <w:p w:rsidR="00F31DD2" w:rsidRPr="0087128D" w:rsidRDefault="00F31DD2" w:rsidP="00AA1214">
      <w:pPr>
        <w:pStyle w:val="a4"/>
        <w:spacing w:after="0" w:line="360" w:lineRule="auto"/>
        <w:ind w:left="0" w:firstLine="709"/>
        <w:jc w:val="both"/>
        <w:rPr>
          <w:rFonts w:ascii="Times New Roman" w:hAnsi="Times New Roman"/>
          <w:sz w:val="28"/>
          <w:szCs w:val="28"/>
        </w:rPr>
      </w:pPr>
      <w:r w:rsidRPr="00F31DD2">
        <w:rPr>
          <w:rFonts w:ascii="Times New Roman" w:hAnsi="Times New Roman"/>
          <w:sz w:val="28"/>
          <w:szCs w:val="28"/>
        </w:rPr>
        <w:t xml:space="preserve">Від аналогічних програм (Microcap, Workbench) обраний симулятор відрізняється малим об'ємом необхідного дискового простору і більш високою </w:t>
      </w:r>
      <w:r w:rsidR="0087128D">
        <w:rPr>
          <w:rFonts w:ascii="Times New Roman" w:hAnsi="Times New Roman"/>
          <w:sz w:val="28"/>
          <w:szCs w:val="28"/>
        </w:rPr>
        <w:t xml:space="preserve">швидкістю моделювання процесів </w:t>
      </w:r>
      <w:r w:rsidRPr="00F31DD2">
        <w:rPr>
          <w:rFonts w:ascii="Times New Roman" w:hAnsi="Times New Roman"/>
          <w:sz w:val="28"/>
          <w:szCs w:val="28"/>
        </w:rPr>
        <w:t>[</w:t>
      </w:r>
      <w:r w:rsidR="00E4557D" w:rsidRPr="0087128D">
        <w:rPr>
          <w:rFonts w:ascii="Times New Roman" w:hAnsi="Times New Roman"/>
          <w:sz w:val="28"/>
          <w:szCs w:val="28"/>
        </w:rPr>
        <w:t>27</w:t>
      </w:r>
      <w:r w:rsidRPr="00F31DD2">
        <w:rPr>
          <w:rFonts w:ascii="Times New Roman" w:hAnsi="Times New Roman"/>
          <w:sz w:val="28"/>
          <w:szCs w:val="28"/>
        </w:rPr>
        <w:t>]</w:t>
      </w:r>
      <w:r w:rsidR="0087128D" w:rsidRPr="0087128D">
        <w:rPr>
          <w:rFonts w:ascii="Times New Roman" w:hAnsi="Times New Roman"/>
          <w:sz w:val="28"/>
          <w:szCs w:val="28"/>
        </w:rPr>
        <w:t>.</w:t>
      </w:r>
    </w:p>
    <w:p w:rsidR="00F31DD2" w:rsidRPr="00F31DD2" w:rsidRDefault="00F31DD2" w:rsidP="00F31DD2">
      <w:pPr>
        <w:pStyle w:val="a4"/>
        <w:spacing w:line="360" w:lineRule="auto"/>
        <w:ind w:left="0" w:firstLine="420"/>
        <w:jc w:val="both"/>
        <w:rPr>
          <w:rFonts w:ascii="Times New Roman" w:hAnsi="Times New Roman"/>
          <w:sz w:val="28"/>
          <w:szCs w:val="28"/>
        </w:rPr>
      </w:pPr>
    </w:p>
    <w:p w:rsidR="00F31DD2" w:rsidRPr="00F31DD2" w:rsidRDefault="00F31DD2" w:rsidP="00F31DD2">
      <w:pPr>
        <w:pStyle w:val="a4"/>
        <w:spacing w:line="360" w:lineRule="auto"/>
        <w:ind w:left="0" w:firstLine="288"/>
        <w:jc w:val="both"/>
        <w:rPr>
          <w:rFonts w:ascii="Times New Roman" w:hAnsi="Times New Roman"/>
          <w:sz w:val="28"/>
          <w:szCs w:val="28"/>
        </w:rPr>
      </w:pPr>
    </w:p>
    <w:p w:rsidR="00F31DD2" w:rsidRPr="00F31DD2" w:rsidRDefault="00F31DD2" w:rsidP="00F31DD2">
      <w:pPr>
        <w:pStyle w:val="a4"/>
        <w:spacing w:line="360" w:lineRule="auto"/>
        <w:ind w:left="0" w:firstLine="288"/>
        <w:jc w:val="center"/>
        <w:rPr>
          <w:rFonts w:ascii="Times New Roman" w:hAnsi="Times New Roman"/>
          <w:sz w:val="28"/>
          <w:szCs w:val="28"/>
        </w:rPr>
      </w:pPr>
      <w:r w:rsidRPr="00F31DD2">
        <w:rPr>
          <w:rFonts w:ascii="Times New Roman" w:hAnsi="Times New Roman"/>
          <w:noProof/>
          <w:sz w:val="28"/>
          <w:szCs w:val="28"/>
          <w:lang w:val="ru-RU"/>
        </w:rPr>
        <w:drawing>
          <wp:inline distT="0" distB="0" distL="0" distR="0">
            <wp:extent cx="6119495" cy="1007917"/>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31998" cy="1009976"/>
                    </a:xfrm>
                    <a:prstGeom prst="rect">
                      <a:avLst/>
                    </a:prstGeom>
                    <a:noFill/>
                    <a:ln>
                      <a:noFill/>
                    </a:ln>
                  </pic:spPr>
                </pic:pic>
              </a:graphicData>
            </a:graphic>
          </wp:inline>
        </w:drawing>
      </w:r>
    </w:p>
    <w:p w:rsidR="00F31DD2" w:rsidRPr="00131EDF" w:rsidRDefault="00131EDF" w:rsidP="00131EDF">
      <w:pPr>
        <w:pStyle w:val="a4"/>
        <w:spacing w:line="360" w:lineRule="auto"/>
        <w:ind w:left="420"/>
        <w:jc w:val="center"/>
        <w:rPr>
          <w:rFonts w:ascii="Times New Roman" w:hAnsi="Times New Roman"/>
          <w:sz w:val="28"/>
          <w:szCs w:val="28"/>
        </w:rPr>
      </w:pPr>
      <w:r>
        <w:rPr>
          <w:rFonts w:ascii="Times New Roman" w:hAnsi="Times New Roman"/>
          <w:sz w:val="28"/>
          <w:szCs w:val="28"/>
        </w:rPr>
        <w:t>Рисунок</w:t>
      </w:r>
      <w:r w:rsidR="00F31DD2" w:rsidRPr="00F31DD2">
        <w:rPr>
          <w:rFonts w:ascii="Times New Roman" w:hAnsi="Times New Roman"/>
          <w:sz w:val="28"/>
          <w:szCs w:val="28"/>
        </w:rPr>
        <w:t xml:space="preserve"> 2.7 – Елект</w:t>
      </w:r>
      <w:r>
        <w:rPr>
          <w:rFonts w:ascii="Times New Roman" w:hAnsi="Times New Roman"/>
          <w:sz w:val="28"/>
          <w:szCs w:val="28"/>
        </w:rPr>
        <w:t>рична схема помножувача напруги</w:t>
      </w:r>
    </w:p>
    <w:p w:rsidR="00F31DD2" w:rsidRPr="00F31DD2" w:rsidRDefault="00F31DD2" w:rsidP="00AA1214">
      <w:pPr>
        <w:pStyle w:val="a4"/>
        <w:spacing w:line="360" w:lineRule="auto"/>
        <w:ind w:left="0" w:firstLine="709"/>
        <w:jc w:val="both"/>
        <w:rPr>
          <w:rFonts w:ascii="Times New Roman" w:hAnsi="Times New Roman"/>
          <w:sz w:val="28"/>
          <w:szCs w:val="28"/>
        </w:rPr>
      </w:pPr>
      <w:r w:rsidRPr="00F31DD2">
        <w:rPr>
          <w:rFonts w:ascii="Times New Roman" w:hAnsi="Times New Roman"/>
          <w:sz w:val="28"/>
          <w:szCs w:val="28"/>
        </w:rPr>
        <w:t xml:space="preserve">Було проведено моделювання роботи помножувача на предмет підвищення на виході напруги до 400-450В (Рис 2.8).  </w:t>
      </w:r>
    </w:p>
    <w:p w:rsidR="00F31DD2" w:rsidRPr="00F31DD2" w:rsidRDefault="00F31DD2" w:rsidP="00AA1214">
      <w:pPr>
        <w:pStyle w:val="a4"/>
        <w:spacing w:line="360" w:lineRule="auto"/>
        <w:ind w:left="0" w:firstLine="709"/>
        <w:jc w:val="both"/>
        <w:rPr>
          <w:rFonts w:ascii="Times New Roman" w:hAnsi="Times New Roman"/>
          <w:sz w:val="28"/>
          <w:szCs w:val="28"/>
        </w:rPr>
      </w:pPr>
      <w:r w:rsidRPr="00F31DD2">
        <w:rPr>
          <w:rFonts w:ascii="Times New Roman" w:hAnsi="Times New Roman"/>
          <w:sz w:val="28"/>
          <w:szCs w:val="28"/>
        </w:rPr>
        <w:t xml:space="preserve">На отриманій внаслідок моделювання діаграмі зображено зростання напруги до 450 Вольт, що є достатнім для забезпечення напругою лічильника Гейгера, робоча напруга якого становить 400-500 Вольт.  </w:t>
      </w:r>
    </w:p>
    <w:p w:rsidR="00607FA7" w:rsidRPr="00607FA7" w:rsidRDefault="00F31DD2" w:rsidP="00607FA7">
      <w:pPr>
        <w:pStyle w:val="a4"/>
        <w:spacing w:line="360" w:lineRule="auto"/>
        <w:ind w:left="0" w:firstLine="420"/>
        <w:jc w:val="both"/>
        <w:rPr>
          <w:rFonts w:ascii="Times New Roman" w:hAnsi="Times New Roman"/>
          <w:sz w:val="28"/>
          <w:szCs w:val="28"/>
        </w:rPr>
      </w:pPr>
      <w:r w:rsidRPr="00F31DD2">
        <w:rPr>
          <w:rFonts w:ascii="Times New Roman" w:hAnsi="Times New Roman"/>
          <w:noProof/>
          <w:sz w:val="28"/>
          <w:szCs w:val="28"/>
          <w:lang w:val="ru-RU"/>
        </w:rPr>
        <w:drawing>
          <wp:inline distT="0" distB="0" distL="0" distR="0">
            <wp:extent cx="5724525" cy="247559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7844"/>
                    <a:stretch/>
                  </pic:blipFill>
                  <pic:spPr bwMode="auto">
                    <a:xfrm>
                      <a:off x="0" y="0"/>
                      <a:ext cx="5774672" cy="249728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D562C" w:rsidRPr="00247B2B" w:rsidRDefault="00F31DD2" w:rsidP="00247B2B">
      <w:pPr>
        <w:pStyle w:val="a4"/>
        <w:spacing w:line="360" w:lineRule="auto"/>
        <w:ind w:left="420"/>
        <w:jc w:val="center"/>
        <w:rPr>
          <w:rFonts w:ascii="Times New Roman" w:hAnsi="Times New Roman"/>
          <w:sz w:val="28"/>
          <w:szCs w:val="28"/>
          <w:lang w:val="ru-RU"/>
        </w:rPr>
      </w:pPr>
      <w:r w:rsidRPr="00F31DD2">
        <w:rPr>
          <w:rFonts w:ascii="Times New Roman" w:hAnsi="Times New Roman"/>
          <w:sz w:val="28"/>
          <w:szCs w:val="28"/>
        </w:rPr>
        <w:tab/>
        <w:t>Рис</w:t>
      </w:r>
      <w:r w:rsidR="00131EDF">
        <w:rPr>
          <w:rFonts w:ascii="Times New Roman" w:hAnsi="Times New Roman"/>
          <w:sz w:val="28"/>
          <w:szCs w:val="28"/>
        </w:rPr>
        <w:t>унок</w:t>
      </w:r>
      <w:r w:rsidRPr="00F31DD2">
        <w:rPr>
          <w:rFonts w:ascii="Times New Roman" w:hAnsi="Times New Roman"/>
          <w:sz w:val="28"/>
          <w:szCs w:val="28"/>
        </w:rPr>
        <w:t xml:space="preserve"> 2.8 – Діаграма підвищення напруги в LTspice</w:t>
      </w:r>
    </w:p>
    <w:p w:rsidR="00607FA7" w:rsidRDefault="00607FA7" w:rsidP="00210CB2">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bookmarkStart w:id="15" w:name="_Toc10638718"/>
    </w:p>
    <w:p w:rsidR="00210CB2" w:rsidRPr="00210CB2" w:rsidRDefault="00210CB2" w:rsidP="00210CB2">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r w:rsidRPr="00210CB2">
        <w:rPr>
          <w:rFonts w:ascii="Times New Roman" w:hAnsi="Times New Roman" w:cs="Times New Roman"/>
          <w:color w:val="000000"/>
          <w:sz w:val="28"/>
          <w:szCs w:val="28"/>
          <w:lang w:val="uk-UA"/>
        </w:rPr>
        <w:lastRenderedPageBreak/>
        <w:t>2.4 Розрахунок трансформатору 5-400В</w:t>
      </w:r>
      <w:bookmarkEnd w:id="15"/>
    </w:p>
    <w:p w:rsidR="00210CB2" w:rsidRDefault="00210CB2" w:rsidP="00E009B2">
      <w:pPr>
        <w:pStyle w:val="af2"/>
        <w:shd w:val="clear" w:color="auto" w:fill="FFFFFF"/>
        <w:spacing w:before="0" w:beforeAutospacing="0" w:after="0" w:afterAutospacing="0" w:line="360" w:lineRule="auto"/>
        <w:ind w:firstLine="709"/>
        <w:jc w:val="both"/>
        <w:textAlignment w:val="baseline"/>
        <w:rPr>
          <w:sz w:val="28"/>
          <w:szCs w:val="28"/>
          <w:lang w:val="uk-UA"/>
        </w:rPr>
      </w:pPr>
    </w:p>
    <w:p w:rsidR="00137B2E" w:rsidRDefault="00137B2E" w:rsidP="00E009B2">
      <w:pPr>
        <w:pStyle w:val="af2"/>
        <w:shd w:val="clear" w:color="auto" w:fill="FFFFFF"/>
        <w:spacing w:before="0" w:beforeAutospacing="0" w:after="0" w:afterAutospacing="0" w:line="360" w:lineRule="auto"/>
        <w:ind w:firstLine="709"/>
        <w:jc w:val="both"/>
        <w:textAlignment w:val="baseline"/>
        <w:rPr>
          <w:sz w:val="28"/>
          <w:szCs w:val="28"/>
          <w:lang w:val="uk-UA"/>
        </w:rPr>
      </w:pPr>
    </w:p>
    <w:p w:rsidR="00137B2E" w:rsidRDefault="00137B2E" w:rsidP="00D61625">
      <w:pPr>
        <w:pStyle w:val="af2"/>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Перед початком електричного розрахунку</w:t>
      </w:r>
      <w:r w:rsidRPr="00137B2E">
        <w:rPr>
          <w:sz w:val="28"/>
          <w:szCs w:val="28"/>
          <w:lang w:val="uk-UA"/>
        </w:rPr>
        <w:t xml:space="preserve"> силового трансформатора, </w:t>
      </w:r>
      <w:r>
        <w:rPr>
          <w:sz w:val="28"/>
          <w:szCs w:val="28"/>
          <w:lang w:val="uk-UA"/>
        </w:rPr>
        <w:t>потрібноз</w:t>
      </w:r>
      <w:r w:rsidRPr="00137B2E">
        <w:rPr>
          <w:sz w:val="28"/>
          <w:szCs w:val="28"/>
        </w:rPr>
        <w:t>’</w:t>
      </w:r>
      <w:r>
        <w:rPr>
          <w:sz w:val="28"/>
          <w:szCs w:val="28"/>
          <w:lang w:val="uk-UA"/>
        </w:rPr>
        <w:t>ясу</w:t>
      </w:r>
      <w:r w:rsidRPr="00137B2E">
        <w:rPr>
          <w:sz w:val="28"/>
          <w:szCs w:val="28"/>
          <w:lang w:val="uk-UA"/>
        </w:rPr>
        <w:t xml:space="preserve">вати вимоги, </w:t>
      </w:r>
      <w:r>
        <w:rPr>
          <w:sz w:val="28"/>
          <w:szCs w:val="28"/>
          <w:lang w:val="uk-UA"/>
        </w:rPr>
        <w:t>які</w:t>
      </w:r>
      <w:r w:rsidRPr="00137B2E">
        <w:rPr>
          <w:sz w:val="28"/>
          <w:szCs w:val="28"/>
          <w:lang w:val="uk-UA"/>
        </w:rPr>
        <w:t xml:space="preserve"> він </w:t>
      </w:r>
      <w:r>
        <w:rPr>
          <w:sz w:val="28"/>
          <w:szCs w:val="28"/>
          <w:lang w:val="uk-UA"/>
        </w:rPr>
        <w:t>буде</w:t>
      </w:r>
      <w:r w:rsidRPr="00137B2E">
        <w:rPr>
          <w:sz w:val="28"/>
          <w:szCs w:val="28"/>
          <w:lang w:val="uk-UA"/>
        </w:rPr>
        <w:t xml:space="preserve"> задовольняти</w:t>
      </w:r>
      <w:r>
        <w:rPr>
          <w:sz w:val="28"/>
          <w:szCs w:val="28"/>
          <w:lang w:val="uk-UA"/>
        </w:rPr>
        <w:t>.Ці вимоги і</w:t>
      </w:r>
      <w:r w:rsidRPr="00137B2E">
        <w:rPr>
          <w:sz w:val="28"/>
          <w:szCs w:val="28"/>
          <w:lang w:val="uk-UA"/>
        </w:rPr>
        <w:t xml:space="preserve"> будуть вихідними даними для розрахунку</w:t>
      </w:r>
      <w:r>
        <w:rPr>
          <w:sz w:val="28"/>
          <w:szCs w:val="28"/>
          <w:lang w:val="uk-UA"/>
        </w:rPr>
        <w:t>.</w:t>
      </w:r>
      <w:r w:rsidRPr="00137B2E">
        <w:rPr>
          <w:sz w:val="28"/>
          <w:szCs w:val="28"/>
          <w:lang w:val="uk-UA"/>
        </w:rPr>
        <w:t xml:space="preserve"> Технічні вимоги </w:t>
      </w:r>
      <w:r>
        <w:rPr>
          <w:sz w:val="28"/>
          <w:szCs w:val="28"/>
          <w:lang w:val="uk-UA"/>
        </w:rPr>
        <w:t>стосовно трансформатору</w:t>
      </w:r>
      <w:r w:rsidRPr="00137B2E">
        <w:rPr>
          <w:sz w:val="28"/>
          <w:szCs w:val="28"/>
          <w:lang w:val="uk-UA"/>
        </w:rPr>
        <w:t xml:space="preserve"> визначаютьс</w:t>
      </w:r>
      <w:r>
        <w:rPr>
          <w:sz w:val="28"/>
          <w:szCs w:val="28"/>
          <w:lang w:val="uk-UA"/>
        </w:rPr>
        <w:t>я безпосередньо</w:t>
      </w:r>
      <w:r w:rsidRPr="00137B2E">
        <w:rPr>
          <w:sz w:val="28"/>
          <w:szCs w:val="28"/>
          <w:lang w:val="uk-UA"/>
        </w:rPr>
        <w:t xml:space="preserve"> шляхом розрахунку, в результаті якого визначаються </w:t>
      </w:r>
      <w:r>
        <w:rPr>
          <w:sz w:val="28"/>
          <w:szCs w:val="28"/>
          <w:lang w:val="uk-UA"/>
        </w:rPr>
        <w:t>необхідні</w:t>
      </w:r>
      <w:r w:rsidRPr="00137B2E">
        <w:rPr>
          <w:sz w:val="28"/>
          <w:szCs w:val="28"/>
          <w:lang w:val="uk-UA"/>
        </w:rPr>
        <w:t xml:space="preserve"> напруги і струми, які повинні бути забезпечені вторинними обмотками</w:t>
      </w:r>
      <w:r>
        <w:rPr>
          <w:sz w:val="28"/>
          <w:szCs w:val="28"/>
          <w:lang w:val="uk-UA"/>
        </w:rPr>
        <w:t>. Саме т</w:t>
      </w:r>
      <w:r w:rsidRPr="00137B2E">
        <w:rPr>
          <w:sz w:val="28"/>
          <w:szCs w:val="28"/>
          <w:lang w:val="uk-UA"/>
        </w:rPr>
        <w:t>ому перед розрахунком трансформатора</w:t>
      </w:r>
      <w:r>
        <w:rPr>
          <w:sz w:val="28"/>
          <w:szCs w:val="28"/>
          <w:lang w:val="uk-UA"/>
        </w:rPr>
        <w:t xml:space="preserve"> необхідно проводити</w:t>
      </w:r>
      <w:r w:rsidRPr="00137B2E">
        <w:rPr>
          <w:sz w:val="28"/>
          <w:szCs w:val="28"/>
          <w:lang w:val="uk-UA"/>
        </w:rPr>
        <w:t xml:space="preserve"> розрахунок випрямляча для визначення напру</w:t>
      </w:r>
      <w:r>
        <w:rPr>
          <w:sz w:val="28"/>
          <w:szCs w:val="28"/>
          <w:lang w:val="uk-UA"/>
        </w:rPr>
        <w:t>ги</w:t>
      </w:r>
      <w:r w:rsidRPr="00137B2E">
        <w:rPr>
          <w:sz w:val="28"/>
          <w:szCs w:val="28"/>
          <w:lang w:val="uk-UA"/>
        </w:rPr>
        <w:t xml:space="preserve"> кожної з вторинних обмоток і </w:t>
      </w:r>
      <w:r>
        <w:rPr>
          <w:sz w:val="28"/>
          <w:szCs w:val="28"/>
          <w:lang w:val="uk-UA"/>
        </w:rPr>
        <w:t>струмів, які споживають ці обмотки.</w:t>
      </w:r>
    </w:p>
    <w:p w:rsidR="00137B2E" w:rsidRPr="00137B2E" w:rsidRDefault="00137B2E" w:rsidP="00D61625">
      <w:pPr>
        <w:pStyle w:val="af2"/>
        <w:shd w:val="clear" w:color="auto" w:fill="FFFFFF"/>
        <w:spacing w:before="0" w:beforeAutospacing="0" w:after="0" w:afterAutospacing="0" w:line="360" w:lineRule="auto"/>
        <w:ind w:firstLine="709"/>
        <w:jc w:val="both"/>
        <w:textAlignment w:val="baseline"/>
        <w:rPr>
          <w:sz w:val="28"/>
          <w:szCs w:val="28"/>
          <w:lang w:val="uk-UA"/>
        </w:rPr>
      </w:pPr>
      <w:r w:rsidRPr="00137B2E">
        <w:rPr>
          <w:sz w:val="28"/>
          <w:szCs w:val="28"/>
          <w:lang w:val="uk-UA"/>
        </w:rPr>
        <w:t xml:space="preserve">Якщо ж </w:t>
      </w:r>
      <w:r w:rsidR="00D61625">
        <w:rPr>
          <w:sz w:val="28"/>
          <w:szCs w:val="28"/>
          <w:lang w:val="uk-UA"/>
        </w:rPr>
        <w:t>значення напруги і сили струму</w:t>
      </w:r>
      <w:r w:rsidRPr="00137B2E">
        <w:rPr>
          <w:sz w:val="28"/>
          <w:szCs w:val="28"/>
          <w:lang w:val="uk-UA"/>
        </w:rPr>
        <w:t xml:space="preserve"> кожної з обмоток трансформатора вже відомі, то вони і є технічними вимогами до трансформатора.</w:t>
      </w:r>
    </w:p>
    <w:p w:rsidR="00DB59D8" w:rsidRPr="00137B2E" w:rsidRDefault="00D61625" w:rsidP="00D61625">
      <w:pPr>
        <w:pStyle w:val="af2"/>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Щоб визначити габаритну потужність трансформатору потрібно</w:t>
      </w:r>
      <w:r w:rsidR="00137B2E" w:rsidRPr="00137B2E">
        <w:rPr>
          <w:sz w:val="28"/>
          <w:szCs w:val="28"/>
          <w:lang w:val="uk-UA"/>
        </w:rPr>
        <w:t xml:space="preserve"> визначити потужності, </w:t>
      </w:r>
      <w:r>
        <w:rPr>
          <w:sz w:val="28"/>
          <w:szCs w:val="28"/>
          <w:lang w:val="uk-UA"/>
        </w:rPr>
        <w:t>які  були спожиті</w:t>
      </w:r>
      <w:r w:rsidR="00137B2E" w:rsidRPr="00137B2E">
        <w:rPr>
          <w:sz w:val="28"/>
          <w:szCs w:val="28"/>
          <w:lang w:val="uk-UA"/>
        </w:rPr>
        <w:t xml:space="preserve"> від кожної вторинної обмотки, і скласти їх, враховуючи також ККД трансформатора.</w:t>
      </w:r>
    </w:p>
    <w:p w:rsidR="00210CB2" w:rsidRPr="00210CB2" w:rsidRDefault="00210CB2" w:rsidP="00D61625">
      <w:pPr>
        <w:spacing w:after="0" w:line="360" w:lineRule="auto"/>
        <w:ind w:firstLine="708"/>
        <w:rPr>
          <w:rFonts w:ascii="Times New Roman" w:hAnsi="Times New Roman"/>
          <w:sz w:val="28"/>
          <w:szCs w:val="28"/>
        </w:rPr>
      </w:pPr>
      <w:r w:rsidRPr="00210CB2">
        <w:rPr>
          <w:rFonts w:ascii="Times New Roman" w:hAnsi="Times New Roman"/>
          <w:sz w:val="28"/>
          <w:szCs w:val="28"/>
        </w:rPr>
        <w:t>Знаючи напругу і максимальний струм, який має давати вторинна обмотка (U2 і I2), знаходимо потужність вторинної обмотки ланцюга:</w:t>
      </w:r>
    </w:p>
    <w:p w:rsidR="00210CB2" w:rsidRPr="00210CB2" w:rsidRDefault="00210CB2" w:rsidP="00210CB2">
      <w:pPr>
        <w:rPr>
          <w:rFonts w:ascii="Times New Roman" w:hAnsi="Times New Roman"/>
          <w:sz w:val="28"/>
          <w:szCs w:val="28"/>
        </w:rPr>
      </w:pPr>
    </w:p>
    <w:p w:rsidR="00210CB2" w:rsidRPr="00210CB2" w:rsidRDefault="00AD2459" w:rsidP="00210CB2">
      <w:pPr>
        <w:jc w:val="right"/>
        <w:rPr>
          <w:rFonts w:ascii="Times New Roman" w:eastAsiaTheme="minorEastAsia" w:hAnsi="Times New Roman"/>
          <w:sz w:val="28"/>
          <w:szCs w:val="28"/>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2</m:t>
            </m:r>
          </m:sub>
        </m:sSub>
        <m:r>
          <w:rPr>
            <w:rFonts w:ascii="Cambria Math" w:eastAsiaTheme="minorEastAsia" w:hAnsi="Cambria Math"/>
            <w:sz w:val="28"/>
            <w:szCs w:val="28"/>
          </w:rPr>
          <m:t>=400B×0.02A=8 Вт</m:t>
        </m:r>
      </m:oMath>
      <w:r w:rsidR="00210CB2" w:rsidRPr="00210CB2">
        <w:rPr>
          <w:rFonts w:ascii="Times New Roman" w:eastAsiaTheme="minorEastAsia" w:hAnsi="Times New Roman"/>
          <w:sz w:val="28"/>
          <w:szCs w:val="28"/>
        </w:rPr>
        <w:t xml:space="preserve">                                (2.1)</w:t>
      </w:r>
    </w:p>
    <w:p w:rsidR="00210CB2" w:rsidRPr="00210CB2" w:rsidRDefault="00210CB2" w:rsidP="00210CB2">
      <w:pPr>
        <w:rPr>
          <w:rFonts w:ascii="Times New Roman" w:eastAsiaTheme="minorEastAsia" w:hAnsi="Times New Roman"/>
          <w:i/>
          <w:sz w:val="28"/>
          <w:szCs w:val="28"/>
        </w:rPr>
      </w:pPr>
    </w:p>
    <w:p w:rsidR="00210CB2" w:rsidRPr="00210CB2" w:rsidRDefault="00210CB2" w:rsidP="00210CB2">
      <w:pPr>
        <w:ind w:firstLine="708"/>
        <w:rPr>
          <w:rFonts w:ascii="Times New Roman" w:eastAsiaTheme="minorEastAsia" w:hAnsi="Times New Roman"/>
          <w:sz w:val="28"/>
          <w:szCs w:val="28"/>
        </w:rPr>
      </w:pPr>
      <w:r w:rsidRPr="00210CB2">
        <w:rPr>
          <w:rFonts w:ascii="Times New Roman" w:eastAsiaTheme="minorEastAsia" w:hAnsi="Times New Roman"/>
          <w:sz w:val="28"/>
          <w:szCs w:val="28"/>
        </w:rPr>
        <w:t>Далі, приймаючи ККД трансформатора рівним близько 80%, визначаємо первинну потужність:</w:t>
      </w:r>
    </w:p>
    <w:p w:rsidR="00210CB2" w:rsidRPr="00210CB2" w:rsidRDefault="00210CB2" w:rsidP="00210CB2">
      <w:pPr>
        <w:rPr>
          <w:rFonts w:ascii="Times New Roman" w:eastAsiaTheme="minorEastAsia" w:hAnsi="Times New Roman"/>
          <w:sz w:val="28"/>
          <w:szCs w:val="28"/>
        </w:rPr>
      </w:pPr>
    </w:p>
    <w:p w:rsidR="00210CB2" w:rsidRPr="00210CB2" w:rsidRDefault="00AD2459" w:rsidP="00210CB2">
      <w:pPr>
        <w:jc w:val="right"/>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r>
          <w:rPr>
            <w:rFonts w:ascii="Cambria Math" w:eastAsiaTheme="minorEastAsia" w:hAnsi="Cambria Math"/>
            <w:sz w:val="28"/>
            <w:szCs w:val="28"/>
          </w:rPr>
          <m:t>÷0.8=8÷0.8=6.4Вт</m:t>
        </m:r>
      </m:oMath>
      <w:r w:rsidR="00210CB2" w:rsidRPr="00210CB2">
        <w:rPr>
          <w:rFonts w:ascii="Times New Roman" w:eastAsiaTheme="minorEastAsia" w:hAnsi="Times New Roman"/>
          <w:sz w:val="28"/>
          <w:szCs w:val="28"/>
        </w:rPr>
        <w:t xml:space="preserve">                                   (2.2)</w:t>
      </w:r>
    </w:p>
    <w:p w:rsidR="00210CB2" w:rsidRPr="00210CB2" w:rsidRDefault="00210CB2" w:rsidP="00210CB2">
      <w:pPr>
        <w:rPr>
          <w:rFonts w:ascii="Times New Roman" w:eastAsiaTheme="minorEastAsia" w:hAnsi="Times New Roman"/>
          <w:sz w:val="28"/>
          <w:szCs w:val="28"/>
        </w:rPr>
      </w:pPr>
    </w:p>
    <w:p w:rsidR="00210CB2" w:rsidRPr="00210CB2" w:rsidRDefault="00210CB2" w:rsidP="00210CB2">
      <w:pPr>
        <w:ind w:firstLine="708"/>
        <w:rPr>
          <w:rFonts w:ascii="Times New Roman" w:eastAsiaTheme="minorEastAsia" w:hAnsi="Times New Roman"/>
          <w:sz w:val="28"/>
          <w:szCs w:val="28"/>
        </w:rPr>
      </w:pPr>
      <w:r w:rsidRPr="00210CB2">
        <w:rPr>
          <w:rFonts w:ascii="Times New Roman" w:eastAsiaTheme="minorEastAsia" w:hAnsi="Times New Roman"/>
          <w:sz w:val="28"/>
          <w:szCs w:val="28"/>
        </w:rPr>
        <w:lastRenderedPageBreak/>
        <w:t>Потужність передається з первинної обмотки у вторинну через магнітний потік в сердечнику. Тому від значення потужності Р1 залежить площа поперечного перерізу сердечника S, яка зростає при збільшенні потужності. Для сердечника з  трансформаторної сталі можна розрахувати S за формулою:</w:t>
      </w:r>
    </w:p>
    <w:p w:rsidR="00210CB2" w:rsidRPr="00210CB2" w:rsidRDefault="00210CB2" w:rsidP="00210CB2">
      <w:pPr>
        <w:rPr>
          <w:rFonts w:ascii="Times New Roman" w:eastAsiaTheme="minorEastAsia" w:hAnsi="Times New Roman"/>
          <w:sz w:val="28"/>
          <w:szCs w:val="28"/>
        </w:rPr>
      </w:pPr>
    </w:p>
    <w:p w:rsidR="00210CB2" w:rsidRPr="00210CB2" w:rsidRDefault="00210CB2" w:rsidP="00210CB2">
      <w:pPr>
        <w:jc w:val="right"/>
        <w:rPr>
          <w:rFonts w:ascii="Times New Roman" w:eastAsiaTheme="minorEastAsia" w:hAnsi="Times New Roman"/>
          <w:sz w:val="28"/>
          <w:szCs w:val="28"/>
        </w:rPr>
      </w:pPr>
      <m:oMath>
        <m:r>
          <w:rPr>
            <w:rFonts w:ascii="Cambria Math" w:eastAsiaTheme="minorEastAsia" w:hAnsi="Cambria Math"/>
            <w:sz w:val="28"/>
            <w:szCs w:val="28"/>
          </w:rPr>
          <m:t>S=</m:t>
        </m:r>
        <m:rad>
          <m:radPr>
            <m:degHide m:val="on"/>
            <m:ctrlPr>
              <w:rPr>
                <w:rFonts w:ascii="Cambria Math" w:eastAsiaTheme="minorEastAsia" w:hAnsi="Cambria Math"/>
                <w:i/>
                <w:sz w:val="28"/>
                <w:szCs w:val="28"/>
              </w:rPr>
            </m:ctrlPr>
          </m:radPr>
          <m:deg/>
          <m:e>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e>
        </m:rad>
        <m:r>
          <w:rPr>
            <w:rFonts w:ascii="Cambria Math" w:eastAsiaTheme="minorEastAsia" w:hAnsi="Cambria Math"/>
            <w:sz w:val="28"/>
            <w:szCs w:val="28"/>
          </w:rPr>
          <m:t>=</m:t>
        </m:r>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6.4</m:t>
            </m:r>
          </m:e>
        </m:rad>
        <m:r>
          <w:rPr>
            <w:rFonts w:ascii="Cambria Math" w:eastAsiaTheme="minorEastAsia" w:hAnsi="Cambria Math"/>
            <w:sz w:val="28"/>
            <w:szCs w:val="28"/>
          </w:rPr>
          <m:t>=2.53с</m:t>
        </m:r>
        <m:sSup>
          <m:sSupPr>
            <m:ctrlPr>
              <w:rPr>
                <w:rFonts w:ascii="Cambria Math" w:eastAsiaTheme="minorEastAsia" w:hAnsi="Cambria Math"/>
                <w:i/>
                <w:sz w:val="28"/>
                <w:szCs w:val="28"/>
              </w:rPr>
            </m:ctrlPr>
          </m:sSupPr>
          <m:e>
            <m:r>
              <w:rPr>
                <w:rFonts w:ascii="Cambria Math" w:eastAsiaTheme="minorEastAsia" w:hAnsi="Cambria Math"/>
                <w:sz w:val="28"/>
                <w:szCs w:val="28"/>
              </w:rPr>
              <m:t>м</m:t>
            </m:r>
          </m:e>
          <m:sup>
            <m:r>
              <w:rPr>
                <w:rFonts w:ascii="Cambria Math" w:eastAsiaTheme="minorEastAsia" w:hAnsi="Cambria Math"/>
                <w:sz w:val="28"/>
                <w:szCs w:val="28"/>
              </w:rPr>
              <m:t>2</m:t>
            </m:r>
          </m:sup>
        </m:sSup>
      </m:oMath>
      <w:r w:rsidRPr="00210CB2">
        <w:rPr>
          <w:rFonts w:ascii="Times New Roman" w:eastAsiaTheme="minorEastAsia" w:hAnsi="Times New Roman"/>
          <w:sz w:val="28"/>
          <w:szCs w:val="28"/>
        </w:rPr>
        <w:t xml:space="preserve">                                      (2.3)</w:t>
      </w:r>
    </w:p>
    <w:p w:rsidR="00210CB2" w:rsidRPr="00210CB2" w:rsidRDefault="00210CB2" w:rsidP="00210CB2">
      <w:pPr>
        <w:rPr>
          <w:rFonts w:ascii="Times New Roman" w:eastAsiaTheme="minorEastAsia" w:hAnsi="Times New Roman"/>
          <w:sz w:val="28"/>
          <w:szCs w:val="28"/>
        </w:rPr>
      </w:pPr>
    </w:p>
    <w:p w:rsidR="00210CB2" w:rsidRPr="00210CB2" w:rsidRDefault="00210CB2" w:rsidP="00210CB2">
      <w:pPr>
        <w:ind w:firstLine="708"/>
        <w:rPr>
          <w:rFonts w:ascii="Times New Roman" w:eastAsiaTheme="minorEastAsia" w:hAnsi="Times New Roman"/>
          <w:sz w:val="28"/>
          <w:szCs w:val="28"/>
        </w:rPr>
      </w:pPr>
      <w:r w:rsidRPr="00210CB2">
        <w:rPr>
          <w:rFonts w:ascii="Times New Roman" w:eastAsiaTheme="minorEastAsia" w:hAnsi="Times New Roman"/>
          <w:sz w:val="28"/>
          <w:szCs w:val="28"/>
        </w:rPr>
        <w:t>За значенням площі поперечного перерізу сердечника визначається число витків w' на один вольт. При використанні трансформаторної сталі маємо:</w:t>
      </w:r>
    </w:p>
    <w:p w:rsidR="00210CB2" w:rsidRPr="00210CB2" w:rsidRDefault="00210CB2" w:rsidP="00210CB2">
      <w:pPr>
        <w:rPr>
          <w:rFonts w:ascii="Times New Roman" w:eastAsiaTheme="minorEastAsia" w:hAnsi="Times New Roman"/>
          <w:sz w:val="28"/>
          <w:szCs w:val="28"/>
        </w:rPr>
      </w:pPr>
    </w:p>
    <w:p w:rsidR="00210CB2" w:rsidRPr="00210CB2" w:rsidRDefault="00AD2459" w:rsidP="00210CB2">
      <w:pPr>
        <w:jc w:val="right"/>
        <w:rPr>
          <w:rFonts w:ascii="Times New Roman" w:eastAsiaTheme="minorEastAsia" w:hAnsi="Times New Roman"/>
          <w:sz w:val="28"/>
          <w:szCs w:val="28"/>
        </w:rPr>
      </w:pPr>
      <m:oMath>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W</m:t>
            </m:r>
          </m:e>
          <m:sup>
            <m:r>
              <w:rPr>
                <w:rFonts w:ascii="Cambria Math" w:eastAsiaTheme="minorEastAsia" w:hAnsi="Cambria Math"/>
                <w:sz w:val="28"/>
                <w:szCs w:val="28"/>
              </w:rPr>
              <m:t>'</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50</m:t>
            </m:r>
          </m:num>
          <m:den>
            <m:r>
              <w:rPr>
                <w:rFonts w:ascii="Cambria Math" w:eastAsiaTheme="minorEastAsia" w:hAnsi="Cambria Math"/>
                <w:sz w:val="28"/>
                <w:szCs w:val="28"/>
              </w:rPr>
              <m:t>S</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50</m:t>
            </m:r>
          </m:num>
          <m:den>
            <m:r>
              <w:rPr>
                <w:rFonts w:ascii="Cambria Math" w:eastAsiaTheme="minorEastAsia" w:hAnsi="Cambria Math"/>
                <w:sz w:val="28"/>
                <w:szCs w:val="28"/>
              </w:rPr>
              <m:t>2.53</m:t>
            </m:r>
          </m:den>
        </m:f>
        <m:r>
          <w:rPr>
            <w:rFonts w:ascii="Cambria Math" w:eastAsiaTheme="minorEastAsia" w:hAnsi="Cambria Math"/>
            <w:sz w:val="28"/>
            <w:szCs w:val="28"/>
          </w:rPr>
          <m:t>=19.7≈20</m:t>
        </m:r>
      </m:oMath>
      <w:r w:rsidR="00210CB2" w:rsidRPr="00210CB2">
        <w:rPr>
          <w:rFonts w:ascii="Times New Roman" w:eastAsiaTheme="minorEastAsia" w:hAnsi="Times New Roman"/>
          <w:sz w:val="28"/>
          <w:szCs w:val="28"/>
        </w:rPr>
        <w:t xml:space="preserve">                                      (2.4)</w:t>
      </w:r>
    </w:p>
    <w:p w:rsidR="00210CB2" w:rsidRPr="00210CB2" w:rsidRDefault="00210CB2" w:rsidP="00210CB2">
      <w:pPr>
        <w:rPr>
          <w:rFonts w:ascii="Times New Roman" w:eastAsiaTheme="minorEastAsia" w:hAnsi="Times New Roman"/>
          <w:sz w:val="28"/>
          <w:szCs w:val="28"/>
        </w:rPr>
      </w:pPr>
    </w:p>
    <w:p w:rsidR="00210CB2" w:rsidRPr="00210CB2" w:rsidRDefault="00210CB2" w:rsidP="008147F8">
      <w:pPr>
        <w:spacing w:after="0"/>
        <w:ind w:firstLine="708"/>
        <w:rPr>
          <w:rFonts w:ascii="Times New Roman" w:eastAsiaTheme="minorEastAsia" w:hAnsi="Times New Roman"/>
          <w:sz w:val="28"/>
          <w:szCs w:val="28"/>
        </w:rPr>
      </w:pPr>
      <w:r w:rsidRPr="00210CB2">
        <w:rPr>
          <w:rFonts w:ascii="Times New Roman" w:eastAsiaTheme="minorEastAsia" w:hAnsi="Times New Roman"/>
          <w:sz w:val="28"/>
          <w:szCs w:val="28"/>
        </w:rPr>
        <w:t>У режимі навантаження може бути помітна втрата частини напруги на опорі вторинних обмоток. Тому потрібно брати число витків на 5-10% більше розрахованого.</w:t>
      </w:r>
    </w:p>
    <w:p w:rsidR="00210CB2" w:rsidRPr="00210CB2" w:rsidRDefault="00210CB2" w:rsidP="00210CB2">
      <w:pPr>
        <w:ind w:firstLine="708"/>
        <w:rPr>
          <w:rFonts w:ascii="Times New Roman" w:eastAsiaTheme="minorEastAsia" w:hAnsi="Times New Roman"/>
          <w:sz w:val="28"/>
          <w:szCs w:val="28"/>
        </w:rPr>
      </w:pPr>
      <w:r w:rsidRPr="00210CB2">
        <w:rPr>
          <w:rFonts w:ascii="Times New Roman" w:eastAsiaTheme="minorEastAsia" w:hAnsi="Times New Roman"/>
          <w:sz w:val="28"/>
          <w:szCs w:val="28"/>
        </w:rPr>
        <w:t>Розрахуємо силу струму первинної обмотки:</w:t>
      </w:r>
    </w:p>
    <w:p w:rsidR="00210CB2" w:rsidRPr="00210CB2" w:rsidRDefault="00210CB2" w:rsidP="00210CB2">
      <w:pPr>
        <w:rPr>
          <w:rFonts w:ascii="Times New Roman" w:eastAsiaTheme="minorEastAsia" w:hAnsi="Times New Roman"/>
          <w:sz w:val="28"/>
          <w:szCs w:val="28"/>
        </w:rPr>
      </w:pPr>
    </w:p>
    <w:p w:rsidR="00210CB2" w:rsidRPr="00210CB2" w:rsidRDefault="00AD2459" w:rsidP="00210CB2">
      <w:pPr>
        <w:jc w:val="right"/>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I</m:t>
            </m:r>
          </m:e>
          <m:sub>
            <m:r>
              <w:rPr>
                <w:rFonts w:ascii="Cambria Math" w:eastAsiaTheme="minorEastAsia" w:hAnsi="Cambria Math"/>
                <w:sz w:val="28"/>
                <w:szCs w:val="28"/>
              </w:rPr>
              <m:t>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1</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6.4</m:t>
            </m:r>
          </m:num>
          <m:den>
            <m:r>
              <w:rPr>
                <w:rFonts w:ascii="Cambria Math" w:eastAsiaTheme="minorEastAsia" w:hAnsi="Cambria Math"/>
                <w:sz w:val="28"/>
                <w:szCs w:val="28"/>
              </w:rPr>
              <m:t>5</m:t>
            </m:r>
          </m:den>
        </m:f>
        <m:r>
          <w:rPr>
            <w:rFonts w:ascii="Cambria Math" w:eastAsiaTheme="minorEastAsia" w:hAnsi="Cambria Math"/>
            <w:sz w:val="28"/>
            <w:szCs w:val="28"/>
          </w:rPr>
          <m:t>=1.28A</m:t>
        </m:r>
      </m:oMath>
      <w:r w:rsidR="00210CB2" w:rsidRPr="00210CB2">
        <w:rPr>
          <w:rFonts w:ascii="Times New Roman" w:eastAsiaTheme="minorEastAsia" w:hAnsi="Times New Roman"/>
          <w:sz w:val="28"/>
          <w:szCs w:val="28"/>
        </w:rPr>
        <w:t xml:space="preserve">                                            (2.5)</w:t>
      </w:r>
    </w:p>
    <w:p w:rsidR="00210CB2" w:rsidRPr="00210CB2" w:rsidRDefault="00210CB2" w:rsidP="00210CB2">
      <w:pPr>
        <w:rPr>
          <w:rFonts w:ascii="Times New Roman" w:eastAsiaTheme="minorEastAsia" w:hAnsi="Times New Roman"/>
          <w:sz w:val="28"/>
          <w:szCs w:val="28"/>
        </w:rPr>
      </w:pPr>
    </w:p>
    <w:p w:rsidR="00210CB2" w:rsidRPr="00210CB2" w:rsidRDefault="00210CB2" w:rsidP="00210CB2">
      <w:pPr>
        <w:ind w:firstLine="708"/>
        <w:rPr>
          <w:rFonts w:ascii="Times New Roman" w:eastAsiaTheme="minorEastAsia" w:hAnsi="Times New Roman"/>
          <w:sz w:val="28"/>
          <w:szCs w:val="28"/>
        </w:rPr>
      </w:pPr>
      <w:r w:rsidRPr="00210CB2">
        <w:rPr>
          <w:rFonts w:ascii="Times New Roman" w:eastAsiaTheme="minorEastAsia" w:hAnsi="Times New Roman"/>
          <w:sz w:val="28"/>
          <w:szCs w:val="28"/>
        </w:rPr>
        <w:t>Розрахуємо кількість витків на первинну та вторинну обмотку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1</m:t>
            </m:r>
          </m:sub>
        </m:sSub>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2</m:t>
            </m:r>
          </m:sub>
        </m:sSub>
      </m:oMath>
      <w:r w:rsidRPr="00210CB2">
        <w:rPr>
          <w:rFonts w:ascii="Times New Roman" w:eastAsiaTheme="minorEastAsia" w:hAnsi="Times New Roman"/>
          <w:sz w:val="28"/>
          <w:szCs w:val="28"/>
        </w:rPr>
        <w:t>):</w:t>
      </w:r>
    </w:p>
    <w:p w:rsidR="00210CB2" w:rsidRPr="00210CB2" w:rsidRDefault="00210CB2" w:rsidP="00210CB2">
      <w:pPr>
        <w:rPr>
          <w:rFonts w:ascii="Times New Roman" w:eastAsiaTheme="minorEastAsia" w:hAnsi="Times New Roman"/>
          <w:sz w:val="28"/>
          <w:szCs w:val="28"/>
        </w:rPr>
      </w:pPr>
    </w:p>
    <w:p w:rsidR="00210CB2" w:rsidRPr="00210CB2" w:rsidRDefault="00AD2459" w:rsidP="00210CB2">
      <w:pPr>
        <w:jc w:val="right"/>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w</m:t>
            </m:r>
          </m:e>
          <m:sub>
            <m:r>
              <w:rPr>
                <w:rFonts w:ascii="Cambria Math" w:eastAsiaTheme="minorEastAsia" w:hAnsi="Cambria Math"/>
                <w:sz w:val="28"/>
                <w:szCs w:val="28"/>
              </w:rPr>
              <m:t>1</m:t>
            </m:r>
          </m:sub>
        </m:sSub>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w</m:t>
            </m:r>
          </m:e>
          <m:sup>
            <m:r>
              <w:rPr>
                <w:rFonts w:ascii="Cambria Math" w:eastAsiaTheme="minorEastAsia" w:hAnsi="Cambria Math"/>
                <w:sz w:val="28"/>
                <w:szCs w:val="28"/>
              </w:rPr>
              <m:t>'</m:t>
            </m:r>
          </m:sup>
        </m:sSup>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1</m:t>
            </m:r>
          </m:sub>
        </m:sSub>
        <m:r>
          <w:rPr>
            <w:rFonts w:ascii="Cambria Math" w:eastAsiaTheme="minorEastAsia" w:hAnsi="Cambria Math"/>
            <w:sz w:val="28"/>
            <w:szCs w:val="28"/>
          </w:rPr>
          <m:t>=19.7×5=98</m:t>
        </m:r>
      </m:oMath>
      <w:r w:rsidR="00210CB2" w:rsidRPr="00210CB2">
        <w:rPr>
          <w:rFonts w:ascii="Times New Roman" w:eastAsiaTheme="minorEastAsia" w:hAnsi="Times New Roman"/>
          <w:sz w:val="28"/>
          <w:szCs w:val="28"/>
        </w:rPr>
        <w:t>;                                   (2.6)</w:t>
      </w:r>
    </w:p>
    <w:p w:rsidR="00210CB2" w:rsidRPr="00210CB2" w:rsidRDefault="00AD2459" w:rsidP="00210CB2">
      <w:pPr>
        <w:jc w:val="right"/>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2</m:t>
            </m:r>
          </m:sub>
        </m:sSub>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w</m:t>
            </m:r>
          </m:e>
          <m:sup>
            <m:r>
              <w:rPr>
                <w:rFonts w:ascii="Cambria Math" w:eastAsiaTheme="minorEastAsia" w:hAnsi="Cambria Math"/>
                <w:sz w:val="28"/>
                <w:szCs w:val="28"/>
              </w:rPr>
              <m:t>'</m:t>
            </m:r>
          </m:sup>
        </m:sSup>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2</m:t>
            </m:r>
          </m:sub>
        </m:sSub>
        <m:r>
          <w:rPr>
            <w:rFonts w:ascii="Cambria Math" w:eastAsiaTheme="minorEastAsia" w:hAnsi="Cambria Math"/>
            <w:sz w:val="28"/>
            <w:szCs w:val="28"/>
          </w:rPr>
          <m:t>=19.7×400=7880,</m:t>
        </m:r>
      </m:oMath>
      <w:r w:rsidR="00210CB2" w:rsidRPr="00210CB2">
        <w:rPr>
          <w:rFonts w:ascii="Times New Roman" w:eastAsiaTheme="minorEastAsia" w:hAnsi="Times New Roman"/>
          <w:sz w:val="28"/>
          <w:szCs w:val="28"/>
        </w:rPr>
        <w:t xml:space="preserve">                               (2.7)</w:t>
      </w:r>
    </w:p>
    <w:p w:rsidR="00210CB2" w:rsidRPr="00210CB2" w:rsidRDefault="00210CB2" w:rsidP="00210CB2">
      <w:pPr>
        <w:rPr>
          <w:rFonts w:ascii="Times New Roman" w:eastAsiaTheme="minorEastAsia" w:hAnsi="Times New Roman"/>
          <w:sz w:val="28"/>
          <w:szCs w:val="28"/>
        </w:rPr>
      </w:pPr>
    </w:p>
    <w:p w:rsidR="00210CB2" w:rsidRPr="00210CB2" w:rsidRDefault="00210CB2" w:rsidP="00210CB2">
      <w:pPr>
        <w:rPr>
          <w:rFonts w:ascii="Times New Roman" w:eastAsiaTheme="minorEastAsia" w:hAnsi="Times New Roman"/>
          <w:sz w:val="28"/>
          <w:szCs w:val="28"/>
        </w:rPr>
      </w:pPr>
      <w:r w:rsidRPr="00210CB2">
        <w:rPr>
          <w:rFonts w:ascii="Times New Roman" w:eastAsiaTheme="minorEastAsia" w:hAnsi="Times New Roman"/>
          <w:sz w:val="28"/>
          <w:szCs w:val="28"/>
        </w:rPr>
        <w:t xml:space="preserve">де </w:t>
      </w: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1</m:t>
            </m:r>
          </m:sub>
        </m:sSub>
        <m:r>
          <w:rPr>
            <w:rFonts w:ascii="Cambria Math" w:eastAsiaTheme="minorEastAsia" w:hAnsi="Cambria Math"/>
            <w:sz w:val="28"/>
            <w:szCs w:val="28"/>
          </w:rPr>
          <m:t xml:space="preserve"> та </m:t>
        </m:r>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2</m:t>
            </m:r>
          </m:sub>
        </m:sSub>
      </m:oMath>
      <w:r w:rsidRPr="00210CB2">
        <w:rPr>
          <w:rFonts w:ascii="Times New Roman" w:eastAsiaTheme="minorEastAsia" w:hAnsi="Times New Roman"/>
          <w:sz w:val="28"/>
          <w:szCs w:val="28"/>
        </w:rPr>
        <w:t xml:space="preserve"> – початкова та підвищена напруги відповідно.</w:t>
      </w:r>
    </w:p>
    <w:p w:rsidR="00210CB2" w:rsidRPr="00210CB2" w:rsidRDefault="00210CB2" w:rsidP="00210CB2">
      <w:pPr>
        <w:rPr>
          <w:rFonts w:ascii="Times New Roman" w:eastAsiaTheme="minorEastAsia" w:hAnsi="Times New Roman"/>
          <w:sz w:val="28"/>
          <w:szCs w:val="28"/>
        </w:rPr>
      </w:pPr>
    </w:p>
    <w:p w:rsidR="00210CB2" w:rsidRPr="00210CB2" w:rsidRDefault="00210CB2" w:rsidP="00210CB2">
      <w:pPr>
        <w:ind w:firstLine="708"/>
        <w:rPr>
          <w:rFonts w:ascii="Times New Roman" w:eastAsiaTheme="minorEastAsia" w:hAnsi="Times New Roman"/>
          <w:sz w:val="28"/>
          <w:szCs w:val="28"/>
        </w:rPr>
      </w:pPr>
      <w:r w:rsidRPr="00210CB2">
        <w:rPr>
          <w:rFonts w:ascii="Times New Roman" w:eastAsiaTheme="minorEastAsia" w:hAnsi="Times New Roman"/>
          <w:sz w:val="28"/>
          <w:szCs w:val="28"/>
        </w:rPr>
        <w:lastRenderedPageBreak/>
        <w:t>Розрахуємо діаметр проводу обмоток за значенням сили струму:</w:t>
      </w:r>
    </w:p>
    <w:p w:rsidR="00210CB2" w:rsidRPr="00210CB2" w:rsidRDefault="00210CB2" w:rsidP="00210CB2">
      <w:pPr>
        <w:rPr>
          <w:rFonts w:ascii="Times New Roman" w:eastAsiaTheme="minorEastAsia" w:hAnsi="Times New Roman"/>
          <w:sz w:val="28"/>
          <w:szCs w:val="28"/>
        </w:rPr>
      </w:pPr>
    </w:p>
    <w:p w:rsidR="00210CB2" w:rsidRPr="00210CB2" w:rsidRDefault="00210CB2" w:rsidP="00210CB2">
      <w:pPr>
        <w:jc w:val="right"/>
        <w:rPr>
          <w:rFonts w:ascii="Times New Roman" w:eastAsiaTheme="minorEastAsia" w:hAnsi="Times New Roman"/>
          <w:sz w:val="28"/>
          <w:szCs w:val="28"/>
        </w:rPr>
      </w:pPr>
      <m:oMath>
        <m:r>
          <w:rPr>
            <w:rFonts w:ascii="Cambria Math" w:eastAsiaTheme="minorEastAsia" w:hAnsi="Cambria Math"/>
            <w:sz w:val="28"/>
            <w:szCs w:val="28"/>
          </w:rPr>
          <m:t>d=0.8×</m:t>
        </m:r>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I</m:t>
            </m:r>
          </m:e>
        </m:rad>
        <m:r>
          <w:rPr>
            <w:rFonts w:ascii="Cambria Math" w:eastAsiaTheme="minorEastAsia" w:hAnsi="Cambria Math"/>
            <w:sz w:val="28"/>
            <w:szCs w:val="28"/>
          </w:rPr>
          <m:t>=0.8×</m:t>
        </m:r>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1.28</m:t>
            </m:r>
          </m:e>
        </m:rad>
        <m:r>
          <w:rPr>
            <w:rFonts w:ascii="Cambria Math" w:eastAsiaTheme="minorEastAsia" w:hAnsi="Cambria Math"/>
            <w:sz w:val="28"/>
            <w:szCs w:val="28"/>
          </w:rPr>
          <m:t>=0.8×1.13=0.9мм</m:t>
        </m:r>
      </m:oMath>
      <w:r w:rsidRPr="00210CB2">
        <w:rPr>
          <w:rFonts w:ascii="Times New Roman" w:eastAsiaTheme="minorEastAsia" w:hAnsi="Times New Roman"/>
          <w:sz w:val="28"/>
          <w:szCs w:val="28"/>
        </w:rPr>
        <w:t xml:space="preserve">                    (2.8)</w:t>
      </w:r>
    </w:p>
    <w:p w:rsidR="00210CB2" w:rsidRPr="00210CB2" w:rsidRDefault="00210CB2" w:rsidP="00210CB2">
      <w:pPr>
        <w:jc w:val="center"/>
        <w:rPr>
          <w:rFonts w:ascii="Times New Roman" w:eastAsiaTheme="minorEastAsia" w:hAnsi="Times New Roman"/>
          <w:sz w:val="28"/>
          <w:szCs w:val="28"/>
        </w:rPr>
      </w:pPr>
    </w:p>
    <w:p w:rsidR="00210CB2" w:rsidRPr="00210CB2" w:rsidRDefault="00210CB2" w:rsidP="00210CB2">
      <w:pPr>
        <w:ind w:firstLine="708"/>
        <w:rPr>
          <w:rFonts w:ascii="Times New Roman" w:eastAsiaTheme="minorEastAsia" w:hAnsi="Times New Roman"/>
          <w:sz w:val="28"/>
          <w:szCs w:val="28"/>
        </w:rPr>
      </w:pPr>
      <w:r w:rsidRPr="00210CB2">
        <w:rPr>
          <w:rFonts w:ascii="Times New Roman" w:eastAsiaTheme="minorEastAsia" w:hAnsi="Times New Roman"/>
          <w:sz w:val="28"/>
          <w:szCs w:val="28"/>
        </w:rPr>
        <w:t>Розрахуємо площу поперечного перерізу проводу обмоток:</w:t>
      </w:r>
    </w:p>
    <w:p w:rsidR="00210CB2" w:rsidRPr="00210CB2" w:rsidRDefault="00210CB2" w:rsidP="00210CB2">
      <w:pPr>
        <w:rPr>
          <w:rFonts w:ascii="Times New Roman" w:eastAsiaTheme="minorEastAsia" w:hAnsi="Times New Roman"/>
          <w:sz w:val="28"/>
          <w:szCs w:val="28"/>
        </w:rPr>
      </w:pPr>
    </w:p>
    <w:p w:rsidR="00210CB2" w:rsidRPr="00210CB2" w:rsidRDefault="00210CB2" w:rsidP="00210CB2">
      <w:pPr>
        <w:jc w:val="right"/>
        <w:rPr>
          <w:rFonts w:ascii="Times New Roman" w:eastAsiaTheme="minorEastAsia" w:hAnsi="Times New Roman"/>
          <w:sz w:val="28"/>
          <w:szCs w:val="28"/>
        </w:rPr>
      </w:pPr>
      <m:oMath>
        <m:r>
          <w:rPr>
            <w:rFonts w:ascii="Cambria Math" w:eastAsiaTheme="minorEastAsia" w:hAnsi="Cambria Math"/>
            <w:sz w:val="28"/>
            <w:szCs w:val="28"/>
          </w:rPr>
          <m:t>s≈0.8×</m:t>
        </m:r>
        <m:sSup>
          <m:sSupPr>
            <m:ctrlPr>
              <w:rPr>
                <w:rFonts w:ascii="Cambria Math" w:eastAsiaTheme="minorEastAsia" w:hAnsi="Cambria Math"/>
                <w:i/>
                <w:sz w:val="28"/>
                <w:szCs w:val="28"/>
              </w:rPr>
            </m:ctrlPr>
          </m:sSupPr>
          <m:e>
            <m:r>
              <w:rPr>
                <w:rFonts w:ascii="Cambria Math" w:eastAsiaTheme="minorEastAsia" w:hAnsi="Cambria Math"/>
                <w:sz w:val="28"/>
                <w:szCs w:val="28"/>
              </w:rPr>
              <m:t>d</m:t>
            </m:r>
          </m:e>
          <m:sup>
            <m:r>
              <w:rPr>
                <w:rFonts w:ascii="Cambria Math" w:eastAsiaTheme="minorEastAsia" w:hAnsi="Cambria Math"/>
                <w:sz w:val="28"/>
                <w:szCs w:val="28"/>
              </w:rPr>
              <m:t>2</m:t>
            </m:r>
          </m:sup>
        </m:sSup>
        <m:r>
          <w:rPr>
            <w:rFonts w:ascii="Cambria Math" w:eastAsiaTheme="minorEastAsia" w:hAnsi="Cambria Math"/>
            <w:sz w:val="28"/>
            <w:szCs w:val="28"/>
          </w:rPr>
          <m:t>=0.8×0.</m:t>
        </m:r>
        <m:sSup>
          <m:sSupPr>
            <m:ctrlPr>
              <w:rPr>
                <w:rFonts w:ascii="Cambria Math" w:eastAsiaTheme="minorEastAsia" w:hAnsi="Cambria Math"/>
                <w:i/>
                <w:sz w:val="28"/>
                <w:szCs w:val="28"/>
              </w:rPr>
            </m:ctrlPr>
          </m:sSupPr>
          <m:e>
            <m:r>
              <w:rPr>
                <w:rFonts w:ascii="Cambria Math" w:eastAsiaTheme="minorEastAsia" w:hAnsi="Cambria Math"/>
                <w:sz w:val="28"/>
                <w:szCs w:val="28"/>
              </w:rPr>
              <m:t>9</m:t>
            </m:r>
          </m:e>
          <m:sup>
            <m:r>
              <w:rPr>
                <w:rFonts w:ascii="Cambria Math" w:eastAsiaTheme="minorEastAsia" w:hAnsi="Cambria Math"/>
                <w:sz w:val="28"/>
                <w:szCs w:val="28"/>
              </w:rPr>
              <m:t>2</m:t>
            </m:r>
          </m:sup>
        </m:sSup>
        <m:r>
          <w:rPr>
            <w:rFonts w:ascii="Cambria Math" w:eastAsiaTheme="minorEastAsia" w:hAnsi="Cambria Math"/>
            <w:sz w:val="28"/>
            <w:szCs w:val="28"/>
          </w:rPr>
          <m:t>=0.8×0.81=0.648м</m:t>
        </m:r>
        <m:sSup>
          <m:sSupPr>
            <m:ctrlPr>
              <w:rPr>
                <w:rFonts w:ascii="Cambria Math" w:eastAsiaTheme="minorEastAsia" w:hAnsi="Cambria Math"/>
                <w:i/>
                <w:sz w:val="28"/>
                <w:szCs w:val="28"/>
              </w:rPr>
            </m:ctrlPr>
          </m:sSupPr>
          <m:e>
            <m:r>
              <w:rPr>
                <w:rFonts w:ascii="Cambria Math" w:eastAsiaTheme="minorEastAsia" w:hAnsi="Cambria Math"/>
                <w:sz w:val="28"/>
                <w:szCs w:val="28"/>
              </w:rPr>
              <m:t>м</m:t>
            </m:r>
          </m:e>
          <m:sup>
            <m:r>
              <w:rPr>
                <w:rFonts w:ascii="Cambria Math" w:eastAsiaTheme="minorEastAsia" w:hAnsi="Cambria Math"/>
                <w:sz w:val="28"/>
                <w:szCs w:val="28"/>
              </w:rPr>
              <m:t>2</m:t>
            </m:r>
          </m:sup>
        </m:sSup>
      </m:oMath>
      <w:r w:rsidRPr="00210CB2">
        <w:rPr>
          <w:rFonts w:ascii="Times New Roman" w:eastAsiaTheme="minorEastAsia" w:hAnsi="Times New Roman"/>
          <w:sz w:val="28"/>
          <w:szCs w:val="28"/>
        </w:rPr>
        <w:t xml:space="preserve">                  (2.9)</w:t>
      </w:r>
    </w:p>
    <w:p w:rsidR="00210CB2" w:rsidRDefault="00210CB2" w:rsidP="00210CB2">
      <w:pPr>
        <w:pStyle w:val="af2"/>
        <w:shd w:val="clear" w:color="auto" w:fill="FFFFFF"/>
        <w:spacing w:before="0" w:beforeAutospacing="0" w:after="0" w:afterAutospacing="0" w:line="360" w:lineRule="auto"/>
        <w:jc w:val="both"/>
        <w:textAlignment w:val="baseline"/>
        <w:rPr>
          <w:sz w:val="28"/>
          <w:szCs w:val="28"/>
          <w:lang w:val="uk-UA"/>
        </w:rPr>
      </w:pPr>
    </w:p>
    <w:p w:rsidR="008147F8" w:rsidRDefault="008147F8" w:rsidP="00210CB2">
      <w:pPr>
        <w:pStyle w:val="af2"/>
        <w:shd w:val="clear" w:color="auto" w:fill="FFFFFF"/>
        <w:spacing w:before="0" w:beforeAutospacing="0" w:after="0" w:afterAutospacing="0" w:line="360" w:lineRule="auto"/>
        <w:jc w:val="both"/>
        <w:textAlignment w:val="baseline"/>
        <w:rPr>
          <w:sz w:val="28"/>
          <w:szCs w:val="28"/>
          <w:lang w:val="uk-UA"/>
        </w:rPr>
      </w:pPr>
    </w:p>
    <w:p w:rsidR="008147F8" w:rsidRPr="006F7DC9" w:rsidRDefault="008147F8" w:rsidP="006F7DC9">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r w:rsidRPr="00D64E9E">
        <w:rPr>
          <w:sz w:val="28"/>
          <w:szCs w:val="28"/>
          <w:lang w:val="ru-RU"/>
        </w:rPr>
        <w:tab/>
      </w:r>
      <w:bookmarkStart w:id="16" w:name="_Toc10638719"/>
      <w:r w:rsidRPr="006F7DC9">
        <w:rPr>
          <w:rFonts w:ascii="Times New Roman" w:hAnsi="Times New Roman" w:cs="Times New Roman"/>
          <w:color w:val="000000"/>
          <w:sz w:val="28"/>
          <w:szCs w:val="28"/>
          <w:lang w:val="uk-UA"/>
        </w:rPr>
        <w:t>2.5 Моделювання роботи схеми на інтегральному таймері в середовищі LTspice</w:t>
      </w:r>
      <w:bookmarkEnd w:id="16"/>
    </w:p>
    <w:p w:rsidR="008147F8" w:rsidRDefault="008147F8">
      <w:pPr>
        <w:rPr>
          <w:rFonts w:ascii="Times New Roman" w:hAnsi="Times New Roman"/>
          <w:sz w:val="28"/>
          <w:szCs w:val="28"/>
        </w:rPr>
      </w:pPr>
    </w:p>
    <w:p w:rsidR="000C0377" w:rsidRDefault="000C0377">
      <w:pPr>
        <w:rPr>
          <w:rFonts w:ascii="Times New Roman" w:hAnsi="Times New Roman"/>
          <w:sz w:val="28"/>
          <w:szCs w:val="28"/>
        </w:rPr>
      </w:pPr>
    </w:p>
    <w:p w:rsidR="008147F8" w:rsidRDefault="008147F8" w:rsidP="00AA1214">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При розробці електричної схеми підвищуючого перетворювача було використано інтегральний таймер </w:t>
      </w:r>
      <w:r w:rsidR="000C0377">
        <w:rPr>
          <w:rFonts w:ascii="Times New Roman" w:hAnsi="Times New Roman"/>
          <w:sz w:val="28"/>
          <w:szCs w:val="28"/>
          <w:lang w:val="en-US"/>
        </w:rPr>
        <w:t>NE</w:t>
      </w:r>
      <w:r w:rsidRPr="008147F8">
        <w:rPr>
          <w:rFonts w:ascii="Times New Roman" w:hAnsi="Times New Roman"/>
          <w:sz w:val="28"/>
          <w:szCs w:val="28"/>
          <w:lang w:val="ru-RU"/>
        </w:rPr>
        <w:t>555</w:t>
      </w:r>
      <w:r>
        <w:rPr>
          <w:rFonts w:ascii="Times New Roman" w:hAnsi="Times New Roman"/>
          <w:sz w:val="28"/>
          <w:szCs w:val="28"/>
          <w:lang w:val="ru-RU"/>
        </w:rPr>
        <w:t>, на якомузібраний генератор на частоті 270 Гц</w:t>
      </w:r>
      <w:r w:rsidR="002F7DE9">
        <w:rPr>
          <w:rFonts w:ascii="Times New Roman" w:hAnsi="Times New Roman"/>
          <w:sz w:val="28"/>
          <w:szCs w:val="28"/>
          <w:lang w:val="ru-RU"/>
        </w:rPr>
        <w:t xml:space="preserve"> (Рис. 2.9)</w:t>
      </w:r>
      <w:r>
        <w:rPr>
          <w:rFonts w:ascii="Times New Roman" w:hAnsi="Times New Roman"/>
          <w:sz w:val="28"/>
          <w:szCs w:val="28"/>
          <w:lang w:val="ru-RU"/>
        </w:rPr>
        <w:t>.</w:t>
      </w:r>
    </w:p>
    <w:p w:rsidR="002F7DE9" w:rsidRDefault="002F7DE9" w:rsidP="002F7DE9">
      <w:pPr>
        <w:spacing w:after="0" w:line="360" w:lineRule="auto"/>
        <w:ind w:firstLine="709"/>
        <w:jc w:val="center"/>
        <w:rPr>
          <w:rFonts w:ascii="Times New Roman" w:hAnsi="Times New Roman"/>
          <w:sz w:val="28"/>
          <w:szCs w:val="28"/>
          <w:lang w:val="ru-RU"/>
        </w:rPr>
      </w:pPr>
      <w:r>
        <w:rPr>
          <w:noProof/>
          <w:lang w:val="ru-RU"/>
        </w:rPr>
        <w:drawing>
          <wp:inline distT="0" distB="0" distL="0" distR="0">
            <wp:extent cx="2348318" cy="1962150"/>
            <wp:effectExtent l="0" t="0" r="0" b="0"/>
            <wp:docPr id="13" name="Рисунок 13" descr="ÐÐ°ÑÑÐ¸Ð½ÐºÐ¸ Ð¿Ð¾ Ð·Ð°Ð¿ÑÐ¾ÑÑ ÑÐ½ÑÐµÐ³ÑÐ°Ð»ÑÐ½Ð¸Ð¹ ÑÐ°Ð¹Ð¼ÐµÑ NE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ÑÑÐ¸Ð½ÐºÐ¸ Ð¿Ð¾ Ð·Ð°Ð¿ÑÐ¾ÑÑ ÑÐ½ÑÐµÐ³ÑÐ°Ð»ÑÐ½Ð¸Ð¹ ÑÐ°Ð¹Ð¼ÐµÑ NE555"/>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50317" cy="1963820"/>
                    </a:xfrm>
                    <a:prstGeom prst="rect">
                      <a:avLst/>
                    </a:prstGeom>
                    <a:noFill/>
                    <a:ln>
                      <a:noFill/>
                    </a:ln>
                  </pic:spPr>
                </pic:pic>
              </a:graphicData>
            </a:graphic>
          </wp:inline>
        </w:drawing>
      </w:r>
      <w:bookmarkStart w:id="17" w:name="_GoBack"/>
      <w:bookmarkEnd w:id="17"/>
    </w:p>
    <w:p w:rsidR="002F7DE9" w:rsidRPr="00DC4406" w:rsidRDefault="002F7DE9" w:rsidP="002F7DE9">
      <w:pPr>
        <w:spacing w:after="0" w:line="360" w:lineRule="auto"/>
        <w:ind w:firstLine="709"/>
        <w:jc w:val="center"/>
        <w:rPr>
          <w:rFonts w:ascii="Times New Roman" w:hAnsi="Times New Roman"/>
          <w:sz w:val="28"/>
          <w:szCs w:val="28"/>
          <w:lang w:val="ru-RU"/>
        </w:rPr>
      </w:pPr>
      <w:r>
        <w:rPr>
          <w:rFonts w:ascii="Times New Roman" w:hAnsi="Times New Roman"/>
          <w:sz w:val="28"/>
          <w:szCs w:val="28"/>
          <w:lang w:val="ru-RU"/>
        </w:rPr>
        <w:t>Рисунок 2.9 – Зовнішнійвигляд таймеру</w:t>
      </w:r>
      <w:r w:rsidR="0087128D">
        <w:rPr>
          <w:rFonts w:ascii="Times New Roman" w:hAnsi="Times New Roman"/>
          <w:color w:val="000000" w:themeColor="text1"/>
          <w:sz w:val="28"/>
          <w:szCs w:val="28"/>
        </w:rPr>
        <w:t>[</w:t>
      </w:r>
      <w:r w:rsidR="0087128D" w:rsidRPr="0087128D">
        <w:rPr>
          <w:rFonts w:ascii="Times New Roman" w:hAnsi="Times New Roman"/>
          <w:color w:val="000000" w:themeColor="text1"/>
          <w:sz w:val="28"/>
          <w:szCs w:val="28"/>
        </w:rPr>
        <w:t>28]</w:t>
      </w:r>
    </w:p>
    <w:p w:rsidR="004A5808" w:rsidRDefault="008147F8" w:rsidP="00AA1214">
      <w:pPr>
        <w:spacing w:after="0" w:line="360" w:lineRule="auto"/>
        <w:ind w:firstLine="709"/>
        <w:jc w:val="both"/>
        <w:rPr>
          <w:rFonts w:ascii="Times New Roman" w:hAnsi="Times New Roman"/>
          <w:sz w:val="28"/>
          <w:szCs w:val="28"/>
        </w:rPr>
      </w:pPr>
      <w:r>
        <w:rPr>
          <w:rFonts w:ascii="Times New Roman" w:hAnsi="Times New Roman"/>
          <w:sz w:val="28"/>
          <w:szCs w:val="28"/>
          <w:lang w:val="ru-RU"/>
        </w:rPr>
        <w:t>Мікросхема 555 являє собою об</w:t>
      </w:r>
      <w:r w:rsidRPr="008147F8">
        <w:rPr>
          <w:rFonts w:ascii="Times New Roman" w:hAnsi="Times New Roman"/>
          <w:sz w:val="28"/>
          <w:szCs w:val="28"/>
          <w:lang w:val="ru-RU"/>
        </w:rPr>
        <w:t>’</w:t>
      </w:r>
      <w:r>
        <w:rPr>
          <w:rFonts w:ascii="Times New Roman" w:hAnsi="Times New Roman"/>
          <w:sz w:val="28"/>
          <w:szCs w:val="28"/>
        </w:rPr>
        <w:t xml:space="preserve">єднання компаратора з </w:t>
      </w:r>
      <w:r>
        <w:rPr>
          <w:rFonts w:ascii="Times New Roman" w:hAnsi="Times New Roman"/>
          <w:sz w:val="28"/>
          <w:szCs w:val="28"/>
          <w:lang w:val="en-US"/>
        </w:rPr>
        <w:t>RS</w:t>
      </w:r>
      <w:r w:rsidRPr="008147F8">
        <w:rPr>
          <w:rFonts w:ascii="Times New Roman" w:hAnsi="Times New Roman"/>
          <w:sz w:val="28"/>
          <w:szCs w:val="28"/>
          <w:lang w:val="ru-RU"/>
        </w:rPr>
        <w:t>-</w:t>
      </w:r>
      <w:r>
        <w:rPr>
          <w:rFonts w:ascii="Times New Roman" w:hAnsi="Times New Roman"/>
          <w:sz w:val="28"/>
          <w:szCs w:val="28"/>
        </w:rPr>
        <w:t>тригером. Всі схеми на основі 555</w:t>
      </w:r>
      <w:r w:rsidR="00FA5AC4">
        <w:rPr>
          <w:rFonts w:ascii="Times New Roman" w:hAnsi="Times New Roman"/>
          <w:sz w:val="28"/>
          <w:szCs w:val="28"/>
        </w:rPr>
        <w:t xml:space="preserve"> з легкістю відтворюються на інших компонентах. Головною перевагою даної мікросхеми є більш висока стабільність порівняно з </w:t>
      </w:r>
      <w:r w:rsidR="00FA5AC4">
        <w:rPr>
          <w:rFonts w:ascii="Times New Roman" w:hAnsi="Times New Roman"/>
          <w:sz w:val="28"/>
          <w:szCs w:val="28"/>
        </w:rPr>
        <w:lastRenderedPageBreak/>
        <w:t xml:space="preserve">дискретною логікою, тому що внутрішній період коливань </w:t>
      </w:r>
      <w:r w:rsidR="004A5808">
        <w:rPr>
          <w:rFonts w:ascii="Times New Roman" w:hAnsi="Times New Roman"/>
          <w:sz w:val="28"/>
          <w:szCs w:val="28"/>
        </w:rPr>
        <w:t xml:space="preserve">заданий внутрішнім порогом компараторів, які відраховуються в частках від напруги живлення, і відповідно незалежній від неї абсолютній величині (в першому наближенні). </w:t>
      </w:r>
    </w:p>
    <w:p w:rsidR="004A5808" w:rsidRPr="0087128D" w:rsidRDefault="004A5808" w:rsidP="00AA1214">
      <w:pPr>
        <w:spacing w:after="0" w:line="360" w:lineRule="auto"/>
        <w:ind w:firstLine="709"/>
        <w:jc w:val="both"/>
        <w:rPr>
          <w:rFonts w:ascii="Times New Roman" w:hAnsi="Times New Roman"/>
          <w:color w:val="000000" w:themeColor="text1"/>
          <w:sz w:val="28"/>
          <w:szCs w:val="28"/>
        </w:rPr>
      </w:pPr>
      <w:r>
        <w:rPr>
          <w:rFonts w:ascii="Times New Roman" w:hAnsi="Times New Roman"/>
          <w:sz w:val="28"/>
          <w:szCs w:val="28"/>
        </w:rPr>
        <w:t>Слід також відмітити, що мікросхема 555 має потужний вихід – від 100 до 200 мА, що надає можливість напряму підключати до неї</w:t>
      </w:r>
      <w:r w:rsidR="0087128D">
        <w:rPr>
          <w:rFonts w:ascii="Times New Roman" w:hAnsi="Times New Roman"/>
          <w:sz w:val="28"/>
          <w:szCs w:val="28"/>
        </w:rPr>
        <w:t xml:space="preserve"> малогабаритні силові частини </w:t>
      </w:r>
      <w:r w:rsidR="0087128D" w:rsidRPr="0087128D">
        <w:rPr>
          <w:rFonts w:ascii="Times New Roman" w:hAnsi="Times New Roman"/>
          <w:color w:val="000000" w:themeColor="text1"/>
          <w:sz w:val="28"/>
          <w:szCs w:val="28"/>
        </w:rPr>
        <w:t xml:space="preserve"> .</w:t>
      </w:r>
    </w:p>
    <w:p w:rsidR="00CC4A58" w:rsidRDefault="00CC4A58" w:rsidP="002F7DE9">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Мікросхема має два режими роботи. Перший - моностабільний мультиві</w:t>
      </w:r>
      <w:r w:rsidRPr="00CC4A58">
        <w:rPr>
          <w:rFonts w:ascii="Times New Roman" w:hAnsi="Times New Roman"/>
          <w:color w:val="000000" w:themeColor="text1"/>
          <w:sz w:val="28"/>
          <w:szCs w:val="28"/>
        </w:rPr>
        <w:t>братор. Моностабільний - тому що стабільний ст</w:t>
      </w:r>
      <w:r>
        <w:rPr>
          <w:rFonts w:ascii="Times New Roman" w:hAnsi="Times New Roman"/>
          <w:color w:val="000000" w:themeColor="text1"/>
          <w:sz w:val="28"/>
          <w:szCs w:val="28"/>
        </w:rPr>
        <w:t>ан у такого мультивібратора один</w:t>
      </w:r>
      <w:r w:rsidRPr="00CC4A58">
        <w:rPr>
          <w:rFonts w:ascii="Times New Roman" w:hAnsi="Times New Roman"/>
          <w:color w:val="000000" w:themeColor="text1"/>
          <w:sz w:val="28"/>
          <w:szCs w:val="28"/>
        </w:rPr>
        <w:t xml:space="preserve"> - вимкнений. А у </w:t>
      </w:r>
      <w:r>
        <w:rPr>
          <w:rFonts w:ascii="Times New Roman" w:hAnsi="Times New Roman"/>
          <w:color w:val="000000" w:themeColor="text1"/>
          <w:sz w:val="28"/>
          <w:szCs w:val="28"/>
        </w:rPr>
        <w:t>ввімкнений</w:t>
      </w:r>
      <w:r w:rsidRPr="00CC4A58">
        <w:rPr>
          <w:rFonts w:ascii="Times New Roman" w:hAnsi="Times New Roman"/>
          <w:color w:val="000000" w:themeColor="text1"/>
          <w:sz w:val="28"/>
          <w:szCs w:val="28"/>
        </w:rPr>
        <w:t xml:space="preserve"> стан </w:t>
      </w:r>
      <w:r>
        <w:rPr>
          <w:rFonts w:ascii="Times New Roman" w:hAnsi="Times New Roman"/>
          <w:color w:val="000000" w:themeColor="text1"/>
          <w:sz w:val="28"/>
          <w:szCs w:val="28"/>
        </w:rPr>
        <w:t>він переходить</w:t>
      </w:r>
      <w:r w:rsidRPr="00CC4A58">
        <w:rPr>
          <w:rFonts w:ascii="Times New Roman" w:hAnsi="Times New Roman"/>
          <w:color w:val="000000" w:themeColor="text1"/>
          <w:sz w:val="28"/>
          <w:szCs w:val="28"/>
        </w:rPr>
        <w:t xml:space="preserve"> тимчасово, п</w:t>
      </w:r>
      <w:r>
        <w:rPr>
          <w:rFonts w:ascii="Times New Roman" w:hAnsi="Times New Roman"/>
          <w:color w:val="000000" w:themeColor="text1"/>
          <w:sz w:val="28"/>
          <w:szCs w:val="28"/>
        </w:rPr>
        <w:t>одавши на вхід таймера будь-який</w:t>
      </w:r>
      <w:r w:rsidRPr="00CC4A58">
        <w:rPr>
          <w:rFonts w:ascii="Times New Roman" w:hAnsi="Times New Roman"/>
          <w:color w:val="000000" w:themeColor="text1"/>
          <w:sz w:val="28"/>
          <w:szCs w:val="28"/>
        </w:rPr>
        <w:t xml:space="preserve"> сигнал. Як в</w:t>
      </w:r>
      <w:r>
        <w:rPr>
          <w:rFonts w:ascii="Times New Roman" w:hAnsi="Times New Roman"/>
          <w:color w:val="000000" w:themeColor="text1"/>
          <w:sz w:val="28"/>
          <w:szCs w:val="28"/>
        </w:rPr>
        <w:t>же зазначалося вище, час, на який мультиві</w:t>
      </w:r>
      <w:r w:rsidRPr="00CC4A58">
        <w:rPr>
          <w:rFonts w:ascii="Times New Roman" w:hAnsi="Times New Roman"/>
          <w:color w:val="000000" w:themeColor="text1"/>
          <w:sz w:val="28"/>
          <w:szCs w:val="28"/>
        </w:rPr>
        <w:t xml:space="preserve">братор переходить в активний стан, визначається RC ланцюжком. Ці властивості можуть бути використані в найрізноманітніших схемах. </w:t>
      </w:r>
      <w:r>
        <w:rPr>
          <w:rFonts w:ascii="Times New Roman" w:hAnsi="Times New Roman"/>
          <w:color w:val="000000" w:themeColor="text1"/>
          <w:sz w:val="28"/>
          <w:szCs w:val="28"/>
        </w:rPr>
        <w:t>Наприклад, д</w:t>
      </w:r>
      <w:r w:rsidRPr="00CC4A58">
        <w:rPr>
          <w:rFonts w:ascii="Times New Roman" w:hAnsi="Times New Roman"/>
          <w:color w:val="000000" w:themeColor="text1"/>
          <w:sz w:val="28"/>
          <w:szCs w:val="28"/>
        </w:rPr>
        <w:t>ля запуску чогось на певний час або навпаки - для ф</w:t>
      </w:r>
      <w:r>
        <w:rPr>
          <w:rFonts w:ascii="Times New Roman" w:hAnsi="Times New Roman"/>
          <w:color w:val="000000" w:themeColor="text1"/>
          <w:sz w:val="28"/>
          <w:szCs w:val="28"/>
        </w:rPr>
        <w:t>ормування паузи на заданий час</w:t>
      </w:r>
      <w:r w:rsidR="002F7DE9">
        <w:rPr>
          <w:rFonts w:ascii="Times New Roman" w:hAnsi="Times New Roman"/>
          <w:color w:val="000000" w:themeColor="text1"/>
          <w:sz w:val="28"/>
          <w:szCs w:val="28"/>
        </w:rPr>
        <w:t xml:space="preserve"> (Рис. 2.</w:t>
      </w:r>
      <w:r w:rsidR="00F448B5">
        <w:rPr>
          <w:rFonts w:ascii="Times New Roman" w:hAnsi="Times New Roman"/>
          <w:color w:val="000000" w:themeColor="text1"/>
          <w:sz w:val="28"/>
          <w:szCs w:val="28"/>
        </w:rPr>
        <w:t>10</w:t>
      </w:r>
      <w:r w:rsidR="002F7DE9">
        <w:rPr>
          <w:rFonts w:ascii="Times New Roman" w:hAnsi="Times New Roman"/>
          <w:color w:val="000000" w:themeColor="text1"/>
          <w:sz w:val="28"/>
          <w:szCs w:val="28"/>
        </w:rPr>
        <w:t>)</w:t>
      </w:r>
      <w:r>
        <w:rPr>
          <w:rFonts w:ascii="Times New Roman" w:hAnsi="Times New Roman"/>
          <w:color w:val="000000" w:themeColor="text1"/>
          <w:sz w:val="28"/>
          <w:szCs w:val="28"/>
        </w:rPr>
        <w:t>.</w:t>
      </w:r>
    </w:p>
    <w:p w:rsidR="002F7DE9" w:rsidRDefault="002F7DE9" w:rsidP="002F7DE9">
      <w:pPr>
        <w:spacing w:after="0" w:line="360" w:lineRule="auto"/>
        <w:ind w:firstLine="709"/>
        <w:jc w:val="center"/>
        <w:rPr>
          <w:rFonts w:ascii="Times New Roman" w:hAnsi="Times New Roman"/>
          <w:color w:val="000000" w:themeColor="text1"/>
          <w:sz w:val="28"/>
          <w:szCs w:val="28"/>
        </w:rPr>
      </w:pPr>
      <w:r>
        <w:rPr>
          <w:noProof/>
          <w:lang w:val="ru-RU"/>
        </w:rPr>
        <w:drawing>
          <wp:inline distT="0" distB="0" distL="0" distR="0">
            <wp:extent cx="4330656" cy="3505200"/>
            <wp:effectExtent l="0" t="0" r="0" b="0"/>
            <wp:docPr id="10" name="Рисунок 10" descr="Ð¢ÑÐ¸Ð³Ð³ÐµÑ Ð¨Ð¼Ð¸Ð´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ÑÐ¸Ð³Ð³ÐµÑ Ð¨Ð¼Ð¸Ð´ÑÐ°"/>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44914" cy="3516740"/>
                    </a:xfrm>
                    <a:prstGeom prst="rect">
                      <a:avLst/>
                    </a:prstGeom>
                    <a:noFill/>
                    <a:ln>
                      <a:noFill/>
                    </a:ln>
                  </pic:spPr>
                </pic:pic>
              </a:graphicData>
            </a:graphic>
          </wp:inline>
        </w:drawing>
      </w:r>
    </w:p>
    <w:p w:rsidR="002F7DE9" w:rsidRPr="00516CF3" w:rsidRDefault="00F448B5" w:rsidP="002F7DE9">
      <w:pPr>
        <w:spacing w:after="0" w:line="360" w:lineRule="auto"/>
        <w:ind w:firstLine="709"/>
        <w:jc w:val="center"/>
        <w:rPr>
          <w:rFonts w:ascii="Times New Roman" w:hAnsi="Times New Roman"/>
          <w:color w:val="000000" w:themeColor="text1"/>
          <w:sz w:val="28"/>
          <w:szCs w:val="28"/>
          <w:lang w:val="ru-RU"/>
        </w:rPr>
      </w:pPr>
      <w:r>
        <w:rPr>
          <w:rFonts w:ascii="Times New Roman" w:hAnsi="Times New Roman"/>
          <w:color w:val="000000" w:themeColor="text1"/>
          <w:sz w:val="28"/>
          <w:szCs w:val="28"/>
        </w:rPr>
        <w:t>Рисунок 2.10</w:t>
      </w:r>
      <w:r w:rsidR="002F7DE9">
        <w:rPr>
          <w:rFonts w:ascii="Times New Roman" w:hAnsi="Times New Roman"/>
          <w:color w:val="000000" w:themeColor="text1"/>
          <w:sz w:val="28"/>
          <w:szCs w:val="28"/>
        </w:rPr>
        <w:t xml:space="preserve"> – Електрична схема таймеру</w:t>
      </w:r>
      <w:r w:rsidR="0087128D">
        <w:rPr>
          <w:rFonts w:ascii="Times New Roman" w:hAnsi="Times New Roman"/>
          <w:color w:val="000000" w:themeColor="text1"/>
          <w:sz w:val="28"/>
          <w:szCs w:val="28"/>
        </w:rPr>
        <w:t>[29</w:t>
      </w:r>
      <w:r w:rsidR="0087128D" w:rsidRPr="0087128D">
        <w:rPr>
          <w:rFonts w:ascii="Times New Roman" w:hAnsi="Times New Roman"/>
          <w:color w:val="000000" w:themeColor="text1"/>
          <w:sz w:val="28"/>
          <w:szCs w:val="28"/>
        </w:rPr>
        <w:t>]</w:t>
      </w:r>
    </w:p>
    <w:p w:rsidR="00CC4A58" w:rsidRPr="00CC4A58" w:rsidRDefault="00CC4A58" w:rsidP="00AA1214">
      <w:pPr>
        <w:spacing w:after="0" w:line="360" w:lineRule="auto"/>
        <w:ind w:firstLine="709"/>
        <w:jc w:val="both"/>
        <w:rPr>
          <w:rFonts w:ascii="Times New Roman" w:hAnsi="Times New Roman"/>
          <w:color w:val="000000" w:themeColor="text1"/>
          <w:sz w:val="28"/>
          <w:szCs w:val="28"/>
        </w:rPr>
      </w:pPr>
      <w:r w:rsidRPr="00CC4A58">
        <w:rPr>
          <w:rFonts w:ascii="Times New Roman" w:hAnsi="Times New Roman"/>
          <w:color w:val="000000" w:themeColor="text1"/>
          <w:sz w:val="28"/>
          <w:szCs w:val="28"/>
        </w:rPr>
        <w:lastRenderedPageBreak/>
        <w:t>Другий режим - це генератор імпульсів. Мікросхема може видавати послідовність прямокутних імпульсів, параметри яких визна</w:t>
      </w:r>
      <w:r w:rsidR="0087128D">
        <w:rPr>
          <w:rFonts w:ascii="Times New Roman" w:hAnsi="Times New Roman"/>
          <w:color w:val="000000" w:themeColor="text1"/>
          <w:sz w:val="28"/>
          <w:szCs w:val="28"/>
        </w:rPr>
        <w:t xml:space="preserve">чаються все тієї ж RC ланцюжком </w:t>
      </w:r>
      <w:r w:rsidR="00E4557D" w:rsidRPr="00E4557D">
        <w:rPr>
          <w:rFonts w:ascii="Times New Roman" w:hAnsi="Times New Roman"/>
          <w:color w:val="000000" w:themeColor="text1"/>
          <w:sz w:val="28"/>
          <w:szCs w:val="28"/>
          <w:lang w:val="ru-RU"/>
        </w:rPr>
        <w:t>[29]</w:t>
      </w:r>
      <w:r w:rsidR="0087128D" w:rsidRPr="0087128D">
        <w:rPr>
          <w:rFonts w:ascii="Times New Roman" w:hAnsi="Times New Roman"/>
          <w:color w:val="000000" w:themeColor="text1"/>
          <w:sz w:val="28"/>
          <w:szCs w:val="28"/>
          <w:lang w:val="ru-RU"/>
        </w:rPr>
        <w:t>.</w:t>
      </w:r>
      <w:hyperlink r:id="rId26" w:tgtFrame="_blank" w:history="1"/>
    </w:p>
    <w:p w:rsidR="00CC4A58" w:rsidRDefault="004A5808" w:rsidP="00AA1214">
      <w:pPr>
        <w:ind w:firstLine="709"/>
        <w:rPr>
          <w:rFonts w:ascii="Times New Roman" w:hAnsi="Times New Roman"/>
          <w:sz w:val="28"/>
          <w:szCs w:val="28"/>
        </w:rPr>
      </w:pPr>
      <w:r w:rsidRPr="004A5808">
        <w:rPr>
          <w:rFonts w:ascii="Times New Roman" w:hAnsi="Times New Roman"/>
          <w:sz w:val="28"/>
          <w:szCs w:val="28"/>
        </w:rPr>
        <w:t>В середови</w:t>
      </w:r>
      <w:r>
        <w:rPr>
          <w:rFonts w:ascii="Times New Roman" w:hAnsi="Times New Roman"/>
          <w:sz w:val="28"/>
          <w:szCs w:val="28"/>
        </w:rPr>
        <w:t xml:space="preserve">щі </w:t>
      </w:r>
      <w:r>
        <w:rPr>
          <w:rFonts w:ascii="Times New Roman" w:hAnsi="Times New Roman"/>
          <w:sz w:val="28"/>
          <w:szCs w:val="28"/>
          <w:lang w:val="en-US"/>
        </w:rPr>
        <w:t>LTspice</w:t>
      </w:r>
      <w:r>
        <w:rPr>
          <w:rFonts w:ascii="Times New Roman" w:hAnsi="Times New Roman"/>
          <w:sz w:val="28"/>
          <w:szCs w:val="28"/>
        </w:rPr>
        <w:t>було проведено моделювання роботи даної схеми на предмет</w:t>
      </w:r>
      <w:r w:rsidR="00CC4A58">
        <w:rPr>
          <w:rFonts w:ascii="Times New Roman" w:hAnsi="Times New Roman"/>
          <w:sz w:val="28"/>
          <w:szCs w:val="28"/>
        </w:rPr>
        <w:t xml:space="preserve"> працездатності</w:t>
      </w:r>
      <w:r>
        <w:rPr>
          <w:rFonts w:ascii="Times New Roman" w:hAnsi="Times New Roman"/>
          <w:sz w:val="28"/>
          <w:szCs w:val="28"/>
        </w:rPr>
        <w:t xml:space="preserve"> відтворення </w:t>
      </w:r>
      <w:r w:rsidR="002F7DE9">
        <w:rPr>
          <w:rFonts w:ascii="Times New Roman" w:hAnsi="Times New Roman"/>
          <w:sz w:val="28"/>
          <w:szCs w:val="28"/>
        </w:rPr>
        <w:t>імпульсів (Рис. 2.10</w:t>
      </w:r>
      <w:r w:rsidR="00CC4A58">
        <w:rPr>
          <w:rFonts w:ascii="Times New Roman" w:hAnsi="Times New Roman"/>
          <w:sz w:val="28"/>
          <w:szCs w:val="28"/>
        </w:rPr>
        <w:t>).</w:t>
      </w:r>
    </w:p>
    <w:p w:rsidR="00CC4A58" w:rsidRDefault="00CC4A58" w:rsidP="004A5808">
      <w:pPr>
        <w:rPr>
          <w:rFonts w:ascii="Times New Roman" w:hAnsi="Times New Roman"/>
          <w:sz w:val="28"/>
          <w:szCs w:val="28"/>
        </w:rPr>
      </w:pPr>
    </w:p>
    <w:p w:rsidR="00CC4A58" w:rsidRDefault="00CC4A58" w:rsidP="000C0377">
      <w:pPr>
        <w:jc w:val="center"/>
        <w:rPr>
          <w:rFonts w:ascii="Times New Roman" w:hAnsi="Times New Roman"/>
          <w:sz w:val="28"/>
          <w:szCs w:val="28"/>
        </w:rPr>
      </w:pPr>
      <w:r>
        <w:rPr>
          <w:noProof/>
          <w:lang w:val="ru-RU"/>
        </w:rPr>
        <w:drawing>
          <wp:inline distT="0" distB="0" distL="0" distR="0">
            <wp:extent cx="6120765" cy="278412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хема 1 лтспайс.png"/>
                    <pic:cNvPicPr/>
                  </pic:nvPicPr>
                  <pic:blipFill rotWithShape="1">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17733"/>
                    <a:stretch/>
                  </pic:blipFill>
                  <pic:spPr bwMode="auto">
                    <a:xfrm>
                      <a:off x="0" y="0"/>
                      <a:ext cx="6120765" cy="278412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0C0377" w:rsidRDefault="00131EDF" w:rsidP="000C0377">
      <w:pPr>
        <w:jc w:val="center"/>
        <w:rPr>
          <w:rFonts w:ascii="Times New Roman" w:hAnsi="Times New Roman"/>
          <w:sz w:val="28"/>
          <w:szCs w:val="28"/>
        </w:rPr>
      </w:pPr>
      <w:r>
        <w:rPr>
          <w:rFonts w:ascii="Times New Roman" w:hAnsi="Times New Roman"/>
          <w:sz w:val="28"/>
          <w:szCs w:val="28"/>
        </w:rPr>
        <w:t>Рисунок</w:t>
      </w:r>
      <w:r w:rsidR="002F7DE9">
        <w:rPr>
          <w:rFonts w:ascii="Times New Roman" w:hAnsi="Times New Roman"/>
          <w:sz w:val="28"/>
          <w:szCs w:val="28"/>
        </w:rPr>
        <w:t xml:space="preserve"> 2.</w:t>
      </w:r>
      <w:r w:rsidR="00F448B5">
        <w:rPr>
          <w:rFonts w:ascii="Times New Roman" w:hAnsi="Times New Roman"/>
          <w:sz w:val="28"/>
          <w:szCs w:val="28"/>
        </w:rPr>
        <w:t>11</w:t>
      </w:r>
      <w:r w:rsidR="000C0377">
        <w:rPr>
          <w:rFonts w:ascii="Times New Roman" w:hAnsi="Times New Roman"/>
          <w:sz w:val="28"/>
          <w:szCs w:val="28"/>
        </w:rPr>
        <w:t xml:space="preserve">–Моделювання мікросхеми в середовищі </w:t>
      </w:r>
      <w:r w:rsidR="000C0377">
        <w:rPr>
          <w:rFonts w:ascii="Times New Roman" w:hAnsi="Times New Roman"/>
          <w:sz w:val="28"/>
          <w:szCs w:val="28"/>
          <w:lang w:val="en-US"/>
        </w:rPr>
        <w:t>LTspice</w:t>
      </w:r>
    </w:p>
    <w:p w:rsidR="008147F8" w:rsidRPr="006F7DC9" w:rsidRDefault="000C0377" w:rsidP="006F7DC9">
      <w:pPr>
        <w:spacing w:line="360" w:lineRule="auto"/>
        <w:ind w:firstLine="709"/>
        <w:jc w:val="both"/>
        <w:rPr>
          <w:rFonts w:ascii="Times New Roman" w:hAnsi="Times New Roman"/>
          <w:sz w:val="28"/>
          <w:szCs w:val="28"/>
        </w:rPr>
      </w:pPr>
      <w:r>
        <w:rPr>
          <w:rFonts w:ascii="Times New Roman" w:hAnsi="Times New Roman"/>
          <w:sz w:val="28"/>
          <w:szCs w:val="28"/>
        </w:rPr>
        <w:t xml:space="preserve">Як показує приведене вище моделювання, інтегральний таймер виконаний на мікросхемі </w:t>
      </w:r>
      <w:r>
        <w:rPr>
          <w:rFonts w:ascii="Times New Roman" w:hAnsi="Times New Roman"/>
          <w:sz w:val="28"/>
          <w:szCs w:val="28"/>
          <w:lang w:val="en-US"/>
        </w:rPr>
        <w:t>NE</w:t>
      </w:r>
      <w:r w:rsidRPr="000C0377">
        <w:rPr>
          <w:rFonts w:ascii="Times New Roman" w:hAnsi="Times New Roman"/>
          <w:sz w:val="28"/>
          <w:szCs w:val="28"/>
        </w:rPr>
        <w:t xml:space="preserve">555 на виході має рівномірну структуру імпульсів, що задовольняє всі </w:t>
      </w:r>
      <w:r>
        <w:rPr>
          <w:rFonts w:ascii="Times New Roman" w:hAnsi="Times New Roman"/>
          <w:sz w:val="28"/>
          <w:szCs w:val="28"/>
        </w:rPr>
        <w:t>поставлені перед дослідженням вимоги щодо підняття напруги до заданого рівня.</w:t>
      </w:r>
      <w:r w:rsidR="008147F8" w:rsidRPr="004A5808">
        <w:rPr>
          <w:rFonts w:ascii="Times New Roman" w:hAnsi="Times New Roman"/>
          <w:sz w:val="28"/>
          <w:szCs w:val="28"/>
        </w:rPr>
        <w:br w:type="page"/>
      </w:r>
    </w:p>
    <w:p w:rsidR="00251C4D" w:rsidRPr="006F7DC9" w:rsidRDefault="00251C4D" w:rsidP="006F7DC9">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bookmarkStart w:id="18" w:name="_Toc10638720"/>
      <w:r w:rsidRPr="006F7DC9">
        <w:rPr>
          <w:rFonts w:ascii="Times New Roman" w:hAnsi="Times New Roman" w:cs="Times New Roman"/>
          <w:color w:val="000000"/>
          <w:sz w:val="28"/>
          <w:szCs w:val="28"/>
          <w:lang w:val="uk-UA"/>
        </w:rPr>
        <w:lastRenderedPageBreak/>
        <w:t>Висновок до розділу 2</w:t>
      </w:r>
      <w:bookmarkEnd w:id="18"/>
    </w:p>
    <w:p w:rsidR="003D562C" w:rsidRPr="002F1633" w:rsidRDefault="003D562C" w:rsidP="00AC30EB">
      <w:pPr>
        <w:pStyle w:val="af2"/>
        <w:shd w:val="clear" w:color="auto" w:fill="FFFFFF"/>
        <w:spacing w:before="0" w:beforeAutospacing="0" w:after="0" w:afterAutospacing="0" w:line="360" w:lineRule="auto"/>
        <w:ind w:firstLine="567"/>
        <w:jc w:val="both"/>
        <w:textAlignment w:val="baseline"/>
        <w:rPr>
          <w:b/>
          <w:sz w:val="28"/>
          <w:szCs w:val="28"/>
          <w:lang w:val="uk-UA"/>
        </w:rPr>
      </w:pPr>
    </w:p>
    <w:p w:rsidR="003D562C" w:rsidRPr="002F1633" w:rsidRDefault="003D562C" w:rsidP="00AC30EB">
      <w:pPr>
        <w:pStyle w:val="af2"/>
        <w:shd w:val="clear" w:color="auto" w:fill="FFFFFF"/>
        <w:spacing w:before="0" w:beforeAutospacing="0" w:after="0" w:afterAutospacing="0" w:line="360" w:lineRule="auto"/>
        <w:ind w:firstLine="567"/>
        <w:jc w:val="both"/>
        <w:textAlignment w:val="baseline"/>
        <w:rPr>
          <w:b/>
          <w:sz w:val="28"/>
          <w:szCs w:val="28"/>
          <w:lang w:val="uk-UA"/>
        </w:rPr>
      </w:pPr>
    </w:p>
    <w:p w:rsidR="00E9159C" w:rsidRPr="00E9159C" w:rsidRDefault="00E9159C" w:rsidP="00E9159C">
      <w:pPr>
        <w:spacing w:after="0"/>
        <w:ind w:firstLine="708"/>
        <w:rPr>
          <w:rFonts w:ascii="Times New Roman" w:hAnsi="Times New Roman"/>
          <w:sz w:val="28"/>
          <w:szCs w:val="28"/>
        </w:rPr>
      </w:pPr>
      <w:r w:rsidRPr="00E9159C">
        <w:rPr>
          <w:rFonts w:ascii="Times New Roman" w:hAnsi="Times New Roman"/>
          <w:sz w:val="28"/>
          <w:szCs w:val="28"/>
        </w:rPr>
        <w:t xml:space="preserve">Було підібрано складові частини силового блоку та з’ясовані їх технічні характеристики. </w:t>
      </w:r>
    </w:p>
    <w:p w:rsidR="00E9159C" w:rsidRDefault="00E9159C" w:rsidP="00E9159C">
      <w:pPr>
        <w:spacing w:after="0"/>
        <w:ind w:firstLine="708"/>
        <w:rPr>
          <w:rFonts w:ascii="Times New Roman" w:hAnsi="Times New Roman"/>
          <w:sz w:val="28"/>
          <w:szCs w:val="28"/>
        </w:rPr>
      </w:pPr>
      <w:r w:rsidRPr="00E9159C">
        <w:rPr>
          <w:rFonts w:ascii="Times New Roman" w:hAnsi="Times New Roman"/>
          <w:sz w:val="28"/>
          <w:szCs w:val="28"/>
        </w:rPr>
        <w:t>Розроблена електрична принцип</w:t>
      </w:r>
      <w:r>
        <w:rPr>
          <w:rFonts w:ascii="Times New Roman" w:hAnsi="Times New Roman"/>
          <w:sz w:val="28"/>
          <w:szCs w:val="28"/>
        </w:rPr>
        <w:t>ова</w:t>
      </w:r>
      <w:r w:rsidRPr="00E9159C">
        <w:rPr>
          <w:rFonts w:ascii="Times New Roman" w:hAnsi="Times New Roman"/>
          <w:sz w:val="28"/>
          <w:szCs w:val="28"/>
        </w:rPr>
        <w:t xml:space="preserve"> схема силового блоку та промодельовано помножувач напруги, який задовольняє всі вимоги для роботи лічильника Гейгера. </w:t>
      </w:r>
    </w:p>
    <w:p w:rsidR="003D562C" w:rsidRPr="002F1633" w:rsidRDefault="00E9159C" w:rsidP="00E9159C">
      <w:pPr>
        <w:spacing w:after="0"/>
        <w:ind w:firstLine="708"/>
        <w:rPr>
          <w:rFonts w:ascii="Times New Roman" w:hAnsi="Times New Roman"/>
          <w:color w:val="000000"/>
          <w:sz w:val="28"/>
          <w:szCs w:val="28"/>
          <w:lang w:eastAsia="en-US"/>
        </w:rPr>
      </w:pPr>
      <w:r>
        <w:rPr>
          <w:rFonts w:ascii="Times New Roman" w:hAnsi="Times New Roman"/>
          <w:sz w:val="28"/>
          <w:szCs w:val="28"/>
        </w:rPr>
        <w:t xml:space="preserve">Також було проведено моделювання роботи інтегрального таймеру, виконаного на мікросхемі 555, в нашій схемі, що підтвердило можливість його використання в нашій розробці. </w:t>
      </w:r>
      <w:r w:rsidR="003D562C" w:rsidRPr="002F1633">
        <w:rPr>
          <w:rFonts w:ascii="Times New Roman" w:hAnsi="Times New Roman"/>
          <w:color w:val="000000"/>
          <w:sz w:val="28"/>
          <w:szCs w:val="28"/>
          <w:lang w:eastAsia="en-US"/>
        </w:rPr>
        <w:br w:type="page"/>
      </w:r>
    </w:p>
    <w:p w:rsidR="00F42664" w:rsidRPr="00F42664" w:rsidRDefault="00F42664" w:rsidP="00F42664">
      <w:pPr>
        <w:pStyle w:val="1"/>
        <w:spacing w:before="0" w:line="360" w:lineRule="auto"/>
        <w:jc w:val="center"/>
        <w:rPr>
          <w:rFonts w:ascii="Times New Roman" w:hAnsi="Times New Roman" w:cs="Times New Roman"/>
          <w:b w:val="0"/>
          <w:color w:val="000000" w:themeColor="text1"/>
        </w:rPr>
      </w:pPr>
      <w:bookmarkStart w:id="19" w:name="_Toc10638721"/>
      <w:r w:rsidRPr="00F42664">
        <w:rPr>
          <w:rFonts w:ascii="Times New Roman" w:hAnsi="Times New Roman" w:cs="Times New Roman"/>
          <w:b w:val="0"/>
          <w:color w:val="000000" w:themeColor="text1"/>
        </w:rPr>
        <w:lastRenderedPageBreak/>
        <w:t>РОЗДІЛ 3</w:t>
      </w:r>
      <w:r w:rsidRPr="00F42664">
        <w:rPr>
          <w:rFonts w:ascii="Times New Roman" w:hAnsi="Times New Roman" w:cs="Times New Roman"/>
          <w:b w:val="0"/>
          <w:color w:val="000000" w:themeColor="text1"/>
        </w:rPr>
        <w:br/>
        <w:t>ОХОРОНА ПРАЦІ</w:t>
      </w:r>
      <w:bookmarkEnd w:id="19"/>
    </w:p>
    <w:p w:rsidR="00F42664" w:rsidRPr="00F42664" w:rsidRDefault="00F42664" w:rsidP="00F42664">
      <w:pPr>
        <w:pStyle w:val="2"/>
        <w:spacing w:before="0" w:line="360" w:lineRule="auto"/>
        <w:ind w:firstLine="708"/>
        <w:jc w:val="both"/>
        <w:rPr>
          <w:rFonts w:ascii="Times New Roman" w:hAnsi="Times New Roman" w:cs="Times New Roman"/>
          <w:b w:val="0"/>
          <w:color w:val="000000" w:themeColor="text1"/>
          <w:sz w:val="28"/>
          <w:szCs w:val="28"/>
        </w:rPr>
      </w:pPr>
      <w:bookmarkStart w:id="20" w:name="_Toc10638722"/>
      <w:r w:rsidRPr="00F42664">
        <w:rPr>
          <w:rFonts w:ascii="Times New Roman" w:eastAsia="Times New Roman" w:hAnsi="Times New Roman" w:cs="Times New Roman"/>
          <w:b w:val="0"/>
          <w:color w:val="000000" w:themeColor="text1"/>
          <w:sz w:val="28"/>
          <w:szCs w:val="28"/>
        </w:rPr>
        <w:t xml:space="preserve">3.1 </w:t>
      </w:r>
      <w:r w:rsidRPr="00F42664">
        <w:rPr>
          <w:rFonts w:ascii="Times New Roman" w:hAnsi="Times New Roman" w:cs="Times New Roman"/>
          <w:b w:val="0"/>
          <w:color w:val="000000" w:themeColor="text1"/>
          <w:sz w:val="28"/>
          <w:szCs w:val="28"/>
        </w:rPr>
        <w:t>Характеристика дозиметра, який розробляється</w:t>
      </w:r>
      <w:bookmarkEnd w:id="20"/>
    </w:p>
    <w:p w:rsidR="00F42664" w:rsidRPr="006F7DC9" w:rsidRDefault="00F42664" w:rsidP="006F7DC9">
      <w:pPr>
        <w:pStyle w:val="2"/>
        <w:spacing w:before="0" w:line="360" w:lineRule="auto"/>
        <w:ind w:firstLine="708"/>
        <w:jc w:val="both"/>
        <w:rPr>
          <w:rFonts w:ascii="Times New Roman" w:hAnsi="Times New Roman" w:cs="Times New Roman"/>
          <w:b w:val="0"/>
          <w:color w:val="000000" w:themeColor="text1"/>
          <w:sz w:val="28"/>
          <w:szCs w:val="28"/>
        </w:rPr>
      </w:pPr>
      <w:bookmarkStart w:id="21" w:name="_Toc10638723"/>
      <w:r w:rsidRPr="006F7DC9">
        <w:rPr>
          <w:rFonts w:ascii="Times New Roman" w:hAnsi="Times New Roman" w:cs="Times New Roman"/>
          <w:b w:val="0"/>
          <w:color w:val="000000" w:themeColor="text1"/>
          <w:sz w:val="28"/>
          <w:szCs w:val="28"/>
        </w:rPr>
        <w:t>3.1.1 Характеристики дозиметра</w:t>
      </w:r>
      <w:bookmarkEnd w:id="21"/>
    </w:p>
    <w:p w:rsidR="00F42664" w:rsidRDefault="00F42664" w:rsidP="00F42664">
      <w:pPr>
        <w:spacing w:line="360" w:lineRule="auto"/>
        <w:jc w:val="both"/>
        <w:rPr>
          <w:rFonts w:ascii="Times New Roman" w:hAnsi="Times New Roman"/>
          <w:color w:val="000000" w:themeColor="text1"/>
          <w:sz w:val="28"/>
          <w:szCs w:val="28"/>
        </w:rPr>
      </w:pPr>
    </w:p>
    <w:p w:rsidR="00607FA7" w:rsidRPr="00F42664" w:rsidRDefault="00607FA7" w:rsidP="00F42664">
      <w:pPr>
        <w:spacing w:line="360" w:lineRule="auto"/>
        <w:jc w:val="both"/>
        <w:rPr>
          <w:rFonts w:ascii="Times New Roman" w:hAnsi="Times New Roman"/>
          <w:color w:val="000000" w:themeColor="text1"/>
          <w:sz w:val="28"/>
          <w:szCs w:val="28"/>
        </w:rPr>
      </w:pPr>
    </w:p>
    <w:p w:rsidR="00F42664" w:rsidRPr="00F42664" w:rsidRDefault="00F42664" w:rsidP="00AA1214">
      <w:pPr>
        <w:spacing w:after="0" w:line="360" w:lineRule="auto"/>
        <w:ind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 xml:space="preserve">Прилад використовується для реєстрації γ-випромінювання за допомогою трубки Гейгера-Мюллера, його обробки та відображення на дисплеї, а також можливість передавати значення по бездротовому зв’язку </w:t>
      </w:r>
      <w:r w:rsidRPr="00F42664">
        <w:rPr>
          <w:rFonts w:ascii="Times New Roman" w:hAnsi="Times New Roman"/>
          <w:color w:val="000000" w:themeColor="text1"/>
          <w:sz w:val="28"/>
          <w:szCs w:val="28"/>
          <w:lang w:val="en-US"/>
        </w:rPr>
        <w:t>bluetooth</w:t>
      </w:r>
      <w:r w:rsidRPr="00F42664">
        <w:rPr>
          <w:rFonts w:ascii="Times New Roman" w:hAnsi="Times New Roman"/>
          <w:color w:val="000000" w:themeColor="text1"/>
          <w:sz w:val="28"/>
          <w:szCs w:val="28"/>
        </w:rPr>
        <w:t>. Основні технічні характеристики дозиметра і його функціональних блоків наведено в табл. 3.1.</w:t>
      </w:r>
    </w:p>
    <w:p w:rsidR="00F42664" w:rsidRPr="00F42664" w:rsidRDefault="00F42664" w:rsidP="00AA1214">
      <w:pPr>
        <w:spacing w:after="0" w:line="360" w:lineRule="auto"/>
        <w:ind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Таблиця 3.1 – Характеристики приладу і його функціональних блоків</w:t>
      </w:r>
    </w:p>
    <w:tbl>
      <w:tblPr>
        <w:tblStyle w:val="a3"/>
        <w:tblW w:w="9597" w:type="dxa"/>
        <w:tblCellMar>
          <w:left w:w="85" w:type="dxa"/>
          <w:right w:w="85" w:type="dxa"/>
        </w:tblCellMar>
        <w:tblLook w:val="04A0"/>
      </w:tblPr>
      <w:tblGrid>
        <w:gridCol w:w="416"/>
        <w:gridCol w:w="3228"/>
        <w:gridCol w:w="3812"/>
        <w:gridCol w:w="1131"/>
        <w:gridCol w:w="1010"/>
      </w:tblGrid>
      <w:tr w:rsidR="00F42664" w:rsidRPr="00F42664" w:rsidTr="00F42664">
        <w:trPr>
          <w:trHeight w:val="20"/>
        </w:trPr>
        <w:tc>
          <w:tcPr>
            <w:tcW w:w="420" w:type="dxa"/>
            <w:vAlign w:val="center"/>
          </w:tcPr>
          <w:p w:rsidR="00F42664" w:rsidRPr="00F42664" w:rsidRDefault="00F42664" w:rsidP="00F42664">
            <w:pPr>
              <w:tabs>
                <w:tab w:val="left" w:pos="851"/>
              </w:tabs>
              <w:jc w:val="center"/>
              <w:rPr>
                <w:rFonts w:ascii="Times New Roman" w:hAnsi="Times New Roman"/>
                <w:color w:val="000000" w:themeColor="text1"/>
                <w:sz w:val="24"/>
                <w:szCs w:val="24"/>
              </w:rPr>
            </w:pPr>
            <w:r w:rsidRPr="00F42664">
              <w:rPr>
                <w:rFonts w:ascii="Times New Roman" w:hAnsi="Times New Roman"/>
                <w:color w:val="000000" w:themeColor="text1"/>
                <w:sz w:val="24"/>
                <w:szCs w:val="24"/>
              </w:rPr>
              <w:t>№</w:t>
            </w:r>
          </w:p>
        </w:tc>
        <w:tc>
          <w:tcPr>
            <w:tcW w:w="2784" w:type="dxa"/>
            <w:vAlign w:val="center"/>
          </w:tcPr>
          <w:p w:rsidR="00F42664" w:rsidRPr="00F42664" w:rsidRDefault="00F42664" w:rsidP="00F42664">
            <w:pPr>
              <w:tabs>
                <w:tab w:val="left" w:pos="851"/>
              </w:tabs>
              <w:jc w:val="center"/>
              <w:rPr>
                <w:rFonts w:ascii="Times New Roman" w:hAnsi="Times New Roman"/>
                <w:color w:val="000000" w:themeColor="text1"/>
                <w:sz w:val="24"/>
                <w:szCs w:val="24"/>
              </w:rPr>
            </w:pPr>
            <w:r w:rsidRPr="00F42664">
              <w:rPr>
                <w:rFonts w:ascii="Times New Roman" w:hAnsi="Times New Roman"/>
                <w:color w:val="000000" w:themeColor="text1"/>
                <w:sz w:val="24"/>
                <w:szCs w:val="24"/>
              </w:rPr>
              <w:t>Найменування приладу та функціональних блоків</w:t>
            </w:r>
          </w:p>
        </w:tc>
        <w:tc>
          <w:tcPr>
            <w:tcW w:w="4252" w:type="dxa"/>
            <w:vAlign w:val="center"/>
          </w:tcPr>
          <w:p w:rsidR="00F42664" w:rsidRPr="00F42664" w:rsidRDefault="00F42664" w:rsidP="00F42664">
            <w:pPr>
              <w:tabs>
                <w:tab w:val="left" w:pos="851"/>
              </w:tabs>
              <w:jc w:val="center"/>
              <w:rPr>
                <w:rFonts w:ascii="Times New Roman" w:hAnsi="Times New Roman"/>
                <w:color w:val="000000" w:themeColor="text1"/>
                <w:sz w:val="24"/>
                <w:szCs w:val="24"/>
              </w:rPr>
            </w:pPr>
            <w:r w:rsidRPr="00F42664">
              <w:rPr>
                <w:rFonts w:ascii="Times New Roman" w:hAnsi="Times New Roman"/>
                <w:color w:val="000000" w:themeColor="text1"/>
                <w:sz w:val="24"/>
                <w:szCs w:val="24"/>
              </w:rPr>
              <w:t>Основні характеристики</w:t>
            </w:r>
          </w:p>
        </w:tc>
        <w:tc>
          <w:tcPr>
            <w:tcW w:w="1131" w:type="dxa"/>
            <w:vAlign w:val="center"/>
          </w:tcPr>
          <w:p w:rsidR="00F42664" w:rsidRPr="00F42664" w:rsidRDefault="00F42664" w:rsidP="00F42664">
            <w:pPr>
              <w:tabs>
                <w:tab w:val="left" w:pos="851"/>
              </w:tabs>
              <w:jc w:val="center"/>
              <w:rPr>
                <w:rFonts w:ascii="Times New Roman" w:hAnsi="Times New Roman"/>
                <w:color w:val="000000" w:themeColor="text1"/>
                <w:sz w:val="24"/>
                <w:szCs w:val="24"/>
              </w:rPr>
            </w:pPr>
            <w:r w:rsidRPr="00F42664">
              <w:rPr>
                <w:rFonts w:ascii="Times New Roman" w:hAnsi="Times New Roman"/>
                <w:color w:val="000000" w:themeColor="text1"/>
                <w:sz w:val="24"/>
                <w:szCs w:val="24"/>
              </w:rPr>
              <w:t>Кількість</w:t>
            </w:r>
          </w:p>
        </w:tc>
        <w:tc>
          <w:tcPr>
            <w:tcW w:w="1010" w:type="dxa"/>
            <w:vAlign w:val="center"/>
          </w:tcPr>
          <w:p w:rsidR="00F42664" w:rsidRPr="00F42664" w:rsidRDefault="00F42664" w:rsidP="00F42664">
            <w:pPr>
              <w:tabs>
                <w:tab w:val="left" w:pos="851"/>
              </w:tabs>
              <w:jc w:val="center"/>
              <w:rPr>
                <w:rFonts w:ascii="Times New Roman" w:hAnsi="Times New Roman"/>
                <w:color w:val="000000" w:themeColor="text1"/>
                <w:sz w:val="24"/>
                <w:szCs w:val="24"/>
              </w:rPr>
            </w:pPr>
            <w:r w:rsidRPr="00F42664">
              <w:rPr>
                <w:rFonts w:ascii="Times New Roman" w:hAnsi="Times New Roman"/>
                <w:color w:val="000000" w:themeColor="text1"/>
                <w:sz w:val="24"/>
                <w:szCs w:val="24"/>
              </w:rPr>
              <w:t>Позиція на рисунку</w:t>
            </w:r>
          </w:p>
        </w:tc>
      </w:tr>
      <w:tr w:rsidR="00F42664" w:rsidRPr="00F42664" w:rsidTr="00F42664">
        <w:trPr>
          <w:trHeight w:val="20"/>
        </w:trPr>
        <w:tc>
          <w:tcPr>
            <w:tcW w:w="42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1.</w:t>
            </w:r>
          </w:p>
        </w:tc>
        <w:tc>
          <w:tcPr>
            <w:tcW w:w="2784"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Дозиметр</w:t>
            </w:r>
          </w:p>
        </w:tc>
        <w:tc>
          <w:tcPr>
            <w:tcW w:w="4252"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Напруга живлення : 3.7 В,</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клас виробу за способом захисту – ІІ,</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 xml:space="preserve">клас виробу за ступенем захисту ІР31, </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потужність: до 40 Вт,</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максимальний струм: 1 А ,</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 xml:space="preserve">температурний режим: +10 … +40 </w:t>
            </w:r>
            <w:r w:rsidRPr="00F42664">
              <w:rPr>
                <w:rFonts w:ascii="Times New Roman" w:hAnsi="Times New Roman"/>
                <w:color w:val="000000" w:themeColor="text1"/>
                <w:sz w:val="24"/>
                <w:szCs w:val="24"/>
                <w:vertAlign w:val="superscript"/>
              </w:rPr>
              <w:t>о</w:t>
            </w:r>
            <w:r w:rsidRPr="00F42664">
              <w:rPr>
                <w:rFonts w:ascii="Times New Roman" w:hAnsi="Times New Roman"/>
                <w:color w:val="000000" w:themeColor="text1"/>
                <w:sz w:val="24"/>
                <w:szCs w:val="24"/>
              </w:rPr>
              <w:t>С;</w:t>
            </w:r>
          </w:p>
        </w:tc>
        <w:tc>
          <w:tcPr>
            <w:tcW w:w="1131"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1</w:t>
            </w:r>
          </w:p>
        </w:tc>
        <w:tc>
          <w:tcPr>
            <w:tcW w:w="101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w:t>
            </w:r>
          </w:p>
        </w:tc>
      </w:tr>
      <w:tr w:rsidR="00F42664" w:rsidRPr="00F42664" w:rsidTr="00F42664">
        <w:trPr>
          <w:trHeight w:val="20"/>
        </w:trPr>
        <w:tc>
          <w:tcPr>
            <w:tcW w:w="42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2.</w:t>
            </w:r>
          </w:p>
        </w:tc>
        <w:tc>
          <w:tcPr>
            <w:tcW w:w="2784"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Підвищуючий перетворювач 5 – 400</w:t>
            </w:r>
            <w:r w:rsidRPr="00F42664">
              <w:rPr>
                <w:rFonts w:ascii="Times New Roman" w:hAnsi="Times New Roman"/>
                <w:color w:val="000000" w:themeColor="text1"/>
                <w:sz w:val="24"/>
                <w:szCs w:val="24"/>
                <w:lang w:val="en-US"/>
              </w:rPr>
              <w:t>V</w:t>
            </w:r>
          </w:p>
          <w:p w:rsidR="00F42664" w:rsidRPr="00F42664" w:rsidRDefault="00F42664" w:rsidP="00F42664">
            <w:pPr>
              <w:tabs>
                <w:tab w:val="left" w:pos="851"/>
              </w:tabs>
              <w:jc w:val="both"/>
              <w:rPr>
                <w:rFonts w:ascii="Times New Roman" w:hAnsi="Times New Roman"/>
                <w:color w:val="000000" w:themeColor="text1"/>
                <w:sz w:val="24"/>
                <w:szCs w:val="24"/>
              </w:rPr>
            </w:pPr>
          </w:p>
        </w:tc>
        <w:tc>
          <w:tcPr>
            <w:tcW w:w="4252"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Вихідний струм: 1 ~ 20mA;</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Вихідна потужність: 5 Вт;</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Вхідна напруга: DC 5V-12V;</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Вихідна напруга: 280V-1200V;</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eastAsiaTheme="minorHAnsi" w:hAnsi="Times New Roman"/>
                <w:color w:val="000000" w:themeColor="text1"/>
                <w:sz w:val="24"/>
                <w:szCs w:val="24"/>
                <w:lang w:eastAsia="en-US"/>
              </w:rPr>
              <w:t>Розмір: 6.4x3.1cm / 2.52x1.22 "</w:t>
            </w:r>
          </w:p>
        </w:tc>
        <w:tc>
          <w:tcPr>
            <w:tcW w:w="1131"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1</w:t>
            </w:r>
          </w:p>
        </w:tc>
        <w:tc>
          <w:tcPr>
            <w:tcW w:w="101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1</w:t>
            </w:r>
          </w:p>
        </w:tc>
      </w:tr>
      <w:tr w:rsidR="00F42664" w:rsidRPr="00F42664" w:rsidTr="00F42664">
        <w:trPr>
          <w:trHeight w:val="20"/>
        </w:trPr>
        <w:tc>
          <w:tcPr>
            <w:tcW w:w="42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3.</w:t>
            </w:r>
          </w:p>
        </w:tc>
        <w:tc>
          <w:tcPr>
            <w:tcW w:w="2784"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Підвищуючий перетворювач 3.7 – 5</w:t>
            </w:r>
            <w:r w:rsidRPr="00F42664">
              <w:rPr>
                <w:rFonts w:ascii="Times New Roman" w:hAnsi="Times New Roman"/>
                <w:color w:val="000000" w:themeColor="text1"/>
                <w:sz w:val="24"/>
                <w:szCs w:val="24"/>
                <w:lang w:val="en-US"/>
              </w:rPr>
              <w:t>V</w:t>
            </w:r>
          </w:p>
          <w:p w:rsidR="00F42664" w:rsidRPr="00F42664" w:rsidRDefault="00F42664" w:rsidP="00F42664">
            <w:pPr>
              <w:tabs>
                <w:tab w:val="left" w:pos="851"/>
              </w:tabs>
              <w:jc w:val="both"/>
              <w:rPr>
                <w:rFonts w:ascii="Times New Roman" w:hAnsi="Times New Roman"/>
                <w:color w:val="000000" w:themeColor="text1"/>
                <w:sz w:val="24"/>
                <w:szCs w:val="24"/>
              </w:rPr>
            </w:pPr>
          </w:p>
        </w:tc>
        <w:tc>
          <w:tcPr>
            <w:tcW w:w="4252"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напруга живлення: 3,7 … 5,5 В,</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 xml:space="preserve">температурний режим : -40 …+85 </w:t>
            </w:r>
            <w:r w:rsidRPr="00F42664">
              <w:rPr>
                <w:rFonts w:ascii="Times New Roman" w:hAnsi="Times New Roman"/>
                <w:color w:val="000000" w:themeColor="text1"/>
                <w:sz w:val="24"/>
                <w:szCs w:val="24"/>
                <w:vertAlign w:val="superscript"/>
              </w:rPr>
              <w:t>о</w:t>
            </w:r>
            <w:r w:rsidRPr="00F42664">
              <w:rPr>
                <w:rFonts w:ascii="Times New Roman" w:hAnsi="Times New Roman"/>
                <w:color w:val="000000" w:themeColor="text1"/>
                <w:sz w:val="24"/>
                <w:szCs w:val="24"/>
              </w:rPr>
              <w:t>С,</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діапазон ФВЧ: від 2 Гц,</w:t>
            </w:r>
            <w:r w:rsidRPr="00F42664">
              <w:rPr>
                <w:rFonts w:ascii="Times New Roman" w:hAnsi="Times New Roman"/>
                <w:color w:val="000000" w:themeColor="text1"/>
                <w:sz w:val="24"/>
                <w:szCs w:val="24"/>
              </w:rPr>
              <w:br/>
              <w:t>діапазон ФНЧ: до 10 кГц,</w:t>
            </w:r>
            <w:r w:rsidRPr="00F42664">
              <w:rPr>
                <w:rFonts w:ascii="Times New Roman" w:hAnsi="Times New Roman"/>
                <w:color w:val="000000" w:themeColor="text1"/>
                <w:sz w:val="24"/>
                <w:szCs w:val="24"/>
              </w:rPr>
              <w:br/>
              <w:t>режекторний фільтр: 50 Гц;</w:t>
            </w:r>
          </w:p>
        </w:tc>
        <w:tc>
          <w:tcPr>
            <w:tcW w:w="1131"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1</w:t>
            </w:r>
          </w:p>
        </w:tc>
        <w:tc>
          <w:tcPr>
            <w:tcW w:w="101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2</w:t>
            </w:r>
          </w:p>
        </w:tc>
      </w:tr>
      <w:tr w:rsidR="00F42664" w:rsidRPr="00F42664" w:rsidTr="00F42664">
        <w:trPr>
          <w:trHeight w:val="20"/>
        </w:trPr>
        <w:tc>
          <w:tcPr>
            <w:tcW w:w="42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4.</w:t>
            </w:r>
          </w:p>
        </w:tc>
        <w:tc>
          <w:tcPr>
            <w:tcW w:w="2784"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Блок обробки біосигналу на базі мікроконтролера</w:t>
            </w:r>
            <w:r w:rsidRPr="00F42664">
              <w:rPr>
                <w:rFonts w:ascii="Times New Roman" w:hAnsi="Times New Roman"/>
                <w:color w:val="000000" w:themeColor="text1"/>
                <w:sz w:val="24"/>
                <w:szCs w:val="24"/>
                <w:lang w:val="en-US"/>
              </w:rPr>
              <w:t>ArduinoNano</w:t>
            </w:r>
          </w:p>
        </w:tc>
        <w:tc>
          <w:tcPr>
            <w:tcW w:w="4252"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напруга живлення: 5 В,</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сумарний струм на виходах: 120 мА,</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робоча частота: 72 МГц,</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розрядність АЦП: 12 біт,</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lastRenderedPageBreak/>
              <w:t xml:space="preserve">температурний режим : +0 …+85 </w:t>
            </w:r>
            <w:r w:rsidRPr="00F42664">
              <w:rPr>
                <w:rFonts w:ascii="Times New Roman" w:hAnsi="Times New Roman"/>
                <w:color w:val="000000" w:themeColor="text1"/>
                <w:sz w:val="24"/>
                <w:szCs w:val="24"/>
                <w:vertAlign w:val="superscript"/>
              </w:rPr>
              <w:t>о</w:t>
            </w:r>
            <w:r w:rsidRPr="00F42664">
              <w:rPr>
                <w:rFonts w:ascii="Times New Roman" w:hAnsi="Times New Roman"/>
                <w:color w:val="000000" w:themeColor="text1"/>
                <w:sz w:val="24"/>
                <w:szCs w:val="24"/>
              </w:rPr>
              <w:t>С;</w:t>
            </w:r>
          </w:p>
        </w:tc>
        <w:tc>
          <w:tcPr>
            <w:tcW w:w="1131"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lastRenderedPageBreak/>
              <w:t>1</w:t>
            </w:r>
          </w:p>
        </w:tc>
        <w:tc>
          <w:tcPr>
            <w:tcW w:w="101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3</w:t>
            </w:r>
          </w:p>
        </w:tc>
      </w:tr>
      <w:tr w:rsidR="00F42664" w:rsidRPr="00F42664" w:rsidTr="00F42664">
        <w:trPr>
          <w:trHeight w:val="20"/>
        </w:trPr>
        <w:tc>
          <w:tcPr>
            <w:tcW w:w="42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lastRenderedPageBreak/>
              <w:t>5.</w:t>
            </w:r>
          </w:p>
        </w:tc>
        <w:tc>
          <w:tcPr>
            <w:tcW w:w="2784"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Блок індикації на базі блютуз-модуля HC-05</w:t>
            </w:r>
          </w:p>
        </w:tc>
        <w:tc>
          <w:tcPr>
            <w:tcW w:w="4252"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номінальна напруга: 3,3 В,</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потужність передачі: 0,25-2,5 мВт,</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радіус дії: 10 м,</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 xml:space="preserve">температурний режим : -20 …+75 </w:t>
            </w:r>
            <w:r w:rsidRPr="00F42664">
              <w:rPr>
                <w:rFonts w:ascii="Times New Roman" w:hAnsi="Times New Roman"/>
                <w:color w:val="000000" w:themeColor="text1"/>
                <w:sz w:val="24"/>
                <w:szCs w:val="24"/>
                <w:vertAlign w:val="superscript"/>
              </w:rPr>
              <w:t>о</w:t>
            </w:r>
            <w:r w:rsidRPr="00F42664">
              <w:rPr>
                <w:rFonts w:ascii="Times New Roman" w:hAnsi="Times New Roman"/>
                <w:color w:val="000000" w:themeColor="text1"/>
                <w:sz w:val="24"/>
                <w:szCs w:val="24"/>
              </w:rPr>
              <w:t>С;</w:t>
            </w:r>
          </w:p>
        </w:tc>
        <w:tc>
          <w:tcPr>
            <w:tcW w:w="1131"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1</w:t>
            </w:r>
          </w:p>
        </w:tc>
        <w:tc>
          <w:tcPr>
            <w:tcW w:w="101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4</w:t>
            </w:r>
          </w:p>
        </w:tc>
      </w:tr>
    </w:tbl>
    <w:p w:rsidR="009E0581" w:rsidRPr="00E30476" w:rsidRDefault="00805A30">
      <w:pPr>
        <w:rPr>
          <w:rFonts w:ascii="Times New Roman" w:hAnsi="Times New Roman"/>
          <w:sz w:val="28"/>
          <w:lang w:val="ru-RU"/>
        </w:rPr>
      </w:pPr>
      <w:r>
        <w:rPr>
          <w:rFonts w:ascii="Times New Roman" w:hAnsi="Times New Roman"/>
          <w:sz w:val="28"/>
        </w:rPr>
        <w:tab/>
        <w:t>Продовження таблиці</w:t>
      </w:r>
      <w:r w:rsidR="00E30476">
        <w:rPr>
          <w:rFonts w:ascii="Times New Roman" w:hAnsi="Times New Roman"/>
          <w:sz w:val="28"/>
          <w:lang w:val="ru-RU"/>
        </w:rPr>
        <w:t xml:space="preserve"> 3.1</w:t>
      </w:r>
    </w:p>
    <w:tbl>
      <w:tblPr>
        <w:tblStyle w:val="a3"/>
        <w:tblW w:w="9597" w:type="dxa"/>
        <w:tblCellMar>
          <w:left w:w="85" w:type="dxa"/>
          <w:right w:w="85" w:type="dxa"/>
        </w:tblCellMar>
        <w:tblLook w:val="04A0"/>
      </w:tblPr>
      <w:tblGrid>
        <w:gridCol w:w="420"/>
        <w:gridCol w:w="2784"/>
        <w:gridCol w:w="4252"/>
        <w:gridCol w:w="1131"/>
        <w:gridCol w:w="1010"/>
      </w:tblGrid>
      <w:tr w:rsidR="00F42664" w:rsidRPr="00F42664" w:rsidTr="00F42664">
        <w:trPr>
          <w:trHeight w:val="20"/>
        </w:trPr>
        <w:tc>
          <w:tcPr>
            <w:tcW w:w="42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 xml:space="preserve">6. </w:t>
            </w:r>
          </w:p>
        </w:tc>
        <w:tc>
          <w:tcPr>
            <w:tcW w:w="2784" w:type="dxa"/>
            <w:vAlign w:val="center"/>
          </w:tcPr>
          <w:p w:rsidR="00F42664" w:rsidRPr="00F42664" w:rsidRDefault="00F42664" w:rsidP="00F42664">
            <w:pPr>
              <w:tabs>
                <w:tab w:val="left" w:pos="851"/>
              </w:tabs>
              <w:jc w:val="both"/>
              <w:rPr>
                <w:rFonts w:ascii="Times New Roman" w:hAnsi="Times New Roman"/>
                <w:color w:val="000000" w:themeColor="text1"/>
                <w:sz w:val="24"/>
                <w:szCs w:val="24"/>
                <w:highlight w:val="yellow"/>
              </w:rPr>
            </w:pPr>
            <w:r w:rsidRPr="00F42664">
              <w:rPr>
                <w:rFonts w:ascii="Times New Roman" w:hAnsi="Times New Roman"/>
                <w:color w:val="000000" w:themeColor="text1"/>
                <w:sz w:val="24"/>
                <w:szCs w:val="24"/>
              </w:rPr>
              <w:t>Акумулятор</w:t>
            </w:r>
          </w:p>
        </w:tc>
        <w:tc>
          <w:tcPr>
            <w:tcW w:w="4252"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вид: Літій-іонна акумуляторна батарея</w:t>
            </w:r>
          </w:p>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напруга: 3.7 В,</w:t>
            </w:r>
          </w:p>
        </w:tc>
        <w:tc>
          <w:tcPr>
            <w:tcW w:w="1131"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1</w:t>
            </w:r>
          </w:p>
        </w:tc>
        <w:tc>
          <w:tcPr>
            <w:tcW w:w="1010" w:type="dxa"/>
            <w:vAlign w:val="center"/>
          </w:tcPr>
          <w:p w:rsidR="00F42664" w:rsidRPr="00F42664" w:rsidRDefault="00F42664" w:rsidP="00F42664">
            <w:pPr>
              <w:tabs>
                <w:tab w:val="left" w:pos="851"/>
              </w:tabs>
              <w:jc w:val="both"/>
              <w:rPr>
                <w:rFonts w:ascii="Times New Roman" w:hAnsi="Times New Roman"/>
                <w:color w:val="000000" w:themeColor="text1"/>
                <w:sz w:val="24"/>
                <w:szCs w:val="24"/>
              </w:rPr>
            </w:pPr>
            <w:r w:rsidRPr="00F42664">
              <w:rPr>
                <w:rFonts w:ascii="Times New Roman" w:hAnsi="Times New Roman"/>
                <w:color w:val="000000" w:themeColor="text1"/>
                <w:sz w:val="24"/>
                <w:szCs w:val="24"/>
              </w:rPr>
              <w:t>5</w:t>
            </w:r>
          </w:p>
        </w:tc>
      </w:tr>
    </w:tbl>
    <w:p w:rsidR="0087128D" w:rsidRDefault="0087128D" w:rsidP="006F7DC9">
      <w:pPr>
        <w:pStyle w:val="2"/>
        <w:spacing w:before="0" w:line="360" w:lineRule="auto"/>
        <w:ind w:firstLine="708"/>
        <w:jc w:val="both"/>
        <w:rPr>
          <w:rFonts w:ascii="Times New Roman" w:hAnsi="Times New Roman" w:cs="Times New Roman"/>
          <w:b w:val="0"/>
          <w:color w:val="000000" w:themeColor="text1"/>
          <w:sz w:val="28"/>
          <w:szCs w:val="28"/>
        </w:rPr>
      </w:pPr>
      <w:bookmarkStart w:id="22" w:name="_Toc10638724"/>
    </w:p>
    <w:p w:rsidR="0087128D" w:rsidRDefault="0087128D" w:rsidP="006F7DC9">
      <w:pPr>
        <w:pStyle w:val="2"/>
        <w:spacing w:before="0" w:line="360" w:lineRule="auto"/>
        <w:ind w:firstLine="708"/>
        <w:jc w:val="both"/>
        <w:rPr>
          <w:rFonts w:ascii="Times New Roman" w:hAnsi="Times New Roman" w:cs="Times New Roman"/>
          <w:b w:val="0"/>
          <w:color w:val="000000" w:themeColor="text1"/>
          <w:sz w:val="28"/>
          <w:szCs w:val="28"/>
        </w:rPr>
      </w:pPr>
    </w:p>
    <w:p w:rsidR="00F42664" w:rsidRPr="006F7DC9" w:rsidRDefault="00F42664" w:rsidP="006F7DC9">
      <w:pPr>
        <w:pStyle w:val="2"/>
        <w:spacing w:before="0" w:line="360" w:lineRule="auto"/>
        <w:ind w:firstLine="708"/>
        <w:jc w:val="both"/>
        <w:rPr>
          <w:rFonts w:ascii="Times New Roman" w:hAnsi="Times New Roman" w:cs="Times New Roman"/>
          <w:b w:val="0"/>
          <w:color w:val="000000" w:themeColor="text1"/>
          <w:sz w:val="28"/>
          <w:szCs w:val="28"/>
        </w:rPr>
      </w:pPr>
      <w:r w:rsidRPr="006F7DC9">
        <w:rPr>
          <w:rFonts w:ascii="Times New Roman" w:hAnsi="Times New Roman" w:cs="Times New Roman"/>
          <w:b w:val="0"/>
          <w:color w:val="000000" w:themeColor="text1"/>
          <w:sz w:val="28"/>
          <w:szCs w:val="28"/>
        </w:rPr>
        <w:t>3.1.2 Складові частини дозиметру</w:t>
      </w:r>
      <w:bookmarkEnd w:id="22"/>
    </w:p>
    <w:p w:rsidR="00F42664" w:rsidRDefault="00F42664" w:rsidP="00E4557D">
      <w:pPr>
        <w:spacing w:after="0" w:line="360" w:lineRule="auto"/>
        <w:ind w:firstLine="360"/>
        <w:jc w:val="both"/>
        <w:rPr>
          <w:rFonts w:ascii="Times New Roman" w:hAnsi="Times New Roman"/>
          <w:color w:val="000000" w:themeColor="text1"/>
          <w:sz w:val="28"/>
          <w:szCs w:val="28"/>
        </w:rPr>
      </w:pPr>
    </w:p>
    <w:p w:rsidR="00A8044A" w:rsidRPr="00F42664" w:rsidRDefault="00A8044A" w:rsidP="00F42664">
      <w:pPr>
        <w:spacing w:line="360" w:lineRule="auto"/>
        <w:ind w:firstLine="360"/>
        <w:jc w:val="both"/>
        <w:rPr>
          <w:rFonts w:ascii="Times New Roman" w:hAnsi="Times New Roman"/>
          <w:color w:val="000000" w:themeColor="text1"/>
          <w:sz w:val="28"/>
          <w:szCs w:val="28"/>
        </w:rPr>
      </w:pPr>
    </w:p>
    <w:p w:rsidR="00F42664" w:rsidRPr="00F42664" w:rsidRDefault="00F42664" w:rsidP="00AA1214">
      <w:pPr>
        <w:spacing w:after="0" w:line="360" w:lineRule="auto"/>
        <w:ind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Живлення приладу забезпечується акумулятором і становить 3.7 В. Функціональну схему дозимет</w:t>
      </w:r>
      <w:r w:rsidR="00A8044A">
        <w:rPr>
          <w:rFonts w:ascii="Times New Roman" w:hAnsi="Times New Roman"/>
          <w:color w:val="000000" w:themeColor="text1"/>
          <w:sz w:val="28"/>
          <w:szCs w:val="28"/>
        </w:rPr>
        <w:t>ру зображено на рис. 3.1.</w:t>
      </w:r>
    </w:p>
    <w:p w:rsidR="00F42664" w:rsidRPr="00F42664" w:rsidRDefault="00F42664" w:rsidP="00A8044A">
      <w:pPr>
        <w:spacing w:line="360" w:lineRule="auto"/>
        <w:ind w:firstLine="360"/>
        <w:jc w:val="both"/>
        <w:rPr>
          <w:rFonts w:ascii="Times New Roman" w:hAnsi="Times New Roman"/>
          <w:color w:val="000000" w:themeColor="text1"/>
          <w:sz w:val="28"/>
          <w:szCs w:val="28"/>
        </w:rPr>
      </w:pPr>
      <w:r w:rsidRPr="00F42664">
        <w:rPr>
          <w:rFonts w:ascii="Times New Roman" w:hAnsi="Times New Roman"/>
          <w:noProof/>
          <w:color w:val="000000" w:themeColor="text1"/>
          <w:sz w:val="28"/>
          <w:szCs w:val="28"/>
          <w:lang w:val="ru-RU"/>
        </w:rPr>
        <w:drawing>
          <wp:inline distT="0" distB="0" distL="0" distR="0">
            <wp:extent cx="5915025" cy="182880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15025" cy="1828800"/>
                    </a:xfrm>
                    <a:prstGeom prst="rect">
                      <a:avLst/>
                    </a:prstGeom>
                    <a:noFill/>
                    <a:ln>
                      <a:noFill/>
                    </a:ln>
                  </pic:spPr>
                </pic:pic>
              </a:graphicData>
            </a:graphic>
          </wp:inline>
        </w:drawing>
      </w:r>
    </w:p>
    <w:p w:rsidR="00F42664" w:rsidRPr="00F42664" w:rsidRDefault="00F42664" w:rsidP="00A8044A">
      <w:pPr>
        <w:spacing w:line="360" w:lineRule="auto"/>
        <w:jc w:val="center"/>
        <w:rPr>
          <w:rFonts w:ascii="Times New Roman" w:hAnsi="Times New Roman"/>
          <w:noProof/>
          <w:color w:val="000000" w:themeColor="text1"/>
          <w:sz w:val="28"/>
          <w:szCs w:val="28"/>
        </w:rPr>
      </w:pPr>
      <w:r w:rsidRPr="00F42664">
        <w:rPr>
          <w:rFonts w:ascii="Times New Roman" w:hAnsi="Times New Roman"/>
          <w:color w:val="000000" w:themeColor="text1"/>
          <w:sz w:val="28"/>
          <w:szCs w:val="28"/>
        </w:rPr>
        <w:t>Рис. 3.</w:t>
      </w:r>
      <w:r w:rsidR="00AD2459" w:rsidRPr="00F42664">
        <w:rPr>
          <w:rFonts w:ascii="Times New Roman" w:hAnsi="Times New Roman"/>
          <w:color w:val="000000" w:themeColor="text1"/>
          <w:sz w:val="28"/>
          <w:szCs w:val="28"/>
        </w:rPr>
        <w:fldChar w:fldCharType="begin"/>
      </w:r>
      <w:r w:rsidRPr="00F42664">
        <w:rPr>
          <w:rFonts w:ascii="Times New Roman" w:hAnsi="Times New Roman"/>
          <w:color w:val="000000" w:themeColor="text1"/>
          <w:sz w:val="28"/>
          <w:szCs w:val="28"/>
        </w:rPr>
        <w:instrText xml:space="preserve"> SEQ Рисунок \* ARABIC </w:instrText>
      </w:r>
      <w:r w:rsidR="00AD2459" w:rsidRPr="00F42664">
        <w:rPr>
          <w:rFonts w:ascii="Times New Roman" w:hAnsi="Times New Roman"/>
          <w:color w:val="000000" w:themeColor="text1"/>
          <w:sz w:val="28"/>
          <w:szCs w:val="28"/>
        </w:rPr>
        <w:fldChar w:fldCharType="separate"/>
      </w:r>
      <w:r w:rsidR="009449E4">
        <w:rPr>
          <w:rFonts w:ascii="Times New Roman" w:hAnsi="Times New Roman"/>
          <w:noProof/>
          <w:color w:val="000000" w:themeColor="text1"/>
          <w:sz w:val="28"/>
          <w:szCs w:val="28"/>
        </w:rPr>
        <w:t>1</w:t>
      </w:r>
      <w:r w:rsidR="00AD2459" w:rsidRPr="00F42664">
        <w:rPr>
          <w:rFonts w:ascii="Times New Roman" w:hAnsi="Times New Roman"/>
          <w:noProof/>
          <w:color w:val="000000" w:themeColor="text1"/>
          <w:sz w:val="28"/>
          <w:szCs w:val="28"/>
        </w:rPr>
        <w:fldChar w:fldCharType="end"/>
      </w:r>
      <w:r w:rsidRPr="00F42664">
        <w:rPr>
          <w:rFonts w:ascii="Times New Roman" w:hAnsi="Times New Roman"/>
          <w:color w:val="000000" w:themeColor="text1"/>
          <w:sz w:val="28"/>
          <w:szCs w:val="28"/>
        </w:rPr>
        <w:t xml:space="preserve"> – Функціональна схема дозиметру</w:t>
      </w:r>
    </w:p>
    <w:p w:rsidR="00F42664" w:rsidRPr="00F42664" w:rsidRDefault="00F42664" w:rsidP="00F42664">
      <w:pPr>
        <w:spacing w:line="360" w:lineRule="auto"/>
        <w:jc w:val="both"/>
        <w:rPr>
          <w:rFonts w:ascii="Times New Roman" w:hAnsi="Times New Roman"/>
          <w:color w:val="000000" w:themeColor="text1"/>
          <w:sz w:val="28"/>
          <w:szCs w:val="28"/>
        </w:rPr>
      </w:pPr>
    </w:p>
    <w:p w:rsidR="00F42664" w:rsidRPr="00F42664" w:rsidRDefault="00F42664" w:rsidP="00AA1214">
      <w:pPr>
        <w:spacing w:after="0" w:line="360" w:lineRule="auto"/>
        <w:ind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Реєстрація гамма-променів відбувається за допомогою трубки Гейгера-Мюллера, потім сигнал підсилюється у блоці підсилення, оцифровується у блоці обробки, який реалізований на мікроконтролері</w:t>
      </w:r>
      <w:r w:rsidRPr="00F42664">
        <w:rPr>
          <w:rFonts w:ascii="Times New Roman" w:hAnsi="Times New Roman"/>
          <w:color w:val="000000" w:themeColor="text1"/>
          <w:sz w:val="28"/>
          <w:szCs w:val="28"/>
          <w:lang w:val="en-US"/>
        </w:rPr>
        <w:t>ArduinoNano</w:t>
      </w:r>
      <w:r w:rsidRPr="00F42664">
        <w:rPr>
          <w:rFonts w:ascii="Times New Roman" w:hAnsi="Times New Roman"/>
          <w:color w:val="000000" w:themeColor="text1"/>
          <w:sz w:val="28"/>
          <w:szCs w:val="28"/>
        </w:rPr>
        <w:t>, а отримані результати відображаються на моніторі через блок індикації, який представлений блютуз-модулем HC-05.</w:t>
      </w:r>
    </w:p>
    <w:p w:rsidR="00F42664" w:rsidRPr="00F42664" w:rsidRDefault="00F42664" w:rsidP="00F42664">
      <w:pPr>
        <w:spacing w:line="360" w:lineRule="auto"/>
        <w:jc w:val="both"/>
        <w:rPr>
          <w:rFonts w:ascii="Times New Roman" w:hAnsi="Times New Roman"/>
          <w:color w:val="000000" w:themeColor="text1"/>
          <w:sz w:val="28"/>
          <w:szCs w:val="28"/>
        </w:rPr>
      </w:pPr>
    </w:p>
    <w:p w:rsidR="00F42664" w:rsidRPr="00A8044A" w:rsidRDefault="00F42664" w:rsidP="00A8044A">
      <w:pPr>
        <w:pStyle w:val="2"/>
        <w:spacing w:line="360" w:lineRule="auto"/>
        <w:ind w:firstLine="708"/>
        <w:jc w:val="both"/>
        <w:rPr>
          <w:rFonts w:ascii="Times New Roman" w:hAnsi="Times New Roman" w:cs="Times New Roman"/>
          <w:b w:val="0"/>
          <w:color w:val="000000" w:themeColor="text1"/>
          <w:sz w:val="28"/>
          <w:szCs w:val="28"/>
        </w:rPr>
      </w:pPr>
      <w:bookmarkStart w:id="23" w:name="_Toc10638725"/>
      <w:r w:rsidRPr="00A8044A">
        <w:rPr>
          <w:rFonts w:ascii="Times New Roman" w:hAnsi="Times New Roman" w:cs="Times New Roman"/>
          <w:b w:val="0"/>
          <w:color w:val="000000" w:themeColor="text1"/>
          <w:sz w:val="28"/>
          <w:szCs w:val="28"/>
        </w:rPr>
        <w:lastRenderedPageBreak/>
        <w:t>3.1.3 Характер взаємодії дозиметру в системі «людина – об’єкт»</w:t>
      </w:r>
      <w:bookmarkEnd w:id="23"/>
    </w:p>
    <w:p w:rsidR="00F42664" w:rsidRPr="00F42664" w:rsidRDefault="00F42664" w:rsidP="00E4557D">
      <w:pPr>
        <w:spacing w:after="0" w:line="360" w:lineRule="auto"/>
        <w:jc w:val="both"/>
        <w:rPr>
          <w:rFonts w:ascii="Times New Roman" w:hAnsi="Times New Roman"/>
          <w:color w:val="000000" w:themeColor="text1"/>
          <w:sz w:val="28"/>
          <w:szCs w:val="28"/>
        </w:rPr>
      </w:pPr>
    </w:p>
    <w:p w:rsidR="00F42664" w:rsidRPr="00F42664" w:rsidRDefault="00F42664" w:rsidP="00F42664">
      <w:pPr>
        <w:spacing w:line="360" w:lineRule="auto"/>
        <w:jc w:val="both"/>
        <w:rPr>
          <w:rFonts w:ascii="Times New Roman" w:hAnsi="Times New Roman"/>
          <w:color w:val="000000" w:themeColor="text1"/>
          <w:sz w:val="28"/>
          <w:szCs w:val="28"/>
        </w:rPr>
      </w:pPr>
    </w:p>
    <w:p w:rsidR="00F448B5" w:rsidRDefault="00F42664" w:rsidP="00787338">
      <w:pPr>
        <w:spacing w:line="360" w:lineRule="auto"/>
        <w:ind w:firstLine="708"/>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Засоби отримання інформації про роботу плати та приладу представлені в табл. 3.2</w:t>
      </w:r>
    </w:p>
    <w:p w:rsidR="00F42664" w:rsidRPr="00F42664" w:rsidRDefault="00F448B5" w:rsidP="00F42664">
      <w:pPr>
        <w:tabs>
          <w:tab w:val="left" w:pos="851"/>
        </w:tabs>
        <w:spacing w:before="12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ab/>
      </w:r>
      <w:r w:rsidR="00F42664" w:rsidRPr="00F42664">
        <w:rPr>
          <w:rFonts w:ascii="Times New Roman" w:hAnsi="Times New Roman"/>
          <w:color w:val="000000" w:themeColor="text1"/>
          <w:sz w:val="28"/>
          <w:szCs w:val="28"/>
        </w:rPr>
        <w:t>Таблиця 3.2 – Взаємодія дозиметру в системі «людина – об’єкт»</w:t>
      </w:r>
    </w:p>
    <w:tbl>
      <w:tblPr>
        <w:tblStyle w:val="a3"/>
        <w:tblW w:w="4891" w:type="pct"/>
        <w:tblCellMar>
          <w:left w:w="85" w:type="dxa"/>
          <w:right w:w="85" w:type="dxa"/>
        </w:tblCellMar>
        <w:tblLook w:val="04A0"/>
      </w:tblPr>
      <w:tblGrid>
        <w:gridCol w:w="895"/>
        <w:gridCol w:w="2841"/>
        <w:gridCol w:w="4524"/>
        <w:gridCol w:w="1333"/>
      </w:tblGrid>
      <w:tr w:rsidR="00F42664" w:rsidRPr="00A8044A" w:rsidTr="00F42664">
        <w:trPr>
          <w:cantSplit/>
          <w:trHeight w:val="20"/>
        </w:trPr>
        <w:tc>
          <w:tcPr>
            <w:tcW w:w="466" w:type="pct"/>
            <w:vAlign w:val="center"/>
          </w:tcPr>
          <w:p w:rsidR="00F42664" w:rsidRPr="00A8044A" w:rsidRDefault="00F42664" w:rsidP="00A8044A">
            <w:pPr>
              <w:tabs>
                <w:tab w:val="left" w:pos="851"/>
              </w:tabs>
              <w:jc w:val="center"/>
              <w:rPr>
                <w:rFonts w:ascii="Times New Roman" w:hAnsi="Times New Roman"/>
                <w:color w:val="000000" w:themeColor="text1"/>
                <w:sz w:val="24"/>
                <w:szCs w:val="24"/>
              </w:rPr>
            </w:pPr>
            <w:r w:rsidRPr="00A8044A">
              <w:rPr>
                <w:rFonts w:ascii="Times New Roman" w:hAnsi="Times New Roman"/>
                <w:color w:val="000000" w:themeColor="text1"/>
                <w:sz w:val="24"/>
                <w:szCs w:val="24"/>
              </w:rPr>
              <w:t>№</w:t>
            </w:r>
          </w:p>
        </w:tc>
        <w:tc>
          <w:tcPr>
            <w:tcW w:w="1481" w:type="pct"/>
            <w:vAlign w:val="center"/>
          </w:tcPr>
          <w:p w:rsidR="00F42664" w:rsidRPr="00A8044A" w:rsidRDefault="00F42664" w:rsidP="00A8044A">
            <w:pPr>
              <w:tabs>
                <w:tab w:val="left" w:pos="851"/>
              </w:tabs>
              <w:jc w:val="center"/>
              <w:rPr>
                <w:rFonts w:ascii="Times New Roman" w:hAnsi="Times New Roman"/>
                <w:color w:val="000000" w:themeColor="text1"/>
                <w:sz w:val="24"/>
                <w:szCs w:val="24"/>
              </w:rPr>
            </w:pPr>
            <w:r w:rsidRPr="00A8044A">
              <w:rPr>
                <w:rFonts w:ascii="Times New Roman" w:hAnsi="Times New Roman"/>
                <w:color w:val="000000" w:themeColor="text1"/>
                <w:sz w:val="24"/>
                <w:szCs w:val="24"/>
              </w:rPr>
              <w:t>Найменування функціонального блока</w:t>
            </w:r>
          </w:p>
        </w:tc>
        <w:tc>
          <w:tcPr>
            <w:tcW w:w="2358" w:type="pct"/>
            <w:vAlign w:val="center"/>
          </w:tcPr>
          <w:p w:rsidR="00F42664" w:rsidRPr="00A8044A" w:rsidRDefault="00F42664" w:rsidP="00A8044A">
            <w:pPr>
              <w:tabs>
                <w:tab w:val="left" w:pos="851"/>
              </w:tabs>
              <w:jc w:val="center"/>
              <w:rPr>
                <w:rFonts w:ascii="Times New Roman" w:hAnsi="Times New Roman"/>
                <w:color w:val="000000" w:themeColor="text1"/>
                <w:sz w:val="24"/>
                <w:szCs w:val="24"/>
              </w:rPr>
            </w:pPr>
            <w:r w:rsidRPr="00A8044A">
              <w:rPr>
                <w:rFonts w:ascii="Times New Roman" w:hAnsi="Times New Roman"/>
                <w:color w:val="000000" w:themeColor="text1"/>
                <w:sz w:val="24"/>
                <w:szCs w:val="24"/>
              </w:rPr>
              <w:t>Вид відображення інформації</w:t>
            </w:r>
          </w:p>
        </w:tc>
        <w:tc>
          <w:tcPr>
            <w:tcW w:w="695" w:type="pct"/>
            <w:vAlign w:val="center"/>
          </w:tcPr>
          <w:p w:rsidR="00F42664" w:rsidRPr="00A8044A" w:rsidRDefault="00F42664" w:rsidP="00A8044A">
            <w:pPr>
              <w:tabs>
                <w:tab w:val="left" w:pos="851"/>
              </w:tabs>
              <w:jc w:val="center"/>
              <w:rPr>
                <w:rFonts w:ascii="Times New Roman" w:hAnsi="Times New Roman"/>
                <w:color w:val="000000" w:themeColor="text1"/>
                <w:sz w:val="24"/>
                <w:szCs w:val="24"/>
              </w:rPr>
            </w:pPr>
            <w:r w:rsidRPr="00A8044A">
              <w:rPr>
                <w:rFonts w:ascii="Times New Roman" w:hAnsi="Times New Roman"/>
                <w:color w:val="000000" w:themeColor="text1"/>
                <w:sz w:val="24"/>
                <w:szCs w:val="24"/>
              </w:rPr>
              <w:t>Кількість</w:t>
            </w:r>
          </w:p>
        </w:tc>
      </w:tr>
      <w:tr w:rsidR="00F42664" w:rsidRPr="00A8044A" w:rsidTr="00F42664">
        <w:trPr>
          <w:cantSplit/>
          <w:trHeight w:val="20"/>
        </w:trPr>
        <w:tc>
          <w:tcPr>
            <w:tcW w:w="466" w:type="pct"/>
            <w:vAlign w:val="center"/>
          </w:tcPr>
          <w:p w:rsidR="00F42664" w:rsidRPr="00A8044A" w:rsidRDefault="00A8044A" w:rsidP="00A8044A">
            <w:pPr>
              <w:tabs>
                <w:tab w:val="left" w:pos="851"/>
              </w:tabs>
              <w:ind w:left="360"/>
              <w:rPr>
                <w:rFonts w:ascii="Times New Roman" w:hAnsi="Times New Roman"/>
                <w:color w:val="000000" w:themeColor="text1"/>
                <w:sz w:val="24"/>
                <w:szCs w:val="24"/>
              </w:rPr>
            </w:pPr>
            <w:r>
              <w:rPr>
                <w:rFonts w:ascii="Times New Roman" w:hAnsi="Times New Roman"/>
                <w:color w:val="000000" w:themeColor="text1"/>
                <w:sz w:val="24"/>
                <w:szCs w:val="24"/>
              </w:rPr>
              <w:t>1.</w:t>
            </w:r>
          </w:p>
        </w:tc>
        <w:tc>
          <w:tcPr>
            <w:tcW w:w="1481" w:type="pct"/>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Блок обробки сигналу</w:t>
            </w:r>
          </w:p>
        </w:tc>
        <w:tc>
          <w:tcPr>
            <w:tcW w:w="2358" w:type="pct"/>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інформація про підключення плати залежно від режиму роботи світлодіода;</w:t>
            </w:r>
          </w:p>
        </w:tc>
        <w:tc>
          <w:tcPr>
            <w:tcW w:w="695" w:type="pct"/>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1</w:t>
            </w:r>
          </w:p>
        </w:tc>
      </w:tr>
      <w:tr w:rsidR="00F42664" w:rsidRPr="00A8044A" w:rsidTr="00F42664">
        <w:trPr>
          <w:cantSplit/>
          <w:trHeight w:val="190"/>
        </w:trPr>
        <w:tc>
          <w:tcPr>
            <w:tcW w:w="466" w:type="pct"/>
            <w:vMerge w:val="restart"/>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2.</w:t>
            </w:r>
          </w:p>
        </w:tc>
        <w:tc>
          <w:tcPr>
            <w:tcW w:w="1481" w:type="pct"/>
            <w:vMerge w:val="restart"/>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Блок індикації</w:t>
            </w:r>
          </w:p>
        </w:tc>
        <w:tc>
          <w:tcPr>
            <w:tcW w:w="2358" w:type="pct"/>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 xml:space="preserve">інформація про підключення плати </w:t>
            </w:r>
            <w:r w:rsidRPr="00A8044A">
              <w:rPr>
                <w:rFonts w:ascii="Times New Roman" w:hAnsi="Times New Roman"/>
                <w:color w:val="000000" w:themeColor="text1"/>
                <w:sz w:val="24"/>
                <w:szCs w:val="24"/>
                <w:lang w:val="en-US"/>
              </w:rPr>
              <w:t>Arduino</w:t>
            </w:r>
            <w:r w:rsidRPr="00A8044A">
              <w:rPr>
                <w:rFonts w:ascii="Times New Roman" w:hAnsi="Times New Roman"/>
                <w:color w:val="000000" w:themeColor="text1"/>
                <w:sz w:val="24"/>
                <w:szCs w:val="24"/>
              </w:rPr>
              <w:t xml:space="preserve"> та режим роботи блютуз-модуля HC-05 залежно від режиму роботи світлодіода;</w:t>
            </w:r>
          </w:p>
        </w:tc>
        <w:tc>
          <w:tcPr>
            <w:tcW w:w="695" w:type="pct"/>
            <w:vMerge w:val="restart"/>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1</w:t>
            </w:r>
          </w:p>
        </w:tc>
      </w:tr>
      <w:tr w:rsidR="00F42664" w:rsidRPr="00A8044A" w:rsidTr="00F42664">
        <w:trPr>
          <w:cantSplit/>
          <w:trHeight w:val="190"/>
        </w:trPr>
        <w:tc>
          <w:tcPr>
            <w:tcW w:w="466" w:type="pct"/>
            <w:vMerge/>
            <w:vAlign w:val="center"/>
          </w:tcPr>
          <w:p w:rsidR="00F42664" w:rsidRPr="00A8044A" w:rsidRDefault="00F42664" w:rsidP="00A8044A">
            <w:pPr>
              <w:tabs>
                <w:tab w:val="left" w:pos="851"/>
              </w:tabs>
              <w:jc w:val="both"/>
              <w:rPr>
                <w:rFonts w:ascii="Times New Roman" w:hAnsi="Times New Roman"/>
                <w:color w:val="000000" w:themeColor="text1"/>
                <w:sz w:val="24"/>
                <w:szCs w:val="24"/>
              </w:rPr>
            </w:pPr>
          </w:p>
        </w:tc>
        <w:tc>
          <w:tcPr>
            <w:tcW w:w="1481" w:type="pct"/>
            <w:vMerge/>
            <w:vAlign w:val="center"/>
          </w:tcPr>
          <w:p w:rsidR="00F42664" w:rsidRPr="00A8044A" w:rsidRDefault="00F42664" w:rsidP="00A8044A">
            <w:pPr>
              <w:tabs>
                <w:tab w:val="left" w:pos="851"/>
              </w:tabs>
              <w:jc w:val="both"/>
              <w:rPr>
                <w:rFonts w:ascii="Times New Roman" w:hAnsi="Times New Roman"/>
                <w:color w:val="000000" w:themeColor="text1"/>
                <w:sz w:val="24"/>
                <w:szCs w:val="24"/>
              </w:rPr>
            </w:pPr>
          </w:p>
        </w:tc>
        <w:tc>
          <w:tcPr>
            <w:tcW w:w="2358" w:type="pct"/>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відображення цифрового значення зареєстрованого випромінювання на моніторі;</w:t>
            </w:r>
          </w:p>
        </w:tc>
        <w:tc>
          <w:tcPr>
            <w:tcW w:w="695" w:type="pct"/>
            <w:vMerge/>
            <w:vAlign w:val="center"/>
          </w:tcPr>
          <w:p w:rsidR="00F42664" w:rsidRPr="00A8044A" w:rsidRDefault="00F42664" w:rsidP="00A8044A">
            <w:pPr>
              <w:tabs>
                <w:tab w:val="left" w:pos="851"/>
              </w:tabs>
              <w:jc w:val="both"/>
              <w:rPr>
                <w:rFonts w:ascii="Times New Roman" w:hAnsi="Times New Roman"/>
                <w:color w:val="000000" w:themeColor="text1"/>
                <w:sz w:val="24"/>
                <w:szCs w:val="24"/>
              </w:rPr>
            </w:pPr>
          </w:p>
        </w:tc>
      </w:tr>
    </w:tbl>
    <w:p w:rsidR="00F42664" w:rsidRPr="00F42664" w:rsidRDefault="00F42664" w:rsidP="00F42664">
      <w:pPr>
        <w:spacing w:line="360" w:lineRule="auto"/>
        <w:jc w:val="both"/>
        <w:rPr>
          <w:rFonts w:ascii="Times New Roman" w:hAnsi="Times New Roman"/>
          <w:color w:val="000000" w:themeColor="text1"/>
          <w:sz w:val="28"/>
          <w:szCs w:val="28"/>
        </w:rPr>
      </w:pPr>
    </w:p>
    <w:p w:rsidR="00F42664" w:rsidRPr="00F42664" w:rsidRDefault="00F42664" w:rsidP="00F42664">
      <w:pPr>
        <w:spacing w:line="360" w:lineRule="auto"/>
        <w:jc w:val="both"/>
        <w:rPr>
          <w:rFonts w:ascii="Times New Roman" w:hAnsi="Times New Roman"/>
          <w:color w:val="000000" w:themeColor="text1"/>
          <w:sz w:val="28"/>
          <w:szCs w:val="28"/>
        </w:rPr>
      </w:pPr>
    </w:p>
    <w:p w:rsidR="00F448B5" w:rsidRPr="002F4964" w:rsidRDefault="00F42664" w:rsidP="002F4964">
      <w:pPr>
        <w:pStyle w:val="2"/>
        <w:spacing w:before="0" w:line="360" w:lineRule="auto"/>
        <w:ind w:firstLine="708"/>
        <w:jc w:val="both"/>
        <w:rPr>
          <w:rFonts w:ascii="Times New Roman" w:hAnsi="Times New Roman" w:cs="Times New Roman"/>
          <w:b w:val="0"/>
          <w:bCs w:val="0"/>
          <w:color w:val="000000" w:themeColor="text1"/>
          <w:sz w:val="28"/>
          <w:szCs w:val="28"/>
        </w:rPr>
      </w:pPr>
      <w:bookmarkStart w:id="24" w:name="_Toc10638726"/>
      <w:r w:rsidRPr="00A8044A">
        <w:rPr>
          <w:rFonts w:ascii="Times New Roman" w:hAnsi="Times New Roman" w:cs="Times New Roman"/>
          <w:b w:val="0"/>
          <w:color w:val="000000" w:themeColor="text1"/>
          <w:sz w:val="28"/>
          <w:szCs w:val="28"/>
        </w:rPr>
        <w:t>3.2</w:t>
      </w:r>
      <w:r w:rsidRPr="00A8044A">
        <w:rPr>
          <w:rStyle w:val="20"/>
          <w:rFonts w:ascii="Times New Roman" w:hAnsi="Times New Roman" w:cs="Times New Roman"/>
          <w:color w:val="000000" w:themeColor="text1"/>
          <w:sz w:val="28"/>
          <w:szCs w:val="28"/>
        </w:rPr>
        <w:t>Оцінка потенційних небезпек, що створюються конструкцією дозиметру та заходи їх усунення</w:t>
      </w:r>
      <w:bookmarkEnd w:id="24"/>
    </w:p>
    <w:p w:rsidR="00F42664" w:rsidRPr="00A8044A" w:rsidRDefault="00F42664" w:rsidP="002F4964">
      <w:pPr>
        <w:pStyle w:val="2"/>
        <w:spacing w:before="0" w:line="360" w:lineRule="auto"/>
        <w:ind w:firstLine="708"/>
        <w:jc w:val="both"/>
        <w:rPr>
          <w:rFonts w:ascii="Times New Roman" w:hAnsi="Times New Roman" w:cs="Times New Roman"/>
          <w:b w:val="0"/>
          <w:color w:val="000000" w:themeColor="text1"/>
          <w:sz w:val="28"/>
          <w:szCs w:val="28"/>
        </w:rPr>
      </w:pPr>
      <w:bookmarkStart w:id="25" w:name="_Toc10638727"/>
      <w:r w:rsidRPr="00A8044A">
        <w:rPr>
          <w:rFonts w:ascii="Times New Roman" w:hAnsi="Times New Roman" w:cs="Times New Roman"/>
          <w:b w:val="0"/>
          <w:color w:val="000000" w:themeColor="text1"/>
          <w:sz w:val="28"/>
          <w:szCs w:val="28"/>
        </w:rPr>
        <w:t>3.2.1 Теплова небезпека</w:t>
      </w:r>
      <w:bookmarkEnd w:id="25"/>
    </w:p>
    <w:p w:rsidR="00F42664" w:rsidRDefault="00F42664" w:rsidP="00E4557D">
      <w:pPr>
        <w:spacing w:after="0" w:line="360" w:lineRule="auto"/>
        <w:jc w:val="both"/>
        <w:rPr>
          <w:rFonts w:ascii="Times New Roman" w:hAnsi="Times New Roman"/>
          <w:color w:val="000000" w:themeColor="text1"/>
          <w:sz w:val="28"/>
          <w:szCs w:val="28"/>
        </w:rPr>
      </w:pPr>
    </w:p>
    <w:p w:rsidR="00A8044A" w:rsidRPr="00F42664" w:rsidRDefault="00A8044A" w:rsidP="00F448B5">
      <w:pPr>
        <w:spacing w:after="0" w:line="360" w:lineRule="auto"/>
        <w:jc w:val="both"/>
        <w:rPr>
          <w:rFonts w:ascii="Times New Roman" w:hAnsi="Times New Roman"/>
          <w:color w:val="000000" w:themeColor="text1"/>
          <w:sz w:val="28"/>
          <w:szCs w:val="28"/>
        </w:rPr>
      </w:pPr>
    </w:p>
    <w:p w:rsidR="00F42664" w:rsidRPr="00F42664" w:rsidRDefault="00F42664" w:rsidP="00F42664">
      <w:pPr>
        <w:spacing w:line="360" w:lineRule="auto"/>
        <w:ind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Для дозиметру тепловою небезпекою є висока напруга, яка може спричинити нагрівання корпусу. Причини, наслідки і способи усунення небезпек наведено у таблицях 3.3- 3.5.</w:t>
      </w:r>
    </w:p>
    <w:p w:rsidR="00F42664" w:rsidRPr="00F42664" w:rsidRDefault="00F42664" w:rsidP="00F42664">
      <w:pPr>
        <w:spacing w:line="360" w:lineRule="auto"/>
        <w:ind w:firstLine="708"/>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Таблиця 3.3 – Основні джерела теплових небезпечних і шкідливих виробничих факторів</w:t>
      </w:r>
    </w:p>
    <w:tbl>
      <w:tblPr>
        <w:tblStyle w:val="a3"/>
        <w:tblW w:w="9441" w:type="dxa"/>
        <w:tblCellMar>
          <w:left w:w="85" w:type="dxa"/>
          <w:right w:w="85" w:type="dxa"/>
        </w:tblCellMar>
        <w:tblLook w:val="04A0"/>
      </w:tblPr>
      <w:tblGrid>
        <w:gridCol w:w="446"/>
        <w:gridCol w:w="2214"/>
        <w:gridCol w:w="1984"/>
        <w:gridCol w:w="2835"/>
        <w:gridCol w:w="1962"/>
      </w:tblGrid>
      <w:tr w:rsidR="00F42664" w:rsidRPr="00A8044A" w:rsidTr="00F42664">
        <w:trPr>
          <w:cantSplit/>
          <w:tblHeader/>
        </w:trPr>
        <w:tc>
          <w:tcPr>
            <w:tcW w:w="446" w:type="dxa"/>
            <w:tcBorders>
              <w:top w:val="single" w:sz="4" w:space="0" w:color="auto"/>
              <w:left w:val="single" w:sz="4" w:space="0" w:color="auto"/>
              <w:bottom w:val="single" w:sz="4" w:space="0" w:color="auto"/>
              <w:right w:val="single" w:sz="4" w:space="0" w:color="auto"/>
            </w:tcBorders>
            <w:hideMark/>
          </w:tcPr>
          <w:p w:rsidR="00F42664" w:rsidRPr="00A8044A" w:rsidRDefault="00F42664" w:rsidP="00A8044A">
            <w:pPr>
              <w:tabs>
                <w:tab w:val="left" w:pos="851"/>
              </w:tabs>
              <w:ind w:left="96" w:hanging="96"/>
              <w:jc w:val="center"/>
              <w:rPr>
                <w:rFonts w:ascii="Times New Roman" w:hAnsi="Times New Roman"/>
                <w:color w:val="000000" w:themeColor="text1"/>
                <w:sz w:val="24"/>
                <w:szCs w:val="24"/>
              </w:rPr>
            </w:pPr>
            <w:r w:rsidRPr="00A8044A">
              <w:rPr>
                <w:rFonts w:ascii="Times New Roman" w:hAnsi="Times New Roman"/>
                <w:color w:val="000000" w:themeColor="text1"/>
                <w:sz w:val="24"/>
                <w:szCs w:val="24"/>
              </w:rPr>
              <w:t>№</w:t>
            </w:r>
          </w:p>
        </w:tc>
        <w:tc>
          <w:tcPr>
            <w:tcW w:w="2214"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ind w:hanging="17"/>
              <w:jc w:val="center"/>
              <w:rPr>
                <w:rFonts w:ascii="Times New Roman" w:hAnsi="Times New Roman"/>
                <w:color w:val="000000" w:themeColor="text1"/>
                <w:sz w:val="24"/>
                <w:szCs w:val="24"/>
              </w:rPr>
            </w:pPr>
            <w:r w:rsidRPr="00A8044A">
              <w:rPr>
                <w:rFonts w:ascii="Times New Roman" w:hAnsi="Times New Roman"/>
                <w:color w:val="000000" w:themeColor="text1"/>
                <w:sz w:val="24"/>
                <w:szCs w:val="24"/>
              </w:rPr>
              <w:t>Найменування функціонального блоку</w:t>
            </w:r>
          </w:p>
        </w:tc>
        <w:tc>
          <w:tcPr>
            <w:tcW w:w="1984"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center"/>
              <w:rPr>
                <w:rFonts w:ascii="Times New Roman" w:hAnsi="Times New Roman"/>
                <w:color w:val="000000" w:themeColor="text1"/>
                <w:sz w:val="24"/>
                <w:szCs w:val="24"/>
              </w:rPr>
            </w:pPr>
            <w:r w:rsidRPr="00A8044A">
              <w:rPr>
                <w:rFonts w:ascii="Times New Roman" w:hAnsi="Times New Roman"/>
                <w:color w:val="000000" w:themeColor="text1"/>
                <w:sz w:val="24"/>
                <w:szCs w:val="24"/>
              </w:rPr>
              <w:t>Джерело небезпеки</w:t>
            </w:r>
          </w:p>
        </w:tc>
        <w:tc>
          <w:tcPr>
            <w:tcW w:w="2835"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center"/>
              <w:rPr>
                <w:rFonts w:ascii="Times New Roman" w:hAnsi="Times New Roman"/>
                <w:color w:val="000000" w:themeColor="text1"/>
                <w:sz w:val="24"/>
                <w:szCs w:val="24"/>
              </w:rPr>
            </w:pPr>
            <w:r w:rsidRPr="00A8044A">
              <w:rPr>
                <w:rFonts w:ascii="Times New Roman" w:hAnsi="Times New Roman"/>
                <w:color w:val="000000" w:themeColor="text1"/>
                <w:sz w:val="24"/>
                <w:szCs w:val="24"/>
              </w:rPr>
              <w:t>Причини небезпеки</w:t>
            </w:r>
          </w:p>
        </w:tc>
        <w:tc>
          <w:tcPr>
            <w:tcW w:w="1962"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ind w:left="113" w:hanging="113"/>
              <w:jc w:val="center"/>
              <w:rPr>
                <w:rFonts w:ascii="Times New Roman" w:hAnsi="Times New Roman"/>
                <w:color w:val="000000" w:themeColor="text1"/>
                <w:sz w:val="24"/>
                <w:szCs w:val="24"/>
              </w:rPr>
            </w:pPr>
            <w:r w:rsidRPr="00A8044A">
              <w:rPr>
                <w:rFonts w:ascii="Times New Roman" w:hAnsi="Times New Roman"/>
                <w:color w:val="000000" w:themeColor="text1"/>
                <w:sz w:val="24"/>
                <w:szCs w:val="24"/>
              </w:rPr>
              <w:t>Наслідки небезпеки</w:t>
            </w:r>
          </w:p>
        </w:tc>
      </w:tr>
      <w:tr w:rsidR="00F42664" w:rsidRPr="00A8044A" w:rsidTr="00F42664">
        <w:trPr>
          <w:cantSplit/>
          <w:tblHeader/>
        </w:trPr>
        <w:tc>
          <w:tcPr>
            <w:tcW w:w="446" w:type="dxa"/>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ind w:left="96" w:hanging="96"/>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lastRenderedPageBreak/>
              <w:t>1.</w:t>
            </w:r>
          </w:p>
        </w:tc>
        <w:tc>
          <w:tcPr>
            <w:tcW w:w="2214"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right="34" w:hanging="96"/>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Трубка Гейгера</w:t>
            </w:r>
          </w:p>
        </w:tc>
        <w:tc>
          <w:tcPr>
            <w:tcW w:w="1984"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21" w:hanging="4"/>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Підвищена температура на поверхні трубки</w:t>
            </w:r>
          </w:p>
        </w:tc>
        <w:tc>
          <w:tcPr>
            <w:tcW w:w="2835"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Недостатня поверхня вентиляції</w:t>
            </w:r>
          </w:p>
        </w:tc>
        <w:tc>
          <w:tcPr>
            <w:tcW w:w="1962"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40"/>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Пошкодження корпусу, загоряння</w:t>
            </w:r>
          </w:p>
        </w:tc>
      </w:tr>
    </w:tbl>
    <w:p w:rsidR="002F4964" w:rsidRDefault="002F4964" w:rsidP="0087128D">
      <w:pPr>
        <w:spacing w:line="360" w:lineRule="auto"/>
        <w:jc w:val="both"/>
        <w:rPr>
          <w:rFonts w:ascii="Times New Roman" w:hAnsi="Times New Roman"/>
          <w:color w:val="000000" w:themeColor="text1"/>
          <w:sz w:val="28"/>
          <w:szCs w:val="28"/>
        </w:rPr>
      </w:pPr>
    </w:p>
    <w:p w:rsidR="00F42664" w:rsidRPr="00F42664" w:rsidRDefault="002F4964" w:rsidP="00F42664">
      <w:pPr>
        <w:tabs>
          <w:tab w:val="left" w:pos="851"/>
        </w:tabs>
        <w:spacing w:before="12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ab/>
      </w:r>
      <w:r w:rsidR="00F42664" w:rsidRPr="00F42664">
        <w:rPr>
          <w:rFonts w:ascii="Times New Roman" w:hAnsi="Times New Roman"/>
          <w:color w:val="000000" w:themeColor="text1"/>
          <w:sz w:val="28"/>
          <w:szCs w:val="28"/>
        </w:rPr>
        <w:t>Таблиця 3.4 – Реальні та нормативні фактори небезпеки</w:t>
      </w:r>
    </w:p>
    <w:tbl>
      <w:tblPr>
        <w:tblStyle w:val="a3"/>
        <w:tblW w:w="4944" w:type="pct"/>
        <w:tblLook w:val="04A0"/>
      </w:tblPr>
      <w:tblGrid>
        <w:gridCol w:w="575"/>
        <w:gridCol w:w="3788"/>
        <w:gridCol w:w="2518"/>
        <w:gridCol w:w="2862"/>
      </w:tblGrid>
      <w:tr w:rsidR="00F42664" w:rsidRPr="00A8044A" w:rsidTr="00F42664">
        <w:trPr>
          <w:trHeight w:val="661"/>
        </w:trPr>
        <w:tc>
          <w:tcPr>
            <w:tcW w:w="295" w:type="pct"/>
            <w:tcBorders>
              <w:top w:val="single" w:sz="4" w:space="0" w:color="auto"/>
              <w:left w:val="single" w:sz="4" w:space="0" w:color="auto"/>
              <w:bottom w:val="single" w:sz="4" w:space="0" w:color="auto"/>
              <w:right w:val="single" w:sz="4" w:space="0" w:color="auto"/>
            </w:tcBorders>
            <w:hideMark/>
          </w:tcPr>
          <w:p w:rsidR="00F42664" w:rsidRPr="00A8044A" w:rsidRDefault="00F42664" w:rsidP="00A8044A">
            <w:pPr>
              <w:tabs>
                <w:tab w:val="left" w:pos="851"/>
              </w:tabs>
              <w:jc w:val="center"/>
              <w:rPr>
                <w:rFonts w:ascii="Times New Roman" w:hAnsi="Times New Roman"/>
                <w:color w:val="000000" w:themeColor="text1"/>
                <w:sz w:val="24"/>
                <w:szCs w:val="28"/>
              </w:rPr>
            </w:pPr>
            <w:r w:rsidRPr="00A8044A">
              <w:rPr>
                <w:rFonts w:ascii="Times New Roman" w:hAnsi="Times New Roman"/>
                <w:color w:val="000000" w:themeColor="text1"/>
                <w:sz w:val="24"/>
                <w:szCs w:val="28"/>
              </w:rPr>
              <w:t>№</w:t>
            </w:r>
          </w:p>
        </w:tc>
        <w:tc>
          <w:tcPr>
            <w:tcW w:w="1944" w:type="pct"/>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center"/>
              <w:rPr>
                <w:rFonts w:ascii="Times New Roman" w:hAnsi="Times New Roman"/>
                <w:color w:val="000000" w:themeColor="text1"/>
                <w:sz w:val="24"/>
                <w:szCs w:val="28"/>
              </w:rPr>
            </w:pPr>
            <w:r w:rsidRPr="00A8044A">
              <w:rPr>
                <w:rFonts w:ascii="Times New Roman" w:hAnsi="Times New Roman"/>
                <w:color w:val="000000" w:themeColor="text1"/>
                <w:sz w:val="24"/>
                <w:szCs w:val="28"/>
              </w:rPr>
              <w:t>Фактор небезпеки</w:t>
            </w:r>
          </w:p>
        </w:tc>
        <w:tc>
          <w:tcPr>
            <w:tcW w:w="1292" w:type="pct"/>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center"/>
              <w:rPr>
                <w:rFonts w:ascii="Times New Roman" w:hAnsi="Times New Roman"/>
                <w:color w:val="000000" w:themeColor="text1"/>
                <w:sz w:val="24"/>
                <w:szCs w:val="28"/>
              </w:rPr>
            </w:pPr>
            <w:r w:rsidRPr="00A8044A">
              <w:rPr>
                <w:rFonts w:ascii="Times New Roman" w:hAnsi="Times New Roman"/>
                <w:color w:val="000000" w:themeColor="text1"/>
                <w:sz w:val="24"/>
                <w:szCs w:val="28"/>
              </w:rPr>
              <w:t>Реальне значення</w:t>
            </w:r>
          </w:p>
        </w:tc>
        <w:tc>
          <w:tcPr>
            <w:tcW w:w="1469" w:type="pct"/>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center"/>
              <w:rPr>
                <w:rFonts w:ascii="Times New Roman" w:hAnsi="Times New Roman"/>
                <w:color w:val="000000" w:themeColor="text1"/>
                <w:sz w:val="24"/>
                <w:szCs w:val="28"/>
              </w:rPr>
            </w:pPr>
            <w:r w:rsidRPr="00A8044A">
              <w:rPr>
                <w:rFonts w:ascii="Times New Roman" w:hAnsi="Times New Roman"/>
                <w:color w:val="000000" w:themeColor="text1"/>
                <w:sz w:val="24"/>
                <w:szCs w:val="28"/>
              </w:rPr>
              <w:t>Нормативні значення</w:t>
            </w:r>
          </w:p>
        </w:tc>
      </w:tr>
      <w:tr w:rsidR="00F42664" w:rsidRPr="00A8044A" w:rsidTr="00F42664">
        <w:trPr>
          <w:trHeight w:val="214"/>
        </w:trPr>
        <w:tc>
          <w:tcPr>
            <w:tcW w:w="295" w:type="pct"/>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1. </w:t>
            </w:r>
          </w:p>
        </w:tc>
        <w:tc>
          <w:tcPr>
            <w:tcW w:w="1944"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Температура корпусу</w:t>
            </w:r>
          </w:p>
        </w:tc>
        <w:tc>
          <w:tcPr>
            <w:tcW w:w="1292"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vertAlign w:val="superscript"/>
              </w:rPr>
            </w:pPr>
            <w:r w:rsidRPr="00A8044A">
              <w:rPr>
                <w:rFonts w:ascii="Times New Roman" w:hAnsi="Times New Roman"/>
                <w:color w:val="000000" w:themeColor="text1"/>
                <w:sz w:val="24"/>
                <w:szCs w:val="28"/>
              </w:rPr>
              <w:t>20-30</w:t>
            </w:r>
            <w:r w:rsidRPr="00A8044A">
              <w:rPr>
                <w:rFonts w:ascii="Times New Roman" w:hAnsi="Times New Roman"/>
                <w:color w:val="000000" w:themeColor="text1"/>
                <w:sz w:val="24"/>
                <w:szCs w:val="28"/>
                <w:vertAlign w:val="superscript"/>
              </w:rPr>
              <w:t>0</w:t>
            </w:r>
          </w:p>
        </w:tc>
        <w:tc>
          <w:tcPr>
            <w:tcW w:w="1469"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vertAlign w:val="superscript"/>
                <w:lang w:val="en-US"/>
              </w:rPr>
            </w:pPr>
            <w:r w:rsidRPr="00A8044A">
              <w:rPr>
                <w:rFonts w:ascii="Times New Roman" w:hAnsi="Times New Roman"/>
                <w:color w:val="000000" w:themeColor="text1"/>
                <w:sz w:val="24"/>
                <w:szCs w:val="28"/>
                <w:lang w:val="en-US"/>
              </w:rPr>
              <w:t>&lt;50</w:t>
            </w:r>
            <w:r w:rsidRPr="00A8044A">
              <w:rPr>
                <w:rFonts w:ascii="Times New Roman" w:hAnsi="Times New Roman"/>
                <w:color w:val="000000" w:themeColor="text1"/>
                <w:sz w:val="24"/>
                <w:szCs w:val="28"/>
                <w:vertAlign w:val="superscript"/>
                <w:lang w:val="en-US"/>
              </w:rPr>
              <w:t>0</w:t>
            </w:r>
          </w:p>
        </w:tc>
      </w:tr>
    </w:tbl>
    <w:p w:rsidR="00F42664" w:rsidRPr="00F42664" w:rsidRDefault="00A8044A" w:rsidP="00F42664">
      <w:pPr>
        <w:tabs>
          <w:tab w:val="left" w:pos="851"/>
        </w:tabs>
        <w:spacing w:before="12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ab/>
      </w:r>
      <w:r w:rsidR="00F42664" w:rsidRPr="00F42664">
        <w:rPr>
          <w:rFonts w:ascii="Times New Roman" w:hAnsi="Times New Roman"/>
          <w:color w:val="000000" w:themeColor="text1"/>
          <w:sz w:val="28"/>
          <w:szCs w:val="28"/>
        </w:rPr>
        <w:t>Таблиця 3.5 – Заходи з забезпечення охорони праці</w:t>
      </w:r>
    </w:p>
    <w:tbl>
      <w:tblPr>
        <w:tblStyle w:val="a3"/>
        <w:tblW w:w="9776" w:type="dxa"/>
        <w:tblCellMar>
          <w:left w:w="85" w:type="dxa"/>
          <w:right w:w="85" w:type="dxa"/>
        </w:tblCellMar>
        <w:tblLook w:val="04A0"/>
      </w:tblPr>
      <w:tblGrid>
        <w:gridCol w:w="652"/>
        <w:gridCol w:w="1985"/>
        <w:gridCol w:w="3737"/>
        <w:gridCol w:w="3402"/>
      </w:tblGrid>
      <w:tr w:rsidR="00F42664" w:rsidRPr="00A8044A" w:rsidTr="00F42664">
        <w:tc>
          <w:tcPr>
            <w:tcW w:w="652" w:type="dxa"/>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 </w:t>
            </w:r>
          </w:p>
        </w:tc>
        <w:tc>
          <w:tcPr>
            <w:tcW w:w="1985"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Група номенклатурних заходів з ОП</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Вид заходу</w:t>
            </w:r>
          </w:p>
        </w:tc>
        <w:tc>
          <w:tcPr>
            <w:tcW w:w="340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Критерій вибору</w:t>
            </w:r>
          </w:p>
        </w:tc>
      </w:tr>
      <w:tr w:rsidR="00F42664" w:rsidRPr="00A8044A" w:rsidTr="00F42664">
        <w:tc>
          <w:tcPr>
            <w:tcW w:w="652" w:type="dxa"/>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1.</w:t>
            </w:r>
          </w:p>
        </w:tc>
        <w:tc>
          <w:tcPr>
            <w:tcW w:w="1985"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Технічні засоби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pacing w:val="-3"/>
                <w:sz w:val="24"/>
                <w:szCs w:val="28"/>
              </w:rPr>
              <w:t>Розробка достатнього роз’єму для вентиляції.</w:t>
            </w:r>
          </w:p>
        </w:tc>
        <w:tc>
          <w:tcPr>
            <w:tcW w:w="340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запобігання пошкодженню корпусу та загоряння</w:t>
            </w:r>
          </w:p>
        </w:tc>
      </w:tr>
      <w:tr w:rsidR="00F42664" w:rsidRPr="00A8044A" w:rsidTr="00F42664">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2.</w:t>
            </w:r>
          </w:p>
        </w:tc>
        <w:tc>
          <w:tcPr>
            <w:tcW w:w="1985"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Організаційні заходи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інструкція з експлуатації;</w:t>
            </w:r>
          </w:p>
        </w:tc>
        <w:tc>
          <w:tcPr>
            <w:tcW w:w="340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Забезпечення ознайомленості з приладом;</w:t>
            </w:r>
          </w:p>
        </w:tc>
      </w:tr>
      <w:tr w:rsidR="00F42664" w:rsidRPr="00A8044A" w:rsidTr="00F42664">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3.</w:t>
            </w:r>
          </w:p>
        </w:tc>
        <w:tc>
          <w:tcPr>
            <w:tcW w:w="1985"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Режимні заходи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допуск до роботи з дозиметром лише осіб, що пройшли інструктаж по роботі з ним;</w:t>
            </w:r>
          </w:p>
        </w:tc>
        <w:tc>
          <w:tcPr>
            <w:tcW w:w="340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уникнення помилок у використанні приладу, які можуть призвести до його поломки або нанести шкоду людині;</w:t>
            </w:r>
          </w:p>
        </w:tc>
      </w:tr>
      <w:tr w:rsidR="00F42664" w:rsidRPr="00A8044A" w:rsidTr="00F42664">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4.</w:t>
            </w:r>
          </w:p>
        </w:tc>
        <w:tc>
          <w:tcPr>
            <w:tcW w:w="1985"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Експлуатаційні заходи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Спостереження за умовами середовища роботи приладу</w:t>
            </w:r>
          </w:p>
        </w:tc>
        <w:tc>
          <w:tcPr>
            <w:tcW w:w="340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Уникненню попадання прямих сонячних променів;</w:t>
            </w:r>
          </w:p>
        </w:tc>
      </w:tr>
      <w:tr w:rsidR="00F42664" w:rsidRPr="00A8044A" w:rsidTr="00F42664">
        <w:trPr>
          <w:trHeight w:val="325"/>
        </w:trPr>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5.</w:t>
            </w:r>
          </w:p>
        </w:tc>
        <w:tc>
          <w:tcPr>
            <w:tcW w:w="1985"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ЗІЗ</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Захисні костюми, залежно від місця проведення виміру;</w:t>
            </w:r>
          </w:p>
        </w:tc>
        <w:tc>
          <w:tcPr>
            <w:tcW w:w="340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індивідуальний захист осіб, котрі проводять дослід;</w:t>
            </w:r>
          </w:p>
        </w:tc>
      </w:tr>
    </w:tbl>
    <w:p w:rsidR="00F42664" w:rsidRDefault="00F42664" w:rsidP="00F42664">
      <w:pPr>
        <w:spacing w:line="360" w:lineRule="auto"/>
        <w:jc w:val="both"/>
        <w:rPr>
          <w:rFonts w:ascii="Times New Roman" w:hAnsi="Times New Roman"/>
          <w:color w:val="000000" w:themeColor="text1"/>
          <w:sz w:val="28"/>
          <w:szCs w:val="28"/>
        </w:rPr>
      </w:pPr>
    </w:p>
    <w:p w:rsidR="00A8044A" w:rsidRPr="00F42664" w:rsidRDefault="00A8044A" w:rsidP="00F42664">
      <w:pPr>
        <w:spacing w:line="360" w:lineRule="auto"/>
        <w:jc w:val="both"/>
        <w:rPr>
          <w:rFonts w:ascii="Times New Roman" w:hAnsi="Times New Roman"/>
          <w:color w:val="000000" w:themeColor="text1"/>
          <w:sz w:val="28"/>
          <w:szCs w:val="28"/>
        </w:rPr>
      </w:pPr>
    </w:p>
    <w:p w:rsidR="00F42664" w:rsidRPr="00A8044A" w:rsidRDefault="00F42664" w:rsidP="00DB59D8">
      <w:pPr>
        <w:pStyle w:val="2"/>
        <w:spacing w:line="360" w:lineRule="auto"/>
        <w:ind w:firstLine="708"/>
        <w:jc w:val="both"/>
        <w:rPr>
          <w:rFonts w:ascii="Times New Roman" w:hAnsi="Times New Roman" w:cs="Times New Roman"/>
          <w:b w:val="0"/>
          <w:color w:val="000000" w:themeColor="text1"/>
          <w:sz w:val="28"/>
          <w:szCs w:val="28"/>
        </w:rPr>
      </w:pPr>
      <w:bookmarkStart w:id="26" w:name="_Toc10638728"/>
      <w:r w:rsidRPr="00A8044A">
        <w:rPr>
          <w:rFonts w:ascii="Times New Roman" w:hAnsi="Times New Roman" w:cs="Times New Roman"/>
          <w:b w:val="0"/>
          <w:color w:val="000000" w:themeColor="text1"/>
          <w:sz w:val="28"/>
          <w:szCs w:val="28"/>
        </w:rPr>
        <w:t>3.2.2 Небезпека ураження людини електричним струмом</w:t>
      </w:r>
      <w:bookmarkEnd w:id="26"/>
    </w:p>
    <w:p w:rsidR="00F42664" w:rsidRPr="00F42664" w:rsidRDefault="00F42664" w:rsidP="00E4557D">
      <w:pPr>
        <w:spacing w:after="0" w:line="360" w:lineRule="auto"/>
        <w:jc w:val="both"/>
        <w:rPr>
          <w:rFonts w:ascii="Times New Roman" w:hAnsi="Times New Roman"/>
          <w:color w:val="000000" w:themeColor="text1"/>
          <w:sz w:val="28"/>
          <w:szCs w:val="28"/>
        </w:rPr>
      </w:pPr>
    </w:p>
    <w:p w:rsidR="00F42664" w:rsidRPr="00F42664" w:rsidRDefault="00F42664" w:rsidP="00F42664">
      <w:pPr>
        <w:spacing w:line="360" w:lineRule="auto"/>
        <w:jc w:val="both"/>
        <w:rPr>
          <w:rFonts w:ascii="Times New Roman" w:hAnsi="Times New Roman"/>
          <w:color w:val="000000" w:themeColor="text1"/>
          <w:sz w:val="28"/>
          <w:szCs w:val="28"/>
        </w:rPr>
      </w:pPr>
    </w:p>
    <w:p w:rsidR="00F42664" w:rsidRDefault="00F42664" w:rsidP="00A8044A">
      <w:pPr>
        <w:spacing w:line="360" w:lineRule="auto"/>
        <w:ind w:firstLine="708"/>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Основною небезпекою є контакт людини підсилювальними блоками напруги, що знаходяться в приладі.</w:t>
      </w:r>
    </w:p>
    <w:p w:rsidR="00F448B5" w:rsidRPr="00F448B5" w:rsidRDefault="00F448B5" w:rsidP="00A8044A">
      <w:pPr>
        <w:spacing w:line="360" w:lineRule="auto"/>
        <w:ind w:firstLine="708"/>
        <w:jc w:val="both"/>
        <w:rPr>
          <w:rFonts w:ascii="Times New Roman" w:hAnsi="Times New Roman"/>
          <w:color w:val="000000" w:themeColor="text1"/>
          <w:sz w:val="28"/>
          <w:szCs w:val="28"/>
        </w:rPr>
      </w:pPr>
      <w:r>
        <w:rPr>
          <w:rFonts w:ascii="Times New Roman" w:hAnsi="Times New Roman"/>
          <w:color w:val="000000" w:themeColor="text1"/>
          <w:sz w:val="28"/>
          <w:szCs w:val="28"/>
        </w:rPr>
        <w:t>В таблиці 3.6 наведені основні небезпеки пов</w:t>
      </w:r>
      <w:r w:rsidRPr="00F448B5">
        <w:rPr>
          <w:rFonts w:ascii="Times New Roman" w:hAnsi="Times New Roman"/>
          <w:color w:val="000000" w:themeColor="text1"/>
          <w:sz w:val="28"/>
          <w:szCs w:val="28"/>
          <w:lang w:val="ru-RU"/>
        </w:rPr>
        <w:t>’</w:t>
      </w:r>
      <w:r>
        <w:rPr>
          <w:rFonts w:ascii="Times New Roman" w:hAnsi="Times New Roman"/>
          <w:color w:val="000000" w:themeColor="text1"/>
          <w:sz w:val="28"/>
          <w:szCs w:val="28"/>
        </w:rPr>
        <w:t>язані з електричним струмом на напругою</w:t>
      </w:r>
    </w:p>
    <w:p w:rsidR="00F448B5" w:rsidRDefault="00F448B5" w:rsidP="00F42664">
      <w:pPr>
        <w:spacing w:line="360" w:lineRule="auto"/>
        <w:ind w:firstLine="708"/>
        <w:jc w:val="both"/>
        <w:rPr>
          <w:rFonts w:ascii="Times New Roman" w:hAnsi="Times New Roman"/>
          <w:color w:val="000000" w:themeColor="text1"/>
          <w:sz w:val="28"/>
          <w:szCs w:val="28"/>
        </w:rPr>
      </w:pPr>
    </w:p>
    <w:p w:rsidR="00F448B5" w:rsidRDefault="00F448B5" w:rsidP="00F42664">
      <w:pPr>
        <w:spacing w:line="360" w:lineRule="auto"/>
        <w:ind w:firstLine="708"/>
        <w:jc w:val="both"/>
        <w:rPr>
          <w:rFonts w:ascii="Times New Roman" w:hAnsi="Times New Roman"/>
          <w:color w:val="000000" w:themeColor="text1"/>
          <w:sz w:val="28"/>
          <w:szCs w:val="28"/>
        </w:rPr>
      </w:pPr>
    </w:p>
    <w:p w:rsidR="002F4964" w:rsidRDefault="002F4964" w:rsidP="00F42664">
      <w:pPr>
        <w:spacing w:line="360" w:lineRule="auto"/>
        <w:ind w:firstLine="708"/>
        <w:jc w:val="both"/>
        <w:rPr>
          <w:rFonts w:ascii="Times New Roman" w:hAnsi="Times New Roman"/>
          <w:color w:val="000000" w:themeColor="text1"/>
          <w:sz w:val="28"/>
          <w:szCs w:val="28"/>
        </w:rPr>
      </w:pPr>
    </w:p>
    <w:p w:rsidR="00F42664" w:rsidRPr="00F42664" w:rsidRDefault="00F42664" w:rsidP="00F42664">
      <w:pPr>
        <w:spacing w:line="360" w:lineRule="auto"/>
        <w:ind w:firstLine="708"/>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Таблиця 3.6 – Основні небезпеки електричного характеру</w:t>
      </w:r>
    </w:p>
    <w:tbl>
      <w:tblPr>
        <w:tblStyle w:val="a3"/>
        <w:tblW w:w="9724" w:type="dxa"/>
        <w:tblCellMar>
          <w:left w:w="85" w:type="dxa"/>
          <w:right w:w="85" w:type="dxa"/>
        </w:tblCellMar>
        <w:tblLook w:val="04A0"/>
      </w:tblPr>
      <w:tblGrid>
        <w:gridCol w:w="443"/>
        <w:gridCol w:w="2306"/>
        <w:gridCol w:w="1664"/>
        <w:gridCol w:w="2497"/>
        <w:gridCol w:w="2814"/>
      </w:tblGrid>
      <w:tr w:rsidR="00F42664" w:rsidRPr="00A8044A" w:rsidTr="00F42664">
        <w:trPr>
          <w:tblHeader/>
        </w:trPr>
        <w:tc>
          <w:tcPr>
            <w:tcW w:w="444" w:type="dxa"/>
            <w:tcBorders>
              <w:top w:val="single" w:sz="4" w:space="0" w:color="auto"/>
              <w:left w:val="single" w:sz="4" w:space="0" w:color="auto"/>
              <w:bottom w:val="single" w:sz="4" w:space="0" w:color="auto"/>
              <w:right w:val="single" w:sz="4" w:space="0" w:color="auto"/>
            </w:tcBorders>
            <w:hideMark/>
          </w:tcPr>
          <w:p w:rsidR="00F42664" w:rsidRPr="00A8044A" w:rsidRDefault="00F42664" w:rsidP="00A8044A">
            <w:pPr>
              <w:tabs>
                <w:tab w:val="left" w:pos="851"/>
              </w:tabs>
              <w:ind w:left="96" w:hanging="96"/>
              <w:jc w:val="center"/>
              <w:rPr>
                <w:rFonts w:ascii="Times New Roman" w:hAnsi="Times New Roman"/>
                <w:color w:val="000000" w:themeColor="text1"/>
                <w:sz w:val="24"/>
                <w:szCs w:val="28"/>
              </w:rPr>
            </w:pPr>
            <w:r w:rsidRPr="00A8044A">
              <w:rPr>
                <w:rFonts w:ascii="Times New Roman" w:hAnsi="Times New Roman"/>
                <w:color w:val="000000" w:themeColor="text1"/>
                <w:sz w:val="24"/>
                <w:szCs w:val="28"/>
              </w:rPr>
              <w:t>№</w:t>
            </w:r>
          </w:p>
        </w:tc>
        <w:tc>
          <w:tcPr>
            <w:tcW w:w="2318"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ind w:hanging="17"/>
              <w:jc w:val="center"/>
              <w:rPr>
                <w:rFonts w:ascii="Times New Roman" w:hAnsi="Times New Roman"/>
                <w:color w:val="000000" w:themeColor="text1"/>
                <w:sz w:val="24"/>
                <w:szCs w:val="28"/>
              </w:rPr>
            </w:pPr>
            <w:r w:rsidRPr="00A8044A">
              <w:rPr>
                <w:rFonts w:ascii="Times New Roman" w:hAnsi="Times New Roman"/>
                <w:color w:val="000000" w:themeColor="text1"/>
                <w:sz w:val="24"/>
                <w:szCs w:val="28"/>
              </w:rPr>
              <w:t>Найменування функціонального блоку</w:t>
            </w:r>
          </w:p>
        </w:tc>
        <w:tc>
          <w:tcPr>
            <w:tcW w:w="1576"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center"/>
              <w:rPr>
                <w:rFonts w:ascii="Times New Roman" w:hAnsi="Times New Roman"/>
                <w:color w:val="000000" w:themeColor="text1"/>
                <w:sz w:val="24"/>
                <w:szCs w:val="28"/>
              </w:rPr>
            </w:pPr>
            <w:r w:rsidRPr="00A8044A">
              <w:rPr>
                <w:rFonts w:ascii="Times New Roman" w:hAnsi="Times New Roman"/>
                <w:color w:val="000000" w:themeColor="text1"/>
                <w:sz w:val="24"/>
                <w:szCs w:val="28"/>
              </w:rPr>
              <w:t>Джерело небезпеки</w:t>
            </w:r>
          </w:p>
        </w:tc>
        <w:tc>
          <w:tcPr>
            <w:tcW w:w="2531"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center"/>
              <w:rPr>
                <w:rFonts w:ascii="Times New Roman" w:hAnsi="Times New Roman"/>
                <w:color w:val="000000" w:themeColor="text1"/>
                <w:sz w:val="24"/>
                <w:szCs w:val="28"/>
              </w:rPr>
            </w:pPr>
            <w:r w:rsidRPr="00A8044A">
              <w:rPr>
                <w:rFonts w:ascii="Times New Roman" w:hAnsi="Times New Roman"/>
                <w:color w:val="000000" w:themeColor="text1"/>
                <w:sz w:val="24"/>
                <w:szCs w:val="28"/>
              </w:rPr>
              <w:t>Причини небезпеки</w:t>
            </w:r>
          </w:p>
        </w:tc>
        <w:tc>
          <w:tcPr>
            <w:tcW w:w="2855"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ind w:left="113" w:hanging="113"/>
              <w:jc w:val="center"/>
              <w:rPr>
                <w:rFonts w:ascii="Times New Roman" w:hAnsi="Times New Roman"/>
                <w:color w:val="000000" w:themeColor="text1"/>
                <w:sz w:val="24"/>
                <w:szCs w:val="28"/>
              </w:rPr>
            </w:pPr>
            <w:r w:rsidRPr="00A8044A">
              <w:rPr>
                <w:rFonts w:ascii="Times New Roman" w:hAnsi="Times New Roman"/>
                <w:color w:val="000000" w:themeColor="text1"/>
                <w:sz w:val="24"/>
                <w:szCs w:val="28"/>
              </w:rPr>
              <w:t>Наслідки небезпеки</w:t>
            </w:r>
          </w:p>
        </w:tc>
      </w:tr>
      <w:tr w:rsidR="00F42664" w:rsidRPr="00A8044A" w:rsidTr="00F42664">
        <w:tc>
          <w:tcPr>
            <w:tcW w:w="444" w:type="dxa"/>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ind w:left="96"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1.</w:t>
            </w:r>
          </w:p>
        </w:tc>
        <w:tc>
          <w:tcPr>
            <w:tcW w:w="2318"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right="34"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Блоки підсилення напруг від 3.7 до 5В та від 5 до 400В</w:t>
            </w:r>
          </w:p>
        </w:tc>
        <w:tc>
          <w:tcPr>
            <w:tcW w:w="1576"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21" w:hanging="4"/>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змінний струм </w:t>
            </w:r>
          </w:p>
        </w:tc>
        <w:tc>
          <w:tcPr>
            <w:tcW w:w="2531"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Недостатній захист дротів від теплового впливу </w:t>
            </w:r>
          </w:p>
        </w:tc>
        <w:tc>
          <w:tcPr>
            <w:tcW w:w="2855"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ураження електричним струмом</w:t>
            </w:r>
          </w:p>
        </w:tc>
      </w:tr>
      <w:tr w:rsidR="00F42664" w:rsidRPr="00A8044A" w:rsidTr="00F42664">
        <w:tc>
          <w:tcPr>
            <w:tcW w:w="444" w:type="dxa"/>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ind w:left="96"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2.</w:t>
            </w:r>
          </w:p>
        </w:tc>
        <w:tc>
          <w:tcPr>
            <w:tcW w:w="2318"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right="34"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Акумулятор</w:t>
            </w:r>
          </w:p>
        </w:tc>
        <w:tc>
          <w:tcPr>
            <w:tcW w:w="1576"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21" w:hanging="4"/>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Пошкодження захисної оболочки</w:t>
            </w:r>
          </w:p>
        </w:tc>
        <w:tc>
          <w:tcPr>
            <w:tcW w:w="2531"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Механічна  деформація.</w:t>
            </w:r>
          </w:p>
        </w:tc>
        <w:tc>
          <w:tcPr>
            <w:tcW w:w="2855"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40"/>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ураження електричним струмом</w:t>
            </w:r>
          </w:p>
        </w:tc>
      </w:tr>
    </w:tbl>
    <w:p w:rsidR="00F42664" w:rsidRPr="00F42664" w:rsidRDefault="00F42664" w:rsidP="00F42664">
      <w:pPr>
        <w:spacing w:line="360" w:lineRule="auto"/>
        <w:ind w:firstLine="709"/>
        <w:jc w:val="both"/>
        <w:rPr>
          <w:rFonts w:ascii="Times New Roman" w:hAnsi="Times New Roman"/>
          <w:color w:val="000000" w:themeColor="text1"/>
          <w:sz w:val="28"/>
          <w:szCs w:val="28"/>
        </w:rPr>
      </w:pPr>
    </w:p>
    <w:p w:rsidR="00F42664" w:rsidRPr="00F42664" w:rsidRDefault="00A8044A" w:rsidP="00F42664">
      <w:pPr>
        <w:tabs>
          <w:tab w:val="left" w:pos="851"/>
        </w:tabs>
        <w:spacing w:before="12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ab/>
      </w:r>
      <w:r w:rsidR="00F42664" w:rsidRPr="00F42664">
        <w:rPr>
          <w:rFonts w:ascii="Times New Roman" w:hAnsi="Times New Roman"/>
          <w:color w:val="000000" w:themeColor="text1"/>
          <w:sz w:val="28"/>
          <w:szCs w:val="28"/>
        </w:rPr>
        <w:t>Таблиця 3.7</w:t>
      </w:r>
      <w:r w:rsidR="0074716E">
        <w:rPr>
          <w:rFonts w:ascii="Times New Roman" w:hAnsi="Times New Roman"/>
          <w:color w:val="000000" w:themeColor="text1"/>
          <w:sz w:val="28"/>
          <w:szCs w:val="28"/>
          <w:lang w:val="ru-RU"/>
        </w:rPr>
        <w:t xml:space="preserve"> -</w:t>
      </w:r>
      <w:r w:rsidR="00F42664" w:rsidRPr="00F42664">
        <w:rPr>
          <w:rFonts w:ascii="Times New Roman" w:hAnsi="Times New Roman"/>
          <w:color w:val="000000" w:themeColor="text1"/>
          <w:sz w:val="28"/>
          <w:szCs w:val="28"/>
        </w:rPr>
        <w:t xml:space="preserve"> Реальні та нормативні фактори небезпеки</w:t>
      </w:r>
    </w:p>
    <w:tbl>
      <w:tblPr>
        <w:tblStyle w:val="a3"/>
        <w:tblW w:w="4921" w:type="pct"/>
        <w:tblLook w:val="04A0"/>
      </w:tblPr>
      <w:tblGrid>
        <w:gridCol w:w="582"/>
        <w:gridCol w:w="3838"/>
        <w:gridCol w:w="2550"/>
        <w:gridCol w:w="2727"/>
      </w:tblGrid>
      <w:tr w:rsidR="00F42664" w:rsidRPr="00A8044A" w:rsidTr="00F42664">
        <w:tc>
          <w:tcPr>
            <w:tcW w:w="300" w:type="pct"/>
            <w:tcBorders>
              <w:top w:val="single" w:sz="4" w:space="0" w:color="auto"/>
              <w:left w:val="single" w:sz="4" w:space="0" w:color="auto"/>
              <w:bottom w:val="single" w:sz="4" w:space="0" w:color="auto"/>
              <w:right w:val="single" w:sz="4" w:space="0" w:color="auto"/>
            </w:tcBorders>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 </w:t>
            </w:r>
          </w:p>
        </w:tc>
        <w:tc>
          <w:tcPr>
            <w:tcW w:w="1979" w:type="pct"/>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Фактор небезпеки </w:t>
            </w:r>
          </w:p>
        </w:tc>
        <w:tc>
          <w:tcPr>
            <w:tcW w:w="1315" w:type="pct"/>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Реальне значення</w:t>
            </w:r>
          </w:p>
        </w:tc>
        <w:tc>
          <w:tcPr>
            <w:tcW w:w="1406" w:type="pct"/>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Нормативні значення</w:t>
            </w:r>
          </w:p>
        </w:tc>
      </w:tr>
      <w:tr w:rsidR="00F42664" w:rsidRPr="00A8044A" w:rsidTr="00F42664">
        <w:tc>
          <w:tcPr>
            <w:tcW w:w="300" w:type="pct"/>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1.</w:t>
            </w:r>
          </w:p>
        </w:tc>
        <w:tc>
          <w:tcPr>
            <w:tcW w:w="1979"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Максимальна сила струму</w:t>
            </w:r>
          </w:p>
        </w:tc>
        <w:tc>
          <w:tcPr>
            <w:tcW w:w="1315"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80мА</w:t>
            </w:r>
          </w:p>
        </w:tc>
        <w:tc>
          <w:tcPr>
            <w:tcW w:w="1406"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120мА</w:t>
            </w:r>
          </w:p>
        </w:tc>
      </w:tr>
      <w:tr w:rsidR="00F42664" w:rsidRPr="00A8044A" w:rsidTr="00F42664">
        <w:tc>
          <w:tcPr>
            <w:tcW w:w="300" w:type="pct"/>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2.</w:t>
            </w:r>
          </w:p>
        </w:tc>
        <w:tc>
          <w:tcPr>
            <w:tcW w:w="1979"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Пошкодження захисної оболочки</w:t>
            </w:r>
          </w:p>
        </w:tc>
        <w:tc>
          <w:tcPr>
            <w:tcW w:w="1315"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Можливе</w:t>
            </w:r>
          </w:p>
        </w:tc>
        <w:tc>
          <w:tcPr>
            <w:tcW w:w="1406"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Не допускається</w:t>
            </w:r>
          </w:p>
        </w:tc>
      </w:tr>
    </w:tbl>
    <w:p w:rsidR="00F42664" w:rsidRPr="00F42664" w:rsidRDefault="00F42664" w:rsidP="00F42664">
      <w:pPr>
        <w:spacing w:line="360" w:lineRule="auto"/>
        <w:jc w:val="both"/>
        <w:rPr>
          <w:rFonts w:ascii="Times New Roman" w:hAnsi="Times New Roman"/>
          <w:color w:val="000000" w:themeColor="text1"/>
          <w:sz w:val="28"/>
          <w:szCs w:val="28"/>
        </w:rPr>
      </w:pPr>
    </w:p>
    <w:p w:rsidR="00F42664" w:rsidRPr="00F42664" w:rsidRDefault="00A8044A" w:rsidP="00F42664">
      <w:pPr>
        <w:tabs>
          <w:tab w:val="left" w:pos="851"/>
        </w:tabs>
        <w:spacing w:before="12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ab/>
      </w:r>
      <w:r w:rsidR="00F42664" w:rsidRPr="00F42664">
        <w:rPr>
          <w:rFonts w:ascii="Times New Roman" w:hAnsi="Times New Roman"/>
          <w:color w:val="000000" w:themeColor="text1"/>
          <w:sz w:val="28"/>
          <w:szCs w:val="28"/>
        </w:rPr>
        <w:t>Таблиця 3.8 – Заходи з забезпечення безпеки роботи дозиметру</w:t>
      </w:r>
    </w:p>
    <w:tbl>
      <w:tblPr>
        <w:tblStyle w:val="a3"/>
        <w:tblW w:w="9725" w:type="dxa"/>
        <w:tblCellMar>
          <w:left w:w="85" w:type="dxa"/>
          <w:right w:w="85" w:type="dxa"/>
        </w:tblCellMar>
        <w:tblLook w:val="04A0"/>
      </w:tblPr>
      <w:tblGrid>
        <w:gridCol w:w="652"/>
        <w:gridCol w:w="2694"/>
        <w:gridCol w:w="3737"/>
        <w:gridCol w:w="2642"/>
      </w:tblGrid>
      <w:tr w:rsidR="00F42664" w:rsidRPr="00A8044A" w:rsidTr="00F42664">
        <w:tc>
          <w:tcPr>
            <w:tcW w:w="652" w:type="dxa"/>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 </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Група номенклатурних заходів з ОП</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Вид заходу</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Критерій вибору</w:t>
            </w:r>
          </w:p>
        </w:tc>
      </w:tr>
      <w:tr w:rsidR="00F42664" w:rsidRPr="00A8044A" w:rsidTr="00F42664">
        <w:tc>
          <w:tcPr>
            <w:tcW w:w="652" w:type="dxa"/>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1.</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Технічні засоби для блоків підсилення та акумулятора</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pacing w:val="-3"/>
                <w:sz w:val="24"/>
                <w:szCs w:val="28"/>
              </w:rPr>
            </w:pPr>
            <w:r w:rsidRPr="00A8044A">
              <w:rPr>
                <w:rFonts w:ascii="Times New Roman" w:hAnsi="Times New Roman"/>
                <w:color w:val="000000" w:themeColor="text1"/>
                <w:spacing w:val="-3"/>
                <w:sz w:val="24"/>
                <w:szCs w:val="28"/>
              </w:rPr>
              <w:t>Захист дротів від теплового впливу; Недопускання механічних деформацій.</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Уникнення враження струмом; уникнення витоку електроліту.</w:t>
            </w:r>
          </w:p>
        </w:tc>
      </w:tr>
      <w:tr w:rsidR="00F42664" w:rsidRPr="00A8044A" w:rsidTr="00F42664">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2.</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Організаційні заходи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інструкція з експлуатації,</w:t>
            </w:r>
          </w:p>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навчання персоналу;</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Забезпечення ознайомленості з приладом;</w:t>
            </w:r>
          </w:p>
        </w:tc>
      </w:tr>
      <w:tr w:rsidR="00F42664" w:rsidRPr="00A8044A" w:rsidTr="00F42664">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3.</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Режимні заходи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перевірка несправностей спеціалістом</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уникнення контакту з елементами під напругою;</w:t>
            </w:r>
          </w:p>
        </w:tc>
      </w:tr>
      <w:tr w:rsidR="00F42664" w:rsidRPr="00A8044A" w:rsidTr="00F42664">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4.</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Експлуатаційні заходи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перевірка на цілісність ізоляції;</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забезпечення безпечної роботи з об'єктом;</w:t>
            </w:r>
          </w:p>
        </w:tc>
      </w:tr>
      <w:tr w:rsidR="00F42664" w:rsidRPr="00A8044A" w:rsidTr="00F42664">
        <w:trPr>
          <w:trHeight w:val="325"/>
        </w:trPr>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5.</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ЗІЗ</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не передбачені;</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8"/>
              </w:rPr>
            </w:pPr>
          </w:p>
        </w:tc>
      </w:tr>
    </w:tbl>
    <w:p w:rsidR="00A8044A" w:rsidRDefault="00A8044A" w:rsidP="00E4557D">
      <w:pPr>
        <w:pStyle w:val="2"/>
        <w:spacing w:before="0" w:line="360" w:lineRule="auto"/>
        <w:ind w:firstLine="708"/>
        <w:jc w:val="both"/>
        <w:rPr>
          <w:rFonts w:ascii="Times New Roman" w:hAnsi="Times New Roman" w:cs="Times New Roman"/>
          <w:b w:val="0"/>
          <w:color w:val="000000" w:themeColor="text1"/>
          <w:sz w:val="28"/>
          <w:szCs w:val="28"/>
        </w:rPr>
      </w:pPr>
    </w:p>
    <w:p w:rsidR="00A8044A" w:rsidRDefault="00A8044A" w:rsidP="00A8044A">
      <w:pPr>
        <w:pStyle w:val="2"/>
        <w:spacing w:line="360" w:lineRule="auto"/>
        <w:ind w:firstLine="708"/>
        <w:jc w:val="both"/>
        <w:rPr>
          <w:rFonts w:ascii="Times New Roman" w:hAnsi="Times New Roman" w:cs="Times New Roman"/>
          <w:b w:val="0"/>
          <w:color w:val="000000" w:themeColor="text1"/>
          <w:sz w:val="28"/>
          <w:szCs w:val="28"/>
        </w:rPr>
      </w:pPr>
    </w:p>
    <w:p w:rsidR="00F42664" w:rsidRPr="00A8044A" w:rsidRDefault="00F42664" w:rsidP="00A8044A">
      <w:pPr>
        <w:pStyle w:val="2"/>
        <w:spacing w:line="360" w:lineRule="auto"/>
        <w:ind w:firstLine="708"/>
        <w:jc w:val="both"/>
        <w:rPr>
          <w:rFonts w:ascii="Times New Roman" w:hAnsi="Times New Roman" w:cs="Times New Roman"/>
          <w:b w:val="0"/>
          <w:color w:val="000000" w:themeColor="text1"/>
          <w:sz w:val="28"/>
          <w:szCs w:val="28"/>
        </w:rPr>
      </w:pPr>
      <w:bookmarkStart w:id="27" w:name="_Toc10638729"/>
      <w:r w:rsidRPr="00A8044A">
        <w:rPr>
          <w:rFonts w:ascii="Times New Roman" w:hAnsi="Times New Roman" w:cs="Times New Roman"/>
          <w:b w:val="0"/>
          <w:color w:val="000000" w:themeColor="text1"/>
          <w:sz w:val="28"/>
          <w:szCs w:val="28"/>
        </w:rPr>
        <w:t>3.2.3 Небезпека пожежі</w:t>
      </w:r>
      <w:bookmarkEnd w:id="27"/>
    </w:p>
    <w:p w:rsidR="00A8044A" w:rsidRDefault="00A8044A" w:rsidP="00E4557D">
      <w:pPr>
        <w:spacing w:after="0" w:line="360" w:lineRule="auto"/>
        <w:jc w:val="both"/>
        <w:rPr>
          <w:rFonts w:ascii="Times New Roman" w:hAnsi="Times New Roman"/>
          <w:color w:val="000000" w:themeColor="text1"/>
          <w:sz w:val="28"/>
          <w:szCs w:val="28"/>
        </w:rPr>
      </w:pPr>
    </w:p>
    <w:p w:rsidR="00E9159C" w:rsidRDefault="00E9159C" w:rsidP="00E4557D">
      <w:pPr>
        <w:spacing w:after="0" w:line="360" w:lineRule="auto"/>
        <w:jc w:val="both"/>
        <w:rPr>
          <w:rFonts w:ascii="Times New Roman" w:hAnsi="Times New Roman"/>
          <w:color w:val="000000" w:themeColor="text1"/>
          <w:sz w:val="28"/>
          <w:szCs w:val="28"/>
        </w:rPr>
      </w:pPr>
    </w:p>
    <w:p w:rsidR="00F42664" w:rsidRPr="00F42664" w:rsidRDefault="00F42664" w:rsidP="00E4557D">
      <w:pPr>
        <w:spacing w:line="360" w:lineRule="auto"/>
        <w:ind w:firstLine="708"/>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У силових блоках підсилення напруги та у блоці індикації можливі загоряння. Причини їх виникнення та способи уникнення наведено в таблицях.</w:t>
      </w:r>
    </w:p>
    <w:p w:rsidR="00F42664" w:rsidRPr="00F42664" w:rsidRDefault="00F42664" w:rsidP="00F42664">
      <w:pPr>
        <w:spacing w:line="360" w:lineRule="auto"/>
        <w:ind w:firstLine="708"/>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Таблиця 3.9 – Основні небезпеки пожежі</w:t>
      </w:r>
    </w:p>
    <w:tbl>
      <w:tblPr>
        <w:tblStyle w:val="a3"/>
        <w:tblW w:w="9724" w:type="dxa"/>
        <w:tblCellMar>
          <w:left w:w="85" w:type="dxa"/>
          <w:right w:w="85" w:type="dxa"/>
        </w:tblCellMar>
        <w:tblLook w:val="04A0"/>
      </w:tblPr>
      <w:tblGrid>
        <w:gridCol w:w="446"/>
        <w:gridCol w:w="2474"/>
        <w:gridCol w:w="2127"/>
        <w:gridCol w:w="2291"/>
        <w:gridCol w:w="2386"/>
      </w:tblGrid>
      <w:tr w:rsidR="00F42664" w:rsidRPr="00A8044A" w:rsidTr="00F42664">
        <w:trPr>
          <w:tblHeader/>
        </w:trPr>
        <w:tc>
          <w:tcPr>
            <w:tcW w:w="446" w:type="dxa"/>
            <w:tcBorders>
              <w:top w:val="single" w:sz="4" w:space="0" w:color="auto"/>
              <w:left w:val="single" w:sz="4" w:space="0" w:color="auto"/>
              <w:bottom w:val="single" w:sz="4" w:space="0" w:color="auto"/>
              <w:right w:val="single" w:sz="4" w:space="0" w:color="auto"/>
            </w:tcBorders>
            <w:hideMark/>
          </w:tcPr>
          <w:p w:rsidR="00F42664" w:rsidRPr="00A8044A" w:rsidRDefault="00F42664" w:rsidP="00A8044A">
            <w:pPr>
              <w:tabs>
                <w:tab w:val="left" w:pos="851"/>
              </w:tabs>
              <w:ind w:left="96"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 </w:t>
            </w:r>
          </w:p>
        </w:tc>
        <w:tc>
          <w:tcPr>
            <w:tcW w:w="2474"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ind w:hanging="17"/>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Найменування функціонального блоку </w:t>
            </w:r>
          </w:p>
        </w:tc>
        <w:tc>
          <w:tcPr>
            <w:tcW w:w="2127"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Джерело небезпеки</w:t>
            </w:r>
          </w:p>
        </w:tc>
        <w:tc>
          <w:tcPr>
            <w:tcW w:w="2291"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Причини небезпеки</w:t>
            </w:r>
          </w:p>
        </w:tc>
        <w:tc>
          <w:tcPr>
            <w:tcW w:w="2386" w:type="dxa"/>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ind w:left="113" w:hanging="113"/>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Наслідки небезпеки</w:t>
            </w:r>
          </w:p>
        </w:tc>
      </w:tr>
      <w:tr w:rsidR="00F42664" w:rsidRPr="00A8044A" w:rsidTr="00F42664">
        <w:tc>
          <w:tcPr>
            <w:tcW w:w="446" w:type="dxa"/>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ind w:left="96"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1.</w:t>
            </w:r>
          </w:p>
        </w:tc>
        <w:tc>
          <w:tcPr>
            <w:tcW w:w="2474"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right="34"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  Силовий блок</w:t>
            </w:r>
          </w:p>
        </w:tc>
        <w:tc>
          <w:tcPr>
            <w:tcW w:w="2127"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21" w:hanging="4"/>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Підвищуючий перетворювач3.7 –5V; Підвищуючий перетворювач 5 – 400V</w:t>
            </w:r>
          </w:p>
        </w:tc>
        <w:tc>
          <w:tcPr>
            <w:tcW w:w="2291"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Коротке замикання</w:t>
            </w:r>
          </w:p>
        </w:tc>
        <w:tc>
          <w:tcPr>
            <w:tcW w:w="2386"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40"/>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загоряння приладу, виникнення пожежі</w:t>
            </w:r>
          </w:p>
        </w:tc>
      </w:tr>
      <w:tr w:rsidR="00F42664" w:rsidRPr="00A8044A" w:rsidTr="00F42664">
        <w:tc>
          <w:tcPr>
            <w:tcW w:w="446" w:type="dxa"/>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ind w:left="96"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2.</w:t>
            </w:r>
          </w:p>
        </w:tc>
        <w:tc>
          <w:tcPr>
            <w:tcW w:w="2474"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right="34"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  Блок обробки </w:t>
            </w:r>
          </w:p>
        </w:tc>
        <w:tc>
          <w:tcPr>
            <w:tcW w:w="2127"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21" w:hanging="4"/>
              <w:jc w:val="both"/>
              <w:rPr>
                <w:rFonts w:ascii="Times New Roman" w:hAnsi="Times New Roman"/>
                <w:color w:val="000000" w:themeColor="text1"/>
                <w:sz w:val="24"/>
                <w:szCs w:val="28"/>
                <w:lang w:val="en-US"/>
              </w:rPr>
            </w:pPr>
            <w:r w:rsidRPr="00A8044A">
              <w:rPr>
                <w:rFonts w:ascii="Times New Roman" w:hAnsi="Times New Roman"/>
                <w:color w:val="000000" w:themeColor="text1"/>
                <w:sz w:val="24"/>
                <w:szCs w:val="28"/>
              </w:rPr>
              <w:t xml:space="preserve">Плата </w:t>
            </w:r>
            <w:r w:rsidRPr="00A8044A">
              <w:rPr>
                <w:rFonts w:ascii="Times New Roman" w:hAnsi="Times New Roman"/>
                <w:color w:val="000000" w:themeColor="text1"/>
                <w:sz w:val="24"/>
                <w:szCs w:val="28"/>
                <w:lang w:val="en-US"/>
              </w:rPr>
              <w:t>Arduino Nano</w:t>
            </w:r>
          </w:p>
        </w:tc>
        <w:tc>
          <w:tcPr>
            <w:tcW w:w="2291"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Коротке замикання</w:t>
            </w:r>
          </w:p>
        </w:tc>
        <w:tc>
          <w:tcPr>
            <w:tcW w:w="2386"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40"/>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загоряння приладу, виникнення пожежі</w:t>
            </w:r>
          </w:p>
        </w:tc>
      </w:tr>
      <w:tr w:rsidR="00F42664" w:rsidRPr="00A8044A" w:rsidTr="00F42664">
        <w:tc>
          <w:tcPr>
            <w:tcW w:w="446" w:type="dxa"/>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ind w:left="96"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3.</w:t>
            </w:r>
          </w:p>
        </w:tc>
        <w:tc>
          <w:tcPr>
            <w:tcW w:w="2474"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right="34" w:hanging="96"/>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  Блок індикації </w:t>
            </w:r>
          </w:p>
        </w:tc>
        <w:tc>
          <w:tcPr>
            <w:tcW w:w="2127"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21" w:hanging="4"/>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блютуз-модуль НС-05</w:t>
            </w:r>
          </w:p>
        </w:tc>
        <w:tc>
          <w:tcPr>
            <w:tcW w:w="2291"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Коротке замикання</w:t>
            </w:r>
          </w:p>
        </w:tc>
        <w:tc>
          <w:tcPr>
            <w:tcW w:w="2386" w:type="dxa"/>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ind w:left="40"/>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загоряння приладу, виникнення пожежі</w:t>
            </w:r>
          </w:p>
        </w:tc>
      </w:tr>
    </w:tbl>
    <w:p w:rsidR="00F42664" w:rsidRPr="00F42664" w:rsidRDefault="00F42664" w:rsidP="00F42664">
      <w:pPr>
        <w:spacing w:line="360" w:lineRule="auto"/>
        <w:jc w:val="both"/>
        <w:rPr>
          <w:rFonts w:ascii="Times New Roman" w:hAnsi="Times New Roman"/>
          <w:color w:val="000000" w:themeColor="text1"/>
          <w:sz w:val="28"/>
          <w:szCs w:val="28"/>
        </w:rPr>
      </w:pPr>
    </w:p>
    <w:p w:rsidR="00F42664" w:rsidRPr="00F42664" w:rsidRDefault="00A8044A" w:rsidP="00F42664">
      <w:pPr>
        <w:tabs>
          <w:tab w:val="left" w:pos="851"/>
        </w:tabs>
        <w:spacing w:before="12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ab/>
      </w:r>
      <w:r w:rsidR="00F42664" w:rsidRPr="00F42664">
        <w:rPr>
          <w:rFonts w:ascii="Times New Roman" w:hAnsi="Times New Roman"/>
          <w:color w:val="000000" w:themeColor="text1"/>
          <w:sz w:val="28"/>
          <w:szCs w:val="28"/>
        </w:rPr>
        <w:t xml:space="preserve">Таблиця 3.10 </w:t>
      </w:r>
      <w:r w:rsidR="0074716E">
        <w:rPr>
          <w:rFonts w:ascii="Times New Roman" w:hAnsi="Times New Roman"/>
          <w:color w:val="000000" w:themeColor="text1"/>
          <w:sz w:val="28"/>
          <w:szCs w:val="28"/>
          <w:lang w:val="ru-RU"/>
        </w:rPr>
        <w:t xml:space="preserve">- </w:t>
      </w:r>
      <w:r w:rsidR="00F42664" w:rsidRPr="00F42664">
        <w:rPr>
          <w:rFonts w:ascii="Times New Roman" w:hAnsi="Times New Roman"/>
          <w:color w:val="000000" w:themeColor="text1"/>
          <w:sz w:val="28"/>
          <w:szCs w:val="28"/>
        </w:rPr>
        <w:t>Реальні та нормативні фактори небезпеки</w:t>
      </w:r>
    </w:p>
    <w:tbl>
      <w:tblPr>
        <w:tblStyle w:val="a3"/>
        <w:tblW w:w="4921" w:type="pct"/>
        <w:tblLook w:val="04A0"/>
      </w:tblPr>
      <w:tblGrid>
        <w:gridCol w:w="582"/>
        <w:gridCol w:w="3838"/>
        <w:gridCol w:w="2550"/>
        <w:gridCol w:w="2727"/>
      </w:tblGrid>
      <w:tr w:rsidR="00F42664" w:rsidRPr="00A8044A" w:rsidTr="00F42664">
        <w:tc>
          <w:tcPr>
            <w:tcW w:w="300" w:type="pct"/>
            <w:tcBorders>
              <w:top w:val="single" w:sz="4" w:space="0" w:color="auto"/>
              <w:left w:val="single" w:sz="4" w:space="0" w:color="auto"/>
              <w:bottom w:val="single" w:sz="4" w:space="0" w:color="auto"/>
              <w:right w:val="single" w:sz="4" w:space="0" w:color="auto"/>
            </w:tcBorders>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 </w:t>
            </w:r>
          </w:p>
        </w:tc>
        <w:tc>
          <w:tcPr>
            <w:tcW w:w="1979" w:type="pct"/>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Фактор небезпеки </w:t>
            </w:r>
          </w:p>
        </w:tc>
        <w:tc>
          <w:tcPr>
            <w:tcW w:w="1315" w:type="pct"/>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Реальне значення</w:t>
            </w:r>
          </w:p>
        </w:tc>
        <w:tc>
          <w:tcPr>
            <w:tcW w:w="1406" w:type="pct"/>
            <w:tcBorders>
              <w:top w:val="single" w:sz="4" w:space="0" w:color="auto"/>
              <w:left w:val="single" w:sz="4" w:space="0" w:color="auto"/>
              <w:bottom w:val="single" w:sz="4" w:space="0" w:color="auto"/>
              <w:right w:val="single" w:sz="4" w:space="0" w:color="auto"/>
            </w:tcBorders>
            <w:vAlign w:val="center"/>
            <w:hideMark/>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Нормативні значення</w:t>
            </w:r>
          </w:p>
        </w:tc>
      </w:tr>
      <w:tr w:rsidR="00F42664" w:rsidRPr="00A8044A" w:rsidTr="00F42664">
        <w:tc>
          <w:tcPr>
            <w:tcW w:w="300" w:type="pct"/>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1. </w:t>
            </w:r>
          </w:p>
        </w:tc>
        <w:tc>
          <w:tcPr>
            <w:tcW w:w="1979"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Напруга на силовому блоці</w:t>
            </w:r>
          </w:p>
        </w:tc>
        <w:tc>
          <w:tcPr>
            <w:tcW w:w="1315"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400 В</w:t>
            </w:r>
          </w:p>
        </w:tc>
        <w:tc>
          <w:tcPr>
            <w:tcW w:w="1406"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400-430 В</w:t>
            </w:r>
          </w:p>
        </w:tc>
      </w:tr>
      <w:tr w:rsidR="00F42664" w:rsidRPr="00A8044A" w:rsidTr="00F42664">
        <w:tc>
          <w:tcPr>
            <w:tcW w:w="300" w:type="pct"/>
            <w:tcBorders>
              <w:top w:val="single" w:sz="4" w:space="0" w:color="auto"/>
              <w:left w:val="single" w:sz="4" w:space="0" w:color="auto"/>
              <w:bottom w:val="single" w:sz="4" w:space="0" w:color="auto"/>
              <w:right w:val="single" w:sz="4" w:space="0" w:color="auto"/>
            </w:tcBorders>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2.</w:t>
            </w:r>
          </w:p>
        </w:tc>
        <w:tc>
          <w:tcPr>
            <w:tcW w:w="1979"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 xml:space="preserve">Напруга на платі </w:t>
            </w:r>
            <w:r w:rsidRPr="00A8044A">
              <w:rPr>
                <w:rFonts w:ascii="Times New Roman" w:hAnsi="Times New Roman"/>
                <w:color w:val="000000" w:themeColor="text1"/>
                <w:sz w:val="24"/>
                <w:szCs w:val="28"/>
                <w:lang w:val="en-US"/>
              </w:rPr>
              <w:t>ArduinoNano</w:t>
            </w:r>
          </w:p>
        </w:tc>
        <w:tc>
          <w:tcPr>
            <w:tcW w:w="1315"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3,7 В</w:t>
            </w:r>
          </w:p>
        </w:tc>
        <w:tc>
          <w:tcPr>
            <w:tcW w:w="1406" w:type="pct"/>
            <w:tcBorders>
              <w:top w:val="single" w:sz="4" w:space="0" w:color="auto"/>
              <w:left w:val="single" w:sz="4" w:space="0" w:color="auto"/>
              <w:bottom w:val="single" w:sz="4" w:space="0" w:color="auto"/>
              <w:right w:val="single" w:sz="4" w:space="0" w:color="auto"/>
            </w:tcBorders>
            <w:vAlign w:val="center"/>
          </w:tcPr>
          <w:p w:rsidR="00F42664" w:rsidRPr="00A8044A" w:rsidRDefault="00F42664" w:rsidP="00A8044A">
            <w:pPr>
              <w:tabs>
                <w:tab w:val="left" w:pos="851"/>
              </w:tabs>
              <w:jc w:val="both"/>
              <w:rPr>
                <w:rFonts w:ascii="Times New Roman" w:hAnsi="Times New Roman"/>
                <w:color w:val="000000" w:themeColor="text1"/>
                <w:sz w:val="24"/>
                <w:szCs w:val="28"/>
              </w:rPr>
            </w:pPr>
            <w:r w:rsidRPr="00A8044A">
              <w:rPr>
                <w:rFonts w:ascii="Times New Roman" w:hAnsi="Times New Roman"/>
                <w:color w:val="000000" w:themeColor="text1"/>
                <w:sz w:val="24"/>
                <w:szCs w:val="28"/>
              </w:rPr>
              <w:t>5 В</w:t>
            </w:r>
          </w:p>
        </w:tc>
      </w:tr>
    </w:tbl>
    <w:p w:rsidR="00F42664" w:rsidRPr="00F42664" w:rsidRDefault="00A8044A" w:rsidP="00F42664">
      <w:pPr>
        <w:tabs>
          <w:tab w:val="left" w:pos="851"/>
        </w:tabs>
        <w:spacing w:before="12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ab/>
      </w:r>
      <w:r w:rsidR="00F42664" w:rsidRPr="00F42664">
        <w:rPr>
          <w:rFonts w:ascii="Times New Roman" w:hAnsi="Times New Roman"/>
          <w:color w:val="000000" w:themeColor="text1"/>
          <w:sz w:val="28"/>
          <w:szCs w:val="28"/>
        </w:rPr>
        <w:t>Клас пожежі : Е.</w:t>
      </w:r>
    </w:p>
    <w:p w:rsidR="00F42664" w:rsidRPr="00F42664" w:rsidRDefault="00F42664" w:rsidP="00F42664">
      <w:pPr>
        <w:tabs>
          <w:tab w:val="left" w:pos="851"/>
        </w:tabs>
        <w:spacing w:before="120" w:line="360" w:lineRule="auto"/>
        <w:ind w:firstLine="709"/>
        <w:jc w:val="both"/>
        <w:rPr>
          <w:rFonts w:ascii="Times New Roman" w:hAnsi="Times New Roman"/>
          <w:color w:val="000000" w:themeColor="text1"/>
          <w:sz w:val="28"/>
          <w:szCs w:val="28"/>
        </w:rPr>
      </w:pPr>
    </w:p>
    <w:p w:rsidR="00F42664" w:rsidRPr="00F42664" w:rsidRDefault="00A8044A" w:rsidP="00F42664">
      <w:pPr>
        <w:tabs>
          <w:tab w:val="left" w:pos="851"/>
        </w:tabs>
        <w:spacing w:before="12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ab/>
      </w:r>
      <w:r w:rsidR="00F42664" w:rsidRPr="00F42664">
        <w:rPr>
          <w:rFonts w:ascii="Times New Roman" w:hAnsi="Times New Roman"/>
          <w:color w:val="000000" w:themeColor="text1"/>
          <w:sz w:val="28"/>
          <w:szCs w:val="28"/>
        </w:rPr>
        <w:t>Таблиця 3.11 – Заходи з забезпечення охорони праці</w:t>
      </w:r>
    </w:p>
    <w:tbl>
      <w:tblPr>
        <w:tblStyle w:val="a3"/>
        <w:tblW w:w="9725" w:type="dxa"/>
        <w:tblCellMar>
          <w:left w:w="85" w:type="dxa"/>
          <w:right w:w="85" w:type="dxa"/>
        </w:tblCellMar>
        <w:tblLook w:val="04A0"/>
      </w:tblPr>
      <w:tblGrid>
        <w:gridCol w:w="652"/>
        <w:gridCol w:w="2694"/>
        <w:gridCol w:w="3737"/>
        <w:gridCol w:w="2642"/>
      </w:tblGrid>
      <w:tr w:rsidR="00F42664" w:rsidRPr="00A8044A" w:rsidTr="00F42664">
        <w:tc>
          <w:tcPr>
            <w:tcW w:w="652" w:type="dxa"/>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 xml:space="preserve">№ </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Група номенклатурних заходів з ОП</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Вид заходу</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Критерій вибору</w:t>
            </w:r>
          </w:p>
        </w:tc>
      </w:tr>
      <w:tr w:rsidR="00F42664" w:rsidRPr="00A8044A" w:rsidTr="00F42664">
        <w:tc>
          <w:tcPr>
            <w:tcW w:w="652" w:type="dxa"/>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1.</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Технічні засоби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pacing w:val="-3"/>
                <w:sz w:val="24"/>
                <w:szCs w:val="24"/>
              </w:rPr>
              <w:t>Ізоляція частин під напругою та недопуск механічних пошкоджень;</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захист від короткого замикання;</w:t>
            </w:r>
          </w:p>
        </w:tc>
      </w:tr>
      <w:tr w:rsidR="00F42664" w:rsidRPr="00A8044A" w:rsidTr="00F42664">
        <w:trPr>
          <w:trHeight w:val="751"/>
        </w:trPr>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lastRenderedPageBreak/>
              <w:t>2.</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Організаційні заходи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інструкція з експлуатації для персоналу;</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Забезпечення ознайомленості з приладом;</w:t>
            </w:r>
          </w:p>
        </w:tc>
      </w:tr>
      <w:tr w:rsidR="00F42664" w:rsidRPr="00A8044A" w:rsidTr="00F42664">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3.</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Режимні заходи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вимкнення приладу при поломці;</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Захист приладу від поломки;</w:t>
            </w:r>
          </w:p>
        </w:tc>
      </w:tr>
      <w:tr w:rsidR="00F42664" w:rsidRPr="00A8044A" w:rsidTr="00F42664">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4.</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Експлуатаційні заходи</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Технічний огляд приладу за графіком;</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своєчасне виявлення дефектів, які можуть призвести до загоряння;</w:t>
            </w:r>
          </w:p>
        </w:tc>
      </w:tr>
      <w:tr w:rsidR="00F42664" w:rsidRPr="00A8044A" w:rsidTr="00F42664">
        <w:trPr>
          <w:trHeight w:val="325"/>
        </w:trPr>
        <w:tc>
          <w:tcPr>
            <w:tcW w:w="65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5.</w:t>
            </w:r>
          </w:p>
        </w:tc>
        <w:tc>
          <w:tcPr>
            <w:tcW w:w="2694"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ЗІЗ</w:t>
            </w:r>
          </w:p>
        </w:tc>
        <w:tc>
          <w:tcPr>
            <w:tcW w:w="3737"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r w:rsidRPr="00A8044A">
              <w:rPr>
                <w:rFonts w:ascii="Times New Roman" w:hAnsi="Times New Roman"/>
                <w:color w:val="000000" w:themeColor="text1"/>
                <w:sz w:val="24"/>
                <w:szCs w:val="24"/>
              </w:rPr>
              <w:t>Не передбачені</w:t>
            </w:r>
          </w:p>
        </w:tc>
        <w:tc>
          <w:tcPr>
            <w:tcW w:w="2642" w:type="dxa"/>
            <w:vAlign w:val="center"/>
          </w:tcPr>
          <w:p w:rsidR="00F42664" w:rsidRPr="00A8044A" w:rsidRDefault="00F42664" w:rsidP="00A8044A">
            <w:pPr>
              <w:tabs>
                <w:tab w:val="left" w:pos="851"/>
              </w:tabs>
              <w:jc w:val="both"/>
              <w:rPr>
                <w:rFonts w:ascii="Times New Roman" w:hAnsi="Times New Roman"/>
                <w:color w:val="000000" w:themeColor="text1"/>
                <w:sz w:val="24"/>
                <w:szCs w:val="24"/>
              </w:rPr>
            </w:pPr>
          </w:p>
        </w:tc>
      </w:tr>
    </w:tbl>
    <w:p w:rsidR="00F42664" w:rsidRPr="00A8044A" w:rsidRDefault="00F42664" w:rsidP="00A8044A">
      <w:pPr>
        <w:pStyle w:val="2"/>
        <w:spacing w:line="360" w:lineRule="auto"/>
        <w:ind w:firstLine="708"/>
        <w:jc w:val="both"/>
        <w:rPr>
          <w:rFonts w:ascii="Times New Roman" w:hAnsi="Times New Roman" w:cs="Times New Roman"/>
          <w:b w:val="0"/>
          <w:color w:val="000000" w:themeColor="text1"/>
          <w:sz w:val="28"/>
          <w:szCs w:val="28"/>
        </w:rPr>
      </w:pPr>
      <w:bookmarkStart w:id="28" w:name="_Toc10638730"/>
      <w:r w:rsidRPr="00A8044A">
        <w:rPr>
          <w:rFonts w:ascii="Times New Roman" w:hAnsi="Times New Roman" w:cs="Times New Roman"/>
          <w:b w:val="0"/>
          <w:color w:val="000000" w:themeColor="text1"/>
          <w:sz w:val="28"/>
          <w:szCs w:val="28"/>
        </w:rPr>
        <w:t>3.3 Розробка «Інструкції з  техніки безпеки при експлуатації  дозиметру»</w:t>
      </w:r>
      <w:bookmarkEnd w:id="28"/>
    </w:p>
    <w:p w:rsidR="00F42664" w:rsidRDefault="00F42664" w:rsidP="00E9159C">
      <w:pPr>
        <w:spacing w:after="0" w:line="360" w:lineRule="auto"/>
        <w:jc w:val="both"/>
        <w:rPr>
          <w:rFonts w:ascii="Times New Roman" w:hAnsi="Times New Roman"/>
          <w:color w:val="000000" w:themeColor="text1"/>
          <w:sz w:val="28"/>
          <w:szCs w:val="28"/>
        </w:rPr>
      </w:pPr>
    </w:p>
    <w:p w:rsidR="00A8044A" w:rsidRPr="00F42664" w:rsidRDefault="00A8044A" w:rsidP="00F42664">
      <w:pPr>
        <w:spacing w:line="360" w:lineRule="auto"/>
        <w:jc w:val="both"/>
        <w:rPr>
          <w:rFonts w:ascii="Times New Roman" w:hAnsi="Times New Roman"/>
          <w:color w:val="000000" w:themeColor="text1"/>
          <w:sz w:val="28"/>
          <w:szCs w:val="28"/>
        </w:rPr>
      </w:pPr>
    </w:p>
    <w:p w:rsidR="00F42664" w:rsidRPr="00F42664" w:rsidRDefault="00F42664" w:rsidP="00AA1214">
      <w:pPr>
        <w:pStyle w:val="a4"/>
        <w:numPr>
          <w:ilvl w:val="0"/>
          <w:numId w:val="29"/>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Загальні положення, що стосуються прав і обов'язків обслуговуючого персоналу щодо дотримання вимог техніки безпеки:</w:t>
      </w:r>
    </w:p>
    <w:p w:rsidR="00F42664" w:rsidRPr="00F42664" w:rsidRDefault="00F42664" w:rsidP="00AA1214">
      <w:pPr>
        <w:pStyle w:val="a4"/>
        <w:numPr>
          <w:ilvl w:val="0"/>
          <w:numId w:val="31"/>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дозиметр може використовуватись спеціалістом, який пройшов інструктаж по роботі з приладом;</w:t>
      </w:r>
    </w:p>
    <w:p w:rsidR="00F42664" w:rsidRPr="00F42664" w:rsidRDefault="00F42664" w:rsidP="00AA1214">
      <w:pPr>
        <w:pStyle w:val="a4"/>
        <w:numPr>
          <w:ilvl w:val="0"/>
          <w:numId w:val="31"/>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сервісні послуги для приладу повинен здійснювати тільки спеціаліст по роботі з ним;</w:t>
      </w:r>
    </w:p>
    <w:p w:rsidR="00F42664" w:rsidRPr="00F42664" w:rsidRDefault="00F42664" w:rsidP="00AA1214">
      <w:pPr>
        <w:pStyle w:val="a4"/>
        <w:numPr>
          <w:ilvl w:val="0"/>
          <w:numId w:val="29"/>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Технологічні вимоги щодо дотримання заходів безпеки перед початком роботи, під час роботи і після закінчення роботита в умовах надзвичайних ситуацій:</w:t>
      </w:r>
    </w:p>
    <w:p w:rsidR="00F42664" w:rsidRPr="00F42664" w:rsidRDefault="00F42664" w:rsidP="00AA1214">
      <w:pPr>
        <w:pStyle w:val="a4"/>
        <w:numPr>
          <w:ilvl w:val="0"/>
          <w:numId w:val="31"/>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перед включенням дозиметру його необхідно ретельно оглянути на предмет відсутності пошкоджень;</w:t>
      </w:r>
    </w:p>
    <w:p w:rsidR="00F42664" w:rsidRPr="00F42664" w:rsidRDefault="00F42664" w:rsidP="00AA1214">
      <w:pPr>
        <w:pStyle w:val="a4"/>
        <w:numPr>
          <w:ilvl w:val="0"/>
          <w:numId w:val="31"/>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перед використанням необхідно перевірити прилад і замінити, якщо наявні ознаки пошкодження, які можуть бути небезпечними для людини або правильної роботи приладу;</w:t>
      </w:r>
    </w:p>
    <w:p w:rsidR="00F42664" w:rsidRPr="00F42664" w:rsidRDefault="00F42664" w:rsidP="00AA1214">
      <w:pPr>
        <w:pStyle w:val="a4"/>
        <w:numPr>
          <w:ilvl w:val="0"/>
          <w:numId w:val="31"/>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при виникненні аварійної ситуації рекомендується вимкнути прилад та вийняти батарею;</w:t>
      </w:r>
    </w:p>
    <w:p w:rsidR="00F42664" w:rsidRPr="00F42664" w:rsidRDefault="00F42664" w:rsidP="00AA1214">
      <w:pPr>
        <w:pStyle w:val="a4"/>
        <w:numPr>
          <w:ilvl w:val="0"/>
          <w:numId w:val="29"/>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Особливості експлуатації дозиметру:</w:t>
      </w:r>
    </w:p>
    <w:p w:rsidR="00F42664" w:rsidRPr="00F42664" w:rsidRDefault="00F42664" w:rsidP="00AA1214">
      <w:pPr>
        <w:pStyle w:val="a4"/>
        <w:numPr>
          <w:ilvl w:val="0"/>
          <w:numId w:val="31"/>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t>під час транспортування слід загорнути прилад в упаковку, яка забезпечує йогомаксимальний захист;</w:t>
      </w:r>
    </w:p>
    <w:p w:rsidR="00F42664" w:rsidRPr="00F42664" w:rsidRDefault="00F42664" w:rsidP="00AA1214">
      <w:pPr>
        <w:pStyle w:val="a4"/>
        <w:numPr>
          <w:ilvl w:val="0"/>
          <w:numId w:val="31"/>
        </w:numPr>
        <w:spacing w:after="0" w:line="360" w:lineRule="auto"/>
        <w:ind w:left="0" w:firstLine="709"/>
        <w:jc w:val="both"/>
        <w:rPr>
          <w:rFonts w:ascii="Times New Roman" w:hAnsi="Times New Roman"/>
          <w:color w:val="000000" w:themeColor="text1"/>
          <w:sz w:val="28"/>
          <w:szCs w:val="28"/>
        </w:rPr>
      </w:pPr>
      <w:r w:rsidRPr="00F42664">
        <w:rPr>
          <w:rFonts w:ascii="Times New Roman" w:hAnsi="Times New Roman"/>
          <w:color w:val="000000" w:themeColor="text1"/>
          <w:sz w:val="28"/>
          <w:szCs w:val="28"/>
        </w:rPr>
        <w:lastRenderedPageBreak/>
        <w:t>прилад повинен проходити технічний огляд та калібрування на регулярній основі (раз на 1 рік). Результати тестів повинні записуватися і порівнюватися зі значеннями в технічному паспорті приладу.</w:t>
      </w:r>
    </w:p>
    <w:p w:rsidR="00C56212" w:rsidRDefault="00C56212">
      <w:pPr>
        <w:rPr>
          <w:rFonts w:ascii="Times New Roman" w:hAnsi="Times New Roman"/>
          <w:sz w:val="28"/>
          <w:szCs w:val="20"/>
        </w:rPr>
      </w:pPr>
      <w:r>
        <w:rPr>
          <w:rFonts w:ascii="Times New Roman" w:hAnsi="Times New Roman"/>
          <w:sz w:val="28"/>
          <w:szCs w:val="20"/>
        </w:rPr>
        <w:br w:type="page"/>
      </w:r>
    </w:p>
    <w:p w:rsidR="00F765AA" w:rsidRPr="006F7DC9" w:rsidRDefault="00F765AA" w:rsidP="006F7DC9">
      <w:pPr>
        <w:pStyle w:val="HTML"/>
        <w:shd w:val="clear" w:color="auto" w:fill="FFFFFF"/>
        <w:spacing w:before="240" w:line="360" w:lineRule="auto"/>
        <w:ind w:left="709"/>
        <w:contextualSpacing/>
        <w:jc w:val="both"/>
        <w:outlineLvl w:val="1"/>
        <w:rPr>
          <w:rFonts w:ascii="Times New Roman" w:hAnsi="Times New Roman" w:cs="Times New Roman"/>
          <w:color w:val="000000"/>
          <w:sz w:val="28"/>
          <w:szCs w:val="28"/>
          <w:lang w:val="uk-UA"/>
        </w:rPr>
      </w:pPr>
      <w:bookmarkStart w:id="29" w:name="_Toc10638731"/>
      <w:r w:rsidRPr="006F7DC9">
        <w:rPr>
          <w:rFonts w:ascii="Times New Roman" w:hAnsi="Times New Roman" w:cs="Times New Roman"/>
          <w:color w:val="000000"/>
          <w:sz w:val="28"/>
          <w:szCs w:val="28"/>
          <w:lang w:val="uk-UA"/>
        </w:rPr>
        <w:lastRenderedPageBreak/>
        <w:t xml:space="preserve">Висновки до розділу </w:t>
      </w:r>
      <w:r w:rsidR="00A8044A" w:rsidRPr="006F7DC9">
        <w:rPr>
          <w:rFonts w:ascii="Times New Roman" w:hAnsi="Times New Roman" w:cs="Times New Roman"/>
          <w:color w:val="000000"/>
          <w:sz w:val="28"/>
          <w:szCs w:val="28"/>
          <w:lang w:val="uk-UA"/>
        </w:rPr>
        <w:t>3</w:t>
      </w:r>
      <w:bookmarkEnd w:id="29"/>
    </w:p>
    <w:p w:rsidR="00463AC6" w:rsidRPr="002F1633" w:rsidRDefault="00463AC6" w:rsidP="00F765AA">
      <w:pPr>
        <w:spacing w:after="0" w:line="360" w:lineRule="auto"/>
        <w:ind w:firstLine="567"/>
        <w:contextualSpacing/>
        <w:jc w:val="both"/>
        <w:rPr>
          <w:rFonts w:ascii="Times New Roman" w:eastAsia="Calibri" w:hAnsi="Times New Roman"/>
          <w:sz w:val="28"/>
          <w:szCs w:val="28"/>
          <w:lang w:eastAsia="en-US"/>
        </w:rPr>
      </w:pPr>
    </w:p>
    <w:p w:rsidR="008E380D" w:rsidRPr="002F1633" w:rsidRDefault="008E380D" w:rsidP="00F765AA">
      <w:pPr>
        <w:spacing w:after="0" w:line="360" w:lineRule="auto"/>
        <w:ind w:firstLine="567"/>
        <w:contextualSpacing/>
        <w:jc w:val="both"/>
        <w:rPr>
          <w:rFonts w:ascii="Times New Roman" w:eastAsia="Calibri" w:hAnsi="Times New Roman"/>
          <w:sz w:val="28"/>
          <w:szCs w:val="28"/>
          <w:lang w:eastAsia="en-US"/>
        </w:rPr>
      </w:pPr>
    </w:p>
    <w:p w:rsidR="00A8044A" w:rsidRPr="00A8044A" w:rsidRDefault="00A8044A" w:rsidP="00AA1214">
      <w:pPr>
        <w:spacing w:after="0" w:line="360" w:lineRule="auto"/>
        <w:ind w:firstLine="709"/>
        <w:jc w:val="both"/>
        <w:rPr>
          <w:rFonts w:ascii="Times New Roman" w:eastAsia="Calibri" w:hAnsi="Times New Roman"/>
          <w:color w:val="000000"/>
          <w:sz w:val="28"/>
          <w:lang w:eastAsia="en-US"/>
        </w:rPr>
      </w:pPr>
      <w:r w:rsidRPr="00A8044A">
        <w:rPr>
          <w:rFonts w:ascii="Times New Roman" w:eastAsia="Calibri" w:hAnsi="Times New Roman"/>
          <w:color w:val="000000"/>
          <w:sz w:val="28"/>
          <w:lang w:eastAsia="en-US"/>
        </w:rPr>
        <w:t xml:space="preserve">У даному розділі було розглянуто потенційно небезпечні і шкідливі виробничі фактори, створені конструкцією розробленого приладу та їх усунення. Основну небезпеку становлять теплова та електрична небезпека. </w:t>
      </w:r>
    </w:p>
    <w:p w:rsidR="00C56212" w:rsidRDefault="00A8044A" w:rsidP="00AA1214">
      <w:pPr>
        <w:spacing w:after="0" w:line="360" w:lineRule="auto"/>
        <w:ind w:firstLine="709"/>
        <w:jc w:val="both"/>
        <w:rPr>
          <w:rFonts w:ascii="Times New Roman" w:hAnsi="Times New Roman"/>
          <w:sz w:val="28"/>
          <w:szCs w:val="28"/>
        </w:rPr>
      </w:pPr>
      <w:r w:rsidRPr="00A8044A">
        <w:rPr>
          <w:rFonts w:ascii="Times New Roman" w:eastAsia="Calibri" w:hAnsi="Times New Roman"/>
          <w:color w:val="000000"/>
          <w:sz w:val="28"/>
          <w:lang w:eastAsia="en-US"/>
        </w:rPr>
        <w:t xml:space="preserve">У результаті оцінки потенційних небезпек розроблено інструкцію з техніки безпеки при експлуатації даного приладу.  </w:t>
      </w:r>
      <w:r w:rsidR="00C56212">
        <w:rPr>
          <w:sz w:val="28"/>
          <w:szCs w:val="28"/>
        </w:rPr>
        <w:br w:type="page"/>
      </w:r>
    </w:p>
    <w:p w:rsidR="00FF715E" w:rsidRPr="0074716E" w:rsidRDefault="00FF715E" w:rsidP="006F7DC9">
      <w:pPr>
        <w:pStyle w:val="1"/>
        <w:spacing w:before="0" w:line="360" w:lineRule="auto"/>
        <w:jc w:val="center"/>
        <w:rPr>
          <w:rFonts w:ascii="Times New Roman" w:hAnsi="Times New Roman" w:cs="Times New Roman"/>
          <w:b w:val="0"/>
          <w:color w:val="000000" w:themeColor="text1"/>
          <w:lang w:val="ru-RU"/>
        </w:rPr>
      </w:pPr>
      <w:bookmarkStart w:id="30" w:name="_Toc10638732"/>
      <w:r w:rsidRPr="006F7DC9">
        <w:rPr>
          <w:rFonts w:ascii="Times New Roman" w:hAnsi="Times New Roman" w:cs="Times New Roman"/>
          <w:b w:val="0"/>
          <w:color w:val="000000" w:themeColor="text1"/>
        </w:rPr>
        <w:lastRenderedPageBreak/>
        <w:t>ВИСНОВ</w:t>
      </w:r>
      <w:bookmarkEnd w:id="30"/>
      <w:r w:rsidR="0074716E">
        <w:rPr>
          <w:rFonts w:ascii="Times New Roman" w:hAnsi="Times New Roman" w:cs="Times New Roman"/>
          <w:b w:val="0"/>
          <w:color w:val="000000" w:themeColor="text1"/>
        </w:rPr>
        <w:t>КИ</w:t>
      </w:r>
    </w:p>
    <w:p w:rsidR="00463AC6" w:rsidRPr="002F1633" w:rsidRDefault="00463AC6" w:rsidP="00AC30EB">
      <w:pPr>
        <w:pStyle w:val="af2"/>
        <w:shd w:val="clear" w:color="auto" w:fill="FFFFFF"/>
        <w:spacing w:before="0" w:beforeAutospacing="0" w:after="0" w:afterAutospacing="0" w:line="360" w:lineRule="auto"/>
        <w:jc w:val="center"/>
        <w:textAlignment w:val="baseline"/>
        <w:rPr>
          <w:sz w:val="28"/>
          <w:szCs w:val="28"/>
          <w:lang w:val="uk-UA"/>
        </w:rPr>
      </w:pPr>
    </w:p>
    <w:p w:rsidR="00463AC6" w:rsidRPr="002F1633" w:rsidRDefault="00463AC6" w:rsidP="00AC30EB">
      <w:pPr>
        <w:pStyle w:val="af2"/>
        <w:shd w:val="clear" w:color="auto" w:fill="FFFFFF"/>
        <w:spacing w:before="0" w:beforeAutospacing="0" w:after="0" w:afterAutospacing="0" w:line="360" w:lineRule="auto"/>
        <w:jc w:val="center"/>
        <w:textAlignment w:val="baseline"/>
        <w:rPr>
          <w:sz w:val="28"/>
          <w:szCs w:val="28"/>
          <w:lang w:val="uk-UA"/>
        </w:rPr>
      </w:pPr>
    </w:p>
    <w:p w:rsidR="00E9159C" w:rsidRPr="00E9159C" w:rsidRDefault="00E9159C" w:rsidP="00E9159C">
      <w:pPr>
        <w:pStyle w:val="af2"/>
        <w:shd w:val="clear" w:color="auto" w:fill="FFFFFF"/>
        <w:spacing w:before="0" w:beforeAutospacing="0" w:after="0" w:afterAutospacing="0" w:line="360" w:lineRule="auto"/>
        <w:ind w:firstLine="708"/>
        <w:jc w:val="both"/>
        <w:textAlignment w:val="baseline"/>
        <w:rPr>
          <w:sz w:val="28"/>
          <w:szCs w:val="28"/>
          <w:lang w:val="uk-UA"/>
        </w:rPr>
      </w:pPr>
      <w:r w:rsidRPr="00E9159C">
        <w:rPr>
          <w:sz w:val="28"/>
          <w:szCs w:val="28"/>
          <w:lang w:val="uk-UA"/>
        </w:rPr>
        <w:t xml:space="preserve">Розроблено макет приладу для вимірювання </w:t>
      </w:r>
      <w:r>
        <w:rPr>
          <w:sz w:val="28"/>
          <w:szCs w:val="28"/>
          <w:lang w:val="uk-UA"/>
        </w:rPr>
        <w:t>гамма-випромінювання</w:t>
      </w:r>
      <w:r w:rsidRPr="00E9159C">
        <w:rPr>
          <w:sz w:val="28"/>
          <w:szCs w:val="28"/>
          <w:lang w:val="uk-UA"/>
        </w:rPr>
        <w:t xml:space="preserve"> на основі лічильника Гейгера-Мюллера.</w:t>
      </w:r>
    </w:p>
    <w:p w:rsidR="00E9159C" w:rsidRPr="00E9159C" w:rsidRDefault="00E9159C" w:rsidP="00E9159C">
      <w:pPr>
        <w:pStyle w:val="af2"/>
        <w:shd w:val="clear" w:color="auto" w:fill="FFFFFF"/>
        <w:spacing w:before="0" w:beforeAutospacing="0" w:after="0" w:afterAutospacing="0" w:line="360" w:lineRule="auto"/>
        <w:ind w:firstLine="708"/>
        <w:jc w:val="both"/>
        <w:textAlignment w:val="baseline"/>
        <w:rPr>
          <w:sz w:val="28"/>
          <w:szCs w:val="28"/>
          <w:lang w:val="uk-UA"/>
        </w:rPr>
      </w:pPr>
      <w:r w:rsidRPr="00E9159C">
        <w:rPr>
          <w:sz w:val="28"/>
          <w:szCs w:val="28"/>
          <w:lang w:val="uk-UA"/>
        </w:rPr>
        <w:t>В ході проведення літературного аналізу був обраний один з методів реєстрації радіоактивного випромінювання, а саме – іонізуючий метод. В ході створення силового блоку напруги приладу для вимірювання радіоактивного фону, було підібрано підсилюючі перетворювачі напруг. Розроблена система підзарядки приладу за допомогою роз’єму micro-USB. Розроблена власна принципова електрична схема силового блоку напруги.</w:t>
      </w:r>
    </w:p>
    <w:p w:rsidR="009B1751" w:rsidRDefault="00E9159C" w:rsidP="00E9159C">
      <w:pPr>
        <w:pStyle w:val="af2"/>
        <w:shd w:val="clear" w:color="auto" w:fill="FFFFFF"/>
        <w:spacing w:before="0" w:beforeAutospacing="0" w:after="0" w:afterAutospacing="0" w:line="360" w:lineRule="auto"/>
        <w:ind w:firstLine="708"/>
        <w:jc w:val="both"/>
        <w:textAlignment w:val="baseline"/>
        <w:rPr>
          <w:sz w:val="28"/>
          <w:szCs w:val="28"/>
          <w:lang w:val="uk-UA"/>
        </w:rPr>
      </w:pPr>
      <w:r w:rsidRPr="00E9159C">
        <w:rPr>
          <w:sz w:val="28"/>
          <w:szCs w:val="28"/>
          <w:lang w:val="uk-UA"/>
        </w:rPr>
        <w:t>Було промодельовано роботу помножувача напруги в середовищі LTspice. Моделювання підтвердило можливість підняття напруги до потрібного значення. Також в середовищі LTspice було проведено моделювання роботи даної схеми на предмет працездатності відтворення імпульсів.</w:t>
      </w:r>
    </w:p>
    <w:p w:rsidR="00E9159C" w:rsidRPr="00E9159C" w:rsidRDefault="00E9159C" w:rsidP="00E9159C">
      <w:pPr>
        <w:pStyle w:val="af2"/>
        <w:shd w:val="clear" w:color="auto" w:fill="FFFFFF"/>
        <w:spacing w:before="0" w:beforeAutospacing="0" w:after="0" w:afterAutospacing="0" w:line="360" w:lineRule="auto"/>
        <w:ind w:firstLine="708"/>
        <w:jc w:val="both"/>
        <w:textAlignment w:val="baseline"/>
        <w:rPr>
          <w:sz w:val="28"/>
          <w:szCs w:val="28"/>
          <w:lang w:val="uk-UA"/>
        </w:rPr>
      </w:pPr>
      <w:r>
        <w:rPr>
          <w:sz w:val="28"/>
          <w:szCs w:val="28"/>
          <w:lang w:val="uk-UA"/>
        </w:rPr>
        <w:t>Було спроектовано робочий макет системи, яка була протестована в дослідній лабораторії. Робочий макет повністю підтвердив свою працездатність та можливість вимірювання гамма-випромінювання.</w:t>
      </w:r>
    </w:p>
    <w:p w:rsidR="009B1751" w:rsidRPr="002F1633" w:rsidRDefault="009B1751"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463AC6" w:rsidRPr="002F1633" w:rsidRDefault="00463AC6"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463AC6" w:rsidRPr="002F1633" w:rsidRDefault="00463AC6"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463AC6" w:rsidRPr="002F1633" w:rsidRDefault="00463AC6"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463AC6" w:rsidRPr="002F1633" w:rsidRDefault="00463AC6"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463AC6" w:rsidRDefault="00463AC6"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E9159C" w:rsidRDefault="00E9159C"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E9159C" w:rsidRDefault="00E9159C"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E9159C" w:rsidRDefault="00E9159C"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E9159C" w:rsidRDefault="00E9159C" w:rsidP="00AC30EB">
      <w:pPr>
        <w:pStyle w:val="af2"/>
        <w:shd w:val="clear" w:color="auto" w:fill="FFFFFF"/>
        <w:spacing w:before="0" w:beforeAutospacing="0" w:after="0" w:afterAutospacing="0" w:line="360" w:lineRule="auto"/>
        <w:ind w:firstLine="708"/>
        <w:jc w:val="both"/>
        <w:textAlignment w:val="baseline"/>
        <w:rPr>
          <w:sz w:val="28"/>
          <w:szCs w:val="28"/>
          <w:lang w:val="uk-UA"/>
        </w:rPr>
      </w:pPr>
    </w:p>
    <w:p w:rsidR="00E9159C" w:rsidRPr="002F1633" w:rsidRDefault="00E9159C" w:rsidP="00E9159C">
      <w:pPr>
        <w:pStyle w:val="af2"/>
        <w:shd w:val="clear" w:color="auto" w:fill="FFFFFF"/>
        <w:spacing w:before="0" w:beforeAutospacing="0" w:after="0" w:afterAutospacing="0" w:line="360" w:lineRule="auto"/>
        <w:jc w:val="both"/>
        <w:textAlignment w:val="baseline"/>
        <w:rPr>
          <w:sz w:val="28"/>
          <w:szCs w:val="28"/>
          <w:lang w:val="uk-UA"/>
        </w:rPr>
      </w:pPr>
    </w:p>
    <w:p w:rsidR="00FF715E" w:rsidRPr="006F7DC9" w:rsidRDefault="00550C0E" w:rsidP="006F7DC9">
      <w:pPr>
        <w:pStyle w:val="1"/>
        <w:spacing w:before="0" w:line="360" w:lineRule="auto"/>
        <w:jc w:val="center"/>
        <w:rPr>
          <w:rFonts w:ascii="Times New Roman" w:hAnsi="Times New Roman" w:cs="Times New Roman"/>
          <w:b w:val="0"/>
          <w:color w:val="000000" w:themeColor="text1"/>
        </w:rPr>
      </w:pPr>
      <w:bookmarkStart w:id="31" w:name="_Toc10638733"/>
      <w:r w:rsidRPr="006F7DC9">
        <w:rPr>
          <w:rFonts w:ascii="Times New Roman" w:hAnsi="Times New Roman" w:cs="Times New Roman"/>
          <w:b w:val="0"/>
          <w:color w:val="000000" w:themeColor="text1"/>
        </w:rPr>
        <w:lastRenderedPageBreak/>
        <w:t>СПИСОК ВИКОРИСТАНИХ ДЖЕРЕЛ</w:t>
      </w:r>
      <w:bookmarkEnd w:id="31"/>
    </w:p>
    <w:p w:rsidR="003D562C" w:rsidRDefault="003D562C" w:rsidP="00DC403D">
      <w:pPr>
        <w:shd w:val="clear" w:color="auto" w:fill="FFFFFF"/>
        <w:spacing w:after="0" w:line="360" w:lineRule="auto"/>
        <w:ind w:left="680" w:hanging="425"/>
        <w:jc w:val="both"/>
        <w:textAlignment w:val="baseline"/>
        <w:rPr>
          <w:rFonts w:ascii="Times New Roman" w:hAnsi="Times New Roman"/>
          <w:sz w:val="28"/>
          <w:szCs w:val="28"/>
          <w:lang w:val="en-US" w:eastAsia="uk-UA"/>
        </w:rPr>
      </w:pPr>
    </w:p>
    <w:p w:rsidR="00DC403D" w:rsidRDefault="00DC403D" w:rsidP="00DC403D">
      <w:pPr>
        <w:shd w:val="clear" w:color="auto" w:fill="FFFFFF"/>
        <w:spacing w:after="0" w:line="360" w:lineRule="auto"/>
        <w:ind w:firstLine="709"/>
        <w:jc w:val="both"/>
        <w:textAlignment w:val="baseline"/>
        <w:rPr>
          <w:rFonts w:ascii="Times New Roman" w:hAnsi="Times New Roman"/>
          <w:sz w:val="28"/>
          <w:szCs w:val="28"/>
          <w:lang w:val="en-US" w:eastAsia="uk-UA"/>
        </w:rPr>
      </w:pP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Атомна енергетика та її вплив на довкілля [Електронний ресурс] – Режим доступу до ресурсу: </w:t>
      </w:r>
      <w:hyperlink r:id="rId29" w:history="1">
        <w:r w:rsidRPr="00434FDC">
          <w:rPr>
            <w:rStyle w:val="af0"/>
            <w:rFonts w:ascii="Times New Roman" w:hAnsi="Times New Roman"/>
            <w:color w:val="000000" w:themeColor="text1"/>
            <w:sz w:val="28"/>
            <w:szCs w:val="28"/>
            <w:u w:val="none"/>
            <w:shd w:val="clear" w:color="auto" w:fill="FFFFFF"/>
          </w:rPr>
          <w:t>https://works.doklad.ru/view/if9RlUK1fHE.html</w:t>
        </w:r>
      </w:hyperlink>
      <w:r w:rsidRPr="00434FDC">
        <w:rPr>
          <w:rFonts w:ascii="Times New Roman" w:hAnsi="Times New Roman"/>
          <w:color w:val="000000" w:themeColor="text1"/>
          <w:sz w:val="28"/>
          <w:szCs w:val="28"/>
          <w:shd w:val="clear" w:color="auto" w:fill="FFFFFF"/>
        </w:rPr>
        <w:t>.</w:t>
      </w:r>
      <w:r w:rsidRPr="00DC403D">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rPr>
        <w:t>Що таке радіація [Електронний ресурс] – Режим доступу до ресурсу: http://ecotest.ua/press/blog/what-is-radiation/. (дата звернення 14.05.2019).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lang w:val="ru-RU"/>
        </w:rPr>
        <w:t>Видиіонізуючоговипромінювання та основніпоняттядозиметрії [Електронний ресурс] – Режим доступу до ресурсу:</w:t>
      </w:r>
      <w:r w:rsidRPr="00434FDC">
        <w:rPr>
          <w:rFonts w:ascii="Times New Roman" w:hAnsi="Times New Roman"/>
          <w:color w:val="000000" w:themeColor="text1"/>
          <w:sz w:val="28"/>
          <w:szCs w:val="28"/>
          <w:shd w:val="clear" w:color="auto" w:fill="FFFFFF"/>
        </w:rPr>
        <w:t>http://energetika.in.ua/ru/books/99-entsiklopediya(дата звернення 14.05.2019).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shd w:val="clear" w:color="auto" w:fill="FFFFFF"/>
          <w:lang w:val="ru-RU"/>
        </w:rPr>
      </w:pPr>
      <w:r w:rsidRPr="00434FDC">
        <w:rPr>
          <w:rFonts w:ascii="Times New Roman" w:hAnsi="Times New Roman"/>
          <w:color w:val="000000" w:themeColor="text1"/>
          <w:sz w:val="28"/>
          <w:szCs w:val="28"/>
          <w:shd w:val="clear" w:color="auto" w:fill="FFFFFF"/>
          <w:lang w:val="ru-RU"/>
        </w:rPr>
        <w:t xml:space="preserve">Основидозиметрії [Електронний ресурс] – Режим доступу до ресурсу: </w:t>
      </w:r>
      <w:hyperlink r:id="rId30" w:history="1">
        <w:r w:rsidRPr="00434FDC">
          <w:rPr>
            <w:rFonts w:ascii="Times New Roman" w:hAnsi="Times New Roman"/>
            <w:color w:val="000000" w:themeColor="text1"/>
            <w:sz w:val="28"/>
            <w:szCs w:val="28"/>
            <w:lang w:val="ru-RU"/>
          </w:rPr>
          <w:t>http://doza.net.ua/pages/ua_ref_dozim.htm</w:t>
        </w:r>
      </w:hyperlink>
      <w:r w:rsidRPr="00434FDC">
        <w:rPr>
          <w:rFonts w:ascii="Times New Roman" w:hAnsi="Times New Roman"/>
          <w:color w:val="000000" w:themeColor="text1"/>
          <w:sz w:val="28"/>
          <w:szCs w:val="28"/>
          <w:shd w:val="clear" w:color="auto" w:fill="FFFFFF"/>
          <w:lang w:val="ru-RU"/>
        </w:rPr>
        <w:t>. (дата звернення 14.05.2019).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shd w:val="clear" w:color="auto" w:fill="FFFFFF"/>
          <w:lang w:val="ru-RU"/>
        </w:rPr>
      </w:pPr>
      <w:r w:rsidRPr="00434FDC">
        <w:rPr>
          <w:rFonts w:ascii="Times New Roman" w:hAnsi="Times New Roman"/>
          <w:color w:val="000000" w:themeColor="text1"/>
          <w:sz w:val="28"/>
          <w:szCs w:val="28"/>
          <w:shd w:val="clear" w:color="auto" w:fill="FFFFFF"/>
          <w:lang w:val="ru-RU"/>
        </w:rPr>
        <w:t xml:space="preserve">Одиницірадіоактивності й дозивипромінювання [Електронний ресурс] – Режим доступу до ресурсу: </w:t>
      </w:r>
      <w:hyperlink r:id="rId31" w:history="1">
        <w:r w:rsidRPr="00434FDC">
          <w:rPr>
            <w:rFonts w:ascii="Times New Roman" w:hAnsi="Times New Roman"/>
            <w:color w:val="000000" w:themeColor="text1"/>
            <w:sz w:val="28"/>
            <w:szCs w:val="28"/>
            <w:lang w:val="ru-RU"/>
          </w:rPr>
          <w:t>https://studfiles.net/preview/5424112/page:2/</w:t>
        </w:r>
      </w:hyperlink>
      <w:r w:rsidRPr="00434FDC">
        <w:rPr>
          <w:rFonts w:ascii="Times New Roman" w:hAnsi="Times New Roman"/>
          <w:color w:val="000000" w:themeColor="text1"/>
          <w:sz w:val="28"/>
          <w:szCs w:val="28"/>
          <w:shd w:val="clear" w:color="auto" w:fill="FFFFFF"/>
          <w:lang w:val="ru-RU"/>
        </w:rPr>
        <w:t>. (дата звернення 14.05.2019).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rPr>
        <w:t>Групен К. Детекторыэлементарныхчастиц: Справочноеиздание. Пер. с англ. ― Новосибирск: «Сибирский хронограф», 1999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Вплив радіації на генотип людини [Електронний ресурс] – Режим доступу до ресурсу: </w:t>
      </w:r>
      <w:hyperlink r:id="rId32" w:history="1">
        <w:r w:rsidRPr="00DC403D">
          <w:rPr>
            <w:rStyle w:val="af0"/>
            <w:rFonts w:ascii="Times New Roman" w:hAnsi="Times New Roman"/>
            <w:color w:val="000000" w:themeColor="text1"/>
            <w:sz w:val="28"/>
            <w:szCs w:val="28"/>
            <w:u w:val="none"/>
            <w:shd w:val="clear" w:color="auto" w:fill="FFFFFF"/>
          </w:rPr>
          <w:t>https://sites.google.com</w:t>
        </w:r>
      </w:hyperlink>
      <w:r w:rsidRPr="00DC403D">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Воздействиерадиоактивныхизлучений на организмчеловека. [Електронний ресурс] – Режим доступу до ресурсу: </w:t>
      </w:r>
      <w:hyperlink r:id="rId33" w:history="1">
        <w:r w:rsidRPr="00434FDC">
          <w:rPr>
            <w:rStyle w:val="af0"/>
            <w:rFonts w:ascii="Times New Roman" w:hAnsi="Times New Roman"/>
            <w:color w:val="000000" w:themeColor="text1"/>
            <w:sz w:val="28"/>
            <w:szCs w:val="28"/>
            <w:u w:val="none"/>
            <w:shd w:val="clear" w:color="auto" w:fill="FFFFFF"/>
          </w:rPr>
          <w:t>http://delta-grup.ru/bibliot/97/74.htm</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ВПЛИВ РАДІАЦІЇ НА ОРГАНІЗМ ЛЮДИНИ [Електронний ресурс] – Режим доступу до ресурсу: </w:t>
      </w:r>
      <w:hyperlink r:id="rId34" w:history="1">
        <w:r w:rsidRPr="00DC403D">
          <w:rPr>
            <w:rStyle w:val="af0"/>
            <w:rFonts w:ascii="Times New Roman" w:hAnsi="Times New Roman"/>
            <w:color w:val="000000" w:themeColor="text1"/>
            <w:sz w:val="28"/>
            <w:szCs w:val="28"/>
            <w:u w:val="none"/>
            <w:shd w:val="clear" w:color="auto" w:fill="FFFFFF"/>
          </w:rPr>
          <w:t>http://www.npblog.com.ua/index.php/lyudina/vpliv-radiatsiyi-na-organizm-ljudini.html</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lastRenderedPageBreak/>
        <w:t xml:space="preserve">Реєстрація іонізуючих випромінювань [Електронний ресурс] – Режим доступу до ресурсу: </w:t>
      </w:r>
      <w:hyperlink r:id="rId35" w:history="1">
        <w:r w:rsidRPr="00434FDC">
          <w:rPr>
            <w:rStyle w:val="af0"/>
            <w:rFonts w:ascii="Times New Roman" w:hAnsi="Times New Roman"/>
            <w:color w:val="000000" w:themeColor="text1"/>
            <w:sz w:val="28"/>
            <w:szCs w:val="28"/>
            <w:u w:val="none"/>
            <w:shd w:val="clear" w:color="auto" w:fill="FFFFFF"/>
          </w:rPr>
          <w:t>http://um.co.ua/11/11-7/11-74123.html</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Методи виявлення і вимірювання радіаційних випромінювань. [Електронний ресурс] – Режим доступу до ресурсу: </w:t>
      </w:r>
      <w:hyperlink r:id="rId36" w:history="1">
        <w:r w:rsidRPr="00434FDC">
          <w:rPr>
            <w:rStyle w:val="af0"/>
            <w:rFonts w:ascii="Times New Roman" w:hAnsi="Times New Roman"/>
            <w:color w:val="000000" w:themeColor="text1"/>
            <w:sz w:val="28"/>
            <w:szCs w:val="28"/>
            <w:u w:val="none"/>
            <w:shd w:val="clear" w:color="auto" w:fill="FFFFFF"/>
          </w:rPr>
          <w:t>https://studopedia.com.ua/1_372718_metodi-viyavlennya-i-vimiryuvannya-radiatsiynih-viprominyuvan.html</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Цивільна оборона та цивільний захист [Електронний ресурс] – Режим доступу до ресурсу: </w:t>
      </w:r>
      <w:hyperlink r:id="rId37" w:history="1">
        <w:r w:rsidRPr="00434FDC">
          <w:rPr>
            <w:rStyle w:val="af0"/>
            <w:rFonts w:ascii="Times New Roman" w:hAnsi="Times New Roman"/>
            <w:color w:val="000000" w:themeColor="text1"/>
            <w:sz w:val="28"/>
            <w:szCs w:val="28"/>
            <w:u w:val="none"/>
            <w:shd w:val="clear" w:color="auto" w:fill="FFFFFF"/>
          </w:rPr>
          <w:t>https://westudents.com.ua/glavy/4926-32-metodi-viznachennya-onzuyuchih-vipromnyuvan.html</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Методи визначення іонізуючих випромінювань [Електронний ресурс] – Режим доступу до ресурсу: </w:t>
      </w:r>
      <w:hyperlink r:id="rId38" w:history="1">
        <w:r w:rsidRPr="00434FDC">
          <w:rPr>
            <w:rStyle w:val="af0"/>
            <w:rFonts w:ascii="Times New Roman" w:hAnsi="Times New Roman"/>
            <w:color w:val="000000" w:themeColor="text1"/>
            <w:sz w:val="28"/>
            <w:szCs w:val="28"/>
            <w:u w:val="none"/>
            <w:shd w:val="clear" w:color="auto" w:fill="FFFFFF"/>
          </w:rPr>
          <w:t>https://pidruchniki.com/12090613/bzhd/metodi_viznachennya_ionizuyuchih_viprominyuvan</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Методи для реєстрації іонізуючих випромінювань. Класифікація приладів радіаційного контролю [Електронний ресурс] – Режим доступу до ресурсу: </w:t>
      </w:r>
      <w:hyperlink r:id="rId39" w:history="1">
        <w:r w:rsidRPr="00434FDC">
          <w:rPr>
            <w:rStyle w:val="af0"/>
            <w:rFonts w:ascii="Times New Roman" w:hAnsi="Times New Roman"/>
            <w:color w:val="000000" w:themeColor="text1"/>
            <w:sz w:val="28"/>
            <w:szCs w:val="28"/>
            <w:u w:val="none"/>
            <w:shd w:val="clear" w:color="auto" w:fill="FFFFFF"/>
          </w:rPr>
          <w:t>https://stud.com.ua/28701/bzhd/metodi_reyestratsiyi_ionizuyuchih_viprominyuvan_klasifikatsiya_priladiv_radiatsiynogo_kontrolyu</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Методи реєстрації іонізуючих випромінювань [Електронний ресурс] – Режим доступу до ресурсу: </w:t>
      </w:r>
      <w:hyperlink r:id="rId40" w:history="1">
        <w:r w:rsidRPr="00434FDC">
          <w:rPr>
            <w:rStyle w:val="af0"/>
            <w:rFonts w:ascii="Times New Roman" w:hAnsi="Times New Roman"/>
            <w:color w:val="000000" w:themeColor="text1"/>
            <w:sz w:val="28"/>
            <w:szCs w:val="28"/>
            <w:u w:val="none"/>
            <w:shd w:val="clear" w:color="auto" w:fill="FFFFFF"/>
          </w:rPr>
          <w:t>https://pidruchniki.com/14051003/bzhd/metodi_reyestratsiyi_ionizuyuchih_viprominyuvan</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СчётчикГейгера-Мюллера [Електронний ресурс] – Режим доступу до ресурсу: </w:t>
      </w:r>
      <w:hyperlink r:id="rId41" w:history="1">
        <w:r w:rsidRPr="00434FDC">
          <w:rPr>
            <w:rStyle w:val="af0"/>
            <w:rFonts w:ascii="Times New Roman" w:hAnsi="Times New Roman"/>
            <w:color w:val="000000" w:themeColor="text1"/>
            <w:sz w:val="28"/>
            <w:szCs w:val="28"/>
            <w:u w:val="none"/>
            <w:shd w:val="clear" w:color="auto" w:fill="FFFFFF"/>
          </w:rPr>
          <w:t>http://profbeckman.narod.ru/radiometr.files/L1_1_4.pdf</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Що таке дозиметр, радіометр? [Електронний ресурс] – Режим доступу до ресурсу: </w:t>
      </w:r>
      <w:hyperlink r:id="rId42" w:history="1">
        <w:r w:rsidRPr="00434FDC">
          <w:rPr>
            <w:rStyle w:val="af0"/>
            <w:rFonts w:ascii="Times New Roman" w:hAnsi="Times New Roman"/>
            <w:color w:val="000000" w:themeColor="text1"/>
            <w:sz w:val="28"/>
            <w:szCs w:val="28"/>
            <w:u w:val="none"/>
            <w:shd w:val="clear" w:color="auto" w:fill="FFFFFF"/>
          </w:rPr>
          <w:t>http://doza.net.ua/pages/ua_ref_dozim_descr.htm</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lastRenderedPageBreak/>
        <w:t xml:space="preserve">СчётчикГейгера [Електронний ресурс] – Режим доступу до ресурсу: </w:t>
      </w:r>
      <w:hyperlink r:id="rId43" w:history="1">
        <w:r w:rsidRPr="00434FDC">
          <w:rPr>
            <w:rStyle w:val="af0"/>
            <w:rFonts w:ascii="Times New Roman" w:hAnsi="Times New Roman"/>
            <w:color w:val="000000" w:themeColor="text1"/>
            <w:sz w:val="28"/>
            <w:szCs w:val="28"/>
            <w:u w:val="none"/>
            <w:shd w:val="clear" w:color="auto" w:fill="FFFFFF"/>
          </w:rPr>
          <w:t>https://ru.wikipedia.org</w:t>
        </w:r>
      </w:hyperlink>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Історія розвитку дозиметрії [Електронний ресурс] – Режим доступу до ресурсу: </w:t>
      </w:r>
      <w:hyperlink r:id="rId44" w:history="1">
        <w:r w:rsidRPr="00DC403D">
          <w:rPr>
            <w:rStyle w:val="af0"/>
            <w:rFonts w:ascii="Times New Roman" w:hAnsi="Times New Roman"/>
            <w:color w:val="000000" w:themeColor="text1"/>
            <w:sz w:val="28"/>
            <w:szCs w:val="28"/>
            <w:u w:val="none"/>
            <w:shd w:val="clear" w:color="auto" w:fill="FFFFFF"/>
          </w:rPr>
          <w:t>http://dppc.ru/data/attachments/library/4974-19-laboratorna-robota-7494.pdf</w:t>
        </w:r>
      </w:hyperlink>
      <w:r w:rsidRPr="00DC403D">
        <w:rPr>
          <w:rFonts w:ascii="Times New Roman" w:hAnsi="Times New Roman"/>
          <w:color w:val="000000" w:themeColor="text1"/>
          <w:sz w:val="28"/>
          <w:szCs w:val="28"/>
          <w:shd w:val="clear" w:color="auto" w:fill="FFFFFF"/>
        </w:rPr>
        <w:t>. (</w:t>
      </w:r>
      <w:r>
        <w:rPr>
          <w:rFonts w:ascii="Times New Roman" w:hAnsi="Times New Roman"/>
          <w:color w:val="000000" w:themeColor="text1"/>
          <w:sz w:val="28"/>
          <w:szCs w:val="28"/>
          <w:shd w:val="clear" w:color="auto" w:fill="FFFFFF"/>
        </w:rPr>
        <w:t>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Прилади радіаційної розвідки [Електронний ресурс] – Режим доступу до ресурсу: </w:t>
      </w:r>
      <w:hyperlink r:id="rId45" w:history="1">
        <w:r w:rsidRPr="00434FDC">
          <w:rPr>
            <w:rStyle w:val="af0"/>
            <w:rFonts w:ascii="Times New Roman" w:hAnsi="Times New Roman"/>
            <w:color w:val="000000" w:themeColor="text1"/>
            <w:sz w:val="28"/>
            <w:szCs w:val="28"/>
            <w:u w:val="none"/>
            <w:shd w:val="clear" w:color="auto" w:fill="FFFFFF"/>
          </w:rPr>
          <w:t>https://readbookz.net/book/198/7502.html</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Прилади радіаційної розвідки, контролю радіоактивного забруднення і опромінення [Електронний ресурс] – Режим доступу до ресурсу: </w:t>
      </w:r>
      <w:hyperlink r:id="rId46" w:history="1">
        <w:r w:rsidRPr="00434FDC">
          <w:rPr>
            <w:rStyle w:val="af0"/>
            <w:rFonts w:ascii="Times New Roman" w:hAnsi="Times New Roman"/>
            <w:color w:val="000000" w:themeColor="text1"/>
            <w:sz w:val="28"/>
            <w:szCs w:val="28"/>
            <w:u w:val="none"/>
            <w:shd w:val="clear" w:color="auto" w:fill="FFFFFF"/>
          </w:rPr>
          <w:t>https://studfiles.net/preview/3540088/page:3/</w:t>
        </w:r>
      </w:hyperlink>
      <w:r w:rsidRPr="00434FDC">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(Дата звернення 05.06.2019)</w:t>
      </w:r>
    </w:p>
    <w:p w:rsidR="00DC403D" w:rsidRPr="00434FDC" w:rsidRDefault="00DC403D" w:rsidP="00DC403D">
      <w:pPr>
        <w:pStyle w:val="a4"/>
        <w:numPr>
          <w:ilvl w:val="0"/>
          <w:numId w:val="32"/>
        </w:numPr>
        <w:spacing w:after="0" w:line="360" w:lineRule="auto"/>
        <w:ind w:left="0" w:firstLine="709"/>
        <w:jc w:val="both"/>
        <w:rPr>
          <w:rStyle w:val="af0"/>
          <w:rFonts w:ascii="Times New Roman" w:hAnsi="Times New Roman"/>
          <w:color w:val="000000" w:themeColor="text1"/>
          <w:sz w:val="28"/>
          <w:szCs w:val="28"/>
          <w:u w:val="none"/>
        </w:rPr>
      </w:pPr>
      <w:r w:rsidRPr="00434FDC">
        <w:rPr>
          <w:rFonts w:ascii="Times New Roman" w:hAnsi="Times New Roman"/>
          <w:color w:val="000000" w:themeColor="text1"/>
          <w:sz w:val="28"/>
          <w:szCs w:val="28"/>
          <w:shd w:val="clear" w:color="auto" w:fill="FFFFFF"/>
        </w:rPr>
        <w:t>Схема високовольтного перетворювача [Електронний ресурс] – Режим доступу до ресурсу: http://radiostorage.net/1460-skhema-vysokovoltnogo-preobrazovatelya-vhod-12v-vyh-700v.html.(дата звернення 16.05.2019).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Помножувач напруги [Електронний ресурс] – Режим доступу до ресурсу: </w:t>
      </w:r>
      <w:hyperlink r:id="rId47" w:history="1">
        <w:r w:rsidRPr="00434FDC">
          <w:rPr>
            <w:rStyle w:val="af0"/>
            <w:rFonts w:ascii="Times New Roman" w:hAnsi="Times New Roman"/>
            <w:color w:val="000000" w:themeColor="text1"/>
            <w:sz w:val="28"/>
            <w:szCs w:val="28"/>
            <w:u w:val="none"/>
            <w:shd w:val="clear" w:color="auto" w:fill="FFFFFF"/>
          </w:rPr>
          <w:t>https://uk.wikipedia.org/wiki</w:t>
        </w:r>
      </w:hyperlink>
      <w:r w:rsidRPr="00434FDC">
        <w:rPr>
          <w:rFonts w:ascii="Times New Roman" w:hAnsi="Times New Roman"/>
          <w:color w:val="000000" w:themeColor="text1"/>
          <w:sz w:val="28"/>
          <w:szCs w:val="28"/>
          <w:shd w:val="clear" w:color="auto" w:fill="FFFFFF"/>
        </w:rPr>
        <w:t>. (дата звернення 16.05.2019).</w:t>
      </w:r>
    </w:p>
    <w:p w:rsidR="00DC403D" w:rsidRPr="00434FDC" w:rsidRDefault="00DC403D" w:rsidP="00DC403D">
      <w:pPr>
        <w:pStyle w:val="a4"/>
        <w:numPr>
          <w:ilvl w:val="0"/>
          <w:numId w:val="32"/>
        </w:numPr>
        <w:spacing w:after="0" w:line="360" w:lineRule="auto"/>
        <w:ind w:left="0" w:firstLine="709"/>
        <w:jc w:val="both"/>
        <w:rPr>
          <w:rStyle w:val="af0"/>
          <w:rFonts w:ascii="Times New Roman" w:hAnsi="Times New Roman"/>
          <w:color w:val="000000" w:themeColor="text1"/>
          <w:sz w:val="28"/>
          <w:szCs w:val="28"/>
          <w:u w:val="none"/>
        </w:rPr>
      </w:pPr>
      <w:r w:rsidRPr="00434FDC">
        <w:rPr>
          <w:rFonts w:ascii="Times New Roman" w:hAnsi="Times New Roman"/>
          <w:color w:val="000000" w:themeColor="text1"/>
          <w:sz w:val="28"/>
          <w:szCs w:val="28"/>
          <w:shd w:val="clear" w:color="auto" w:fill="FFFFFF"/>
        </w:rPr>
        <w:t>Основи електротехніки [Електронний ресурс] – Режим доступу до ресурсу: repository.kpi.kharkov.ua/bitstream/.../Boliukh_Osnovy_elektrotekhniky_2011.pdf. (дата звернення 16.05.2019).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Генератор Кокрофта - Уолтона [Електронний ресурс] – Режим доступу до ресурсу: jak.bono.odessa.ua/articles/generator-kokrofta-voltona.php. (дата звернення 16.05.2019).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LTspice/SwitcherCAD [Електронний ресурс] – Режим доступу до ресурсу: </w:t>
      </w:r>
      <w:hyperlink r:id="rId48" w:history="1">
        <w:r w:rsidRPr="00434FDC">
          <w:rPr>
            <w:rStyle w:val="af0"/>
            <w:rFonts w:ascii="Times New Roman" w:hAnsi="Times New Roman"/>
            <w:color w:val="000000" w:themeColor="text1"/>
            <w:sz w:val="28"/>
            <w:szCs w:val="28"/>
            <w:u w:val="none"/>
            <w:shd w:val="clear" w:color="auto" w:fill="FFFFFF"/>
          </w:rPr>
          <w:t>http://cxem.net/software/ltspice.php</w:t>
        </w:r>
      </w:hyperlink>
      <w:r w:rsidRPr="00434FDC">
        <w:rPr>
          <w:rFonts w:ascii="Times New Roman" w:hAnsi="Times New Roman"/>
          <w:color w:val="000000" w:themeColor="text1"/>
          <w:sz w:val="28"/>
          <w:szCs w:val="28"/>
          <w:shd w:val="clear" w:color="auto" w:fill="FFFFFF"/>
        </w:rPr>
        <w:t>. (дата звернення 16.05.2019).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 xml:space="preserve">Програми схемотехнічного моделювання [Електронний ресурс] – Режим доступу до ресурсу: </w:t>
      </w:r>
      <w:hyperlink r:id="rId49" w:history="1">
        <w:r w:rsidRPr="00434FDC">
          <w:rPr>
            <w:rStyle w:val="af0"/>
            <w:rFonts w:ascii="Times New Roman" w:hAnsi="Times New Roman"/>
            <w:color w:val="000000" w:themeColor="text1"/>
            <w:sz w:val="28"/>
            <w:szCs w:val="28"/>
            <w:u w:val="none"/>
            <w:shd w:val="clear" w:color="auto" w:fill="FFFFFF"/>
          </w:rPr>
          <w:t>https://cyberleninka.ru/article/n/novye-vozmozhnosti-programmy-shemotehnicheskogo-modelirovaniya-micro-cap.pdf</w:t>
        </w:r>
      </w:hyperlink>
      <w:r w:rsidRPr="00434FDC">
        <w:rPr>
          <w:rFonts w:ascii="Times New Roman" w:hAnsi="Times New Roman"/>
          <w:color w:val="000000" w:themeColor="text1"/>
          <w:sz w:val="28"/>
          <w:szCs w:val="28"/>
          <w:shd w:val="clear" w:color="auto" w:fill="FFFFFF"/>
        </w:rPr>
        <w:t>. (дата звернення 16.05.2019).</w:t>
      </w:r>
    </w:p>
    <w:p w:rsidR="00DC403D" w:rsidRPr="00434FDC"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lastRenderedPageBreak/>
        <w:t>Ревич Ю. А. Занимательнаяэлектроника. / ЮрийАлександровичРевич.. – (5-е).</w:t>
      </w:r>
    </w:p>
    <w:p w:rsidR="00DC403D" w:rsidRPr="00621677" w:rsidRDefault="00DC403D"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434FDC">
        <w:rPr>
          <w:rFonts w:ascii="Times New Roman" w:hAnsi="Times New Roman"/>
          <w:color w:val="000000" w:themeColor="text1"/>
          <w:sz w:val="28"/>
          <w:szCs w:val="28"/>
          <w:shd w:val="clear" w:color="auto" w:fill="FFFFFF"/>
        </w:rPr>
        <w:t>Теорія та практика застосування таймера 555 [Електронний ресурс] – Режим доступу до ресурсу: olden.in.ua/articles/132-ne555. (дата звернення 05.06.2019).</w:t>
      </w:r>
    </w:p>
    <w:p w:rsidR="00621677" w:rsidRDefault="00621677"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621677">
        <w:rPr>
          <w:rFonts w:ascii="Times New Roman" w:hAnsi="Times New Roman"/>
          <w:color w:val="000000" w:themeColor="text1"/>
          <w:sz w:val="28"/>
          <w:szCs w:val="28"/>
        </w:rPr>
        <w:t>Силоваяэлектроника для любителей и профессионалов / Борис Юрьевич Семенов.</w:t>
      </w:r>
    </w:p>
    <w:p w:rsidR="00621677" w:rsidRPr="00434FDC" w:rsidRDefault="00E9159C" w:rsidP="00DC403D">
      <w:pPr>
        <w:pStyle w:val="a4"/>
        <w:numPr>
          <w:ilvl w:val="0"/>
          <w:numId w:val="32"/>
        </w:numPr>
        <w:spacing w:after="0" w:line="360" w:lineRule="auto"/>
        <w:ind w:left="0" w:firstLine="709"/>
        <w:jc w:val="both"/>
        <w:rPr>
          <w:rFonts w:ascii="Times New Roman" w:hAnsi="Times New Roman"/>
          <w:color w:val="000000" w:themeColor="text1"/>
          <w:sz w:val="28"/>
          <w:szCs w:val="28"/>
        </w:rPr>
      </w:pPr>
      <w:r w:rsidRPr="00E9159C">
        <w:rPr>
          <w:rFonts w:ascii="Times New Roman" w:hAnsi="Times New Roman"/>
          <w:color w:val="000000" w:themeColor="text1"/>
          <w:sz w:val="28"/>
          <w:szCs w:val="28"/>
        </w:rPr>
        <w:t>Методическиеуказания к лабораторнымработам по дисциплине “Проектированиеисточниковэлектропитания” / Владим. гос. ун-т ; сост. Е. А. Калинин. – Владимир : Изд-воВладим. гос. ун-та, 2009. – 32</w:t>
      </w:r>
    </w:p>
    <w:p w:rsidR="00987714" w:rsidRPr="0053106D" w:rsidRDefault="00987714" w:rsidP="00987714">
      <w:pPr>
        <w:pStyle w:val="af2"/>
        <w:shd w:val="clear" w:color="auto" w:fill="FFFFFF"/>
        <w:spacing w:before="0" w:beforeAutospacing="0" w:after="0" w:afterAutospacing="0" w:line="360" w:lineRule="auto"/>
        <w:ind w:left="709"/>
        <w:jc w:val="both"/>
        <w:textAlignment w:val="baseline"/>
        <w:rPr>
          <w:sz w:val="28"/>
          <w:szCs w:val="28"/>
        </w:rPr>
      </w:pPr>
    </w:p>
    <w:p w:rsidR="001E5C68" w:rsidRPr="00987714" w:rsidRDefault="001E5C68" w:rsidP="00005AB1">
      <w:pPr>
        <w:spacing w:line="360" w:lineRule="auto"/>
        <w:ind w:left="1134" w:hanging="425"/>
        <w:jc w:val="both"/>
        <w:rPr>
          <w:rFonts w:ascii="Times New Roman" w:hAnsi="Times New Roman"/>
          <w:color w:val="000000"/>
          <w:sz w:val="28"/>
          <w:szCs w:val="28"/>
          <w:lang w:val="ru-RU"/>
        </w:rPr>
      </w:pPr>
    </w:p>
    <w:sectPr w:rsidR="001E5C68" w:rsidRPr="00987714" w:rsidSect="00AA1214">
      <w:headerReference w:type="default" r:id="rId50"/>
      <w:footerReference w:type="default" r:id="rId51"/>
      <w:pgSz w:w="11906" w:h="16838"/>
      <w:pgMar w:top="1276" w:right="851" w:bottom="709" w:left="1418" w:header="709" w:footer="125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56F5" w:rsidRDefault="00C756F5" w:rsidP="00235AA7">
      <w:pPr>
        <w:spacing w:after="0" w:line="240" w:lineRule="auto"/>
      </w:pPr>
      <w:r>
        <w:separator/>
      </w:r>
    </w:p>
  </w:endnote>
  <w:endnote w:type="continuationSeparator" w:id="1">
    <w:p w:rsidR="00C756F5" w:rsidRDefault="00C756F5" w:rsidP="00235A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6B61" w:rsidRDefault="004A6B61">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56F5" w:rsidRDefault="00C756F5" w:rsidP="00235AA7">
      <w:pPr>
        <w:spacing w:after="0" w:line="240" w:lineRule="auto"/>
      </w:pPr>
      <w:r>
        <w:separator/>
      </w:r>
    </w:p>
  </w:footnote>
  <w:footnote w:type="continuationSeparator" w:id="1">
    <w:p w:rsidR="00C756F5" w:rsidRDefault="00C756F5" w:rsidP="00235A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6B61" w:rsidRPr="009B1751" w:rsidRDefault="004A6B61" w:rsidP="009B1751">
    <w:pPr>
      <w:tabs>
        <w:tab w:val="center" w:pos="4677"/>
        <w:tab w:val="right" w:pos="9355"/>
      </w:tabs>
      <w:spacing w:after="0" w:line="240" w:lineRule="auto"/>
      <w:rPr>
        <w:rFonts w:ascii="Times New Roman" w:hAnsi="Times New Roman"/>
        <w:sz w:val="24"/>
        <w:szCs w:val="24"/>
        <w:lang w:val="ru-RU"/>
      </w:rPr>
    </w:pPr>
  </w:p>
  <w:p w:rsidR="004A6B61" w:rsidRDefault="004A6B61">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6B61" w:rsidRPr="009B1751" w:rsidRDefault="00AD2459" w:rsidP="009B1751">
    <w:pPr>
      <w:tabs>
        <w:tab w:val="center" w:pos="4677"/>
        <w:tab w:val="right" w:pos="9355"/>
      </w:tabs>
      <w:spacing w:after="0" w:line="240" w:lineRule="auto"/>
      <w:rPr>
        <w:rFonts w:ascii="Times New Roman" w:hAnsi="Times New Roman"/>
        <w:sz w:val="24"/>
        <w:szCs w:val="24"/>
        <w:lang w:val="ru-RU"/>
      </w:rPr>
    </w:pPr>
    <w:r>
      <w:rPr>
        <w:rFonts w:ascii="Times New Roman" w:hAnsi="Times New Roman"/>
        <w:noProof/>
        <w:sz w:val="24"/>
        <w:szCs w:val="24"/>
        <w:lang w:val="ru-RU"/>
      </w:rPr>
      <w:pict>
        <v:group id="_x0000_s3399" style="position:absolute;margin-left:62.25pt;margin-top:42pt;width:507pt;height:774.5pt;z-index:-251652096;mso-position-horizontal-relative:page;mso-position-vertical-relative:page" coordorigin="1152,432" coordsize="10376,15985" o:allowincell="f">
          <v:rect id="Rectangle 52" o:spid="_x0000_s3400" style="position:absolute;left:1152;top:432;width:10376;height:15985;visibility:visible" filled="f" strokeweight="1.5pt"/>
          <v:line id="Line 53" o:spid="_x0000_s3401" style="position:absolute;visibility:visible" from="1152,15552" to="11528,15553" o:connectortype="straight" strokeweight="1.5pt">
            <v:stroke startarrowwidth="narrow" startarrowlength="short" endarrowwidth="narrow" endarrowlength="short"/>
          </v:line>
          <v:line id="Line 54" o:spid="_x0000_s3402" style="position:absolute;visibility:visible" from="1728,15552" to="1729,16403" o:connectortype="straight" strokeweight="1.5pt">
            <v:stroke startarrowwidth="narrow" startarrowlength="short" endarrowwidth="narrow" endarrowlength="short"/>
          </v:line>
          <v:line id="Line 55" o:spid="_x0000_s3403" style="position:absolute;visibility:visible" from="2304,15552" to="2305,16403" o:connectortype="straight" strokeweight="1.5pt">
            <v:stroke startarrowwidth="narrow" startarrowlength="short" endarrowwidth="narrow" endarrowlength="short"/>
          </v:line>
          <v:line id="Line 56" o:spid="_x0000_s3404" style="position:absolute;visibility:visible" from="3456,15552" to="3457,16403" o:connectortype="straight" strokeweight="1.5pt">
            <v:stroke startarrowwidth="narrow" startarrowlength="short" endarrowwidth="narrow" endarrowlength="short"/>
          </v:line>
          <v:line id="Line 57" o:spid="_x0000_s3405" style="position:absolute;visibility:visible" from="4464,15552" to="4465,16403" o:connectortype="straight" strokeweight="1.5pt">
            <v:stroke startarrowwidth="narrow" startarrowlength="short" endarrowwidth="narrow" endarrowlength="short"/>
          </v:line>
          <v:line id="Line 58" o:spid="_x0000_s3406" style="position:absolute;visibility:visible" from="5040,15552" to="5041,16403" o:connectortype="straight" strokeweight="1.5pt">
            <v:stroke startarrowwidth="narrow" startarrowlength="short" endarrowwidth="narrow" endarrowlength="short"/>
          </v:line>
          <v:line id="Line 59" o:spid="_x0000_s3407" style="position:absolute;visibility:visible" from="10944,15552" to="10945,16403" o:connectortype="straight" strokeweight="1.5pt">
            <v:stroke startarrowwidth="narrow" startarrowlength="short" endarrowwidth="narrow" endarrowlength="short"/>
          </v:line>
          <v:line id="Line 60" o:spid="_x0000_s3408" style="position:absolute;visibility:visible" from="1152,16128" to="5008,16129" o:connectortype="straight" strokeweight="1.5pt">
            <v:stroke startarrowwidth="narrow" startarrowlength="short" endarrowwidth="narrow" endarrowlength="short"/>
          </v:line>
          <v:line id="Line 61" o:spid="_x0000_s3409" style="position:absolute;visibility:visible" from="1152,15840" to="5064,15841" o:connectortype="straight">
            <v:stroke startarrowwidth="narrow" startarrowlength="short" endarrowwidth="narrow" endarrowlength="short"/>
          </v:line>
          <v:rect id="Rectangle 62" o:spid="_x0000_s3410" style="position:absolute;left:1152;top:16128;width:541;height:255;visibility:visible" filled="f" stroked="f" strokecolor="white" strokeweight=".25pt">
            <v:textbox style="mso-next-textbox:#Rectangle 62" inset="1pt,1pt,1pt,1pt">
              <w:txbxContent>
                <w:p w:rsidR="004A6B61" w:rsidRPr="00640940" w:rsidRDefault="004A6B61" w:rsidP="00457D1F">
                  <w:pPr>
                    <w:spacing w:line="240" w:lineRule="auto"/>
                    <w:rPr>
                      <w:sz w:val="18"/>
                    </w:rPr>
                  </w:pPr>
                  <w:r w:rsidRPr="00640940">
                    <w:rPr>
                      <w:sz w:val="20"/>
                    </w:rPr>
                    <w:t>Изм.</w:t>
                  </w:r>
                </w:p>
              </w:txbxContent>
            </v:textbox>
          </v:rect>
          <v:line id="Line 63" o:spid="_x0000_s3411" style="position:absolute;visibility:visible" from="10944,15840" to="11511,15841" o:connectortype="straight">
            <v:stroke startarrowwidth="narrow" startarrowlength="short" endarrowwidth="narrow" endarrowlength="short"/>
          </v:line>
          <v:rect id="Rectangle 64" o:spid="_x0000_s3412" style="position:absolute;left:1728;top:16128;width:562;height:255;visibility:visible" filled="f" stroked="f" strokecolor="white" strokeweight=".25pt">
            <v:textbox style="mso-next-textbox:#Rectangle 64" inset="1pt,1pt,1pt,1pt">
              <w:txbxContent>
                <w:p w:rsidR="004A6B61" w:rsidRPr="00640940" w:rsidRDefault="004A6B61" w:rsidP="00457D1F">
                  <w:pPr>
                    <w:spacing w:line="240" w:lineRule="auto"/>
                    <w:rPr>
                      <w:sz w:val="20"/>
                    </w:rPr>
                  </w:pPr>
                  <w:r w:rsidRPr="00640940">
                    <w:rPr>
                      <w:sz w:val="20"/>
                    </w:rPr>
                    <w:t>Лист</w:t>
                  </w:r>
                </w:p>
              </w:txbxContent>
            </v:textbox>
          </v:rect>
          <v:rect id="Rectangle 65" o:spid="_x0000_s3413" style="position:absolute;left:2304;top:16128;width:1304;height:289;visibility:visible" filled="f" stroked="f" strokecolor="white" strokeweight=".25pt">
            <v:textbox style="mso-next-textbox:#Rectangle 65" inset="1pt,1pt,1pt,1pt">
              <w:txbxContent>
                <w:p w:rsidR="004A6B61" w:rsidRPr="00640940" w:rsidRDefault="004A6B61" w:rsidP="00457D1F">
                  <w:pPr>
                    <w:spacing w:line="240" w:lineRule="auto"/>
                    <w:rPr>
                      <w:sz w:val="18"/>
                    </w:rPr>
                  </w:pPr>
                  <w:r w:rsidRPr="00640940">
                    <w:rPr>
                      <w:sz w:val="20"/>
                    </w:rPr>
                    <w:t>№ докум</w:t>
                  </w:r>
                  <w:r w:rsidRPr="00640940">
                    <w:rPr>
                      <w:sz w:val="20"/>
                      <w:lang w:val="en-US"/>
                    </w:rPr>
                    <w:t>.</w:t>
                  </w:r>
                </w:p>
              </w:txbxContent>
            </v:textbox>
          </v:rect>
          <v:rect id="Rectangle 66" o:spid="_x0000_s3414" style="position:absolute;left:3456;top:16128;width:995;height:255;visibility:visible" filled="f" stroked="f" strokecolor="white" strokeweight=".25pt">
            <v:textbox style="mso-next-textbox:#Rectangle 66" inset="1pt,1pt,1pt,1pt">
              <w:txbxContent>
                <w:p w:rsidR="004A6B61" w:rsidRPr="00640940" w:rsidRDefault="004A6B61" w:rsidP="00640940">
                  <w:pPr>
                    <w:spacing w:line="240" w:lineRule="auto"/>
                    <w:rPr>
                      <w:sz w:val="18"/>
                    </w:rPr>
                  </w:pPr>
                  <w:r w:rsidRPr="00640940">
                    <w:rPr>
                      <w:sz w:val="20"/>
                    </w:rPr>
                    <w:t>Підпис</w:t>
                  </w:r>
                </w:p>
              </w:txbxContent>
            </v:textbox>
          </v:rect>
          <v:rect id="Rectangle 67" o:spid="_x0000_s3415" style="position:absolute;left:4464;top:16128;width:567;height:255;visibility:visible" filled="f" stroked="f" strokecolor="white" strokeweight=".25pt">
            <v:textbox style="mso-next-textbox:#Rectangle 67" inset="1pt,1pt,1pt,1pt">
              <w:txbxContent>
                <w:p w:rsidR="004A6B61" w:rsidRPr="00640940" w:rsidRDefault="004A6B61" w:rsidP="00457D1F">
                  <w:pPr>
                    <w:spacing w:line="240" w:lineRule="auto"/>
                    <w:rPr>
                      <w:sz w:val="20"/>
                    </w:rPr>
                  </w:pPr>
                  <w:r w:rsidRPr="00640940">
                    <w:rPr>
                      <w:sz w:val="20"/>
                    </w:rPr>
                    <w:t>Дата</w:t>
                  </w:r>
                </w:p>
              </w:txbxContent>
            </v:textbox>
          </v:rect>
          <v:rect id="Rectangle 68" o:spid="_x0000_s3416" style="position:absolute;left:10944;top:15552;width:567;height:284;visibility:visible" filled="f" stroked="f" strokecolor="white" strokeweight=".25pt">
            <v:textbox style="mso-next-textbox:#Rectangle 68" inset="1pt,1pt,1pt,1pt">
              <w:txbxContent>
                <w:p w:rsidR="004A6B61" w:rsidRDefault="004A6B61" w:rsidP="009B1751">
                  <w:pPr>
                    <w:rPr>
                      <w:rFonts w:ascii="Arial" w:hAnsi="Arial"/>
                      <w:sz w:val="19"/>
                    </w:rPr>
                  </w:pPr>
                  <w:r>
                    <w:t>Лист</w:t>
                  </w:r>
                </w:p>
              </w:txbxContent>
            </v:textbox>
          </v:rect>
          <v:rect id="Rectangle 69" o:spid="_x0000_s3417" style="position:absolute;left:10944;top:15984;width:567;height:338;visibility:visible" filled="f" stroked="f" strokecolor="white" strokeweight=".25pt">
            <v:textbox style="mso-next-textbox:#Rectangle 69" inset="1pt,1pt,1pt,1pt">
              <w:txbxContent>
                <w:p w:rsidR="004A6B61" w:rsidRDefault="00AD2459" w:rsidP="009B1751">
                  <w:pPr>
                    <w:rPr>
                      <w:sz w:val="19"/>
                      <w:lang w:val="en-US"/>
                    </w:rPr>
                  </w:pPr>
                  <w:r>
                    <w:rPr>
                      <w:rStyle w:val="af4"/>
                      <w:lang w:val="ru-RU"/>
                    </w:rPr>
                    <w:fldChar w:fldCharType="begin"/>
                  </w:r>
                  <w:r w:rsidR="004A6B61">
                    <w:rPr>
                      <w:rStyle w:val="af4"/>
                      <w:lang w:val="ru-RU"/>
                    </w:rPr>
                    <w:instrText xml:space="preserve"> PAGE   \* MERGEFORMAT </w:instrText>
                  </w:r>
                  <w:r>
                    <w:rPr>
                      <w:rStyle w:val="af4"/>
                      <w:lang w:val="ru-RU"/>
                    </w:rPr>
                    <w:fldChar w:fldCharType="separate"/>
                  </w:r>
                  <w:r w:rsidR="00D23834">
                    <w:rPr>
                      <w:rStyle w:val="af4"/>
                      <w:noProof/>
                      <w:lang w:val="ru-RU"/>
                    </w:rPr>
                    <w:t>7</w:t>
                  </w:r>
                  <w:r>
                    <w:rPr>
                      <w:rStyle w:val="af4"/>
                      <w:lang w:val="ru-RU"/>
                    </w:rPr>
                    <w:fldChar w:fldCharType="end"/>
                  </w:r>
                  <w:r w:rsidR="004A6B61">
                    <w:rPr>
                      <w:rStyle w:val="af4"/>
                      <w:lang w:val="ru-RU"/>
                    </w:rPr>
                    <w:tab/>
                  </w:r>
                  <w:r w:rsidR="004A6B61">
                    <w:rPr>
                      <w:rFonts w:ascii="Arial"/>
                      <w:w w:val="91"/>
                    </w:rPr>
                    <w:t>7</w:t>
                  </w:r>
                </w:p>
              </w:txbxContent>
            </v:textbox>
          </v:rect>
          <v:rect id="Rectangle 70" o:spid="_x0000_s3418" style="position:absolute;left:5040;top:15696;width:5836;height:433;visibility:visible" filled="f" stroked="f" strokecolor="white" strokeweight=".25pt">
            <v:textbox style="mso-next-textbox:#Rectangle 70" inset="1pt,1pt,1pt,1pt">
              <w:txbxContent>
                <w:p w:rsidR="004A6B61" w:rsidRPr="00457D1F" w:rsidRDefault="004A6B61" w:rsidP="00457D1F">
                  <w:pPr>
                    <w:pStyle w:val="1"/>
                    <w:keepNext w:val="0"/>
                    <w:keepLines w:val="0"/>
                    <w:numPr>
                      <w:ilvl w:val="0"/>
                      <w:numId w:val="19"/>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БП5</w:t>
                  </w:r>
                  <w:r w:rsidRPr="00457D1F">
                    <w:rPr>
                      <w:rFonts w:ascii="Times New Roman" w:hAnsi="Times New Roman" w:cs="Times New Roman"/>
                      <w:b w:val="0"/>
                      <w:color w:val="auto"/>
                      <w:sz w:val="32"/>
                      <w:szCs w:val="32"/>
                      <w:lang w:val="ru-RU"/>
                    </w:rPr>
                    <w:t>1</w:t>
                  </w:r>
                  <w:r w:rsidRPr="00457D1F">
                    <w:rPr>
                      <w:rFonts w:ascii="Times New Roman" w:hAnsi="Times New Roman" w:cs="Times New Roman"/>
                      <w:b w:val="0"/>
                      <w:color w:val="auto"/>
                      <w:sz w:val="32"/>
                      <w:szCs w:val="32"/>
                    </w:rPr>
                    <w:t>.</w:t>
                  </w:r>
                  <w:r w:rsidRPr="00457D1F">
                    <w:rPr>
                      <w:rFonts w:ascii="Times New Roman" w:hAnsi="Times New Roman" w:cs="Times New Roman"/>
                      <w:b w:val="0"/>
                      <w:color w:val="auto"/>
                      <w:sz w:val="32"/>
                      <w:szCs w:val="32"/>
                      <w:lang w:val="en-US"/>
                    </w:rPr>
                    <w:t>0</w:t>
                  </w:r>
                  <w:r>
                    <w:rPr>
                      <w:rFonts w:ascii="Times New Roman" w:hAnsi="Times New Roman" w:cs="Times New Roman"/>
                      <w:b w:val="0"/>
                      <w:color w:val="auto"/>
                      <w:sz w:val="32"/>
                      <w:szCs w:val="32"/>
                    </w:rPr>
                    <w:t>9.2705.1404</w:t>
                  </w:r>
                  <w:r w:rsidRPr="00457D1F">
                    <w:rPr>
                      <w:rFonts w:ascii="Times New Roman" w:hAnsi="Times New Roman" w:cs="Times New Roman"/>
                      <w:b w:val="0"/>
                      <w:color w:val="auto"/>
                      <w:sz w:val="32"/>
                      <w:szCs w:val="32"/>
                    </w:rPr>
                    <w:t>.ПЗ</w:t>
                  </w:r>
                </w:p>
                <w:p w:rsidR="004A6B61" w:rsidRPr="00AD24FB" w:rsidRDefault="004A6B61" w:rsidP="009B1751">
                  <w:pPr>
                    <w:jc w:val="center"/>
                    <w:rPr>
                      <w:sz w:val="36"/>
                    </w:rPr>
                  </w:pPr>
                </w:p>
              </w:txbxContent>
            </v:textbox>
          </v:rect>
          <w10:wrap anchorx="page" anchory="page"/>
          <w10:anchorlock/>
        </v:group>
      </w:pict>
    </w:r>
  </w:p>
  <w:p w:rsidR="004A6B61" w:rsidRDefault="004A6B61">
    <w:pPr>
      <w:pStyle w:val="a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6B61" w:rsidRPr="00F42C96" w:rsidRDefault="00AD2459" w:rsidP="00F42C96">
    <w:pPr>
      <w:tabs>
        <w:tab w:val="center" w:pos="4677"/>
        <w:tab w:val="right" w:pos="9355"/>
      </w:tabs>
      <w:spacing w:after="0" w:line="240" w:lineRule="auto"/>
      <w:rPr>
        <w:rFonts w:ascii="Times New Roman" w:hAnsi="Times New Roman"/>
        <w:sz w:val="24"/>
        <w:szCs w:val="24"/>
        <w:lang w:val="ru-RU"/>
      </w:rPr>
    </w:pPr>
    <w:r>
      <w:rPr>
        <w:rFonts w:ascii="Times New Roman" w:hAnsi="Times New Roman"/>
        <w:noProof/>
        <w:sz w:val="24"/>
        <w:szCs w:val="24"/>
        <w:lang w:val="ru-RU"/>
      </w:rPr>
      <w:pict>
        <v:group id="Группа 14" o:spid="_x0000_s4522" style="position:absolute;margin-left:60.75pt;margin-top:18.75pt;width:530.9pt;height:801.75pt;z-index:251666432;mso-position-horizontal-relative:page;mso-position-vertical-relative:page" coordsize="20944,20000">
          <v:rect id="Rectangle 2" o:spid="_x0000_s4523" style="position:absolute;width:20000;height:20000;visibility:visible" filled="f" strokeweight="2pt"/>
          <v:line id="Line 3" o:spid="_x0000_s4524" style="position:absolute;visibility:visible" from="993,17183" to="995,18221" o:connectortype="straight" strokeweight="2pt"/>
          <v:line id="Line 4" o:spid="_x0000_s4525" style="position:absolute;visibility:visible" from="10,17173" to="19977,17174" o:connectortype="straight" strokeweight="2pt"/>
          <v:line id="Line 5" o:spid="_x0000_s4526" style="position:absolute;visibility:visible" from="2186,17192" to="2188,19989" o:connectortype="straight" strokeweight="2pt"/>
          <v:line id="Line 6" o:spid="_x0000_s4527" style="position:absolute;visibility:visible" from="4919,17192" to="4921,19989" o:connectortype="straight" strokeweight="2pt"/>
          <v:line id="Line 7" o:spid="_x0000_s4528" style="position:absolute;visibility:visible" from="6557,17192" to="6559,19989" o:connectortype="straight" strokeweight="2pt"/>
          <v:line id="Line 8" o:spid="_x0000_s4529" style="position:absolute;visibility:visible" from="7650,17183" to="7652,19979" o:connectortype="straight" strokeweight="2pt"/>
          <v:line id="Line 9" o:spid="_x0000_s4530" style="position:absolute;visibility:visible" from="15848,18239" to="15852,18932" o:connectortype="straight" strokeweight="2pt"/>
          <v:line id="Line 10" o:spid="_x0000_s4531" style="position:absolute;visibility:visible" from="10,19293" to="7631,19295" o:connectortype="straight" strokeweight="1pt"/>
          <v:line id="Line 11" o:spid="_x0000_s4532" style="position:absolute;visibility:visible" from="10,19646" to="7631,19647" o:connectortype="straight" strokeweight="1pt"/>
          <v:rect id="Rectangle 12" o:spid="_x0000_s4533" style="position:absolute;left:54;top:17912;width:883;height:309;visibility:visible" filled="f" stroked="f" strokeweight=".25pt">
            <v:textbox style="mso-next-textbox:#Rectangle 12" inset="1pt,1pt,1pt,1pt">
              <w:txbxContent>
                <w:p w:rsidR="004A6B61" w:rsidRPr="007027E5" w:rsidRDefault="004A6B61" w:rsidP="00640940">
                  <w:pPr>
                    <w:spacing w:before="60"/>
                    <w:rPr>
                      <w:sz w:val="17"/>
                      <w:szCs w:val="17"/>
                    </w:rPr>
                  </w:pPr>
                  <w:r w:rsidRPr="007027E5">
                    <w:rPr>
                      <w:rFonts w:ascii="Arial" w:hAnsi="Arial"/>
                      <w:i/>
                      <w:sz w:val="17"/>
                      <w:szCs w:val="17"/>
                    </w:rPr>
                    <w:t>Вим</w:t>
                  </w:r>
                </w:p>
              </w:txbxContent>
            </v:textbox>
          </v:rect>
          <v:rect id="Rectangle 13" o:spid="_x0000_s4534" style="position:absolute;left:995;top:17823;width:1109;height:542;visibility:visible" filled="f" stroked="f" strokeweight=".25pt">
            <v:textbox style="mso-next-textbox:#Rectangle 13" inset="1pt,1pt,1pt,1pt">
              <w:txbxContent>
                <w:p w:rsidR="004A6B61" w:rsidRPr="00457D1F" w:rsidRDefault="004A6B61" w:rsidP="00457D1F">
                  <w:pPr>
                    <w:spacing w:before="120" w:line="240" w:lineRule="auto"/>
                    <w:rPr>
                      <w:rFonts w:ascii="Arial" w:hAnsi="Arial" w:cs="Arial"/>
                      <w:i/>
                      <w:sz w:val="18"/>
                      <w:szCs w:val="18"/>
                    </w:rPr>
                  </w:pPr>
                  <w:r w:rsidRPr="00457D1F">
                    <w:rPr>
                      <w:rFonts w:ascii="Arial" w:hAnsi="Arial" w:cs="Arial"/>
                      <w:i/>
                      <w:sz w:val="18"/>
                      <w:szCs w:val="18"/>
                    </w:rPr>
                    <w:t>Лист</w:t>
                  </w:r>
                </w:p>
              </w:txbxContent>
            </v:textbox>
          </v:rect>
          <v:rect id="Rectangle 14" o:spid="_x0000_s4535" style="position:absolute;left:2267;top:17912;width:2573;height:309;visibility:visible" filled="f" stroked="f" strokeweight=".25pt">
            <v:textbox style="mso-next-textbox:#Rectangle 14" inset="1pt,1pt,1pt,1pt">
              <w:txbxContent>
                <w:p w:rsidR="004A6B61" w:rsidRPr="007027E5" w:rsidRDefault="004A6B61" w:rsidP="00640940">
                  <w:pPr>
                    <w:spacing w:before="50" w:line="240" w:lineRule="auto"/>
                    <w:rPr>
                      <w:rFonts w:ascii="Arial" w:hAnsi="Arial"/>
                      <w:i/>
                      <w:sz w:val="17"/>
                      <w:szCs w:val="17"/>
                    </w:rPr>
                  </w:pPr>
                  <w:r w:rsidRPr="007027E5">
                    <w:rPr>
                      <w:rFonts w:ascii="Arial" w:hAnsi="Arial"/>
                      <w:i/>
                      <w:sz w:val="17"/>
                      <w:szCs w:val="17"/>
                    </w:rPr>
                    <w:t>№ докум.</w:t>
                  </w:r>
                </w:p>
              </w:txbxContent>
            </v:textbox>
          </v:rect>
          <v:rect id="Rectangle 15" o:spid="_x0000_s4536" style="position:absolute;left:5102;top:17828;width:1230;height:573;visibility:visible" filled="f" stroked="f" strokeweight=".25pt">
            <v:textbox style="mso-next-textbox:#Rectangle 15" inset="1pt,1pt,1pt,1pt">
              <w:txbxContent>
                <w:p w:rsidR="004A6B61" w:rsidRPr="00457D1F" w:rsidRDefault="004A6B61" w:rsidP="00457D1F">
                  <w:pPr>
                    <w:spacing w:before="120" w:line="240" w:lineRule="auto"/>
                    <w:rPr>
                      <w:rFonts w:ascii="Times New Roman" w:hAnsi="Times New Roman"/>
                      <w:i/>
                      <w:sz w:val="18"/>
                      <w:szCs w:val="18"/>
                    </w:rPr>
                  </w:pPr>
                  <w:r w:rsidRPr="00457D1F">
                    <w:rPr>
                      <w:rFonts w:ascii="Times New Roman" w:hAnsi="Times New Roman"/>
                      <w:i/>
                      <w:sz w:val="18"/>
                      <w:szCs w:val="18"/>
                    </w:rPr>
                    <w:t>Підпис</w:t>
                  </w:r>
                </w:p>
              </w:txbxContent>
            </v:textbox>
          </v:rect>
          <v:rect id="Rectangle 16" o:spid="_x0000_s4537" style="position:absolute;left:6604;top:17912;width:1000;height:309;visibility:visible" filled="f" stroked="f" strokeweight=".25pt">
            <v:textbox style="mso-next-textbox:#Rectangle 16" inset="1pt,1pt,1pt,1pt">
              <w:txbxContent>
                <w:p w:rsidR="004A6B61" w:rsidRPr="00457D1F" w:rsidRDefault="004A6B61" w:rsidP="00640940">
                  <w:pPr>
                    <w:spacing w:before="30" w:line="240" w:lineRule="auto"/>
                    <w:rPr>
                      <w:rFonts w:ascii="Times New Roman" w:hAnsi="Times New Roman"/>
                      <w:i/>
                      <w:sz w:val="18"/>
                      <w:szCs w:val="18"/>
                    </w:rPr>
                  </w:pPr>
                  <w:r w:rsidRPr="00457D1F">
                    <w:rPr>
                      <w:rFonts w:ascii="Times New Roman" w:hAnsi="Times New Roman"/>
                      <w:i/>
                      <w:sz w:val="18"/>
                      <w:szCs w:val="18"/>
                    </w:rPr>
                    <w:t>Дата</w:t>
                  </w:r>
                </w:p>
              </w:txbxContent>
            </v:textbox>
          </v:rect>
          <v:rect id="Rectangle 17" o:spid="_x0000_s4538" style="position:absolute;left:15929;top:18171;width:1142;height:526;visibility:visible" filled="f" stroked="f" strokeweight=".25pt">
            <v:textbox style="mso-next-textbox:#Rectangle 17" inset="1pt,1pt,1pt,1pt">
              <w:txbxContent>
                <w:p w:rsidR="004A6B61" w:rsidRPr="00457D1F" w:rsidRDefault="004A6B61" w:rsidP="00457D1F">
                  <w:pPr>
                    <w:spacing w:before="60" w:line="240" w:lineRule="auto"/>
                    <w:rPr>
                      <w:rFonts w:ascii="Times New Roman" w:hAnsi="Times New Roman"/>
                      <w:i/>
                    </w:rPr>
                  </w:pPr>
                  <w:r w:rsidRPr="00457D1F">
                    <w:rPr>
                      <w:rFonts w:ascii="Times New Roman" w:hAnsi="Times New Roman"/>
                      <w:i/>
                    </w:rPr>
                    <w:t>Лист</w:t>
                  </w:r>
                </w:p>
              </w:txbxContent>
            </v:textbox>
          </v:rect>
          <v:rect id="Rectangle 18" o:spid="_x0000_s4539" style="position:absolute;left:15929;top:18623;width:1475;height:310;visibility:visible" filled="f" stroked="f" strokeweight=".25pt">
            <v:textbox style="mso-next-textbox:#Rectangle 18" inset="1pt,1pt,1pt,1pt">
              <w:txbxContent>
                <w:p w:rsidR="004A6B61" w:rsidRDefault="00AD2459" w:rsidP="003F3E57">
                  <w:pPr>
                    <w:spacing w:line="360" w:lineRule="auto"/>
                    <w:jc w:val="center"/>
                    <w:rPr>
                      <w:rFonts w:ascii="Arial" w:hAnsi="Arial"/>
                      <w:sz w:val="18"/>
                      <w:lang w:val="en-US"/>
                    </w:rPr>
                  </w:pPr>
                  <w:r>
                    <w:rPr>
                      <w:rFonts w:ascii="Arial" w:hAnsi="Arial"/>
                      <w:sz w:val="18"/>
                      <w:lang w:val="en-US"/>
                    </w:rPr>
                    <w:fldChar w:fldCharType="begin"/>
                  </w:r>
                  <w:r w:rsidR="004A6B61">
                    <w:rPr>
                      <w:rFonts w:ascii="Arial" w:hAnsi="Arial"/>
                      <w:sz w:val="18"/>
                      <w:lang w:val="en-US"/>
                    </w:rPr>
                    <w:instrText xml:space="preserve"> PAGE   \* MERGEFORMAT </w:instrText>
                  </w:r>
                  <w:r>
                    <w:rPr>
                      <w:rFonts w:ascii="Arial" w:hAnsi="Arial"/>
                      <w:sz w:val="18"/>
                      <w:lang w:val="en-US"/>
                    </w:rPr>
                    <w:fldChar w:fldCharType="separate"/>
                  </w:r>
                  <w:r w:rsidR="00D23834">
                    <w:rPr>
                      <w:rFonts w:ascii="Arial" w:hAnsi="Arial"/>
                      <w:noProof/>
                      <w:sz w:val="18"/>
                      <w:lang w:val="en-US"/>
                    </w:rPr>
                    <w:t>6</w:t>
                  </w:r>
                  <w:r>
                    <w:rPr>
                      <w:rFonts w:ascii="Arial" w:hAnsi="Arial"/>
                      <w:sz w:val="18"/>
                      <w:lang w:val="en-US"/>
                    </w:rPr>
                    <w:fldChar w:fldCharType="end"/>
                  </w:r>
                </w:p>
              </w:txbxContent>
            </v:textbox>
          </v:rect>
          <v:rect id="Rectangle 19" o:spid="_x0000_s4540" style="position:absolute;left:7760;top:17481;width:12159;height:477;visibility:visible" filled="f" stroked="f" strokeweight=".25pt">
            <v:textbox style="mso-next-textbox:#Rectangle 19" inset="1pt,1pt,1pt,1pt">
              <w:txbxContent>
                <w:p w:rsidR="004A6B61" w:rsidRPr="00457D1F" w:rsidRDefault="004A6B61" w:rsidP="003F3E57">
                  <w:pPr>
                    <w:pStyle w:val="1"/>
                    <w:keepNext w:val="0"/>
                    <w:keepLines w:val="0"/>
                    <w:numPr>
                      <w:ilvl w:val="0"/>
                      <w:numId w:val="19"/>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БП</w:t>
                  </w:r>
                  <w:r>
                    <w:rPr>
                      <w:rFonts w:ascii="Times New Roman" w:hAnsi="Times New Roman" w:cs="Times New Roman"/>
                      <w:b w:val="0"/>
                      <w:color w:val="auto"/>
                      <w:sz w:val="32"/>
                      <w:szCs w:val="32"/>
                      <w:lang w:val="ru-RU"/>
                    </w:rPr>
                    <w:t>5</w:t>
                  </w:r>
                  <w:r w:rsidRPr="00457D1F">
                    <w:rPr>
                      <w:rFonts w:ascii="Times New Roman" w:hAnsi="Times New Roman" w:cs="Times New Roman"/>
                      <w:b w:val="0"/>
                      <w:color w:val="auto"/>
                      <w:sz w:val="32"/>
                      <w:szCs w:val="32"/>
                      <w:lang w:val="ru-RU"/>
                    </w:rPr>
                    <w:t>1</w:t>
                  </w:r>
                  <w:r w:rsidRPr="00457D1F">
                    <w:rPr>
                      <w:rFonts w:ascii="Times New Roman" w:hAnsi="Times New Roman" w:cs="Times New Roman"/>
                      <w:b w:val="0"/>
                      <w:color w:val="auto"/>
                      <w:sz w:val="32"/>
                      <w:szCs w:val="32"/>
                    </w:rPr>
                    <w:t>.</w:t>
                  </w:r>
                  <w:r w:rsidRPr="00457D1F">
                    <w:rPr>
                      <w:rFonts w:ascii="Times New Roman" w:hAnsi="Times New Roman" w:cs="Times New Roman"/>
                      <w:b w:val="0"/>
                      <w:color w:val="auto"/>
                      <w:sz w:val="32"/>
                      <w:szCs w:val="32"/>
                      <w:lang w:val="en-US"/>
                    </w:rPr>
                    <w:t>0</w:t>
                  </w:r>
                  <w:r>
                    <w:rPr>
                      <w:rFonts w:ascii="Times New Roman" w:hAnsi="Times New Roman" w:cs="Times New Roman"/>
                      <w:b w:val="0"/>
                      <w:color w:val="auto"/>
                      <w:sz w:val="32"/>
                      <w:szCs w:val="32"/>
                    </w:rPr>
                    <w:t>9.2705.1404</w:t>
                  </w:r>
                  <w:r w:rsidRPr="00457D1F">
                    <w:rPr>
                      <w:rFonts w:ascii="Times New Roman" w:hAnsi="Times New Roman" w:cs="Times New Roman"/>
                      <w:b w:val="0"/>
                      <w:color w:val="auto"/>
                      <w:sz w:val="32"/>
                      <w:szCs w:val="32"/>
                    </w:rPr>
                    <w:t>.ПЗ</w:t>
                  </w:r>
                </w:p>
                <w:p w:rsidR="004A6B61" w:rsidRDefault="004A6B61" w:rsidP="003F3E57">
                  <w:pPr>
                    <w:rPr>
                      <w:rFonts w:ascii="Arial" w:hAnsi="Arial"/>
                      <w:i/>
                      <w:sz w:val="32"/>
                    </w:rPr>
                  </w:pPr>
                </w:p>
              </w:txbxContent>
            </v:textbox>
          </v:rect>
          <v:line id="Line 20" o:spid="_x0000_s4541" style="position:absolute;visibility:visible" from="12,18233" to="19979,18234" o:connectortype="straight" strokeweight="2pt"/>
          <v:line id="Line 21" o:spid="_x0000_s4542" style="position:absolute;visibility:visible" from="25,17881" to="7646,17882" o:connectortype="straight" strokeweight="2pt"/>
          <v:line id="Line 22" o:spid="_x0000_s4543" style="position:absolute;visibility:visible" from="10,17526" to="7631,17527" o:connectortype="straight" strokeweight="1pt"/>
          <v:line id="Line 23" o:spid="_x0000_s4544" style="position:absolute;visibility:visible" from="10,18938" to="7631,18939" o:connectortype="straight" strokeweight="1pt"/>
          <v:line id="Line 24" o:spid="_x0000_s4545" style="position:absolute;visibility:visible" from="10,18583" to="7631,18584" o:connectortype="straight" strokeweight="1pt"/>
          <v:group id="Group 25" o:spid="_x0000_s4546" style="position:absolute;left:39;top:18267;width:5127;height:432" coordsize="21357,27898">
            <v:rect id="Rectangle 26" o:spid="_x0000_s4547" style="position:absolute;width:8856;height:20000;visibility:visible" filled="f" stroked="f" strokeweight=".25pt">
              <v:textbox style="mso-next-textbox:#Rectangle 26" inset="1pt,1pt,1pt,1pt">
                <w:txbxContent>
                  <w:p w:rsidR="004A6B61" w:rsidRDefault="004A6B61" w:rsidP="003F3E57">
                    <w:pPr>
                      <w:rPr>
                        <w:sz w:val="18"/>
                      </w:rPr>
                    </w:pPr>
                    <w:r>
                      <w:rPr>
                        <w:rFonts w:ascii="Arial" w:hAnsi="Arial"/>
                        <w:i/>
                        <w:sz w:val="18"/>
                      </w:rPr>
                      <w:t>Розробив</w:t>
                    </w:r>
                  </w:p>
                </w:txbxContent>
              </v:textbox>
            </v:rect>
            <v:rect id="Rectangle 27" o:spid="_x0000_s4548" style="position:absolute;left:9281;top:3009;width:12076;height:24889;visibility:visible" filled="f" stroked="f" strokeweight=".25pt">
              <v:textbox style="mso-next-textbox:#Rectangle 27" inset="1pt,1pt,1pt,1pt">
                <w:txbxContent>
                  <w:p w:rsidR="004A6B61" w:rsidRPr="0091549C" w:rsidRDefault="004A6B61" w:rsidP="003F3E57">
                    <w:pPr>
                      <w:spacing w:line="360" w:lineRule="auto"/>
                      <w:rPr>
                        <w:rFonts w:ascii="Arial" w:hAnsi="Arial"/>
                        <w:i/>
                        <w:sz w:val="17"/>
                        <w:szCs w:val="17"/>
                        <w:lang w:val="ru-RU"/>
                      </w:rPr>
                    </w:pPr>
                    <w:r>
                      <w:rPr>
                        <w:rFonts w:ascii="Arial" w:hAnsi="Arial"/>
                        <w:i/>
                        <w:sz w:val="17"/>
                        <w:szCs w:val="17"/>
                        <w:lang w:val="ru-RU"/>
                      </w:rPr>
                      <w:t>Півненко Б.С.</w:t>
                    </w:r>
                  </w:p>
                </w:txbxContent>
              </v:textbox>
            </v:rect>
          </v:group>
          <v:group id="Group 28" o:spid="_x0000_s4549" style="position:absolute;left:39;top:18614;width:4801;height:309" coordsize="19999,20000">
            <v:rect id="Rectangle 29" o:spid="_x0000_s4550" style="position:absolute;width:8856;height:20000;visibility:visible" filled="f" stroked="f" strokeweight=".25pt">
              <v:textbox style="mso-next-textbox:#Rectangle 29" inset="1pt,1pt,1pt,1pt">
                <w:txbxContent>
                  <w:p w:rsidR="004A6B61" w:rsidRPr="007027E5" w:rsidRDefault="004A6B61" w:rsidP="003F3E57">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4551" style="position:absolute;left:9281;width:10718;height:20000;visibility:visible" filled="f" stroked="f" strokeweight=".25pt">
              <v:textbox style="mso-next-textbox:#Rectangle 30" inset="1pt,1pt,1pt,1pt">
                <w:txbxContent>
                  <w:p w:rsidR="004A6B61" w:rsidRPr="00F77A3D" w:rsidRDefault="004A6B61" w:rsidP="00F77A3D">
                    <w:pPr>
                      <w:spacing w:line="360" w:lineRule="auto"/>
                      <w:rPr>
                        <w:rFonts w:ascii="Arial" w:hAnsi="Arial"/>
                        <w:i/>
                        <w:sz w:val="16"/>
                        <w:szCs w:val="16"/>
                        <w:lang w:eastAsia="uk-UA"/>
                      </w:rPr>
                    </w:pPr>
                    <w:r>
                      <w:rPr>
                        <w:rFonts w:ascii="Arial" w:hAnsi="Arial"/>
                        <w:i/>
                        <w:sz w:val="16"/>
                        <w:szCs w:val="16"/>
                        <w:lang w:eastAsia="uk-UA"/>
                      </w:rPr>
                      <w:t>Шликов В.В.</w:t>
                    </w:r>
                  </w:p>
                  <w:p w:rsidR="004A6B61" w:rsidRPr="00037B7C" w:rsidRDefault="004A6B61" w:rsidP="003F3E57">
                    <w:pPr>
                      <w:spacing w:line="360" w:lineRule="auto"/>
                      <w:rPr>
                        <w:rFonts w:ascii="Arial" w:hAnsi="Arial"/>
                        <w:i/>
                        <w:sz w:val="16"/>
                        <w:szCs w:val="16"/>
                      </w:rPr>
                    </w:pPr>
                  </w:p>
                </w:txbxContent>
              </v:textbox>
            </v:rect>
          </v:group>
          <v:group id="Group 31" o:spid="_x0000_s4552" style="position:absolute;left:54;top:18921;width:4786;height:357" coordorigin="61,-3109" coordsize="19938,23109">
            <v:rect id="Rectangle 32" o:spid="_x0000_s4553" style="position:absolute;left:61;top:-3109;width:6739;height:23109;visibility:visible" filled="f" stroked="f" strokeweight=".25pt">
              <v:textbox style="mso-next-textbox:#Rectangle 32" inset="1pt,1pt,1pt,1pt">
                <w:txbxContent>
                  <w:p w:rsidR="004A6B61" w:rsidRDefault="004A6B61" w:rsidP="003F3E57">
                    <w:pPr>
                      <w:rPr>
                        <w:sz w:val="18"/>
                      </w:rPr>
                    </w:pPr>
                    <w:r>
                      <w:rPr>
                        <w:rFonts w:ascii="Arial" w:hAnsi="Arial"/>
                        <w:i/>
                        <w:sz w:val="18"/>
                      </w:rPr>
                      <w:t>Реценз</w:t>
                    </w:r>
                    <w:r>
                      <w:rPr>
                        <w:sz w:val="18"/>
                      </w:rPr>
                      <w:t>.</w:t>
                    </w:r>
                  </w:p>
                </w:txbxContent>
              </v:textbox>
            </v:rect>
            <v:rect id="Rectangle 33" o:spid="_x0000_s4554" style="position:absolute;left:9281;width:10718;height:20000;visibility:visible" filled="f" stroked="f" strokeweight=".25pt">
              <v:textbox style="mso-next-textbox:#Rectangle 33" inset="1pt,1pt,1pt,1pt">
                <w:txbxContent>
                  <w:p w:rsidR="004A6B61" w:rsidRPr="0002413F" w:rsidRDefault="004A6B61" w:rsidP="003F3E57">
                    <w:pPr>
                      <w:spacing w:line="360" w:lineRule="auto"/>
                      <w:rPr>
                        <w:rFonts w:ascii="Arial" w:hAnsi="Arial"/>
                        <w:i/>
                        <w:sz w:val="17"/>
                        <w:szCs w:val="17"/>
                      </w:rPr>
                    </w:pPr>
                    <w:r>
                      <w:rPr>
                        <w:rFonts w:ascii="Arial" w:hAnsi="Arial"/>
                        <w:i/>
                        <w:sz w:val="17"/>
                        <w:szCs w:val="17"/>
                      </w:rPr>
                      <w:t>Соломін А.В.</w:t>
                    </w:r>
                  </w:p>
                </w:txbxContent>
              </v:textbox>
            </v:rect>
          </v:group>
          <v:group id="Group 34" o:spid="_x0000_s4555" style="position:absolute;left:39;top:19314;width:4801;height:310" coordsize="19999,20000">
            <v:rect id="Rectangle 35" o:spid="_x0000_s4556" style="position:absolute;width:8856;height:20000;visibility:visible" filled="f" stroked="f" strokeweight=".25pt">
              <v:textbox style="mso-next-textbox:#Rectangle 35" inset="1pt,1pt,1pt,1pt">
                <w:txbxContent>
                  <w:p w:rsidR="004A6B61" w:rsidRDefault="004A6B61" w:rsidP="003F3E57">
                    <w:pPr>
                      <w:rPr>
                        <w:rFonts w:ascii="Arial" w:hAnsi="Arial"/>
                        <w:i/>
                        <w:sz w:val="18"/>
                      </w:rPr>
                    </w:pPr>
                    <w:r>
                      <w:rPr>
                        <w:rFonts w:ascii="Arial" w:hAnsi="Arial"/>
                        <w:i/>
                        <w:sz w:val="18"/>
                      </w:rPr>
                      <w:t>Н. Контр.</w:t>
                    </w:r>
                  </w:p>
                </w:txbxContent>
              </v:textbox>
            </v:rect>
            <v:rect id="Rectangle 36" o:spid="_x0000_s4557" style="position:absolute;left:9281;width:10718;height:20000;visibility:visible" filled="f" stroked="f" strokeweight=".25pt">
              <v:textbox style="mso-next-textbox:#Rectangle 36" inset="1pt,1pt,1pt,1pt">
                <w:txbxContent>
                  <w:p w:rsidR="004A6B61" w:rsidRPr="00F77A3D" w:rsidRDefault="004A6B61" w:rsidP="003F3E57">
                    <w:pPr>
                      <w:rPr>
                        <w:rFonts w:ascii="Arial" w:hAnsi="Arial"/>
                        <w:i/>
                        <w:sz w:val="17"/>
                        <w:szCs w:val="17"/>
                      </w:rPr>
                    </w:pPr>
                    <w:r>
                      <w:rPr>
                        <w:rFonts w:ascii="Arial" w:hAnsi="Arial"/>
                        <w:i/>
                        <w:sz w:val="17"/>
                        <w:szCs w:val="17"/>
                      </w:rPr>
                      <w:t>Андреєв П.І.</w:t>
                    </w:r>
                  </w:p>
                </w:txbxContent>
              </v:textbox>
            </v:rect>
          </v:group>
          <v:group id="Group 37" o:spid="_x0000_s4558" style="position:absolute;left:39;top:19660;width:5127;height:309" coordsize="21357,20000">
            <v:rect id="Rectangle 38" o:spid="_x0000_s4559" style="position:absolute;width:8856;height:20000;visibility:visible" filled="f" stroked="f" strokeweight=".25pt">
              <v:textbox style="mso-next-textbox:#Rectangle 38" inset="1pt,1pt,1pt,1pt">
                <w:txbxContent>
                  <w:p w:rsidR="004A6B61" w:rsidRDefault="004A6B61" w:rsidP="003F3E57">
                    <w:pPr>
                      <w:rPr>
                        <w:sz w:val="18"/>
                      </w:rPr>
                    </w:pPr>
                    <w:r>
                      <w:rPr>
                        <w:rFonts w:ascii="Arial" w:hAnsi="Arial"/>
                        <w:i/>
                        <w:sz w:val="18"/>
                      </w:rPr>
                      <w:t>Затвердив</w:t>
                    </w:r>
                  </w:p>
                </w:txbxContent>
              </v:textbox>
            </v:rect>
            <v:rect id="Rectangle 39" o:spid="_x0000_s4560" style="position:absolute;left:9281;width:12076;height:20000;visibility:visible" filled="f" stroked="f" strokeweight=".25pt">
              <v:textbox style="mso-next-textbox:#Rectangle 39" inset="1pt,1pt,1pt,1pt">
                <w:txbxContent>
                  <w:p w:rsidR="004A6B61" w:rsidRPr="00F77A3D" w:rsidRDefault="004A6B61" w:rsidP="00F77A3D">
                    <w:pPr>
                      <w:rPr>
                        <w:rFonts w:ascii="Arial" w:hAnsi="Arial"/>
                        <w:i/>
                        <w:sz w:val="18"/>
                        <w:lang w:eastAsia="uk-UA"/>
                      </w:rPr>
                    </w:pPr>
                    <w:r w:rsidRPr="00F77A3D">
                      <w:rPr>
                        <w:rFonts w:ascii="Arial" w:hAnsi="Arial"/>
                        <w:i/>
                        <w:sz w:val="18"/>
                        <w:lang w:eastAsia="uk-UA"/>
                      </w:rPr>
                      <w:t>Лебедєв О.В.</w:t>
                    </w:r>
                  </w:p>
                  <w:p w:rsidR="004A6B61" w:rsidRDefault="004A6B61" w:rsidP="003F3E57">
                    <w:pPr>
                      <w:rPr>
                        <w:rFonts w:ascii="Arial" w:hAnsi="Arial"/>
                        <w:i/>
                        <w:sz w:val="18"/>
                      </w:rPr>
                    </w:pPr>
                  </w:p>
                  <w:p w:rsidR="004A6B61" w:rsidRDefault="004A6B61" w:rsidP="003F3E57"/>
                </w:txbxContent>
              </v:textbox>
            </v:rect>
          </v:group>
          <v:line id="Line 40" o:spid="_x0000_s4561" style="position:absolute;visibility:visible" from="14208,18239" to="14210,19979" o:connectortype="straight" strokeweight="2pt"/>
          <v:rect id="Rectangle 41" o:spid="_x0000_s4562" style="position:absolute;left:7787;top:18314;width:6292;height:1609;visibility:visible" filled="f" stroked="f" strokeweight=".25pt">
            <v:textbox style="mso-next-textbox:#Rectangle 41" inset="1pt,1pt,1pt,1pt">
              <w:txbxContent>
                <w:p w:rsidR="004A6B61" w:rsidRPr="008B3D65" w:rsidRDefault="004A6B61" w:rsidP="00AB7F06">
                  <w:pPr>
                    <w:jc w:val="center"/>
                    <w:rPr>
                      <w:i/>
                      <w:sz w:val="20"/>
                    </w:rPr>
                  </w:pPr>
                  <w:r>
                    <w:rPr>
                      <w:i/>
                      <w:sz w:val="20"/>
                    </w:rPr>
                    <w:t>Прилад для вимірювання гамма-випромінювання. Розробка силового блоку</w:t>
                  </w:r>
                </w:p>
              </w:txbxContent>
            </v:textbox>
          </v:rect>
          <v:line id="Line 42" o:spid="_x0000_s4563" style="position:absolute;visibility:visible" from="14221,18587" to="19990,18588" o:connectortype="straight" strokeweight="2pt"/>
          <v:line id="Line 43" o:spid="_x0000_s4564" style="position:absolute;visibility:visible" from="14219,18939" to="19988,18941" o:connectortype="straight" strokeweight="2pt"/>
          <v:line id="Line 44" o:spid="_x0000_s4565" style="position:absolute;visibility:visible" from="17487,18239" to="17490,18932" o:connectortype="straight" strokeweight="2pt"/>
          <v:rect id="Rectangle 45" o:spid="_x0000_s4566" style="position:absolute;left:14295;top:18258;width:1474;height:309;visibility:visible" filled="f" stroked="f" strokeweight=".25pt">
            <v:textbox style="mso-next-textbox:#Rectangle 45" inset="1pt,1pt,1pt,1pt">
              <w:txbxContent>
                <w:p w:rsidR="004A6B61" w:rsidRDefault="004A6B61" w:rsidP="003F3E57">
                  <w:pPr>
                    <w:jc w:val="center"/>
                    <w:rPr>
                      <w:rFonts w:ascii="Arial" w:hAnsi="Arial"/>
                      <w:sz w:val="18"/>
                    </w:rPr>
                  </w:pPr>
                  <w:r>
                    <w:rPr>
                      <w:rFonts w:ascii="Arial" w:hAnsi="Arial"/>
                      <w:i/>
                      <w:sz w:val="18"/>
                    </w:rPr>
                    <w:t>Літ</w:t>
                  </w:r>
                  <w:r>
                    <w:rPr>
                      <w:sz w:val="18"/>
                    </w:rPr>
                    <w:t>.</w:t>
                  </w:r>
                </w:p>
              </w:txbxContent>
            </v:textbox>
          </v:rect>
          <v:rect id="Rectangle 46" o:spid="_x0000_s4567" style="position:absolute;left:17873;top:18134;width:1328;height:563;visibility:visible" filled="f" stroked="f" strokeweight=".25pt">
            <v:textbox style="mso-next-textbox:#Rectangle 46" inset="1pt,1pt,1pt,1pt">
              <w:txbxContent>
                <w:p w:rsidR="004A6B61" w:rsidRPr="00457D1F" w:rsidRDefault="004A6B61" w:rsidP="00457D1F">
                  <w:pPr>
                    <w:spacing w:before="120" w:line="240" w:lineRule="auto"/>
                    <w:rPr>
                      <w:rFonts w:ascii="Arial" w:hAnsi="Arial" w:cs="Arial"/>
                      <w:i/>
                      <w:sz w:val="18"/>
                      <w:szCs w:val="18"/>
                    </w:rPr>
                  </w:pPr>
                  <w:r w:rsidRPr="00457D1F">
                    <w:rPr>
                      <w:rFonts w:ascii="Arial" w:hAnsi="Arial" w:cs="Arial"/>
                      <w:i/>
                      <w:sz w:val="18"/>
                      <w:szCs w:val="18"/>
                    </w:rPr>
                    <w:t>Листів</w:t>
                  </w:r>
                </w:p>
              </w:txbxContent>
            </v:textbox>
          </v:rect>
          <v:rect id="Rectangle 47" o:spid="_x0000_s4568" style="position:absolute;left:17591;top:18613;width:2326;height:309;visibility:visible" filled="f" stroked="f" strokeweight=".25pt">
            <v:textbox style="mso-next-textbox:#Rectangle 47" inset="1pt,1pt,1pt,1pt">
              <w:txbxContent>
                <w:p w:rsidR="004A6B61" w:rsidRPr="005D6FBF" w:rsidRDefault="004A6B61" w:rsidP="002460BB">
                  <w:pPr>
                    <w:jc w:val="center"/>
                    <w:rPr>
                      <w:i/>
                      <w:sz w:val="16"/>
                      <w:szCs w:val="16"/>
                    </w:rPr>
                  </w:pPr>
                  <w:r>
                    <w:rPr>
                      <w:i/>
                      <w:sz w:val="16"/>
                      <w:szCs w:val="16"/>
                    </w:rPr>
                    <w:t>50</w:t>
                  </w:r>
                </w:p>
              </w:txbxContent>
            </v:textbox>
          </v:rect>
          <v:line id="Line 48" o:spid="_x0000_s4569" style="position:absolute;visibility:visible" from="14755,18594" to="14757,18932" o:connectortype="straight" strokeweight="1pt"/>
          <v:line id="Line 49" o:spid="_x0000_s4570" style="position:absolute;visibility:visible" from="15301,18595" to="15303,18933" o:connectortype="straight" strokeweight="1pt"/>
          <v:rect id="Rectangle 50" o:spid="_x0000_s4571" style="position:absolute;left:14295;top:18923;width:6649;height:1017;visibility:visible" filled="f" stroked="f" strokeweight=".25pt">
            <v:textbox style="mso-next-textbox:#Rectangle 50" inset="1pt,1pt,1pt,1pt">
              <w:txbxContent>
                <w:p w:rsidR="004A6B61" w:rsidRPr="00457D1F" w:rsidRDefault="004A6B61" w:rsidP="00457D1F">
                  <w:pPr>
                    <w:rPr>
                      <w:rFonts w:ascii="Times New Roman" w:hAnsi="Times New Roman"/>
                      <w:i/>
                    </w:rPr>
                  </w:pPr>
                  <w:r w:rsidRPr="00457D1F">
                    <w:rPr>
                      <w:rFonts w:ascii="Times New Roman" w:hAnsi="Times New Roman"/>
                      <w:i/>
                    </w:rPr>
                    <w:t>КПІ ім. Ігоря Сікорського</w:t>
                  </w:r>
                </w:p>
                <w:p w:rsidR="004A6B61" w:rsidRPr="002460BB" w:rsidRDefault="004A6B61" w:rsidP="00457D1F">
                  <w:pPr>
                    <w:rPr>
                      <w:rFonts w:ascii="Times New Roman" w:hAnsi="Times New Roman"/>
                      <w:i/>
                      <w:sz w:val="18"/>
                    </w:rPr>
                  </w:pPr>
                  <w:r>
                    <w:rPr>
                      <w:rFonts w:ascii="Times New Roman" w:hAnsi="Times New Roman"/>
                      <w:i/>
                    </w:rPr>
                    <w:t>ФБМІ  БП-51</w:t>
                  </w:r>
                </w:p>
              </w:txbxContent>
            </v:textbox>
          </v:rect>
          <w10:wrap anchorx="page" anchory="page"/>
          <w10:anchorlock/>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6B61" w:rsidRPr="009B1751" w:rsidRDefault="00AD2459" w:rsidP="009B1751">
    <w:pPr>
      <w:tabs>
        <w:tab w:val="center" w:pos="4677"/>
        <w:tab w:val="right" w:pos="9355"/>
      </w:tabs>
      <w:spacing w:after="0" w:line="240" w:lineRule="auto"/>
      <w:rPr>
        <w:rFonts w:ascii="Times New Roman" w:hAnsi="Times New Roman"/>
        <w:sz w:val="24"/>
        <w:szCs w:val="24"/>
        <w:lang w:val="ru-RU"/>
      </w:rPr>
    </w:pPr>
    <w:r>
      <w:rPr>
        <w:rFonts w:ascii="Times New Roman" w:hAnsi="Times New Roman"/>
        <w:noProof/>
        <w:sz w:val="24"/>
        <w:szCs w:val="24"/>
        <w:lang w:val="ru-RU"/>
      </w:rPr>
      <w:pict>
        <v:group id="Группа 1225" o:spid="_x0000_s3259" style="position:absolute;margin-left:62.25pt;margin-top:42pt;width:507pt;height:774.5pt;z-index:-251656192;mso-position-horizontal-relative:page;mso-position-vertical-relative:page" coordorigin="1152,432" coordsize="10376,15985" o:allowincell="f">
          <v:rect id="Rectangle 52" o:spid="_x0000_s3260" style="position:absolute;left:1152;top:432;width:10376;height:15985;visibility:visible" filled="f" strokeweight="1.5pt"/>
          <v:line id="Line 53" o:spid="_x0000_s3261" style="position:absolute;visibility:visible" from="1152,15552" to="11528,15553" o:connectortype="straight" strokeweight="1.5pt">
            <v:stroke startarrowwidth="narrow" startarrowlength="short" endarrowwidth="narrow" endarrowlength="short"/>
          </v:line>
          <v:line id="Line 54" o:spid="_x0000_s3262" style="position:absolute;visibility:visible" from="1728,15552" to="1729,16403" o:connectortype="straight" strokeweight="1.5pt">
            <v:stroke startarrowwidth="narrow" startarrowlength="short" endarrowwidth="narrow" endarrowlength="short"/>
          </v:line>
          <v:line id="Line 55" o:spid="_x0000_s3263" style="position:absolute;visibility:visible" from="2304,15552" to="2305,16403" o:connectortype="straight" strokeweight="1.5pt">
            <v:stroke startarrowwidth="narrow" startarrowlength="short" endarrowwidth="narrow" endarrowlength="short"/>
          </v:line>
          <v:line id="Line 56" o:spid="_x0000_s3264" style="position:absolute;visibility:visible" from="3456,15552" to="3457,16403" o:connectortype="straight" strokeweight="1.5pt">
            <v:stroke startarrowwidth="narrow" startarrowlength="short" endarrowwidth="narrow" endarrowlength="short"/>
          </v:line>
          <v:line id="Line 57" o:spid="_x0000_s3265" style="position:absolute;visibility:visible" from="4464,15552" to="4465,16403" o:connectortype="straight" strokeweight="1.5pt">
            <v:stroke startarrowwidth="narrow" startarrowlength="short" endarrowwidth="narrow" endarrowlength="short"/>
          </v:line>
          <v:line id="Line 58" o:spid="_x0000_s3266" style="position:absolute;visibility:visible" from="5040,15552" to="5041,16403" o:connectortype="straight" strokeweight="1.5pt">
            <v:stroke startarrowwidth="narrow" startarrowlength="short" endarrowwidth="narrow" endarrowlength="short"/>
          </v:line>
          <v:line id="Line 59" o:spid="_x0000_s3267" style="position:absolute;visibility:visible" from="10944,15552" to="10945,16403" o:connectortype="straight" strokeweight="1.5pt">
            <v:stroke startarrowwidth="narrow" startarrowlength="short" endarrowwidth="narrow" endarrowlength="short"/>
          </v:line>
          <v:line id="Line 60" o:spid="_x0000_s3268" style="position:absolute;visibility:visible" from="1152,16128" to="5008,16129" o:connectortype="straight" strokeweight="1.5pt">
            <v:stroke startarrowwidth="narrow" startarrowlength="short" endarrowwidth="narrow" endarrowlength="short"/>
          </v:line>
          <v:line id="Line 61" o:spid="_x0000_s3269" style="position:absolute;visibility:visible" from="1152,15840" to="5064,15841" o:connectortype="straight">
            <v:stroke startarrowwidth="narrow" startarrowlength="short" endarrowwidth="narrow" endarrowlength="short"/>
          </v:line>
          <v:rect id="Rectangle 62" o:spid="_x0000_s3270" style="position:absolute;left:1152;top:16128;width:541;height:255;visibility:visible" filled="f" stroked="f" strokecolor="white" strokeweight=".25pt">
            <v:textbox inset="1pt,1pt,1pt,1pt">
              <w:txbxContent>
                <w:p w:rsidR="004A6B61" w:rsidRPr="00640940" w:rsidRDefault="004A6B61" w:rsidP="00457D1F">
                  <w:pPr>
                    <w:spacing w:line="240" w:lineRule="auto"/>
                    <w:rPr>
                      <w:sz w:val="18"/>
                    </w:rPr>
                  </w:pPr>
                  <w:r w:rsidRPr="00640940">
                    <w:rPr>
                      <w:sz w:val="20"/>
                    </w:rPr>
                    <w:t>Изм.</w:t>
                  </w:r>
                </w:p>
              </w:txbxContent>
            </v:textbox>
          </v:rect>
          <v:line id="Line 63" o:spid="_x0000_s3271" style="position:absolute;visibility:visible" from="10944,15840" to="11511,15841" o:connectortype="straight">
            <v:stroke startarrowwidth="narrow" startarrowlength="short" endarrowwidth="narrow" endarrowlength="short"/>
          </v:line>
          <v:rect id="Rectangle 64" o:spid="_x0000_s3272" style="position:absolute;left:1728;top:16128;width:562;height:255;visibility:visible" filled="f" stroked="f" strokecolor="white" strokeweight=".25pt">
            <v:textbox inset="1pt,1pt,1pt,1pt">
              <w:txbxContent>
                <w:p w:rsidR="004A6B61" w:rsidRDefault="004A6B61" w:rsidP="00457D1F">
                  <w:pPr>
                    <w:spacing w:line="240" w:lineRule="auto"/>
                  </w:pPr>
                  <w:r w:rsidRPr="00640940">
                    <w:rPr>
                      <w:sz w:val="20"/>
                    </w:rPr>
                    <w:t>Лист</w:t>
                  </w:r>
                </w:p>
              </w:txbxContent>
            </v:textbox>
          </v:rect>
          <v:rect id="Rectangle 65" o:spid="_x0000_s3273" style="position:absolute;left:2304;top:16128;width:1304;height:289;visibility:visible" filled="f" stroked="f" strokecolor="white" strokeweight=".25pt">
            <v:textbox inset="1pt,1pt,1pt,1pt">
              <w:txbxContent>
                <w:p w:rsidR="004A6B61" w:rsidRPr="00640940" w:rsidRDefault="004A6B61" w:rsidP="00457D1F">
                  <w:pPr>
                    <w:spacing w:line="240" w:lineRule="auto"/>
                    <w:rPr>
                      <w:sz w:val="18"/>
                    </w:rPr>
                  </w:pPr>
                  <w:r w:rsidRPr="00640940">
                    <w:rPr>
                      <w:sz w:val="20"/>
                    </w:rPr>
                    <w:t>№ докум</w:t>
                  </w:r>
                  <w:r w:rsidRPr="00640940">
                    <w:rPr>
                      <w:sz w:val="20"/>
                      <w:lang w:val="en-US"/>
                    </w:rPr>
                    <w:t>.</w:t>
                  </w:r>
                </w:p>
              </w:txbxContent>
            </v:textbox>
          </v:rect>
          <v:rect id="Rectangle 66" o:spid="_x0000_s3274" style="position:absolute;left:3456;top:16128;width:995;height:255;visibility:visible" filled="f" stroked="f" strokecolor="white" strokeweight=".25pt">
            <v:textbox inset="1pt,1pt,1pt,1pt">
              <w:txbxContent>
                <w:p w:rsidR="004A6B61" w:rsidRPr="00640940" w:rsidRDefault="004A6B61" w:rsidP="00457D1F">
                  <w:pPr>
                    <w:spacing w:line="240" w:lineRule="auto"/>
                    <w:rPr>
                      <w:sz w:val="18"/>
                    </w:rPr>
                  </w:pPr>
                  <w:r w:rsidRPr="00640940">
                    <w:rPr>
                      <w:sz w:val="20"/>
                    </w:rPr>
                    <w:t>Підпис</w:t>
                  </w:r>
                </w:p>
              </w:txbxContent>
            </v:textbox>
          </v:rect>
          <v:rect id="Rectangle 67" o:spid="_x0000_s3275" style="position:absolute;left:4464;top:16128;width:567;height:255;visibility:visible" filled="f" stroked="f" strokecolor="white" strokeweight=".25pt">
            <v:textbox inset="1pt,1pt,1pt,1pt">
              <w:txbxContent>
                <w:p w:rsidR="004A6B61" w:rsidRDefault="004A6B61" w:rsidP="00457D1F">
                  <w:pPr>
                    <w:spacing w:line="240" w:lineRule="auto"/>
                    <w:rPr>
                      <w:sz w:val="21"/>
                    </w:rPr>
                  </w:pPr>
                  <w:r w:rsidRPr="00640940">
                    <w:rPr>
                      <w:sz w:val="20"/>
                    </w:rPr>
                    <w:t>Дата</w:t>
                  </w:r>
                </w:p>
              </w:txbxContent>
            </v:textbox>
          </v:rect>
          <v:rect id="Rectangle 68" o:spid="_x0000_s3276" style="position:absolute;left:10944;top:15552;width:567;height:284;visibility:visible" filled="f" stroked="f" strokecolor="white" strokeweight=".25pt">
            <v:textbox inset="1pt,1pt,1pt,1pt">
              <w:txbxContent>
                <w:p w:rsidR="004A6B61" w:rsidRDefault="004A6B61" w:rsidP="009B1751">
                  <w:pPr>
                    <w:rPr>
                      <w:rFonts w:ascii="Arial" w:hAnsi="Arial"/>
                      <w:sz w:val="19"/>
                    </w:rPr>
                  </w:pPr>
                  <w:r>
                    <w:t>Лист</w:t>
                  </w:r>
                </w:p>
              </w:txbxContent>
            </v:textbox>
          </v:rect>
          <v:rect id="Rectangle 69" o:spid="_x0000_s3277" style="position:absolute;left:10944;top:15984;width:567;height:338;visibility:visible" filled="f" stroked="f" strokecolor="white" strokeweight=".25pt">
            <v:textbox inset="1pt,1pt,1pt,1pt">
              <w:txbxContent>
                <w:p w:rsidR="004A6B61" w:rsidRPr="00D43399" w:rsidRDefault="00AD2459" w:rsidP="009B1751">
                  <w:pPr>
                    <w:rPr>
                      <w:sz w:val="19"/>
                      <w:lang w:val="ru-RU"/>
                    </w:rPr>
                  </w:pPr>
                  <w:r>
                    <w:rPr>
                      <w:rStyle w:val="af4"/>
                      <w:lang w:val="ru-RU"/>
                    </w:rPr>
                    <w:fldChar w:fldCharType="begin"/>
                  </w:r>
                  <w:r w:rsidR="004A6B61">
                    <w:rPr>
                      <w:rStyle w:val="af4"/>
                      <w:lang w:val="ru-RU"/>
                    </w:rPr>
                    <w:instrText xml:space="preserve"> PAGE   \* MERGEFORMAT </w:instrText>
                  </w:r>
                  <w:r>
                    <w:rPr>
                      <w:rStyle w:val="af4"/>
                      <w:lang w:val="ru-RU"/>
                    </w:rPr>
                    <w:fldChar w:fldCharType="separate"/>
                  </w:r>
                  <w:r w:rsidR="00D23834">
                    <w:rPr>
                      <w:rStyle w:val="af4"/>
                      <w:noProof/>
                      <w:lang w:val="ru-RU"/>
                    </w:rPr>
                    <w:t>51</w:t>
                  </w:r>
                  <w:r>
                    <w:rPr>
                      <w:rStyle w:val="af4"/>
                      <w:lang w:val="ru-RU"/>
                    </w:rPr>
                    <w:fldChar w:fldCharType="end"/>
                  </w:r>
                </w:p>
              </w:txbxContent>
            </v:textbox>
          </v:rect>
          <v:rect id="Rectangle 70" o:spid="_x0000_s3278" style="position:absolute;left:5040;top:15696;width:5836;height:433;visibility:visible" filled="f" stroked="f" strokecolor="white" strokeweight=".25pt">
            <v:textbox inset="1pt,1pt,1pt,1pt">
              <w:txbxContent>
                <w:p w:rsidR="004A6B61" w:rsidRPr="00457D1F" w:rsidRDefault="004A6B61" w:rsidP="00457D1F">
                  <w:pPr>
                    <w:pStyle w:val="1"/>
                    <w:keepNext w:val="0"/>
                    <w:keepLines w:val="0"/>
                    <w:numPr>
                      <w:ilvl w:val="0"/>
                      <w:numId w:val="19"/>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БП</w:t>
                  </w:r>
                  <w:r>
                    <w:rPr>
                      <w:rFonts w:ascii="Times New Roman" w:hAnsi="Times New Roman" w:cs="Times New Roman"/>
                      <w:b w:val="0"/>
                      <w:color w:val="auto"/>
                      <w:sz w:val="32"/>
                      <w:szCs w:val="32"/>
                      <w:lang w:val="ru-RU"/>
                    </w:rPr>
                    <w:t>5</w:t>
                  </w:r>
                  <w:r w:rsidRPr="00457D1F">
                    <w:rPr>
                      <w:rFonts w:ascii="Times New Roman" w:hAnsi="Times New Roman" w:cs="Times New Roman"/>
                      <w:b w:val="0"/>
                      <w:color w:val="auto"/>
                      <w:sz w:val="32"/>
                      <w:szCs w:val="32"/>
                      <w:lang w:val="ru-RU"/>
                    </w:rPr>
                    <w:t>1</w:t>
                  </w:r>
                  <w:r w:rsidRPr="00457D1F">
                    <w:rPr>
                      <w:rFonts w:ascii="Times New Roman" w:hAnsi="Times New Roman" w:cs="Times New Roman"/>
                      <w:b w:val="0"/>
                      <w:color w:val="auto"/>
                      <w:sz w:val="32"/>
                      <w:szCs w:val="32"/>
                    </w:rPr>
                    <w:t>.</w:t>
                  </w:r>
                  <w:r w:rsidRPr="00457D1F">
                    <w:rPr>
                      <w:rFonts w:ascii="Times New Roman" w:hAnsi="Times New Roman" w:cs="Times New Roman"/>
                      <w:b w:val="0"/>
                      <w:color w:val="auto"/>
                      <w:sz w:val="32"/>
                      <w:szCs w:val="32"/>
                      <w:lang w:val="en-US"/>
                    </w:rPr>
                    <w:t>0</w:t>
                  </w:r>
                  <w:r>
                    <w:rPr>
                      <w:rFonts w:ascii="Times New Roman" w:hAnsi="Times New Roman" w:cs="Times New Roman"/>
                      <w:b w:val="0"/>
                      <w:color w:val="auto"/>
                      <w:sz w:val="32"/>
                      <w:szCs w:val="32"/>
                    </w:rPr>
                    <w:t>9.2705.1404</w:t>
                  </w:r>
                  <w:r w:rsidRPr="00457D1F">
                    <w:rPr>
                      <w:rFonts w:ascii="Times New Roman" w:hAnsi="Times New Roman" w:cs="Times New Roman"/>
                      <w:b w:val="0"/>
                      <w:color w:val="auto"/>
                      <w:sz w:val="32"/>
                      <w:szCs w:val="32"/>
                    </w:rPr>
                    <w:t>.ПЗ</w:t>
                  </w:r>
                </w:p>
                <w:p w:rsidR="004A6B61" w:rsidRPr="00AD24FB" w:rsidRDefault="004A6B61" w:rsidP="009B1751">
                  <w:pPr>
                    <w:jc w:val="center"/>
                    <w:rPr>
                      <w:sz w:val="36"/>
                    </w:rPr>
                  </w:pPr>
                </w:p>
              </w:txbxContent>
            </v:textbox>
          </v:rect>
          <w10:wrap anchorx="page" anchory="page"/>
          <w10:anchorlock/>
        </v:group>
      </w:pict>
    </w:r>
  </w:p>
  <w:p w:rsidR="004A6B61" w:rsidRDefault="004A6B61">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497337C"/>
    <w:multiLevelType w:val="hybridMultilevel"/>
    <w:tmpl w:val="35BE312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54B3C1A"/>
    <w:multiLevelType w:val="multilevel"/>
    <w:tmpl w:val="CA1C25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84772E"/>
    <w:multiLevelType w:val="hybridMultilevel"/>
    <w:tmpl w:val="E4BA6FC8"/>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
    <w:nsid w:val="09E95472"/>
    <w:multiLevelType w:val="hybridMultilevel"/>
    <w:tmpl w:val="B3846892"/>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5">
    <w:nsid w:val="0DA111B2"/>
    <w:multiLevelType w:val="hybridMultilevel"/>
    <w:tmpl w:val="0AEC71B2"/>
    <w:lvl w:ilvl="0" w:tplc="0419000F">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0F1C64E6"/>
    <w:multiLevelType w:val="hybridMultilevel"/>
    <w:tmpl w:val="2D36F1BA"/>
    <w:lvl w:ilvl="0" w:tplc="FA203C66">
      <w:start w:val="1"/>
      <w:numFmt w:val="decimal"/>
      <w:lvlText w:val="%1."/>
      <w:lvlJc w:val="left"/>
      <w:pPr>
        <w:ind w:left="1070" w:hanging="360"/>
      </w:pPr>
      <w:rPr>
        <w:rFonts w:hint="default"/>
        <w:lang w:val="en-US"/>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7">
    <w:nsid w:val="18290701"/>
    <w:multiLevelType w:val="hybridMultilevel"/>
    <w:tmpl w:val="E70A28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9F629C5"/>
    <w:multiLevelType w:val="hybridMultilevel"/>
    <w:tmpl w:val="7F5690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EE86A3D"/>
    <w:multiLevelType w:val="hybridMultilevel"/>
    <w:tmpl w:val="9BE2D0B8"/>
    <w:lvl w:ilvl="0" w:tplc="D73234D8">
      <w:numFmt w:val="bullet"/>
      <w:lvlText w:val="•"/>
      <w:lvlJc w:val="left"/>
      <w:pPr>
        <w:ind w:left="1065" w:hanging="705"/>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9B8448C"/>
    <w:multiLevelType w:val="hybridMultilevel"/>
    <w:tmpl w:val="F424B796"/>
    <w:lvl w:ilvl="0" w:tplc="0419000F">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2DDE6677"/>
    <w:multiLevelType w:val="hybridMultilevel"/>
    <w:tmpl w:val="3EB284B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FB91584"/>
    <w:multiLevelType w:val="hybridMultilevel"/>
    <w:tmpl w:val="3CFC0D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2C73583"/>
    <w:multiLevelType w:val="hybridMultilevel"/>
    <w:tmpl w:val="F6C6C2DA"/>
    <w:lvl w:ilvl="0" w:tplc="098A2C54">
      <w:start w:val="1"/>
      <w:numFmt w:val="decimal"/>
      <w:lvlText w:val="%1."/>
      <w:lvlJc w:val="left"/>
      <w:pPr>
        <w:ind w:left="1068" w:hanging="360"/>
      </w:pPr>
      <w:rPr>
        <w:rFonts w:hint="default"/>
        <w:color w:val="000000"/>
        <w:sz w:val="3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nsid w:val="378E7D46"/>
    <w:multiLevelType w:val="hybridMultilevel"/>
    <w:tmpl w:val="8EF010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B1F5E51"/>
    <w:multiLevelType w:val="hybridMultilevel"/>
    <w:tmpl w:val="289C4018"/>
    <w:lvl w:ilvl="0" w:tplc="89F60F10">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EBC7DAD"/>
    <w:multiLevelType w:val="hybridMultilevel"/>
    <w:tmpl w:val="30C2C7B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42876931"/>
    <w:multiLevelType w:val="hybridMultilevel"/>
    <w:tmpl w:val="971EF1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6305177"/>
    <w:multiLevelType w:val="hybridMultilevel"/>
    <w:tmpl w:val="F586C5A0"/>
    <w:lvl w:ilvl="0" w:tplc="18969FCC">
      <w:start w:val="1"/>
      <w:numFmt w:val="decimal"/>
      <w:lvlText w:val="%1."/>
      <w:lvlJc w:val="left"/>
      <w:pPr>
        <w:ind w:left="574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48511CDA"/>
    <w:multiLevelType w:val="multilevel"/>
    <w:tmpl w:val="054CAE74"/>
    <w:lvl w:ilvl="0">
      <w:start w:val="1"/>
      <w:numFmt w:val="decimal"/>
      <w:lvlText w:val="%1."/>
      <w:lvlJc w:val="left"/>
      <w:pPr>
        <w:ind w:left="1070" w:hanging="360"/>
      </w:pPr>
      <w:rPr>
        <w:rFonts w:hint="default"/>
      </w:rPr>
    </w:lvl>
    <w:lvl w:ilvl="1">
      <w:start w:val="3"/>
      <w:numFmt w:val="decimal"/>
      <w:isLgl/>
      <w:lvlText w:val="%1.%2"/>
      <w:lvlJc w:val="left"/>
      <w:pPr>
        <w:ind w:left="1095" w:hanging="645"/>
      </w:pPr>
      <w:rPr>
        <w:rFonts w:hint="default"/>
      </w:rPr>
    </w:lvl>
    <w:lvl w:ilvl="2">
      <w:start w:val="2"/>
      <w:numFmt w:val="decimal"/>
      <w:isLgl/>
      <w:lvlText w:val="%1.%2.%3"/>
      <w:lvlJc w:val="left"/>
      <w:pPr>
        <w:ind w:left="1572" w:hanging="720"/>
      </w:pPr>
      <w:rPr>
        <w:rFonts w:hint="default"/>
      </w:rPr>
    </w:lvl>
    <w:lvl w:ilvl="3">
      <w:start w:val="1"/>
      <w:numFmt w:val="decimal"/>
      <w:isLgl/>
      <w:lvlText w:val="%1.%2.%3.%4"/>
      <w:lvlJc w:val="left"/>
      <w:pPr>
        <w:ind w:left="243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90" w:hanging="1440"/>
      </w:pPr>
      <w:rPr>
        <w:rFonts w:hint="default"/>
      </w:rPr>
    </w:lvl>
    <w:lvl w:ilvl="6">
      <w:start w:val="1"/>
      <w:numFmt w:val="decimal"/>
      <w:isLgl/>
      <w:lvlText w:val="%1.%2.%3.%4.%5.%6.%7"/>
      <w:lvlJc w:val="left"/>
      <w:pPr>
        <w:ind w:left="4140" w:hanging="1440"/>
      </w:pPr>
      <w:rPr>
        <w:rFonts w:hint="default"/>
      </w:rPr>
    </w:lvl>
    <w:lvl w:ilvl="7">
      <w:start w:val="1"/>
      <w:numFmt w:val="decimal"/>
      <w:isLgl/>
      <w:lvlText w:val="%1.%2.%3.%4.%5.%6.%7.%8"/>
      <w:lvlJc w:val="left"/>
      <w:pPr>
        <w:ind w:left="4950" w:hanging="1800"/>
      </w:pPr>
      <w:rPr>
        <w:rFonts w:hint="default"/>
      </w:rPr>
    </w:lvl>
    <w:lvl w:ilvl="8">
      <w:start w:val="1"/>
      <w:numFmt w:val="decimal"/>
      <w:isLgl/>
      <w:lvlText w:val="%1.%2.%3.%4.%5.%6.%7.%8.%9"/>
      <w:lvlJc w:val="left"/>
      <w:pPr>
        <w:ind w:left="5760" w:hanging="2160"/>
      </w:pPr>
      <w:rPr>
        <w:rFonts w:hint="default"/>
      </w:rPr>
    </w:lvl>
  </w:abstractNum>
  <w:abstractNum w:abstractNumId="20">
    <w:nsid w:val="4E000D0F"/>
    <w:multiLevelType w:val="hybridMultilevel"/>
    <w:tmpl w:val="7416FE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50A336D"/>
    <w:multiLevelType w:val="multilevel"/>
    <w:tmpl w:val="01B852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5590D19"/>
    <w:multiLevelType w:val="multilevel"/>
    <w:tmpl w:val="37423EE2"/>
    <w:lvl w:ilvl="0">
      <w:start w:val="4"/>
      <w:numFmt w:val="decimal"/>
      <w:lvlText w:val="%1"/>
      <w:lvlJc w:val="left"/>
      <w:pPr>
        <w:ind w:left="600" w:hanging="600"/>
      </w:pPr>
      <w:rPr>
        <w:rFonts w:hint="default"/>
      </w:rPr>
    </w:lvl>
    <w:lvl w:ilvl="1">
      <w:start w:val="3"/>
      <w:numFmt w:val="decimal"/>
      <w:lvlText w:val="%1.%2"/>
      <w:lvlJc w:val="left"/>
      <w:pPr>
        <w:ind w:left="1026" w:hanging="600"/>
      </w:pPr>
      <w:rPr>
        <w:rFonts w:hint="default"/>
      </w:rPr>
    </w:lvl>
    <w:lvl w:ilvl="2">
      <w:start w:val="2"/>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23">
    <w:nsid w:val="5E430601"/>
    <w:multiLevelType w:val="hybridMultilevel"/>
    <w:tmpl w:val="FCD40406"/>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
    <w:nsid w:val="5F824D11"/>
    <w:multiLevelType w:val="hybridMultilevel"/>
    <w:tmpl w:val="7FE2680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DEA0489"/>
    <w:multiLevelType w:val="hybridMultilevel"/>
    <w:tmpl w:val="855EFBA2"/>
    <w:lvl w:ilvl="0" w:tplc="386E61A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6E091536"/>
    <w:multiLevelType w:val="hybridMultilevel"/>
    <w:tmpl w:val="8AD224E8"/>
    <w:lvl w:ilvl="0" w:tplc="04190001">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27">
    <w:nsid w:val="6F210E15"/>
    <w:multiLevelType w:val="hybridMultilevel"/>
    <w:tmpl w:val="61C8CF7E"/>
    <w:lvl w:ilvl="0" w:tplc="04220001">
      <w:start w:val="1"/>
      <w:numFmt w:val="bullet"/>
      <w:lvlText w:val=""/>
      <w:lvlJc w:val="left"/>
      <w:pPr>
        <w:ind w:left="1180" w:hanging="360"/>
      </w:pPr>
      <w:rPr>
        <w:rFonts w:ascii="Symbol" w:hAnsi="Symbol" w:hint="default"/>
      </w:rPr>
    </w:lvl>
    <w:lvl w:ilvl="1" w:tplc="04220003" w:tentative="1">
      <w:start w:val="1"/>
      <w:numFmt w:val="bullet"/>
      <w:lvlText w:val="o"/>
      <w:lvlJc w:val="left"/>
      <w:pPr>
        <w:ind w:left="1900" w:hanging="360"/>
      </w:pPr>
      <w:rPr>
        <w:rFonts w:ascii="Courier New" w:hAnsi="Courier New" w:cs="Courier New" w:hint="default"/>
      </w:rPr>
    </w:lvl>
    <w:lvl w:ilvl="2" w:tplc="04220005" w:tentative="1">
      <w:start w:val="1"/>
      <w:numFmt w:val="bullet"/>
      <w:lvlText w:val=""/>
      <w:lvlJc w:val="left"/>
      <w:pPr>
        <w:ind w:left="2620" w:hanging="360"/>
      </w:pPr>
      <w:rPr>
        <w:rFonts w:ascii="Wingdings" w:hAnsi="Wingdings" w:hint="default"/>
      </w:rPr>
    </w:lvl>
    <w:lvl w:ilvl="3" w:tplc="04220001" w:tentative="1">
      <w:start w:val="1"/>
      <w:numFmt w:val="bullet"/>
      <w:lvlText w:val=""/>
      <w:lvlJc w:val="left"/>
      <w:pPr>
        <w:ind w:left="3340" w:hanging="360"/>
      </w:pPr>
      <w:rPr>
        <w:rFonts w:ascii="Symbol" w:hAnsi="Symbol" w:hint="default"/>
      </w:rPr>
    </w:lvl>
    <w:lvl w:ilvl="4" w:tplc="04220003" w:tentative="1">
      <w:start w:val="1"/>
      <w:numFmt w:val="bullet"/>
      <w:lvlText w:val="o"/>
      <w:lvlJc w:val="left"/>
      <w:pPr>
        <w:ind w:left="4060" w:hanging="360"/>
      </w:pPr>
      <w:rPr>
        <w:rFonts w:ascii="Courier New" w:hAnsi="Courier New" w:cs="Courier New" w:hint="default"/>
      </w:rPr>
    </w:lvl>
    <w:lvl w:ilvl="5" w:tplc="04220005" w:tentative="1">
      <w:start w:val="1"/>
      <w:numFmt w:val="bullet"/>
      <w:lvlText w:val=""/>
      <w:lvlJc w:val="left"/>
      <w:pPr>
        <w:ind w:left="4780" w:hanging="360"/>
      </w:pPr>
      <w:rPr>
        <w:rFonts w:ascii="Wingdings" w:hAnsi="Wingdings" w:hint="default"/>
      </w:rPr>
    </w:lvl>
    <w:lvl w:ilvl="6" w:tplc="04220001" w:tentative="1">
      <w:start w:val="1"/>
      <w:numFmt w:val="bullet"/>
      <w:lvlText w:val=""/>
      <w:lvlJc w:val="left"/>
      <w:pPr>
        <w:ind w:left="5500" w:hanging="360"/>
      </w:pPr>
      <w:rPr>
        <w:rFonts w:ascii="Symbol" w:hAnsi="Symbol" w:hint="default"/>
      </w:rPr>
    </w:lvl>
    <w:lvl w:ilvl="7" w:tplc="04220003" w:tentative="1">
      <w:start w:val="1"/>
      <w:numFmt w:val="bullet"/>
      <w:lvlText w:val="o"/>
      <w:lvlJc w:val="left"/>
      <w:pPr>
        <w:ind w:left="6220" w:hanging="360"/>
      </w:pPr>
      <w:rPr>
        <w:rFonts w:ascii="Courier New" w:hAnsi="Courier New" w:cs="Courier New" w:hint="default"/>
      </w:rPr>
    </w:lvl>
    <w:lvl w:ilvl="8" w:tplc="04220005" w:tentative="1">
      <w:start w:val="1"/>
      <w:numFmt w:val="bullet"/>
      <w:lvlText w:val=""/>
      <w:lvlJc w:val="left"/>
      <w:pPr>
        <w:ind w:left="6940" w:hanging="360"/>
      </w:pPr>
      <w:rPr>
        <w:rFonts w:ascii="Wingdings" w:hAnsi="Wingdings" w:hint="default"/>
      </w:rPr>
    </w:lvl>
  </w:abstractNum>
  <w:abstractNum w:abstractNumId="28">
    <w:nsid w:val="6F44626E"/>
    <w:multiLevelType w:val="hybridMultilevel"/>
    <w:tmpl w:val="3BBCE9F0"/>
    <w:lvl w:ilvl="0" w:tplc="7320EC0C">
      <w:start w:val="1"/>
      <w:numFmt w:val="decimal"/>
      <w:lvlText w:val="%1."/>
      <w:lvlJc w:val="left"/>
      <w:pPr>
        <w:ind w:left="0" w:hanging="360"/>
      </w:pPr>
      <w:rPr>
        <w:rFonts w:hint="default"/>
      </w:rPr>
    </w:lvl>
    <w:lvl w:ilvl="1" w:tplc="04190019">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29">
    <w:nsid w:val="721D0161"/>
    <w:multiLevelType w:val="hybridMultilevel"/>
    <w:tmpl w:val="5FF803AA"/>
    <w:lvl w:ilvl="0" w:tplc="89F60F10">
      <w:start w:val="3"/>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734B58A4"/>
    <w:multiLevelType w:val="multilevel"/>
    <w:tmpl w:val="85E076B2"/>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73BD70C0"/>
    <w:multiLevelType w:val="hybridMultilevel"/>
    <w:tmpl w:val="819A92DE"/>
    <w:lvl w:ilvl="0" w:tplc="B2D671E6">
      <w:start w:val="1"/>
      <w:numFmt w:val="bullet"/>
      <w:pStyle w:val="Dipbullets"/>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7A9D275D"/>
    <w:multiLevelType w:val="hybridMultilevel"/>
    <w:tmpl w:val="865843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B8F6BF7"/>
    <w:multiLevelType w:val="hybridMultilevel"/>
    <w:tmpl w:val="62C0E2A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
    <w:nsid w:val="7FF40DFC"/>
    <w:multiLevelType w:val="hybridMultilevel"/>
    <w:tmpl w:val="4FD8A3C4"/>
    <w:lvl w:ilvl="0" w:tplc="89F60F10">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1"/>
  </w:num>
  <w:num w:numId="2">
    <w:abstractNumId w:val="2"/>
  </w:num>
  <w:num w:numId="3">
    <w:abstractNumId w:val="17"/>
  </w:num>
  <w:num w:numId="4">
    <w:abstractNumId w:val="30"/>
  </w:num>
  <w:num w:numId="5">
    <w:abstractNumId w:val="20"/>
  </w:num>
  <w:num w:numId="6">
    <w:abstractNumId w:val="4"/>
  </w:num>
  <w:num w:numId="7">
    <w:abstractNumId w:val="26"/>
  </w:num>
  <w:num w:numId="8">
    <w:abstractNumId w:val="29"/>
  </w:num>
  <w:num w:numId="9">
    <w:abstractNumId w:val="27"/>
  </w:num>
  <w:num w:numId="10">
    <w:abstractNumId w:val="7"/>
  </w:num>
  <w:num w:numId="11">
    <w:abstractNumId w:val="15"/>
  </w:num>
  <w:num w:numId="12">
    <w:abstractNumId w:val="34"/>
  </w:num>
  <w:num w:numId="13">
    <w:abstractNumId w:val="1"/>
  </w:num>
  <w:num w:numId="14">
    <w:abstractNumId w:val="3"/>
  </w:num>
  <w:num w:numId="15">
    <w:abstractNumId w:val="32"/>
  </w:num>
  <w:num w:numId="16">
    <w:abstractNumId w:val="19"/>
  </w:num>
  <w:num w:numId="17">
    <w:abstractNumId w:val="11"/>
  </w:num>
  <w:num w:numId="18">
    <w:abstractNumId w:val="13"/>
  </w:num>
  <w:num w:numId="19">
    <w:abstractNumId w:val="0"/>
  </w:num>
  <w:num w:numId="20">
    <w:abstractNumId w:val="14"/>
  </w:num>
  <w:num w:numId="21">
    <w:abstractNumId w:val="22"/>
  </w:num>
  <w:num w:numId="22">
    <w:abstractNumId w:val="21"/>
  </w:num>
  <w:num w:numId="23">
    <w:abstractNumId w:val="6"/>
  </w:num>
  <w:num w:numId="24">
    <w:abstractNumId w:val="12"/>
  </w:num>
  <w:num w:numId="25">
    <w:abstractNumId w:val="9"/>
  </w:num>
  <w:num w:numId="26">
    <w:abstractNumId w:val="28"/>
  </w:num>
  <w:num w:numId="27">
    <w:abstractNumId w:val="16"/>
  </w:num>
  <w:num w:numId="28">
    <w:abstractNumId w:val="23"/>
  </w:num>
  <w:num w:numId="29">
    <w:abstractNumId w:val="18"/>
  </w:num>
  <w:num w:numId="30">
    <w:abstractNumId w:val="8"/>
  </w:num>
  <w:num w:numId="31">
    <w:abstractNumId w:val="25"/>
  </w:num>
  <w:num w:numId="32">
    <w:abstractNumId w:val="24"/>
  </w:num>
  <w:num w:numId="33">
    <w:abstractNumId w:val="5"/>
  </w:num>
  <w:num w:numId="34">
    <w:abstractNumId w:val="10"/>
  </w:num>
  <w:num w:numId="35">
    <w:abstractNumId w:val="33"/>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6146"/>
    <o:shapelayout v:ext="edit">
      <o:idmap v:ext="edit" data="2,3,4"/>
    </o:shapelayout>
  </w:hdrShapeDefaults>
  <w:footnotePr>
    <w:footnote w:id="0"/>
    <w:footnote w:id="1"/>
  </w:footnotePr>
  <w:endnotePr>
    <w:endnote w:id="0"/>
    <w:endnote w:id="1"/>
  </w:endnotePr>
  <w:compat/>
  <w:rsids>
    <w:rsidRoot w:val="008D0384"/>
    <w:rsid w:val="00003CDD"/>
    <w:rsid w:val="000042EC"/>
    <w:rsid w:val="00005AB1"/>
    <w:rsid w:val="00014892"/>
    <w:rsid w:val="000151A7"/>
    <w:rsid w:val="000176E7"/>
    <w:rsid w:val="00020FE9"/>
    <w:rsid w:val="00021574"/>
    <w:rsid w:val="0002176E"/>
    <w:rsid w:val="0002777F"/>
    <w:rsid w:val="000352BC"/>
    <w:rsid w:val="00037792"/>
    <w:rsid w:val="000400C0"/>
    <w:rsid w:val="00040344"/>
    <w:rsid w:val="00042E28"/>
    <w:rsid w:val="000443AD"/>
    <w:rsid w:val="00055429"/>
    <w:rsid w:val="00055DB5"/>
    <w:rsid w:val="000603AF"/>
    <w:rsid w:val="00063ACB"/>
    <w:rsid w:val="00071986"/>
    <w:rsid w:val="00072D1C"/>
    <w:rsid w:val="0008098F"/>
    <w:rsid w:val="00083040"/>
    <w:rsid w:val="000856CB"/>
    <w:rsid w:val="000967E2"/>
    <w:rsid w:val="0009684C"/>
    <w:rsid w:val="00097F63"/>
    <w:rsid w:val="000A56B7"/>
    <w:rsid w:val="000A60DC"/>
    <w:rsid w:val="000A7EA9"/>
    <w:rsid w:val="000B0C7E"/>
    <w:rsid w:val="000B1F04"/>
    <w:rsid w:val="000B3641"/>
    <w:rsid w:val="000B5481"/>
    <w:rsid w:val="000C0377"/>
    <w:rsid w:val="000C4504"/>
    <w:rsid w:val="000C6A03"/>
    <w:rsid w:val="000D0670"/>
    <w:rsid w:val="000D3746"/>
    <w:rsid w:val="000D4E3E"/>
    <w:rsid w:val="000D79DD"/>
    <w:rsid w:val="000D7F3D"/>
    <w:rsid w:val="000E7DE2"/>
    <w:rsid w:val="000F66BC"/>
    <w:rsid w:val="000F76F6"/>
    <w:rsid w:val="000F7B87"/>
    <w:rsid w:val="0010074F"/>
    <w:rsid w:val="001026A1"/>
    <w:rsid w:val="0010310A"/>
    <w:rsid w:val="00106646"/>
    <w:rsid w:val="001106ED"/>
    <w:rsid w:val="001176EA"/>
    <w:rsid w:val="00121F7E"/>
    <w:rsid w:val="00123EFE"/>
    <w:rsid w:val="00125A1B"/>
    <w:rsid w:val="00131D3E"/>
    <w:rsid w:val="00131EDF"/>
    <w:rsid w:val="0013295D"/>
    <w:rsid w:val="00137B2E"/>
    <w:rsid w:val="001408C2"/>
    <w:rsid w:val="00145BE3"/>
    <w:rsid w:val="001468CA"/>
    <w:rsid w:val="00156620"/>
    <w:rsid w:val="001668DF"/>
    <w:rsid w:val="00166939"/>
    <w:rsid w:val="00172494"/>
    <w:rsid w:val="00173C22"/>
    <w:rsid w:val="001742EA"/>
    <w:rsid w:val="00186DE6"/>
    <w:rsid w:val="001923FD"/>
    <w:rsid w:val="001A629E"/>
    <w:rsid w:val="001B44FE"/>
    <w:rsid w:val="001D2D23"/>
    <w:rsid w:val="001D51BC"/>
    <w:rsid w:val="001E2D9C"/>
    <w:rsid w:val="001E3350"/>
    <w:rsid w:val="001E4D58"/>
    <w:rsid w:val="001E5C68"/>
    <w:rsid w:val="001E7F1D"/>
    <w:rsid w:val="001F682E"/>
    <w:rsid w:val="0020279E"/>
    <w:rsid w:val="00205B75"/>
    <w:rsid w:val="002066BA"/>
    <w:rsid w:val="00207514"/>
    <w:rsid w:val="00210CB2"/>
    <w:rsid w:val="00213C4A"/>
    <w:rsid w:val="002176F8"/>
    <w:rsid w:val="0022048E"/>
    <w:rsid w:val="00221F12"/>
    <w:rsid w:val="00222157"/>
    <w:rsid w:val="00232941"/>
    <w:rsid w:val="00235AA7"/>
    <w:rsid w:val="00241042"/>
    <w:rsid w:val="002424E3"/>
    <w:rsid w:val="002460BB"/>
    <w:rsid w:val="00247B2B"/>
    <w:rsid w:val="00251B6D"/>
    <w:rsid w:val="00251C4D"/>
    <w:rsid w:val="00254F8D"/>
    <w:rsid w:val="0026005E"/>
    <w:rsid w:val="002619D6"/>
    <w:rsid w:val="00264387"/>
    <w:rsid w:val="00265FA4"/>
    <w:rsid w:val="002703E4"/>
    <w:rsid w:val="00273B4F"/>
    <w:rsid w:val="00277CB6"/>
    <w:rsid w:val="00285A6E"/>
    <w:rsid w:val="00294256"/>
    <w:rsid w:val="00294F68"/>
    <w:rsid w:val="00295E60"/>
    <w:rsid w:val="00296AF9"/>
    <w:rsid w:val="00297A93"/>
    <w:rsid w:val="002A0193"/>
    <w:rsid w:val="002A08B2"/>
    <w:rsid w:val="002A141B"/>
    <w:rsid w:val="002A687E"/>
    <w:rsid w:val="002B2CA7"/>
    <w:rsid w:val="002B5924"/>
    <w:rsid w:val="002B5953"/>
    <w:rsid w:val="002C15A7"/>
    <w:rsid w:val="002C2522"/>
    <w:rsid w:val="002C6007"/>
    <w:rsid w:val="002C6E4F"/>
    <w:rsid w:val="002D354D"/>
    <w:rsid w:val="002D450E"/>
    <w:rsid w:val="002E47CE"/>
    <w:rsid w:val="002E683C"/>
    <w:rsid w:val="002F1633"/>
    <w:rsid w:val="002F185D"/>
    <w:rsid w:val="002F30C6"/>
    <w:rsid w:val="002F4964"/>
    <w:rsid w:val="002F7DE9"/>
    <w:rsid w:val="0030222A"/>
    <w:rsid w:val="0030454F"/>
    <w:rsid w:val="003049F8"/>
    <w:rsid w:val="003116B3"/>
    <w:rsid w:val="003159A5"/>
    <w:rsid w:val="00320F3F"/>
    <w:rsid w:val="003210D2"/>
    <w:rsid w:val="00322430"/>
    <w:rsid w:val="003328D9"/>
    <w:rsid w:val="003364DA"/>
    <w:rsid w:val="00336DDC"/>
    <w:rsid w:val="00346928"/>
    <w:rsid w:val="003469FC"/>
    <w:rsid w:val="003506C2"/>
    <w:rsid w:val="00352365"/>
    <w:rsid w:val="00354330"/>
    <w:rsid w:val="00355A02"/>
    <w:rsid w:val="00355A7B"/>
    <w:rsid w:val="00356707"/>
    <w:rsid w:val="00360D81"/>
    <w:rsid w:val="003670BA"/>
    <w:rsid w:val="0036725C"/>
    <w:rsid w:val="00367C87"/>
    <w:rsid w:val="003705B2"/>
    <w:rsid w:val="0037080B"/>
    <w:rsid w:val="00372AA5"/>
    <w:rsid w:val="00373513"/>
    <w:rsid w:val="0037369A"/>
    <w:rsid w:val="00373953"/>
    <w:rsid w:val="003775D0"/>
    <w:rsid w:val="00380F20"/>
    <w:rsid w:val="00384A0D"/>
    <w:rsid w:val="00385852"/>
    <w:rsid w:val="00387882"/>
    <w:rsid w:val="003953A1"/>
    <w:rsid w:val="00396215"/>
    <w:rsid w:val="003A11BA"/>
    <w:rsid w:val="003B1007"/>
    <w:rsid w:val="003B4B9A"/>
    <w:rsid w:val="003B5CA5"/>
    <w:rsid w:val="003B625E"/>
    <w:rsid w:val="003B63F9"/>
    <w:rsid w:val="003C02D3"/>
    <w:rsid w:val="003C4EE3"/>
    <w:rsid w:val="003D1577"/>
    <w:rsid w:val="003D21CF"/>
    <w:rsid w:val="003D48F7"/>
    <w:rsid w:val="003D562C"/>
    <w:rsid w:val="003D6DA9"/>
    <w:rsid w:val="003E622A"/>
    <w:rsid w:val="003F05FD"/>
    <w:rsid w:val="003F2B8B"/>
    <w:rsid w:val="003F37DE"/>
    <w:rsid w:val="003F3BE4"/>
    <w:rsid w:val="003F3E57"/>
    <w:rsid w:val="003F4E94"/>
    <w:rsid w:val="003F6C29"/>
    <w:rsid w:val="00402C54"/>
    <w:rsid w:val="004048CD"/>
    <w:rsid w:val="00404B30"/>
    <w:rsid w:val="004057CF"/>
    <w:rsid w:val="00410136"/>
    <w:rsid w:val="0041156D"/>
    <w:rsid w:val="0041181C"/>
    <w:rsid w:val="00415BAA"/>
    <w:rsid w:val="0041736C"/>
    <w:rsid w:val="004225F0"/>
    <w:rsid w:val="004228D4"/>
    <w:rsid w:val="004268C4"/>
    <w:rsid w:val="004349E9"/>
    <w:rsid w:val="004359C0"/>
    <w:rsid w:val="0043617D"/>
    <w:rsid w:val="00440A07"/>
    <w:rsid w:val="00442128"/>
    <w:rsid w:val="00444AA1"/>
    <w:rsid w:val="00445BC6"/>
    <w:rsid w:val="00457D1F"/>
    <w:rsid w:val="00463AC6"/>
    <w:rsid w:val="00471B99"/>
    <w:rsid w:val="00473DD5"/>
    <w:rsid w:val="004746C7"/>
    <w:rsid w:val="0047757B"/>
    <w:rsid w:val="00483035"/>
    <w:rsid w:val="00483538"/>
    <w:rsid w:val="0048395E"/>
    <w:rsid w:val="00490103"/>
    <w:rsid w:val="00495F9A"/>
    <w:rsid w:val="004A0A1E"/>
    <w:rsid w:val="004A2728"/>
    <w:rsid w:val="004A4BD3"/>
    <w:rsid w:val="004A5808"/>
    <w:rsid w:val="004A67A9"/>
    <w:rsid w:val="004A6B61"/>
    <w:rsid w:val="004B5446"/>
    <w:rsid w:val="004C09D6"/>
    <w:rsid w:val="004C50AB"/>
    <w:rsid w:val="004C6B07"/>
    <w:rsid w:val="004E113F"/>
    <w:rsid w:val="004E4FC4"/>
    <w:rsid w:val="004F261E"/>
    <w:rsid w:val="004F3539"/>
    <w:rsid w:val="004F75AD"/>
    <w:rsid w:val="00500052"/>
    <w:rsid w:val="0050021A"/>
    <w:rsid w:val="0050174A"/>
    <w:rsid w:val="00505893"/>
    <w:rsid w:val="00507B6F"/>
    <w:rsid w:val="005105B6"/>
    <w:rsid w:val="00516CF3"/>
    <w:rsid w:val="00523AD4"/>
    <w:rsid w:val="00525D98"/>
    <w:rsid w:val="00527A30"/>
    <w:rsid w:val="00534BC0"/>
    <w:rsid w:val="0053720B"/>
    <w:rsid w:val="005468FF"/>
    <w:rsid w:val="00546CC9"/>
    <w:rsid w:val="00550C0E"/>
    <w:rsid w:val="0055150D"/>
    <w:rsid w:val="00554A41"/>
    <w:rsid w:val="00561494"/>
    <w:rsid w:val="00563212"/>
    <w:rsid w:val="005667EE"/>
    <w:rsid w:val="005732D1"/>
    <w:rsid w:val="00575FA9"/>
    <w:rsid w:val="00577403"/>
    <w:rsid w:val="005812E4"/>
    <w:rsid w:val="00581FB0"/>
    <w:rsid w:val="00582E89"/>
    <w:rsid w:val="00586847"/>
    <w:rsid w:val="005930A6"/>
    <w:rsid w:val="005930C2"/>
    <w:rsid w:val="00595D74"/>
    <w:rsid w:val="0059613F"/>
    <w:rsid w:val="005A0C67"/>
    <w:rsid w:val="005A2115"/>
    <w:rsid w:val="005A3FC4"/>
    <w:rsid w:val="005B0338"/>
    <w:rsid w:val="005B45EF"/>
    <w:rsid w:val="005B48AE"/>
    <w:rsid w:val="005B55E4"/>
    <w:rsid w:val="005B625E"/>
    <w:rsid w:val="005B6338"/>
    <w:rsid w:val="005B72B8"/>
    <w:rsid w:val="005C27EA"/>
    <w:rsid w:val="005C6FD8"/>
    <w:rsid w:val="005D44FD"/>
    <w:rsid w:val="005D7273"/>
    <w:rsid w:val="005F2F52"/>
    <w:rsid w:val="006068D9"/>
    <w:rsid w:val="00607A90"/>
    <w:rsid w:val="00607FA7"/>
    <w:rsid w:val="00616845"/>
    <w:rsid w:val="00621677"/>
    <w:rsid w:val="00623CFF"/>
    <w:rsid w:val="006276F7"/>
    <w:rsid w:val="00633341"/>
    <w:rsid w:val="00636E66"/>
    <w:rsid w:val="00640426"/>
    <w:rsid w:val="0064066F"/>
    <w:rsid w:val="00640940"/>
    <w:rsid w:val="006468BA"/>
    <w:rsid w:val="006501B4"/>
    <w:rsid w:val="00652D4D"/>
    <w:rsid w:val="0065450F"/>
    <w:rsid w:val="0065484B"/>
    <w:rsid w:val="00676871"/>
    <w:rsid w:val="00681E3A"/>
    <w:rsid w:val="00684271"/>
    <w:rsid w:val="006842B5"/>
    <w:rsid w:val="006843FC"/>
    <w:rsid w:val="00684D58"/>
    <w:rsid w:val="00690505"/>
    <w:rsid w:val="00690525"/>
    <w:rsid w:val="0069134E"/>
    <w:rsid w:val="00692CBF"/>
    <w:rsid w:val="006953DE"/>
    <w:rsid w:val="00696760"/>
    <w:rsid w:val="006A6651"/>
    <w:rsid w:val="006B128C"/>
    <w:rsid w:val="006B2677"/>
    <w:rsid w:val="006B53B7"/>
    <w:rsid w:val="006B5916"/>
    <w:rsid w:val="006B6F7C"/>
    <w:rsid w:val="006C15C1"/>
    <w:rsid w:val="006C6A18"/>
    <w:rsid w:val="006D1944"/>
    <w:rsid w:val="006D768B"/>
    <w:rsid w:val="006E17EE"/>
    <w:rsid w:val="006E375E"/>
    <w:rsid w:val="006E58D8"/>
    <w:rsid w:val="006E61B8"/>
    <w:rsid w:val="006E7296"/>
    <w:rsid w:val="006F27E4"/>
    <w:rsid w:val="006F3C0A"/>
    <w:rsid w:val="006F54E1"/>
    <w:rsid w:val="006F7727"/>
    <w:rsid w:val="006F7DC9"/>
    <w:rsid w:val="00700BE3"/>
    <w:rsid w:val="00701AB8"/>
    <w:rsid w:val="007030C5"/>
    <w:rsid w:val="00704B8D"/>
    <w:rsid w:val="007054F0"/>
    <w:rsid w:val="00705568"/>
    <w:rsid w:val="00705EB1"/>
    <w:rsid w:val="007108A8"/>
    <w:rsid w:val="00711C2B"/>
    <w:rsid w:val="007271A5"/>
    <w:rsid w:val="00727D76"/>
    <w:rsid w:val="007304D0"/>
    <w:rsid w:val="00732264"/>
    <w:rsid w:val="0073443E"/>
    <w:rsid w:val="0074022E"/>
    <w:rsid w:val="00744F55"/>
    <w:rsid w:val="0074716E"/>
    <w:rsid w:val="00750006"/>
    <w:rsid w:val="007538D6"/>
    <w:rsid w:val="0076674A"/>
    <w:rsid w:val="00767DBD"/>
    <w:rsid w:val="00767E4D"/>
    <w:rsid w:val="00774053"/>
    <w:rsid w:val="00774080"/>
    <w:rsid w:val="00780EAB"/>
    <w:rsid w:val="00786CE9"/>
    <w:rsid w:val="00786F58"/>
    <w:rsid w:val="00787338"/>
    <w:rsid w:val="007911BE"/>
    <w:rsid w:val="007924EF"/>
    <w:rsid w:val="00795B99"/>
    <w:rsid w:val="00797F8E"/>
    <w:rsid w:val="007A0D83"/>
    <w:rsid w:val="007B093E"/>
    <w:rsid w:val="007B2014"/>
    <w:rsid w:val="007B3B8D"/>
    <w:rsid w:val="007B4839"/>
    <w:rsid w:val="007C2D19"/>
    <w:rsid w:val="007C7F5C"/>
    <w:rsid w:val="007D468B"/>
    <w:rsid w:val="007D4774"/>
    <w:rsid w:val="007D7853"/>
    <w:rsid w:val="007E468E"/>
    <w:rsid w:val="007E554D"/>
    <w:rsid w:val="007F6FFD"/>
    <w:rsid w:val="00800CA7"/>
    <w:rsid w:val="00805A30"/>
    <w:rsid w:val="0081005F"/>
    <w:rsid w:val="008147F8"/>
    <w:rsid w:val="0082234E"/>
    <w:rsid w:val="00824824"/>
    <w:rsid w:val="0083239E"/>
    <w:rsid w:val="008331AD"/>
    <w:rsid w:val="00840806"/>
    <w:rsid w:val="00842CDF"/>
    <w:rsid w:val="00846442"/>
    <w:rsid w:val="008502CE"/>
    <w:rsid w:val="00851AD6"/>
    <w:rsid w:val="00860DC6"/>
    <w:rsid w:val="00865845"/>
    <w:rsid w:val="0086724D"/>
    <w:rsid w:val="00870452"/>
    <w:rsid w:val="0087128D"/>
    <w:rsid w:val="0087212D"/>
    <w:rsid w:val="00873316"/>
    <w:rsid w:val="008734F4"/>
    <w:rsid w:val="008738AE"/>
    <w:rsid w:val="008743AA"/>
    <w:rsid w:val="008814F0"/>
    <w:rsid w:val="008846EB"/>
    <w:rsid w:val="00885454"/>
    <w:rsid w:val="00891CB0"/>
    <w:rsid w:val="00894986"/>
    <w:rsid w:val="00895AAB"/>
    <w:rsid w:val="00897566"/>
    <w:rsid w:val="00897952"/>
    <w:rsid w:val="008A1704"/>
    <w:rsid w:val="008A2590"/>
    <w:rsid w:val="008A4EF1"/>
    <w:rsid w:val="008A5086"/>
    <w:rsid w:val="008A65ED"/>
    <w:rsid w:val="008A6870"/>
    <w:rsid w:val="008B1BC9"/>
    <w:rsid w:val="008B6B87"/>
    <w:rsid w:val="008C01B4"/>
    <w:rsid w:val="008C32BC"/>
    <w:rsid w:val="008C4C6D"/>
    <w:rsid w:val="008C66C2"/>
    <w:rsid w:val="008D0384"/>
    <w:rsid w:val="008D08CA"/>
    <w:rsid w:val="008D4570"/>
    <w:rsid w:val="008D4B5D"/>
    <w:rsid w:val="008E191D"/>
    <w:rsid w:val="008E380D"/>
    <w:rsid w:val="008E595A"/>
    <w:rsid w:val="009025DC"/>
    <w:rsid w:val="009055A3"/>
    <w:rsid w:val="009063F9"/>
    <w:rsid w:val="00910697"/>
    <w:rsid w:val="00914EA1"/>
    <w:rsid w:val="0091549C"/>
    <w:rsid w:val="009163D3"/>
    <w:rsid w:val="00916595"/>
    <w:rsid w:val="00917C0C"/>
    <w:rsid w:val="00920DE3"/>
    <w:rsid w:val="009220A9"/>
    <w:rsid w:val="00924D8C"/>
    <w:rsid w:val="009258CB"/>
    <w:rsid w:val="0092731F"/>
    <w:rsid w:val="00930AC2"/>
    <w:rsid w:val="00940061"/>
    <w:rsid w:val="00941B8F"/>
    <w:rsid w:val="00942851"/>
    <w:rsid w:val="0094289C"/>
    <w:rsid w:val="009449E4"/>
    <w:rsid w:val="00945C17"/>
    <w:rsid w:val="00947C46"/>
    <w:rsid w:val="00961469"/>
    <w:rsid w:val="00962332"/>
    <w:rsid w:val="00963C2F"/>
    <w:rsid w:val="00964AB8"/>
    <w:rsid w:val="009653B3"/>
    <w:rsid w:val="0096696F"/>
    <w:rsid w:val="00970D25"/>
    <w:rsid w:val="0097694F"/>
    <w:rsid w:val="00984062"/>
    <w:rsid w:val="009868AC"/>
    <w:rsid w:val="00987714"/>
    <w:rsid w:val="00991FE6"/>
    <w:rsid w:val="00993C57"/>
    <w:rsid w:val="009A00D5"/>
    <w:rsid w:val="009A721C"/>
    <w:rsid w:val="009B1751"/>
    <w:rsid w:val="009B1EC3"/>
    <w:rsid w:val="009B447B"/>
    <w:rsid w:val="009B4A9E"/>
    <w:rsid w:val="009C4383"/>
    <w:rsid w:val="009C6BCD"/>
    <w:rsid w:val="009C7381"/>
    <w:rsid w:val="009C7944"/>
    <w:rsid w:val="009D15FC"/>
    <w:rsid w:val="009D6615"/>
    <w:rsid w:val="009E0581"/>
    <w:rsid w:val="009E3D47"/>
    <w:rsid w:val="009E5A07"/>
    <w:rsid w:val="009E6375"/>
    <w:rsid w:val="009F05E8"/>
    <w:rsid w:val="009F3476"/>
    <w:rsid w:val="009F3CD3"/>
    <w:rsid w:val="009F3F3A"/>
    <w:rsid w:val="00A0116C"/>
    <w:rsid w:val="00A01D5A"/>
    <w:rsid w:val="00A05CA8"/>
    <w:rsid w:val="00A064D5"/>
    <w:rsid w:val="00A153A8"/>
    <w:rsid w:val="00A255BC"/>
    <w:rsid w:val="00A26FA7"/>
    <w:rsid w:val="00A275B4"/>
    <w:rsid w:val="00A3139A"/>
    <w:rsid w:val="00A3154E"/>
    <w:rsid w:val="00A35EB5"/>
    <w:rsid w:val="00A35FA6"/>
    <w:rsid w:val="00A47777"/>
    <w:rsid w:val="00A7067D"/>
    <w:rsid w:val="00A72CF1"/>
    <w:rsid w:val="00A73E96"/>
    <w:rsid w:val="00A75762"/>
    <w:rsid w:val="00A8044A"/>
    <w:rsid w:val="00A86A48"/>
    <w:rsid w:val="00A91DF7"/>
    <w:rsid w:val="00A953F3"/>
    <w:rsid w:val="00A96A72"/>
    <w:rsid w:val="00AA1214"/>
    <w:rsid w:val="00AA4774"/>
    <w:rsid w:val="00AB112C"/>
    <w:rsid w:val="00AB5847"/>
    <w:rsid w:val="00AB7F06"/>
    <w:rsid w:val="00AC0515"/>
    <w:rsid w:val="00AC0EA5"/>
    <w:rsid w:val="00AC30EB"/>
    <w:rsid w:val="00AD2459"/>
    <w:rsid w:val="00AD71E7"/>
    <w:rsid w:val="00AD7B6D"/>
    <w:rsid w:val="00AE020B"/>
    <w:rsid w:val="00AE31F3"/>
    <w:rsid w:val="00AE3927"/>
    <w:rsid w:val="00AF0D2A"/>
    <w:rsid w:val="00AF11F8"/>
    <w:rsid w:val="00AF692F"/>
    <w:rsid w:val="00B06AC2"/>
    <w:rsid w:val="00B114E2"/>
    <w:rsid w:val="00B12E7B"/>
    <w:rsid w:val="00B150E9"/>
    <w:rsid w:val="00B1584D"/>
    <w:rsid w:val="00B209E9"/>
    <w:rsid w:val="00B20F6B"/>
    <w:rsid w:val="00B2543A"/>
    <w:rsid w:val="00B31CBA"/>
    <w:rsid w:val="00B341FA"/>
    <w:rsid w:val="00B34646"/>
    <w:rsid w:val="00B45470"/>
    <w:rsid w:val="00B46C58"/>
    <w:rsid w:val="00B53AEE"/>
    <w:rsid w:val="00B54769"/>
    <w:rsid w:val="00B603B2"/>
    <w:rsid w:val="00B61B9E"/>
    <w:rsid w:val="00B62F3D"/>
    <w:rsid w:val="00B646C6"/>
    <w:rsid w:val="00B66421"/>
    <w:rsid w:val="00B73719"/>
    <w:rsid w:val="00B74A0D"/>
    <w:rsid w:val="00B7566D"/>
    <w:rsid w:val="00B75E0C"/>
    <w:rsid w:val="00B762F3"/>
    <w:rsid w:val="00B8164B"/>
    <w:rsid w:val="00B82812"/>
    <w:rsid w:val="00B87A5B"/>
    <w:rsid w:val="00B87DDB"/>
    <w:rsid w:val="00B96063"/>
    <w:rsid w:val="00BA2C96"/>
    <w:rsid w:val="00BA4CBB"/>
    <w:rsid w:val="00BB0C01"/>
    <w:rsid w:val="00BB20F8"/>
    <w:rsid w:val="00BB3B6D"/>
    <w:rsid w:val="00BC13C7"/>
    <w:rsid w:val="00BC7683"/>
    <w:rsid w:val="00BD0E8F"/>
    <w:rsid w:val="00BD5635"/>
    <w:rsid w:val="00BD5DFD"/>
    <w:rsid w:val="00BE1A3E"/>
    <w:rsid w:val="00BF56D5"/>
    <w:rsid w:val="00C0553B"/>
    <w:rsid w:val="00C06D58"/>
    <w:rsid w:val="00C07A7A"/>
    <w:rsid w:val="00C10254"/>
    <w:rsid w:val="00C1529E"/>
    <w:rsid w:val="00C16DF0"/>
    <w:rsid w:val="00C216C8"/>
    <w:rsid w:val="00C252CD"/>
    <w:rsid w:val="00C33B45"/>
    <w:rsid w:val="00C35B63"/>
    <w:rsid w:val="00C37A5B"/>
    <w:rsid w:val="00C45C04"/>
    <w:rsid w:val="00C45E2C"/>
    <w:rsid w:val="00C51606"/>
    <w:rsid w:val="00C52F93"/>
    <w:rsid w:val="00C56212"/>
    <w:rsid w:val="00C60448"/>
    <w:rsid w:val="00C63230"/>
    <w:rsid w:val="00C64265"/>
    <w:rsid w:val="00C67771"/>
    <w:rsid w:val="00C729F5"/>
    <w:rsid w:val="00C742CC"/>
    <w:rsid w:val="00C756F5"/>
    <w:rsid w:val="00C758E6"/>
    <w:rsid w:val="00C77E66"/>
    <w:rsid w:val="00C86A75"/>
    <w:rsid w:val="00C873C1"/>
    <w:rsid w:val="00C90FB6"/>
    <w:rsid w:val="00C917BA"/>
    <w:rsid w:val="00C91B42"/>
    <w:rsid w:val="00C96608"/>
    <w:rsid w:val="00CA2243"/>
    <w:rsid w:val="00CA4BAA"/>
    <w:rsid w:val="00CA4FA6"/>
    <w:rsid w:val="00CA5D69"/>
    <w:rsid w:val="00CA77DD"/>
    <w:rsid w:val="00CB1140"/>
    <w:rsid w:val="00CB53F7"/>
    <w:rsid w:val="00CB5A60"/>
    <w:rsid w:val="00CC1338"/>
    <w:rsid w:val="00CC4A58"/>
    <w:rsid w:val="00CC4DC7"/>
    <w:rsid w:val="00CC4F70"/>
    <w:rsid w:val="00CC5770"/>
    <w:rsid w:val="00CC72A7"/>
    <w:rsid w:val="00CD043C"/>
    <w:rsid w:val="00CD07CE"/>
    <w:rsid w:val="00CD4846"/>
    <w:rsid w:val="00CD584A"/>
    <w:rsid w:val="00CD6431"/>
    <w:rsid w:val="00CD75AC"/>
    <w:rsid w:val="00CD7988"/>
    <w:rsid w:val="00CE0E23"/>
    <w:rsid w:val="00CE1A97"/>
    <w:rsid w:val="00CE3727"/>
    <w:rsid w:val="00CF37B0"/>
    <w:rsid w:val="00D10E49"/>
    <w:rsid w:val="00D12D42"/>
    <w:rsid w:val="00D15080"/>
    <w:rsid w:val="00D2206A"/>
    <w:rsid w:val="00D23834"/>
    <w:rsid w:val="00D255DA"/>
    <w:rsid w:val="00D26402"/>
    <w:rsid w:val="00D31DA1"/>
    <w:rsid w:val="00D32A62"/>
    <w:rsid w:val="00D3347A"/>
    <w:rsid w:val="00D3423D"/>
    <w:rsid w:val="00D34785"/>
    <w:rsid w:val="00D34EF4"/>
    <w:rsid w:val="00D36C4E"/>
    <w:rsid w:val="00D41390"/>
    <w:rsid w:val="00D43399"/>
    <w:rsid w:val="00D433FC"/>
    <w:rsid w:val="00D43908"/>
    <w:rsid w:val="00D43D22"/>
    <w:rsid w:val="00D550E0"/>
    <w:rsid w:val="00D5710D"/>
    <w:rsid w:val="00D613CB"/>
    <w:rsid w:val="00D615FB"/>
    <w:rsid w:val="00D61625"/>
    <w:rsid w:val="00D637A5"/>
    <w:rsid w:val="00D64E9E"/>
    <w:rsid w:val="00D661C1"/>
    <w:rsid w:val="00D663A3"/>
    <w:rsid w:val="00D7423A"/>
    <w:rsid w:val="00D748FF"/>
    <w:rsid w:val="00D76C69"/>
    <w:rsid w:val="00D83A75"/>
    <w:rsid w:val="00D86232"/>
    <w:rsid w:val="00D86E14"/>
    <w:rsid w:val="00D91C91"/>
    <w:rsid w:val="00D94339"/>
    <w:rsid w:val="00D94E9D"/>
    <w:rsid w:val="00D950B4"/>
    <w:rsid w:val="00D96AD4"/>
    <w:rsid w:val="00DA2F32"/>
    <w:rsid w:val="00DA764A"/>
    <w:rsid w:val="00DB1F11"/>
    <w:rsid w:val="00DB59D8"/>
    <w:rsid w:val="00DB5E3A"/>
    <w:rsid w:val="00DB70D6"/>
    <w:rsid w:val="00DC3084"/>
    <w:rsid w:val="00DC403D"/>
    <w:rsid w:val="00DC4406"/>
    <w:rsid w:val="00DE703F"/>
    <w:rsid w:val="00DF06BB"/>
    <w:rsid w:val="00DF0DCD"/>
    <w:rsid w:val="00DF4EF9"/>
    <w:rsid w:val="00E009B2"/>
    <w:rsid w:val="00E051BA"/>
    <w:rsid w:val="00E12A47"/>
    <w:rsid w:val="00E14DA1"/>
    <w:rsid w:val="00E2095D"/>
    <w:rsid w:val="00E22D96"/>
    <w:rsid w:val="00E254CE"/>
    <w:rsid w:val="00E30476"/>
    <w:rsid w:val="00E30F29"/>
    <w:rsid w:val="00E40BF8"/>
    <w:rsid w:val="00E40DFE"/>
    <w:rsid w:val="00E4557D"/>
    <w:rsid w:val="00E4742D"/>
    <w:rsid w:val="00E534CD"/>
    <w:rsid w:val="00E537CD"/>
    <w:rsid w:val="00E630CE"/>
    <w:rsid w:val="00E64721"/>
    <w:rsid w:val="00E730C1"/>
    <w:rsid w:val="00E75349"/>
    <w:rsid w:val="00E806BB"/>
    <w:rsid w:val="00E87F36"/>
    <w:rsid w:val="00E90018"/>
    <w:rsid w:val="00E9095D"/>
    <w:rsid w:val="00E9159C"/>
    <w:rsid w:val="00E92C26"/>
    <w:rsid w:val="00EA30AD"/>
    <w:rsid w:val="00EB2A55"/>
    <w:rsid w:val="00EC1A65"/>
    <w:rsid w:val="00EC72BB"/>
    <w:rsid w:val="00ED2A28"/>
    <w:rsid w:val="00ED3225"/>
    <w:rsid w:val="00ED513F"/>
    <w:rsid w:val="00ED6E35"/>
    <w:rsid w:val="00EE0088"/>
    <w:rsid w:val="00EE3AC0"/>
    <w:rsid w:val="00EE56F6"/>
    <w:rsid w:val="00EF0881"/>
    <w:rsid w:val="00EF3926"/>
    <w:rsid w:val="00F020DA"/>
    <w:rsid w:val="00F0348D"/>
    <w:rsid w:val="00F075F1"/>
    <w:rsid w:val="00F07909"/>
    <w:rsid w:val="00F10F14"/>
    <w:rsid w:val="00F14342"/>
    <w:rsid w:val="00F31911"/>
    <w:rsid w:val="00F31DD2"/>
    <w:rsid w:val="00F31F96"/>
    <w:rsid w:val="00F32186"/>
    <w:rsid w:val="00F360A0"/>
    <w:rsid w:val="00F3619A"/>
    <w:rsid w:val="00F37FDD"/>
    <w:rsid w:val="00F42664"/>
    <w:rsid w:val="00F42C96"/>
    <w:rsid w:val="00F44490"/>
    <w:rsid w:val="00F448B5"/>
    <w:rsid w:val="00F50026"/>
    <w:rsid w:val="00F545FC"/>
    <w:rsid w:val="00F54AA3"/>
    <w:rsid w:val="00F56476"/>
    <w:rsid w:val="00F6242A"/>
    <w:rsid w:val="00F625A5"/>
    <w:rsid w:val="00F679AD"/>
    <w:rsid w:val="00F724C4"/>
    <w:rsid w:val="00F7300C"/>
    <w:rsid w:val="00F765AA"/>
    <w:rsid w:val="00F77A3D"/>
    <w:rsid w:val="00F83A22"/>
    <w:rsid w:val="00F87777"/>
    <w:rsid w:val="00F93192"/>
    <w:rsid w:val="00F967E6"/>
    <w:rsid w:val="00F9752D"/>
    <w:rsid w:val="00FA41A0"/>
    <w:rsid w:val="00FA5AC4"/>
    <w:rsid w:val="00FA6748"/>
    <w:rsid w:val="00FB14FC"/>
    <w:rsid w:val="00FC2A12"/>
    <w:rsid w:val="00FC667C"/>
    <w:rsid w:val="00FD3FC9"/>
    <w:rsid w:val="00FD47A5"/>
    <w:rsid w:val="00FD4C1A"/>
    <w:rsid w:val="00FD5FA7"/>
    <w:rsid w:val="00FE7BA7"/>
    <w:rsid w:val="00FE7DD1"/>
    <w:rsid w:val="00FF456F"/>
    <w:rsid w:val="00FF715E"/>
    <w:rsid w:val="00FF71E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5A7"/>
    <w:rPr>
      <w:rFonts w:ascii="Calibri" w:eastAsia="Times New Roman" w:hAnsi="Calibri" w:cs="Times New Roman"/>
      <w:lang w:val="uk-UA" w:eastAsia="ru-RU"/>
    </w:rPr>
  </w:style>
  <w:style w:type="paragraph" w:styleId="1">
    <w:name w:val="heading 1"/>
    <w:basedOn w:val="a"/>
    <w:next w:val="a"/>
    <w:link w:val="10"/>
    <w:uiPriority w:val="9"/>
    <w:qFormat/>
    <w:rsid w:val="002E68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E683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6438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2E683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683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03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link w:val="a5"/>
    <w:uiPriority w:val="34"/>
    <w:qFormat/>
    <w:rsid w:val="00BB3B6D"/>
    <w:pPr>
      <w:ind w:left="720"/>
      <w:contextualSpacing/>
    </w:pPr>
  </w:style>
  <w:style w:type="paragraph" w:customStyle="1" w:styleId="a6">
    <w:name w:val="Табл номер"/>
    <w:rsid w:val="0010310A"/>
    <w:pPr>
      <w:keepNext/>
      <w:spacing w:after="0" w:line="240" w:lineRule="auto"/>
      <w:jc w:val="right"/>
    </w:pPr>
    <w:rPr>
      <w:rFonts w:ascii="Times New Roman" w:eastAsia="Times New Roman" w:hAnsi="Times New Roman" w:cs="Times New Roman"/>
      <w:sz w:val="24"/>
      <w:szCs w:val="24"/>
      <w:lang w:val="uk-UA" w:eastAsia="ru-RU"/>
    </w:rPr>
  </w:style>
  <w:style w:type="paragraph" w:customStyle="1" w:styleId="a7">
    <w:name w:val="Назв"/>
    <w:autoRedefine/>
    <w:rsid w:val="002E683C"/>
    <w:pPr>
      <w:keepNext/>
      <w:suppressAutoHyphens/>
      <w:spacing w:before="120" w:after="120" w:line="240" w:lineRule="auto"/>
      <w:ind w:left="709" w:right="709"/>
      <w:contextualSpacing/>
      <w:jc w:val="center"/>
    </w:pPr>
    <w:rPr>
      <w:rFonts w:ascii="Times New Roman" w:eastAsia="Times New Roman" w:hAnsi="Times New Roman" w:cs="Times New Roman"/>
      <w:b/>
      <w:caps/>
      <w:sz w:val="24"/>
      <w:szCs w:val="24"/>
      <w:lang w:val="uk-UA" w:eastAsia="uk-UA"/>
    </w:rPr>
  </w:style>
  <w:style w:type="character" w:customStyle="1" w:styleId="40">
    <w:name w:val="Заголовок 4 Знак"/>
    <w:basedOn w:val="a0"/>
    <w:link w:val="4"/>
    <w:rsid w:val="002E683C"/>
    <w:rPr>
      <w:rFonts w:asciiTheme="majorHAnsi" w:eastAsiaTheme="majorEastAsia" w:hAnsiTheme="majorHAnsi" w:cstheme="majorBidi"/>
      <w:b/>
      <w:bCs/>
      <w:i/>
      <w:iCs/>
      <w:color w:val="4F81BD" w:themeColor="accent1"/>
    </w:rPr>
  </w:style>
  <w:style w:type="character" w:customStyle="1" w:styleId="10">
    <w:name w:val="Заголовок 1 Знак"/>
    <w:basedOn w:val="a0"/>
    <w:link w:val="1"/>
    <w:uiPriority w:val="9"/>
    <w:rsid w:val="002E683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E683C"/>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uiPriority w:val="9"/>
    <w:semiHidden/>
    <w:rsid w:val="002E683C"/>
    <w:rPr>
      <w:rFonts w:asciiTheme="majorHAnsi" w:eastAsiaTheme="majorEastAsia" w:hAnsiTheme="majorHAnsi" w:cstheme="majorBidi"/>
      <w:color w:val="243F60" w:themeColor="accent1" w:themeShade="7F"/>
    </w:rPr>
  </w:style>
  <w:style w:type="character" w:customStyle="1" w:styleId="30">
    <w:name w:val="Заголовок 3 Знак"/>
    <w:basedOn w:val="a0"/>
    <w:link w:val="3"/>
    <w:uiPriority w:val="9"/>
    <w:rsid w:val="00264387"/>
    <w:rPr>
      <w:rFonts w:asciiTheme="majorHAnsi" w:eastAsiaTheme="majorEastAsia" w:hAnsiTheme="majorHAnsi" w:cstheme="majorBidi"/>
      <w:b/>
      <w:bCs/>
      <w:color w:val="4F81BD" w:themeColor="accent1"/>
    </w:rPr>
  </w:style>
  <w:style w:type="table" w:customStyle="1" w:styleId="11">
    <w:name w:val="Сетка таблицы1"/>
    <w:basedOn w:val="a1"/>
    <w:next w:val="a3"/>
    <w:uiPriority w:val="59"/>
    <w:rsid w:val="000D4E3E"/>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3"/>
    <w:uiPriority w:val="59"/>
    <w:rsid w:val="00563212"/>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84D58"/>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Balloon Text"/>
    <w:basedOn w:val="a"/>
    <w:link w:val="a9"/>
    <w:uiPriority w:val="99"/>
    <w:semiHidden/>
    <w:unhideWhenUsed/>
    <w:rsid w:val="00A96A7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96A72"/>
    <w:rPr>
      <w:rFonts w:ascii="Tahoma" w:hAnsi="Tahoma" w:cs="Tahoma"/>
      <w:sz w:val="16"/>
      <w:szCs w:val="16"/>
    </w:rPr>
  </w:style>
  <w:style w:type="paragraph" w:styleId="aa">
    <w:name w:val="header"/>
    <w:basedOn w:val="a"/>
    <w:link w:val="ab"/>
    <w:uiPriority w:val="99"/>
    <w:unhideWhenUsed/>
    <w:rsid w:val="00235AA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35AA7"/>
  </w:style>
  <w:style w:type="paragraph" w:styleId="ac">
    <w:name w:val="footer"/>
    <w:basedOn w:val="a"/>
    <w:link w:val="ad"/>
    <w:uiPriority w:val="99"/>
    <w:unhideWhenUsed/>
    <w:rsid w:val="00235AA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35AA7"/>
  </w:style>
  <w:style w:type="paragraph" w:styleId="ae">
    <w:name w:val="Body Text"/>
    <w:basedOn w:val="a"/>
    <w:link w:val="af"/>
    <w:rsid w:val="001E3350"/>
    <w:pPr>
      <w:spacing w:after="0" w:line="240" w:lineRule="auto"/>
    </w:pPr>
    <w:rPr>
      <w:rFonts w:ascii="Times New Roman" w:hAnsi="Times New Roman"/>
      <w:sz w:val="28"/>
      <w:szCs w:val="24"/>
    </w:rPr>
  </w:style>
  <w:style w:type="character" w:customStyle="1" w:styleId="af">
    <w:name w:val="Основной текст Знак"/>
    <w:basedOn w:val="a0"/>
    <w:link w:val="ae"/>
    <w:rsid w:val="001E3350"/>
    <w:rPr>
      <w:rFonts w:ascii="Times New Roman" w:eastAsia="Times New Roman" w:hAnsi="Times New Roman" w:cs="Times New Roman"/>
      <w:sz w:val="28"/>
      <w:szCs w:val="24"/>
      <w:lang w:val="uk-UA" w:eastAsia="ru-RU"/>
    </w:rPr>
  </w:style>
  <w:style w:type="paragraph" w:customStyle="1" w:styleId="12">
    <w:name w:val="Абзац списка1"/>
    <w:basedOn w:val="a"/>
    <w:rsid w:val="001E7F1D"/>
    <w:pPr>
      <w:widowControl w:val="0"/>
      <w:autoSpaceDE w:val="0"/>
      <w:autoSpaceDN w:val="0"/>
      <w:adjustRightInd w:val="0"/>
      <w:spacing w:after="0" w:line="240" w:lineRule="auto"/>
      <w:ind w:left="720"/>
      <w:contextualSpacing/>
    </w:pPr>
    <w:rPr>
      <w:rFonts w:ascii="Times New Roman" w:eastAsia="Calibri" w:hAnsi="Times New Roman"/>
      <w:sz w:val="20"/>
      <w:szCs w:val="20"/>
    </w:rPr>
  </w:style>
  <w:style w:type="character" w:customStyle="1" w:styleId="chars-value-inner">
    <w:name w:val="chars-value-inner"/>
    <w:basedOn w:val="a0"/>
    <w:rsid w:val="003B625E"/>
  </w:style>
  <w:style w:type="character" w:styleId="af0">
    <w:name w:val="Hyperlink"/>
    <w:basedOn w:val="a0"/>
    <w:uiPriority w:val="99"/>
    <w:unhideWhenUsed/>
    <w:rsid w:val="003B625E"/>
    <w:rPr>
      <w:color w:val="0000FF"/>
      <w:u w:val="single"/>
    </w:rPr>
  </w:style>
  <w:style w:type="paragraph" w:styleId="af1">
    <w:name w:val="caption"/>
    <w:basedOn w:val="a"/>
    <w:next w:val="a"/>
    <w:uiPriority w:val="35"/>
    <w:unhideWhenUsed/>
    <w:qFormat/>
    <w:rsid w:val="00F0348D"/>
    <w:pPr>
      <w:spacing w:line="240" w:lineRule="auto"/>
    </w:pPr>
    <w:rPr>
      <w:rFonts w:asciiTheme="minorHAnsi" w:eastAsiaTheme="minorHAnsi" w:hAnsiTheme="minorHAnsi" w:cstheme="minorBidi"/>
      <w:i/>
      <w:iCs/>
      <w:color w:val="1F497D" w:themeColor="text2"/>
      <w:sz w:val="18"/>
      <w:szCs w:val="18"/>
      <w:lang w:val="ru-RU" w:eastAsia="en-US"/>
    </w:rPr>
  </w:style>
  <w:style w:type="table" w:customStyle="1" w:styleId="31">
    <w:name w:val="Сетка таблицы3"/>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3"/>
    <w:uiPriority w:val="39"/>
    <w:rsid w:val="003775D0"/>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3"/>
    <w:uiPriority w:val="39"/>
    <w:rsid w:val="00BB20F8"/>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
    <w:name w:val="Сетка таблицы41"/>
    <w:basedOn w:val="a1"/>
    <w:next w:val="a3"/>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pbullets">
    <w:name w:val="Dip bullets"/>
    <w:basedOn w:val="a4"/>
    <w:link w:val="DipbulletsChar"/>
    <w:qFormat/>
    <w:rsid w:val="00D94339"/>
    <w:pPr>
      <w:numPr>
        <w:numId w:val="1"/>
      </w:numPr>
      <w:spacing w:after="0" w:line="360" w:lineRule="auto"/>
      <w:ind w:left="922"/>
      <w:jc w:val="both"/>
    </w:pPr>
    <w:rPr>
      <w:rFonts w:ascii="Times New Roman" w:eastAsia="Calibri" w:hAnsi="Times New Roman"/>
      <w:sz w:val="28"/>
      <w:lang w:eastAsia="en-US"/>
    </w:rPr>
  </w:style>
  <w:style w:type="character" w:customStyle="1" w:styleId="DipbulletsChar">
    <w:name w:val="Dip bullets Char"/>
    <w:link w:val="Dipbullets"/>
    <w:rsid w:val="00D94339"/>
    <w:rPr>
      <w:rFonts w:ascii="Times New Roman" w:eastAsia="Calibri" w:hAnsi="Times New Roman" w:cs="Times New Roman"/>
      <w:sz w:val="28"/>
      <w:lang w:val="uk-UA"/>
    </w:rPr>
  </w:style>
  <w:style w:type="table" w:customStyle="1" w:styleId="7">
    <w:name w:val="Сетка таблицы7"/>
    <w:basedOn w:val="a1"/>
    <w:next w:val="a3"/>
    <w:uiPriority w:val="39"/>
    <w:rsid w:val="00A47777"/>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rmal (Web)"/>
    <w:basedOn w:val="a"/>
    <w:uiPriority w:val="99"/>
    <w:unhideWhenUsed/>
    <w:rsid w:val="00D43D22"/>
    <w:pPr>
      <w:spacing w:before="100" w:beforeAutospacing="1" w:after="100" w:afterAutospacing="1" w:line="240" w:lineRule="auto"/>
    </w:pPr>
    <w:rPr>
      <w:rFonts w:ascii="Times New Roman" w:hAnsi="Times New Roman"/>
      <w:sz w:val="24"/>
      <w:szCs w:val="24"/>
      <w:lang w:val="ru-RU"/>
    </w:rPr>
  </w:style>
  <w:style w:type="paragraph" w:styleId="af3">
    <w:name w:val="No Spacing"/>
    <w:uiPriority w:val="1"/>
    <w:qFormat/>
    <w:rsid w:val="007E554D"/>
    <w:pPr>
      <w:spacing w:after="0" w:line="240" w:lineRule="auto"/>
    </w:pPr>
    <w:rPr>
      <w:lang w:val="uk-UA"/>
    </w:rPr>
  </w:style>
  <w:style w:type="table" w:customStyle="1" w:styleId="9">
    <w:name w:val="Сетка таблицы9"/>
    <w:basedOn w:val="a1"/>
    <w:next w:val="a3"/>
    <w:uiPriority w:val="39"/>
    <w:rsid w:val="007E554D"/>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page number"/>
    <w:rsid w:val="009B1751"/>
    <w:rPr>
      <w:rFonts w:cs="Times New Roman"/>
    </w:rPr>
  </w:style>
  <w:style w:type="character" w:styleId="af5">
    <w:name w:val="Placeholder Text"/>
    <w:basedOn w:val="a0"/>
    <w:uiPriority w:val="99"/>
    <w:semiHidden/>
    <w:rsid w:val="007F6FFD"/>
    <w:rPr>
      <w:color w:val="808080"/>
    </w:rPr>
  </w:style>
  <w:style w:type="paragraph" w:styleId="af6">
    <w:name w:val="TOC Heading"/>
    <w:basedOn w:val="1"/>
    <w:next w:val="a"/>
    <w:uiPriority w:val="39"/>
    <w:unhideWhenUsed/>
    <w:qFormat/>
    <w:rsid w:val="00CD07CE"/>
    <w:pPr>
      <w:outlineLvl w:val="9"/>
    </w:pPr>
    <w:rPr>
      <w:lang w:val="ru-RU" w:eastAsia="en-US"/>
    </w:rPr>
  </w:style>
  <w:style w:type="paragraph" w:styleId="22">
    <w:name w:val="toc 2"/>
    <w:basedOn w:val="a"/>
    <w:next w:val="a"/>
    <w:autoRedefine/>
    <w:uiPriority w:val="39"/>
    <w:unhideWhenUsed/>
    <w:qFormat/>
    <w:rsid w:val="00CD07CE"/>
    <w:pPr>
      <w:spacing w:after="100"/>
      <w:ind w:left="220"/>
    </w:pPr>
    <w:rPr>
      <w:rFonts w:asciiTheme="minorHAnsi" w:eastAsiaTheme="minorEastAsia" w:hAnsiTheme="minorHAnsi" w:cstheme="minorBidi"/>
      <w:lang w:val="ru-RU" w:eastAsia="en-US"/>
    </w:rPr>
  </w:style>
  <w:style w:type="paragraph" w:styleId="13">
    <w:name w:val="toc 1"/>
    <w:basedOn w:val="a"/>
    <w:next w:val="a"/>
    <w:autoRedefine/>
    <w:uiPriority w:val="39"/>
    <w:unhideWhenUsed/>
    <w:qFormat/>
    <w:rsid w:val="00CD07CE"/>
    <w:pPr>
      <w:spacing w:after="100"/>
    </w:pPr>
    <w:rPr>
      <w:rFonts w:asciiTheme="minorHAnsi" w:eastAsiaTheme="minorEastAsia" w:hAnsiTheme="minorHAnsi" w:cstheme="minorBidi"/>
      <w:lang w:val="ru-RU" w:eastAsia="en-US"/>
    </w:rPr>
  </w:style>
  <w:style w:type="paragraph" w:styleId="32">
    <w:name w:val="toc 3"/>
    <w:basedOn w:val="a"/>
    <w:next w:val="a"/>
    <w:autoRedefine/>
    <w:uiPriority w:val="39"/>
    <w:semiHidden/>
    <w:unhideWhenUsed/>
    <w:qFormat/>
    <w:rsid w:val="00CD07CE"/>
    <w:pPr>
      <w:spacing w:after="100"/>
      <w:ind w:left="440"/>
    </w:pPr>
    <w:rPr>
      <w:rFonts w:asciiTheme="minorHAnsi" w:eastAsiaTheme="minorEastAsia" w:hAnsiTheme="minorHAnsi" w:cstheme="minorBidi"/>
      <w:lang w:val="ru-RU" w:eastAsia="en-US"/>
    </w:rPr>
  </w:style>
  <w:style w:type="character" w:styleId="af7">
    <w:name w:val="Strong"/>
    <w:basedOn w:val="a0"/>
    <w:uiPriority w:val="22"/>
    <w:qFormat/>
    <w:rsid w:val="00534BC0"/>
    <w:rPr>
      <w:b/>
      <w:bCs/>
    </w:rPr>
  </w:style>
  <w:style w:type="character" w:styleId="af8">
    <w:name w:val="annotation reference"/>
    <w:basedOn w:val="a0"/>
    <w:uiPriority w:val="99"/>
    <w:semiHidden/>
    <w:unhideWhenUsed/>
    <w:rsid w:val="00F77A3D"/>
    <w:rPr>
      <w:sz w:val="16"/>
      <w:szCs w:val="16"/>
    </w:rPr>
  </w:style>
  <w:style w:type="paragraph" w:styleId="af9">
    <w:name w:val="annotation text"/>
    <w:basedOn w:val="a"/>
    <w:link w:val="afa"/>
    <w:uiPriority w:val="99"/>
    <w:semiHidden/>
    <w:unhideWhenUsed/>
    <w:rsid w:val="00F77A3D"/>
    <w:pPr>
      <w:spacing w:line="240" w:lineRule="auto"/>
    </w:pPr>
    <w:rPr>
      <w:sz w:val="20"/>
      <w:szCs w:val="20"/>
    </w:rPr>
  </w:style>
  <w:style w:type="character" w:customStyle="1" w:styleId="afa">
    <w:name w:val="Текст примечания Знак"/>
    <w:basedOn w:val="a0"/>
    <w:link w:val="af9"/>
    <w:uiPriority w:val="99"/>
    <w:semiHidden/>
    <w:rsid w:val="00F77A3D"/>
    <w:rPr>
      <w:rFonts w:ascii="Calibri" w:eastAsia="Times New Roman" w:hAnsi="Calibri" w:cs="Times New Roman"/>
      <w:sz w:val="20"/>
      <w:szCs w:val="20"/>
      <w:lang w:val="uk-UA" w:eastAsia="ru-RU"/>
    </w:rPr>
  </w:style>
  <w:style w:type="paragraph" w:styleId="afb">
    <w:name w:val="annotation subject"/>
    <w:basedOn w:val="af9"/>
    <w:next w:val="af9"/>
    <w:link w:val="afc"/>
    <w:uiPriority w:val="99"/>
    <w:semiHidden/>
    <w:unhideWhenUsed/>
    <w:rsid w:val="00F77A3D"/>
    <w:rPr>
      <w:b/>
      <w:bCs/>
    </w:rPr>
  </w:style>
  <w:style w:type="character" w:customStyle="1" w:styleId="afc">
    <w:name w:val="Тема примечания Знак"/>
    <w:basedOn w:val="afa"/>
    <w:link w:val="afb"/>
    <w:uiPriority w:val="99"/>
    <w:semiHidden/>
    <w:rsid w:val="00F77A3D"/>
    <w:rPr>
      <w:rFonts w:ascii="Calibri" w:eastAsia="Times New Roman" w:hAnsi="Calibri" w:cs="Times New Roman"/>
      <w:b/>
      <w:bCs/>
      <w:sz w:val="20"/>
      <w:szCs w:val="20"/>
      <w:lang w:val="uk-UA" w:eastAsia="ru-RU"/>
    </w:rPr>
  </w:style>
  <w:style w:type="paragraph" w:styleId="HTML">
    <w:name w:val="HTML Preformatted"/>
    <w:basedOn w:val="a"/>
    <w:link w:val="HTML0"/>
    <w:uiPriority w:val="99"/>
    <w:unhideWhenUsed/>
    <w:rsid w:val="00F31D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en-US"/>
    </w:rPr>
  </w:style>
  <w:style w:type="character" w:customStyle="1" w:styleId="HTML0">
    <w:name w:val="Стандартный HTML Знак"/>
    <w:basedOn w:val="a0"/>
    <w:link w:val="HTML"/>
    <w:uiPriority w:val="99"/>
    <w:rsid w:val="00F31DD2"/>
    <w:rPr>
      <w:rFonts w:ascii="Courier New" w:eastAsia="Times New Roman" w:hAnsi="Courier New" w:cs="Courier New"/>
      <w:sz w:val="20"/>
      <w:szCs w:val="20"/>
      <w:lang w:val="en-US"/>
    </w:rPr>
  </w:style>
  <w:style w:type="character" w:customStyle="1" w:styleId="a5">
    <w:name w:val="Абзац списка Знак"/>
    <w:link w:val="a4"/>
    <w:uiPriority w:val="34"/>
    <w:rsid w:val="00F42664"/>
    <w:rPr>
      <w:rFonts w:ascii="Calibri" w:eastAsia="Times New Roman" w:hAnsi="Calibri" w:cs="Times New Roman"/>
      <w:lang w:val="uk-UA" w:eastAsia="ru-RU"/>
    </w:rPr>
  </w:style>
  <w:style w:type="character" w:customStyle="1" w:styleId="addmd">
    <w:name w:val="addmd"/>
    <w:basedOn w:val="a0"/>
    <w:rsid w:val="004A58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8035771">
      <w:bodyDiv w:val="1"/>
      <w:marLeft w:val="0"/>
      <w:marRight w:val="0"/>
      <w:marTop w:val="0"/>
      <w:marBottom w:val="0"/>
      <w:divBdr>
        <w:top w:val="none" w:sz="0" w:space="0" w:color="auto"/>
        <w:left w:val="none" w:sz="0" w:space="0" w:color="auto"/>
        <w:bottom w:val="none" w:sz="0" w:space="0" w:color="auto"/>
        <w:right w:val="none" w:sz="0" w:space="0" w:color="auto"/>
      </w:divBdr>
    </w:div>
    <w:div w:id="342055621">
      <w:bodyDiv w:val="1"/>
      <w:marLeft w:val="0"/>
      <w:marRight w:val="0"/>
      <w:marTop w:val="0"/>
      <w:marBottom w:val="0"/>
      <w:divBdr>
        <w:top w:val="none" w:sz="0" w:space="0" w:color="auto"/>
        <w:left w:val="none" w:sz="0" w:space="0" w:color="auto"/>
        <w:bottom w:val="none" w:sz="0" w:space="0" w:color="auto"/>
        <w:right w:val="none" w:sz="0" w:space="0" w:color="auto"/>
      </w:divBdr>
    </w:div>
    <w:div w:id="398673576">
      <w:bodyDiv w:val="1"/>
      <w:marLeft w:val="0"/>
      <w:marRight w:val="0"/>
      <w:marTop w:val="0"/>
      <w:marBottom w:val="0"/>
      <w:divBdr>
        <w:top w:val="none" w:sz="0" w:space="0" w:color="auto"/>
        <w:left w:val="none" w:sz="0" w:space="0" w:color="auto"/>
        <w:bottom w:val="none" w:sz="0" w:space="0" w:color="auto"/>
        <w:right w:val="none" w:sz="0" w:space="0" w:color="auto"/>
      </w:divBdr>
      <w:divsChild>
        <w:div w:id="242225579">
          <w:marLeft w:val="0"/>
          <w:marRight w:val="0"/>
          <w:marTop w:val="0"/>
          <w:marBottom w:val="0"/>
          <w:divBdr>
            <w:top w:val="none" w:sz="0" w:space="0" w:color="auto"/>
            <w:left w:val="none" w:sz="0" w:space="0" w:color="auto"/>
            <w:bottom w:val="none" w:sz="0" w:space="0" w:color="auto"/>
            <w:right w:val="none" w:sz="0" w:space="0" w:color="auto"/>
          </w:divBdr>
        </w:div>
        <w:div w:id="1705248542">
          <w:marLeft w:val="0"/>
          <w:marRight w:val="0"/>
          <w:marTop w:val="0"/>
          <w:marBottom w:val="0"/>
          <w:divBdr>
            <w:top w:val="none" w:sz="0" w:space="0" w:color="auto"/>
            <w:left w:val="none" w:sz="0" w:space="0" w:color="auto"/>
            <w:bottom w:val="none" w:sz="0" w:space="0" w:color="auto"/>
            <w:right w:val="none" w:sz="0" w:space="0" w:color="auto"/>
          </w:divBdr>
        </w:div>
      </w:divsChild>
    </w:div>
    <w:div w:id="425660177">
      <w:bodyDiv w:val="1"/>
      <w:marLeft w:val="0"/>
      <w:marRight w:val="0"/>
      <w:marTop w:val="0"/>
      <w:marBottom w:val="0"/>
      <w:divBdr>
        <w:top w:val="none" w:sz="0" w:space="0" w:color="auto"/>
        <w:left w:val="none" w:sz="0" w:space="0" w:color="auto"/>
        <w:bottom w:val="none" w:sz="0" w:space="0" w:color="auto"/>
        <w:right w:val="none" w:sz="0" w:space="0" w:color="auto"/>
      </w:divBdr>
    </w:div>
    <w:div w:id="462240106">
      <w:bodyDiv w:val="1"/>
      <w:marLeft w:val="0"/>
      <w:marRight w:val="0"/>
      <w:marTop w:val="0"/>
      <w:marBottom w:val="0"/>
      <w:divBdr>
        <w:top w:val="none" w:sz="0" w:space="0" w:color="auto"/>
        <w:left w:val="none" w:sz="0" w:space="0" w:color="auto"/>
        <w:bottom w:val="none" w:sz="0" w:space="0" w:color="auto"/>
        <w:right w:val="none" w:sz="0" w:space="0" w:color="auto"/>
      </w:divBdr>
    </w:div>
    <w:div w:id="616955906">
      <w:bodyDiv w:val="1"/>
      <w:marLeft w:val="0"/>
      <w:marRight w:val="0"/>
      <w:marTop w:val="0"/>
      <w:marBottom w:val="0"/>
      <w:divBdr>
        <w:top w:val="none" w:sz="0" w:space="0" w:color="auto"/>
        <w:left w:val="none" w:sz="0" w:space="0" w:color="auto"/>
        <w:bottom w:val="none" w:sz="0" w:space="0" w:color="auto"/>
        <w:right w:val="none" w:sz="0" w:space="0" w:color="auto"/>
      </w:divBdr>
    </w:div>
    <w:div w:id="632061731">
      <w:bodyDiv w:val="1"/>
      <w:marLeft w:val="0"/>
      <w:marRight w:val="0"/>
      <w:marTop w:val="0"/>
      <w:marBottom w:val="0"/>
      <w:divBdr>
        <w:top w:val="none" w:sz="0" w:space="0" w:color="auto"/>
        <w:left w:val="none" w:sz="0" w:space="0" w:color="auto"/>
        <w:bottom w:val="none" w:sz="0" w:space="0" w:color="auto"/>
        <w:right w:val="none" w:sz="0" w:space="0" w:color="auto"/>
      </w:divBdr>
    </w:div>
    <w:div w:id="670987758">
      <w:bodyDiv w:val="1"/>
      <w:marLeft w:val="0"/>
      <w:marRight w:val="0"/>
      <w:marTop w:val="0"/>
      <w:marBottom w:val="0"/>
      <w:divBdr>
        <w:top w:val="none" w:sz="0" w:space="0" w:color="auto"/>
        <w:left w:val="none" w:sz="0" w:space="0" w:color="auto"/>
        <w:bottom w:val="none" w:sz="0" w:space="0" w:color="auto"/>
        <w:right w:val="none" w:sz="0" w:space="0" w:color="auto"/>
      </w:divBdr>
    </w:div>
    <w:div w:id="710573542">
      <w:bodyDiv w:val="1"/>
      <w:marLeft w:val="0"/>
      <w:marRight w:val="0"/>
      <w:marTop w:val="0"/>
      <w:marBottom w:val="0"/>
      <w:divBdr>
        <w:top w:val="none" w:sz="0" w:space="0" w:color="auto"/>
        <w:left w:val="none" w:sz="0" w:space="0" w:color="auto"/>
        <w:bottom w:val="none" w:sz="0" w:space="0" w:color="auto"/>
        <w:right w:val="none" w:sz="0" w:space="0" w:color="auto"/>
      </w:divBdr>
    </w:div>
    <w:div w:id="762455857">
      <w:bodyDiv w:val="1"/>
      <w:marLeft w:val="0"/>
      <w:marRight w:val="0"/>
      <w:marTop w:val="0"/>
      <w:marBottom w:val="0"/>
      <w:divBdr>
        <w:top w:val="none" w:sz="0" w:space="0" w:color="auto"/>
        <w:left w:val="none" w:sz="0" w:space="0" w:color="auto"/>
        <w:bottom w:val="none" w:sz="0" w:space="0" w:color="auto"/>
        <w:right w:val="none" w:sz="0" w:space="0" w:color="auto"/>
      </w:divBdr>
    </w:div>
    <w:div w:id="913855371">
      <w:bodyDiv w:val="1"/>
      <w:marLeft w:val="0"/>
      <w:marRight w:val="0"/>
      <w:marTop w:val="0"/>
      <w:marBottom w:val="0"/>
      <w:divBdr>
        <w:top w:val="none" w:sz="0" w:space="0" w:color="auto"/>
        <w:left w:val="none" w:sz="0" w:space="0" w:color="auto"/>
        <w:bottom w:val="none" w:sz="0" w:space="0" w:color="auto"/>
        <w:right w:val="none" w:sz="0" w:space="0" w:color="auto"/>
      </w:divBdr>
    </w:div>
    <w:div w:id="1070738981">
      <w:bodyDiv w:val="1"/>
      <w:marLeft w:val="0"/>
      <w:marRight w:val="0"/>
      <w:marTop w:val="0"/>
      <w:marBottom w:val="0"/>
      <w:divBdr>
        <w:top w:val="none" w:sz="0" w:space="0" w:color="auto"/>
        <w:left w:val="none" w:sz="0" w:space="0" w:color="auto"/>
        <w:bottom w:val="none" w:sz="0" w:space="0" w:color="auto"/>
        <w:right w:val="none" w:sz="0" w:space="0" w:color="auto"/>
      </w:divBdr>
    </w:div>
    <w:div w:id="1184981346">
      <w:bodyDiv w:val="1"/>
      <w:marLeft w:val="0"/>
      <w:marRight w:val="0"/>
      <w:marTop w:val="0"/>
      <w:marBottom w:val="0"/>
      <w:divBdr>
        <w:top w:val="none" w:sz="0" w:space="0" w:color="auto"/>
        <w:left w:val="none" w:sz="0" w:space="0" w:color="auto"/>
        <w:bottom w:val="none" w:sz="0" w:space="0" w:color="auto"/>
        <w:right w:val="none" w:sz="0" w:space="0" w:color="auto"/>
      </w:divBdr>
    </w:div>
    <w:div w:id="1258905583">
      <w:bodyDiv w:val="1"/>
      <w:marLeft w:val="0"/>
      <w:marRight w:val="0"/>
      <w:marTop w:val="0"/>
      <w:marBottom w:val="0"/>
      <w:divBdr>
        <w:top w:val="none" w:sz="0" w:space="0" w:color="auto"/>
        <w:left w:val="none" w:sz="0" w:space="0" w:color="auto"/>
        <w:bottom w:val="none" w:sz="0" w:space="0" w:color="auto"/>
        <w:right w:val="none" w:sz="0" w:space="0" w:color="auto"/>
      </w:divBdr>
    </w:div>
    <w:div w:id="1285386009">
      <w:bodyDiv w:val="1"/>
      <w:marLeft w:val="0"/>
      <w:marRight w:val="0"/>
      <w:marTop w:val="0"/>
      <w:marBottom w:val="0"/>
      <w:divBdr>
        <w:top w:val="none" w:sz="0" w:space="0" w:color="auto"/>
        <w:left w:val="none" w:sz="0" w:space="0" w:color="auto"/>
        <w:bottom w:val="none" w:sz="0" w:space="0" w:color="auto"/>
        <w:right w:val="none" w:sz="0" w:space="0" w:color="auto"/>
      </w:divBdr>
    </w:div>
    <w:div w:id="1314867282">
      <w:bodyDiv w:val="1"/>
      <w:marLeft w:val="0"/>
      <w:marRight w:val="0"/>
      <w:marTop w:val="0"/>
      <w:marBottom w:val="0"/>
      <w:divBdr>
        <w:top w:val="none" w:sz="0" w:space="0" w:color="auto"/>
        <w:left w:val="none" w:sz="0" w:space="0" w:color="auto"/>
        <w:bottom w:val="none" w:sz="0" w:space="0" w:color="auto"/>
        <w:right w:val="none" w:sz="0" w:space="0" w:color="auto"/>
      </w:divBdr>
    </w:div>
    <w:div w:id="1368720044">
      <w:bodyDiv w:val="1"/>
      <w:marLeft w:val="0"/>
      <w:marRight w:val="0"/>
      <w:marTop w:val="0"/>
      <w:marBottom w:val="0"/>
      <w:divBdr>
        <w:top w:val="none" w:sz="0" w:space="0" w:color="auto"/>
        <w:left w:val="none" w:sz="0" w:space="0" w:color="auto"/>
        <w:bottom w:val="none" w:sz="0" w:space="0" w:color="auto"/>
        <w:right w:val="none" w:sz="0" w:space="0" w:color="auto"/>
      </w:divBdr>
    </w:div>
    <w:div w:id="1389453901">
      <w:bodyDiv w:val="1"/>
      <w:marLeft w:val="0"/>
      <w:marRight w:val="0"/>
      <w:marTop w:val="0"/>
      <w:marBottom w:val="0"/>
      <w:divBdr>
        <w:top w:val="none" w:sz="0" w:space="0" w:color="auto"/>
        <w:left w:val="none" w:sz="0" w:space="0" w:color="auto"/>
        <w:bottom w:val="none" w:sz="0" w:space="0" w:color="auto"/>
        <w:right w:val="none" w:sz="0" w:space="0" w:color="auto"/>
      </w:divBdr>
      <w:divsChild>
        <w:div w:id="1040862415">
          <w:marLeft w:val="0"/>
          <w:marRight w:val="0"/>
          <w:marTop w:val="0"/>
          <w:marBottom w:val="0"/>
          <w:divBdr>
            <w:top w:val="none" w:sz="0" w:space="0" w:color="auto"/>
            <w:left w:val="none" w:sz="0" w:space="0" w:color="auto"/>
            <w:bottom w:val="none" w:sz="0" w:space="0" w:color="auto"/>
            <w:right w:val="none" w:sz="0" w:space="0" w:color="auto"/>
          </w:divBdr>
        </w:div>
      </w:divsChild>
    </w:div>
    <w:div w:id="1404376933">
      <w:bodyDiv w:val="1"/>
      <w:marLeft w:val="0"/>
      <w:marRight w:val="0"/>
      <w:marTop w:val="0"/>
      <w:marBottom w:val="0"/>
      <w:divBdr>
        <w:top w:val="none" w:sz="0" w:space="0" w:color="auto"/>
        <w:left w:val="none" w:sz="0" w:space="0" w:color="auto"/>
        <w:bottom w:val="none" w:sz="0" w:space="0" w:color="auto"/>
        <w:right w:val="none" w:sz="0" w:space="0" w:color="auto"/>
      </w:divBdr>
      <w:divsChild>
        <w:div w:id="1020469799">
          <w:marLeft w:val="0"/>
          <w:marRight w:val="0"/>
          <w:marTop w:val="0"/>
          <w:marBottom w:val="0"/>
          <w:divBdr>
            <w:top w:val="none" w:sz="0" w:space="0" w:color="auto"/>
            <w:left w:val="none" w:sz="0" w:space="0" w:color="auto"/>
            <w:bottom w:val="none" w:sz="0" w:space="0" w:color="auto"/>
            <w:right w:val="none" w:sz="0" w:space="0" w:color="auto"/>
          </w:divBdr>
        </w:div>
      </w:divsChild>
    </w:div>
    <w:div w:id="1409958421">
      <w:bodyDiv w:val="1"/>
      <w:marLeft w:val="0"/>
      <w:marRight w:val="0"/>
      <w:marTop w:val="0"/>
      <w:marBottom w:val="0"/>
      <w:divBdr>
        <w:top w:val="none" w:sz="0" w:space="0" w:color="auto"/>
        <w:left w:val="none" w:sz="0" w:space="0" w:color="auto"/>
        <w:bottom w:val="none" w:sz="0" w:space="0" w:color="auto"/>
        <w:right w:val="none" w:sz="0" w:space="0" w:color="auto"/>
      </w:divBdr>
    </w:div>
    <w:div w:id="1428888423">
      <w:bodyDiv w:val="1"/>
      <w:marLeft w:val="0"/>
      <w:marRight w:val="0"/>
      <w:marTop w:val="0"/>
      <w:marBottom w:val="0"/>
      <w:divBdr>
        <w:top w:val="none" w:sz="0" w:space="0" w:color="auto"/>
        <w:left w:val="none" w:sz="0" w:space="0" w:color="auto"/>
        <w:bottom w:val="none" w:sz="0" w:space="0" w:color="auto"/>
        <w:right w:val="none" w:sz="0" w:space="0" w:color="auto"/>
      </w:divBdr>
    </w:div>
    <w:div w:id="1462728093">
      <w:bodyDiv w:val="1"/>
      <w:marLeft w:val="0"/>
      <w:marRight w:val="0"/>
      <w:marTop w:val="0"/>
      <w:marBottom w:val="0"/>
      <w:divBdr>
        <w:top w:val="none" w:sz="0" w:space="0" w:color="auto"/>
        <w:left w:val="none" w:sz="0" w:space="0" w:color="auto"/>
        <w:bottom w:val="none" w:sz="0" w:space="0" w:color="auto"/>
        <w:right w:val="none" w:sz="0" w:space="0" w:color="auto"/>
      </w:divBdr>
    </w:div>
    <w:div w:id="1474063288">
      <w:bodyDiv w:val="1"/>
      <w:marLeft w:val="0"/>
      <w:marRight w:val="0"/>
      <w:marTop w:val="0"/>
      <w:marBottom w:val="0"/>
      <w:divBdr>
        <w:top w:val="none" w:sz="0" w:space="0" w:color="auto"/>
        <w:left w:val="none" w:sz="0" w:space="0" w:color="auto"/>
        <w:bottom w:val="none" w:sz="0" w:space="0" w:color="auto"/>
        <w:right w:val="none" w:sz="0" w:space="0" w:color="auto"/>
      </w:divBdr>
    </w:div>
    <w:div w:id="1535383262">
      <w:bodyDiv w:val="1"/>
      <w:marLeft w:val="0"/>
      <w:marRight w:val="0"/>
      <w:marTop w:val="0"/>
      <w:marBottom w:val="0"/>
      <w:divBdr>
        <w:top w:val="none" w:sz="0" w:space="0" w:color="auto"/>
        <w:left w:val="none" w:sz="0" w:space="0" w:color="auto"/>
        <w:bottom w:val="none" w:sz="0" w:space="0" w:color="auto"/>
        <w:right w:val="none" w:sz="0" w:space="0" w:color="auto"/>
      </w:divBdr>
    </w:div>
    <w:div w:id="1721400868">
      <w:bodyDiv w:val="1"/>
      <w:marLeft w:val="0"/>
      <w:marRight w:val="0"/>
      <w:marTop w:val="0"/>
      <w:marBottom w:val="0"/>
      <w:divBdr>
        <w:top w:val="none" w:sz="0" w:space="0" w:color="auto"/>
        <w:left w:val="none" w:sz="0" w:space="0" w:color="auto"/>
        <w:bottom w:val="none" w:sz="0" w:space="0" w:color="auto"/>
        <w:right w:val="none" w:sz="0" w:space="0" w:color="auto"/>
      </w:divBdr>
      <w:divsChild>
        <w:div w:id="492647563">
          <w:marLeft w:val="0"/>
          <w:marRight w:val="0"/>
          <w:marTop w:val="0"/>
          <w:marBottom w:val="0"/>
          <w:divBdr>
            <w:top w:val="none" w:sz="0" w:space="0" w:color="auto"/>
            <w:left w:val="none" w:sz="0" w:space="0" w:color="auto"/>
            <w:bottom w:val="none" w:sz="0" w:space="0" w:color="auto"/>
            <w:right w:val="none" w:sz="0" w:space="0" w:color="auto"/>
          </w:divBdr>
        </w:div>
        <w:div w:id="1390689117">
          <w:marLeft w:val="0"/>
          <w:marRight w:val="0"/>
          <w:marTop w:val="0"/>
          <w:marBottom w:val="0"/>
          <w:divBdr>
            <w:top w:val="none" w:sz="0" w:space="0" w:color="auto"/>
            <w:left w:val="none" w:sz="0" w:space="0" w:color="auto"/>
            <w:bottom w:val="none" w:sz="0" w:space="0" w:color="auto"/>
            <w:right w:val="none" w:sz="0" w:space="0" w:color="auto"/>
          </w:divBdr>
        </w:div>
      </w:divsChild>
    </w:div>
    <w:div w:id="1812361377">
      <w:bodyDiv w:val="1"/>
      <w:marLeft w:val="0"/>
      <w:marRight w:val="0"/>
      <w:marTop w:val="0"/>
      <w:marBottom w:val="0"/>
      <w:divBdr>
        <w:top w:val="none" w:sz="0" w:space="0" w:color="auto"/>
        <w:left w:val="none" w:sz="0" w:space="0" w:color="auto"/>
        <w:bottom w:val="none" w:sz="0" w:space="0" w:color="auto"/>
        <w:right w:val="none" w:sz="0" w:space="0" w:color="auto"/>
      </w:divBdr>
    </w:div>
    <w:div w:id="1851409481">
      <w:bodyDiv w:val="1"/>
      <w:marLeft w:val="0"/>
      <w:marRight w:val="0"/>
      <w:marTop w:val="0"/>
      <w:marBottom w:val="0"/>
      <w:divBdr>
        <w:top w:val="none" w:sz="0" w:space="0" w:color="auto"/>
        <w:left w:val="none" w:sz="0" w:space="0" w:color="auto"/>
        <w:bottom w:val="none" w:sz="0" w:space="0" w:color="auto"/>
        <w:right w:val="none" w:sz="0" w:space="0" w:color="auto"/>
      </w:divBdr>
    </w:div>
    <w:div w:id="1872186501">
      <w:bodyDiv w:val="1"/>
      <w:marLeft w:val="0"/>
      <w:marRight w:val="0"/>
      <w:marTop w:val="0"/>
      <w:marBottom w:val="0"/>
      <w:divBdr>
        <w:top w:val="none" w:sz="0" w:space="0" w:color="auto"/>
        <w:left w:val="none" w:sz="0" w:space="0" w:color="auto"/>
        <w:bottom w:val="none" w:sz="0" w:space="0" w:color="auto"/>
        <w:right w:val="none" w:sz="0" w:space="0" w:color="auto"/>
      </w:divBdr>
    </w:div>
    <w:div w:id="1885437389">
      <w:bodyDiv w:val="1"/>
      <w:marLeft w:val="0"/>
      <w:marRight w:val="0"/>
      <w:marTop w:val="0"/>
      <w:marBottom w:val="0"/>
      <w:divBdr>
        <w:top w:val="none" w:sz="0" w:space="0" w:color="auto"/>
        <w:left w:val="none" w:sz="0" w:space="0" w:color="auto"/>
        <w:bottom w:val="none" w:sz="0" w:space="0" w:color="auto"/>
        <w:right w:val="none" w:sz="0" w:space="0" w:color="auto"/>
      </w:divBdr>
    </w:div>
    <w:div w:id="1933313002">
      <w:bodyDiv w:val="1"/>
      <w:marLeft w:val="0"/>
      <w:marRight w:val="0"/>
      <w:marTop w:val="0"/>
      <w:marBottom w:val="0"/>
      <w:divBdr>
        <w:top w:val="none" w:sz="0" w:space="0" w:color="auto"/>
        <w:left w:val="none" w:sz="0" w:space="0" w:color="auto"/>
        <w:bottom w:val="none" w:sz="0" w:space="0" w:color="auto"/>
        <w:right w:val="none" w:sz="0" w:space="0" w:color="auto"/>
      </w:divBdr>
    </w:div>
    <w:div w:id="1959606726">
      <w:bodyDiv w:val="1"/>
      <w:marLeft w:val="0"/>
      <w:marRight w:val="0"/>
      <w:marTop w:val="0"/>
      <w:marBottom w:val="0"/>
      <w:divBdr>
        <w:top w:val="none" w:sz="0" w:space="0" w:color="auto"/>
        <w:left w:val="none" w:sz="0" w:space="0" w:color="auto"/>
        <w:bottom w:val="none" w:sz="0" w:space="0" w:color="auto"/>
        <w:right w:val="none" w:sz="0" w:space="0" w:color="auto"/>
      </w:divBdr>
    </w:div>
    <w:div w:id="2032996718">
      <w:bodyDiv w:val="1"/>
      <w:marLeft w:val="0"/>
      <w:marRight w:val="0"/>
      <w:marTop w:val="0"/>
      <w:marBottom w:val="0"/>
      <w:divBdr>
        <w:top w:val="none" w:sz="0" w:space="0" w:color="auto"/>
        <w:left w:val="none" w:sz="0" w:space="0" w:color="auto"/>
        <w:bottom w:val="none" w:sz="0" w:space="0" w:color="auto"/>
        <w:right w:val="none" w:sz="0" w:space="0" w:color="auto"/>
      </w:divBdr>
    </w:div>
    <w:div w:id="214276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hyperlink" Target="https://text.ru/rd/aHR0cDovL29sZGVuLmluLnVhL2FydGljbGVzLzEzMi1uZTU1NQ%3D%3D" TargetMode="External"/><Relationship Id="rId39" Type="http://schemas.openxmlformats.org/officeDocument/2006/relationships/hyperlink" Target="https://stud.com.ua/28701/bzhd/metodi_reyestratsiyi_ionizuyuchih_viprominyuvan_klasifikatsiya_priladiv_radiatsiynogo_kontrolyu" TargetMode="Externa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http://www.npblog.com.ua/index.php/lyudina/vpliv-radiatsiyi-na-organizm-ljudini.html" TargetMode="External"/><Relationship Id="rId42" Type="http://schemas.openxmlformats.org/officeDocument/2006/relationships/hyperlink" Target="http://doza.net.ua/pages/ua_ref_dozim_descr.htm" TargetMode="External"/><Relationship Id="rId47" Type="http://schemas.openxmlformats.org/officeDocument/2006/relationships/hyperlink" Target="https://uk.wikipedia.org/wiki" TargetMode="External"/><Relationship Id="rId50"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gif"/><Relationship Id="rId33" Type="http://schemas.openxmlformats.org/officeDocument/2006/relationships/hyperlink" Target="http://delta-grup.ru/bibliot/97/74.htm" TargetMode="External"/><Relationship Id="rId38" Type="http://schemas.openxmlformats.org/officeDocument/2006/relationships/hyperlink" Target="https://pidruchniki.com/12090613/bzhd/metodi_viznachennya_ionizuyuchih_viprominyuvan" TargetMode="External"/><Relationship Id="rId46" Type="http://schemas.openxmlformats.org/officeDocument/2006/relationships/hyperlink" Target="https://studfiles.net/preview/3540088/page:3/"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hyperlink" Target="https://works.doklad.ru/view/if9RlUK1fHE.html" TargetMode="External"/><Relationship Id="rId41" Type="http://schemas.openxmlformats.org/officeDocument/2006/relationships/hyperlink" Target="http://profbeckman.narod.ru/radiometr.files/L1_1_4.pdf" TargetMode="External"/><Relationship Id="rId54"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hyperlink" Target="https://sites.google.com" TargetMode="External"/><Relationship Id="rId37" Type="http://schemas.openxmlformats.org/officeDocument/2006/relationships/hyperlink" Target="https://westudents.com.ua/glavy/4926-32-metodi-viznachennya-onzuyuchih-vipromnyuvan.html" TargetMode="External"/><Relationship Id="rId40" Type="http://schemas.openxmlformats.org/officeDocument/2006/relationships/hyperlink" Target="https://pidruchniki.com/14051003/bzhd/metodi_reyestratsiyi_ionizuyuchih_viprominyuvan" TargetMode="External"/><Relationship Id="rId45" Type="http://schemas.openxmlformats.org/officeDocument/2006/relationships/hyperlink" Target="https://readbookz.net/book/198/7502.html"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7.png"/><Relationship Id="rId36" Type="http://schemas.openxmlformats.org/officeDocument/2006/relationships/hyperlink" Target="https://studopedia.com.ua/1_372718_metodi-viyavlennya-i-vimiryuvannya-radiatsiynih-viprominyuvan.html" TargetMode="External"/><Relationship Id="rId49" Type="http://schemas.openxmlformats.org/officeDocument/2006/relationships/hyperlink" Target="https://cyberleninka.ru/article/n/novye-vozmozhnosti-programmy-shemotehnicheskogo-modelirovaniya-micro-cap.pdf" TargetMode="External"/><Relationship Id="rId10" Type="http://schemas.openxmlformats.org/officeDocument/2006/relationships/header" Target="header3.xml"/><Relationship Id="rId19" Type="http://schemas.openxmlformats.org/officeDocument/2006/relationships/image" Target="media/image9.jpeg"/><Relationship Id="rId31" Type="http://schemas.openxmlformats.org/officeDocument/2006/relationships/hyperlink" Target="https://studfiles.net/preview/5424112/page:2/" TargetMode="External"/><Relationship Id="rId44" Type="http://schemas.openxmlformats.org/officeDocument/2006/relationships/hyperlink" Target="http://dppc.ru/data/attachments/library/4974-19-laboratorna-robota-7494.pdf"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hyperlink" Target="http://doza.net.ua/pages/ua_ref_dozim.htm" TargetMode="External"/><Relationship Id="rId35" Type="http://schemas.openxmlformats.org/officeDocument/2006/relationships/hyperlink" Target="http://um.co.ua/11/11-7/11-74123.html" TargetMode="External"/><Relationship Id="rId43" Type="http://schemas.openxmlformats.org/officeDocument/2006/relationships/hyperlink" Target="https://ru.wikipedia.org" TargetMode="External"/><Relationship Id="rId48" Type="http://schemas.openxmlformats.org/officeDocument/2006/relationships/hyperlink" Target="http://cxem.net/software/ltspice.php" TargetMode="External"/><Relationship Id="rId8" Type="http://schemas.openxmlformats.org/officeDocument/2006/relationships/header" Target="header1.xml"/><Relationship Id="rId51"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E91927-2CB8-49F4-82C8-0B8CA6262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1179</TotalTime>
  <Pages>51</Pages>
  <Words>9065</Words>
  <Characters>51672</Characters>
  <Application>Microsoft Office Word</Application>
  <DocSecurity>0</DocSecurity>
  <Lines>430</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60616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Волян</dc:creator>
  <cp:lastModifiedBy>411-2</cp:lastModifiedBy>
  <cp:revision>66</cp:revision>
  <cp:lastPrinted>2019-06-10T12:55:00Z</cp:lastPrinted>
  <dcterms:created xsi:type="dcterms:W3CDTF">2018-06-04T17:50:00Z</dcterms:created>
  <dcterms:modified xsi:type="dcterms:W3CDTF">2019-06-26T10:42:00Z</dcterms:modified>
</cp:coreProperties>
</file>