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drawings/drawing2.xml" ContentType="application/vnd.openxmlformats-officedocument.drawingml.chartshap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AD1194" w:rsidRPr="00731E45" w:rsidRDefault="00AD1194" w:rsidP="00AD1194">
      <w:pPr>
        <w:spacing w:after="0" w:line="240" w:lineRule="auto"/>
        <w:rPr>
          <w:b w:val="0"/>
          <w:bCs/>
          <w:szCs w:val="28"/>
        </w:rPr>
      </w:pPr>
      <w:r w:rsidRPr="00731E45">
        <w:rPr>
          <w:bCs/>
          <w:szCs w:val="28"/>
        </w:rPr>
        <w:t>НАЦІОНАЛЬНИЙ ТЕХНІЧНИЙ УНІВЕРСИТЕТ УКРАЇНИ</w:t>
      </w:r>
    </w:p>
    <w:p w:rsidR="00AD1194" w:rsidRPr="00731E45" w:rsidRDefault="00AD1194" w:rsidP="00AD1194">
      <w:pPr>
        <w:spacing w:after="0" w:line="240" w:lineRule="auto"/>
        <w:rPr>
          <w:b w:val="0"/>
          <w:bCs/>
          <w:szCs w:val="28"/>
        </w:rPr>
      </w:pPr>
      <w:r w:rsidRPr="00731E45">
        <w:rPr>
          <w:bCs/>
          <w:szCs w:val="28"/>
        </w:rPr>
        <w:t>«КИЇВСЬКИЙ ПОЛІТЕХНІЧНИЙ ІНСТИТУТ</w:t>
      </w:r>
      <w:r w:rsidRPr="00731E45">
        <w:rPr>
          <w:bCs/>
          <w:szCs w:val="28"/>
        </w:rPr>
        <w:br/>
        <w:t>імені ІГОРЯ СІКОРСЬКОГО»</w:t>
      </w:r>
    </w:p>
    <w:p w:rsidR="00AD1194" w:rsidRPr="00731E45" w:rsidRDefault="00AD1194" w:rsidP="00AD1194">
      <w:pPr>
        <w:tabs>
          <w:tab w:val="left" w:leader="underscore" w:pos="9356"/>
        </w:tabs>
        <w:spacing w:before="120" w:after="0" w:line="240" w:lineRule="auto"/>
        <w:rPr>
          <w:b w:val="0"/>
          <w:color w:val="000000"/>
          <w:szCs w:val="28"/>
        </w:rPr>
      </w:pPr>
      <w:r w:rsidRPr="00731E45">
        <w:rPr>
          <w:color w:val="000000"/>
          <w:szCs w:val="28"/>
        </w:rPr>
        <w:t>ІНСТИТУТ ЕНЕРГОЗБЕРЕЖЕННЯ ТА ЕНЕРГОМЕНЕДЖМЕНТУ</w:t>
      </w:r>
    </w:p>
    <w:p w:rsidR="00AD1194" w:rsidRPr="00731E45" w:rsidRDefault="00AD1194" w:rsidP="00AD1194">
      <w:pPr>
        <w:tabs>
          <w:tab w:val="left" w:leader="underscore" w:pos="9356"/>
        </w:tabs>
        <w:spacing w:before="120" w:after="0" w:line="240" w:lineRule="auto"/>
        <w:rPr>
          <w:b w:val="0"/>
          <w:color w:val="000000"/>
          <w:szCs w:val="28"/>
        </w:rPr>
      </w:pPr>
      <w:r w:rsidRPr="00731E45">
        <w:rPr>
          <w:color w:val="000000"/>
          <w:szCs w:val="28"/>
        </w:rPr>
        <w:t>КАФЕДРА АВТОМАТИЗВЦІЇ УПРАВДІННЯ ЕЛЕКТРОТОЕХНІЧНИМИ КОМПЛЕКСПМИ</w:t>
      </w:r>
    </w:p>
    <w:p w:rsidR="00AD1194" w:rsidRPr="00731E45" w:rsidRDefault="00AD1194" w:rsidP="00AD1194">
      <w:pPr>
        <w:tabs>
          <w:tab w:val="left" w:leader="underscore" w:pos="8903"/>
          <w:tab w:val="left" w:leader="underscore" w:pos="9631"/>
        </w:tabs>
        <w:spacing w:after="0" w:line="240" w:lineRule="auto"/>
        <w:rPr>
          <w:szCs w:val="28"/>
        </w:rPr>
      </w:pPr>
    </w:p>
    <w:tbl>
      <w:tblPr>
        <w:tblW w:w="0" w:type="auto"/>
        <w:tblLook w:val="00A0" w:firstRow="1" w:lastRow="0" w:firstColumn="1" w:lastColumn="0" w:noHBand="0" w:noVBand="0"/>
      </w:tblPr>
      <w:tblGrid>
        <w:gridCol w:w="5353"/>
        <w:gridCol w:w="3763"/>
      </w:tblGrid>
      <w:tr w:rsidR="00AD1194" w:rsidRPr="00731E45" w:rsidTr="006016C0">
        <w:tc>
          <w:tcPr>
            <w:tcW w:w="5353" w:type="dxa"/>
          </w:tcPr>
          <w:p w:rsidR="00AD1194" w:rsidRPr="007E27C3" w:rsidRDefault="00AD1194" w:rsidP="007E27C3">
            <w:pPr>
              <w:tabs>
                <w:tab w:val="left" w:leader="underscore" w:pos="9631"/>
              </w:tabs>
              <w:spacing w:after="0" w:line="240" w:lineRule="auto"/>
              <w:jc w:val="left"/>
              <w:rPr>
                <w:b w:val="0"/>
                <w:bCs/>
                <w:szCs w:val="28"/>
              </w:rPr>
            </w:pPr>
            <w:r w:rsidRPr="007E27C3">
              <w:rPr>
                <w:b w:val="0"/>
                <w:bCs/>
                <w:szCs w:val="28"/>
              </w:rPr>
              <w:t>«На правах рукопису»</w:t>
            </w:r>
          </w:p>
          <w:p w:rsidR="00AD1194" w:rsidRPr="007E27C3" w:rsidRDefault="00AD1194" w:rsidP="007E27C3">
            <w:pPr>
              <w:tabs>
                <w:tab w:val="left" w:leader="underscore" w:pos="9631"/>
              </w:tabs>
              <w:spacing w:after="0" w:line="240" w:lineRule="auto"/>
              <w:jc w:val="left"/>
              <w:rPr>
                <w:b w:val="0"/>
                <w:bCs/>
                <w:szCs w:val="28"/>
              </w:rPr>
            </w:pPr>
            <w:r w:rsidRPr="007E27C3">
              <w:rPr>
                <w:b w:val="0"/>
                <w:bCs/>
                <w:szCs w:val="28"/>
              </w:rPr>
              <w:t>УДК 628.12</w:t>
            </w:r>
          </w:p>
        </w:tc>
        <w:tc>
          <w:tcPr>
            <w:tcW w:w="3763" w:type="dxa"/>
          </w:tcPr>
          <w:p w:rsidR="00AD1194" w:rsidRPr="007E27C3" w:rsidRDefault="00AD1194" w:rsidP="007E27C3">
            <w:pPr>
              <w:spacing w:after="0" w:line="240" w:lineRule="auto"/>
              <w:ind w:left="62"/>
              <w:jc w:val="left"/>
              <w:rPr>
                <w:b w:val="0"/>
                <w:szCs w:val="28"/>
              </w:rPr>
            </w:pPr>
            <w:r w:rsidRPr="007E27C3">
              <w:rPr>
                <w:b w:val="0"/>
                <w:szCs w:val="28"/>
              </w:rPr>
              <w:t>«До захисту допущено»</w:t>
            </w:r>
          </w:p>
          <w:p w:rsidR="00AD1194" w:rsidRPr="007E27C3" w:rsidRDefault="00AD1194" w:rsidP="007E27C3">
            <w:pPr>
              <w:spacing w:after="0" w:line="240" w:lineRule="auto"/>
              <w:ind w:left="62"/>
              <w:jc w:val="left"/>
              <w:rPr>
                <w:b w:val="0"/>
                <w:bCs/>
                <w:szCs w:val="28"/>
              </w:rPr>
            </w:pPr>
            <w:r w:rsidRPr="007E27C3">
              <w:rPr>
                <w:b w:val="0"/>
                <w:bCs/>
                <w:szCs w:val="28"/>
              </w:rPr>
              <w:t>Завідувач кафедри</w:t>
            </w:r>
          </w:p>
          <w:p w:rsidR="00AD1194" w:rsidRPr="007E27C3" w:rsidRDefault="00AD1194" w:rsidP="007E27C3">
            <w:pPr>
              <w:spacing w:after="0" w:line="240" w:lineRule="auto"/>
              <w:ind w:left="62"/>
              <w:jc w:val="left"/>
              <w:rPr>
                <w:b w:val="0"/>
                <w:szCs w:val="28"/>
              </w:rPr>
            </w:pPr>
            <w:r w:rsidRPr="007E27C3">
              <w:rPr>
                <w:b w:val="0"/>
                <w:szCs w:val="28"/>
              </w:rPr>
              <w:t xml:space="preserve">__________ </w:t>
            </w:r>
            <w:r w:rsidRPr="007E27C3">
              <w:rPr>
                <w:b w:val="0"/>
                <w:color w:val="000000"/>
                <w:szCs w:val="28"/>
              </w:rPr>
              <w:t xml:space="preserve">В.П., </w:t>
            </w:r>
            <w:proofErr w:type="spellStart"/>
            <w:r w:rsidRPr="007E27C3">
              <w:rPr>
                <w:b w:val="0"/>
                <w:color w:val="000000"/>
                <w:szCs w:val="28"/>
              </w:rPr>
              <w:t>Розен</w:t>
            </w:r>
            <w:proofErr w:type="spellEnd"/>
          </w:p>
          <w:p w:rsidR="00AD1194" w:rsidRPr="007E27C3" w:rsidRDefault="00AD1194" w:rsidP="007E27C3">
            <w:pPr>
              <w:spacing w:after="0" w:line="240" w:lineRule="auto"/>
              <w:ind w:left="62"/>
              <w:jc w:val="left"/>
              <w:rPr>
                <w:b w:val="0"/>
                <w:szCs w:val="28"/>
              </w:rPr>
            </w:pPr>
            <w:r w:rsidRPr="007E27C3">
              <w:rPr>
                <w:b w:val="0"/>
                <w:szCs w:val="28"/>
              </w:rPr>
              <w:t>«___»_____________20__ р.</w:t>
            </w:r>
          </w:p>
          <w:p w:rsidR="00AD1194" w:rsidRPr="007E27C3" w:rsidRDefault="00AD1194" w:rsidP="007E27C3">
            <w:pPr>
              <w:spacing w:after="0" w:line="240" w:lineRule="auto"/>
              <w:jc w:val="left"/>
              <w:rPr>
                <w:b w:val="0"/>
                <w:bCs/>
                <w:caps/>
                <w:szCs w:val="28"/>
              </w:rPr>
            </w:pPr>
          </w:p>
        </w:tc>
      </w:tr>
    </w:tbl>
    <w:p w:rsidR="00AD1194" w:rsidRPr="00731E45" w:rsidRDefault="00AD1194" w:rsidP="00AD1194">
      <w:pPr>
        <w:tabs>
          <w:tab w:val="left" w:leader="underscore" w:pos="9631"/>
        </w:tabs>
        <w:spacing w:after="0" w:line="240" w:lineRule="auto"/>
        <w:rPr>
          <w:b w:val="0"/>
          <w:bCs/>
          <w:caps/>
          <w:szCs w:val="28"/>
        </w:rPr>
      </w:pPr>
    </w:p>
    <w:p w:rsidR="00AD1194" w:rsidRPr="00731E45" w:rsidRDefault="00AD1194" w:rsidP="00AD1194">
      <w:pPr>
        <w:tabs>
          <w:tab w:val="right" w:leader="underscore" w:pos="8903"/>
        </w:tabs>
        <w:spacing w:after="0" w:line="240" w:lineRule="auto"/>
        <w:rPr>
          <w:b w:val="0"/>
          <w:szCs w:val="28"/>
        </w:rPr>
      </w:pPr>
      <w:r w:rsidRPr="00731E45">
        <w:rPr>
          <w:szCs w:val="28"/>
        </w:rPr>
        <w:t>Магістерська дисертація</w:t>
      </w:r>
    </w:p>
    <w:p w:rsidR="00AD1194" w:rsidRPr="00731E45" w:rsidRDefault="00AD1194" w:rsidP="00AD1194">
      <w:pPr>
        <w:spacing w:before="120" w:after="0" w:line="240" w:lineRule="auto"/>
        <w:rPr>
          <w:b w:val="0"/>
          <w:szCs w:val="28"/>
        </w:rPr>
      </w:pPr>
      <w:r w:rsidRPr="00731E45">
        <w:rPr>
          <w:szCs w:val="28"/>
        </w:rPr>
        <w:t>на здобуття ступеня магістра</w:t>
      </w:r>
    </w:p>
    <w:p w:rsidR="00AD1194" w:rsidRPr="007E27C3" w:rsidRDefault="00AD1194" w:rsidP="00AD1194">
      <w:pPr>
        <w:tabs>
          <w:tab w:val="left" w:leader="underscore" w:pos="9356"/>
        </w:tabs>
        <w:spacing w:after="0" w:line="240" w:lineRule="auto"/>
        <w:rPr>
          <w:b w:val="0"/>
          <w:szCs w:val="28"/>
        </w:rPr>
      </w:pPr>
      <w:r w:rsidRPr="00731E45">
        <w:rPr>
          <w:szCs w:val="28"/>
        </w:rPr>
        <w:t xml:space="preserve">зі спеціальності </w:t>
      </w:r>
      <w:r w:rsidRPr="007E27C3">
        <w:rPr>
          <w:b w:val="0"/>
          <w:szCs w:val="28"/>
        </w:rPr>
        <w:t>141 - «Електроенергетика, електротехніка та електромеханіка» («Інжиніринг автоматизованих електротехнічних комплексів»)</w:t>
      </w:r>
    </w:p>
    <w:p w:rsidR="00AD1194" w:rsidRPr="00731E45" w:rsidRDefault="00AD1194" w:rsidP="00AD1194">
      <w:pPr>
        <w:tabs>
          <w:tab w:val="left" w:leader="underscore" w:pos="9356"/>
        </w:tabs>
        <w:spacing w:after="0" w:line="240" w:lineRule="auto"/>
        <w:rPr>
          <w:b w:val="0"/>
          <w:szCs w:val="28"/>
        </w:rPr>
      </w:pPr>
    </w:p>
    <w:p w:rsidR="00AD1194" w:rsidRPr="00731E45" w:rsidRDefault="00AD1194" w:rsidP="00AD1194">
      <w:pPr>
        <w:tabs>
          <w:tab w:val="left" w:leader="underscore" w:pos="9356"/>
        </w:tabs>
        <w:spacing w:before="120" w:after="0" w:line="240" w:lineRule="auto"/>
        <w:rPr>
          <w:b w:val="0"/>
          <w:szCs w:val="28"/>
        </w:rPr>
      </w:pPr>
      <w:r w:rsidRPr="00731E45">
        <w:rPr>
          <w:szCs w:val="28"/>
        </w:rPr>
        <w:t>на тему: «</w:t>
      </w:r>
      <w:r>
        <w:rPr>
          <w:szCs w:val="28"/>
        </w:rPr>
        <w:t>Автоматизована система</w:t>
      </w:r>
      <w:r w:rsidRPr="00BA4F13">
        <w:rPr>
          <w:szCs w:val="28"/>
        </w:rPr>
        <w:t xml:space="preserve"> управління насосною станцією житлового будинку</w:t>
      </w:r>
      <w:r w:rsidRPr="00731E45">
        <w:rPr>
          <w:szCs w:val="28"/>
        </w:rPr>
        <w:t>»</w:t>
      </w:r>
    </w:p>
    <w:p w:rsidR="00AD1194" w:rsidRPr="00731E45" w:rsidRDefault="00AD1194" w:rsidP="00AD1194">
      <w:pPr>
        <w:spacing w:after="0" w:line="240" w:lineRule="auto"/>
        <w:rPr>
          <w:bCs/>
          <w:szCs w:val="28"/>
        </w:rPr>
      </w:pPr>
    </w:p>
    <w:p w:rsidR="00AD1194" w:rsidRPr="00731E45" w:rsidRDefault="00AD1194" w:rsidP="00AD1194">
      <w:pPr>
        <w:spacing w:after="0" w:line="240" w:lineRule="auto"/>
        <w:rPr>
          <w:bCs/>
          <w:szCs w:val="28"/>
        </w:rPr>
      </w:pPr>
    </w:p>
    <w:p w:rsidR="00AD1194" w:rsidRPr="007E27C3" w:rsidRDefault="00AD1194" w:rsidP="007E27C3">
      <w:pPr>
        <w:spacing w:after="0" w:line="240" w:lineRule="auto"/>
        <w:jc w:val="left"/>
        <w:rPr>
          <w:b w:val="0"/>
          <w:bCs/>
          <w:szCs w:val="28"/>
        </w:rPr>
      </w:pPr>
      <w:r w:rsidRPr="007E27C3">
        <w:rPr>
          <w:b w:val="0"/>
          <w:bCs/>
          <w:szCs w:val="28"/>
        </w:rPr>
        <w:t xml:space="preserve">Виконав: </w:t>
      </w:r>
    </w:p>
    <w:p w:rsidR="00AD1194" w:rsidRPr="007E27C3" w:rsidRDefault="00AD1194" w:rsidP="007E27C3">
      <w:pPr>
        <w:spacing w:after="0" w:line="240" w:lineRule="auto"/>
        <w:jc w:val="left"/>
        <w:rPr>
          <w:b w:val="0"/>
          <w:szCs w:val="28"/>
        </w:rPr>
      </w:pPr>
      <w:r w:rsidRPr="007E27C3">
        <w:rPr>
          <w:b w:val="0"/>
          <w:bCs/>
          <w:szCs w:val="28"/>
        </w:rPr>
        <w:t xml:space="preserve">студент  </w:t>
      </w:r>
      <w:r w:rsidRPr="007E27C3">
        <w:rPr>
          <w:b w:val="0"/>
          <w:bCs/>
          <w:color w:val="000000"/>
          <w:szCs w:val="28"/>
        </w:rPr>
        <w:t xml:space="preserve">ІI </w:t>
      </w:r>
      <w:r w:rsidRPr="007E27C3">
        <w:rPr>
          <w:b w:val="0"/>
          <w:bCs/>
          <w:szCs w:val="28"/>
        </w:rPr>
        <w:t xml:space="preserve">курсу, групи </w:t>
      </w:r>
      <w:r w:rsidRPr="007E27C3">
        <w:rPr>
          <w:b w:val="0"/>
          <w:bCs/>
          <w:color w:val="000000"/>
          <w:szCs w:val="28"/>
        </w:rPr>
        <w:t>ОА-з71мп</w:t>
      </w:r>
      <w:r w:rsidRPr="007E27C3">
        <w:rPr>
          <w:b w:val="0"/>
          <w:szCs w:val="28"/>
        </w:rPr>
        <w:t xml:space="preserve"> </w:t>
      </w:r>
    </w:p>
    <w:p w:rsidR="00AD1194" w:rsidRPr="007E27C3" w:rsidRDefault="00AD1194" w:rsidP="007E27C3">
      <w:pPr>
        <w:tabs>
          <w:tab w:val="left" w:pos="7513"/>
        </w:tabs>
        <w:spacing w:after="0" w:line="240" w:lineRule="auto"/>
        <w:jc w:val="left"/>
        <w:rPr>
          <w:b w:val="0"/>
          <w:bCs/>
          <w:szCs w:val="28"/>
        </w:rPr>
      </w:pPr>
      <w:r w:rsidRPr="007E27C3">
        <w:rPr>
          <w:b w:val="0"/>
          <w:bCs/>
          <w:szCs w:val="28"/>
        </w:rPr>
        <w:t>Лановий Кирило Юрійович</w:t>
      </w:r>
      <w:r w:rsidRPr="007E27C3">
        <w:rPr>
          <w:b w:val="0"/>
          <w:bCs/>
          <w:szCs w:val="28"/>
        </w:rPr>
        <w:tab/>
        <w:t>__________</w:t>
      </w:r>
    </w:p>
    <w:p w:rsidR="00AD1194" w:rsidRPr="007E27C3" w:rsidRDefault="00AD1194" w:rsidP="007E27C3">
      <w:pPr>
        <w:tabs>
          <w:tab w:val="left" w:leader="underscore" w:pos="7371"/>
          <w:tab w:val="left" w:pos="7513"/>
          <w:tab w:val="left" w:leader="underscore" w:pos="8903"/>
        </w:tabs>
        <w:spacing w:before="240" w:after="0" w:line="240" w:lineRule="auto"/>
        <w:jc w:val="left"/>
        <w:rPr>
          <w:b w:val="0"/>
          <w:szCs w:val="28"/>
        </w:rPr>
      </w:pPr>
      <w:r w:rsidRPr="007E27C3">
        <w:rPr>
          <w:b w:val="0"/>
          <w:bCs/>
          <w:szCs w:val="28"/>
        </w:rPr>
        <w:t>Керівник:</w:t>
      </w:r>
      <w:r w:rsidRPr="007E27C3">
        <w:rPr>
          <w:b w:val="0"/>
          <w:szCs w:val="28"/>
        </w:rPr>
        <w:t xml:space="preserve"> </w:t>
      </w:r>
    </w:p>
    <w:p w:rsidR="00AD1194" w:rsidRPr="007E27C3" w:rsidRDefault="00AD1194" w:rsidP="007E27C3">
      <w:pPr>
        <w:tabs>
          <w:tab w:val="left" w:pos="7513"/>
        </w:tabs>
        <w:spacing w:after="0" w:line="240" w:lineRule="auto"/>
        <w:jc w:val="left"/>
        <w:rPr>
          <w:b w:val="0"/>
          <w:bCs/>
          <w:color w:val="000000"/>
          <w:szCs w:val="28"/>
        </w:rPr>
      </w:pPr>
      <w:r w:rsidRPr="007E27C3">
        <w:rPr>
          <w:b w:val="0"/>
          <w:szCs w:val="28"/>
          <w:shd w:val="clear" w:color="auto" w:fill="FFFFFF"/>
        </w:rPr>
        <w:t xml:space="preserve">асистент, </w:t>
      </w:r>
      <w:proofErr w:type="spellStart"/>
      <w:r w:rsidRPr="007E27C3">
        <w:rPr>
          <w:b w:val="0"/>
          <w:szCs w:val="28"/>
          <w:shd w:val="clear" w:color="auto" w:fill="FFFFFF"/>
        </w:rPr>
        <w:t>к.т.н</w:t>
      </w:r>
      <w:proofErr w:type="spellEnd"/>
      <w:r w:rsidRPr="007E27C3">
        <w:rPr>
          <w:b w:val="0"/>
          <w:szCs w:val="28"/>
          <w:shd w:val="clear" w:color="auto" w:fill="FFFFFF"/>
        </w:rPr>
        <w:t>.</w:t>
      </w:r>
      <w:r w:rsidRPr="007E27C3">
        <w:rPr>
          <w:b w:val="0"/>
          <w:sz w:val="36"/>
          <w:szCs w:val="36"/>
          <w:shd w:val="clear" w:color="auto" w:fill="FFFFFF"/>
        </w:rPr>
        <w:t xml:space="preserve"> </w:t>
      </w:r>
    </w:p>
    <w:p w:rsidR="00AD1194" w:rsidRPr="007E27C3" w:rsidRDefault="00AD1194" w:rsidP="007E27C3">
      <w:pPr>
        <w:tabs>
          <w:tab w:val="left" w:pos="7513"/>
        </w:tabs>
        <w:spacing w:after="0" w:line="240" w:lineRule="auto"/>
        <w:jc w:val="left"/>
        <w:rPr>
          <w:b w:val="0"/>
          <w:bCs/>
          <w:szCs w:val="28"/>
        </w:rPr>
      </w:pPr>
      <w:proofErr w:type="spellStart"/>
      <w:r w:rsidRPr="007E27C3">
        <w:rPr>
          <w:b w:val="0"/>
          <w:bCs/>
          <w:color w:val="000000"/>
          <w:szCs w:val="28"/>
        </w:rPr>
        <w:t>Кулаковський</w:t>
      </w:r>
      <w:proofErr w:type="spellEnd"/>
      <w:r w:rsidRPr="007E27C3">
        <w:rPr>
          <w:b w:val="0"/>
          <w:bCs/>
          <w:color w:val="000000"/>
          <w:szCs w:val="28"/>
        </w:rPr>
        <w:t xml:space="preserve"> Л.Я.</w:t>
      </w:r>
      <w:r w:rsidRPr="007E27C3">
        <w:rPr>
          <w:b w:val="0"/>
          <w:bCs/>
          <w:color w:val="FF0000"/>
          <w:szCs w:val="28"/>
        </w:rPr>
        <w:tab/>
      </w:r>
      <w:r w:rsidRPr="007E27C3">
        <w:rPr>
          <w:b w:val="0"/>
          <w:bCs/>
          <w:szCs w:val="28"/>
        </w:rPr>
        <w:t>__________</w:t>
      </w:r>
    </w:p>
    <w:p w:rsidR="00AD1194" w:rsidRPr="007E27C3" w:rsidRDefault="00AD1194" w:rsidP="007E27C3">
      <w:pPr>
        <w:tabs>
          <w:tab w:val="left" w:leader="underscore" w:pos="7371"/>
          <w:tab w:val="left" w:pos="7513"/>
          <w:tab w:val="left" w:leader="underscore" w:pos="8903"/>
        </w:tabs>
        <w:spacing w:before="240" w:after="0" w:line="240" w:lineRule="auto"/>
        <w:jc w:val="left"/>
        <w:rPr>
          <w:b w:val="0"/>
          <w:bCs/>
          <w:szCs w:val="28"/>
        </w:rPr>
      </w:pPr>
      <w:r w:rsidRPr="007E27C3">
        <w:rPr>
          <w:b w:val="0"/>
          <w:bCs/>
          <w:szCs w:val="28"/>
        </w:rPr>
        <w:t>Рецензент:</w:t>
      </w:r>
    </w:p>
    <w:p w:rsidR="00AD1194" w:rsidRPr="007E27C3" w:rsidRDefault="00AD1194" w:rsidP="007E27C3">
      <w:pPr>
        <w:tabs>
          <w:tab w:val="left" w:pos="7513"/>
        </w:tabs>
        <w:spacing w:after="0" w:line="240" w:lineRule="auto"/>
        <w:ind w:left="708"/>
        <w:jc w:val="left"/>
        <w:rPr>
          <w:b w:val="0"/>
          <w:bCs/>
          <w:color w:val="FF0000"/>
          <w:szCs w:val="28"/>
        </w:rPr>
      </w:pPr>
    </w:p>
    <w:p w:rsidR="00AD1194" w:rsidRPr="007E27C3" w:rsidRDefault="00AD1194" w:rsidP="007E27C3">
      <w:pPr>
        <w:tabs>
          <w:tab w:val="left" w:pos="7513"/>
        </w:tabs>
        <w:spacing w:after="0" w:line="240" w:lineRule="auto"/>
        <w:ind w:left="708"/>
        <w:jc w:val="left"/>
        <w:rPr>
          <w:b w:val="0"/>
          <w:bCs/>
          <w:szCs w:val="28"/>
        </w:rPr>
      </w:pPr>
      <w:r w:rsidRPr="007E27C3">
        <w:rPr>
          <w:b w:val="0"/>
          <w:bCs/>
          <w:color w:val="FF0000"/>
          <w:szCs w:val="28"/>
        </w:rPr>
        <w:tab/>
      </w:r>
      <w:r w:rsidRPr="007E27C3">
        <w:rPr>
          <w:b w:val="0"/>
          <w:bCs/>
          <w:szCs w:val="28"/>
        </w:rPr>
        <w:t>__________</w:t>
      </w:r>
    </w:p>
    <w:p w:rsidR="00AD1194" w:rsidRPr="007E27C3" w:rsidRDefault="00AD1194" w:rsidP="00AD1194">
      <w:pPr>
        <w:tabs>
          <w:tab w:val="left" w:pos="330"/>
        </w:tabs>
        <w:spacing w:after="0" w:line="240" w:lineRule="auto"/>
        <w:ind w:left="4536"/>
        <w:jc w:val="both"/>
        <w:rPr>
          <w:b w:val="0"/>
          <w:szCs w:val="28"/>
        </w:rPr>
      </w:pPr>
    </w:p>
    <w:p w:rsidR="00AD1194" w:rsidRPr="007E27C3" w:rsidRDefault="00AD1194" w:rsidP="007E27C3">
      <w:pPr>
        <w:tabs>
          <w:tab w:val="left" w:pos="330"/>
        </w:tabs>
        <w:spacing w:after="0" w:line="240" w:lineRule="auto"/>
        <w:ind w:left="4536"/>
        <w:jc w:val="left"/>
        <w:rPr>
          <w:b w:val="0"/>
          <w:szCs w:val="28"/>
        </w:rPr>
      </w:pPr>
    </w:p>
    <w:p w:rsidR="00AD1194" w:rsidRPr="007E27C3" w:rsidRDefault="00AD1194" w:rsidP="007E27C3">
      <w:pPr>
        <w:tabs>
          <w:tab w:val="left" w:pos="330"/>
        </w:tabs>
        <w:spacing w:after="0" w:line="240" w:lineRule="auto"/>
        <w:ind w:left="4536"/>
        <w:jc w:val="left"/>
        <w:rPr>
          <w:b w:val="0"/>
          <w:szCs w:val="28"/>
        </w:rPr>
      </w:pPr>
      <w:r w:rsidRPr="007E27C3">
        <w:rPr>
          <w:b w:val="0"/>
          <w:szCs w:val="28"/>
        </w:rPr>
        <w:t>Засвідчую, що у цій магістерській дисертації немає запозичень з праць інших авторів без відповідних посилань.</w:t>
      </w:r>
    </w:p>
    <w:p w:rsidR="00AD1194" w:rsidRPr="007E27C3" w:rsidRDefault="00AD1194" w:rsidP="007E27C3">
      <w:pPr>
        <w:tabs>
          <w:tab w:val="left" w:pos="330"/>
        </w:tabs>
        <w:spacing w:after="0" w:line="240" w:lineRule="auto"/>
        <w:ind w:left="4536"/>
        <w:jc w:val="left"/>
        <w:rPr>
          <w:b w:val="0"/>
          <w:szCs w:val="28"/>
        </w:rPr>
      </w:pPr>
      <w:r w:rsidRPr="007E27C3">
        <w:rPr>
          <w:b w:val="0"/>
          <w:szCs w:val="28"/>
        </w:rPr>
        <w:t>Студент _____________</w:t>
      </w:r>
    </w:p>
    <w:p w:rsidR="00AD1194" w:rsidRDefault="00AD1194" w:rsidP="00AD1194">
      <w:pPr>
        <w:spacing w:after="0" w:line="240" w:lineRule="auto"/>
        <w:rPr>
          <w:b w:val="0"/>
          <w:szCs w:val="28"/>
        </w:rPr>
      </w:pPr>
    </w:p>
    <w:p w:rsidR="007E27C3" w:rsidRPr="007E27C3" w:rsidRDefault="007E27C3" w:rsidP="00AD1194">
      <w:pPr>
        <w:spacing w:after="0" w:line="240" w:lineRule="auto"/>
        <w:rPr>
          <w:b w:val="0"/>
          <w:szCs w:val="28"/>
        </w:rPr>
      </w:pPr>
    </w:p>
    <w:p w:rsidR="00AD1194" w:rsidRPr="007E27C3" w:rsidRDefault="00AD1194" w:rsidP="00AD1194">
      <w:pPr>
        <w:spacing w:after="0" w:line="240" w:lineRule="auto"/>
        <w:rPr>
          <w:b w:val="0"/>
          <w:szCs w:val="28"/>
        </w:rPr>
      </w:pPr>
      <w:r w:rsidRPr="007E27C3">
        <w:rPr>
          <w:b w:val="0"/>
          <w:szCs w:val="28"/>
        </w:rPr>
        <w:t>Київ – 20</w:t>
      </w:r>
      <w:r w:rsidRPr="007E27C3">
        <w:rPr>
          <w:b w:val="0"/>
          <w:color w:val="000000"/>
          <w:szCs w:val="28"/>
        </w:rPr>
        <w:t>18</w:t>
      </w:r>
      <w:r w:rsidRPr="007E27C3">
        <w:rPr>
          <w:b w:val="0"/>
          <w:szCs w:val="28"/>
        </w:rPr>
        <w:t xml:space="preserve"> року</w:t>
      </w:r>
    </w:p>
    <w:p w:rsidR="00930271" w:rsidRDefault="00930271" w:rsidP="00AD1194">
      <w:pPr>
        <w:jc w:val="both"/>
      </w:pPr>
      <w:r>
        <w:br w:type="page"/>
      </w:r>
    </w:p>
    <w:p w:rsidR="00AD1194" w:rsidRPr="00731E45" w:rsidRDefault="00AD1194" w:rsidP="00AD1194">
      <w:pPr>
        <w:spacing w:after="0" w:line="240" w:lineRule="auto"/>
        <w:rPr>
          <w:b w:val="0"/>
          <w:bCs/>
          <w:szCs w:val="28"/>
        </w:rPr>
      </w:pPr>
      <w:r w:rsidRPr="00731E45">
        <w:rPr>
          <w:bCs/>
          <w:szCs w:val="28"/>
        </w:rPr>
        <w:lastRenderedPageBreak/>
        <w:t>Національний технічний університет України</w:t>
      </w:r>
    </w:p>
    <w:p w:rsidR="00AD1194" w:rsidRPr="00731E45" w:rsidRDefault="00AD1194" w:rsidP="00AD1194">
      <w:pPr>
        <w:spacing w:after="0" w:line="240" w:lineRule="auto"/>
        <w:rPr>
          <w:b w:val="0"/>
          <w:bCs/>
          <w:szCs w:val="28"/>
        </w:rPr>
      </w:pPr>
      <w:r w:rsidRPr="00731E45">
        <w:rPr>
          <w:bCs/>
          <w:szCs w:val="28"/>
        </w:rPr>
        <w:t>«Київський політехнічний інститут імені Ігоря Сікорського»</w:t>
      </w:r>
    </w:p>
    <w:p w:rsidR="00AD1194" w:rsidRPr="00731E45" w:rsidRDefault="00AD1194" w:rsidP="00AD1194">
      <w:pPr>
        <w:tabs>
          <w:tab w:val="left" w:leader="underscore" w:pos="9356"/>
        </w:tabs>
        <w:spacing w:after="0" w:line="240" w:lineRule="auto"/>
        <w:rPr>
          <w:b w:val="0"/>
          <w:szCs w:val="28"/>
        </w:rPr>
      </w:pPr>
      <w:r w:rsidRPr="00731E45">
        <w:rPr>
          <w:szCs w:val="28"/>
        </w:rPr>
        <w:t xml:space="preserve">Інститут Енергозбереження та </w:t>
      </w:r>
      <w:proofErr w:type="spellStart"/>
      <w:r w:rsidRPr="00731E45">
        <w:rPr>
          <w:szCs w:val="28"/>
        </w:rPr>
        <w:t>Енергоменеджменту</w:t>
      </w:r>
      <w:proofErr w:type="spellEnd"/>
    </w:p>
    <w:p w:rsidR="00AD1194" w:rsidRPr="00731E45" w:rsidRDefault="00AD1194" w:rsidP="00AD1194">
      <w:pPr>
        <w:tabs>
          <w:tab w:val="left" w:leader="underscore" w:pos="8903"/>
          <w:tab w:val="left" w:leader="underscore" w:pos="9631"/>
        </w:tabs>
        <w:spacing w:after="0" w:line="240" w:lineRule="auto"/>
        <w:rPr>
          <w:b w:val="0"/>
          <w:szCs w:val="28"/>
        </w:rPr>
      </w:pPr>
      <w:r w:rsidRPr="00731E45">
        <w:rPr>
          <w:szCs w:val="28"/>
        </w:rPr>
        <w:t>Кафедра автоматизації управління електротехнічними комплексами</w:t>
      </w:r>
    </w:p>
    <w:p w:rsidR="00AD1194" w:rsidRPr="00731E45" w:rsidRDefault="00AD1194" w:rsidP="00AD1194">
      <w:pPr>
        <w:tabs>
          <w:tab w:val="left" w:leader="underscore" w:pos="8903"/>
          <w:tab w:val="left" w:leader="underscore" w:pos="9631"/>
        </w:tabs>
        <w:spacing w:after="0" w:line="240" w:lineRule="auto"/>
        <w:rPr>
          <w:szCs w:val="28"/>
        </w:rPr>
      </w:pPr>
    </w:p>
    <w:p w:rsidR="00AD1194" w:rsidRPr="007E27C3" w:rsidRDefault="00AD1194" w:rsidP="00AD1194">
      <w:pPr>
        <w:spacing w:after="0" w:line="240" w:lineRule="auto"/>
        <w:jc w:val="both"/>
        <w:rPr>
          <w:b w:val="0"/>
          <w:szCs w:val="28"/>
        </w:rPr>
      </w:pPr>
      <w:r w:rsidRPr="007E27C3">
        <w:rPr>
          <w:b w:val="0"/>
          <w:szCs w:val="28"/>
        </w:rPr>
        <w:t>Рівень вищої освіти – другий (магістерський) за освітньо-професійною програмою</w:t>
      </w:r>
    </w:p>
    <w:p w:rsidR="00AD1194" w:rsidRPr="007E27C3" w:rsidRDefault="00AD1194" w:rsidP="00AD1194">
      <w:pPr>
        <w:spacing w:after="0" w:line="240" w:lineRule="auto"/>
        <w:jc w:val="both"/>
        <w:rPr>
          <w:b w:val="0"/>
          <w:szCs w:val="28"/>
        </w:rPr>
      </w:pPr>
      <w:r w:rsidRPr="007E27C3">
        <w:rPr>
          <w:b w:val="0"/>
          <w:szCs w:val="28"/>
        </w:rPr>
        <w:t>Спеціальність (спеціалізація) – 141 – «Електроенергетика, електротехніка та електромеханіка» («Інжиніринг автоматизованих електротехнічних комплексів»)</w:t>
      </w:r>
    </w:p>
    <w:p w:rsidR="00AD1194" w:rsidRPr="007E27C3" w:rsidRDefault="00AD1194" w:rsidP="00AD1194">
      <w:pPr>
        <w:tabs>
          <w:tab w:val="left" w:leader="underscore" w:pos="8931"/>
        </w:tabs>
        <w:spacing w:before="120" w:after="0" w:line="240" w:lineRule="auto"/>
        <w:ind w:left="539" w:hanging="539"/>
        <w:jc w:val="both"/>
        <w:rPr>
          <w:b w:val="0"/>
          <w:szCs w:val="28"/>
        </w:rPr>
      </w:pPr>
    </w:p>
    <w:p w:rsidR="00AD1194" w:rsidRPr="007E27C3" w:rsidRDefault="00AD1194" w:rsidP="007E27C3">
      <w:pPr>
        <w:spacing w:before="120" w:after="0" w:line="240" w:lineRule="auto"/>
        <w:ind w:left="5387"/>
        <w:jc w:val="left"/>
        <w:rPr>
          <w:b w:val="0"/>
          <w:bCs/>
          <w:szCs w:val="28"/>
        </w:rPr>
      </w:pPr>
      <w:r w:rsidRPr="007E27C3">
        <w:rPr>
          <w:b w:val="0"/>
          <w:bCs/>
          <w:szCs w:val="28"/>
        </w:rPr>
        <w:t>ЗАТВЕРДЖУЮ</w:t>
      </w:r>
    </w:p>
    <w:p w:rsidR="00AD1194" w:rsidRPr="007E27C3" w:rsidRDefault="00AD1194" w:rsidP="007E27C3">
      <w:pPr>
        <w:spacing w:before="120" w:after="0" w:line="240" w:lineRule="auto"/>
        <w:ind w:left="5387"/>
        <w:jc w:val="left"/>
        <w:rPr>
          <w:b w:val="0"/>
          <w:bCs/>
          <w:szCs w:val="28"/>
        </w:rPr>
      </w:pPr>
      <w:r w:rsidRPr="007E27C3">
        <w:rPr>
          <w:b w:val="0"/>
          <w:bCs/>
          <w:szCs w:val="28"/>
        </w:rPr>
        <w:t>Завідувач кафедри</w:t>
      </w:r>
    </w:p>
    <w:p w:rsidR="00AD1194" w:rsidRPr="007E27C3" w:rsidRDefault="00AD1194" w:rsidP="007E27C3">
      <w:pPr>
        <w:spacing w:before="120" w:after="0" w:line="240" w:lineRule="auto"/>
        <w:ind w:left="5387"/>
        <w:jc w:val="left"/>
        <w:rPr>
          <w:b w:val="0"/>
          <w:szCs w:val="28"/>
        </w:rPr>
      </w:pPr>
      <w:r w:rsidRPr="007E27C3">
        <w:rPr>
          <w:b w:val="0"/>
          <w:szCs w:val="28"/>
        </w:rPr>
        <w:t xml:space="preserve">__________ В.П., </w:t>
      </w:r>
      <w:proofErr w:type="spellStart"/>
      <w:r w:rsidRPr="007E27C3">
        <w:rPr>
          <w:b w:val="0"/>
          <w:szCs w:val="28"/>
        </w:rPr>
        <w:t>Розен</w:t>
      </w:r>
      <w:proofErr w:type="spellEnd"/>
    </w:p>
    <w:p w:rsidR="00AD1194" w:rsidRPr="007E27C3" w:rsidRDefault="00AD1194" w:rsidP="007E27C3">
      <w:pPr>
        <w:spacing w:before="120" w:after="0" w:line="240" w:lineRule="auto"/>
        <w:ind w:left="5387"/>
        <w:jc w:val="left"/>
        <w:rPr>
          <w:b w:val="0"/>
          <w:szCs w:val="28"/>
        </w:rPr>
      </w:pPr>
      <w:r w:rsidRPr="007E27C3">
        <w:rPr>
          <w:b w:val="0"/>
          <w:szCs w:val="28"/>
        </w:rPr>
        <w:t>«___»_____________20__ р.</w:t>
      </w:r>
    </w:p>
    <w:p w:rsidR="00AD1194" w:rsidRPr="00731E45" w:rsidRDefault="00AD1194" w:rsidP="00AD1194">
      <w:pPr>
        <w:spacing w:before="120" w:after="0" w:line="240" w:lineRule="auto"/>
        <w:rPr>
          <w:b w:val="0"/>
          <w:bCs/>
          <w:szCs w:val="28"/>
        </w:rPr>
      </w:pPr>
    </w:p>
    <w:p w:rsidR="00AD1194" w:rsidRPr="00731E45" w:rsidRDefault="00AD1194" w:rsidP="00AD1194">
      <w:pPr>
        <w:tabs>
          <w:tab w:val="left" w:pos="720"/>
          <w:tab w:val="left" w:pos="1440"/>
          <w:tab w:val="left" w:pos="1620"/>
        </w:tabs>
        <w:spacing w:before="120" w:after="0" w:line="240" w:lineRule="auto"/>
        <w:ind w:left="540" w:hanging="540"/>
        <w:rPr>
          <w:b w:val="0"/>
          <w:bCs/>
          <w:szCs w:val="28"/>
        </w:rPr>
      </w:pPr>
      <w:r w:rsidRPr="00731E45">
        <w:rPr>
          <w:bCs/>
          <w:szCs w:val="28"/>
        </w:rPr>
        <w:t>ЗАВДАННЯ</w:t>
      </w:r>
    </w:p>
    <w:p w:rsidR="00AD1194" w:rsidRPr="00731E45" w:rsidRDefault="00AD1194" w:rsidP="00AD1194">
      <w:pPr>
        <w:tabs>
          <w:tab w:val="left" w:pos="720"/>
          <w:tab w:val="left" w:pos="1440"/>
          <w:tab w:val="left" w:pos="1620"/>
        </w:tabs>
        <w:spacing w:after="0" w:line="240" w:lineRule="auto"/>
        <w:ind w:left="539" w:hanging="539"/>
        <w:rPr>
          <w:b w:val="0"/>
          <w:bCs/>
          <w:szCs w:val="28"/>
        </w:rPr>
      </w:pPr>
      <w:r w:rsidRPr="00731E45">
        <w:rPr>
          <w:bCs/>
          <w:szCs w:val="28"/>
        </w:rPr>
        <w:t>на магістерську дисертацію студенту</w:t>
      </w:r>
    </w:p>
    <w:p w:rsidR="00AD1194" w:rsidRPr="00731E45" w:rsidRDefault="00AD1194" w:rsidP="00AD1194">
      <w:pPr>
        <w:tabs>
          <w:tab w:val="left" w:pos="720"/>
          <w:tab w:val="left" w:pos="1440"/>
          <w:tab w:val="left" w:pos="1620"/>
        </w:tabs>
        <w:spacing w:before="120" w:after="0" w:line="240" w:lineRule="auto"/>
        <w:ind w:left="539" w:hanging="539"/>
        <w:rPr>
          <w:b w:val="0"/>
          <w:bCs/>
          <w:color w:val="000000"/>
          <w:szCs w:val="28"/>
        </w:rPr>
      </w:pPr>
      <w:r>
        <w:rPr>
          <w:bCs/>
          <w:color w:val="000000"/>
          <w:szCs w:val="28"/>
        </w:rPr>
        <w:t>Лановому Кирилу Юрійовичу</w:t>
      </w:r>
    </w:p>
    <w:p w:rsidR="00AD1194" w:rsidRDefault="00AD1194" w:rsidP="00AD1194">
      <w:pPr>
        <w:tabs>
          <w:tab w:val="left" w:leader="underscore" w:pos="9356"/>
        </w:tabs>
        <w:spacing w:after="0" w:line="240" w:lineRule="auto"/>
        <w:rPr>
          <w:szCs w:val="28"/>
        </w:rPr>
      </w:pPr>
    </w:p>
    <w:p w:rsidR="00AD1194" w:rsidRPr="007E27C3" w:rsidRDefault="00AD1194" w:rsidP="00AD1194">
      <w:pPr>
        <w:tabs>
          <w:tab w:val="left" w:leader="underscore" w:pos="9356"/>
        </w:tabs>
        <w:spacing w:after="0" w:line="240" w:lineRule="auto"/>
        <w:jc w:val="both"/>
        <w:rPr>
          <w:b w:val="0"/>
          <w:szCs w:val="28"/>
        </w:rPr>
      </w:pPr>
      <w:r w:rsidRPr="007E27C3">
        <w:rPr>
          <w:b w:val="0"/>
          <w:szCs w:val="28"/>
        </w:rPr>
        <w:t xml:space="preserve">1. Тема дисертації «Автоматизована система управління насосною станцією житлового будинку», науковий керівник дисертації  </w:t>
      </w:r>
      <w:proofErr w:type="spellStart"/>
      <w:r w:rsidRPr="007E27C3">
        <w:rPr>
          <w:b w:val="0"/>
          <w:color w:val="000000"/>
          <w:szCs w:val="28"/>
        </w:rPr>
        <w:t>Кулаковський</w:t>
      </w:r>
      <w:proofErr w:type="spellEnd"/>
      <w:r w:rsidRPr="007E27C3">
        <w:rPr>
          <w:b w:val="0"/>
          <w:color w:val="000000"/>
          <w:szCs w:val="28"/>
        </w:rPr>
        <w:t xml:space="preserve"> Леонід Ярославович, асистент, </w:t>
      </w:r>
      <w:proofErr w:type="spellStart"/>
      <w:r w:rsidRPr="007E27C3">
        <w:rPr>
          <w:b w:val="0"/>
          <w:color w:val="000000"/>
          <w:szCs w:val="28"/>
        </w:rPr>
        <w:t>к.т.н</w:t>
      </w:r>
      <w:proofErr w:type="spellEnd"/>
      <w:r w:rsidRPr="007E27C3">
        <w:rPr>
          <w:b w:val="0"/>
          <w:color w:val="000000"/>
          <w:szCs w:val="28"/>
        </w:rPr>
        <w:t>.</w:t>
      </w:r>
      <w:r w:rsidRPr="007E27C3">
        <w:rPr>
          <w:b w:val="0"/>
          <w:szCs w:val="28"/>
        </w:rPr>
        <w:t>, затверджені наказом по університету від «___»_________20__ р. №_____</w:t>
      </w:r>
    </w:p>
    <w:p w:rsidR="00AD1194" w:rsidRPr="007E27C3" w:rsidRDefault="00AD1194" w:rsidP="00AD1194">
      <w:pPr>
        <w:tabs>
          <w:tab w:val="left" w:leader="underscore" w:pos="9356"/>
        </w:tabs>
        <w:spacing w:after="0" w:line="240" w:lineRule="auto"/>
        <w:rPr>
          <w:b w:val="0"/>
          <w:szCs w:val="28"/>
        </w:rPr>
      </w:pPr>
    </w:p>
    <w:p w:rsidR="00AD1194" w:rsidRPr="007E27C3" w:rsidRDefault="00AD1194" w:rsidP="00AD1194">
      <w:pPr>
        <w:tabs>
          <w:tab w:val="left" w:leader="underscore" w:pos="9356"/>
        </w:tabs>
        <w:spacing w:after="0" w:line="240" w:lineRule="auto"/>
        <w:jc w:val="both"/>
        <w:rPr>
          <w:b w:val="0"/>
          <w:szCs w:val="28"/>
        </w:rPr>
      </w:pPr>
      <w:r w:rsidRPr="007E27C3">
        <w:rPr>
          <w:b w:val="0"/>
          <w:szCs w:val="28"/>
        </w:rPr>
        <w:t xml:space="preserve">2. Термін подання студентом дисертації </w:t>
      </w:r>
      <w:r w:rsidRPr="007E27C3">
        <w:rPr>
          <w:b w:val="0"/>
          <w:szCs w:val="28"/>
          <w:u w:val="single"/>
        </w:rPr>
        <w:t>«21» грудня 2018р.</w:t>
      </w:r>
    </w:p>
    <w:p w:rsidR="00AD1194" w:rsidRPr="007E27C3" w:rsidRDefault="00AD1194" w:rsidP="00AD1194">
      <w:pPr>
        <w:tabs>
          <w:tab w:val="left" w:leader="underscore" w:pos="9356"/>
        </w:tabs>
        <w:spacing w:after="0" w:line="240" w:lineRule="auto"/>
        <w:jc w:val="both"/>
        <w:rPr>
          <w:b w:val="0"/>
          <w:szCs w:val="28"/>
        </w:rPr>
      </w:pPr>
    </w:p>
    <w:p w:rsidR="00AD1194" w:rsidRPr="007E27C3" w:rsidRDefault="00AD1194" w:rsidP="00AD1194">
      <w:pPr>
        <w:tabs>
          <w:tab w:val="left" w:leader="underscore" w:pos="9356"/>
        </w:tabs>
        <w:spacing w:after="0" w:line="240" w:lineRule="auto"/>
        <w:jc w:val="both"/>
        <w:rPr>
          <w:b w:val="0"/>
          <w:szCs w:val="28"/>
        </w:rPr>
      </w:pPr>
      <w:r w:rsidRPr="007E27C3">
        <w:rPr>
          <w:b w:val="0"/>
          <w:szCs w:val="28"/>
        </w:rPr>
        <w:t xml:space="preserve">3. </w:t>
      </w:r>
      <w:r w:rsidRPr="007E27C3">
        <w:rPr>
          <w:b w:val="0"/>
          <w:bCs/>
          <w:szCs w:val="28"/>
        </w:rPr>
        <w:t xml:space="preserve">Об’єкт дослідження: </w:t>
      </w:r>
      <w:r w:rsidRPr="007E27C3">
        <w:rPr>
          <w:b w:val="0"/>
          <w:szCs w:val="28"/>
        </w:rPr>
        <w:t>є процес подачі води до споживачів житлового будинку.</w:t>
      </w:r>
    </w:p>
    <w:p w:rsidR="00AD1194" w:rsidRPr="007E27C3" w:rsidRDefault="00AD1194" w:rsidP="00AD1194">
      <w:pPr>
        <w:tabs>
          <w:tab w:val="left" w:leader="underscore" w:pos="9356"/>
        </w:tabs>
        <w:spacing w:after="0" w:line="240" w:lineRule="auto"/>
        <w:jc w:val="both"/>
        <w:rPr>
          <w:b w:val="0"/>
          <w:szCs w:val="28"/>
        </w:rPr>
      </w:pPr>
    </w:p>
    <w:p w:rsidR="00AD1194" w:rsidRPr="007E27C3" w:rsidRDefault="00AD1194" w:rsidP="00AD1194">
      <w:pPr>
        <w:tabs>
          <w:tab w:val="left" w:leader="underscore" w:pos="9356"/>
        </w:tabs>
        <w:spacing w:after="0" w:line="240" w:lineRule="auto"/>
        <w:jc w:val="both"/>
        <w:rPr>
          <w:b w:val="0"/>
          <w:szCs w:val="28"/>
        </w:rPr>
      </w:pPr>
      <w:r w:rsidRPr="007E27C3">
        <w:rPr>
          <w:b w:val="0"/>
          <w:szCs w:val="28"/>
        </w:rPr>
        <w:t>4. Перелік завдань, які потрібно розробити: провести аналіз сучасних систем водопостачання; дослідити способи регулювання роботи насосних установок; скласти уточнену модель насосної установки; провести аналіз необхідних складових для проектування та розробки системи керування; здійснити розробку системи управління насосною станцією.</w:t>
      </w:r>
    </w:p>
    <w:p w:rsidR="00AD1194" w:rsidRPr="007E27C3" w:rsidRDefault="00AD1194" w:rsidP="00AD1194">
      <w:pPr>
        <w:tabs>
          <w:tab w:val="left" w:leader="underscore" w:pos="9356"/>
        </w:tabs>
        <w:spacing w:after="0" w:line="240" w:lineRule="auto"/>
        <w:jc w:val="both"/>
        <w:rPr>
          <w:b w:val="0"/>
          <w:szCs w:val="28"/>
        </w:rPr>
      </w:pPr>
    </w:p>
    <w:p w:rsidR="00AD1194" w:rsidRPr="007E27C3" w:rsidRDefault="00AD1194" w:rsidP="00AD1194">
      <w:pPr>
        <w:tabs>
          <w:tab w:val="left" w:leader="underscore" w:pos="9356"/>
        </w:tabs>
        <w:spacing w:after="0" w:line="240" w:lineRule="auto"/>
        <w:jc w:val="both"/>
        <w:rPr>
          <w:b w:val="0"/>
          <w:szCs w:val="28"/>
        </w:rPr>
      </w:pPr>
      <w:r w:rsidRPr="007E27C3">
        <w:rPr>
          <w:b w:val="0"/>
          <w:szCs w:val="28"/>
        </w:rPr>
        <w:t>5.Орієнтовний перелік графічного (ілюстративного) матеріалу_____________</w:t>
      </w:r>
    </w:p>
    <w:p w:rsidR="00AD1194" w:rsidRPr="007E27C3" w:rsidRDefault="00AD1194" w:rsidP="00AD1194">
      <w:pPr>
        <w:tabs>
          <w:tab w:val="left" w:leader="underscore" w:pos="9356"/>
        </w:tabs>
        <w:spacing w:after="0" w:line="240" w:lineRule="auto"/>
        <w:jc w:val="both"/>
        <w:rPr>
          <w:b w:val="0"/>
          <w:szCs w:val="28"/>
        </w:rPr>
      </w:pPr>
    </w:p>
    <w:p w:rsidR="00AD1194" w:rsidRPr="007E27C3" w:rsidRDefault="00AD1194" w:rsidP="00AD1194">
      <w:pPr>
        <w:tabs>
          <w:tab w:val="left" w:leader="underscore" w:pos="9356"/>
        </w:tabs>
        <w:spacing w:after="0" w:line="240" w:lineRule="auto"/>
        <w:jc w:val="both"/>
        <w:rPr>
          <w:b w:val="0"/>
          <w:szCs w:val="28"/>
        </w:rPr>
      </w:pPr>
      <w:r w:rsidRPr="007E27C3">
        <w:rPr>
          <w:b w:val="0"/>
          <w:szCs w:val="28"/>
        </w:rPr>
        <w:t>6.Орієнтовний перелік публікацій_____________________________________</w:t>
      </w:r>
    </w:p>
    <w:p w:rsidR="00AD1194" w:rsidRPr="007E27C3" w:rsidRDefault="00AD1194" w:rsidP="00AD1194">
      <w:pPr>
        <w:tabs>
          <w:tab w:val="left" w:pos="1440"/>
          <w:tab w:val="left" w:pos="1620"/>
          <w:tab w:val="left" w:pos="9356"/>
        </w:tabs>
        <w:spacing w:after="0" w:line="240" w:lineRule="auto"/>
        <w:ind w:right="-31"/>
        <w:jc w:val="both"/>
        <w:rPr>
          <w:b w:val="0"/>
          <w:szCs w:val="28"/>
        </w:rPr>
      </w:pPr>
    </w:p>
    <w:p w:rsidR="00AD1194" w:rsidRPr="007E27C3" w:rsidRDefault="00AD1194" w:rsidP="00AD1194">
      <w:pPr>
        <w:tabs>
          <w:tab w:val="left" w:pos="1440"/>
          <w:tab w:val="left" w:pos="1620"/>
          <w:tab w:val="left" w:pos="9356"/>
        </w:tabs>
        <w:spacing w:after="0" w:line="240" w:lineRule="auto"/>
        <w:ind w:right="-31"/>
        <w:jc w:val="both"/>
        <w:rPr>
          <w:b w:val="0"/>
          <w:szCs w:val="28"/>
        </w:rPr>
      </w:pPr>
      <w:r w:rsidRPr="007E27C3">
        <w:rPr>
          <w:b w:val="0"/>
          <w:szCs w:val="28"/>
        </w:rPr>
        <w:t xml:space="preserve">7. </w:t>
      </w:r>
      <w:r w:rsidRPr="007E27C3">
        <w:rPr>
          <w:b w:val="0"/>
          <w:bCs/>
          <w:szCs w:val="28"/>
        </w:rPr>
        <w:t>Дата видачі завдання «</w:t>
      </w:r>
      <w:r w:rsidRPr="007E27C3">
        <w:rPr>
          <w:b w:val="0"/>
          <w:szCs w:val="28"/>
          <w:u w:val="single"/>
        </w:rPr>
        <w:t>01» вересня 2018р.</w:t>
      </w:r>
    </w:p>
    <w:p w:rsidR="00AD1194" w:rsidRPr="007E27C3" w:rsidRDefault="00AD1194" w:rsidP="00AD1194">
      <w:pPr>
        <w:spacing w:before="240" w:after="0" w:line="360" w:lineRule="auto"/>
        <w:rPr>
          <w:b w:val="0"/>
          <w:szCs w:val="28"/>
        </w:rPr>
      </w:pPr>
      <w:r>
        <w:br w:type="page"/>
      </w:r>
      <w:r w:rsidRPr="007E27C3">
        <w:rPr>
          <w:b w:val="0"/>
          <w:bCs/>
          <w:szCs w:val="28"/>
        </w:rPr>
        <w:lastRenderedPageBreak/>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55"/>
        <w:gridCol w:w="4614"/>
        <w:gridCol w:w="2799"/>
        <w:gridCol w:w="1346"/>
      </w:tblGrid>
      <w:tr w:rsidR="00AD1194" w:rsidRPr="007E27C3" w:rsidTr="006016C0">
        <w:tc>
          <w:tcPr>
            <w:tcW w:w="540" w:type="dxa"/>
            <w:vAlign w:val="center"/>
          </w:tcPr>
          <w:p w:rsidR="00AD1194" w:rsidRPr="007E27C3" w:rsidRDefault="00AD1194" w:rsidP="006016C0">
            <w:pPr>
              <w:spacing w:after="0" w:line="240" w:lineRule="auto"/>
              <w:rPr>
                <w:b w:val="0"/>
                <w:szCs w:val="28"/>
              </w:rPr>
            </w:pPr>
            <w:r w:rsidRPr="007E27C3">
              <w:rPr>
                <w:b w:val="0"/>
                <w:szCs w:val="28"/>
              </w:rPr>
              <w:t>№ з/п</w:t>
            </w:r>
          </w:p>
        </w:tc>
        <w:tc>
          <w:tcPr>
            <w:tcW w:w="4705" w:type="dxa"/>
            <w:vAlign w:val="center"/>
          </w:tcPr>
          <w:p w:rsidR="00AD1194" w:rsidRPr="007E27C3" w:rsidRDefault="00AD1194" w:rsidP="006016C0">
            <w:pPr>
              <w:spacing w:after="0" w:line="240" w:lineRule="auto"/>
              <w:rPr>
                <w:b w:val="0"/>
                <w:szCs w:val="28"/>
              </w:rPr>
            </w:pPr>
            <w:r w:rsidRPr="007E27C3">
              <w:rPr>
                <w:b w:val="0"/>
                <w:szCs w:val="28"/>
              </w:rPr>
              <w:t xml:space="preserve">Назва етапів виконання </w:t>
            </w:r>
            <w:r w:rsidRPr="007E27C3">
              <w:rPr>
                <w:b w:val="0"/>
                <w:szCs w:val="28"/>
              </w:rPr>
              <w:br/>
              <w:t>магістерської дисертації</w:t>
            </w:r>
          </w:p>
        </w:tc>
        <w:tc>
          <w:tcPr>
            <w:tcW w:w="2835" w:type="dxa"/>
            <w:vAlign w:val="center"/>
          </w:tcPr>
          <w:p w:rsidR="00AD1194" w:rsidRPr="007E27C3" w:rsidRDefault="00AD1194" w:rsidP="006016C0">
            <w:pPr>
              <w:spacing w:after="0" w:line="240" w:lineRule="auto"/>
              <w:rPr>
                <w:b w:val="0"/>
                <w:szCs w:val="28"/>
              </w:rPr>
            </w:pPr>
            <w:r w:rsidRPr="007E27C3">
              <w:rPr>
                <w:b w:val="0"/>
                <w:szCs w:val="28"/>
              </w:rPr>
              <w:t>Термін виконання етапів магістерської дисертації</w:t>
            </w:r>
          </w:p>
        </w:tc>
        <w:tc>
          <w:tcPr>
            <w:tcW w:w="1234" w:type="dxa"/>
            <w:vAlign w:val="center"/>
          </w:tcPr>
          <w:p w:rsidR="00AD1194" w:rsidRPr="007E27C3" w:rsidRDefault="00AD1194" w:rsidP="006016C0">
            <w:pPr>
              <w:spacing w:after="0" w:line="240" w:lineRule="auto"/>
              <w:rPr>
                <w:b w:val="0"/>
                <w:szCs w:val="28"/>
              </w:rPr>
            </w:pPr>
            <w:r w:rsidRPr="007E27C3">
              <w:rPr>
                <w:b w:val="0"/>
                <w:szCs w:val="28"/>
              </w:rPr>
              <w:t>Примітка</w:t>
            </w:r>
          </w:p>
        </w:tc>
      </w:tr>
      <w:tr w:rsidR="00AD1194" w:rsidRPr="007E27C3" w:rsidTr="006016C0">
        <w:trPr>
          <w:trHeight w:val="20"/>
        </w:trPr>
        <w:tc>
          <w:tcPr>
            <w:tcW w:w="540" w:type="dxa"/>
          </w:tcPr>
          <w:p w:rsidR="00AD1194" w:rsidRPr="007E27C3" w:rsidRDefault="00AD1194" w:rsidP="006016C0">
            <w:pPr>
              <w:spacing w:after="0" w:line="240" w:lineRule="auto"/>
              <w:jc w:val="both"/>
              <w:rPr>
                <w:b w:val="0"/>
                <w:szCs w:val="28"/>
              </w:rPr>
            </w:pPr>
            <w:r w:rsidRPr="007E27C3">
              <w:rPr>
                <w:b w:val="0"/>
                <w:szCs w:val="28"/>
              </w:rPr>
              <w:t>1</w:t>
            </w:r>
          </w:p>
        </w:tc>
        <w:tc>
          <w:tcPr>
            <w:tcW w:w="4705" w:type="dxa"/>
          </w:tcPr>
          <w:p w:rsidR="00AD1194" w:rsidRPr="007E27C3" w:rsidRDefault="00AD1194" w:rsidP="006016C0">
            <w:pPr>
              <w:spacing w:after="0" w:line="240" w:lineRule="auto"/>
              <w:jc w:val="both"/>
              <w:rPr>
                <w:b w:val="0"/>
                <w:szCs w:val="28"/>
              </w:rPr>
            </w:pPr>
            <w:r w:rsidRPr="007E27C3">
              <w:rPr>
                <w:b w:val="0"/>
                <w:szCs w:val="28"/>
              </w:rPr>
              <w:t>Вибір і затвердження теми.</w:t>
            </w:r>
          </w:p>
        </w:tc>
        <w:tc>
          <w:tcPr>
            <w:tcW w:w="2835" w:type="dxa"/>
          </w:tcPr>
          <w:p w:rsidR="00AD1194" w:rsidRPr="007E27C3" w:rsidRDefault="00AD1194" w:rsidP="006016C0">
            <w:pPr>
              <w:spacing w:after="0" w:line="240" w:lineRule="auto"/>
              <w:jc w:val="both"/>
              <w:rPr>
                <w:b w:val="0"/>
                <w:szCs w:val="28"/>
              </w:rPr>
            </w:pPr>
          </w:p>
        </w:tc>
        <w:tc>
          <w:tcPr>
            <w:tcW w:w="1234" w:type="dxa"/>
          </w:tcPr>
          <w:p w:rsidR="00AD1194" w:rsidRPr="007E27C3" w:rsidRDefault="00AD1194" w:rsidP="006016C0">
            <w:pPr>
              <w:spacing w:after="0" w:line="240" w:lineRule="auto"/>
              <w:jc w:val="both"/>
              <w:rPr>
                <w:b w:val="0"/>
                <w:szCs w:val="28"/>
              </w:rPr>
            </w:pPr>
          </w:p>
        </w:tc>
      </w:tr>
      <w:tr w:rsidR="00AD1194" w:rsidRPr="007E27C3" w:rsidTr="006016C0">
        <w:trPr>
          <w:trHeight w:val="20"/>
        </w:trPr>
        <w:tc>
          <w:tcPr>
            <w:tcW w:w="540" w:type="dxa"/>
          </w:tcPr>
          <w:p w:rsidR="00AD1194" w:rsidRPr="007E27C3" w:rsidRDefault="00AD1194" w:rsidP="006016C0">
            <w:pPr>
              <w:spacing w:after="0" w:line="240" w:lineRule="auto"/>
              <w:jc w:val="both"/>
              <w:rPr>
                <w:b w:val="0"/>
                <w:szCs w:val="28"/>
              </w:rPr>
            </w:pPr>
            <w:r w:rsidRPr="007E27C3">
              <w:rPr>
                <w:b w:val="0"/>
                <w:szCs w:val="28"/>
              </w:rPr>
              <w:t>2</w:t>
            </w:r>
          </w:p>
        </w:tc>
        <w:tc>
          <w:tcPr>
            <w:tcW w:w="4705" w:type="dxa"/>
          </w:tcPr>
          <w:p w:rsidR="00AD1194" w:rsidRPr="007E27C3" w:rsidRDefault="00AD1194" w:rsidP="006016C0">
            <w:pPr>
              <w:spacing w:after="0" w:line="240" w:lineRule="auto"/>
              <w:jc w:val="both"/>
              <w:rPr>
                <w:b w:val="0"/>
                <w:szCs w:val="28"/>
              </w:rPr>
            </w:pPr>
            <w:r w:rsidRPr="007E27C3">
              <w:rPr>
                <w:b w:val="0"/>
                <w:szCs w:val="28"/>
              </w:rPr>
              <w:t>Підбір і ознайомлення з літературою.</w:t>
            </w:r>
          </w:p>
        </w:tc>
        <w:tc>
          <w:tcPr>
            <w:tcW w:w="2835" w:type="dxa"/>
          </w:tcPr>
          <w:p w:rsidR="00AD1194" w:rsidRPr="007E27C3" w:rsidRDefault="00AD1194" w:rsidP="006016C0">
            <w:pPr>
              <w:spacing w:after="0" w:line="240" w:lineRule="auto"/>
              <w:jc w:val="both"/>
              <w:rPr>
                <w:b w:val="0"/>
                <w:szCs w:val="28"/>
              </w:rPr>
            </w:pPr>
          </w:p>
        </w:tc>
        <w:tc>
          <w:tcPr>
            <w:tcW w:w="1234" w:type="dxa"/>
          </w:tcPr>
          <w:p w:rsidR="00AD1194" w:rsidRPr="007E27C3" w:rsidRDefault="00AD1194" w:rsidP="006016C0">
            <w:pPr>
              <w:spacing w:after="0" w:line="240" w:lineRule="auto"/>
              <w:jc w:val="both"/>
              <w:rPr>
                <w:b w:val="0"/>
                <w:szCs w:val="28"/>
              </w:rPr>
            </w:pPr>
          </w:p>
        </w:tc>
      </w:tr>
      <w:tr w:rsidR="00AD1194" w:rsidRPr="007E27C3" w:rsidTr="006016C0">
        <w:trPr>
          <w:trHeight w:val="20"/>
        </w:trPr>
        <w:tc>
          <w:tcPr>
            <w:tcW w:w="540" w:type="dxa"/>
          </w:tcPr>
          <w:p w:rsidR="00AD1194" w:rsidRPr="007E27C3" w:rsidRDefault="00AD1194" w:rsidP="006016C0">
            <w:pPr>
              <w:spacing w:after="0" w:line="240" w:lineRule="auto"/>
              <w:jc w:val="both"/>
              <w:rPr>
                <w:b w:val="0"/>
                <w:szCs w:val="28"/>
              </w:rPr>
            </w:pPr>
            <w:r w:rsidRPr="007E27C3">
              <w:rPr>
                <w:b w:val="0"/>
                <w:szCs w:val="28"/>
              </w:rPr>
              <w:t>3</w:t>
            </w:r>
          </w:p>
        </w:tc>
        <w:tc>
          <w:tcPr>
            <w:tcW w:w="4705" w:type="dxa"/>
          </w:tcPr>
          <w:p w:rsidR="00AD1194" w:rsidRPr="007E27C3" w:rsidRDefault="00AD1194" w:rsidP="006016C0">
            <w:pPr>
              <w:spacing w:after="0" w:line="240" w:lineRule="auto"/>
              <w:jc w:val="both"/>
              <w:rPr>
                <w:b w:val="0"/>
                <w:szCs w:val="28"/>
              </w:rPr>
            </w:pPr>
            <w:r w:rsidRPr="007E27C3">
              <w:rPr>
                <w:b w:val="0"/>
                <w:szCs w:val="28"/>
              </w:rPr>
              <w:t>Складання плану, розробка індивідуального завдання та календарного плану .</w:t>
            </w:r>
          </w:p>
        </w:tc>
        <w:tc>
          <w:tcPr>
            <w:tcW w:w="2835" w:type="dxa"/>
          </w:tcPr>
          <w:p w:rsidR="00AD1194" w:rsidRPr="007E27C3" w:rsidRDefault="00AD1194" w:rsidP="006016C0">
            <w:pPr>
              <w:spacing w:after="0" w:line="240" w:lineRule="auto"/>
              <w:jc w:val="both"/>
              <w:rPr>
                <w:b w:val="0"/>
                <w:szCs w:val="28"/>
              </w:rPr>
            </w:pPr>
          </w:p>
        </w:tc>
        <w:tc>
          <w:tcPr>
            <w:tcW w:w="1234" w:type="dxa"/>
          </w:tcPr>
          <w:p w:rsidR="00AD1194" w:rsidRPr="007E27C3" w:rsidRDefault="00AD1194" w:rsidP="006016C0">
            <w:pPr>
              <w:spacing w:after="0" w:line="240" w:lineRule="auto"/>
              <w:jc w:val="both"/>
              <w:rPr>
                <w:b w:val="0"/>
                <w:szCs w:val="28"/>
              </w:rPr>
            </w:pPr>
          </w:p>
        </w:tc>
      </w:tr>
      <w:tr w:rsidR="00AD1194" w:rsidRPr="007E27C3" w:rsidTr="006016C0">
        <w:trPr>
          <w:trHeight w:val="20"/>
        </w:trPr>
        <w:tc>
          <w:tcPr>
            <w:tcW w:w="540" w:type="dxa"/>
          </w:tcPr>
          <w:p w:rsidR="00AD1194" w:rsidRPr="007E27C3" w:rsidRDefault="00AD1194" w:rsidP="006016C0">
            <w:pPr>
              <w:spacing w:after="0" w:line="240" w:lineRule="auto"/>
              <w:jc w:val="both"/>
              <w:rPr>
                <w:b w:val="0"/>
                <w:szCs w:val="28"/>
              </w:rPr>
            </w:pPr>
            <w:r w:rsidRPr="007E27C3">
              <w:rPr>
                <w:b w:val="0"/>
                <w:szCs w:val="28"/>
              </w:rPr>
              <w:t>4</w:t>
            </w:r>
          </w:p>
        </w:tc>
        <w:tc>
          <w:tcPr>
            <w:tcW w:w="4705" w:type="dxa"/>
          </w:tcPr>
          <w:p w:rsidR="00AD1194" w:rsidRPr="007E27C3" w:rsidRDefault="00AD1194" w:rsidP="006016C0">
            <w:pPr>
              <w:spacing w:after="0" w:line="240" w:lineRule="auto"/>
              <w:jc w:val="both"/>
              <w:rPr>
                <w:b w:val="0"/>
                <w:szCs w:val="28"/>
              </w:rPr>
            </w:pPr>
            <w:r w:rsidRPr="007E27C3">
              <w:rPr>
                <w:b w:val="0"/>
                <w:szCs w:val="28"/>
              </w:rPr>
              <w:t>Поглиблене вивчення літературних джерел і написання теоретичної частини.</w:t>
            </w:r>
          </w:p>
        </w:tc>
        <w:tc>
          <w:tcPr>
            <w:tcW w:w="2835" w:type="dxa"/>
          </w:tcPr>
          <w:p w:rsidR="00AD1194" w:rsidRPr="007E27C3" w:rsidRDefault="00AD1194" w:rsidP="006016C0">
            <w:pPr>
              <w:spacing w:after="0" w:line="240" w:lineRule="auto"/>
              <w:jc w:val="both"/>
              <w:rPr>
                <w:b w:val="0"/>
                <w:szCs w:val="28"/>
              </w:rPr>
            </w:pPr>
          </w:p>
        </w:tc>
        <w:tc>
          <w:tcPr>
            <w:tcW w:w="1234" w:type="dxa"/>
          </w:tcPr>
          <w:p w:rsidR="00AD1194" w:rsidRPr="007E27C3" w:rsidRDefault="00AD1194" w:rsidP="006016C0">
            <w:pPr>
              <w:spacing w:after="0" w:line="240" w:lineRule="auto"/>
              <w:jc w:val="both"/>
              <w:rPr>
                <w:b w:val="0"/>
                <w:szCs w:val="28"/>
              </w:rPr>
            </w:pPr>
          </w:p>
        </w:tc>
      </w:tr>
      <w:tr w:rsidR="00AD1194" w:rsidRPr="007E27C3" w:rsidTr="006016C0">
        <w:trPr>
          <w:trHeight w:val="20"/>
        </w:trPr>
        <w:tc>
          <w:tcPr>
            <w:tcW w:w="540" w:type="dxa"/>
          </w:tcPr>
          <w:p w:rsidR="00AD1194" w:rsidRPr="007E27C3" w:rsidRDefault="00AD1194" w:rsidP="006016C0">
            <w:pPr>
              <w:spacing w:after="0" w:line="240" w:lineRule="auto"/>
              <w:jc w:val="both"/>
              <w:rPr>
                <w:b w:val="0"/>
                <w:szCs w:val="28"/>
              </w:rPr>
            </w:pPr>
            <w:r w:rsidRPr="007E27C3">
              <w:rPr>
                <w:b w:val="0"/>
                <w:szCs w:val="28"/>
              </w:rPr>
              <w:t>5</w:t>
            </w:r>
          </w:p>
        </w:tc>
        <w:tc>
          <w:tcPr>
            <w:tcW w:w="4705" w:type="dxa"/>
          </w:tcPr>
          <w:p w:rsidR="00AD1194" w:rsidRPr="007E27C3" w:rsidRDefault="00AD1194" w:rsidP="006016C0">
            <w:pPr>
              <w:spacing w:after="0" w:line="240" w:lineRule="auto"/>
              <w:jc w:val="both"/>
              <w:rPr>
                <w:b w:val="0"/>
                <w:szCs w:val="28"/>
              </w:rPr>
            </w:pPr>
            <w:r w:rsidRPr="007E27C3">
              <w:rPr>
                <w:b w:val="0"/>
                <w:szCs w:val="28"/>
              </w:rPr>
              <w:t>Збір і аналітична обробка статичних матеріалів з теми дослідження</w:t>
            </w:r>
          </w:p>
        </w:tc>
        <w:tc>
          <w:tcPr>
            <w:tcW w:w="2835" w:type="dxa"/>
          </w:tcPr>
          <w:p w:rsidR="00AD1194" w:rsidRPr="007E27C3" w:rsidRDefault="00AD1194" w:rsidP="006016C0">
            <w:pPr>
              <w:spacing w:after="0" w:line="240" w:lineRule="auto"/>
              <w:jc w:val="both"/>
              <w:rPr>
                <w:b w:val="0"/>
                <w:szCs w:val="28"/>
              </w:rPr>
            </w:pPr>
          </w:p>
        </w:tc>
        <w:tc>
          <w:tcPr>
            <w:tcW w:w="1234" w:type="dxa"/>
          </w:tcPr>
          <w:p w:rsidR="00AD1194" w:rsidRPr="007E27C3" w:rsidRDefault="00AD1194" w:rsidP="006016C0">
            <w:pPr>
              <w:spacing w:after="0" w:line="240" w:lineRule="auto"/>
              <w:jc w:val="both"/>
              <w:rPr>
                <w:b w:val="0"/>
                <w:szCs w:val="28"/>
              </w:rPr>
            </w:pPr>
          </w:p>
        </w:tc>
      </w:tr>
      <w:tr w:rsidR="00AD1194" w:rsidRPr="007E27C3" w:rsidTr="006016C0">
        <w:trPr>
          <w:trHeight w:val="20"/>
        </w:trPr>
        <w:tc>
          <w:tcPr>
            <w:tcW w:w="540" w:type="dxa"/>
          </w:tcPr>
          <w:p w:rsidR="00AD1194" w:rsidRPr="007E27C3" w:rsidRDefault="00AD1194" w:rsidP="006016C0">
            <w:pPr>
              <w:spacing w:after="0" w:line="240" w:lineRule="auto"/>
              <w:jc w:val="both"/>
              <w:rPr>
                <w:b w:val="0"/>
                <w:szCs w:val="28"/>
              </w:rPr>
            </w:pPr>
            <w:r w:rsidRPr="007E27C3">
              <w:rPr>
                <w:b w:val="0"/>
                <w:szCs w:val="28"/>
              </w:rPr>
              <w:t>6</w:t>
            </w:r>
          </w:p>
        </w:tc>
        <w:tc>
          <w:tcPr>
            <w:tcW w:w="4705" w:type="dxa"/>
          </w:tcPr>
          <w:p w:rsidR="00AD1194" w:rsidRPr="007E27C3" w:rsidRDefault="00AD1194" w:rsidP="006016C0">
            <w:pPr>
              <w:spacing w:after="0" w:line="240" w:lineRule="auto"/>
              <w:jc w:val="both"/>
              <w:rPr>
                <w:b w:val="0"/>
                <w:szCs w:val="28"/>
              </w:rPr>
            </w:pPr>
            <w:r w:rsidRPr="007E27C3">
              <w:rPr>
                <w:b w:val="0"/>
                <w:szCs w:val="28"/>
              </w:rPr>
              <w:t>Написання магістерської дисертації та її оформлення.</w:t>
            </w:r>
          </w:p>
        </w:tc>
        <w:tc>
          <w:tcPr>
            <w:tcW w:w="2835" w:type="dxa"/>
          </w:tcPr>
          <w:p w:rsidR="00AD1194" w:rsidRPr="007E27C3" w:rsidRDefault="00AD1194" w:rsidP="006016C0">
            <w:pPr>
              <w:spacing w:after="0" w:line="240" w:lineRule="auto"/>
              <w:jc w:val="both"/>
              <w:rPr>
                <w:b w:val="0"/>
                <w:szCs w:val="28"/>
              </w:rPr>
            </w:pPr>
          </w:p>
        </w:tc>
        <w:tc>
          <w:tcPr>
            <w:tcW w:w="1234" w:type="dxa"/>
          </w:tcPr>
          <w:p w:rsidR="00AD1194" w:rsidRPr="007E27C3" w:rsidRDefault="00AD1194" w:rsidP="006016C0">
            <w:pPr>
              <w:spacing w:after="0" w:line="240" w:lineRule="auto"/>
              <w:jc w:val="both"/>
              <w:rPr>
                <w:b w:val="0"/>
                <w:szCs w:val="28"/>
              </w:rPr>
            </w:pPr>
          </w:p>
        </w:tc>
      </w:tr>
      <w:tr w:rsidR="00AD1194" w:rsidRPr="007E27C3" w:rsidTr="006016C0">
        <w:trPr>
          <w:trHeight w:val="20"/>
        </w:trPr>
        <w:tc>
          <w:tcPr>
            <w:tcW w:w="540" w:type="dxa"/>
          </w:tcPr>
          <w:p w:rsidR="00AD1194" w:rsidRPr="007E27C3" w:rsidRDefault="00AD1194" w:rsidP="006016C0">
            <w:pPr>
              <w:spacing w:after="0" w:line="240" w:lineRule="auto"/>
              <w:jc w:val="both"/>
              <w:rPr>
                <w:b w:val="0"/>
                <w:szCs w:val="28"/>
              </w:rPr>
            </w:pPr>
            <w:r w:rsidRPr="007E27C3">
              <w:rPr>
                <w:b w:val="0"/>
                <w:szCs w:val="28"/>
              </w:rPr>
              <w:t>7</w:t>
            </w:r>
          </w:p>
        </w:tc>
        <w:tc>
          <w:tcPr>
            <w:tcW w:w="4705" w:type="dxa"/>
          </w:tcPr>
          <w:p w:rsidR="00AD1194" w:rsidRPr="007E27C3" w:rsidRDefault="00AD1194" w:rsidP="006016C0">
            <w:pPr>
              <w:spacing w:after="0" w:line="240" w:lineRule="auto"/>
              <w:jc w:val="both"/>
              <w:rPr>
                <w:b w:val="0"/>
                <w:szCs w:val="28"/>
              </w:rPr>
            </w:pPr>
            <w:r w:rsidRPr="007E27C3">
              <w:rPr>
                <w:b w:val="0"/>
                <w:szCs w:val="28"/>
              </w:rPr>
              <w:t>Відгук наукового керівника на магістерську дисертацію</w:t>
            </w:r>
          </w:p>
        </w:tc>
        <w:tc>
          <w:tcPr>
            <w:tcW w:w="2835" w:type="dxa"/>
          </w:tcPr>
          <w:p w:rsidR="00AD1194" w:rsidRPr="007E27C3" w:rsidRDefault="00AD1194" w:rsidP="006016C0">
            <w:pPr>
              <w:spacing w:after="0" w:line="240" w:lineRule="auto"/>
              <w:jc w:val="both"/>
              <w:rPr>
                <w:b w:val="0"/>
                <w:szCs w:val="28"/>
              </w:rPr>
            </w:pPr>
          </w:p>
        </w:tc>
        <w:tc>
          <w:tcPr>
            <w:tcW w:w="1234" w:type="dxa"/>
          </w:tcPr>
          <w:p w:rsidR="00AD1194" w:rsidRPr="007E27C3" w:rsidRDefault="00AD1194" w:rsidP="006016C0">
            <w:pPr>
              <w:spacing w:after="0" w:line="240" w:lineRule="auto"/>
              <w:jc w:val="both"/>
              <w:rPr>
                <w:b w:val="0"/>
                <w:szCs w:val="28"/>
              </w:rPr>
            </w:pPr>
          </w:p>
        </w:tc>
      </w:tr>
      <w:tr w:rsidR="00AD1194" w:rsidRPr="007E27C3" w:rsidTr="006016C0">
        <w:trPr>
          <w:trHeight w:val="20"/>
        </w:trPr>
        <w:tc>
          <w:tcPr>
            <w:tcW w:w="540" w:type="dxa"/>
          </w:tcPr>
          <w:p w:rsidR="00AD1194" w:rsidRPr="007E27C3" w:rsidRDefault="00AD1194" w:rsidP="006016C0">
            <w:pPr>
              <w:spacing w:after="0" w:line="240" w:lineRule="auto"/>
              <w:jc w:val="both"/>
              <w:rPr>
                <w:b w:val="0"/>
                <w:szCs w:val="28"/>
              </w:rPr>
            </w:pPr>
            <w:r w:rsidRPr="007E27C3">
              <w:rPr>
                <w:b w:val="0"/>
                <w:szCs w:val="28"/>
              </w:rPr>
              <w:t>8</w:t>
            </w:r>
          </w:p>
        </w:tc>
        <w:tc>
          <w:tcPr>
            <w:tcW w:w="4705" w:type="dxa"/>
          </w:tcPr>
          <w:p w:rsidR="00AD1194" w:rsidRPr="007E27C3" w:rsidRDefault="00AD1194" w:rsidP="006016C0">
            <w:pPr>
              <w:spacing w:after="0" w:line="240" w:lineRule="auto"/>
              <w:jc w:val="both"/>
              <w:rPr>
                <w:b w:val="0"/>
                <w:szCs w:val="28"/>
              </w:rPr>
            </w:pPr>
            <w:r w:rsidRPr="007E27C3">
              <w:rPr>
                <w:b w:val="0"/>
                <w:szCs w:val="28"/>
              </w:rPr>
              <w:t>Зовнішнє рецензування магістерської дипломної роботи</w:t>
            </w:r>
          </w:p>
        </w:tc>
        <w:tc>
          <w:tcPr>
            <w:tcW w:w="2835" w:type="dxa"/>
          </w:tcPr>
          <w:p w:rsidR="00AD1194" w:rsidRPr="007E27C3" w:rsidRDefault="00AD1194" w:rsidP="006016C0">
            <w:pPr>
              <w:spacing w:after="0" w:line="240" w:lineRule="auto"/>
              <w:jc w:val="both"/>
              <w:rPr>
                <w:b w:val="0"/>
                <w:szCs w:val="28"/>
              </w:rPr>
            </w:pPr>
          </w:p>
        </w:tc>
        <w:tc>
          <w:tcPr>
            <w:tcW w:w="1234" w:type="dxa"/>
          </w:tcPr>
          <w:p w:rsidR="00AD1194" w:rsidRPr="007E27C3" w:rsidRDefault="00AD1194" w:rsidP="006016C0">
            <w:pPr>
              <w:spacing w:after="0" w:line="240" w:lineRule="auto"/>
              <w:jc w:val="both"/>
              <w:rPr>
                <w:b w:val="0"/>
                <w:szCs w:val="28"/>
              </w:rPr>
            </w:pPr>
          </w:p>
        </w:tc>
      </w:tr>
      <w:tr w:rsidR="00AD1194" w:rsidRPr="007E27C3" w:rsidTr="006016C0">
        <w:trPr>
          <w:trHeight w:val="20"/>
        </w:trPr>
        <w:tc>
          <w:tcPr>
            <w:tcW w:w="540" w:type="dxa"/>
          </w:tcPr>
          <w:p w:rsidR="00AD1194" w:rsidRPr="007E27C3" w:rsidRDefault="00AD1194" w:rsidP="006016C0">
            <w:pPr>
              <w:spacing w:after="0" w:line="240" w:lineRule="auto"/>
              <w:jc w:val="both"/>
              <w:rPr>
                <w:b w:val="0"/>
                <w:szCs w:val="28"/>
              </w:rPr>
            </w:pPr>
            <w:r w:rsidRPr="007E27C3">
              <w:rPr>
                <w:b w:val="0"/>
                <w:szCs w:val="28"/>
              </w:rPr>
              <w:t>9</w:t>
            </w:r>
          </w:p>
        </w:tc>
        <w:tc>
          <w:tcPr>
            <w:tcW w:w="4705" w:type="dxa"/>
          </w:tcPr>
          <w:p w:rsidR="00AD1194" w:rsidRPr="007E27C3" w:rsidRDefault="00AD1194" w:rsidP="006016C0">
            <w:pPr>
              <w:spacing w:after="0" w:line="240" w:lineRule="auto"/>
              <w:jc w:val="both"/>
              <w:rPr>
                <w:b w:val="0"/>
                <w:szCs w:val="28"/>
              </w:rPr>
            </w:pPr>
            <w:r w:rsidRPr="007E27C3">
              <w:rPr>
                <w:b w:val="0"/>
                <w:szCs w:val="28"/>
              </w:rPr>
              <w:t>Подання магістерської дисертації в ДЕК та її захист</w:t>
            </w:r>
          </w:p>
        </w:tc>
        <w:tc>
          <w:tcPr>
            <w:tcW w:w="2835" w:type="dxa"/>
          </w:tcPr>
          <w:p w:rsidR="00AD1194" w:rsidRPr="007E27C3" w:rsidRDefault="00AD1194" w:rsidP="006016C0">
            <w:pPr>
              <w:spacing w:after="0" w:line="240" w:lineRule="auto"/>
              <w:jc w:val="both"/>
              <w:rPr>
                <w:b w:val="0"/>
                <w:szCs w:val="28"/>
              </w:rPr>
            </w:pPr>
          </w:p>
        </w:tc>
        <w:tc>
          <w:tcPr>
            <w:tcW w:w="1234" w:type="dxa"/>
          </w:tcPr>
          <w:p w:rsidR="00AD1194" w:rsidRPr="007E27C3" w:rsidRDefault="00AD1194" w:rsidP="006016C0">
            <w:pPr>
              <w:spacing w:after="0" w:line="240" w:lineRule="auto"/>
              <w:jc w:val="both"/>
              <w:rPr>
                <w:b w:val="0"/>
                <w:szCs w:val="28"/>
              </w:rPr>
            </w:pPr>
          </w:p>
        </w:tc>
      </w:tr>
    </w:tbl>
    <w:p w:rsidR="00AD1194" w:rsidRPr="00731E45" w:rsidRDefault="00AD1194" w:rsidP="00AD1194">
      <w:pPr>
        <w:spacing w:after="0" w:line="360" w:lineRule="auto"/>
        <w:jc w:val="both"/>
        <w:rPr>
          <w:szCs w:val="28"/>
        </w:rPr>
      </w:pPr>
    </w:p>
    <w:p w:rsidR="00AD1194" w:rsidRPr="00731E45" w:rsidRDefault="00AD1194" w:rsidP="00AD1194">
      <w:pPr>
        <w:spacing w:after="0" w:line="360" w:lineRule="auto"/>
        <w:jc w:val="both"/>
        <w:rPr>
          <w:szCs w:val="28"/>
        </w:rPr>
      </w:pPr>
    </w:p>
    <w:p w:rsidR="00AD1194" w:rsidRPr="007E27C3" w:rsidRDefault="00AD1194" w:rsidP="007E27C3">
      <w:pPr>
        <w:tabs>
          <w:tab w:val="left" w:pos="3544"/>
          <w:tab w:val="left" w:pos="6096"/>
          <w:tab w:val="right" w:pos="8931"/>
        </w:tabs>
        <w:spacing w:after="0" w:line="360" w:lineRule="auto"/>
        <w:ind w:left="1080" w:hanging="540"/>
        <w:jc w:val="left"/>
        <w:rPr>
          <w:b w:val="0"/>
          <w:szCs w:val="28"/>
        </w:rPr>
      </w:pPr>
      <w:r w:rsidRPr="007E27C3">
        <w:rPr>
          <w:b w:val="0"/>
          <w:bCs/>
          <w:szCs w:val="28"/>
        </w:rPr>
        <w:t xml:space="preserve">Студент </w:t>
      </w:r>
      <w:r w:rsidRPr="007E27C3">
        <w:rPr>
          <w:b w:val="0"/>
          <w:bCs/>
          <w:szCs w:val="28"/>
        </w:rPr>
        <w:tab/>
      </w:r>
      <w:r w:rsidRPr="007E27C3">
        <w:rPr>
          <w:b w:val="0"/>
          <w:szCs w:val="28"/>
        </w:rPr>
        <w:tab/>
        <w:t>К. Ю. Лановий</w:t>
      </w:r>
    </w:p>
    <w:p w:rsidR="00AD1194" w:rsidRPr="007E27C3" w:rsidRDefault="00AD1194" w:rsidP="007E27C3">
      <w:pPr>
        <w:tabs>
          <w:tab w:val="left" w:pos="3544"/>
          <w:tab w:val="left" w:pos="6096"/>
          <w:tab w:val="right" w:pos="8931"/>
        </w:tabs>
        <w:spacing w:after="0" w:line="360" w:lineRule="auto"/>
        <w:ind w:left="1080" w:hanging="540"/>
        <w:jc w:val="left"/>
        <w:rPr>
          <w:b w:val="0"/>
          <w:szCs w:val="28"/>
        </w:rPr>
      </w:pPr>
    </w:p>
    <w:p w:rsidR="00AD1194" w:rsidRPr="007E27C3" w:rsidRDefault="00AD1194" w:rsidP="007E27C3">
      <w:pPr>
        <w:tabs>
          <w:tab w:val="left" w:pos="3544"/>
          <w:tab w:val="left" w:pos="6096"/>
          <w:tab w:val="right" w:pos="8931"/>
        </w:tabs>
        <w:spacing w:after="0" w:line="360" w:lineRule="auto"/>
        <w:ind w:left="1080" w:hanging="540"/>
        <w:jc w:val="left"/>
        <w:rPr>
          <w:b w:val="0"/>
          <w:bCs/>
          <w:szCs w:val="28"/>
        </w:rPr>
      </w:pPr>
      <w:r w:rsidRPr="007E27C3">
        <w:rPr>
          <w:b w:val="0"/>
          <w:bCs/>
          <w:szCs w:val="28"/>
        </w:rPr>
        <w:t>Науковий керівник дисертації</w:t>
      </w:r>
      <w:r w:rsidRPr="007E27C3">
        <w:rPr>
          <w:b w:val="0"/>
          <w:szCs w:val="28"/>
        </w:rPr>
        <w:tab/>
        <w:t xml:space="preserve">Л. Я. </w:t>
      </w:r>
      <w:proofErr w:type="spellStart"/>
      <w:r w:rsidRPr="007E27C3">
        <w:rPr>
          <w:b w:val="0"/>
          <w:szCs w:val="28"/>
        </w:rPr>
        <w:t>Кулаковський</w:t>
      </w:r>
      <w:proofErr w:type="spellEnd"/>
    </w:p>
    <w:p w:rsidR="00AD1194" w:rsidRPr="00B2741A" w:rsidRDefault="00AD1194" w:rsidP="00AD1194"/>
    <w:p w:rsidR="00A74506" w:rsidRDefault="00A74506" w:rsidP="00A74506">
      <w:pPr>
        <w:jc w:val="left"/>
        <w:rPr>
          <w:caps/>
        </w:rPr>
        <w:sectPr w:rsidR="00A74506" w:rsidSect="00A74506">
          <w:headerReference w:type="default" r:id="rId8"/>
          <w:headerReference w:type="first" r:id="rId9"/>
          <w:pgSz w:w="11906" w:h="16838"/>
          <w:pgMar w:top="1134" w:right="850" w:bottom="1134" w:left="1418" w:header="567" w:footer="708" w:gutter="0"/>
          <w:pgNumType w:start="1"/>
          <w:cols w:space="708"/>
          <w:docGrid w:linePitch="382"/>
        </w:sectPr>
      </w:pPr>
    </w:p>
    <w:p w:rsidR="005C0A8B" w:rsidRPr="00A74506" w:rsidRDefault="009154C8" w:rsidP="00A74506">
      <w:pPr>
        <w:rPr>
          <w:rFonts w:eastAsiaTheme="majorEastAsia" w:cstheme="majorBidi"/>
          <w:szCs w:val="32"/>
        </w:rPr>
      </w:pPr>
      <w:r>
        <w:rPr>
          <w:caps/>
        </w:rPr>
        <w:lastRenderedPageBreak/>
        <w:t>АНОТАЦІЯ</w:t>
      </w:r>
    </w:p>
    <w:p w:rsidR="00296AC6" w:rsidRDefault="005C0A8B" w:rsidP="005C0A8B">
      <w:pPr>
        <w:pStyle w:val="a8"/>
      </w:pPr>
      <w:r w:rsidRPr="005C0A8B">
        <w:t>У</w:t>
      </w:r>
      <w:r>
        <w:t xml:space="preserve"> </w:t>
      </w:r>
      <w:r w:rsidRPr="005C0A8B">
        <w:t>даній магістерській дисертації п</w:t>
      </w:r>
      <w:r>
        <w:t>роведено аналіз методів управління агрегатами насосних станцій водопостачання. Досліджено способи оптимізації роботи насосних станцій для п</w:t>
      </w:r>
      <w:r w:rsidR="008F22D3">
        <w:t>ідвищення</w:t>
      </w:r>
      <w:r>
        <w:t xml:space="preserve"> </w:t>
      </w:r>
      <w:r w:rsidR="00296AC6">
        <w:t xml:space="preserve">їх </w:t>
      </w:r>
      <w:r>
        <w:t xml:space="preserve">енергоефективності та економічності установок. Розглянуто </w:t>
      </w:r>
      <w:r w:rsidR="00296AC6">
        <w:t xml:space="preserve">основні причини доцільності використання регульованого електроприводу для керування насосними агрегатами. Розроблено сучасну систему управління на базі </w:t>
      </w:r>
      <w:r w:rsidR="004E2393">
        <w:t xml:space="preserve">логічного </w:t>
      </w:r>
      <w:r w:rsidR="00296AC6">
        <w:t>контролера та перетворювачів частоти, яку</w:t>
      </w:r>
      <w:r w:rsidR="004E2393">
        <w:t xml:space="preserve"> при розробці</w:t>
      </w:r>
      <w:r w:rsidR="00296AC6">
        <w:t xml:space="preserve"> можливо </w:t>
      </w:r>
      <w:r w:rsidR="004E2393">
        <w:t xml:space="preserve">легко </w:t>
      </w:r>
      <w:r w:rsidR="00296AC6">
        <w:t>адаптувати під необхідні вихідні данні системи водопостачання.</w:t>
      </w:r>
    </w:p>
    <w:p w:rsidR="004E2393" w:rsidRDefault="003E490C" w:rsidP="005C0A8B">
      <w:pPr>
        <w:pStyle w:val="a8"/>
      </w:pPr>
      <w:r>
        <w:t>Ключові слова: перетворювач частоти, логічний контролер, насосний агрегат, автоматичне управління, водопостачання.</w:t>
      </w:r>
    </w:p>
    <w:p w:rsidR="003E490C" w:rsidRDefault="003E490C" w:rsidP="005C0A8B">
      <w:pPr>
        <w:pStyle w:val="a8"/>
        <w:sectPr w:rsidR="003E490C" w:rsidSect="00A74506">
          <w:headerReference w:type="default" r:id="rId10"/>
          <w:pgSz w:w="11906" w:h="16838"/>
          <w:pgMar w:top="1134" w:right="850" w:bottom="1134" w:left="1418" w:header="567" w:footer="708" w:gutter="0"/>
          <w:pgNumType w:start="1"/>
          <w:cols w:space="708"/>
          <w:docGrid w:linePitch="382"/>
        </w:sectPr>
      </w:pPr>
    </w:p>
    <w:p w:rsidR="008F22D3" w:rsidRPr="00467209" w:rsidRDefault="00E17994" w:rsidP="00E17994">
      <w:pPr>
        <w:pStyle w:val="1"/>
        <w:jc w:val="center"/>
        <w:rPr>
          <w:caps w:val="0"/>
          <w:lang w:val="en-US"/>
        </w:rPr>
      </w:pPr>
      <w:bookmarkStart w:id="0" w:name="_Toc533413290"/>
      <w:r>
        <w:rPr>
          <w:caps w:val="0"/>
          <w:lang w:val="en-US"/>
        </w:rPr>
        <w:lastRenderedPageBreak/>
        <w:t>ABSTRACT</w:t>
      </w:r>
      <w:bookmarkEnd w:id="0"/>
    </w:p>
    <w:p w:rsidR="00E17994" w:rsidRPr="007A5E30" w:rsidRDefault="00132396" w:rsidP="007A5E30">
      <w:pPr>
        <w:pStyle w:val="a8"/>
        <w:rPr>
          <w:lang w:val="en-US"/>
        </w:rPr>
      </w:pPr>
      <w:r w:rsidRPr="00132396">
        <w:rPr>
          <w:lang w:val="en-US"/>
        </w:rPr>
        <w:t xml:space="preserve">In </w:t>
      </w:r>
      <w:r>
        <w:rPr>
          <w:lang w:val="en-US"/>
        </w:rPr>
        <w:t>this M</w:t>
      </w:r>
      <w:r w:rsidRPr="00132396">
        <w:rPr>
          <w:lang w:val="en-US"/>
        </w:rPr>
        <w:t xml:space="preserve">aster's </w:t>
      </w:r>
      <w:r w:rsidR="00887C70" w:rsidRPr="006435B0">
        <w:rPr>
          <w:lang w:val="en-US"/>
        </w:rPr>
        <w:t>dissertation</w:t>
      </w:r>
      <w:r>
        <w:rPr>
          <w:lang w:val="en-US"/>
        </w:rPr>
        <w:t xml:space="preserve"> </w:t>
      </w:r>
      <w:r w:rsidRPr="00132396">
        <w:rPr>
          <w:lang w:val="en"/>
        </w:rPr>
        <w:t xml:space="preserve">the analysis of methods of </w:t>
      </w:r>
      <w:r w:rsidR="007A5E30">
        <w:rPr>
          <w:lang w:val="en"/>
        </w:rPr>
        <w:t xml:space="preserve">the </w:t>
      </w:r>
      <w:r w:rsidR="007A5E30" w:rsidRPr="00132396">
        <w:rPr>
          <w:lang w:val="en"/>
        </w:rPr>
        <w:t>water suppl</w:t>
      </w:r>
      <w:r w:rsidR="007A5E30">
        <w:rPr>
          <w:lang w:val="en"/>
        </w:rPr>
        <w:t>ement</w:t>
      </w:r>
      <w:r w:rsidR="007A5E30" w:rsidRPr="00132396">
        <w:rPr>
          <w:lang w:val="en"/>
        </w:rPr>
        <w:t xml:space="preserve"> </w:t>
      </w:r>
      <w:r w:rsidRPr="00132396">
        <w:rPr>
          <w:lang w:val="en"/>
        </w:rPr>
        <w:t>pumping stations aggregates</w:t>
      </w:r>
      <w:r w:rsidR="007A5E30">
        <w:rPr>
          <w:lang w:val="en"/>
        </w:rPr>
        <w:t xml:space="preserve"> control</w:t>
      </w:r>
      <w:r w:rsidRPr="00132396">
        <w:rPr>
          <w:lang w:val="en"/>
        </w:rPr>
        <w:t xml:space="preserve"> is carried out. The methods of optimizing the work of pumping stations to increase their energy efficiency and </w:t>
      </w:r>
      <w:r w:rsidR="00022BB0">
        <w:rPr>
          <w:lang w:val="en"/>
        </w:rPr>
        <w:t xml:space="preserve">efficiency of installations are </w:t>
      </w:r>
      <w:r w:rsidRPr="00132396">
        <w:rPr>
          <w:lang w:val="en"/>
        </w:rPr>
        <w:t>investigated. The main reasons for the us</w:t>
      </w:r>
      <w:bookmarkStart w:id="1" w:name="_GoBack"/>
      <w:bookmarkEnd w:id="1"/>
      <w:r w:rsidRPr="00132396">
        <w:rPr>
          <w:lang w:val="en"/>
        </w:rPr>
        <w:t>e of an adjustable electric drive for controlling pump units are considered. The modern control system on the basis of the logic controller and frequency converters, which during the development can be easily adapted for the necessary initial data of the water supply system, is developed.</w:t>
      </w:r>
    </w:p>
    <w:p w:rsidR="003E490C" w:rsidRDefault="003E490C" w:rsidP="00E17994">
      <w:pPr>
        <w:pStyle w:val="a8"/>
        <w:rPr>
          <w:rFonts w:cs="Times New Roman"/>
          <w:lang w:val="en-US"/>
        </w:rPr>
      </w:pPr>
      <w:r>
        <w:rPr>
          <w:lang w:val="en-US"/>
        </w:rPr>
        <w:t>K</w:t>
      </w:r>
      <w:r w:rsidR="00146382">
        <w:rPr>
          <w:lang w:val="en-US"/>
        </w:rPr>
        <w:t>ey</w:t>
      </w:r>
      <w:r>
        <w:rPr>
          <w:lang w:val="en-US"/>
        </w:rPr>
        <w:t>words</w:t>
      </w:r>
      <w:r w:rsidRPr="003E490C">
        <w:rPr>
          <w:lang w:val="en-US"/>
        </w:rPr>
        <w:t xml:space="preserve">: </w:t>
      </w:r>
      <w:r w:rsidRPr="003E490C">
        <w:rPr>
          <w:rFonts w:cs="Times New Roman"/>
          <w:lang w:val="en-US"/>
        </w:rPr>
        <w:t xml:space="preserve">frequency converter, logical controller, pumping aggregate, automatic control, </w:t>
      </w:r>
      <w:r w:rsidRPr="003E490C">
        <w:rPr>
          <w:rFonts w:cs="Times New Roman"/>
          <w:color w:val="212121"/>
          <w:lang w:val="en"/>
        </w:rPr>
        <w:t>water supply</w:t>
      </w:r>
      <w:r w:rsidR="00E17994" w:rsidRPr="003E490C">
        <w:rPr>
          <w:rFonts w:cs="Times New Roman"/>
          <w:color w:val="212121"/>
        </w:rPr>
        <w:t>.</w:t>
      </w:r>
    </w:p>
    <w:p w:rsidR="00E17994" w:rsidRPr="003E490C" w:rsidRDefault="00E17994" w:rsidP="00E17994">
      <w:pPr>
        <w:pStyle w:val="a8"/>
        <w:rPr>
          <w:rFonts w:cs="Times New Roman"/>
          <w:color w:val="212121"/>
          <w:lang w:val="en-US"/>
        </w:rPr>
        <w:sectPr w:rsidR="00E17994" w:rsidRPr="003E490C" w:rsidSect="000F1662">
          <w:pgSz w:w="11906" w:h="16838"/>
          <w:pgMar w:top="1134" w:right="850" w:bottom="1134" w:left="1418" w:header="567" w:footer="708" w:gutter="0"/>
          <w:cols w:space="708"/>
          <w:docGrid w:linePitch="382"/>
        </w:sectPr>
      </w:pPr>
      <w:r w:rsidRPr="003E490C">
        <w:rPr>
          <w:rFonts w:cs="Times New Roman"/>
          <w:lang w:val="en-US"/>
        </w:rPr>
        <w:t xml:space="preserve"> </w:t>
      </w:r>
    </w:p>
    <w:p w:rsidR="008F22D3" w:rsidRDefault="004E2393" w:rsidP="006C54DD">
      <w:pPr>
        <w:pStyle w:val="1"/>
        <w:jc w:val="center"/>
        <w:rPr>
          <w:lang w:val="ru-RU"/>
        </w:rPr>
      </w:pPr>
      <w:bookmarkStart w:id="2" w:name="_Toc533413291"/>
      <w:r>
        <w:rPr>
          <w:caps w:val="0"/>
          <w:lang w:val="ru-RU"/>
        </w:rPr>
        <w:lastRenderedPageBreak/>
        <w:t>АНОТАЦИЯ</w:t>
      </w:r>
      <w:bookmarkEnd w:id="2"/>
    </w:p>
    <w:p w:rsidR="004E2393" w:rsidRDefault="008F22D3" w:rsidP="008F22D3">
      <w:pPr>
        <w:pStyle w:val="a8"/>
        <w:rPr>
          <w:lang w:val="ru-RU"/>
        </w:rPr>
      </w:pPr>
      <w:r>
        <w:rPr>
          <w:lang w:val="ru-RU"/>
        </w:rPr>
        <w:t>В данной магистерской диссертации проведен анализ методов управления агрегатами насосов станций водоснабжения. Исследовано способы оптимизации работы насосных станций для повышения их энергоэффективности и экономичности установки. В работе было рассмотрено основные причины целесообразности использования регулируемого электропривода для управления насосными агрегатами</w:t>
      </w:r>
      <w:r w:rsidR="004E2393">
        <w:rPr>
          <w:lang w:val="ru-RU"/>
        </w:rPr>
        <w:t>. Разработано современную систему управления на базе логического контроллера и преобразователей частоты, которую при разработке можно легко адаптировать под необходимые исходные данные системы водоснабжения.</w:t>
      </w:r>
    </w:p>
    <w:p w:rsidR="00D23980" w:rsidRPr="008F22D3" w:rsidRDefault="003E490C" w:rsidP="008F22D3">
      <w:pPr>
        <w:pStyle w:val="a8"/>
        <w:rPr>
          <w:lang w:val="ru-RU"/>
        </w:rPr>
      </w:pPr>
      <w:r>
        <w:rPr>
          <w:lang w:val="ru-RU"/>
        </w:rPr>
        <w:t>Ключевые слова: преобразователь частоты, логический контроллер, насосный агрегат, автоматическое управление, водоснабжение.</w:t>
      </w:r>
      <w:r w:rsidR="00D23980">
        <w:br w:type="page"/>
      </w:r>
    </w:p>
    <w:p w:rsidR="00C52490" w:rsidRDefault="00C52490" w:rsidP="00C52490">
      <w:pPr>
        <w:pStyle w:val="1"/>
        <w:rPr>
          <w:rFonts w:eastAsiaTheme="minorHAnsi"/>
        </w:rPr>
        <w:sectPr w:rsidR="00C52490" w:rsidSect="000F1662">
          <w:pgSz w:w="11906" w:h="16838"/>
          <w:pgMar w:top="1134" w:right="850" w:bottom="1134" w:left="1418" w:header="567" w:footer="708" w:gutter="0"/>
          <w:cols w:space="708"/>
          <w:docGrid w:linePitch="382"/>
        </w:sectPr>
      </w:pPr>
    </w:p>
    <w:p w:rsidR="00A74506" w:rsidRDefault="00CE2125" w:rsidP="0099200D">
      <w:pPr>
        <w:pStyle w:val="1"/>
        <w:jc w:val="center"/>
        <w:rPr>
          <w:noProof/>
        </w:rPr>
      </w:pPr>
      <w:bookmarkStart w:id="3" w:name="_Toc533413292"/>
      <w:r>
        <w:rPr>
          <w:rFonts w:eastAsiaTheme="minorHAnsi"/>
          <w:caps w:val="0"/>
        </w:rPr>
        <w:lastRenderedPageBreak/>
        <w:t>ЗМІСТ</w:t>
      </w:r>
      <w:bookmarkEnd w:id="3"/>
      <w:r>
        <w:rPr>
          <w:rFonts w:eastAsiaTheme="minorHAnsi"/>
        </w:rPr>
        <w:fldChar w:fldCharType="begin"/>
      </w:r>
      <w:r>
        <w:rPr>
          <w:rFonts w:eastAsiaTheme="minorHAnsi"/>
        </w:rPr>
        <w:instrText xml:space="preserve"> TOC \o "1-2" \h \z \u </w:instrText>
      </w:r>
      <w:r>
        <w:rPr>
          <w:rFonts w:eastAsiaTheme="minorHAnsi"/>
        </w:rPr>
        <w:fldChar w:fldCharType="separate"/>
      </w:r>
    </w:p>
    <w:p w:rsidR="00A74506" w:rsidRDefault="00887C70">
      <w:pPr>
        <w:pStyle w:val="12"/>
        <w:rPr>
          <w:rFonts w:asciiTheme="minorHAnsi" w:eastAsiaTheme="minorEastAsia" w:hAnsiTheme="minorHAnsi" w:cstheme="minorBidi"/>
          <w:bCs w:val="0"/>
          <w:sz w:val="22"/>
          <w:szCs w:val="22"/>
          <w:lang w:val="ru-RU" w:eastAsia="ru-RU"/>
        </w:rPr>
      </w:pPr>
      <w:hyperlink w:anchor="_Toc533413290" w:history="1">
        <w:r w:rsidR="00A74506" w:rsidRPr="005F2136">
          <w:rPr>
            <w:rStyle w:val="a6"/>
            <w:lang w:val="en-US"/>
          </w:rPr>
          <w:t>ABSTRACT</w:t>
        </w:r>
        <w:r w:rsidR="00A74506">
          <w:rPr>
            <w:webHidden/>
          </w:rPr>
          <w:tab/>
        </w:r>
        <w:r w:rsidR="00A74506">
          <w:rPr>
            <w:webHidden/>
          </w:rPr>
          <w:fldChar w:fldCharType="begin"/>
        </w:r>
        <w:r w:rsidR="00A74506">
          <w:rPr>
            <w:webHidden/>
          </w:rPr>
          <w:instrText xml:space="preserve"> PAGEREF _Toc533413290 \h </w:instrText>
        </w:r>
        <w:r w:rsidR="00A74506">
          <w:rPr>
            <w:webHidden/>
          </w:rPr>
        </w:r>
        <w:r w:rsidR="00A74506">
          <w:rPr>
            <w:webHidden/>
          </w:rPr>
          <w:fldChar w:fldCharType="separate"/>
        </w:r>
        <w:r w:rsidR="00A74506">
          <w:rPr>
            <w:webHidden/>
          </w:rPr>
          <w:t>2</w:t>
        </w:r>
        <w:r w:rsidR="00A74506">
          <w:rPr>
            <w:webHidden/>
          </w:rPr>
          <w:fldChar w:fldCharType="end"/>
        </w:r>
      </w:hyperlink>
    </w:p>
    <w:p w:rsidR="00A74506" w:rsidRDefault="00887C70">
      <w:pPr>
        <w:pStyle w:val="12"/>
        <w:rPr>
          <w:rFonts w:asciiTheme="minorHAnsi" w:eastAsiaTheme="minorEastAsia" w:hAnsiTheme="minorHAnsi" w:cstheme="minorBidi"/>
          <w:bCs w:val="0"/>
          <w:sz w:val="22"/>
          <w:szCs w:val="22"/>
          <w:lang w:val="ru-RU" w:eastAsia="ru-RU"/>
        </w:rPr>
      </w:pPr>
      <w:hyperlink w:anchor="_Toc533413291" w:history="1">
        <w:r w:rsidR="00A74506" w:rsidRPr="005F2136">
          <w:rPr>
            <w:rStyle w:val="a6"/>
            <w:lang w:val="ru-RU"/>
          </w:rPr>
          <w:t>АНОТАЦИЯ</w:t>
        </w:r>
        <w:r w:rsidR="00A74506">
          <w:rPr>
            <w:webHidden/>
          </w:rPr>
          <w:tab/>
        </w:r>
        <w:r w:rsidR="00A74506">
          <w:rPr>
            <w:webHidden/>
          </w:rPr>
          <w:fldChar w:fldCharType="begin"/>
        </w:r>
        <w:r w:rsidR="00A74506">
          <w:rPr>
            <w:webHidden/>
          </w:rPr>
          <w:instrText xml:space="preserve"> PAGEREF _Toc533413291 \h </w:instrText>
        </w:r>
        <w:r w:rsidR="00A74506">
          <w:rPr>
            <w:webHidden/>
          </w:rPr>
        </w:r>
        <w:r w:rsidR="00A74506">
          <w:rPr>
            <w:webHidden/>
          </w:rPr>
          <w:fldChar w:fldCharType="separate"/>
        </w:r>
        <w:r w:rsidR="00A74506">
          <w:rPr>
            <w:webHidden/>
          </w:rPr>
          <w:t>3</w:t>
        </w:r>
        <w:r w:rsidR="00A74506">
          <w:rPr>
            <w:webHidden/>
          </w:rPr>
          <w:fldChar w:fldCharType="end"/>
        </w:r>
      </w:hyperlink>
    </w:p>
    <w:p w:rsidR="00A74506" w:rsidRDefault="00887C70">
      <w:pPr>
        <w:pStyle w:val="12"/>
        <w:rPr>
          <w:rFonts w:asciiTheme="minorHAnsi" w:eastAsiaTheme="minorEastAsia" w:hAnsiTheme="minorHAnsi" w:cstheme="minorBidi"/>
          <w:bCs w:val="0"/>
          <w:sz w:val="22"/>
          <w:szCs w:val="22"/>
          <w:lang w:val="ru-RU" w:eastAsia="ru-RU"/>
        </w:rPr>
      </w:pPr>
      <w:hyperlink w:anchor="_Toc533413292" w:history="1">
        <w:r w:rsidR="00A74506" w:rsidRPr="005F2136">
          <w:rPr>
            <w:rStyle w:val="a6"/>
          </w:rPr>
          <w:t>ЗМІСТ</w:t>
        </w:r>
        <w:r w:rsidR="00A74506">
          <w:rPr>
            <w:webHidden/>
          </w:rPr>
          <w:tab/>
        </w:r>
        <w:r w:rsidR="00A74506">
          <w:rPr>
            <w:webHidden/>
          </w:rPr>
          <w:fldChar w:fldCharType="begin"/>
        </w:r>
        <w:r w:rsidR="00A74506">
          <w:rPr>
            <w:webHidden/>
          </w:rPr>
          <w:instrText xml:space="preserve"> PAGEREF _Toc533413292 \h </w:instrText>
        </w:r>
        <w:r w:rsidR="00A74506">
          <w:rPr>
            <w:webHidden/>
          </w:rPr>
        </w:r>
        <w:r w:rsidR="00A74506">
          <w:rPr>
            <w:webHidden/>
          </w:rPr>
          <w:fldChar w:fldCharType="separate"/>
        </w:r>
        <w:r w:rsidR="00A74506">
          <w:rPr>
            <w:webHidden/>
          </w:rPr>
          <w:t>4</w:t>
        </w:r>
        <w:r w:rsidR="00A74506">
          <w:rPr>
            <w:webHidden/>
          </w:rPr>
          <w:fldChar w:fldCharType="end"/>
        </w:r>
      </w:hyperlink>
    </w:p>
    <w:p w:rsidR="00A74506" w:rsidRDefault="00887C70">
      <w:pPr>
        <w:pStyle w:val="12"/>
        <w:rPr>
          <w:rFonts w:asciiTheme="minorHAnsi" w:eastAsiaTheme="minorEastAsia" w:hAnsiTheme="minorHAnsi" w:cstheme="minorBidi"/>
          <w:bCs w:val="0"/>
          <w:sz w:val="22"/>
          <w:szCs w:val="22"/>
          <w:lang w:val="ru-RU" w:eastAsia="ru-RU"/>
        </w:rPr>
      </w:pPr>
      <w:hyperlink w:anchor="_Toc533413293" w:history="1">
        <w:r w:rsidR="00A74506" w:rsidRPr="005F2136">
          <w:rPr>
            <w:rStyle w:val="a6"/>
          </w:rPr>
          <w:t>Вступ</w:t>
        </w:r>
        <w:r w:rsidR="00A74506">
          <w:rPr>
            <w:webHidden/>
          </w:rPr>
          <w:tab/>
        </w:r>
        <w:r w:rsidR="00A74506">
          <w:rPr>
            <w:webHidden/>
          </w:rPr>
          <w:fldChar w:fldCharType="begin"/>
        </w:r>
        <w:r w:rsidR="00A74506">
          <w:rPr>
            <w:webHidden/>
          </w:rPr>
          <w:instrText xml:space="preserve"> PAGEREF _Toc533413293 \h </w:instrText>
        </w:r>
        <w:r w:rsidR="00A74506">
          <w:rPr>
            <w:webHidden/>
          </w:rPr>
        </w:r>
        <w:r w:rsidR="00A74506">
          <w:rPr>
            <w:webHidden/>
          </w:rPr>
          <w:fldChar w:fldCharType="separate"/>
        </w:r>
        <w:r w:rsidR="00A74506">
          <w:rPr>
            <w:webHidden/>
          </w:rPr>
          <w:t>5</w:t>
        </w:r>
        <w:r w:rsidR="00A74506">
          <w:rPr>
            <w:webHidden/>
          </w:rPr>
          <w:fldChar w:fldCharType="end"/>
        </w:r>
      </w:hyperlink>
    </w:p>
    <w:p w:rsidR="00A74506" w:rsidRDefault="00887C70">
      <w:pPr>
        <w:pStyle w:val="12"/>
        <w:rPr>
          <w:rFonts w:asciiTheme="minorHAnsi" w:eastAsiaTheme="minorEastAsia" w:hAnsiTheme="minorHAnsi" w:cstheme="minorBidi"/>
          <w:bCs w:val="0"/>
          <w:sz w:val="22"/>
          <w:szCs w:val="22"/>
          <w:lang w:val="ru-RU" w:eastAsia="ru-RU"/>
        </w:rPr>
      </w:pPr>
      <w:hyperlink w:anchor="_Toc533413294" w:history="1">
        <w:r w:rsidR="00A74506" w:rsidRPr="005F2136">
          <w:rPr>
            <w:rStyle w:val="a6"/>
          </w:rPr>
          <w:t>1. АНАЛІТИЧНИЙ ОГЛЯД</w:t>
        </w:r>
        <w:r w:rsidR="00A74506" w:rsidRPr="005F2136">
          <w:rPr>
            <w:rStyle w:val="a6"/>
            <w:lang w:val="ru-RU"/>
          </w:rPr>
          <w:t xml:space="preserve"> </w:t>
        </w:r>
        <w:r w:rsidR="00A74506" w:rsidRPr="005F2136">
          <w:rPr>
            <w:rStyle w:val="a6"/>
          </w:rPr>
          <w:t>СИСТЕМ ВОДОПОСТАЧАННЯ ЖИТЛОВИХ КОМПЛЕКСІВ</w:t>
        </w:r>
        <w:r w:rsidR="00A74506">
          <w:rPr>
            <w:webHidden/>
          </w:rPr>
          <w:tab/>
        </w:r>
        <w:r w:rsidR="00A74506">
          <w:rPr>
            <w:webHidden/>
          </w:rPr>
          <w:fldChar w:fldCharType="begin"/>
        </w:r>
        <w:r w:rsidR="00A74506">
          <w:rPr>
            <w:webHidden/>
          </w:rPr>
          <w:instrText xml:space="preserve"> PAGEREF _Toc533413294 \h </w:instrText>
        </w:r>
        <w:r w:rsidR="00A74506">
          <w:rPr>
            <w:webHidden/>
          </w:rPr>
        </w:r>
        <w:r w:rsidR="00A74506">
          <w:rPr>
            <w:webHidden/>
          </w:rPr>
          <w:fldChar w:fldCharType="separate"/>
        </w:r>
        <w:r w:rsidR="00A74506">
          <w:rPr>
            <w:webHidden/>
          </w:rPr>
          <w:t>7</w:t>
        </w:r>
        <w:r w:rsidR="00A74506">
          <w:rPr>
            <w:webHidden/>
          </w:rPr>
          <w:fldChar w:fldCharType="end"/>
        </w:r>
      </w:hyperlink>
    </w:p>
    <w:p w:rsidR="00A74506" w:rsidRDefault="00887C70">
      <w:pPr>
        <w:pStyle w:val="21"/>
        <w:rPr>
          <w:rFonts w:asciiTheme="minorHAnsi" w:eastAsiaTheme="minorEastAsia" w:hAnsiTheme="minorHAnsi" w:cstheme="minorBidi"/>
          <w:smallCaps w:val="0"/>
          <w:noProof/>
          <w:sz w:val="22"/>
          <w:szCs w:val="22"/>
          <w:lang w:val="ru-RU" w:eastAsia="ru-RU"/>
        </w:rPr>
      </w:pPr>
      <w:hyperlink w:anchor="_Toc533413295" w:history="1">
        <w:r w:rsidR="00A74506" w:rsidRPr="005F2136">
          <w:rPr>
            <w:rStyle w:val="a6"/>
            <w:noProof/>
          </w:rPr>
          <w:t>1.1 Аналіз схем систем внутрішніх водопроводів</w:t>
        </w:r>
        <w:r w:rsidR="00A74506">
          <w:rPr>
            <w:noProof/>
            <w:webHidden/>
          </w:rPr>
          <w:tab/>
        </w:r>
        <w:r w:rsidR="00A74506">
          <w:rPr>
            <w:noProof/>
            <w:webHidden/>
          </w:rPr>
          <w:fldChar w:fldCharType="begin"/>
        </w:r>
        <w:r w:rsidR="00A74506">
          <w:rPr>
            <w:noProof/>
            <w:webHidden/>
          </w:rPr>
          <w:instrText xml:space="preserve"> PAGEREF _Toc533413295 \h </w:instrText>
        </w:r>
        <w:r w:rsidR="00A74506">
          <w:rPr>
            <w:noProof/>
            <w:webHidden/>
          </w:rPr>
        </w:r>
        <w:r w:rsidR="00A74506">
          <w:rPr>
            <w:noProof/>
            <w:webHidden/>
          </w:rPr>
          <w:fldChar w:fldCharType="separate"/>
        </w:r>
        <w:r w:rsidR="00A74506">
          <w:rPr>
            <w:noProof/>
            <w:webHidden/>
          </w:rPr>
          <w:t>7</w:t>
        </w:r>
        <w:r w:rsidR="00A74506">
          <w:rPr>
            <w:noProof/>
            <w:webHidden/>
          </w:rPr>
          <w:fldChar w:fldCharType="end"/>
        </w:r>
      </w:hyperlink>
    </w:p>
    <w:p w:rsidR="00A74506" w:rsidRDefault="00887C70">
      <w:pPr>
        <w:pStyle w:val="21"/>
        <w:rPr>
          <w:rFonts w:asciiTheme="minorHAnsi" w:eastAsiaTheme="minorEastAsia" w:hAnsiTheme="minorHAnsi" w:cstheme="minorBidi"/>
          <w:smallCaps w:val="0"/>
          <w:noProof/>
          <w:sz w:val="22"/>
          <w:szCs w:val="22"/>
          <w:lang w:val="ru-RU" w:eastAsia="ru-RU"/>
        </w:rPr>
      </w:pPr>
      <w:hyperlink w:anchor="_Toc533413296" w:history="1">
        <w:r w:rsidR="00A74506" w:rsidRPr="005F2136">
          <w:rPr>
            <w:rStyle w:val="a6"/>
            <w:noProof/>
          </w:rPr>
          <w:t>1.2 Опис роботи насосних агрегатів</w:t>
        </w:r>
        <w:r w:rsidR="00A74506">
          <w:rPr>
            <w:noProof/>
            <w:webHidden/>
          </w:rPr>
          <w:tab/>
        </w:r>
        <w:r w:rsidR="00A74506">
          <w:rPr>
            <w:noProof/>
            <w:webHidden/>
          </w:rPr>
          <w:fldChar w:fldCharType="begin"/>
        </w:r>
        <w:r w:rsidR="00A74506">
          <w:rPr>
            <w:noProof/>
            <w:webHidden/>
          </w:rPr>
          <w:instrText xml:space="preserve"> PAGEREF _Toc533413296 \h </w:instrText>
        </w:r>
        <w:r w:rsidR="00A74506">
          <w:rPr>
            <w:noProof/>
            <w:webHidden/>
          </w:rPr>
        </w:r>
        <w:r w:rsidR="00A74506">
          <w:rPr>
            <w:noProof/>
            <w:webHidden/>
          </w:rPr>
          <w:fldChar w:fldCharType="separate"/>
        </w:r>
        <w:r w:rsidR="00A74506">
          <w:rPr>
            <w:noProof/>
            <w:webHidden/>
          </w:rPr>
          <w:t>14</w:t>
        </w:r>
        <w:r w:rsidR="00A74506">
          <w:rPr>
            <w:noProof/>
            <w:webHidden/>
          </w:rPr>
          <w:fldChar w:fldCharType="end"/>
        </w:r>
      </w:hyperlink>
    </w:p>
    <w:p w:rsidR="00A74506" w:rsidRDefault="00887C70">
      <w:pPr>
        <w:pStyle w:val="21"/>
        <w:rPr>
          <w:rFonts w:asciiTheme="minorHAnsi" w:eastAsiaTheme="minorEastAsia" w:hAnsiTheme="minorHAnsi" w:cstheme="minorBidi"/>
          <w:smallCaps w:val="0"/>
          <w:noProof/>
          <w:sz w:val="22"/>
          <w:szCs w:val="22"/>
          <w:lang w:val="ru-RU" w:eastAsia="ru-RU"/>
        </w:rPr>
      </w:pPr>
      <w:hyperlink w:anchor="_Toc533413297" w:history="1">
        <w:r w:rsidR="00A74506" w:rsidRPr="005F2136">
          <w:rPr>
            <w:rStyle w:val="a6"/>
            <w:noProof/>
            <w:lang w:eastAsia="ru-RU"/>
          </w:rPr>
          <w:t>1.3 Способи регулювання режимів роботи насосних установок</w:t>
        </w:r>
        <w:r w:rsidR="00A74506">
          <w:rPr>
            <w:noProof/>
            <w:webHidden/>
          </w:rPr>
          <w:tab/>
        </w:r>
        <w:r w:rsidR="00A74506">
          <w:rPr>
            <w:noProof/>
            <w:webHidden/>
          </w:rPr>
          <w:fldChar w:fldCharType="begin"/>
        </w:r>
        <w:r w:rsidR="00A74506">
          <w:rPr>
            <w:noProof/>
            <w:webHidden/>
          </w:rPr>
          <w:instrText xml:space="preserve"> PAGEREF _Toc533413297 \h </w:instrText>
        </w:r>
        <w:r w:rsidR="00A74506">
          <w:rPr>
            <w:noProof/>
            <w:webHidden/>
          </w:rPr>
        </w:r>
        <w:r w:rsidR="00A74506">
          <w:rPr>
            <w:noProof/>
            <w:webHidden/>
          </w:rPr>
          <w:fldChar w:fldCharType="separate"/>
        </w:r>
        <w:r w:rsidR="00A74506">
          <w:rPr>
            <w:noProof/>
            <w:webHidden/>
          </w:rPr>
          <w:t>17</w:t>
        </w:r>
        <w:r w:rsidR="00A74506">
          <w:rPr>
            <w:noProof/>
            <w:webHidden/>
          </w:rPr>
          <w:fldChar w:fldCharType="end"/>
        </w:r>
      </w:hyperlink>
    </w:p>
    <w:p w:rsidR="00A74506" w:rsidRDefault="00887C70">
      <w:pPr>
        <w:pStyle w:val="21"/>
        <w:rPr>
          <w:rFonts w:asciiTheme="minorHAnsi" w:eastAsiaTheme="minorEastAsia" w:hAnsiTheme="minorHAnsi" w:cstheme="minorBidi"/>
          <w:smallCaps w:val="0"/>
          <w:noProof/>
          <w:sz w:val="22"/>
          <w:szCs w:val="22"/>
          <w:lang w:val="ru-RU" w:eastAsia="ru-RU"/>
        </w:rPr>
      </w:pPr>
      <w:hyperlink w:anchor="_Toc533413298" w:history="1">
        <w:r w:rsidR="00A74506" w:rsidRPr="005F2136">
          <w:rPr>
            <w:rStyle w:val="a6"/>
            <w:noProof/>
          </w:rPr>
          <w:t>1.4 Формулювання вимог до електроприводу та системи керування технологічним об’єктом</w:t>
        </w:r>
        <w:r w:rsidR="00A74506">
          <w:rPr>
            <w:noProof/>
            <w:webHidden/>
          </w:rPr>
          <w:tab/>
        </w:r>
        <w:r w:rsidR="00A74506">
          <w:rPr>
            <w:noProof/>
            <w:webHidden/>
          </w:rPr>
          <w:fldChar w:fldCharType="begin"/>
        </w:r>
        <w:r w:rsidR="00A74506">
          <w:rPr>
            <w:noProof/>
            <w:webHidden/>
          </w:rPr>
          <w:instrText xml:space="preserve"> PAGEREF _Toc533413298 \h </w:instrText>
        </w:r>
        <w:r w:rsidR="00A74506">
          <w:rPr>
            <w:noProof/>
            <w:webHidden/>
          </w:rPr>
        </w:r>
        <w:r w:rsidR="00A74506">
          <w:rPr>
            <w:noProof/>
            <w:webHidden/>
          </w:rPr>
          <w:fldChar w:fldCharType="separate"/>
        </w:r>
        <w:r w:rsidR="00A74506">
          <w:rPr>
            <w:noProof/>
            <w:webHidden/>
          </w:rPr>
          <w:t>21</w:t>
        </w:r>
        <w:r w:rsidR="00A74506">
          <w:rPr>
            <w:noProof/>
            <w:webHidden/>
          </w:rPr>
          <w:fldChar w:fldCharType="end"/>
        </w:r>
      </w:hyperlink>
    </w:p>
    <w:p w:rsidR="00A74506" w:rsidRDefault="00887C70">
      <w:pPr>
        <w:pStyle w:val="21"/>
        <w:rPr>
          <w:rFonts w:asciiTheme="minorHAnsi" w:eastAsiaTheme="minorEastAsia" w:hAnsiTheme="minorHAnsi" w:cstheme="minorBidi"/>
          <w:smallCaps w:val="0"/>
          <w:noProof/>
          <w:sz w:val="22"/>
          <w:szCs w:val="22"/>
          <w:lang w:val="ru-RU" w:eastAsia="ru-RU"/>
        </w:rPr>
      </w:pPr>
      <w:hyperlink w:anchor="_Toc533413299" w:history="1">
        <w:r w:rsidR="00A74506" w:rsidRPr="005F2136">
          <w:rPr>
            <w:rStyle w:val="a6"/>
            <w:noProof/>
            <w:lang w:eastAsia="ru-RU"/>
          </w:rPr>
          <w:t>Висновок до розділу</w:t>
        </w:r>
        <w:r w:rsidR="00A74506">
          <w:rPr>
            <w:noProof/>
            <w:webHidden/>
          </w:rPr>
          <w:tab/>
        </w:r>
        <w:r w:rsidR="00A74506">
          <w:rPr>
            <w:noProof/>
            <w:webHidden/>
          </w:rPr>
          <w:fldChar w:fldCharType="begin"/>
        </w:r>
        <w:r w:rsidR="00A74506">
          <w:rPr>
            <w:noProof/>
            <w:webHidden/>
          </w:rPr>
          <w:instrText xml:space="preserve"> PAGEREF _Toc533413299 \h </w:instrText>
        </w:r>
        <w:r w:rsidR="00A74506">
          <w:rPr>
            <w:noProof/>
            <w:webHidden/>
          </w:rPr>
        </w:r>
        <w:r w:rsidR="00A74506">
          <w:rPr>
            <w:noProof/>
            <w:webHidden/>
          </w:rPr>
          <w:fldChar w:fldCharType="separate"/>
        </w:r>
        <w:r w:rsidR="00A74506">
          <w:rPr>
            <w:noProof/>
            <w:webHidden/>
          </w:rPr>
          <w:t>24</w:t>
        </w:r>
        <w:r w:rsidR="00A74506">
          <w:rPr>
            <w:noProof/>
            <w:webHidden/>
          </w:rPr>
          <w:fldChar w:fldCharType="end"/>
        </w:r>
      </w:hyperlink>
    </w:p>
    <w:p w:rsidR="00A74506" w:rsidRDefault="00887C70">
      <w:pPr>
        <w:pStyle w:val="12"/>
        <w:rPr>
          <w:rFonts w:asciiTheme="minorHAnsi" w:eastAsiaTheme="minorEastAsia" w:hAnsiTheme="minorHAnsi" w:cstheme="minorBidi"/>
          <w:bCs w:val="0"/>
          <w:sz w:val="22"/>
          <w:szCs w:val="22"/>
          <w:lang w:val="ru-RU" w:eastAsia="ru-RU"/>
        </w:rPr>
      </w:pPr>
      <w:hyperlink w:anchor="_Toc533413300" w:history="1">
        <w:r w:rsidR="00A74506" w:rsidRPr="005F2136">
          <w:rPr>
            <w:rStyle w:val="a6"/>
            <w:lang w:eastAsia="ru-RU"/>
          </w:rPr>
          <w:t>2. ПОСТАНОВКА ЗАДАЧІ ТА ВИЗНАЧЕННЯ ВИХІДНИХ ДАНИХ</w:t>
        </w:r>
        <w:r w:rsidR="00A74506">
          <w:rPr>
            <w:webHidden/>
          </w:rPr>
          <w:tab/>
        </w:r>
        <w:r w:rsidR="00A74506">
          <w:rPr>
            <w:webHidden/>
          </w:rPr>
          <w:fldChar w:fldCharType="begin"/>
        </w:r>
        <w:r w:rsidR="00A74506">
          <w:rPr>
            <w:webHidden/>
          </w:rPr>
          <w:instrText xml:space="preserve"> PAGEREF _Toc533413300 \h </w:instrText>
        </w:r>
        <w:r w:rsidR="00A74506">
          <w:rPr>
            <w:webHidden/>
          </w:rPr>
        </w:r>
        <w:r w:rsidR="00A74506">
          <w:rPr>
            <w:webHidden/>
          </w:rPr>
          <w:fldChar w:fldCharType="separate"/>
        </w:r>
        <w:r w:rsidR="00A74506">
          <w:rPr>
            <w:webHidden/>
          </w:rPr>
          <w:t>25</w:t>
        </w:r>
        <w:r w:rsidR="00A74506">
          <w:rPr>
            <w:webHidden/>
          </w:rPr>
          <w:fldChar w:fldCharType="end"/>
        </w:r>
      </w:hyperlink>
    </w:p>
    <w:p w:rsidR="00A74506" w:rsidRDefault="00887C70">
      <w:pPr>
        <w:pStyle w:val="21"/>
        <w:rPr>
          <w:rFonts w:asciiTheme="minorHAnsi" w:eastAsiaTheme="minorEastAsia" w:hAnsiTheme="minorHAnsi" w:cstheme="minorBidi"/>
          <w:smallCaps w:val="0"/>
          <w:noProof/>
          <w:sz w:val="22"/>
          <w:szCs w:val="22"/>
          <w:lang w:val="ru-RU" w:eastAsia="ru-RU"/>
        </w:rPr>
      </w:pPr>
      <w:hyperlink w:anchor="_Toc533413301" w:history="1">
        <w:r w:rsidR="00A74506" w:rsidRPr="005F2136">
          <w:rPr>
            <w:rStyle w:val="a6"/>
            <w:noProof/>
            <w:lang w:eastAsia="ru-RU"/>
          </w:rPr>
          <w:t>2.1 Опис об’єкта для інсталяції системи керування</w:t>
        </w:r>
        <w:r w:rsidR="00A74506">
          <w:rPr>
            <w:noProof/>
            <w:webHidden/>
          </w:rPr>
          <w:tab/>
        </w:r>
        <w:r w:rsidR="00A74506">
          <w:rPr>
            <w:noProof/>
            <w:webHidden/>
          </w:rPr>
          <w:fldChar w:fldCharType="begin"/>
        </w:r>
        <w:r w:rsidR="00A74506">
          <w:rPr>
            <w:noProof/>
            <w:webHidden/>
          </w:rPr>
          <w:instrText xml:space="preserve"> PAGEREF _Toc533413301 \h </w:instrText>
        </w:r>
        <w:r w:rsidR="00A74506">
          <w:rPr>
            <w:noProof/>
            <w:webHidden/>
          </w:rPr>
        </w:r>
        <w:r w:rsidR="00A74506">
          <w:rPr>
            <w:noProof/>
            <w:webHidden/>
          </w:rPr>
          <w:fldChar w:fldCharType="separate"/>
        </w:r>
        <w:r w:rsidR="00A74506">
          <w:rPr>
            <w:noProof/>
            <w:webHidden/>
          </w:rPr>
          <w:t>25</w:t>
        </w:r>
        <w:r w:rsidR="00A74506">
          <w:rPr>
            <w:noProof/>
            <w:webHidden/>
          </w:rPr>
          <w:fldChar w:fldCharType="end"/>
        </w:r>
      </w:hyperlink>
    </w:p>
    <w:p w:rsidR="00A74506" w:rsidRDefault="00887C70">
      <w:pPr>
        <w:pStyle w:val="21"/>
        <w:rPr>
          <w:rFonts w:asciiTheme="minorHAnsi" w:eastAsiaTheme="minorEastAsia" w:hAnsiTheme="minorHAnsi" w:cstheme="minorBidi"/>
          <w:smallCaps w:val="0"/>
          <w:noProof/>
          <w:sz w:val="22"/>
          <w:szCs w:val="22"/>
          <w:lang w:val="ru-RU" w:eastAsia="ru-RU"/>
        </w:rPr>
      </w:pPr>
      <w:hyperlink w:anchor="_Toc533413302" w:history="1">
        <w:r w:rsidR="00A74506" w:rsidRPr="005F2136">
          <w:rPr>
            <w:rStyle w:val="a6"/>
            <w:noProof/>
            <w:lang w:eastAsia="ru-RU"/>
          </w:rPr>
          <w:t>2.2 Вибір асинхронного двигуна</w:t>
        </w:r>
        <w:r w:rsidR="00A74506">
          <w:rPr>
            <w:noProof/>
            <w:webHidden/>
          </w:rPr>
          <w:tab/>
        </w:r>
        <w:r w:rsidR="00A74506">
          <w:rPr>
            <w:noProof/>
            <w:webHidden/>
          </w:rPr>
          <w:fldChar w:fldCharType="begin"/>
        </w:r>
        <w:r w:rsidR="00A74506">
          <w:rPr>
            <w:noProof/>
            <w:webHidden/>
          </w:rPr>
          <w:instrText xml:space="preserve"> PAGEREF _Toc533413302 \h </w:instrText>
        </w:r>
        <w:r w:rsidR="00A74506">
          <w:rPr>
            <w:noProof/>
            <w:webHidden/>
          </w:rPr>
        </w:r>
        <w:r w:rsidR="00A74506">
          <w:rPr>
            <w:noProof/>
            <w:webHidden/>
          </w:rPr>
          <w:fldChar w:fldCharType="separate"/>
        </w:r>
        <w:r w:rsidR="00A74506">
          <w:rPr>
            <w:noProof/>
            <w:webHidden/>
          </w:rPr>
          <w:t>26</w:t>
        </w:r>
        <w:r w:rsidR="00A74506">
          <w:rPr>
            <w:noProof/>
            <w:webHidden/>
          </w:rPr>
          <w:fldChar w:fldCharType="end"/>
        </w:r>
      </w:hyperlink>
    </w:p>
    <w:p w:rsidR="00A74506" w:rsidRDefault="00887C70">
      <w:pPr>
        <w:pStyle w:val="21"/>
        <w:rPr>
          <w:rFonts w:asciiTheme="minorHAnsi" w:eastAsiaTheme="minorEastAsia" w:hAnsiTheme="minorHAnsi" w:cstheme="minorBidi"/>
          <w:smallCaps w:val="0"/>
          <w:noProof/>
          <w:sz w:val="22"/>
          <w:szCs w:val="22"/>
          <w:lang w:val="ru-RU" w:eastAsia="ru-RU"/>
        </w:rPr>
      </w:pPr>
      <w:hyperlink w:anchor="_Toc533413303" w:history="1">
        <w:r w:rsidR="00A74506" w:rsidRPr="005F2136">
          <w:rPr>
            <w:rStyle w:val="a6"/>
            <w:noProof/>
          </w:rPr>
          <w:t>2.3 Розрахунок номінальних даних двигуна</w:t>
        </w:r>
        <w:r w:rsidR="00A74506">
          <w:rPr>
            <w:noProof/>
            <w:webHidden/>
          </w:rPr>
          <w:tab/>
        </w:r>
        <w:r w:rsidR="00A74506">
          <w:rPr>
            <w:noProof/>
            <w:webHidden/>
          </w:rPr>
          <w:fldChar w:fldCharType="begin"/>
        </w:r>
        <w:r w:rsidR="00A74506">
          <w:rPr>
            <w:noProof/>
            <w:webHidden/>
          </w:rPr>
          <w:instrText xml:space="preserve"> PAGEREF _Toc533413303 \h </w:instrText>
        </w:r>
        <w:r w:rsidR="00A74506">
          <w:rPr>
            <w:noProof/>
            <w:webHidden/>
          </w:rPr>
        </w:r>
        <w:r w:rsidR="00A74506">
          <w:rPr>
            <w:noProof/>
            <w:webHidden/>
          </w:rPr>
          <w:fldChar w:fldCharType="separate"/>
        </w:r>
        <w:r w:rsidR="00A74506">
          <w:rPr>
            <w:noProof/>
            <w:webHidden/>
          </w:rPr>
          <w:t>29</w:t>
        </w:r>
        <w:r w:rsidR="00A74506">
          <w:rPr>
            <w:noProof/>
            <w:webHidden/>
          </w:rPr>
          <w:fldChar w:fldCharType="end"/>
        </w:r>
      </w:hyperlink>
    </w:p>
    <w:p w:rsidR="00A74506" w:rsidRDefault="00887C70">
      <w:pPr>
        <w:pStyle w:val="21"/>
        <w:rPr>
          <w:rFonts w:asciiTheme="minorHAnsi" w:eastAsiaTheme="minorEastAsia" w:hAnsiTheme="minorHAnsi" w:cstheme="minorBidi"/>
          <w:smallCaps w:val="0"/>
          <w:noProof/>
          <w:sz w:val="22"/>
          <w:szCs w:val="22"/>
          <w:lang w:val="ru-RU" w:eastAsia="ru-RU"/>
        </w:rPr>
      </w:pPr>
      <w:hyperlink w:anchor="_Toc533413304" w:history="1">
        <w:r w:rsidR="00A74506" w:rsidRPr="005F2136">
          <w:rPr>
            <w:rStyle w:val="a6"/>
            <w:noProof/>
          </w:rPr>
          <w:t>2.4 Розрахунок параметрів Т-подібної схеми заміщення</w:t>
        </w:r>
        <w:r w:rsidR="00A74506">
          <w:rPr>
            <w:noProof/>
            <w:webHidden/>
          </w:rPr>
          <w:tab/>
        </w:r>
        <w:r w:rsidR="00A74506">
          <w:rPr>
            <w:noProof/>
            <w:webHidden/>
          </w:rPr>
          <w:fldChar w:fldCharType="begin"/>
        </w:r>
        <w:r w:rsidR="00A74506">
          <w:rPr>
            <w:noProof/>
            <w:webHidden/>
          </w:rPr>
          <w:instrText xml:space="preserve"> PAGEREF _Toc533413304 \h </w:instrText>
        </w:r>
        <w:r w:rsidR="00A74506">
          <w:rPr>
            <w:noProof/>
            <w:webHidden/>
          </w:rPr>
        </w:r>
        <w:r w:rsidR="00A74506">
          <w:rPr>
            <w:noProof/>
            <w:webHidden/>
          </w:rPr>
          <w:fldChar w:fldCharType="separate"/>
        </w:r>
        <w:r w:rsidR="00A74506">
          <w:rPr>
            <w:noProof/>
            <w:webHidden/>
          </w:rPr>
          <w:t>30</w:t>
        </w:r>
        <w:r w:rsidR="00A74506">
          <w:rPr>
            <w:noProof/>
            <w:webHidden/>
          </w:rPr>
          <w:fldChar w:fldCharType="end"/>
        </w:r>
      </w:hyperlink>
    </w:p>
    <w:p w:rsidR="00A74506" w:rsidRDefault="00887C70">
      <w:pPr>
        <w:pStyle w:val="21"/>
        <w:rPr>
          <w:rFonts w:asciiTheme="minorHAnsi" w:eastAsiaTheme="minorEastAsia" w:hAnsiTheme="minorHAnsi" w:cstheme="minorBidi"/>
          <w:smallCaps w:val="0"/>
          <w:noProof/>
          <w:sz w:val="22"/>
          <w:szCs w:val="22"/>
          <w:lang w:val="ru-RU" w:eastAsia="ru-RU"/>
        </w:rPr>
      </w:pPr>
      <w:hyperlink w:anchor="_Toc533413305" w:history="1">
        <w:r w:rsidR="00A74506" w:rsidRPr="005F2136">
          <w:rPr>
            <w:rStyle w:val="a6"/>
            <w:noProof/>
          </w:rPr>
          <w:t>2.5 Частотне керування асинхронним двигуном</w:t>
        </w:r>
        <w:r w:rsidR="00A74506">
          <w:rPr>
            <w:noProof/>
            <w:webHidden/>
          </w:rPr>
          <w:tab/>
        </w:r>
        <w:r w:rsidR="00A74506">
          <w:rPr>
            <w:noProof/>
            <w:webHidden/>
          </w:rPr>
          <w:fldChar w:fldCharType="begin"/>
        </w:r>
        <w:r w:rsidR="00A74506">
          <w:rPr>
            <w:noProof/>
            <w:webHidden/>
          </w:rPr>
          <w:instrText xml:space="preserve"> PAGEREF _Toc533413305 \h </w:instrText>
        </w:r>
        <w:r w:rsidR="00A74506">
          <w:rPr>
            <w:noProof/>
            <w:webHidden/>
          </w:rPr>
        </w:r>
        <w:r w:rsidR="00A74506">
          <w:rPr>
            <w:noProof/>
            <w:webHidden/>
          </w:rPr>
          <w:fldChar w:fldCharType="separate"/>
        </w:r>
        <w:r w:rsidR="00A74506">
          <w:rPr>
            <w:noProof/>
            <w:webHidden/>
          </w:rPr>
          <w:t>33</w:t>
        </w:r>
        <w:r w:rsidR="00A74506">
          <w:rPr>
            <w:noProof/>
            <w:webHidden/>
          </w:rPr>
          <w:fldChar w:fldCharType="end"/>
        </w:r>
      </w:hyperlink>
    </w:p>
    <w:p w:rsidR="00A74506" w:rsidRDefault="00887C70">
      <w:pPr>
        <w:pStyle w:val="21"/>
        <w:rPr>
          <w:rFonts w:asciiTheme="minorHAnsi" w:eastAsiaTheme="minorEastAsia" w:hAnsiTheme="minorHAnsi" w:cstheme="minorBidi"/>
          <w:smallCaps w:val="0"/>
          <w:noProof/>
          <w:sz w:val="22"/>
          <w:szCs w:val="22"/>
          <w:lang w:val="ru-RU" w:eastAsia="ru-RU"/>
        </w:rPr>
      </w:pPr>
      <w:hyperlink w:anchor="_Toc533413306" w:history="1">
        <w:r w:rsidR="00A74506" w:rsidRPr="005F2136">
          <w:rPr>
            <w:rStyle w:val="a6"/>
            <w:noProof/>
          </w:rPr>
          <w:t>Висновок до розділу</w:t>
        </w:r>
        <w:r w:rsidR="00A74506">
          <w:rPr>
            <w:noProof/>
            <w:webHidden/>
          </w:rPr>
          <w:tab/>
        </w:r>
        <w:r w:rsidR="00A74506">
          <w:rPr>
            <w:noProof/>
            <w:webHidden/>
          </w:rPr>
          <w:fldChar w:fldCharType="begin"/>
        </w:r>
        <w:r w:rsidR="00A74506">
          <w:rPr>
            <w:noProof/>
            <w:webHidden/>
          </w:rPr>
          <w:instrText xml:space="preserve"> PAGEREF _Toc533413306 \h </w:instrText>
        </w:r>
        <w:r w:rsidR="00A74506">
          <w:rPr>
            <w:noProof/>
            <w:webHidden/>
          </w:rPr>
        </w:r>
        <w:r w:rsidR="00A74506">
          <w:rPr>
            <w:noProof/>
            <w:webHidden/>
          </w:rPr>
          <w:fldChar w:fldCharType="separate"/>
        </w:r>
        <w:r w:rsidR="00A74506">
          <w:rPr>
            <w:noProof/>
            <w:webHidden/>
          </w:rPr>
          <w:t>42</w:t>
        </w:r>
        <w:r w:rsidR="00A74506">
          <w:rPr>
            <w:noProof/>
            <w:webHidden/>
          </w:rPr>
          <w:fldChar w:fldCharType="end"/>
        </w:r>
      </w:hyperlink>
    </w:p>
    <w:p w:rsidR="00A74506" w:rsidRDefault="00887C70">
      <w:pPr>
        <w:pStyle w:val="12"/>
        <w:rPr>
          <w:rFonts w:asciiTheme="minorHAnsi" w:eastAsiaTheme="minorEastAsia" w:hAnsiTheme="minorHAnsi" w:cstheme="minorBidi"/>
          <w:bCs w:val="0"/>
          <w:sz w:val="22"/>
          <w:szCs w:val="22"/>
          <w:lang w:val="ru-RU" w:eastAsia="ru-RU"/>
        </w:rPr>
      </w:pPr>
      <w:hyperlink w:anchor="_Toc533413307" w:history="1">
        <w:r w:rsidR="00A74506" w:rsidRPr="005F2136">
          <w:rPr>
            <w:rStyle w:val="a6"/>
          </w:rPr>
          <w:t>3. ПРОЕКТУВАННЯ СИСТЕМИ УПРАВЛІННЯ</w:t>
        </w:r>
        <w:r w:rsidR="00A74506">
          <w:rPr>
            <w:webHidden/>
          </w:rPr>
          <w:tab/>
        </w:r>
        <w:r w:rsidR="00A74506">
          <w:rPr>
            <w:webHidden/>
          </w:rPr>
          <w:fldChar w:fldCharType="begin"/>
        </w:r>
        <w:r w:rsidR="00A74506">
          <w:rPr>
            <w:webHidden/>
          </w:rPr>
          <w:instrText xml:space="preserve"> PAGEREF _Toc533413307 \h </w:instrText>
        </w:r>
        <w:r w:rsidR="00A74506">
          <w:rPr>
            <w:webHidden/>
          </w:rPr>
        </w:r>
        <w:r w:rsidR="00A74506">
          <w:rPr>
            <w:webHidden/>
          </w:rPr>
          <w:fldChar w:fldCharType="separate"/>
        </w:r>
        <w:r w:rsidR="00A74506">
          <w:rPr>
            <w:webHidden/>
          </w:rPr>
          <w:t>43</w:t>
        </w:r>
        <w:r w:rsidR="00A74506">
          <w:rPr>
            <w:webHidden/>
          </w:rPr>
          <w:fldChar w:fldCharType="end"/>
        </w:r>
      </w:hyperlink>
    </w:p>
    <w:p w:rsidR="00A74506" w:rsidRDefault="00887C70">
      <w:pPr>
        <w:pStyle w:val="21"/>
        <w:rPr>
          <w:rFonts w:asciiTheme="minorHAnsi" w:eastAsiaTheme="minorEastAsia" w:hAnsiTheme="minorHAnsi" w:cstheme="minorBidi"/>
          <w:smallCaps w:val="0"/>
          <w:noProof/>
          <w:sz w:val="22"/>
          <w:szCs w:val="22"/>
          <w:lang w:val="ru-RU" w:eastAsia="ru-RU"/>
        </w:rPr>
      </w:pPr>
      <w:hyperlink w:anchor="_Toc533413308" w:history="1">
        <w:r w:rsidR="00A74506" w:rsidRPr="005F2136">
          <w:rPr>
            <w:rStyle w:val="a6"/>
            <w:noProof/>
          </w:rPr>
          <w:t>3.1 Опис системи управління насосної станції</w:t>
        </w:r>
        <w:r w:rsidR="00A74506">
          <w:rPr>
            <w:noProof/>
            <w:webHidden/>
          </w:rPr>
          <w:tab/>
        </w:r>
        <w:r w:rsidR="00A74506">
          <w:rPr>
            <w:noProof/>
            <w:webHidden/>
          </w:rPr>
          <w:fldChar w:fldCharType="begin"/>
        </w:r>
        <w:r w:rsidR="00A74506">
          <w:rPr>
            <w:noProof/>
            <w:webHidden/>
          </w:rPr>
          <w:instrText xml:space="preserve"> PAGEREF _Toc533413308 \h </w:instrText>
        </w:r>
        <w:r w:rsidR="00A74506">
          <w:rPr>
            <w:noProof/>
            <w:webHidden/>
          </w:rPr>
        </w:r>
        <w:r w:rsidR="00A74506">
          <w:rPr>
            <w:noProof/>
            <w:webHidden/>
          </w:rPr>
          <w:fldChar w:fldCharType="separate"/>
        </w:r>
        <w:r w:rsidR="00A74506">
          <w:rPr>
            <w:noProof/>
            <w:webHidden/>
          </w:rPr>
          <w:t>43</w:t>
        </w:r>
        <w:r w:rsidR="00A74506">
          <w:rPr>
            <w:noProof/>
            <w:webHidden/>
          </w:rPr>
          <w:fldChar w:fldCharType="end"/>
        </w:r>
      </w:hyperlink>
    </w:p>
    <w:p w:rsidR="00A74506" w:rsidRDefault="00887C70">
      <w:pPr>
        <w:pStyle w:val="21"/>
        <w:rPr>
          <w:rFonts w:asciiTheme="minorHAnsi" w:eastAsiaTheme="minorEastAsia" w:hAnsiTheme="minorHAnsi" w:cstheme="minorBidi"/>
          <w:smallCaps w:val="0"/>
          <w:noProof/>
          <w:sz w:val="22"/>
          <w:szCs w:val="22"/>
          <w:lang w:val="ru-RU" w:eastAsia="ru-RU"/>
        </w:rPr>
      </w:pPr>
      <w:hyperlink w:anchor="_Toc533413309" w:history="1">
        <w:r w:rsidR="00A74506" w:rsidRPr="005F2136">
          <w:rPr>
            <w:rStyle w:val="a6"/>
            <w:noProof/>
          </w:rPr>
          <w:t>3.2 Вибір засобів керування системи</w:t>
        </w:r>
        <w:r w:rsidR="00A74506">
          <w:rPr>
            <w:noProof/>
            <w:webHidden/>
          </w:rPr>
          <w:tab/>
        </w:r>
        <w:r w:rsidR="00A74506">
          <w:rPr>
            <w:noProof/>
            <w:webHidden/>
          </w:rPr>
          <w:fldChar w:fldCharType="begin"/>
        </w:r>
        <w:r w:rsidR="00A74506">
          <w:rPr>
            <w:noProof/>
            <w:webHidden/>
          </w:rPr>
          <w:instrText xml:space="preserve"> PAGEREF _Toc533413309 \h </w:instrText>
        </w:r>
        <w:r w:rsidR="00A74506">
          <w:rPr>
            <w:noProof/>
            <w:webHidden/>
          </w:rPr>
        </w:r>
        <w:r w:rsidR="00A74506">
          <w:rPr>
            <w:noProof/>
            <w:webHidden/>
          </w:rPr>
          <w:fldChar w:fldCharType="separate"/>
        </w:r>
        <w:r w:rsidR="00A74506">
          <w:rPr>
            <w:noProof/>
            <w:webHidden/>
          </w:rPr>
          <w:t>45</w:t>
        </w:r>
        <w:r w:rsidR="00A74506">
          <w:rPr>
            <w:noProof/>
            <w:webHidden/>
          </w:rPr>
          <w:fldChar w:fldCharType="end"/>
        </w:r>
      </w:hyperlink>
    </w:p>
    <w:p w:rsidR="00A74506" w:rsidRDefault="00887C70">
      <w:pPr>
        <w:pStyle w:val="21"/>
        <w:rPr>
          <w:rFonts w:asciiTheme="minorHAnsi" w:eastAsiaTheme="minorEastAsia" w:hAnsiTheme="minorHAnsi" w:cstheme="minorBidi"/>
          <w:smallCaps w:val="0"/>
          <w:noProof/>
          <w:sz w:val="22"/>
          <w:szCs w:val="22"/>
          <w:lang w:val="ru-RU" w:eastAsia="ru-RU"/>
        </w:rPr>
      </w:pPr>
      <w:hyperlink w:anchor="_Toc533413310" w:history="1">
        <w:r w:rsidR="00A74506" w:rsidRPr="005F2136">
          <w:rPr>
            <w:rStyle w:val="a6"/>
            <w:noProof/>
          </w:rPr>
          <w:t xml:space="preserve">3.3 Розробка програми управління процес в середовищі </w:t>
        </w:r>
        <w:r w:rsidR="00A74506" w:rsidRPr="005F2136">
          <w:rPr>
            <w:rStyle w:val="a6"/>
            <w:noProof/>
            <w:lang w:val="en-US"/>
          </w:rPr>
          <w:t>TIA</w:t>
        </w:r>
        <w:r w:rsidR="00A74506" w:rsidRPr="005F2136">
          <w:rPr>
            <w:rStyle w:val="a6"/>
            <w:noProof/>
          </w:rPr>
          <w:t xml:space="preserve"> </w:t>
        </w:r>
        <w:r w:rsidR="00A74506" w:rsidRPr="005F2136">
          <w:rPr>
            <w:rStyle w:val="a6"/>
            <w:noProof/>
            <w:lang w:val="en-US"/>
          </w:rPr>
          <w:t>Portal</w:t>
        </w:r>
        <w:r w:rsidR="00A74506">
          <w:rPr>
            <w:noProof/>
            <w:webHidden/>
          </w:rPr>
          <w:tab/>
        </w:r>
        <w:r w:rsidR="00A74506">
          <w:rPr>
            <w:noProof/>
            <w:webHidden/>
          </w:rPr>
          <w:fldChar w:fldCharType="begin"/>
        </w:r>
        <w:r w:rsidR="00A74506">
          <w:rPr>
            <w:noProof/>
            <w:webHidden/>
          </w:rPr>
          <w:instrText xml:space="preserve"> PAGEREF _Toc533413310 \h </w:instrText>
        </w:r>
        <w:r w:rsidR="00A74506">
          <w:rPr>
            <w:noProof/>
            <w:webHidden/>
          </w:rPr>
        </w:r>
        <w:r w:rsidR="00A74506">
          <w:rPr>
            <w:noProof/>
            <w:webHidden/>
          </w:rPr>
          <w:fldChar w:fldCharType="separate"/>
        </w:r>
        <w:r w:rsidR="00A74506">
          <w:rPr>
            <w:noProof/>
            <w:webHidden/>
          </w:rPr>
          <w:t>50</w:t>
        </w:r>
        <w:r w:rsidR="00A74506">
          <w:rPr>
            <w:noProof/>
            <w:webHidden/>
          </w:rPr>
          <w:fldChar w:fldCharType="end"/>
        </w:r>
      </w:hyperlink>
    </w:p>
    <w:p w:rsidR="00A74506" w:rsidRDefault="00887C70">
      <w:pPr>
        <w:pStyle w:val="21"/>
        <w:rPr>
          <w:rFonts w:asciiTheme="minorHAnsi" w:eastAsiaTheme="minorEastAsia" w:hAnsiTheme="minorHAnsi" w:cstheme="minorBidi"/>
          <w:smallCaps w:val="0"/>
          <w:noProof/>
          <w:sz w:val="22"/>
          <w:szCs w:val="22"/>
          <w:lang w:val="ru-RU" w:eastAsia="ru-RU"/>
        </w:rPr>
      </w:pPr>
      <w:hyperlink w:anchor="_Toc533413311" w:history="1">
        <w:r w:rsidR="00A74506" w:rsidRPr="005F2136">
          <w:rPr>
            <w:rStyle w:val="a6"/>
            <w:noProof/>
          </w:rPr>
          <w:t>Висновок</w:t>
        </w:r>
        <w:r w:rsidR="00A74506" w:rsidRPr="005F2136">
          <w:rPr>
            <w:rStyle w:val="a6"/>
            <w:noProof/>
            <w:lang w:val="en-US"/>
          </w:rPr>
          <w:t xml:space="preserve"> </w:t>
        </w:r>
        <w:r w:rsidR="00A74506" w:rsidRPr="005F2136">
          <w:rPr>
            <w:rStyle w:val="a6"/>
            <w:noProof/>
          </w:rPr>
          <w:t>до</w:t>
        </w:r>
        <w:r w:rsidR="00A74506" w:rsidRPr="005F2136">
          <w:rPr>
            <w:rStyle w:val="a6"/>
            <w:noProof/>
            <w:lang w:val="en-US"/>
          </w:rPr>
          <w:t xml:space="preserve"> </w:t>
        </w:r>
        <w:r w:rsidR="00A74506" w:rsidRPr="005F2136">
          <w:rPr>
            <w:rStyle w:val="a6"/>
            <w:noProof/>
          </w:rPr>
          <w:t>розділу</w:t>
        </w:r>
        <w:r w:rsidR="00A74506">
          <w:rPr>
            <w:noProof/>
            <w:webHidden/>
          </w:rPr>
          <w:tab/>
        </w:r>
        <w:r w:rsidR="00A74506">
          <w:rPr>
            <w:noProof/>
            <w:webHidden/>
          </w:rPr>
          <w:fldChar w:fldCharType="begin"/>
        </w:r>
        <w:r w:rsidR="00A74506">
          <w:rPr>
            <w:noProof/>
            <w:webHidden/>
          </w:rPr>
          <w:instrText xml:space="preserve"> PAGEREF _Toc533413311 \h </w:instrText>
        </w:r>
        <w:r w:rsidR="00A74506">
          <w:rPr>
            <w:noProof/>
            <w:webHidden/>
          </w:rPr>
        </w:r>
        <w:r w:rsidR="00A74506">
          <w:rPr>
            <w:noProof/>
            <w:webHidden/>
          </w:rPr>
          <w:fldChar w:fldCharType="separate"/>
        </w:r>
        <w:r w:rsidR="00A74506">
          <w:rPr>
            <w:noProof/>
            <w:webHidden/>
          </w:rPr>
          <w:t>61</w:t>
        </w:r>
        <w:r w:rsidR="00A74506">
          <w:rPr>
            <w:noProof/>
            <w:webHidden/>
          </w:rPr>
          <w:fldChar w:fldCharType="end"/>
        </w:r>
      </w:hyperlink>
    </w:p>
    <w:p w:rsidR="00A74506" w:rsidRDefault="00887C70">
      <w:pPr>
        <w:pStyle w:val="12"/>
        <w:rPr>
          <w:rFonts w:asciiTheme="minorHAnsi" w:eastAsiaTheme="minorEastAsia" w:hAnsiTheme="minorHAnsi" w:cstheme="minorBidi"/>
          <w:bCs w:val="0"/>
          <w:sz w:val="22"/>
          <w:szCs w:val="22"/>
          <w:lang w:val="ru-RU" w:eastAsia="ru-RU"/>
        </w:rPr>
      </w:pPr>
      <w:hyperlink w:anchor="_Toc533413312" w:history="1">
        <w:r w:rsidR="00A74506" w:rsidRPr="005F2136">
          <w:rPr>
            <w:rStyle w:val="a6"/>
          </w:rPr>
          <w:t>4. СТАРТАП ПРОЕКТ</w:t>
        </w:r>
        <w:r w:rsidR="00A74506">
          <w:rPr>
            <w:webHidden/>
          </w:rPr>
          <w:tab/>
        </w:r>
        <w:r w:rsidR="00A74506">
          <w:rPr>
            <w:webHidden/>
          </w:rPr>
          <w:fldChar w:fldCharType="begin"/>
        </w:r>
        <w:r w:rsidR="00A74506">
          <w:rPr>
            <w:webHidden/>
          </w:rPr>
          <w:instrText xml:space="preserve"> PAGEREF _Toc533413312 \h </w:instrText>
        </w:r>
        <w:r w:rsidR="00A74506">
          <w:rPr>
            <w:webHidden/>
          </w:rPr>
        </w:r>
        <w:r w:rsidR="00A74506">
          <w:rPr>
            <w:webHidden/>
          </w:rPr>
          <w:fldChar w:fldCharType="separate"/>
        </w:r>
        <w:r w:rsidR="00A74506">
          <w:rPr>
            <w:webHidden/>
          </w:rPr>
          <w:t>62</w:t>
        </w:r>
        <w:r w:rsidR="00A74506">
          <w:rPr>
            <w:webHidden/>
          </w:rPr>
          <w:fldChar w:fldCharType="end"/>
        </w:r>
      </w:hyperlink>
    </w:p>
    <w:p w:rsidR="00A74506" w:rsidRDefault="00887C70">
      <w:pPr>
        <w:pStyle w:val="21"/>
        <w:rPr>
          <w:rFonts w:asciiTheme="minorHAnsi" w:eastAsiaTheme="minorEastAsia" w:hAnsiTheme="minorHAnsi" w:cstheme="minorBidi"/>
          <w:smallCaps w:val="0"/>
          <w:noProof/>
          <w:sz w:val="22"/>
          <w:szCs w:val="22"/>
          <w:lang w:val="ru-RU" w:eastAsia="ru-RU"/>
        </w:rPr>
      </w:pPr>
      <w:hyperlink w:anchor="_Toc533413313" w:history="1">
        <w:r w:rsidR="00A74506" w:rsidRPr="005F2136">
          <w:rPr>
            <w:rStyle w:val="a6"/>
            <w:noProof/>
          </w:rPr>
          <w:t>Висновок до розділу</w:t>
        </w:r>
        <w:r w:rsidR="00A74506">
          <w:rPr>
            <w:noProof/>
            <w:webHidden/>
          </w:rPr>
          <w:tab/>
        </w:r>
        <w:r w:rsidR="00A74506">
          <w:rPr>
            <w:noProof/>
            <w:webHidden/>
          </w:rPr>
          <w:fldChar w:fldCharType="begin"/>
        </w:r>
        <w:r w:rsidR="00A74506">
          <w:rPr>
            <w:noProof/>
            <w:webHidden/>
          </w:rPr>
          <w:instrText xml:space="preserve"> PAGEREF _Toc533413313 \h </w:instrText>
        </w:r>
        <w:r w:rsidR="00A74506">
          <w:rPr>
            <w:noProof/>
            <w:webHidden/>
          </w:rPr>
        </w:r>
        <w:r w:rsidR="00A74506">
          <w:rPr>
            <w:noProof/>
            <w:webHidden/>
          </w:rPr>
          <w:fldChar w:fldCharType="separate"/>
        </w:r>
        <w:r w:rsidR="00A74506">
          <w:rPr>
            <w:noProof/>
            <w:webHidden/>
          </w:rPr>
          <w:t>64</w:t>
        </w:r>
        <w:r w:rsidR="00A74506">
          <w:rPr>
            <w:noProof/>
            <w:webHidden/>
          </w:rPr>
          <w:fldChar w:fldCharType="end"/>
        </w:r>
      </w:hyperlink>
    </w:p>
    <w:p w:rsidR="00A74506" w:rsidRDefault="00887C70">
      <w:pPr>
        <w:pStyle w:val="12"/>
        <w:rPr>
          <w:rFonts w:asciiTheme="minorHAnsi" w:eastAsiaTheme="minorEastAsia" w:hAnsiTheme="minorHAnsi" w:cstheme="minorBidi"/>
          <w:bCs w:val="0"/>
          <w:sz w:val="22"/>
          <w:szCs w:val="22"/>
          <w:lang w:val="ru-RU" w:eastAsia="ru-RU"/>
        </w:rPr>
      </w:pPr>
      <w:hyperlink w:anchor="_Toc533413314" w:history="1">
        <w:r w:rsidR="00A74506" w:rsidRPr="005F2136">
          <w:rPr>
            <w:rStyle w:val="a6"/>
          </w:rPr>
          <w:t>ВИСНОВКИ</w:t>
        </w:r>
        <w:r w:rsidR="00A74506">
          <w:rPr>
            <w:webHidden/>
          </w:rPr>
          <w:tab/>
        </w:r>
        <w:r w:rsidR="00A74506">
          <w:rPr>
            <w:webHidden/>
          </w:rPr>
          <w:fldChar w:fldCharType="begin"/>
        </w:r>
        <w:r w:rsidR="00A74506">
          <w:rPr>
            <w:webHidden/>
          </w:rPr>
          <w:instrText xml:space="preserve"> PAGEREF _Toc533413314 \h </w:instrText>
        </w:r>
        <w:r w:rsidR="00A74506">
          <w:rPr>
            <w:webHidden/>
          </w:rPr>
        </w:r>
        <w:r w:rsidR="00A74506">
          <w:rPr>
            <w:webHidden/>
          </w:rPr>
          <w:fldChar w:fldCharType="separate"/>
        </w:r>
        <w:r w:rsidR="00A74506">
          <w:rPr>
            <w:webHidden/>
          </w:rPr>
          <w:t>65</w:t>
        </w:r>
        <w:r w:rsidR="00A74506">
          <w:rPr>
            <w:webHidden/>
          </w:rPr>
          <w:fldChar w:fldCharType="end"/>
        </w:r>
      </w:hyperlink>
    </w:p>
    <w:p w:rsidR="00A74506" w:rsidRDefault="00887C70">
      <w:pPr>
        <w:pStyle w:val="12"/>
        <w:rPr>
          <w:rFonts w:asciiTheme="minorHAnsi" w:eastAsiaTheme="minorEastAsia" w:hAnsiTheme="minorHAnsi" w:cstheme="minorBidi"/>
          <w:bCs w:val="0"/>
          <w:sz w:val="22"/>
          <w:szCs w:val="22"/>
          <w:lang w:val="ru-RU" w:eastAsia="ru-RU"/>
        </w:rPr>
      </w:pPr>
      <w:hyperlink w:anchor="_Toc533413315" w:history="1">
        <w:r w:rsidR="00A74506" w:rsidRPr="005F2136">
          <w:rPr>
            <w:rStyle w:val="a6"/>
          </w:rPr>
          <w:t>ПЕРЕЛІК  ЛІТЕРАТУРИ</w:t>
        </w:r>
        <w:r w:rsidR="00A74506">
          <w:rPr>
            <w:webHidden/>
          </w:rPr>
          <w:tab/>
        </w:r>
        <w:r w:rsidR="00A74506">
          <w:rPr>
            <w:webHidden/>
          </w:rPr>
          <w:fldChar w:fldCharType="begin"/>
        </w:r>
        <w:r w:rsidR="00A74506">
          <w:rPr>
            <w:webHidden/>
          </w:rPr>
          <w:instrText xml:space="preserve"> PAGEREF _Toc533413315 \h </w:instrText>
        </w:r>
        <w:r w:rsidR="00A74506">
          <w:rPr>
            <w:webHidden/>
          </w:rPr>
        </w:r>
        <w:r w:rsidR="00A74506">
          <w:rPr>
            <w:webHidden/>
          </w:rPr>
          <w:fldChar w:fldCharType="separate"/>
        </w:r>
        <w:r w:rsidR="00A74506">
          <w:rPr>
            <w:webHidden/>
          </w:rPr>
          <w:t>67</w:t>
        </w:r>
        <w:r w:rsidR="00A74506">
          <w:rPr>
            <w:webHidden/>
          </w:rPr>
          <w:fldChar w:fldCharType="end"/>
        </w:r>
      </w:hyperlink>
    </w:p>
    <w:p w:rsidR="00D80068" w:rsidRDefault="00CE2125" w:rsidP="00A84B3B">
      <w:pPr>
        <w:pStyle w:val="1"/>
        <w:ind w:left="0"/>
        <w:jc w:val="center"/>
      </w:pPr>
      <w:r>
        <w:rPr>
          <w:rFonts w:eastAsiaTheme="minorHAnsi"/>
        </w:rPr>
        <w:lastRenderedPageBreak/>
        <w:fldChar w:fldCharType="end"/>
      </w:r>
      <w:bookmarkStart w:id="4" w:name="_Toc533413293"/>
      <w:r w:rsidR="00D80068" w:rsidRPr="007D1653">
        <w:rPr>
          <w:rFonts w:eastAsiaTheme="minorHAnsi"/>
        </w:rPr>
        <w:t>Вступ</w:t>
      </w:r>
      <w:bookmarkEnd w:id="4"/>
    </w:p>
    <w:p w:rsidR="00BC56CF" w:rsidRDefault="006C54DD" w:rsidP="009F4D12">
      <w:pPr>
        <w:pStyle w:val="a8"/>
      </w:pPr>
      <w:bookmarkStart w:id="5" w:name="_Hlk529988166"/>
      <w:r w:rsidRPr="006C54DD">
        <w:rPr>
          <w:b/>
        </w:rPr>
        <w:t>Актуальність теми.</w:t>
      </w:r>
      <w:r>
        <w:t xml:space="preserve"> </w:t>
      </w:r>
      <w:r w:rsidR="009F4D12" w:rsidRPr="009F4D12">
        <w:t>В останні два десятиріччя регульований асинхронний електропривід на стільки суттєво розвинувся, що повністю витіснив з багатьох областей</w:t>
      </w:r>
      <w:r w:rsidR="00442D44">
        <w:t xml:space="preserve"> промисловості</w:t>
      </w:r>
      <w:r w:rsidR="009F4D12" w:rsidRPr="009F4D12">
        <w:t xml:space="preserve"> синхронний привід та привід постійного струму. Це пов’язано передусім з досягненнями в області силової електроніки та мікропроцесорної техніки, на базі яких були розроблені перетворювачі частоти, які забезпечують керування асинхронними короткозамкненими двигунами перевищуючи</w:t>
      </w:r>
      <w:r w:rsidR="00C02D07">
        <w:t xml:space="preserve"> за </w:t>
      </w:r>
      <w:r w:rsidR="009F4D12" w:rsidRPr="009F4D12">
        <w:t xml:space="preserve"> енергетичними та динамічними показниками інш</w:t>
      </w:r>
      <w:r w:rsidR="00C02D07">
        <w:t>і</w:t>
      </w:r>
      <w:r w:rsidR="009F4D12" w:rsidRPr="009F4D12">
        <w:t xml:space="preserve"> прив</w:t>
      </w:r>
      <w:r w:rsidR="00C02D07">
        <w:t>оди</w:t>
      </w:r>
      <w:r w:rsidR="009F4D12" w:rsidRPr="009F4D12">
        <w:t>.</w:t>
      </w:r>
    </w:p>
    <w:p w:rsidR="00357946" w:rsidRPr="009F4D12" w:rsidRDefault="00357946" w:rsidP="009F4D12">
      <w:pPr>
        <w:pStyle w:val="a8"/>
      </w:pPr>
      <w:r>
        <w:t xml:space="preserve">Зі зростом населення в містах гостро стоїть питання збільшення житлової площі шляхом будівництва нових житлових масивів та мікрорайонів. В зв’язку з цим зростає і необхідність у розробці систем забезпечення.  </w:t>
      </w:r>
      <w:r w:rsidR="000D5DE1">
        <w:t xml:space="preserve">Також на сьогоднішній день існує безліч житлових комплексів, які потребують модернізації подекуди всіх систем водо- та енергозабезпечення у зв’язку із великим строком експлуатації, що в будь-який момент може призвести до виходу з ладу обладнання.  </w:t>
      </w:r>
    </w:p>
    <w:bookmarkEnd w:id="5"/>
    <w:p w:rsidR="00357946" w:rsidRDefault="006C54DD" w:rsidP="00357946">
      <w:pPr>
        <w:pStyle w:val="a8"/>
        <w:rPr>
          <w:rFonts w:cs="Times New Roman"/>
          <w:szCs w:val="28"/>
        </w:rPr>
      </w:pPr>
      <w:r w:rsidRPr="006C54DD">
        <w:rPr>
          <w:b/>
        </w:rPr>
        <w:t>Мета і завдання дослідження.</w:t>
      </w:r>
      <w:r>
        <w:t xml:space="preserve"> </w:t>
      </w:r>
      <w:r w:rsidR="00357946">
        <w:t xml:space="preserve"> </w:t>
      </w:r>
      <w:r w:rsidR="00357946" w:rsidRPr="007D1653">
        <w:rPr>
          <w:rFonts w:cs="Times New Roman"/>
          <w:szCs w:val="28"/>
        </w:rPr>
        <w:t xml:space="preserve">Головним завданням при </w:t>
      </w:r>
      <w:r w:rsidR="00357946" w:rsidRPr="00EC21BF">
        <w:rPr>
          <w:rFonts w:cs="Times New Roman"/>
          <w:szCs w:val="28"/>
        </w:rPr>
        <w:t>роз</w:t>
      </w:r>
      <w:r w:rsidR="00357946">
        <w:rPr>
          <w:rFonts w:cs="Times New Roman"/>
          <w:szCs w:val="28"/>
        </w:rPr>
        <w:t>робці</w:t>
      </w:r>
      <w:r w:rsidR="00357946" w:rsidRPr="007D1653">
        <w:rPr>
          <w:rFonts w:cs="Times New Roman"/>
          <w:szCs w:val="28"/>
        </w:rPr>
        <w:t xml:space="preserve"> систем інженерного обладнання, що відповідає вимогам комфортності в різних природно-кліматичних умовах, є виявлення резервів економії водних і паливно-енергетичних ресурсів з урахуванням вимог раціонального природокористування</w:t>
      </w:r>
      <w:r w:rsidR="00357946">
        <w:rPr>
          <w:rFonts w:cs="Times New Roman"/>
          <w:szCs w:val="28"/>
        </w:rPr>
        <w:t xml:space="preserve"> </w:t>
      </w:r>
      <w:r w:rsidR="00357946" w:rsidRPr="00280E29">
        <w:rPr>
          <w:rFonts w:cs="Times New Roman"/>
          <w:szCs w:val="28"/>
        </w:rPr>
        <w:t>[</w:t>
      </w:r>
      <w:r w:rsidR="00357946">
        <w:rPr>
          <w:rFonts w:cs="Times New Roman"/>
          <w:b/>
          <w:szCs w:val="28"/>
        </w:rPr>
        <w:fldChar w:fldCharType="begin"/>
      </w:r>
      <w:r w:rsidR="00357946">
        <w:rPr>
          <w:rFonts w:cs="Times New Roman"/>
          <w:szCs w:val="28"/>
        </w:rPr>
        <w:instrText xml:space="preserve"> REF _Ref529305767 \r \h </w:instrText>
      </w:r>
      <w:r w:rsidR="00357946">
        <w:rPr>
          <w:rFonts w:cs="Times New Roman"/>
          <w:b/>
          <w:szCs w:val="28"/>
        </w:rPr>
        <w:instrText xml:space="preserve"> \* MERGEFORMAT </w:instrText>
      </w:r>
      <w:r w:rsidR="00357946">
        <w:rPr>
          <w:rFonts w:cs="Times New Roman"/>
          <w:b/>
          <w:szCs w:val="28"/>
        </w:rPr>
      </w:r>
      <w:r w:rsidR="00357946">
        <w:rPr>
          <w:rFonts w:cs="Times New Roman"/>
          <w:b/>
          <w:szCs w:val="28"/>
        </w:rPr>
        <w:fldChar w:fldCharType="separate"/>
      </w:r>
      <w:r w:rsidR="00357946">
        <w:rPr>
          <w:rFonts w:cs="Times New Roman"/>
          <w:szCs w:val="28"/>
        </w:rPr>
        <w:t>1</w:t>
      </w:r>
      <w:r w:rsidR="00357946">
        <w:rPr>
          <w:rFonts w:cs="Times New Roman"/>
          <w:b/>
          <w:szCs w:val="28"/>
        </w:rPr>
        <w:fldChar w:fldCharType="end"/>
      </w:r>
      <w:r w:rsidR="00357946" w:rsidRPr="00280E29">
        <w:rPr>
          <w:rFonts w:cs="Times New Roman"/>
          <w:szCs w:val="28"/>
        </w:rPr>
        <w:t>]</w:t>
      </w:r>
      <w:r w:rsidR="00357946" w:rsidRPr="007D1653">
        <w:rPr>
          <w:rFonts w:cs="Times New Roman"/>
          <w:szCs w:val="28"/>
        </w:rPr>
        <w:t xml:space="preserve">. </w:t>
      </w:r>
    </w:p>
    <w:p w:rsidR="00C02D07" w:rsidRPr="00C02D07" w:rsidRDefault="00C02D07" w:rsidP="00C02D07">
      <w:pPr>
        <w:pStyle w:val="a8"/>
      </w:pPr>
      <w:r>
        <w:t xml:space="preserve">Призначенням системи, що розробляється, є </w:t>
      </w:r>
      <w:r w:rsidRPr="00C02D07">
        <w:t>мінімізаці</w:t>
      </w:r>
      <w:r w:rsidR="00357946">
        <w:t>я</w:t>
      </w:r>
      <w:r w:rsidRPr="00C02D07">
        <w:t xml:space="preserve"> втручання людського фактору до процесу роботи насосної станції</w:t>
      </w:r>
      <w:r w:rsidR="00357946">
        <w:t>.</w:t>
      </w:r>
      <w:r>
        <w:t xml:space="preserve"> </w:t>
      </w:r>
      <w:r w:rsidR="00357946">
        <w:t>Т</w:t>
      </w:r>
      <w:r>
        <w:t>акож це енергоефективне та економічне рішення з точки зору електроспоживання. Такий ефект забезпечується використанням сучасних методів керування насосними агрегатами та багатофункціональних контролерів для оптимізації роботи системи в цілому.</w:t>
      </w:r>
    </w:p>
    <w:p w:rsidR="00C02D07" w:rsidRPr="006C54DD" w:rsidRDefault="008A4E0C" w:rsidP="006C54DD">
      <w:pPr>
        <w:pStyle w:val="a8"/>
        <w:rPr>
          <w:rFonts w:cs="Times New Roman"/>
          <w:b/>
          <w:szCs w:val="28"/>
        </w:rPr>
      </w:pPr>
      <w:r w:rsidRPr="007D1653">
        <w:rPr>
          <w:rFonts w:cs="Times New Roman"/>
          <w:szCs w:val="28"/>
        </w:rPr>
        <w:t xml:space="preserve">У комплексі містобудування інженерне обладнання населених місць </w:t>
      </w:r>
      <w:r w:rsidR="00C02D07">
        <w:rPr>
          <w:rFonts w:cs="Times New Roman"/>
          <w:szCs w:val="28"/>
        </w:rPr>
        <w:t>виступає</w:t>
      </w:r>
      <w:r w:rsidRPr="007D1653">
        <w:rPr>
          <w:rFonts w:cs="Times New Roman"/>
          <w:szCs w:val="28"/>
        </w:rPr>
        <w:t xml:space="preserve"> одним з </w:t>
      </w:r>
      <w:r w:rsidR="00C02D07">
        <w:rPr>
          <w:rFonts w:cs="Times New Roman"/>
          <w:szCs w:val="28"/>
        </w:rPr>
        <w:t>най</w:t>
      </w:r>
      <w:r w:rsidRPr="007D1653">
        <w:rPr>
          <w:rFonts w:cs="Times New Roman"/>
          <w:szCs w:val="28"/>
        </w:rPr>
        <w:t xml:space="preserve">важливіших компонентів і включає системи теплопостачання, електропостачання, водопостачання, водовідведення, </w:t>
      </w:r>
      <w:r w:rsidRPr="007D1653">
        <w:rPr>
          <w:rFonts w:cs="Times New Roman"/>
          <w:szCs w:val="28"/>
        </w:rPr>
        <w:lastRenderedPageBreak/>
        <w:t>газопостачання.</w:t>
      </w:r>
      <w:r w:rsidR="006C54DD">
        <w:rPr>
          <w:rFonts w:cs="Times New Roman"/>
          <w:b/>
          <w:szCs w:val="28"/>
        </w:rPr>
        <w:t xml:space="preserve"> </w:t>
      </w:r>
      <w:r w:rsidRPr="007D1653">
        <w:rPr>
          <w:rFonts w:cs="Times New Roman"/>
          <w:szCs w:val="28"/>
        </w:rPr>
        <w:t>Завдяки ефективній роботі цих систем забезпечуються потреби населення в комфортному проживанні, роботі й відпочинку.</w:t>
      </w:r>
    </w:p>
    <w:p w:rsidR="006C54DD" w:rsidRDefault="006C54DD" w:rsidP="006C54DD">
      <w:pPr>
        <w:pStyle w:val="a8"/>
        <w:rPr>
          <w:b/>
        </w:rPr>
      </w:pPr>
      <w:r w:rsidRPr="006C54DD">
        <w:rPr>
          <w:b/>
        </w:rPr>
        <w:t>Наукова новизна отриманих результатів.</w:t>
      </w:r>
    </w:p>
    <w:p w:rsidR="006C54DD" w:rsidRDefault="006C54DD" w:rsidP="006C54DD">
      <w:pPr>
        <w:pStyle w:val="af3"/>
        <w:ind w:firstLine="708"/>
        <w:rPr>
          <w:lang w:val="uk-UA"/>
        </w:rPr>
      </w:pPr>
      <w:r>
        <w:rPr>
          <w:lang w:val="uk-UA"/>
        </w:rPr>
        <w:t xml:space="preserve">1. </w:t>
      </w:r>
      <w:r w:rsidRPr="00E95A76">
        <w:rPr>
          <w:lang w:val="uk-UA"/>
        </w:rPr>
        <w:t xml:space="preserve">Встановлено можливі діапазони зміни подачі </w:t>
      </w:r>
      <w:r w:rsidR="00C20DD1">
        <w:rPr>
          <w:lang w:val="uk-UA"/>
        </w:rPr>
        <w:t>та напору води до споживача</w:t>
      </w:r>
      <w:r w:rsidRPr="00E95A76">
        <w:rPr>
          <w:lang w:val="uk-UA"/>
        </w:rPr>
        <w:t xml:space="preserve"> при </w:t>
      </w:r>
      <w:r w:rsidR="00C20DD1">
        <w:rPr>
          <w:lang w:val="uk-UA"/>
        </w:rPr>
        <w:t xml:space="preserve">роботі насосної установки використовуючи два </w:t>
      </w:r>
      <w:proofErr w:type="spellStart"/>
      <w:r w:rsidR="00C20DD1">
        <w:rPr>
          <w:lang w:val="uk-UA"/>
        </w:rPr>
        <w:t>частотнорегульованих</w:t>
      </w:r>
      <w:proofErr w:type="spellEnd"/>
      <w:r w:rsidR="00C20DD1">
        <w:rPr>
          <w:lang w:val="uk-UA"/>
        </w:rPr>
        <w:t xml:space="preserve"> насосних агрегати</w:t>
      </w:r>
      <w:r>
        <w:rPr>
          <w:lang w:val="uk-UA"/>
        </w:rPr>
        <w:t>.</w:t>
      </w:r>
    </w:p>
    <w:p w:rsidR="006C54DD" w:rsidRPr="00E95A76" w:rsidRDefault="006C54DD" w:rsidP="006C54DD">
      <w:pPr>
        <w:pStyle w:val="af3"/>
        <w:ind w:firstLine="708"/>
        <w:rPr>
          <w:lang w:val="uk-UA"/>
        </w:rPr>
      </w:pPr>
      <w:r>
        <w:rPr>
          <w:lang w:val="uk-UA"/>
        </w:rPr>
        <w:t>2. Встановлено оптимальні енерг</w:t>
      </w:r>
      <w:r w:rsidR="00C20DD1">
        <w:rPr>
          <w:lang w:val="uk-UA"/>
        </w:rPr>
        <w:t xml:space="preserve">оефективні </w:t>
      </w:r>
      <w:r>
        <w:rPr>
          <w:lang w:val="uk-UA"/>
        </w:rPr>
        <w:t xml:space="preserve">режими роботи </w:t>
      </w:r>
      <w:r w:rsidR="00C20DD1">
        <w:rPr>
          <w:lang w:val="uk-UA"/>
        </w:rPr>
        <w:t>насосної станції</w:t>
      </w:r>
      <w:r>
        <w:rPr>
          <w:lang w:val="uk-UA"/>
        </w:rPr>
        <w:t>.</w:t>
      </w:r>
    </w:p>
    <w:p w:rsidR="006C54DD" w:rsidRPr="00C20DD1" w:rsidRDefault="006C54DD" w:rsidP="00146382">
      <w:pPr>
        <w:pStyle w:val="af3"/>
        <w:spacing w:after="0"/>
        <w:ind w:firstLine="708"/>
        <w:rPr>
          <w:lang w:val="uk-UA"/>
        </w:rPr>
      </w:pPr>
      <w:r>
        <w:rPr>
          <w:lang w:val="uk-UA"/>
        </w:rPr>
        <w:t>3</w:t>
      </w:r>
      <w:r w:rsidRPr="00E95A76">
        <w:rPr>
          <w:lang w:val="uk-UA"/>
        </w:rPr>
        <w:t xml:space="preserve">. Розроблено </w:t>
      </w:r>
      <w:r>
        <w:rPr>
          <w:lang w:val="uk-UA"/>
        </w:rPr>
        <w:t xml:space="preserve">систему автоматичного </w:t>
      </w:r>
      <w:r w:rsidR="00C20DD1">
        <w:rPr>
          <w:lang w:val="uk-UA"/>
        </w:rPr>
        <w:t>керування насосними агрегатами станції водопостачання.</w:t>
      </w:r>
    </w:p>
    <w:p w:rsidR="006C54DD" w:rsidRDefault="006C54DD" w:rsidP="006C54DD">
      <w:pPr>
        <w:pStyle w:val="a8"/>
        <w:rPr>
          <w:b/>
        </w:rPr>
      </w:pPr>
      <w:r>
        <w:rPr>
          <w:b/>
        </w:rPr>
        <w:t>Практичне значення отриманих результатів</w:t>
      </w:r>
      <w:r w:rsidR="00C20DD1">
        <w:rPr>
          <w:b/>
        </w:rPr>
        <w:t xml:space="preserve"> </w:t>
      </w:r>
      <w:r w:rsidR="00C20DD1" w:rsidRPr="00C20DD1">
        <w:t xml:space="preserve">полягає в можливості їх використання для проектування, розробки (або модернізації існуючих) насосних станцій </w:t>
      </w:r>
      <w:r w:rsidR="00C20DD1">
        <w:t xml:space="preserve">житлових будинків </w:t>
      </w:r>
      <w:r w:rsidR="00C20DD1" w:rsidRPr="00C20DD1">
        <w:t>з метою ефективного використання енергоресурсів</w:t>
      </w:r>
      <w:r w:rsidR="00C20DD1">
        <w:t xml:space="preserve"> та поліпшення роботи гідравлічних систем в</w:t>
      </w:r>
      <w:r w:rsidR="00146382" w:rsidRPr="00146382">
        <w:t xml:space="preserve"> </w:t>
      </w:r>
      <w:r w:rsidR="00C20DD1">
        <w:t>цілому.</w:t>
      </w:r>
    </w:p>
    <w:p w:rsidR="006C54DD" w:rsidRDefault="006C54DD" w:rsidP="006C54DD">
      <w:pPr>
        <w:pStyle w:val="a8"/>
        <w:rPr>
          <w:b/>
        </w:rPr>
      </w:pPr>
      <w:r>
        <w:rPr>
          <w:b/>
        </w:rPr>
        <w:t>Апробація роботи.</w:t>
      </w:r>
    </w:p>
    <w:p w:rsidR="00357946" w:rsidRPr="00357946" w:rsidRDefault="00357946" w:rsidP="00357946">
      <w:pPr>
        <w:pStyle w:val="a8"/>
        <w:numPr>
          <w:ilvl w:val="0"/>
          <w:numId w:val="27"/>
        </w:numPr>
      </w:pPr>
      <w:r w:rsidRPr="00357946">
        <w:t xml:space="preserve">Лановий К. Ю. </w:t>
      </w:r>
      <w:r w:rsidRPr="00203011">
        <w:t>Система автоматичного управління насосною станцією житлового будинку</w:t>
      </w:r>
      <w:r>
        <w:t xml:space="preserve"> / </w:t>
      </w:r>
      <w:r w:rsidRPr="002D3501">
        <w:t>І науково-технічн</w:t>
      </w:r>
      <w:r>
        <w:t>а</w:t>
      </w:r>
      <w:r w:rsidRPr="002D3501">
        <w:t xml:space="preserve"> конференці</w:t>
      </w:r>
      <w:r>
        <w:t>я</w:t>
      </w:r>
      <w:r w:rsidRPr="002D3501">
        <w:t xml:space="preserve"> магістрантів ІЕЕ</w:t>
      </w:r>
      <w:r>
        <w:t xml:space="preserve"> КПІ ім. І. Сікорського</w:t>
      </w:r>
      <w:r w:rsidRPr="00681487">
        <w:rPr>
          <w:rFonts w:eastAsia="Times New Roman"/>
          <w:lang w:eastAsia="ru-RU"/>
        </w:rPr>
        <w:t xml:space="preserve">, </w:t>
      </w:r>
      <w:r>
        <w:rPr>
          <w:rFonts w:eastAsia="Times New Roman"/>
          <w:lang w:eastAsia="ru-RU"/>
        </w:rPr>
        <w:t>листопад</w:t>
      </w:r>
      <w:r w:rsidRPr="00681487">
        <w:rPr>
          <w:rFonts w:eastAsia="Times New Roman"/>
          <w:lang w:eastAsia="ru-RU"/>
        </w:rPr>
        <w:t xml:space="preserve"> 201</w:t>
      </w:r>
      <w:r>
        <w:rPr>
          <w:rFonts w:eastAsia="Times New Roman"/>
          <w:lang w:eastAsia="ru-RU"/>
        </w:rPr>
        <w:t>8</w:t>
      </w:r>
      <w:r w:rsidRPr="00681487">
        <w:rPr>
          <w:rFonts w:eastAsia="Times New Roman"/>
          <w:lang w:eastAsia="ru-RU"/>
        </w:rPr>
        <w:t xml:space="preserve"> р.– м. </w:t>
      </w:r>
      <w:r>
        <w:rPr>
          <w:rFonts w:eastAsia="Times New Roman"/>
          <w:lang w:eastAsia="ru-RU"/>
        </w:rPr>
        <w:t>Київ.</w:t>
      </w:r>
    </w:p>
    <w:p w:rsidR="006C54DD" w:rsidRDefault="006C54DD" w:rsidP="006C54DD">
      <w:pPr>
        <w:pStyle w:val="a8"/>
      </w:pPr>
      <w:r>
        <w:rPr>
          <w:b/>
        </w:rPr>
        <w:t xml:space="preserve">Обсяг і структура роботи: </w:t>
      </w:r>
      <w:r w:rsidR="00734E7A">
        <w:rPr>
          <w:b/>
        </w:rPr>
        <w:t xml:space="preserve"> </w:t>
      </w:r>
      <w:r w:rsidR="00174E32" w:rsidRPr="00174E32">
        <w:rPr>
          <w:lang w:val="ru-RU"/>
        </w:rPr>
        <w:t>68</w:t>
      </w:r>
      <w:r w:rsidR="00734E7A" w:rsidRPr="00734E7A">
        <w:t xml:space="preserve"> с.,  </w:t>
      </w:r>
      <w:r w:rsidR="00174E32">
        <w:t>30</w:t>
      </w:r>
      <w:r w:rsidR="00734E7A" w:rsidRPr="00734E7A">
        <w:t xml:space="preserve"> рис., </w:t>
      </w:r>
      <w:r w:rsidR="00174E32">
        <w:t>5</w:t>
      </w:r>
      <w:r w:rsidR="00734E7A">
        <w:t xml:space="preserve"> </w:t>
      </w:r>
      <w:r w:rsidR="00734E7A" w:rsidRPr="00734E7A">
        <w:t>табл., 11 джерел.</w:t>
      </w:r>
    </w:p>
    <w:p w:rsidR="00734E7A" w:rsidRPr="006C54DD" w:rsidRDefault="00734E7A" w:rsidP="006C54DD">
      <w:pPr>
        <w:pStyle w:val="a8"/>
        <w:rPr>
          <w:b/>
        </w:rPr>
        <w:sectPr w:rsidR="00734E7A" w:rsidRPr="006C54DD" w:rsidSect="000F1662">
          <w:type w:val="continuous"/>
          <w:pgSz w:w="11906" w:h="16838"/>
          <w:pgMar w:top="1134" w:right="850" w:bottom="1134" w:left="1418" w:header="567" w:footer="708" w:gutter="0"/>
          <w:cols w:space="708"/>
          <w:docGrid w:linePitch="382"/>
        </w:sectPr>
      </w:pPr>
    </w:p>
    <w:p w:rsidR="008E4CBC" w:rsidRDefault="00B06D6A" w:rsidP="0020577B">
      <w:pPr>
        <w:pStyle w:val="1"/>
        <w:numPr>
          <w:ilvl w:val="0"/>
          <w:numId w:val="6"/>
        </w:numPr>
        <w:jc w:val="both"/>
      </w:pPr>
      <w:bookmarkStart w:id="6" w:name="_Toc533413294"/>
      <w:r>
        <w:rPr>
          <w:caps w:val="0"/>
        </w:rPr>
        <w:lastRenderedPageBreak/>
        <w:t>АНАЛІТИЧНИЙ ОГЛЯД</w:t>
      </w:r>
      <w:r w:rsidRPr="00366598">
        <w:rPr>
          <w:caps w:val="0"/>
          <w:lang w:val="ru-RU"/>
        </w:rPr>
        <w:t xml:space="preserve"> </w:t>
      </w:r>
      <w:r>
        <w:rPr>
          <w:caps w:val="0"/>
        </w:rPr>
        <w:t>СИСТЕМ ВОДОПОСТАЧАННЯ ЖИТЛОВИХ КОМПЛЕКСІВ</w:t>
      </w:r>
      <w:bookmarkEnd w:id="6"/>
    </w:p>
    <w:p w:rsidR="00F43846" w:rsidRPr="00634682" w:rsidRDefault="00366598" w:rsidP="008B6D11">
      <w:pPr>
        <w:pStyle w:val="2"/>
        <w:rPr>
          <w:lang w:val="uk-UA"/>
        </w:rPr>
      </w:pPr>
      <w:bookmarkStart w:id="7" w:name="_Toc533413295"/>
      <w:r>
        <w:rPr>
          <w:lang w:val="uk-UA"/>
        </w:rPr>
        <w:t>Аналіз с</w:t>
      </w:r>
      <w:proofErr w:type="spellStart"/>
      <w:r>
        <w:t>хем</w:t>
      </w:r>
      <w:proofErr w:type="spellEnd"/>
      <w:r w:rsidRPr="00264A35">
        <w:t xml:space="preserve"> систем </w:t>
      </w:r>
      <w:proofErr w:type="spellStart"/>
      <w:r w:rsidRPr="00264A35">
        <w:t>внутрішніх</w:t>
      </w:r>
      <w:proofErr w:type="spellEnd"/>
      <w:r w:rsidRPr="00264A35">
        <w:t xml:space="preserve"> </w:t>
      </w:r>
      <w:proofErr w:type="spellStart"/>
      <w:r w:rsidRPr="00264A35">
        <w:t>водопроводів</w:t>
      </w:r>
      <w:bookmarkEnd w:id="7"/>
      <w:proofErr w:type="spellEnd"/>
    </w:p>
    <w:p w:rsidR="00211B3D" w:rsidRPr="00211B3D" w:rsidRDefault="00211B3D" w:rsidP="009A67C7">
      <w:pPr>
        <w:pStyle w:val="a8"/>
      </w:pPr>
      <w:r w:rsidRPr="00211B3D">
        <w:t xml:space="preserve">Системою водопостачання називають комплекс інженерних споруд, машин і апаратів, що призначені для добування води з природних джерел, поліпшення її якості, зберігання, транспортування і подачі </w:t>
      </w:r>
      <w:proofErr w:type="spellStart"/>
      <w:r w:rsidRPr="00211B3D">
        <w:t>водоспоживачам</w:t>
      </w:r>
      <w:proofErr w:type="spellEnd"/>
      <w:r w:rsidRPr="00211B3D">
        <w:t xml:space="preserve">. Вона складається з водоприймальних, водопідйомних, очисних, водонапірних і регулюючих споруд, магістральних водоводів і розподільних мереж, засобів автоматизації. </w:t>
      </w:r>
      <w:proofErr w:type="spellStart"/>
      <w:r w:rsidRPr="00211B3D">
        <w:rPr>
          <w:lang w:val="ru-RU"/>
        </w:rPr>
        <w:t>Залежно</w:t>
      </w:r>
      <w:proofErr w:type="spellEnd"/>
      <w:r w:rsidRPr="00211B3D">
        <w:rPr>
          <w:lang w:val="ru-RU"/>
        </w:rPr>
        <w:t xml:space="preserve"> </w:t>
      </w:r>
      <w:proofErr w:type="spellStart"/>
      <w:r w:rsidRPr="00211B3D">
        <w:rPr>
          <w:lang w:val="ru-RU"/>
        </w:rPr>
        <w:t>від</w:t>
      </w:r>
      <w:proofErr w:type="spellEnd"/>
      <w:r w:rsidRPr="00211B3D">
        <w:rPr>
          <w:lang w:val="ru-RU"/>
        </w:rPr>
        <w:t xml:space="preserve"> </w:t>
      </w:r>
      <w:proofErr w:type="spellStart"/>
      <w:r w:rsidRPr="00211B3D">
        <w:rPr>
          <w:lang w:val="ru-RU"/>
        </w:rPr>
        <w:t>місцевих</w:t>
      </w:r>
      <w:proofErr w:type="spellEnd"/>
      <w:r w:rsidRPr="00211B3D">
        <w:rPr>
          <w:lang w:val="ru-RU"/>
        </w:rPr>
        <w:t xml:space="preserve"> умов </w:t>
      </w:r>
      <w:proofErr w:type="spellStart"/>
      <w:r w:rsidRPr="00211B3D">
        <w:rPr>
          <w:lang w:val="ru-RU"/>
        </w:rPr>
        <w:t>деякі</w:t>
      </w:r>
      <w:proofErr w:type="spellEnd"/>
      <w:r w:rsidRPr="00211B3D">
        <w:rPr>
          <w:lang w:val="ru-RU"/>
        </w:rPr>
        <w:t xml:space="preserve"> </w:t>
      </w:r>
      <w:proofErr w:type="spellStart"/>
      <w:r w:rsidRPr="00211B3D">
        <w:rPr>
          <w:lang w:val="ru-RU"/>
        </w:rPr>
        <w:t>із</w:t>
      </w:r>
      <w:proofErr w:type="spellEnd"/>
      <w:r w:rsidRPr="00211B3D">
        <w:rPr>
          <w:lang w:val="ru-RU"/>
        </w:rPr>
        <w:t xml:space="preserve"> </w:t>
      </w:r>
      <w:proofErr w:type="spellStart"/>
      <w:r w:rsidRPr="00211B3D">
        <w:rPr>
          <w:lang w:val="ru-RU"/>
        </w:rPr>
        <w:t>споруд</w:t>
      </w:r>
      <w:proofErr w:type="spellEnd"/>
      <w:r w:rsidRPr="00211B3D">
        <w:rPr>
          <w:lang w:val="ru-RU"/>
        </w:rPr>
        <w:t xml:space="preserve"> </w:t>
      </w:r>
      <w:proofErr w:type="spellStart"/>
      <w:r w:rsidRPr="00211B3D">
        <w:rPr>
          <w:lang w:val="ru-RU"/>
        </w:rPr>
        <w:t>можуть</w:t>
      </w:r>
      <w:proofErr w:type="spellEnd"/>
      <w:r w:rsidRPr="00211B3D">
        <w:rPr>
          <w:lang w:val="ru-RU"/>
        </w:rPr>
        <w:t xml:space="preserve"> не </w:t>
      </w:r>
      <w:proofErr w:type="spellStart"/>
      <w:r w:rsidRPr="00211B3D">
        <w:rPr>
          <w:lang w:val="ru-RU"/>
        </w:rPr>
        <w:t>використовуватись</w:t>
      </w:r>
      <w:proofErr w:type="spellEnd"/>
      <w:r w:rsidRPr="00211B3D">
        <w:rPr>
          <w:lang w:val="ru-RU"/>
        </w:rPr>
        <w:t xml:space="preserve"> </w:t>
      </w:r>
      <w:proofErr w:type="spellStart"/>
      <w:r w:rsidRPr="00211B3D">
        <w:rPr>
          <w:lang w:val="ru-RU"/>
        </w:rPr>
        <w:t>чи</w:t>
      </w:r>
      <w:proofErr w:type="spellEnd"/>
      <w:r w:rsidRPr="00211B3D">
        <w:rPr>
          <w:lang w:val="ru-RU"/>
        </w:rPr>
        <w:t xml:space="preserve"> бути </w:t>
      </w:r>
      <w:proofErr w:type="spellStart"/>
      <w:r w:rsidRPr="00211B3D">
        <w:rPr>
          <w:lang w:val="ru-RU"/>
        </w:rPr>
        <w:t>об’єднані</w:t>
      </w:r>
      <w:proofErr w:type="spellEnd"/>
      <w:r w:rsidRPr="00211B3D">
        <w:rPr>
          <w:lang w:val="ru-RU"/>
        </w:rPr>
        <w:t xml:space="preserve"> одна з одною</w:t>
      </w:r>
      <w:r w:rsidR="002D79ED" w:rsidRPr="002D79ED">
        <w:rPr>
          <w:lang w:val="ru-RU"/>
        </w:rPr>
        <w:t xml:space="preserve"> </w:t>
      </w:r>
      <w:r w:rsidR="002D79ED" w:rsidRPr="00BC56CF">
        <w:rPr>
          <w:lang w:val="ru-RU"/>
        </w:rPr>
        <w:t>[</w:t>
      </w:r>
      <w:r w:rsidR="00E61A9B">
        <w:rPr>
          <w:lang w:val="en-US"/>
        </w:rPr>
        <w:fldChar w:fldCharType="begin"/>
      </w:r>
      <w:r w:rsidR="00E61A9B" w:rsidRPr="00BC56CF">
        <w:rPr>
          <w:lang w:val="ru-RU"/>
        </w:rPr>
        <w:instrText xml:space="preserve"> </w:instrText>
      </w:r>
      <w:r w:rsidR="00E61A9B">
        <w:rPr>
          <w:lang w:val="en-US"/>
        </w:rPr>
        <w:instrText>REF</w:instrText>
      </w:r>
      <w:r w:rsidR="00E61A9B" w:rsidRPr="00BC56CF">
        <w:rPr>
          <w:lang w:val="ru-RU"/>
        </w:rPr>
        <w:instrText xml:space="preserve"> _</w:instrText>
      </w:r>
      <w:r w:rsidR="00E61A9B">
        <w:rPr>
          <w:lang w:val="en-US"/>
        </w:rPr>
        <w:instrText>Ref</w:instrText>
      </w:r>
      <w:r w:rsidR="00E61A9B" w:rsidRPr="00BC56CF">
        <w:rPr>
          <w:lang w:val="ru-RU"/>
        </w:rPr>
        <w:instrText>529378482 \</w:instrText>
      </w:r>
      <w:r w:rsidR="00E61A9B">
        <w:rPr>
          <w:lang w:val="en-US"/>
        </w:rPr>
        <w:instrText>r</w:instrText>
      </w:r>
      <w:r w:rsidR="00E61A9B" w:rsidRPr="00BC56CF">
        <w:rPr>
          <w:lang w:val="ru-RU"/>
        </w:rPr>
        <w:instrText xml:space="preserve"> \</w:instrText>
      </w:r>
      <w:r w:rsidR="00E61A9B">
        <w:rPr>
          <w:lang w:val="en-US"/>
        </w:rPr>
        <w:instrText>h</w:instrText>
      </w:r>
      <w:r w:rsidR="00E61A9B" w:rsidRPr="00BC56CF">
        <w:rPr>
          <w:lang w:val="ru-RU"/>
        </w:rPr>
        <w:instrText xml:space="preserve"> </w:instrText>
      </w:r>
      <w:r w:rsidR="009A67C7" w:rsidRPr="00BC56CF">
        <w:rPr>
          <w:lang w:val="ru-RU"/>
        </w:rPr>
        <w:instrText xml:space="preserve"> \* </w:instrText>
      </w:r>
      <w:r w:rsidR="009A67C7">
        <w:rPr>
          <w:lang w:val="en-US"/>
        </w:rPr>
        <w:instrText>MERGEFORMAT</w:instrText>
      </w:r>
      <w:r w:rsidR="009A67C7" w:rsidRPr="00BC56CF">
        <w:rPr>
          <w:lang w:val="ru-RU"/>
        </w:rPr>
        <w:instrText xml:space="preserve"> </w:instrText>
      </w:r>
      <w:r w:rsidR="00E61A9B">
        <w:rPr>
          <w:lang w:val="en-US"/>
        </w:rPr>
      </w:r>
      <w:r w:rsidR="00E61A9B">
        <w:rPr>
          <w:lang w:val="en-US"/>
        </w:rPr>
        <w:fldChar w:fldCharType="separate"/>
      </w:r>
      <w:r w:rsidR="00AD4D5B" w:rsidRPr="000F1662">
        <w:rPr>
          <w:lang w:val="ru-RU"/>
        </w:rPr>
        <w:t>2</w:t>
      </w:r>
      <w:r w:rsidR="00E61A9B">
        <w:rPr>
          <w:lang w:val="en-US"/>
        </w:rPr>
        <w:fldChar w:fldCharType="end"/>
      </w:r>
      <w:r w:rsidR="00E61A9B" w:rsidRPr="00BC56CF">
        <w:rPr>
          <w:lang w:val="ru-RU"/>
        </w:rPr>
        <w:t>]</w:t>
      </w:r>
      <w:r w:rsidRPr="00211B3D">
        <w:rPr>
          <w:lang w:val="ru-RU"/>
        </w:rPr>
        <w:t>.</w:t>
      </w:r>
    </w:p>
    <w:p w:rsidR="00211B3D" w:rsidRPr="00211B3D" w:rsidRDefault="00211B3D" w:rsidP="009A67C7">
      <w:pPr>
        <w:pStyle w:val="a8"/>
      </w:pPr>
      <w:r w:rsidRPr="00211B3D">
        <w:t>Системи водопостачання поділяють за такими ознаками: за функціональним призначенням (господарсько-питні, виробничі й протипожежні); сферою обслуговування (об’єднані й роздільні); за видом</w:t>
      </w:r>
      <w:r w:rsidR="00634682">
        <w:t xml:space="preserve"> </w:t>
      </w:r>
      <w:r w:rsidRPr="00211B3D">
        <w:t xml:space="preserve">об’єктів (міські, селищні, промислові); за територіальним охопленням </w:t>
      </w:r>
      <w:proofErr w:type="spellStart"/>
      <w:r w:rsidRPr="00211B3D">
        <w:t>водоспоживачів</w:t>
      </w:r>
      <w:proofErr w:type="spellEnd"/>
      <w:r w:rsidRPr="00211B3D">
        <w:t xml:space="preserve"> (місцеві, централізовані, групові); тривалістю дії (тимчасові й постійні); типом природного джерела (з використанням підземних або поверхневих вод); способом підйому води (гравітаційні й з механічною подачею води); характером використання води (прямоточні, зворотні й з повторним використанням води); надійністю забезпечення подачі води.</w:t>
      </w:r>
    </w:p>
    <w:p w:rsidR="007D1653" w:rsidRPr="00AA395B" w:rsidRDefault="007D1653" w:rsidP="009A67C7">
      <w:pPr>
        <w:pStyle w:val="a8"/>
        <w:rPr>
          <w:color w:val="222222"/>
          <w:shd w:val="clear" w:color="auto" w:fill="FFFFFF"/>
        </w:rPr>
      </w:pPr>
      <w:r w:rsidRPr="00AA395B">
        <w:rPr>
          <w:bCs/>
          <w:color w:val="222222"/>
          <w:shd w:val="clear" w:color="auto" w:fill="FFFFFF"/>
        </w:rPr>
        <w:t>Система водопостачання у будинках</w:t>
      </w:r>
      <w:r w:rsidRPr="00AA395B">
        <w:rPr>
          <w:color w:val="222222"/>
          <w:shd w:val="clear" w:color="auto" w:fill="FFFFFF"/>
        </w:rPr>
        <w:t> — комплекс водорозбірних пристроїв і обладнання, що забезпечує водою з міського водопроводу всіх споживачів у потрібній кількості з необхідним напором.</w:t>
      </w:r>
    </w:p>
    <w:p w:rsidR="007D1653" w:rsidRPr="007D1653" w:rsidRDefault="007D1653" w:rsidP="009A67C7">
      <w:pPr>
        <w:pStyle w:val="a8"/>
        <w:rPr>
          <w:rFonts w:eastAsia="Times New Roman"/>
          <w:color w:val="222222"/>
          <w:lang w:eastAsia="ru-RU"/>
        </w:rPr>
      </w:pPr>
      <w:r w:rsidRPr="007D1653">
        <w:rPr>
          <w:rFonts w:eastAsia="Times New Roman"/>
          <w:color w:val="222222"/>
          <w:lang w:eastAsia="ru-RU"/>
        </w:rPr>
        <w:t>Схема водопостачання — це система, тісно зв'язана з місцевими умовами, напорами і витратами води в зовнішньому і внутрішньому водопроводах.</w:t>
      </w:r>
    </w:p>
    <w:p w:rsidR="007D1653" w:rsidRDefault="007D1653" w:rsidP="009A67C7">
      <w:pPr>
        <w:pStyle w:val="a8"/>
        <w:rPr>
          <w:rFonts w:eastAsia="Times New Roman"/>
          <w:color w:val="222222"/>
          <w:lang w:eastAsia="ru-RU"/>
        </w:rPr>
      </w:pPr>
      <w:r w:rsidRPr="007D1653">
        <w:rPr>
          <w:rFonts w:eastAsia="Times New Roman"/>
          <w:color w:val="222222"/>
          <w:lang w:eastAsia="ru-RU"/>
        </w:rPr>
        <w:t xml:space="preserve">У практиці проектування внутрішніх водопроводів у будинках приймають різні схеми, що пояснюється різними місцевими умовами будівництва. </w:t>
      </w:r>
      <w:proofErr w:type="spellStart"/>
      <w:r w:rsidRPr="007D1653">
        <w:rPr>
          <w:rFonts w:eastAsia="Times New Roman"/>
          <w:color w:val="222222"/>
          <w:lang w:eastAsia="ru-RU"/>
        </w:rPr>
        <w:t>Істотнішою</w:t>
      </w:r>
      <w:proofErr w:type="spellEnd"/>
      <w:r w:rsidRPr="007D1653">
        <w:rPr>
          <w:rFonts w:eastAsia="Times New Roman"/>
          <w:color w:val="222222"/>
          <w:lang w:eastAsia="ru-RU"/>
        </w:rPr>
        <w:t xml:space="preserve"> є класифікація схем водопостачання будинків, які відрізняються обладнанням, що використовується. Виходячи з цього, у житлових і громадських будинках приймають такі схеми:</w:t>
      </w:r>
    </w:p>
    <w:p w:rsidR="004D02C4" w:rsidRPr="007D1653" w:rsidRDefault="004D02C4" w:rsidP="009A67C7">
      <w:pPr>
        <w:pStyle w:val="a8"/>
        <w:rPr>
          <w:rFonts w:eastAsia="Times New Roman"/>
          <w:color w:val="222222"/>
          <w:lang w:eastAsia="ru-RU"/>
        </w:rPr>
      </w:pPr>
    </w:p>
    <w:p w:rsidR="007D1653" w:rsidRPr="007D1653" w:rsidRDefault="007D1653" w:rsidP="004D02C4">
      <w:pPr>
        <w:pStyle w:val="a8"/>
        <w:numPr>
          <w:ilvl w:val="0"/>
          <w:numId w:val="8"/>
        </w:numPr>
        <w:rPr>
          <w:rFonts w:eastAsia="Times New Roman"/>
          <w:color w:val="222222"/>
          <w:lang w:eastAsia="ru-RU"/>
        </w:rPr>
      </w:pPr>
      <w:r w:rsidRPr="007D1653">
        <w:rPr>
          <w:rFonts w:eastAsia="Times New Roman"/>
          <w:color w:val="222222"/>
          <w:lang w:eastAsia="ru-RU"/>
        </w:rPr>
        <w:t>проста (без насосної установки);</w:t>
      </w:r>
    </w:p>
    <w:p w:rsidR="007D1653" w:rsidRPr="007D1653" w:rsidRDefault="007D1653" w:rsidP="004D02C4">
      <w:pPr>
        <w:pStyle w:val="a8"/>
        <w:numPr>
          <w:ilvl w:val="0"/>
          <w:numId w:val="8"/>
        </w:numPr>
        <w:rPr>
          <w:rFonts w:eastAsia="Times New Roman"/>
          <w:color w:val="222222"/>
          <w:lang w:eastAsia="ru-RU"/>
        </w:rPr>
      </w:pPr>
      <w:r w:rsidRPr="007D1653">
        <w:rPr>
          <w:rFonts w:eastAsia="Times New Roman"/>
          <w:color w:val="222222"/>
          <w:lang w:eastAsia="ru-RU"/>
        </w:rPr>
        <w:t>з насосними установками;</w:t>
      </w:r>
    </w:p>
    <w:p w:rsidR="007D1653" w:rsidRPr="007D1653" w:rsidRDefault="007D1653" w:rsidP="004D02C4">
      <w:pPr>
        <w:pStyle w:val="a8"/>
        <w:numPr>
          <w:ilvl w:val="0"/>
          <w:numId w:val="8"/>
        </w:numPr>
        <w:rPr>
          <w:rFonts w:eastAsia="Times New Roman"/>
          <w:color w:val="222222"/>
          <w:lang w:eastAsia="ru-RU"/>
        </w:rPr>
      </w:pPr>
      <w:r w:rsidRPr="007D1653">
        <w:rPr>
          <w:rFonts w:eastAsia="Times New Roman"/>
          <w:color w:val="222222"/>
          <w:lang w:eastAsia="ru-RU"/>
        </w:rPr>
        <w:t>з напірними баками;</w:t>
      </w:r>
    </w:p>
    <w:p w:rsidR="007D1653" w:rsidRPr="007D1653" w:rsidRDefault="007D1653" w:rsidP="004D02C4">
      <w:pPr>
        <w:pStyle w:val="a8"/>
        <w:numPr>
          <w:ilvl w:val="0"/>
          <w:numId w:val="8"/>
        </w:numPr>
        <w:rPr>
          <w:rFonts w:eastAsia="Times New Roman"/>
          <w:color w:val="222222"/>
          <w:lang w:eastAsia="ru-RU"/>
        </w:rPr>
      </w:pPr>
      <w:r w:rsidRPr="007D1653">
        <w:rPr>
          <w:rFonts w:eastAsia="Times New Roman"/>
          <w:color w:val="222222"/>
          <w:lang w:eastAsia="ru-RU"/>
        </w:rPr>
        <w:t>з насосними установками і напірними баками;</w:t>
      </w:r>
    </w:p>
    <w:p w:rsidR="007D1653" w:rsidRPr="007D1653" w:rsidRDefault="007D1653" w:rsidP="004D02C4">
      <w:pPr>
        <w:pStyle w:val="a8"/>
        <w:numPr>
          <w:ilvl w:val="0"/>
          <w:numId w:val="8"/>
        </w:numPr>
        <w:rPr>
          <w:rFonts w:eastAsia="Times New Roman"/>
          <w:color w:val="222222"/>
          <w:lang w:eastAsia="ru-RU"/>
        </w:rPr>
      </w:pPr>
      <w:r w:rsidRPr="007D1653">
        <w:rPr>
          <w:rFonts w:eastAsia="Times New Roman"/>
          <w:color w:val="222222"/>
          <w:lang w:eastAsia="ru-RU"/>
        </w:rPr>
        <w:t>гідропневматичними резервуарами;</w:t>
      </w:r>
    </w:p>
    <w:p w:rsidR="007D1653" w:rsidRPr="007D1653" w:rsidRDefault="007D1653" w:rsidP="004D02C4">
      <w:pPr>
        <w:pStyle w:val="a8"/>
        <w:numPr>
          <w:ilvl w:val="0"/>
          <w:numId w:val="8"/>
        </w:numPr>
        <w:rPr>
          <w:rFonts w:eastAsia="Times New Roman"/>
          <w:color w:val="222222"/>
          <w:lang w:eastAsia="ru-RU"/>
        </w:rPr>
      </w:pPr>
      <w:r w:rsidRPr="007D1653">
        <w:rPr>
          <w:rFonts w:eastAsia="Times New Roman"/>
          <w:color w:val="222222"/>
          <w:lang w:eastAsia="ru-RU"/>
        </w:rPr>
        <w:t>запасними резервуарами;</w:t>
      </w:r>
    </w:p>
    <w:p w:rsidR="007D1653" w:rsidRPr="007D1653" w:rsidRDefault="007D1653" w:rsidP="004D02C4">
      <w:pPr>
        <w:pStyle w:val="a8"/>
        <w:numPr>
          <w:ilvl w:val="0"/>
          <w:numId w:val="8"/>
        </w:numPr>
        <w:rPr>
          <w:rFonts w:eastAsia="Times New Roman"/>
          <w:color w:val="222222"/>
          <w:lang w:eastAsia="ru-RU"/>
        </w:rPr>
      </w:pPr>
      <w:r w:rsidRPr="007D1653">
        <w:rPr>
          <w:rFonts w:eastAsia="Times New Roman"/>
          <w:color w:val="222222"/>
          <w:lang w:eastAsia="ru-RU"/>
        </w:rPr>
        <w:t>зонні</w:t>
      </w:r>
    </w:p>
    <w:p w:rsidR="007D1653" w:rsidRPr="007D1653" w:rsidRDefault="007D1653" w:rsidP="009A67C7">
      <w:pPr>
        <w:pStyle w:val="a8"/>
        <w:rPr>
          <w:rFonts w:eastAsia="Times New Roman"/>
          <w:color w:val="222222"/>
          <w:lang w:eastAsia="ru-RU"/>
        </w:rPr>
      </w:pPr>
      <w:r w:rsidRPr="007D1653">
        <w:rPr>
          <w:rFonts w:eastAsia="Times New Roman"/>
          <w:color w:val="222222"/>
          <w:lang w:eastAsia="ru-RU"/>
        </w:rPr>
        <w:t>Основними критеріями при виборі тієї чи іншої схеми є співвідношення напорів у внутрішньому й зовнішньому водопроводах, а також режим водопостачання в будинку.</w:t>
      </w:r>
    </w:p>
    <w:p w:rsidR="004229BC" w:rsidRDefault="007D1653" w:rsidP="009A67C7">
      <w:pPr>
        <w:pStyle w:val="a8"/>
        <w:rPr>
          <w:rFonts w:eastAsia="Times New Roman"/>
          <w:color w:val="222222"/>
          <w:lang w:eastAsia="ru-RU"/>
        </w:rPr>
      </w:pPr>
      <w:r w:rsidRPr="007D1653">
        <w:rPr>
          <w:rFonts w:eastAsia="Times New Roman"/>
          <w:color w:val="222222"/>
          <w:lang w:eastAsia="ru-RU"/>
        </w:rPr>
        <w:t xml:space="preserve">Проста схема використовується у житлових і громадських будинках при достатньому напорі в міському водопроводі, а схеми з насосними установками — при його нестачі. У висотних будинках (16 і більше поверхів) передбачають зонну схему, що викликано необхідністю забезпечити потрібний гідростатичний напір у трубопроводах і арматурі нижніх поверхів будинку. Схему з </w:t>
      </w:r>
      <w:proofErr w:type="spellStart"/>
      <w:r w:rsidRPr="007D1653">
        <w:rPr>
          <w:rFonts w:eastAsia="Times New Roman"/>
          <w:color w:val="222222"/>
          <w:lang w:eastAsia="ru-RU"/>
        </w:rPr>
        <w:t>вирівнювальними</w:t>
      </w:r>
      <w:proofErr w:type="spellEnd"/>
      <w:r w:rsidRPr="007D1653">
        <w:rPr>
          <w:rFonts w:eastAsia="Times New Roman"/>
          <w:color w:val="222222"/>
          <w:lang w:eastAsia="ru-RU"/>
        </w:rPr>
        <w:t xml:space="preserve"> баками використовують у будинках комунально-побутового призначення (лазні, пральні). Коли тиск у зовнішньому водопроводі менше 0,05МПа (0,5 </w:t>
      </w:r>
      <w:proofErr w:type="spellStart"/>
      <w:r w:rsidRPr="007D1653">
        <w:rPr>
          <w:rFonts w:eastAsia="Times New Roman"/>
          <w:color w:val="222222"/>
          <w:lang w:eastAsia="ru-RU"/>
        </w:rPr>
        <w:t>кгс</w:t>
      </w:r>
      <w:proofErr w:type="spellEnd"/>
      <w:r w:rsidRPr="007D1653">
        <w:rPr>
          <w:rFonts w:eastAsia="Times New Roman"/>
          <w:color w:val="222222"/>
          <w:lang w:eastAsia="ru-RU"/>
        </w:rPr>
        <w:t>/см</w:t>
      </w:r>
      <w:r w:rsidRPr="00366598">
        <w:rPr>
          <w:rFonts w:eastAsia="Times New Roman"/>
          <w:color w:val="222222"/>
          <w:vertAlign w:val="superscript"/>
          <w:lang w:eastAsia="ru-RU"/>
        </w:rPr>
        <w:t>2</w:t>
      </w:r>
      <w:r w:rsidRPr="007D1653">
        <w:rPr>
          <w:rFonts w:eastAsia="Times New Roman"/>
          <w:color w:val="222222"/>
          <w:lang w:eastAsia="ru-RU"/>
        </w:rPr>
        <w:t>), у будинку застосовують схему з запасними резервуарами.</w:t>
      </w:r>
    </w:p>
    <w:p w:rsidR="00E14B20" w:rsidRPr="004229BC" w:rsidRDefault="00366598" w:rsidP="00E14B20">
      <w:pPr>
        <w:pStyle w:val="a8"/>
      </w:pPr>
      <w:r>
        <w:t xml:space="preserve">Для забезпечення водопостачання квартирних будинків необхідно спроектувати систему внутрішнього водопроводу. </w:t>
      </w:r>
      <w:r w:rsidR="00E14B20" w:rsidRPr="004229BC">
        <w:t xml:space="preserve">Внутрішній водопровід </w:t>
      </w:r>
      <w:r>
        <w:rPr>
          <w:rFonts w:cs="Times New Roman"/>
          <w:szCs w:val="28"/>
        </w:rPr>
        <w:t>–</w:t>
      </w:r>
      <w:r w:rsidR="00E14B20" w:rsidRPr="004229BC">
        <w:rPr>
          <w:rFonts w:cs="Times New Roman"/>
          <w:szCs w:val="28"/>
        </w:rPr>
        <w:t xml:space="preserve"> </w:t>
      </w:r>
      <w:r w:rsidR="00E14B20" w:rsidRPr="004229BC">
        <w:t>це трубопроводи та інженерне обладнання</w:t>
      </w:r>
      <w:r w:rsidR="00E14B20" w:rsidRPr="004229BC">
        <w:rPr>
          <w:rFonts w:cs="Times New Roman"/>
          <w:szCs w:val="28"/>
        </w:rPr>
        <w:t xml:space="preserve">, </w:t>
      </w:r>
      <w:r w:rsidR="00E14B20" w:rsidRPr="004229BC">
        <w:t>які призначені для забезпечення подачі води від зовнішніх мереж водопроводу до всіх внутрішніх водорозбірних приладів</w:t>
      </w:r>
      <w:r w:rsidR="00E14B20" w:rsidRPr="004229BC">
        <w:rPr>
          <w:rFonts w:cs="Times New Roman"/>
          <w:szCs w:val="28"/>
        </w:rPr>
        <w:t xml:space="preserve">, </w:t>
      </w:r>
      <w:r w:rsidR="00E14B20" w:rsidRPr="004229BC">
        <w:t>технологічного обладнання і пожежних кранів</w:t>
      </w:r>
      <w:r w:rsidR="00E14B20" w:rsidRPr="004229BC">
        <w:rPr>
          <w:rFonts w:cs="Times New Roman"/>
          <w:szCs w:val="28"/>
        </w:rPr>
        <w:t xml:space="preserve">. </w:t>
      </w:r>
      <w:r w:rsidR="00E14B20" w:rsidRPr="004229BC">
        <w:t>Системи водопостачання будинків повинні забезпечувати споживачів водою заданої якості</w:t>
      </w:r>
      <w:r w:rsidR="00E14B20" w:rsidRPr="004229BC">
        <w:rPr>
          <w:rFonts w:cs="Times New Roman"/>
          <w:szCs w:val="28"/>
        </w:rPr>
        <w:t xml:space="preserve">, </w:t>
      </w:r>
      <w:r w:rsidR="00E14B20" w:rsidRPr="004229BC">
        <w:t>в потрібній кількості й під необхідним напором</w:t>
      </w:r>
      <w:r w:rsidR="00E14B20" w:rsidRPr="004229BC">
        <w:rPr>
          <w:rFonts w:cs="Times New Roman"/>
          <w:szCs w:val="28"/>
        </w:rPr>
        <w:t xml:space="preserve">. </w:t>
      </w:r>
      <w:r w:rsidR="00E14B20" w:rsidRPr="004229BC">
        <w:t>Як правило</w:t>
      </w:r>
      <w:r w:rsidR="00E14B20" w:rsidRPr="004229BC">
        <w:rPr>
          <w:rFonts w:cs="Times New Roman"/>
          <w:szCs w:val="28"/>
        </w:rPr>
        <w:t xml:space="preserve">, </w:t>
      </w:r>
      <w:r w:rsidR="00E14B20" w:rsidRPr="004229BC">
        <w:t>внутрішній водопровід влаштовують тільки в тих будинках та спорудах</w:t>
      </w:r>
      <w:r w:rsidR="00E14B20" w:rsidRPr="004229BC">
        <w:rPr>
          <w:rFonts w:cs="Times New Roman"/>
          <w:szCs w:val="28"/>
        </w:rPr>
        <w:t xml:space="preserve">, </w:t>
      </w:r>
      <w:r w:rsidR="00E14B20" w:rsidRPr="004229BC">
        <w:t>які підключені до централізованої або місцевої каналізації</w:t>
      </w:r>
      <w:r w:rsidR="00E14B20" w:rsidRPr="004229BC">
        <w:rPr>
          <w:rFonts w:cs="Times New Roman"/>
          <w:szCs w:val="28"/>
        </w:rPr>
        <w:t>.</w:t>
      </w:r>
    </w:p>
    <w:p w:rsidR="00E14B20" w:rsidRPr="004229BC" w:rsidRDefault="00E14B20" w:rsidP="00E14B20">
      <w:pPr>
        <w:pStyle w:val="a8"/>
        <w:rPr>
          <w:rFonts w:cs="Times New Roman"/>
          <w:szCs w:val="28"/>
        </w:rPr>
      </w:pPr>
      <w:r w:rsidRPr="004229BC">
        <w:lastRenderedPageBreak/>
        <w:t>До системи внутрішнього водопроводу житлового будинку входять</w:t>
      </w:r>
      <w:r w:rsidRPr="004229BC">
        <w:rPr>
          <w:rFonts w:cs="Times New Roman"/>
          <w:szCs w:val="28"/>
        </w:rPr>
        <w:t xml:space="preserve">: </w:t>
      </w:r>
      <w:r w:rsidRPr="004229BC">
        <w:t>ввід</w:t>
      </w:r>
      <w:r w:rsidRPr="004229BC">
        <w:rPr>
          <w:rFonts w:cs="Times New Roman"/>
          <w:szCs w:val="28"/>
        </w:rPr>
        <w:t xml:space="preserve">, </w:t>
      </w:r>
      <w:r w:rsidRPr="004229BC">
        <w:t>водомірний вузол</w:t>
      </w:r>
      <w:r w:rsidRPr="004229BC">
        <w:rPr>
          <w:rFonts w:cs="Times New Roman"/>
          <w:szCs w:val="28"/>
        </w:rPr>
        <w:t xml:space="preserve">, </w:t>
      </w:r>
      <w:r w:rsidRPr="004229BC">
        <w:t xml:space="preserve">розвідна мережа </w:t>
      </w:r>
      <w:r w:rsidRPr="004229BC">
        <w:rPr>
          <w:rFonts w:cs="Times New Roman"/>
          <w:szCs w:val="28"/>
        </w:rPr>
        <w:t>(</w:t>
      </w:r>
      <w:r w:rsidRPr="004229BC">
        <w:t>магістральні лінії</w:t>
      </w:r>
      <w:r w:rsidRPr="004229BC">
        <w:rPr>
          <w:rFonts w:cs="Times New Roman"/>
          <w:szCs w:val="28"/>
        </w:rPr>
        <w:t xml:space="preserve">, </w:t>
      </w:r>
      <w:r w:rsidRPr="004229BC">
        <w:t>стояки</w:t>
      </w:r>
      <w:r w:rsidRPr="004229BC">
        <w:rPr>
          <w:rFonts w:cs="Times New Roman"/>
          <w:szCs w:val="28"/>
        </w:rPr>
        <w:t xml:space="preserve">, </w:t>
      </w:r>
      <w:r w:rsidRPr="004229BC">
        <w:t>підводки до санітарних приладів і технологічного обладнання</w:t>
      </w:r>
      <w:r w:rsidRPr="004229BC">
        <w:rPr>
          <w:rFonts w:cs="Times New Roman"/>
          <w:szCs w:val="28"/>
        </w:rPr>
        <w:t xml:space="preserve">), </w:t>
      </w:r>
      <w:r w:rsidRPr="004229BC">
        <w:t>арматура</w:t>
      </w:r>
      <w:r w:rsidRPr="004229BC">
        <w:rPr>
          <w:rFonts w:cs="Times New Roman"/>
          <w:szCs w:val="28"/>
        </w:rPr>
        <w:t xml:space="preserve">. </w:t>
      </w:r>
      <w:r w:rsidRPr="004229BC">
        <w:t>Залежно від місцевих умов</w:t>
      </w:r>
      <w:r w:rsidRPr="004229BC">
        <w:rPr>
          <w:rFonts w:cs="Times New Roman"/>
          <w:szCs w:val="28"/>
        </w:rPr>
        <w:t xml:space="preserve"> </w:t>
      </w:r>
      <w:r w:rsidRPr="004229BC">
        <w:t>і призначення будинку</w:t>
      </w:r>
      <w:r w:rsidRPr="004229BC">
        <w:rPr>
          <w:rFonts w:cs="Times New Roman"/>
          <w:szCs w:val="28"/>
        </w:rPr>
        <w:t xml:space="preserve">, </w:t>
      </w:r>
      <w:r w:rsidRPr="004229BC">
        <w:t>до системи внутрішнього водопроводу можуть бути</w:t>
      </w:r>
      <w:r w:rsidRPr="004229BC">
        <w:rPr>
          <w:rFonts w:cs="Times New Roman"/>
          <w:szCs w:val="28"/>
        </w:rPr>
        <w:t xml:space="preserve"> </w:t>
      </w:r>
      <w:r w:rsidRPr="004229BC">
        <w:t>включені насосні установки</w:t>
      </w:r>
      <w:r w:rsidRPr="004229BC">
        <w:rPr>
          <w:rFonts w:cs="Times New Roman"/>
          <w:szCs w:val="28"/>
        </w:rPr>
        <w:t xml:space="preserve">, </w:t>
      </w:r>
      <w:r w:rsidRPr="004229BC">
        <w:t>водонапірні резервуари та інше обладнання</w:t>
      </w:r>
      <w:r w:rsidRPr="004229BC">
        <w:rPr>
          <w:rFonts w:cs="Times New Roman"/>
          <w:szCs w:val="28"/>
        </w:rPr>
        <w:t>.</w:t>
      </w:r>
    </w:p>
    <w:p w:rsidR="0099200D" w:rsidRDefault="00E14B20" w:rsidP="0099200D">
      <w:pPr>
        <w:pStyle w:val="a8"/>
        <w:keepNext/>
        <w:jc w:val="center"/>
      </w:pPr>
      <w:r w:rsidRPr="005310F6">
        <w:rPr>
          <w:rFonts w:cs="Times New Roman"/>
          <w:b/>
          <w:noProof/>
          <w:szCs w:val="28"/>
          <w:lang w:eastAsia="uk-UA"/>
        </w:rPr>
        <w:drawing>
          <wp:inline distT="0" distB="0" distL="0" distR="0" wp14:anchorId="4C1270C1" wp14:editId="7A7C69D0">
            <wp:extent cx="4791075" cy="3184490"/>
            <wp:effectExtent l="0" t="0" r="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4800900" cy="3191020"/>
                    </a:xfrm>
                    <a:prstGeom prst="rect">
                      <a:avLst/>
                    </a:prstGeom>
                    <a:noFill/>
                    <a:ln>
                      <a:noFill/>
                    </a:ln>
                  </pic:spPr>
                </pic:pic>
              </a:graphicData>
            </a:graphic>
          </wp:inline>
        </w:drawing>
      </w:r>
    </w:p>
    <w:p w:rsidR="00264A35" w:rsidRDefault="0099200D" w:rsidP="0099200D">
      <w:pPr>
        <w:pStyle w:val="a7"/>
      </w:pPr>
      <w:r>
        <w:t xml:space="preserve">Рисунок </w:t>
      </w:r>
      <w:r w:rsidR="000C0FDF">
        <w:fldChar w:fldCharType="begin"/>
      </w:r>
      <w:r w:rsidR="000C0FDF">
        <w:instrText xml:space="preserve"> STYLEREF 1 \s </w:instrText>
      </w:r>
      <w:r w:rsidR="000C0FDF">
        <w:fldChar w:fldCharType="separate"/>
      </w:r>
      <w:r w:rsidR="000C0FDF">
        <w:rPr>
          <w:noProof/>
        </w:rPr>
        <w:t>1</w:t>
      </w:r>
      <w:r w:rsidR="000C0FDF">
        <w:fldChar w:fldCharType="end"/>
      </w:r>
      <w:r w:rsidR="000C0FDF">
        <w:t>.</w:t>
      </w:r>
      <w:r w:rsidR="000C0FDF">
        <w:fldChar w:fldCharType="begin"/>
      </w:r>
      <w:r w:rsidR="000C0FDF">
        <w:instrText xml:space="preserve"> SEQ Рисунок \* ARABIC \s 1 </w:instrText>
      </w:r>
      <w:r w:rsidR="000C0FDF">
        <w:fldChar w:fldCharType="separate"/>
      </w:r>
      <w:r w:rsidR="000C0FDF">
        <w:rPr>
          <w:noProof/>
        </w:rPr>
        <w:t>1</w:t>
      </w:r>
      <w:r w:rsidR="000C0FDF">
        <w:fldChar w:fldCharType="end"/>
      </w:r>
      <w:r>
        <w:t xml:space="preserve"> – </w:t>
      </w:r>
      <w:r w:rsidRPr="00264A35">
        <w:t>Схеми систем внутрішніх водопроводів</w:t>
      </w:r>
    </w:p>
    <w:p w:rsidR="009B7F83" w:rsidRPr="009B7F83" w:rsidRDefault="009B7F83" w:rsidP="009B7F83">
      <w:pPr>
        <w:pStyle w:val="a8"/>
      </w:pPr>
      <w:r w:rsidRPr="003F6385">
        <w:t xml:space="preserve">На </w:t>
      </w:r>
      <w:r w:rsidR="00B50182">
        <w:t xml:space="preserve">рис. 1.1 </w:t>
      </w:r>
      <w:r w:rsidRPr="003F6385">
        <w:t xml:space="preserve">представлено типові схеми внутрішніх водопроводів, де: а </w:t>
      </w:r>
      <w:r w:rsidR="00467209">
        <w:t>–</w:t>
      </w:r>
      <w:r w:rsidRPr="003F6385">
        <w:t xml:space="preserve"> проста; б </w:t>
      </w:r>
      <w:r w:rsidR="00467209">
        <w:t>–</w:t>
      </w:r>
      <w:r w:rsidRPr="003F6385">
        <w:t xml:space="preserve"> з </w:t>
      </w:r>
      <w:proofErr w:type="spellStart"/>
      <w:r w:rsidRPr="003F6385">
        <w:t>водорегулюючими</w:t>
      </w:r>
      <w:proofErr w:type="spellEnd"/>
      <w:r w:rsidRPr="003F6385">
        <w:t xml:space="preserve"> баками; в - з обладнанням для підвищення тиску; г </w:t>
      </w:r>
      <w:r w:rsidR="00467209">
        <w:t>–</w:t>
      </w:r>
      <w:r w:rsidRPr="003F6385">
        <w:t xml:space="preserve"> з </w:t>
      </w:r>
      <w:proofErr w:type="spellStart"/>
      <w:r w:rsidRPr="003F6385">
        <w:t>водорегулюючими</w:t>
      </w:r>
      <w:proofErr w:type="spellEnd"/>
      <w:r w:rsidRPr="003F6385">
        <w:t xml:space="preserve"> баками і обладнанням для підвищення тиску; д, е </w:t>
      </w:r>
      <w:r w:rsidR="00467209">
        <w:t>–</w:t>
      </w:r>
      <w:r w:rsidRPr="003F6385">
        <w:t xml:space="preserve"> зонні: 1 </w:t>
      </w:r>
      <w:r w:rsidR="00467209">
        <w:t>–</w:t>
      </w:r>
      <w:r w:rsidRPr="003F6385">
        <w:t xml:space="preserve"> ввід; 2 </w:t>
      </w:r>
      <w:r w:rsidR="00467209">
        <w:t>–</w:t>
      </w:r>
      <w:r w:rsidRPr="003F6385">
        <w:t xml:space="preserve"> водомірний вузол; 3 </w:t>
      </w:r>
      <w:r w:rsidR="00467209">
        <w:t>–</w:t>
      </w:r>
      <w:r w:rsidRPr="003F6385">
        <w:t xml:space="preserve"> обладнання для підвищення тиску; 4 </w:t>
      </w:r>
      <w:r w:rsidR="00467209">
        <w:t>–</w:t>
      </w:r>
      <w:r w:rsidR="00467209" w:rsidRPr="00467209">
        <w:t xml:space="preserve"> </w:t>
      </w:r>
      <w:r w:rsidRPr="003F6385">
        <w:t xml:space="preserve"> </w:t>
      </w:r>
      <w:proofErr w:type="spellStart"/>
      <w:r w:rsidRPr="003F6385">
        <w:t>водорегулюючий</w:t>
      </w:r>
      <w:proofErr w:type="spellEnd"/>
      <w:r w:rsidRPr="003F6385">
        <w:t xml:space="preserve"> бак; 5 </w:t>
      </w:r>
      <w:r w:rsidR="00467209">
        <w:t>–</w:t>
      </w:r>
      <w:r w:rsidRPr="003F6385">
        <w:t xml:space="preserve"> квартальна мережа; 6 </w:t>
      </w:r>
      <w:r w:rsidR="00467209">
        <w:t>–</w:t>
      </w:r>
      <w:r w:rsidRPr="003F6385">
        <w:t xml:space="preserve"> внутрішня мережа; 7 </w:t>
      </w:r>
      <w:r w:rsidR="00467209">
        <w:t>–</w:t>
      </w:r>
      <w:r w:rsidRPr="003F6385">
        <w:t xml:space="preserve"> водорозбірна арматура</w:t>
      </w:r>
      <w:r>
        <w:t>.</w:t>
      </w:r>
    </w:p>
    <w:p w:rsidR="00E14B20" w:rsidRDefault="00366598" w:rsidP="00E14B20">
      <w:pPr>
        <w:pStyle w:val="a8"/>
        <w:rPr>
          <w:lang w:val="ru-RU"/>
        </w:rPr>
      </w:pPr>
      <w:r w:rsidRPr="001C17D3">
        <w:rPr>
          <w:shd w:val="clear" w:color="auto" w:fill="FFFFFF"/>
        </w:rPr>
        <w:t xml:space="preserve">Для </w:t>
      </w:r>
      <w:r w:rsidR="001C17D3" w:rsidRPr="001C17D3">
        <w:rPr>
          <w:shd w:val="clear" w:color="auto" w:fill="FFFFFF"/>
        </w:rPr>
        <w:t>будь-якого перекачування рідини</w:t>
      </w:r>
      <w:r w:rsidR="001C17D3">
        <w:rPr>
          <w:shd w:val="clear" w:color="auto" w:fill="FFFFFF"/>
        </w:rPr>
        <w:t xml:space="preserve"> сьогодні використовуються</w:t>
      </w:r>
      <w:r w:rsidRPr="001C17D3">
        <w:rPr>
          <w:shd w:val="clear" w:color="auto" w:fill="FFFFFF"/>
        </w:rPr>
        <w:t xml:space="preserve"> насоси</w:t>
      </w:r>
      <w:r w:rsidRPr="00135253">
        <w:rPr>
          <w:shd w:val="clear" w:color="auto" w:fill="FFFFFF"/>
        </w:rPr>
        <w:t>.</w:t>
      </w:r>
      <w:r>
        <w:rPr>
          <w:shd w:val="clear" w:color="auto" w:fill="FFFFFF"/>
        </w:rPr>
        <w:t xml:space="preserve"> </w:t>
      </w:r>
      <w:r w:rsidR="00E14B20">
        <w:rPr>
          <w:shd w:val="clear" w:color="auto" w:fill="FFFFFF"/>
        </w:rPr>
        <w:t xml:space="preserve">Насос – </w:t>
      </w:r>
      <w:r w:rsidR="001C17D3">
        <w:rPr>
          <w:shd w:val="clear" w:color="auto" w:fill="FFFFFF"/>
        </w:rPr>
        <w:t xml:space="preserve"> це </w:t>
      </w:r>
      <w:r w:rsidR="00E14B20">
        <w:rPr>
          <w:shd w:val="clear" w:color="auto" w:fill="FFFFFF"/>
        </w:rPr>
        <w:t>проточна гідравлічна машина, яка слугує для переміщення й створення напору рідин всіх видів, механічної суміші рідини із твердими й колоїдними речовинами або зрідженням газів.</w:t>
      </w:r>
      <w:r w:rsidR="00E14B20" w:rsidRPr="009A72BA">
        <w:t xml:space="preserve"> Робота насосу характеризується його продуктивністю (подачею) Q, яка визначається об’ємом рідини, яку </w:t>
      </w:r>
      <w:r w:rsidR="00E14B20">
        <w:t>перекачує насос в одиницю часу</w:t>
      </w:r>
      <w:r w:rsidR="001C17D3">
        <w:t xml:space="preserve"> та</w:t>
      </w:r>
      <w:r w:rsidR="00E14B20">
        <w:t xml:space="preserve"> н</w:t>
      </w:r>
      <w:r w:rsidR="00E14B20" w:rsidRPr="009A72BA">
        <w:t xml:space="preserve">апором насосу Н (фактично </w:t>
      </w:r>
      <w:r w:rsidR="00E14B20" w:rsidRPr="009A72BA">
        <w:lastRenderedPageBreak/>
        <w:t>величина пропорційна різниці тисків рідини на вх</w:t>
      </w:r>
      <w:r w:rsidR="00E14B20">
        <w:t xml:space="preserve">оді і виході насосу) – </w:t>
      </w:r>
      <w:r w:rsidR="00E14B20" w:rsidRPr="009A72BA">
        <w:t xml:space="preserve"> приріст питомої енергії потоку рідини при проходженні через його робочі колеса. Напір насосу витрачається на подолання сил протитиску в напірному резервуарі, геометричну висоту підйому </w:t>
      </w:r>
      <w:proofErr w:type="spellStart"/>
      <w:r w:rsidR="00E14B20" w:rsidRPr="009A72BA">
        <w:t>Н</w:t>
      </w:r>
      <w:r w:rsidR="00E14B20" w:rsidRPr="00467209">
        <w:rPr>
          <w:vertAlign w:val="subscript"/>
        </w:rPr>
        <w:t>г</w:t>
      </w:r>
      <w:proofErr w:type="spellEnd"/>
      <w:r w:rsidR="00E14B20" w:rsidRPr="009A72BA">
        <w:t xml:space="preserve"> </w:t>
      </w:r>
      <w:r w:rsidR="00E14B20">
        <w:t>і подолання опору трубопроводів</w:t>
      </w:r>
      <w:r w:rsidR="00E14B20" w:rsidRPr="00E14B20">
        <w:rPr>
          <w:lang w:val="ru-RU"/>
        </w:rPr>
        <w:t xml:space="preserve"> [</w:t>
      </w:r>
      <w:r w:rsidR="00C544E6">
        <w:rPr>
          <w:lang w:val="ru-RU"/>
        </w:rPr>
        <w:fldChar w:fldCharType="begin"/>
      </w:r>
      <w:r w:rsidR="00C544E6">
        <w:rPr>
          <w:lang w:val="ru-RU"/>
        </w:rPr>
        <w:instrText xml:space="preserve"> REF _Ref530832180 \r \h </w:instrText>
      </w:r>
      <w:r w:rsidR="00C544E6">
        <w:rPr>
          <w:lang w:val="ru-RU"/>
        </w:rPr>
      </w:r>
      <w:r w:rsidR="00C544E6">
        <w:rPr>
          <w:lang w:val="ru-RU"/>
        </w:rPr>
        <w:fldChar w:fldCharType="separate"/>
      </w:r>
      <w:r w:rsidR="00AD4D5B">
        <w:rPr>
          <w:lang w:val="ru-RU"/>
        </w:rPr>
        <w:t>3</w:t>
      </w:r>
      <w:r w:rsidR="00C544E6">
        <w:rPr>
          <w:lang w:val="ru-RU"/>
        </w:rPr>
        <w:fldChar w:fldCharType="end"/>
      </w:r>
      <w:r w:rsidR="00E14B20" w:rsidRPr="00E14B20">
        <w:rPr>
          <w:lang w:val="ru-RU"/>
        </w:rPr>
        <w:t>]</w:t>
      </w:r>
      <w:r w:rsidR="00E14B20" w:rsidRPr="009A72BA">
        <w:rPr>
          <w:lang w:val="ru-RU"/>
        </w:rPr>
        <w:t>.</w:t>
      </w:r>
    </w:p>
    <w:p w:rsidR="00C544E6" w:rsidRDefault="00C544E6" w:rsidP="00E14B20">
      <w:pPr>
        <w:pStyle w:val="a8"/>
      </w:pPr>
      <w:r w:rsidRPr="00072E08">
        <w:rPr>
          <w:lang w:eastAsia="ru-RU"/>
        </w:rPr>
        <w:t>Насосні установки широко використовуються в різних галузях промисловості, енергетики, сільського та комунального господарств.</w:t>
      </w:r>
      <w:r w:rsidRPr="00072E08">
        <w:rPr>
          <w:lang w:val="ru-RU" w:eastAsia="ru-RU"/>
        </w:rPr>
        <w:t xml:space="preserve"> </w:t>
      </w:r>
      <w:r w:rsidRPr="00072E08">
        <w:t xml:space="preserve">Особливе значення має застосування насосів, насосних установок або насосних станцій у системах водопостачання й каналізації, де вони є одним з основних вузлів. У системах водопостачання насоси забезпечують подачу води споживачам: промисловим підприємствам, тепловим електростанціям, житловим кварталам населених місць. </w:t>
      </w:r>
    </w:p>
    <w:p w:rsidR="00C544E6" w:rsidRDefault="00C544E6" w:rsidP="00C544E6">
      <w:pPr>
        <w:pStyle w:val="a8"/>
      </w:pPr>
      <w:r>
        <w:t>Насоси класифікуються за принципом дії. На</w:t>
      </w:r>
      <w:r w:rsidR="009B7F83">
        <w:t xml:space="preserve"> </w:t>
      </w:r>
      <w:r w:rsidR="00B50182">
        <w:t xml:space="preserve">рис. 1.2 </w:t>
      </w:r>
      <w:r>
        <w:t xml:space="preserve">представлена </w:t>
      </w:r>
      <w:r w:rsidRPr="00C54F1F">
        <w:t>загальна класифікація</w:t>
      </w:r>
      <w:r>
        <w:t xml:space="preserve"> насосів. Таким чином всі існуючі насоси можуть бути розділені на два види: динамічні та об’ємні. </w:t>
      </w:r>
    </w:p>
    <w:p w:rsidR="0099200D" w:rsidRDefault="009B7F83" w:rsidP="0099200D">
      <w:pPr>
        <w:pStyle w:val="a8"/>
        <w:keepNext/>
        <w:ind w:firstLine="0"/>
        <w:jc w:val="center"/>
      </w:pPr>
      <w:r>
        <w:object w:dxaOrig="11432" w:dyaOrig="7067" w14:anchorId="7F22D7FF">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22.4pt;height:261.15pt" o:ole="">
            <v:imagedata r:id="rId12" o:title=""/>
          </v:shape>
          <o:OLEObject Type="Embed" ProgID="Visio.Drawing.11" ShapeID="_x0000_i1025" DrawAspect="Content" ObjectID="_1607155402" r:id="rId13"/>
        </w:object>
      </w:r>
    </w:p>
    <w:p w:rsidR="00264A35" w:rsidRDefault="0099200D" w:rsidP="0099200D">
      <w:pPr>
        <w:pStyle w:val="a7"/>
      </w:pPr>
      <w:r>
        <w:t xml:space="preserve">Рисунок </w:t>
      </w:r>
      <w:r w:rsidR="000C0FDF">
        <w:fldChar w:fldCharType="begin"/>
      </w:r>
      <w:r w:rsidR="000C0FDF">
        <w:instrText xml:space="preserve"> STYLEREF 1 \s </w:instrText>
      </w:r>
      <w:r w:rsidR="000C0FDF">
        <w:fldChar w:fldCharType="separate"/>
      </w:r>
      <w:r w:rsidR="000C0FDF">
        <w:rPr>
          <w:noProof/>
        </w:rPr>
        <w:t>1</w:t>
      </w:r>
      <w:r w:rsidR="000C0FDF">
        <w:fldChar w:fldCharType="end"/>
      </w:r>
      <w:r w:rsidR="000C0FDF">
        <w:t>.</w:t>
      </w:r>
      <w:r w:rsidR="000C0FDF">
        <w:fldChar w:fldCharType="begin"/>
      </w:r>
      <w:r w:rsidR="000C0FDF">
        <w:instrText xml:space="preserve"> SEQ Рисунок \* ARABIC \s 1 </w:instrText>
      </w:r>
      <w:r w:rsidR="000C0FDF">
        <w:fldChar w:fldCharType="separate"/>
      </w:r>
      <w:r w:rsidR="000C0FDF">
        <w:rPr>
          <w:noProof/>
        </w:rPr>
        <w:t>2</w:t>
      </w:r>
      <w:r w:rsidR="000C0FDF">
        <w:fldChar w:fldCharType="end"/>
      </w:r>
      <w:r>
        <w:t xml:space="preserve"> – </w:t>
      </w:r>
      <w:r w:rsidRPr="0099200D">
        <w:t>Класифікація насосів</w:t>
      </w:r>
    </w:p>
    <w:p w:rsidR="00264A35" w:rsidRDefault="00264A35" w:rsidP="00264A35">
      <w:pPr>
        <w:pStyle w:val="a8"/>
      </w:pPr>
      <w:r>
        <w:t>В динамічних насосах рідина рухається під силовим впливом в камері постійного об’єму, яка з’єднана з підвідним та відвідним пристроями. В залежності від виду силового впливу на рідину, динамічні насоси діляться на лопатеві насоси та насоси тертя.</w:t>
      </w:r>
    </w:p>
    <w:p w:rsidR="00264A35" w:rsidRDefault="00264A35" w:rsidP="00264A35">
      <w:pPr>
        <w:pStyle w:val="a8"/>
        <w:rPr>
          <w:lang w:val="ru-RU"/>
        </w:rPr>
      </w:pPr>
      <w:r>
        <w:lastRenderedPageBreak/>
        <w:t>Об’ємні насоси працюють за принципом витіснення рідини з камери за рахунок зменшення її об’єму. Періодичне зменшення об’єму камери відбувається за рахунок зворотно-поступального або обертального руху робочого органу насоса.</w:t>
      </w:r>
      <w:r>
        <w:rPr>
          <w:lang w:val="ru-RU"/>
        </w:rPr>
        <w:t xml:space="preserve"> </w:t>
      </w:r>
    </w:p>
    <w:p w:rsidR="005721C3" w:rsidRDefault="005721C3" w:rsidP="00264A35">
      <w:pPr>
        <w:pStyle w:val="a8"/>
      </w:pPr>
      <w:r>
        <w:t>Часто для приводу систем міського водопостачання використовуються АД великої потужності та напругою живлення більшою 1000 В. Припустима кількість пусків за рік і за термін служби, допустиме зниження напруги живлення при пуску, кількість послідовних пусків з холодного ти гарячого станів, можливість пуску двигунів під навантаженням, тривалість інтервалів між пусками, гранично допустимі моменти інерції веденого механізму повинні встановлюватися у стандартах або технічних умовах на двигуни конкретних типів. Двигуни з діаметром осердя статора більшим 1 м та двигуни потужністю більшою 1000 кВт повинні мати для контролю теплового стану обмотки та осердя статора вбудовані термоперетворювачі опору за ГОСТом 6651-84 або технічними умовами на перетворювачі конкретних типів. Необхідність та способи теплоконтролю інших двигунів встановлюють у стандартах або технічних умовах на двигуни конкретних типів. Для двигунів  встановлюють такі показники надійності: термін служби до капітального ремонту – 5 років; коефіцієнт готовності – не менше 0,99; повний термін служби – 20 років; середнє значення напрацювання на відмову – не менше 12000 год.</w:t>
      </w:r>
    </w:p>
    <w:p w:rsidR="0042081F" w:rsidRDefault="0042081F" w:rsidP="0042081F">
      <w:pPr>
        <w:pStyle w:val="a8"/>
        <w:rPr>
          <w:szCs w:val="28"/>
        </w:rPr>
      </w:pPr>
      <w:r>
        <w:rPr>
          <w:szCs w:val="28"/>
        </w:rPr>
        <w:t xml:space="preserve">Програмовані контролери являють собою клас логічних пристроїв, призначених для керування технологічним обладнанням дискретної дії. Їх застосовують у найрізноманітніших галузях промисловості: верстатобудівній, металургійній, легкій, хімічній тощо. Наприклад, електроавтоматика, що встановлюється на будь-якому </w:t>
      </w:r>
      <w:proofErr w:type="spellStart"/>
      <w:r>
        <w:rPr>
          <w:szCs w:val="28"/>
        </w:rPr>
        <w:t>металооброблювальному</w:t>
      </w:r>
      <w:proofErr w:type="spellEnd"/>
      <w:r>
        <w:rPr>
          <w:szCs w:val="28"/>
        </w:rPr>
        <w:t xml:space="preserve"> обладнанні, може бути поділеною на дві частини: силову та логічну. Силова частина розміщується безпосередньо на верстаті (двигуні) та в окремій секції електричної шафи. Логічна частина складається з електромеханічних реле або безконтактних елементів, які в сучасних системах замінюються програмованими </w:t>
      </w:r>
      <w:r>
        <w:rPr>
          <w:szCs w:val="28"/>
        </w:rPr>
        <w:lastRenderedPageBreak/>
        <w:t>контролерами. Ця частина складає звичайно біля 40% від загального об’єму електрообладнання.</w:t>
      </w:r>
    </w:p>
    <w:p w:rsidR="0042081F" w:rsidRPr="0042081F" w:rsidRDefault="0042081F" w:rsidP="0042081F">
      <w:pPr>
        <w:pStyle w:val="a8"/>
      </w:pPr>
      <w:r w:rsidRPr="0042081F">
        <w:t>Програмований контролер побудований за принципом цифрових керуючих обчислювальних машин, але відрізняється від них вузькою спеціалізацією та необхідністю мати спеціальне математичне забезпечення. Сучасні програмовані контролери мають низьку вартість, малі габаритні розміри, споживають незначну потужність внаслідок застосування сучасної мікроелектронної елементної бази. Програмовані контролери мають високу надійність, їх можна застосовувати у важких виробничих умовах безпосередньо у об’єктах керування. У порівнянні зі схемами з жорсткою логікою програмовані контролери відрізняються розвинутими функціональними можливостями, що забезпечує досить просту зміну алгоритму керування при зміні технологічного процесу (за допомогою пристроїв програмування і досконалого програмного забезпечення) і суттєве скорочення витрат на проектування систем керування технологічним обладнанням.</w:t>
      </w:r>
    </w:p>
    <w:bookmarkStart w:id="8" w:name="_MON_1340195947"/>
    <w:bookmarkEnd w:id="8"/>
    <w:p w:rsidR="0042081F" w:rsidRPr="0042081F" w:rsidRDefault="0042081F" w:rsidP="0042081F">
      <w:pPr>
        <w:spacing w:line="360" w:lineRule="auto"/>
        <w:jc w:val="both"/>
        <w:rPr>
          <w:szCs w:val="28"/>
        </w:rPr>
      </w:pPr>
      <w:r w:rsidRPr="001D675A">
        <w:rPr>
          <w:szCs w:val="28"/>
          <w:lang w:val="en-US"/>
        </w:rPr>
        <w:object w:dxaOrig="9134" w:dyaOrig="3374">
          <v:shape id="_x0000_i1026" type="#_x0000_t75" style="width:456.7pt;height:168.7pt" o:ole="">
            <v:imagedata r:id="rId14" o:title=""/>
          </v:shape>
          <o:OLEObject Type="Embed" ProgID="Word.Picture.8" ShapeID="_x0000_i1026" DrawAspect="Content" ObjectID="_1607155403" r:id="rId15"/>
        </w:object>
      </w:r>
    </w:p>
    <w:p w:rsidR="0042081F" w:rsidRDefault="0042081F" w:rsidP="0042081F">
      <w:pPr>
        <w:pStyle w:val="a8"/>
        <w:jc w:val="center"/>
      </w:pPr>
      <w:r>
        <w:t>Рисунок 1.3</w:t>
      </w:r>
      <w:r w:rsidRPr="00EA5458">
        <w:t>. Спрощена структурна схема логічного програмованого контролера</w:t>
      </w:r>
    </w:p>
    <w:p w:rsidR="0042081F" w:rsidRDefault="0042081F" w:rsidP="0042081F">
      <w:pPr>
        <w:pStyle w:val="a8"/>
      </w:pPr>
      <w:r>
        <w:t xml:space="preserve">Вхідні сигнали від командних апаратів надходять до пристрою вводу 1, який призначено для гальванічного розв’язування й узгодження рівнів напруги вхідних сигналів з рівнем сигналів контролера. Центральний процесор 2 виконує дві основні функції – виконує логічні операції з сигналами, які надходять на його вхід, і керує роботою усіх вузлів контролера. Вид логічних </w:t>
      </w:r>
      <w:r>
        <w:lastRenderedPageBreak/>
        <w:t>операцій визначається командами, які надходять із запам’ятовуючого пристрою 4. За командами із запам’ятовуючого пристрою результат виконання логічних операцій передається до пристрою виводу 3. Пристрій виводу підвищує потужність вихідних сигналів до рівня, необхідного для керування виконавчими пристроями – контакторами, магнітними пускачами, електромагнітами, двигунами малої потужності тощо. Пристрій виводу також забезпечує гальванічне розв’язування. Після закінчення чергової операції процесор виробляє адресу чергового рядка програми, яка зберігається у запам’ятовуючому пристрої.</w:t>
      </w:r>
    </w:p>
    <w:p w:rsidR="0042081F" w:rsidRDefault="0042081F" w:rsidP="0042081F">
      <w:pPr>
        <w:pStyle w:val="a8"/>
      </w:pPr>
      <w:r>
        <w:t>Під час модернізації обладнання (заміни релейно-контактної схеми програмованим контролером) зручно скористатися вихідною релейно-контактною схемою. Але безпосередньо використати релейно-контактну схему як програму для контролера як правило не можна. Вихідну схему треба певним чином перетворити. Це перетворення виконується таким чином. Спочатку аналізують роботу схеми з метою визначення вхідних, вихідних (виконавчих) та проміжних елементів. Вхідними є елементи, за допомогою яких в функціональну частину схеми подаються зовнішні керуючі сигнали, наприклад, кнопки керування, кінцеві вимикачі, різноманітні датчики вхідної інформації тощо. До вихідних елементів належать котушки контакторів, електромагніти, пристрої індикації тощо. Проміжні елементи призначені для логічної обробки інформації схемою, наприклад, різні реле, контакти яких увімкнуто в кола вихідних або проміжних елементів.</w:t>
      </w:r>
    </w:p>
    <w:p w:rsidR="00BB2DAB" w:rsidRDefault="00BB2DAB" w:rsidP="00BB2DAB">
      <w:pPr>
        <w:pStyle w:val="a8"/>
      </w:pPr>
      <w:r>
        <w:t>Контакти вхідних елементів позначають початковими буквами латинського алфавіту (</w:t>
      </w:r>
      <w:r w:rsidRPr="00105307">
        <w:rPr>
          <w:i/>
          <w:lang w:val="en-US"/>
        </w:rPr>
        <w:t>a</w:t>
      </w:r>
      <w:r w:rsidRPr="00764CB2">
        <w:t xml:space="preserve">, </w:t>
      </w:r>
      <w:r w:rsidRPr="00105307">
        <w:rPr>
          <w:i/>
          <w:lang w:val="en-US"/>
        </w:rPr>
        <w:t>b</w:t>
      </w:r>
      <w:r w:rsidRPr="00764CB2">
        <w:t xml:space="preserve">, </w:t>
      </w:r>
      <w:r w:rsidRPr="00105307">
        <w:rPr>
          <w:i/>
          <w:lang w:val="en-US"/>
        </w:rPr>
        <w:t>c</w:t>
      </w:r>
      <w:r>
        <w:t>…), вихідні та проміжні елементи – великими буквами (</w:t>
      </w:r>
      <w:r w:rsidRPr="00105307">
        <w:rPr>
          <w:i/>
          <w:lang w:val="en-US"/>
        </w:rPr>
        <w:t>X</w:t>
      </w:r>
      <w:r w:rsidRPr="00764CB2">
        <w:t xml:space="preserve">, </w:t>
      </w:r>
      <w:r w:rsidRPr="00105307">
        <w:rPr>
          <w:i/>
          <w:lang w:val="en-US"/>
        </w:rPr>
        <w:t>Y</w:t>
      </w:r>
      <w:r w:rsidRPr="00764CB2">
        <w:t xml:space="preserve">, </w:t>
      </w:r>
      <w:r w:rsidRPr="00105307">
        <w:rPr>
          <w:i/>
          <w:lang w:val="en-US"/>
        </w:rPr>
        <w:t>Z</w:t>
      </w:r>
      <w:r w:rsidRPr="00764CB2">
        <w:t>,</w:t>
      </w:r>
      <w:r>
        <w:t xml:space="preserve"> …</w:t>
      </w:r>
      <w:r w:rsidRPr="00764CB2">
        <w:t>,</w:t>
      </w:r>
      <w:r>
        <w:t xml:space="preserve"> </w:t>
      </w:r>
      <w:r w:rsidRPr="00105307">
        <w:rPr>
          <w:i/>
          <w:lang w:val="en-US"/>
        </w:rPr>
        <w:t>P</w:t>
      </w:r>
      <w:r>
        <w:t>), а їх контакти – відповідними малими буквами.</w:t>
      </w:r>
    </w:p>
    <w:p w:rsidR="00BB2DAB" w:rsidRDefault="00BB2DAB" w:rsidP="00BB2DAB">
      <w:pPr>
        <w:pStyle w:val="a8"/>
      </w:pPr>
      <w:r>
        <w:t>Виділивши вхідні, вихідні та проміжні елементи і присвоївши їм позначення приступають до складання алгебраїчних виразів, що описують роботу схеми. При цьому притримуються такої послідовності дій:</w:t>
      </w:r>
    </w:p>
    <w:p w:rsidR="00BB2DAB" w:rsidRDefault="00BB2DAB" w:rsidP="00BB2DAB">
      <w:pPr>
        <w:pStyle w:val="a8"/>
      </w:pPr>
      <w:r>
        <w:t>складають вирази для вихідних елементів;</w:t>
      </w:r>
    </w:p>
    <w:p w:rsidR="00BB2DAB" w:rsidRDefault="00BB2DAB" w:rsidP="00BB2DAB">
      <w:pPr>
        <w:pStyle w:val="a8"/>
      </w:pPr>
      <w:r>
        <w:lastRenderedPageBreak/>
        <w:t xml:space="preserve">складають рівняння для проміжних елементів без зворотних </w:t>
      </w:r>
      <w:proofErr w:type="spellStart"/>
      <w:r>
        <w:t>зв’язків</w:t>
      </w:r>
      <w:proofErr w:type="spellEnd"/>
      <w:r>
        <w:t>, тобто елементів, які в колах вмикання котушок не мають власних контактів; такими елементами є проміжні реле, які використовуються при необхідності збільшити навантажувальну здатність контактів вхідних елементів або для розмноження кількості контактів;</w:t>
      </w:r>
    </w:p>
    <w:p w:rsidR="00BB2DAB" w:rsidRDefault="00BB2DAB" w:rsidP="00BB2DAB">
      <w:pPr>
        <w:pStyle w:val="a8"/>
      </w:pPr>
      <w:r>
        <w:t>складають вирази для проміжних елементів із зворотними зв’язками;</w:t>
      </w:r>
    </w:p>
    <w:p w:rsidR="00BB2DAB" w:rsidRDefault="00BB2DAB" w:rsidP="00BB2DAB">
      <w:pPr>
        <w:pStyle w:val="a8"/>
      </w:pPr>
      <w:r>
        <w:t xml:space="preserve">у виразах для вихідних елементів і проміжних елементів із зворотними зв’язками замінюють змінні, які відповідають проміжним елементам без зворотних </w:t>
      </w:r>
      <w:proofErr w:type="spellStart"/>
      <w:r>
        <w:t>зв’язків</w:t>
      </w:r>
      <w:proofErr w:type="spellEnd"/>
      <w:r>
        <w:t>, їх раніше отриманими логічними виразами;</w:t>
      </w:r>
    </w:p>
    <w:p w:rsidR="00BB2DAB" w:rsidRDefault="00BB2DAB" w:rsidP="00BB2DAB">
      <w:pPr>
        <w:pStyle w:val="a8"/>
      </w:pPr>
      <w:r>
        <w:t>мінімізують (якщо це можливо) отримані вирази для вихідних і проміжних елементів із зворотними зв’язками.</w:t>
      </w:r>
    </w:p>
    <w:p w:rsidR="00BB2DAB" w:rsidRPr="00BB2DAB" w:rsidRDefault="00BB2DAB" w:rsidP="00BB2DAB">
      <w:pPr>
        <w:pStyle w:val="a8"/>
      </w:pPr>
      <w:r>
        <w:t>Після виконання цих операцій складають релейну схему (програму LD), використовуючи умовні позначення для відповідного контролера.</w:t>
      </w:r>
    </w:p>
    <w:p w:rsidR="0042081F" w:rsidRDefault="0042081F" w:rsidP="0042081F">
      <w:pPr>
        <w:pStyle w:val="a8"/>
      </w:pPr>
      <w:r>
        <w:t>Методика складання логічних виразів для вихідних і проміжних елементів залежить від класу схеми. Релейно-контактні схеми поділяються на два класи – П і Н. Схеми класу П містять тільки послідовне і паралельне з’єднання контактів. Вони являють собою так звані паралельно-послідовні структури.</w:t>
      </w:r>
    </w:p>
    <w:p w:rsidR="0042081F" w:rsidRDefault="0042081F" w:rsidP="0042081F">
      <w:pPr>
        <w:pStyle w:val="a8"/>
      </w:pPr>
      <w:r>
        <w:t xml:space="preserve">Найпростіше складати логічні вирази елементів для схем класу П. Для цього послідовне з’єднання контактів подають у вигляді кон’юнкції відповідних змінних, паралельне – у вигляді диз’юнкції, замикаючі контакти замінюють змінною без інверсії, а </w:t>
      </w:r>
      <w:proofErr w:type="spellStart"/>
      <w:r>
        <w:t>розмикаючі</w:t>
      </w:r>
      <w:proofErr w:type="spellEnd"/>
      <w:r>
        <w:t xml:space="preserve"> – змінною з інверсією.</w:t>
      </w:r>
    </w:p>
    <w:p w:rsidR="0042081F" w:rsidRPr="0042081F" w:rsidRDefault="0042081F" w:rsidP="0042081F">
      <w:pPr>
        <w:pStyle w:val="a8"/>
      </w:pPr>
      <w:r>
        <w:t xml:space="preserve">Задача перетворення релейно-контактної схеми </w:t>
      </w:r>
      <w:proofErr w:type="spellStart"/>
      <w:r>
        <w:t>ускладнюється</w:t>
      </w:r>
      <w:proofErr w:type="spellEnd"/>
      <w:r>
        <w:t>, якщо вихідний елемент знаходиться всередині схеми, особливо, якщо контактні кола являють собою схему класу Н.</w:t>
      </w:r>
    </w:p>
    <w:p w:rsidR="007D1653" w:rsidRPr="004229BC" w:rsidRDefault="00E14B20" w:rsidP="008B6D11">
      <w:pPr>
        <w:pStyle w:val="2"/>
      </w:pPr>
      <w:bookmarkStart w:id="9" w:name="_Toc533413296"/>
      <w:proofErr w:type="spellStart"/>
      <w:r>
        <w:t>Опис</w:t>
      </w:r>
      <w:proofErr w:type="spellEnd"/>
      <w:r>
        <w:t xml:space="preserve"> </w:t>
      </w:r>
      <w:proofErr w:type="spellStart"/>
      <w:r w:rsidR="00366598">
        <w:t>роботи</w:t>
      </w:r>
      <w:proofErr w:type="spellEnd"/>
      <w:r w:rsidR="00366598">
        <w:t xml:space="preserve"> </w:t>
      </w:r>
      <w:proofErr w:type="spellStart"/>
      <w:r w:rsidR="00366598">
        <w:t>насосних</w:t>
      </w:r>
      <w:proofErr w:type="spellEnd"/>
      <w:r w:rsidR="00366598">
        <w:t xml:space="preserve"> </w:t>
      </w:r>
      <w:proofErr w:type="spellStart"/>
      <w:r w:rsidR="00366598">
        <w:t>агрегатів</w:t>
      </w:r>
      <w:bookmarkEnd w:id="9"/>
      <w:proofErr w:type="spellEnd"/>
    </w:p>
    <w:p w:rsidR="007228AE" w:rsidRPr="00247412" w:rsidRDefault="009B7F83" w:rsidP="007228AE">
      <w:pPr>
        <w:pStyle w:val="a8"/>
        <w:rPr>
          <w:lang w:val="ru-RU" w:eastAsia="ru-RU"/>
        </w:rPr>
      </w:pPr>
      <w:r>
        <w:rPr>
          <w:lang w:eastAsia="ru-RU"/>
        </w:rPr>
        <w:t>Насосні станції систем водопостачання та каналізації представляють собою комплекс споруд і обладнання, які забезпечують водопо</w:t>
      </w:r>
      <w:r w:rsidRPr="00B16CF6">
        <w:rPr>
          <w:lang w:eastAsia="ru-RU"/>
        </w:rPr>
        <w:t>стачання</w:t>
      </w:r>
      <w:r>
        <w:rPr>
          <w:lang w:eastAsia="ru-RU"/>
        </w:rPr>
        <w:t xml:space="preserve"> чи водовідвід у відповідності з потребами споживача. Склад споруд, їх конструктивні особливості, тип та число основного та допоміжного обладнання визначається з принципів комплексного використання водних ресурсів і </w:t>
      </w:r>
      <w:r>
        <w:rPr>
          <w:lang w:eastAsia="ru-RU"/>
        </w:rPr>
        <w:lastRenderedPageBreak/>
        <w:t>охорони природи з урахуванням призначення насосної станції і технологічних вимог, які висуваються до неї.</w:t>
      </w:r>
    </w:p>
    <w:p w:rsidR="009B7F83" w:rsidRDefault="009B7F83" w:rsidP="009B7F83">
      <w:pPr>
        <w:pStyle w:val="a8"/>
        <w:rPr>
          <w:lang w:eastAsia="ru-RU"/>
        </w:rPr>
      </w:pPr>
      <w:r>
        <w:rPr>
          <w:lang w:eastAsia="ru-RU"/>
        </w:rPr>
        <w:t>Розрі</w:t>
      </w:r>
      <w:r w:rsidRPr="006F35E1">
        <w:rPr>
          <w:lang w:eastAsia="ru-RU"/>
        </w:rPr>
        <w:t>зняють чотири основних режим</w:t>
      </w:r>
      <w:r>
        <w:rPr>
          <w:lang w:eastAsia="ru-RU"/>
        </w:rPr>
        <w:t>и роботи насосних установок</w:t>
      </w:r>
      <w:r w:rsidR="006C7CD5">
        <w:rPr>
          <w:lang w:eastAsia="ru-RU"/>
        </w:rPr>
        <w:t xml:space="preserve"> </w:t>
      </w:r>
      <w:r w:rsidR="006C7CD5" w:rsidRPr="006C7CD5">
        <w:rPr>
          <w:lang w:val="ru-RU" w:eastAsia="ru-RU"/>
        </w:rPr>
        <w:t>[</w:t>
      </w:r>
      <w:r w:rsidR="006C7CD5">
        <w:rPr>
          <w:lang w:val="ru-RU" w:eastAsia="ru-RU"/>
        </w:rPr>
        <w:fldChar w:fldCharType="begin"/>
      </w:r>
      <w:r w:rsidR="006C7CD5">
        <w:rPr>
          <w:lang w:val="ru-RU" w:eastAsia="ru-RU"/>
        </w:rPr>
        <w:instrText xml:space="preserve"> REF _Ref530833946 \r \h </w:instrText>
      </w:r>
      <w:r w:rsidR="006C7CD5">
        <w:rPr>
          <w:lang w:val="ru-RU" w:eastAsia="ru-RU"/>
        </w:rPr>
      </w:r>
      <w:r w:rsidR="006C7CD5">
        <w:rPr>
          <w:lang w:val="ru-RU" w:eastAsia="ru-RU"/>
        </w:rPr>
        <w:fldChar w:fldCharType="separate"/>
      </w:r>
      <w:r w:rsidR="00AD4D5B">
        <w:rPr>
          <w:lang w:val="ru-RU" w:eastAsia="ru-RU"/>
        </w:rPr>
        <w:t>4</w:t>
      </w:r>
      <w:r w:rsidR="006C7CD5">
        <w:rPr>
          <w:lang w:val="ru-RU" w:eastAsia="ru-RU"/>
        </w:rPr>
        <w:fldChar w:fldCharType="end"/>
      </w:r>
      <w:r w:rsidR="006C7CD5" w:rsidRPr="006C7CD5">
        <w:rPr>
          <w:lang w:val="ru-RU" w:eastAsia="ru-RU"/>
        </w:rPr>
        <w:t>]</w:t>
      </w:r>
      <w:r>
        <w:rPr>
          <w:lang w:eastAsia="ru-RU"/>
        </w:rPr>
        <w:t>:</w:t>
      </w:r>
    </w:p>
    <w:p w:rsidR="009B7F83" w:rsidRPr="0094215C" w:rsidRDefault="00467209" w:rsidP="0094215C">
      <w:pPr>
        <w:pStyle w:val="a8"/>
        <w:numPr>
          <w:ilvl w:val="0"/>
          <w:numId w:val="14"/>
        </w:numPr>
        <w:ind w:left="284"/>
      </w:pPr>
      <w:r>
        <w:t>Нерівномірний режим</w:t>
      </w:r>
      <w:r w:rsidR="009B7F83" w:rsidRPr="0094215C">
        <w:t>, який характерний для роботи постійно увімкненого насосу до мережі без регулюючої ємності (резервуару) в системі з нерівномірним у часі споживанням (надходженням)  рідини. В цьому режимі роботи насосної установки, робоча точка на характеристиці насоса може переміщуватись від режиму, який відповідає нульовій подачі, до точки максимальної подачі насосу.</w:t>
      </w:r>
    </w:p>
    <w:p w:rsidR="009B7F83" w:rsidRPr="0094215C" w:rsidRDefault="009B7F83" w:rsidP="0094215C">
      <w:pPr>
        <w:pStyle w:val="a8"/>
        <w:numPr>
          <w:ilvl w:val="0"/>
          <w:numId w:val="14"/>
        </w:numPr>
        <w:ind w:left="284"/>
      </w:pPr>
      <w:r w:rsidRPr="0094215C">
        <w:t>Рівномірний режим, який досягається при нерівномірному споживанні рідини в системі за рахунок встановлення регулюючої ємності, яка розрахована на сприйняття різниці подачі насосів та споживання (надходження) рідини в системі. При даному режимі роботи насосу і наявності напірного бака, ККД насосної установки приблизно дорівнює ККД в оптимальному режимі.</w:t>
      </w:r>
    </w:p>
    <w:p w:rsidR="009B7F83" w:rsidRPr="0094215C" w:rsidRDefault="009B7F83" w:rsidP="0094215C">
      <w:pPr>
        <w:pStyle w:val="a8"/>
        <w:numPr>
          <w:ilvl w:val="0"/>
          <w:numId w:val="14"/>
        </w:numPr>
        <w:ind w:left="284"/>
      </w:pPr>
      <w:r w:rsidRPr="0094215C">
        <w:t>Повторно-короткочасний режим який характеризується періодичним ввімкненням та вимкненням насосу з частотою, яка залежить від ємності бака гідроакумулятора, подачі насоса та споживання (надходження) рідини у системі. При повторно-короткочасному режимі, насос працює зі змінною подачею протягом кожного циклу, але подача змінюється в більш вузькій області ніж у змінному режимі.</w:t>
      </w:r>
    </w:p>
    <w:p w:rsidR="003F6385" w:rsidRPr="0094215C" w:rsidRDefault="009B7F83" w:rsidP="0094215C">
      <w:pPr>
        <w:pStyle w:val="a8"/>
        <w:numPr>
          <w:ilvl w:val="0"/>
          <w:numId w:val="14"/>
        </w:numPr>
        <w:ind w:left="284"/>
      </w:pPr>
      <w:r w:rsidRPr="0094215C">
        <w:t>Змінний режим, який досягається за рахунок зміни подачі насосу у відповідності зі зміною споживання (надходження) рідини в системі. Показники роботи насосної установки, яка працює в змінному режимі, залежать від способу регулювання подачі насосу.</w:t>
      </w:r>
    </w:p>
    <w:p w:rsidR="000A34B4" w:rsidRDefault="000A34B4" w:rsidP="000A34B4">
      <w:pPr>
        <w:pStyle w:val="a8"/>
        <w:rPr>
          <w:lang w:eastAsia="ru-RU"/>
        </w:rPr>
      </w:pPr>
      <w:r>
        <w:rPr>
          <w:lang w:eastAsia="ru-RU"/>
        </w:rPr>
        <w:t xml:space="preserve">Насосні станції класифікують за призначенням, за розташуванням машинного відділення відносно рівня землі, за ступенем автоматизації і </w:t>
      </w:r>
      <w:proofErr w:type="spellStart"/>
      <w:r>
        <w:rPr>
          <w:lang w:eastAsia="ru-RU"/>
        </w:rPr>
        <w:t>т.д</w:t>
      </w:r>
      <w:proofErr w:type="spellEnd"/>
      <w:r>
        <w:rPr>
          <w:lang w:eastAsia="ru-RU"/>
        </w:rPr>
        <w:t>.</w:t>
      </w:r>
    </w:p>
    <w:p w:rsidR="000A34B4" w:rsidRDefault="000A34B4" w:rsidP="000A34B4">
      <w:pPr>
        <w:pStyle w:val="a8"/>
        <w:rPr>
          <w:lang w:eastAsia="ru-RU"/>
        </w:rPr>
      </w:pPr>
      <w:r>
        <w:rPr>
          <w:lang w:eastAsia="ru-RU"/>
        </w:rPr>
        <w:t xml:space="preserve">В галузі водного господарства за призначенням розрізняють чотири основних групи насосних станцій: водопровідні, каналізаційні, </w:t>
      </w:r>
      <w:r w:rsidRPr="002E2A22">
        <w:rPr>
          <w:lang w:eastAsia="ru-RU"/>
        </w:rPr>
        <w:t>іригаційні</w:t>
      </w:r>
      <w:r>
        <w:rPr>
          <w:lang w:eastAsia="ru-RU"/>
        </w:rPr>
        <w:t xml:space="preserve"> та дренажні.</w:t>
      </w:r>
      <w:r w:rsidR="00366598">
        <w:rPr>
          <w:lang w:eastAsia="ru-RU"/>
        </w:rPr>
        <w:t xml:space="preserve"> </w:t>
      </w:r>
      <w:r>
        <w:rPr>
          <w:lang w:eastAsia="ru-RU"/>
        </w:rPr>
        <w:t xml:space="preserve">Водопровідні насосні станції призначені для роботи в системах </w:t>
      </w:r>
      <w:r>
        <w:rPr>
          <w:lang w:eastAsia="ru-RU"/>
        </w:rPr>
        <w:lastRenderedPageBreak/>
        <w:t>водопостачання міст, населених пунктів та промислових підприємств.</w:t>
      </w:r>
      <w:r w:rsidR="00366598">
        <w:rPr>
          <w:lang w:eastAsia="ru-RU"/>
        </w:rPr>
        <w:t xml:space="preserve"> </w:t>
      </w:r>
      <w:r>
        <w:rPr>
          <w:lang w:eastAsia="ru-RU"/>
        </w:rPr>
        <w:t>Каналізаційні насосні станції призначені для роботи в системах водовідведення міст і промислових підприємств.</w:t>
      </w:r>
      <w:r w:rsidR="00366598">
        <w:rPr>
          <w:lang w:eastAsia="ru-RU"/>
        </w:rPr>
        <w:t xml:space="preserve"> </w:t>
      </w:r>
      <w:r>
        <w:rPr>
          <w:lang w:eastAsia="ru-RU"/>
        </w:rPr>
        <w:t>Іригаційні насосні станції призначені для подачі води в системи зрошення сільськогосподарських угідь.</w:t>
      </w:r>
      <w:r w:rsidR="00366598">
        <w:rPr>
          <w:lang w:eastAsia="ru-RU"/>
        </w:rPr>
        <w:t xml:space="preserve"> </w:t>
      </w:r>
      <w:r>
        <w:rPr>
          <w:lang w:eastAsia="ru-RU"/>
        </w:rPr>
        <w:t>Дренажні насосні станції призначені для відкачування води в системах дренажу територій і промислових майданчиках.</w:t>
      </w:r>
      <w:r w:rsidR="00366598">
        <w:rPr>
          <w:lang w:eastAsia="ru-RU"/>
        </w:rPr>
        <w:t xml:space="preserve"> </w:t>
      </w:r>
    </w:p>
    <w:p w:rsidR="005310F6" w:rsidRDefault="000A34B4" w:rsidP="00387A41">
      <w:pPr>
        <w:pStyle w:val="a8"/>
        <w:rPr>
          <w:lang w:eastAsia="ru-RU"/>
        </w:rPr>
      </w:pPr>
      <w:r>
        <w:rPr>
          <w:lang w:eastAsia="ru-RU"/>
        </w:rPr>
        <w:t xml:space="preserve">В свою чергу водопровідні насосні станції в залежності від їх призначення </w:t>
      </w:r>
      <w:r w:rsidR="00002454">
        <w:rPr>
          <w:lang w:eastAsia="ru-RU"/>
        </w:rPr>
        <w:t>в системі водопостачання розділяються на насосні станції першого та другого підйому, підвищувальні та циркуляційні.</w:t>
      </w:r>
      <w:r w:rsidR="00366598">
        <w:rPr>
          <w:lang w:eastAsia="ru-RU"/>
        </w:rPr>
        <w:t xml:space="preserve"> </w:t>
      </w:r>
      <w:r w:rsidR="00002454">
        <w:rPr>
          <w:lang w:eastAsia="ru-RU"/>
        </w:rPr>
        <w:t>Насосні станції першого</w:t>
      </w:r>
      <w:r>
        <w:rPr>
          <w:lang w:eastAsia="ru-RU"/>
        </w:rPr>
        <w:t xml:space="preserve"> </w:t>
      </w:r>
      <w:r w:rsidR="00002454">
        <w:rPr>
          <w:lang w:eastAsia="ru-RU"/>
        </w:rPr>
        <w:t xml:space="preserve">підйому призначені для подачі води від джерела водопостачання на очисні споруди або безпосередньо до мережі, резервуари або водонапірні </w:t>
      </w:r>
      <w:proofErr w:type="spellStart"/>
      <w:r w:rsidR="00002454">
        <w:rPr>
          <w:lang w:eastAsia="ru-RU"/>
        </w:rPr>
        <w:t>башні</w:t>
      </w:r>
      <w:proofErr w:type="spellEnd"/>
      <w:r w:rsidR="00002454">
        <w:rPr>
          <w:lang w:eastAsia="ru-RU"/>
        </w:rPr>
        <w:t>.</w:t>
      </w:r>
      <w:r w:rsidR="00366598">
        <w:rPr>
          <w:lang w:eastAsia="ru-RU"/>
        </w:rPr>
        <w:t xml:space="preserve"> </w:t>
      </w:r>
      <w:r w:rsidR="00002454">
        <w:rPr>
          <w:lang w:eastAsia="ru-RU"/>
        </w:rPr>
        <w:t>Насосні станції другого підйому призначені для</w:t>
      </w:r>
      <w:r w:rsidR="009C3BDE">
        <w:rPr>
          <w:lang w:eastAsia="ru-RU"/>
        </w:rPr>
        <w:t xml:space="preserve"> подачі очищеної води з резервуарів до водоводів та розподільну мережу.</w:t>
      </w:r>
      <w:r w:rsidR="00366598">
        <w:rPr>
          <w:lang w:eastAsia="ru-RU"/>
        </w:rPr>
        <w:t xml:space="preserve"> </w:t>
      </w:r>
      <w:r w:rsidR="009C3BDE">
        <w:rPr>
          <w:lang w:eastAsia="ru-RU"/>
        </w:rPr>
        <w:t xml:space="preserve">Підвищувальні насосні станції призначені для підвищення напору в мережі окремих районів міста або на деяких </w:t>
      </w:r>
      <w:proofErr w:type="spellStart"/>
      <w:r w:rsidR="009C3BDE">
        <w:rPr>
          <w:lang w:eastAsia="ru-RU"/>
        </w:rPr>
        <w:t>участках</w:t>
      </w:r>
      <w:proofErr w:type="spellEnd"/>
      <w:r w:rsidR="009C3BDE">
        <w:rPr>
          <w:lang w:eastAsia="ru-RU"/>
        </w:rPr>
        <w:t xml:space="preserve"> водопроводу. Ці станції забирають воду з водоводів або розподільчої мережі.</w:t>
      </w:r>
      <w:r w:rsidR="00366598">
        <w:rPr>
          <w:lang w:eastAsia="ru-RU"/>
        </w:rPr>
        <w:t xml:space="preserve"> </w:t>
      </w:r>
      <w:r w:rsidR="00295F54">
        <w:rPr>
          <w:lang w:eastAsia="ru-RU"/>
        </w:rPr>
        <w:t>Циркуляційні насосні станції встановлюють в оборотних системах водопостачання промислових підприємств та теплових електростанцій. Як правило на таких станціях встановлюють дві групи насосів: перша подає воду на охолоджуючий пристрій, а друга забирає її з резервуару і подає в мережу.</w:t>
      </w:r>
    </w:p>
    <w:p w:rsidR="000B1E72" w:rsidRDefault="000B1E72" w:rsidP="00387A41">
      <w:pPr>
        <w:pStyle w:val="a8"/>
        <w:rPr>
          <w:lang w:eastAsia="ru-RU"/>
        </w:rPr>
      </w:pPr>
    </w:p>
    <w:p w:rsidR="0099200D" w:rsidRDefault="0099200D" w:rsidP="002631EC">
      <w:pPr>
        <w:pStyle w:val="a8"/>
        <w:keepNext/>
        <w:ind w:firstLine="1276"/>
      </w:pPr>
      <w:r>
        <w:rPr>
          <w:rFonts w:eastAsiaTheme="majorEastAsia" w:cstheme="majorBidi"/>
          <w:caps/>
          <w:noProof/>
          <w:szCs w:val="32"/>
          <w:lang w:eastAsia="uk-UA"/>
        </w:rPr>
        <mc:AlternateContent>
          <mc:Choice Requires="wpg">
            <w:drawing>
              <wp:inline distT="0" distB="0" distL="0" distR="0" wp14:anchorId="3C0011EC" wp14:editId="69BC518A">
                <wp:extent cx="4678045" cy="1303020"/>
                <wp:effectExtent l="0" t="0" r="27305" b="11430"/>
                <wp:docPr id="46" name="Группа 46"/>
                <wp:cNvGraphicFramePr/>
                <a:graphic xmlns:a="http://schemas.openxmlformats.org/drawingml/2006/main">
                  <a:graphicData uri="http://schemas.microsoft.com/office/word/2010/wordprocessingGroup">
                    <wpg:wgp>
                      <wpg:cNvGrpSpPr/>
                      <wpg:grpSpPr>
                        <a:xfrm>
                          <a:off x="0" y="0"/>
                          <a:ext cx="4678045" cy="1303020"/>
                          <a:chOff x="0" y="0"/>
                          <a:chExt cx="4678427" cy="1303154"/>
                        </a:xfrm>
                      </wpg:grpSpPr>
                      <wpg:grpSp>
                        <wpg:cNvPr id="25" name="Группа 25"/>
                        <wpg:cNvGrpSpPr/>
                        <wpg:grpSpPr>
                          <a:xfrm>
                            <a:off x="0" y="477672"/>
                            <a:ext cx="4678427" cy="825482"/>
                            <a:chOff x="0" y="0"/>
                            <a:chExt cx="4678427" cy="825482"/>
                          </a:xfrm>
                        </wpg:grpSpPr>
                        <wps:wsp>
                          <wps:cNvPr id="2" name="Прямоугольник 2"/>
                          <wps:cNvSpPr/>
                          <wps:spPr>
                            <a:xfrm>
                              <a:off x="618409" y="0"/>
                              <a:ext cx="714375" cy="8001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4" name="Прямая со стрелкой 4"/>
                          <wps:cNvCnPr/>
                          <wps:spPr>
                            <a:xfrm>
                              <a:off x="0" y="623695"/>
                              <a:ext cx="619125" cy="0"/>
                            </a:xfrm>
                            <a:prstGeom prst="straightConnector1">
                              <a:avLst/>
                            </a:prstGeom>
                            <a:ln w="19050" cap="flat" cmpd="sng">
                              <a:solidFill>
                                <a:schemeClr val="tx1"/>
                              </a:solidFill>
                              <a:miter lim="800000"/>
                              <a:headEnd type="none"/>
                              <a:tailEnd type="triangle" w="med" len="lg"/>
                            </a:ln>
                          </wps:spPr>
                          <wps:style>
                            <a:lnRef idx="1">
                              <a:schemeClr val="accent1"/>
                            </a:lnRef>
                            <a:fillRef idx="0">
                              <a:schemeClr val="accent1"/>
                            </a:fillRef>
                            <a:effectRef idx="0">
                              <a:schemeClr val="accent1"/>
                            </a:effectRef>
                            <a:fontRef idx="minor">
                              <a:schemeClr val="tx1"/>
                            </a:fontRef>
                          </wps:style>
                          <wps:bodyPr/>
                        </wps:wsp>
                        <wps:wsp>
                          <wps:cNvPr id="7" name="Овал 7"/>
                          <wps:cNvSpPr/>
                          <wps:spPr>
                            <a:xfrm>
                              <a:off x="1886941" y="15857"/>
                              <a:ext cx="800100" cy="809625"/>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cNvPr id="23" name="Группа 23"/>
                          <wpg:cNvGrpSpPr/>
                          <wpg:grpSpPr>
                            <a:xfrm>
                              <a:off x="3224185" y="10572"/>
                              <a:ext cx="438150" cy="800100"/>
                              <a:chOff x="0" y="0"/>
                              <a:chExt cx="438150" cy="800100"/>
                            </a:xfrm>
                          </wpg:grpSpPr>
                          <wps:wsp>
                            <wps:cNvPr id="10" name="Прямоугольник 10"/>
                            <wps:cNvSpPr/>
                            <wps:spPr>
                              <a:xfrm>
                                <a:off x="0" y="0"/>
                                <a:ext cx="438150" cy="800100"/>
                              </a:xfrm>
                              <a:prstGeom prst="rect">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1" name="Овал 11"/>
                            <wps:cNvSpPr/>
                            <wps:spPr>
                              <a:xfrm>
                                <a:off x="145701" y="115556"/>
                                <a:ext cx="133350" cy="142875"/>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2" name="Овал 12"/>
                            <wps:cNvSpPr/>
                            <wps:spPr>
                              <a:xfrm>
                                <a:off x="150725" y="552660"/>
                                <a:ext cx="133350" cy="142875"/>
                              </a:xfrm>
                              <a:prstGeom prst="ellipse">
                                <a:avLst/>
                              </a:prstGeom>
                              <a:solidFill>
                                <a:schemeClr val="bg1"/>
                              </a:solidFill>
                              <a:ln w="1905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4" name="Группа 24"/>
                          <wpg:cNvGrpSpPr/>
                          <wpg:grpSpPr>
                            <a:xfrm>
                              <a:off x="3657600" y="211422"/>
                              <a:ext cx="400050" cy="370847"/>
                              <a:chOff x="0" y="0"/>
                              <a:chExt cx="400050" cy="370847"/>
                            </a:xfrm>
                          </wpg:grpSpPr>
                          <wps:wsp>
                            <wps:cNvPr id="13" name="Прямая соединительная линия 13"/>
                            <wps:cNvCnPr/>
                            <wps:spPr>
                              <a:xfrm>
                                <a:off x="0" y="0"/>
                                <a:ext cx="400050" cy="171450"/>
                              </a:xfrm>
                              <a:prstGeom prst="line">
                                <a:avLst/>
                              </a:prstGeom>
                              <a:ln/>
                            </wps:spPr>
                            <wps:style>
                              <a:lnRef idx="3">
                                <a:schemeClr val="dk1"/>
                              </a:lnRef>
                              <a:fillRef idx="0">
                                <a:schemeClr val="dk1"/>
                              </a:fillRef>
                              <a:effectRef idx="2">
                                <a:schemeClr val="dk1"/>
                              </a:effectRef>
                              <a:fontRef idx="minor">
                                <a:schemeClr val="tx1"/>
                              </a:fontRef>
                            </wps:style>
                            <wps:bodyPr/>
                          </wps:wsp>
                          <wps:wsp>
                            <wps:cNvPr id="14" name="Прямая соединительная линия 14"/>
                            <wps:cNvCnPr/>
                            <wps:spPr>
                              <a:xfrm flipV="1">
                                <a:off x="0" y="170822"/>
                                <a:ext cx="400050" cy="200025"/>
                              </a:xfrm>
                              <a:prstGeom prst="line">
                                <a:avLst/>
                              </a:prstGeom>
                              <a:ln/>
                            </wps:spPr>
                            <wps:style>
                              <a:lnRef idx="3">
                                <a:schemeClr val="dk1"/>
                              </a:lnRef>
                              <a:fillRef idx="0">
                                <a:schemeClr val="dk1"/>
                              </a:fillRef>
                              <a:effectRef idx="2">
                                <a:schemeClr val="dk1"/>
                              </a:effectRef>
                              <a:fontRef idx="minor">
                                <a:schemeClr val="tx1"/>
                              </a:fontRef>
                            </wps:style>
                            <wps:bodyPr/>
                          </wps:wsp>
                        </wpg:grpSp>
                        <wps:wsp>
                          <wps:cNvPr id="17" name="Прямая со стрелкой 17"/>
                          <wps:cNvCnPr/>
                          <wps:spPr>
                            <a:xfrm>
                              <a:off x="4059302" y="385846"/>
                              <a:ext cx="619125" cy="0"/>
                            </a:xfrm>
                            <a:prstGeom prst="straightConnector1">
                              <a:avLst/>
                            </a:prstGeom>
                            <a:ln w="19050" cap="flat" cmpd="sng">
                              <a:solidFill>
                                <a:schemeClr val="tx1"/>
                              </a:solidFill>
                              <a:miter lim="800000"/>
                              <a:headEnd type="none"/>
                              <a:tailEnd type="triangle" w="med" len="lg"/>
                            </a:ln>
                          </wps:spPr>
                          <wps:style>
                            <a:lnRef idx="1">
                              <a:schemeClr val="accent1"/>
                            </a:lnRef>
                            <a:fillRef idx="0">
                              <a:schemeClr val="accent1"/>
                            </a:fillRef>
                            <a:effectRef idx="0">
                              <a:schemeClr val="accent1"/>
                            </a:effectRef>
                            <a:fontRef idx="minor">
                              <a:schemeClr val="tx1"/>
                            </a:fontRef>
                          </wps:style>
                          <wps:bodyPr/>
                        </wps:wsp>
                        <wps:wsp>
                          <wps:cNvPr id="18" name="Прямая со стрелкой 18"/>
                          <wps:cNvCnPr/>
                          <wps:spPr>
                            <a:xfrm>
                              <a:off x="1337244" y="639552"/>
                              <a:ext cx="619125" cy="0"/>
                            </a:xfrm>
                            <a:prstGeom prst="straightConnector1">
                              <a:avLst/>
                            </a:prstGeom>
                            <a:ln w="19050" cap="flat" cmpd="sng">
                              <a:solidFill>
                                <a:schemeClr val="tx1"/>
                              </a:solidFill>
                              <a:miter lim="800000"/>
                              <a:headEnd type="none"/>
                              <a:tailEnd type="triangle" w="med" len="lg"/>
                            </a:ln>
                          </wps:spPr>
                          <wps:style>
                            <a:lnRef idx="1">
                              <a:schemeClr val="accent1"/>
                            </a:lnRef>
                            <a:fillRef idx="0">
                              <a:schemeClr val="accent1"/>
                            </a:fillRef>
                            <a:effectRef idx="0">
                              <a:schemeClr val="accent1"/>
                            </a:effectRef>
                            <a:fontRef idx="minor">
                              <a:schemeClr val="tx1"/>
                            </a:fontRef>
                          </wps:style>
                          <wps:bodyPr/>
                        </wps:wsp>
                        <wps:wsp>
                          <wps:cNvPr id="19" name="Прямая со стрелкой 19"/>
                          <wps:cNvCnPr/>
                          <wps:spPr>
                            <a:xfrm>
                              <a:off x="2605776" y="644837"/>
                              <a:ext cx="619125" cy="0"/>
                            </a:xfrm>
                            <a:prstGeom prst="straightConnector1">
                              <a:avLst/>
                            </a:prstGeom>
                            <a:ln w="19050" cap="flat" cmpd="sng">
                              <a:solidFill>
                                <a:schemeClr val="tx1"/>
                              </a:solidFill>
                              <a:miter lim="800000"/>
                              <a:headEnd type="none"/>
                              <a:tailEnd type="triangle" w="med" len="lg"/>
                            </a:ln>
                          </wps:spPr>
                          <wps:style>
                            <a:lnRef idx="1">
                              <a:schemeClr val="accent1"/>
                            </a:lnRef>
                            <a:fillRef idx="0">
                              <a:schemeClr val="accent1"/>
                            </a:fillRef>
                            <a:effectRef idx="0">
                              <a:schemeClr val="accent1"/>
                            </a:effectRef>
                            <a:fontRef idx="minor">
                              <a:schemeClr val="tx1"/>
                            </a:fontRef>
                          </wps:style>
                          <wps:bodyPr/>
                        </wps:wsp>
                        <wps:wsp>
                          <wps:cNvPr id="20" name="Прямая со стрелкой 20"/>
                          <wps:cNvCnPr/>
                          <wps:spPr>
                            <a:xfrm>
                              <a:off x="0" y="211422"/>
                              <a:ext cx="619125" cy="0"/>
                            </a:xfrm>
                            <a:prstGeom prst="straightConnector1">
                              <a:avLst/>
                            </a:prstGeom>
                            <a:ln w="19050" cap="flat" cmpd="sng">
                              <a:solidFill>
                                <a:schemeClr val="tx1"/>
                              </a:solidFill>
                              <a:miter lim="800000"/>
                              <a:headEnd type="none"/>
                              <a:tailEnd type="triangle" w="med" len="lg"/>
                            </a:ln>
                          </wps:spPr>
                          <wps:style>
                            <a:lnRef idx="1">
                              <a:schemeClr val="accent1"/>
                            </a:lnRef>
                            <a:fillRef idx="0">
                              <a:schemeClr val="accent1"/>
                            </a:fillRef>
                            <a:effectRef idx="0">
                              <a:schemeClr val="accent1"/>
                            </a:effectRef>
                            <a:fontRef idx="minor">
                              <a:schemeClr val="tx1"/>
                            </a:fontRef>
                          </wps:style>
                          <wps:bodyPr/>
                        </wps:wsp>
                        <wps:wsp>
                          <wps:cNvPr id="21" name="Прямая со стрелкой 21"/>
                          <wps:cNvCnPr/>
                          <wps:spPr>
                            <a:xfrm>
                              <a:off x="1331958" y="200851"/>
                              <a:ext cx="619125" cy="0"/>
                            </a:xfrm>
                            <a:prstGeom prst="straightConnector1">
                              <a:avLst/>
                            </a:prstGeom>
                            <a:ln w="19050" cap="flat" cmpd="sng">
                              <a:solidFill>
                                <a:schemeClr val="tx1"/>
                              </a:solidFill>
                              <a:miter lim="800000"/>
                              <a:headEnd type="none"/>
                              <a:tailEnd type="triangle" w="med" len="lg"/>
                            </a:ln>
                          </wps:spPr>
                          <wps:style>
                            <a:lnRef idx="1">
                              <a:schemeClr val="accent1"/>
                            </a:lnRef>
                            <a:fillRef idx="0">
                              <a:schemeClr val="accent1"/>
                            </a:fillRef>
                            <a:effectRef idx="0">
                              <a:schemeClr val="accent1"/>
                            </a:effectRef>
                            <a:fontRef idx="minor">
                              <a:schemeClr val="tx1"/>
                            </a:fontRef>
                          </wps:style>
                          <wps:bodyPr/>
                        </wps:wsp>
                        <wps:wsp>
                          <wps:cNvPr id="22" name="Прямая со стрелкой 22"/>
                          <wps:cNvCnPr/>
                          <wps:spPr>
                            <a:xfrm>
                              <a:off x="2605776" y="184995"/>
                              <a:ext cx="619125" cy="0"/>
                            </a:xfrm>
                            <a:prstGeom prst="straightConnector1">
                              <a:avLst/>
                            </a:prstGeom>
                            <a:ln w="19050" cap="flat" cmpd="sng">
                              <a:solidFill>
                                <a:schemeClr val="tx1"/>
                              </a:solidFill>
                              <a:miter lim="800000"/>
                              <a:headEnd type="none"/>
                              <a:tailEnd type="triangle" w="med" len="lg"/>
                            </a:ln>
                          </wps:spPr>
                          <wps:style>
                            <a:lnRef idx="1">
                              <a:schemeClr val="accent1"/>
                            </a:lnRef>
                            <a:fillRef idx="0">
                              <a:schemeClr val="accent1"/>
                            </a:fillRef>
                            <a:effectRef idx="0">
                              <a:schemeClr val="accent1"/>
                            </a:effectRef>
                            <a:fontRef idx="minor">
                              <a:schemeClr val="tx1"/>
                            </a:fontRef>
                          </wps:style>
                          <wps:bodyPr/>
                        </wps:wsp>
                      </wpg:grpSp>
                      <wps:wsp>
                        <wps:cNvPr id="27" name="Прямая соединительная линия 27"/>
                        <wps:cNvCnPr/>
                        <wps:spPr>
                          <a:xfrm flipV="1">
                            <a:off x="211541" y="307075"/>
                            <a:ext cx="163775" cy="384325"/>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28" name="Прямая соединительная линия 28"/>
                        <wps:cNvCnPr/>
                        <wps:spPr>
                          <a:xfrm flipV="1">
                            <a:off x="259308" y="307075"/>
                            <a:ext cx="116282" cy="801520"/>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30" name="Прямая соединительная линия 30"/>
                        <wps:cNvCnPr/>
                        <wps:spPr>
                          <a:xfrm flipV="1">
                            <a:off x="941696" y="279779"/>
                            <a:ext cx="174423" cy="411161"/>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31" name="Прямая соединительная линия 31"/>
                        <wps:cNvCnPr/>
                        <wps:spPr>
                          <a:xfrm flipV="1">
                            <a:off x="2306472" y="307075"/>
                            <a:ext cx="121567" cy="353768"/>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32" name="Прямая соединительная линия 32"/>
                        <wps:cNvCnPr/>
                        <wps:spPr>
                          <a:xfrm flipV="1">
                            <a:off x="3330054" y="307075"/>
                            <a:ext cx="173054" cy="384325"/>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33" name="Прямая соединительная линия 33"/>
                        <wps:cNvCnPr/>
                        <wps:spPr>
                          <a:xfrm flipV="1">
                            <a:off x="1549021" y="307075"/>
                            <a:ext cx="216707" cy="501018"/>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34" name="Прямая соединительная линия 34"/>
                        <wps:cNvCnPr/>
                        <wps:spPr>
                          <a:xfrm flipV="1">
                            <a:off x="2866030" y="279779"/>
                            <a:ext cx="216707" cy="501018"/>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37" name="Прямая соединительная линия 37"/>
                        <wps:cNvCnPr/>
                        <wps:spPr>
                          <a:xfrm flipV="1">
                            <a:off x="4121624" y="361666"/>
                            <a:ext cx="216707" cy="501018"/>
                          </a:xfrm>
                          <a:prstGeom prst="line">
                            <a:avLst/>
                          </a:prstGeom>
                          <a:ln w="127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38" name="Надпись 38"/>
                        <wps:cNvSpPr txBox="1"/>
                        <wps:spPr>
                          <a:xfrm>
                            <a:off x="259308" y="27296"/>
                            <a:ext cx="252484" cy="279779"/>
                          </a:xfrm>
                          <a:prstGeom prst="rect">
                            <a:avLst/>
                          </a:prstGeom>
                          <a:solidFill>
                            <a:schemeClr val="lt1"/>
                          </a:solidFill>
                          <a:ln w="6350">
                            <a:solidFill>
                              <a:schemeClr val="bg1"/>
                            </a:solidFill>
                          </a:ln>
                          <a:sp3d/>
                        </wps:spPr>
                        <wps:txbx>
                          <w:txbxContent>
                            <w:p w:rsidR="00930271" w:rsidRPr="00BE0419" w:rsidRDefault="00930271" w:rsidP="0099200D">
                              <w:pPr>
                                <w:jc w:val="left"/>
                                <w:rPr>
                                  <w:b w:val="0"/>
                                  <w:sz w:val="32"/>
                                  <w14:textOutline w14:w="9525" w14:cap="rnd" w14:cmpd="sng" w14:algn="ctr">
                                    <w14:noFill/>
                                    <w14:prstDash w14:val="solid"/>
                                    <w14:bevel/>
                                  </w14:textOutline>
                                </w:rPr>
                              </w:pPr>
                              <w:r w:rsidRPr="00BE0419">
                                <w:rPr>
                                  <w:b w:val="0"/>
                                  <w:sz w:val="32"/>
                                  <w14:textOutline w14:w="9525" w14:cap="rnd" w14:cmpd="sng" w14:algn="ctr">
                                    <w14:noFill/>
                                    <w14:prstDash w14:val="solid"/>
                                    <w14:bevel/>
                                  </w14:textOutline>
                                  <w14:props3d w14:extrusionH="0" w14:contourW="12700" w14:prstMaterial="none">
                                    <w14:contourClr>
                                      <w14:schemeClr w14:val="bg1"/>
                                    </w14:contourClr>
                                  </w14:props3d>
                                </w:rPr>
                                <w:t>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39" name="Надпись 39"/>
                        <wps:cNvSpPr txBox="1"/>
                        <wps:spPr>
                          <a:xfrm>
                            <a:off x="982639" y="0"/>
                            <a:ext cx="252484" cy="279779"/>
                          </a:xfrm>
                          <a:prstGeom prst="rect">
                            <a:avLst/>
                          </a:prstGeom>
                          <a:solidFill>
                            <a:schemeClr val="lt1"/>
                          </a:solidFill>
                          <a:ln w="6350">
                            <a:solidFill>
                              <a:schemeClr val="bg1"/>
                            </a:solidFill>
                          </a:ln>
                          <a:sp3d/>
                        </wps:spPr>
                        <wps:txbx>
                          <w:txbxContent>
                            <w:p w:rsidR="00930271" w:rsidRPr="00BE0419" w:rsidRDefault="00930271" w:rsidP="0099200D">
                              <w:pPr>
                                <w:jc w:val="left"/>
                                <w:rPr>
                                  <w:b w:val="0"/>
                                  <w:sz w:val="32"/>
                                  <w14:textOutline w14:w="9525" w14:cap="rnd" w14:cmpd="sng" w14:algn="ctr">
                                    <w14:noFill/>
                                    <w14:prstDash w14:val="solid"/>
                                    <w14:bevel/>
                                  </w14:textOutline>
                                </w:rPr>
                              </w:pPr>
                              <w:r>
                                <w:rPr>
                                  <w:b w:val="0"/>
                                  <w:sz w:val="32"/>
                                  <w14:textOutline w14:w="9525" w14:cap="rnd" w14:cmpd="sng" w14:algn="ctr">
                                    <w14:noFill/>
                                    <w14:prstDash w14:val="solid"/>
                                    <w14:bevel/>
                                  </w14:textOutline>
                                  <w14:props3d w14:extrusionH="0" w14:contourW="12700" w14:prstMaterial="none">
                                    <w14:contourClr>
                                      <w14:schemeClr w14:val="bg1"/>
                                    </w14:contourClr>
                                  </w14:props3d>
                                </w:rPr>
                                <w:t>2</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0" name="Надпись 40"/>
                        <wps:cNvSpPr txBox="1"/>
                        <wps:spPr>
                          <a:xfrm>
                            <a:off x="1637732" y="0"/>
                            <a:ext cx="252095" cy="307075"/>
                          </a:xfrm>
                          <a:prstGeom prst="rect">
                            <a:avLst/>
                          </a:prstGeom>
                          <a:solidFill>
                            <a:schemeClr val="lt1"/>
                          </a:solidFill>
                          <a:ln w="6350">
                            <a:solidFill>
                              <a:schemeClr val="bg1"/>
                            </a:solidFill>
                          </a:ln>
                          <a:sp3d/>
                        </wps:spPr>
                        <wps:txbx>
                          <w:txbxContent>
                            <w:p w:rsidR="00930271" w:rsidRPr="00BE0419" w:rsidRDefault="00930271" w:rsidP="0099200D">
                              <w:pPr>
                                <w:jc w:val="left"/>
                                <w:rPr>
                                  <w:b w:val="0"/>
                                  <w:sz w:val="32"/>
                                  <w14:textOutline w14:w="9525" w14:cap="rnd" w14:cmpd="sng" w14:algn="ctr">
                                    <w14:noFill/>
                                    <w14:prstDash w14:val="solid"/>
                                    <w14:bevel/>
                                  </w14:textOutline>
                                </w:rPr>
                              </w:pPr>
                              <w:r>
                                <w:rPr>
                                  <w:b w:val="0"/>
                                  <w:sz w:val="32"/>
                                  <w14:textOutline w14:w="9525" w14:cap="rnd" w14:cmpd="sng" w14:algn="ctr">
                                    <w14:noFill/>
                                    <w14:prstDash w14:val="solid"/>
                                    <w14:bevel/>
                                  </w14:textOutline>
                                  <w14:props3d w14:extrusionH="0" w14:contourW="12700" w14:prstMaterial="none">
                                    <w14:contourClr>
                                      <w14:schemeClr w14:val="bg1"/>
                                    </w14:contourClr>
                                  </w14:props3d>
                                </w:rPr>
                                <w:t>3</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1" name="Надпись 41"/>
                        <wps:cNvSpPr txBox="1"/>
                        <wps:spPr>
                          <a:xfrm>
                            <a:off x="2292824" y="0"/>
                            <a:ext cx="252484" cy="279779"/>
                          </a:xfrm>
                          <a:prstGeom prst="rect">
                            <a:avLst/>
                          </a:prstGeom>
                          <a:solidFill>
                            <a:schemeClr val="lt1"/>
                          </a:solidFill>
                          <a:ln w="6350">
                            <a:solidFill>
                              <a:schemeClr val="bg1"/>
                            </a:solidFill>
                          </a:ln>
                          <a:sp3d/>
                        </wps:spPr>
                        <wps:txbx>
                          <w:txbxContent>
                            <w:p w:rsidR="00930271" w:rsidRPr="00BE0419" w:rsidRDefault="00930271" w:rsidP="0099200D">
                              <w:pPr>
                                <w:jc w:val="left"/>
                                <w:rPr>
                                  <w:b w:val="0"/>
                                  <w:sz w:val="32"/>
                                  <w14:textOutline w14:w="9525" w14:cap="rnd" w14:cmpd="sng" w14:algn="ctr">
                                    <w14:noFill/>
                                    <w14:prstDash w14:val="solid"/>
                                    <w14:bevel/>
                                  </w14:textOutline>
                                </w:rPr>
                              </w:pPr>
                              <w:r>
                                <w:rPr>
                                  <w:b w:val="0"/>
                                  <w:sz w:val="32"/>
                                  <w14:textOutline w14:w="9525" w14:cap="rnd" w14:cmpd="sng" w14:algn="ctr">
                                    <w14:noFill/>
                                    <w14:prstDash w14:val="solid"/>
                                    <w14:bevel/>
                                  </w14:textOutline>
                                  <w14:props3d w14:extrusionH="0" w14:contourW="12700" w14:prstMaterial="none">
                                    <w14:contourClr>
                                      <w14:schemeClr w14:val="bg1"/>
                                    </w14:contourClr>
                                  </w14:props3d>
                                </w:rPr>
                                <w:t>4</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2" name="Надпись 42"/>
                        <wps:cNvSpPr txBox="1"/>
                        <wps:spPr>
                          <a:xfrm>
                            <a:off x="2947917" y="0"/>
                            <a:ext cx="252095" cy="307075"/>
                          </a:xfrm>
                          <a:prstGeom prst="rect">
                            <a:avLst/>
                          </a:prstGeom>
                          <a:solidFill>
                            <a:schemeClr val="lt1"/>
                          </a:solidFill>
                          <a:ln w="6350">
                            <a:solidFill>
                              <a:schemeClr val="bg1"/>
                            </a:solidFill>
                          </a:ln>
                          <a:sp3d/>
                        </wps:spPr>
                        <wps:txbx>
                          <w:txbxContent>
                            <w:p w:rsidR="00930271" w:rsidRPr="00BE0419" w:rsidRDefault="00930271" w:rsidP="0099200D">
                              <w:pPr>
                                <w:jc w:val="left"/>
                                <w:rPr>
                                  <w:b w:val="0"/>
                                  <w:sz w:val="32"/>
                                  <w14:textOutline w14:w="9525" w14:cap="rnd" w14:cmpd="sng" w14:algn="ctr">
                                    <w14:noFill/>
                                    <w14:prstDash w14:val="solid"/>
                                    <w14:bevel/>
                                  </w14:textOutline>
                                </w:rPr>
                              </w:pPr>
                              <w:r>
                                <w:rPr>
                                  <w:b w:val="0"/>
                                  <w:sz w:val="32"/>
                                  <w14:textOutline w14:w="9525" w14:cap="rnd" w14:cmpd="sng" w14:algn="ctr">
                                    <w14:noFill/>
                                    <w14:prstDash w14:val="solid"/>
                                    <w14:bevel/>
                                  </w14:textOutline>
                                  <w14:props3d w14:extrusionH="0" w14:contourW="12700" w14:prstMaterial="none">
                                    <w14:contourClr>
                                      <w14:schemeClr w14:val="bg1"/>
                                    </w14:contourClr>
                                  </w14:props3d>
                                </w:rPr>
                                <w:t>5</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3" name="Надпись 43"/>
                        <wps:cNvSpPr txBox="1"/>
                        <wps:spPr>
                          <a:xfrm>
                            <a:off x="3377821" y="0"/>
                            <a:ext cx="252095" cy="306696"/>
                          </a:xfrm>
                          <a:prstGeom prst="rect">
                            <a:avLst/>
                          </a:prstGeom>
                          <a:solidFill>
                            <a:schemeClr val="lt1"/>
                          </a:solidFill>
                          <a:ln w="6350">
                            <a:solidFill>
                              <a:schemeClr val="bg1"/>
                            </a:solidFill>
                          </a:ln>
                          <a:sp3d/>
                        </wps:spPr>
                        <wps:txbx>
                          <w:txbxContent>
                            <w:p w:rsidR="00930271" w:rsidRPr="00BE0419" w:rsidRDefault="00930271" w:rsidP="0099200D">
                              <w:pPr>
                                <w:jc w:val="left"/>
                                <w:rPr>
                                  <w:b w:val="0"/>
                                  <w:sz w:val="32"/>
                                  <w14:textOutline w14:w="9525" w14:cap="rnd" w14:cmpd="sng" w14:algn="ctr">
                                    <w14:noFill/>
                                    <w14:prstDash w14:val="solid"/>
                                    <w14:bevel/>
                                  </w14:textOutline>
                                </w:rPr>
                              </w:pPr>
                              <w:r>
                                <w:rPr>
                                  <w:b w:val="0"/>
                                  <w:sz w:val="32"/>
                                  <w14:textOutline w14:w="9525" w14:cap="rnd" w14:cmpd="sng" w14:algn="ctr">
                                    <w14:noFill/>
                                    <w14:prstDash w14:val="solid"/>
                                    <w14:bevel/>
                                  </w14:textOutline>
                                  <w14:props3d w14:extrusionH="0" w14:contourW="12700" w14:prstMaterial="none">
                                    <w14:contourClr>
                                      <w14:schemeClr w14:val="bg1"/>
                                    </w14:contourClr>
                                  </w14:props3d>
                                </w:rPr>
                                <w:t>6</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44" name="Надпись 44"/>
                        <wps:cNvSpPr txBox="1"/>
                        <wps:spPr>
                          <a:xfrm>
                            <a:off x="4203511" y="27296"/>
                            <a:ext cx="252484" cy="279779"/>
                          </a:xfrm>
                          <a:prstGeom prst="rect">
                            <a:avLst/>
                          </a:prstGeom>
                          <a:solidFill>
                            <a:schemeClr val="lt1"/>
                          </a:solidFill>
                          <a:ln w="6350">
                            <a:solidFill>
                              <a:schemeClr val="bg1"/>
                            </a:solidFill>
                          </a:ln>
                          <a:sp3d/>
                        </wps:spPr>
                        <wps:txbx>
                          <w:txbxContent>
                            <w:p w:rsidR="00930271" w:rsidRPr="00BE0419" w:rsidRDefault="00930271" w:rsidP="0099200D">
                              <w:pPr>
                                <w:jc w:val="left"/>
                                <w:rPr>
                                  <w:b w:val="0"/>
                                  <w:sz w:val="32"/>
                                  <w14:textOutline w14:w="9525" w14:cap="rnd" w14:cmpd="sng" w14:algn="ctr">
                                    <w14:noFill/>
                                    <w14:prstDash w14:val="solid"/>
                                    <w14:bevel/>
                                  </w14:textOutline>
                                </w:rPr>
                              </w:pPr>
                              <w:r>
                                <w:rPr>
                                  <w:b w:val="0"/>
                                  <w:sz w:val="32"/>
                                  <w14:textOutline w14:w="9525" w14:cap="rnd" w14:cmpd="sng" w14:algn="ctr">
                                    <w14:noFill/>
                                    <w14:prstDash w14:val="solid"/>
                                    <w14:bevel/>
                                  </w14:textOutline>
                                  <w14:props3d w14:extrusionH="0" w14:contourW="12700" w14:prstMaterial="none">
                                    <w14:contourClr>
                                      <w14:schemeClr w14:val="bg1"/>
                                    </w14:contourClr>
                                  </w14:props3d>
                                </w:rPr>
                                <w:t>7</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wgp>
                  </a:graphicData>
                </a:graphic>
              </wp:inline>
            </w:drawing>
          </mc:Choice>
          <mc:Fallback>
            <w:pict>
              <v:group w14:anchorId="3C0011EC" id="Группа 46" o:spid="_x0000_s1026" style="width:368.35pt;height:102.6pt;mso-position-horizontal-relative:char;mso-position-vertical-relative:line" coordsize="46784,1303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">
                <v:group id="Группа 25" o:spid="_x0000_s1027" style="position:absolute;top:4776;width:46784;height:8255" coordsize="46784,8254"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">
                  <v:rect id="Прямоугольник 2" o:spid="_x0000_s1028" style="position:absolute;left:6184;width:7143;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" fillcolor="white [3212]" strokecolor="black [3213]" strokeweight="1.5pt"/>
                  <v:shapetype id="_x0000_t32" coordsize="21600,21600" o:spt="32" o:oned="t" path="m,l21600,21600e" filled="f">
                    <v:path arrowok="t" fillok="f" o:connecttype="none"/>
                    <o:lock v:ext="edit" shapetype="t"/>
                  </v:shapetype>
                  <v:shape id="Прямая со стрелкой 4" o:spid="_x0000_s1029" type="#_x0000_t32" style="position:absolute;top:6236;width:61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" strokecolor="black [3213]" strokeweight="1.5pt">
                    <v:stroke endarrow="block" endarrowlength="long" joinstyle="miter"/>
                  </v:shape>
                  <v:oval id="Овал 7" o:spid="_x0000_s1030" style="position:absolute;left:18869;top:158;width:8001;height:8096;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" fillcolor="white [3212]" strokecolor="black [3213]" strokeweight="1.5pt">
                    <v:stroke joinstyle="miter"/>
                  </v:oval>
                  <v:group id="Группа 23" o:spid="_x0000_s1031" style="position:absolute;left:32241;top:105;width:4382;height:8001" coordsize="4381,800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">
                    <v:rect id="Прямоугольник 10" o:spid="_x0000_s1032" style="position:absolute;width:4381;height:8001;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" fillcolor="white [3212]" strokecolor="black [3213]" strokeweight="1.5pt"/>
                    <v:oval id="Овал 11" o:spid="_x0000_s1033" style="position:absolute;left:1457;top:1155;width:1333;height:1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" fillcolor="white [3212]" strokecolor="black [3213]" strokeweight="1.5pt">
                      <v:stroke joinstyle="miter"/>
                    </v:oval>
                    <v:oval id="Овал 12" o:spid="_x0000_s1034" style="position:absolute;left:1507;top:5526;width:1333;height:1429;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" fillcolor="white [3212]" strokecolor="black [3213]" strokeweight="1.5pt">
                      <v:stroke joinstyle="miter"/>
                    </v:oval>
                  </v:group>
                  <v:group id="Группа 24" o:spid="_x0000_s1035" style="position:absolute;left:36576;top:2114;width:4000;height:3708" coordsize="400050,37084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">
                    <v:line id="Прямая соединительная линия 13" o:spid="_x0000_s1036" style="position:absolute;visibility:visible;mso-wrap-style:square" from="0,0" to="400050,17145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" strokecolor="black [3200]" strokeweight="1.5pt">
                      <v:stroke joinstyle="miter"/>
                    </v:line>
                    <v:line id="Прямая соединительная линия 14" o:spid="_x0000_s1037" style="position:absolute;flip:y;visibility:visible;mso-wrap-style:square" from="0,170822" to="400050,3708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" strokecolor="black [3200]" strokeweight="1.5pt">
                      <v:stroke joinstyle="miter"/>
                    </v:line>
                  </v:group>
                  <v:shape id="Прямая со стрелкой 17" o:spid="_x0000_s1038" type="#_x0000_t32" style="position:absolute;left:40593;top:3858;width:61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" strokecolor="black [3213]" strokeweight="1.5pt">
                    <v:stroke endarrow="block" endarrowlength="long" joinstyle="miter"/>
                  </v:shape>
                  <v:shape id="Прямая со стрелкой 18" o:spid="_x0000_s1039" type="#_x0000_t32" style="position:absolute;left:13372;top:6395;width:61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" strokecolor="black [3213]" strokeweight="1.5pt">
                    <v:stroke endarrow="block" endarrowlength="long" joinstyle="miter"/>
                  </v:shape>
                  <v:shape id="Прямая со стрелкой 19" o:spid="_x0000_s1040" type="#_x0000_t32" style="position:absolute;left:26057;top:6448;width:61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" strokecolor="black [3213]" strokeweight="1.5pt">
                    <v:stroke endarrow="block" endarrowlength="long" joinstyle="miter"/>
                  </v:shape>
                  <v:shape id="Прямая со стрелкой 20" o:spid="_x0000_s1041" type="#_x0000_t32" style="position:absolute;top:2114;width:61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" strokecolor="black [3213]" strokeweight="1.5pt">
                    <v:stroke endarrow="block" endarrowlength="long" joinstyle="miter"/>
                  </v:shape>
                  <v:shape id="Прямая со стрелкой 21" o:spid="_x0000_s1042" type="#_x0000_t32" style="position:absolute;left:13319;top:2008;width:6191;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" strokecolor="black [3213]" strokeweight="1.5pt">
                    <v:stroke endarrow="block" endarrowlength="long" joinstyle="miter"/>
                  </v:shape>
                  <v:shape id="Прямая со стрелкой 22" o:spid="_x0000_s1043" type="#_x0000_t32" style="position:absolute;left:26057;top:1849;width:6192;height:0;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" strokecolor="black [3213]" strokeweight="1.5pt">
                    <v:stroke endarrow="block" endarrowlength="long" joinstyle="miter"/>
                  </v:shape>
                </v:group>
                <v:line id="Прямая соединительная линия 27" o:spid="_x0000_s1044" style="position:absolute;flip:y;visibility:visible;mso-wrap-style:square" from="2115,3070" to="3753,6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" strokecolor="black [3213]" strokeweight="1pt">
                  <v:stroke joinstyle="miter"/>
                </v:line>
                <v:line id="Прямая соединительная линия 28" o:spid="_x0000_s1045" style="position:absolute;flip:y;visibility:visible;mso-wrap-style:square" from="2593,3070" to="3755,1108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" strokecolor="black [3213]" strokeweight="1pt">
                  <v:stroke joinstyle="miter"/>
                </v:line>
                <v:line id="Прямая соединительная линия 30" o:spid="_x0000_s1046" style="position:absolute;flip:y;visibility:visible;mso-wrap-style:square" from="9416,2797" to="11161,690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" strokecolor="black [3213]" strokeweight="1pt">
                  <v:stroke joinstyle="miter"/>
                </v:line>
                <v:line id="Прямая соединительная линия 31" o:spid="_x0000_s1047" style="position:absolute;flip:y;visibility:visible;mso-wrap-style:square" from="23064,3070" to="24280,660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" strokecolor="black [3213]" strokeweight="1pt">
                  <v:stroke joinstyle="miter"/>
                </v:line>
                <v:line id="Прямая соединительная линия 32" o:spid="_x0000_s1048" style="position:absolute;flip:y;visibility:visible;mso-wrap-style:square" from="33300,3070" to="35031,691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" strokecolor="black [3213]" strokeweight="1pt">
                  <v:stroke joinstyle="miter"/>
                </v:line>
                <v:line id="Прямая соединительная линия 33" o:spid="_x0000_s1049" style="position:absolute;flip:y;visibility:visible;mso-wrap-style:square" from="15490,3070" to="17657,8080"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" strokecolor="black [3213]" strokeweight="1pt">
                  <v:stroke joinstyle="miter"/>
                </v:line>
                <v:line id="Прямая соединительная линия 34" o:spid="_x0000_s1050" style="position:absolute;flip:y;visibility:visible;mso-wrap-style:square" from="28660,2797" to="30827,780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" strokecolor="black [3213]" strokeweight="1pt">
                  <v:stroke joinstyle="miter"/>
                </v:line>
                <v:line id="Прямая соединительная линия 37" o:spid="_x0000_s1051" style="position:absolute;flip:y;visibility:visible;mso-wrap-style:square" from="41216,3616" to="43383,8626"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" strokecolor="black [3213]" strokeweight="1pt">
                  <v:stroke joinstyle="miter"/>
                </v:line>
                <v:shapetype id="_x0000_t202" coordsize="21600,21600" o:spt="202" path="m,l,21600r21600,l21600,xe">
                  <v:stroke joinstyle="miter"/>
                  <v:path gradientshapeok="t" o:connecttype="rect"/>
                </v:shapetype>
                <v:shape id="Надпись 38" o:spid="_x0000_s1052" type="#_x0000_t202" style="position:absolute;left:2593;top:272;width:2524;height:2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" fillcolor="white [3201]" strokecolor="white [3212]" strokeweight=".5pt">
                  <v:textbox>
                    <w:txbxContent>
                      <w:p w:rsidR="00930271" w:rsidRPr="00BE0419" w:rsidRDefault="00930271" w:rsidP="0099200D">
                        <w:pPr>
                          <w:jc w:val="left"/>
                          <w:rPr>
                            <w:b w:val="0"/>
                            <w:sz w:val="32"/>
                            <w14:textOutline w14:w="9525" w14:cap="rnd" w14:cmpd="sng" w14:algn="ctr">
                              <w14:noFill/>
                              <w14:prstDash w14:val="solid"/>
                              <w14:bevel/>
                            </w14:textOutline>
                          </w:rPr>
                        </w:pPr>
                        <w:r w:rsidRPr="00BE0419">
                          <w:rPr>
                            <w:b w:val="0"/>
                            <w:sz w:val="32"/>
                            <w14:textOutline w14:w="9525" w14:cap="rnd" w14:cmpd="sng" w14:algn="ctr">
                              <w14:noFill/>
                              <w14:prstDash w14:val="solid"/>
                              <w14:bevel/>
                            </w14:textOutline>
                            <w14:props3d w14:extrusionH="0" w14:contourW="12700" w14:prstMaterial="none">
                              <w14:contourClr>
                                <w14:schemeClr w14:val="bg1"/>
                              </w14:contourClr>
                            </w14:props3d>
                          </w:rPr>
                          <w:t>1</w:t>
                        </w:r>
                      </w:p>
                    </w:txbxContent>
                  </v:textbox>
                </v:shape>
                <v:shape id="Надпись 39" o:spid="_x0000_s1053" type="#_x0000_t202" style="position:absolute;left:9826;width:2525;height:2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" fillcolor="white [3201]" strokecolor="white [3212]" strokeweight=".5pt">
                  <v:textbox>
                    <w:txbxContent>
                      <w:p w:rsidR="00930271" w:rsidRPr="00BE0419" w:rsidRDefault="00930271" w:rsidP="0099200D">
                        <w:pPr>
                          <w:jc w:val="left"/>
                          <w:rPr>
                            <w:b w:val="0"/>
                            <w:sz w:val="32"/>
                            <w14:textOutline w14:w="9525" w14:cap="rnd" w14:cmpd="sng" w14:algn="ctr">
                              <w14:noFill/>
                              <w14:prstDash w14:val="solid"/>
                              <w14:bevel/>
                            </w14:textOutline>
                          </w:rPr>
                        </w:pPr>
                        <w:r>
                          <w:rPr>
                            <w:b w:val="0"/>
                            <w:sz w:val="32"/>
                            <w14:textOutline w14:w="9525" w14:cap="rnd" w14:cmpd="sng" w14:algn="ctr">
                              <w14:noFill/>
                              <w14:prstDash w14:val="solid"/>
                              <w14:bevel/>
                            </w14:textOutline>
                            <w14:props3d w14:extrusionH="0" w14:contourW="12700" w14:prstMaterial="none">
                              <w14:contourClr>
                                <w14:schemeClr w14:val="bg1"/>
                              </w14:contourClr>
                            </w14:props3d>
                          </w:rPr>
                          <w:t>2</w:t>
                        </w:r>
                      </w:p>
                    </w:txbxContent>
                  </v:textbox>
                </v:shape>
                <v:shape id="Надпись 40" o:spid="_x0000_s1054" type="#_x0000_t202" style="position:absolute;left:16377;width:2521;height:30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" fillcolor="white [3201]" strokecolor="white [3212]" strokeweight=".5pt">
                  <v:textbox>
                    <w:txbxContent>
                      <w:p w:rsidR="00930271" w:rsidRPr="00BE0419" w:rsidRDefault="00930271" w:rsidP="0099200D">
                        <w:pPr>
                          <w:jc w:val="left"/>
                          <w:rPr>
                            <w:b w:val="0"/>
                            <w:sz w:val="32"/>
                            <w14:textOutline w14:w="9525" w14:cap="rnd" w14:cmpd="sng" w14:algn="ctr">
                              <w14:noFill/>
                              <w14:prstDash w14:val="solid"/>
                              <w14:bevel/>
                            </w14:textOutline>
                          </w:rPr>
                        </w:pPr>
                        <w:r>
                          <w:rPr>
                            <w:b w:val="0"/>
                            <w:sz w:val="32"/>
                            <w14:textOutline w14:w="9525" w14:cap="rnd" w14:cmpd="sng" w14:algn="ctr">
                              <w14:noFill/>
                              <w14:prstDash w14:val="solid"/>
                              <w14:bevel/>
                            </w14:textOutline>
                            <w14:props3d w14:extrusionH="0" w14:contourW="12700" w14:prstMaterial="none">
                              <w14:contourClr>
                                <w14:schemeClr w14:val="bg1"/>
                              </w14:contourClr>
                            </w14:props3d>
                          </w:rPr>
                          <w:t>3</w:t>
                        </w:r>
                      </w:p>
                    </w:txbxContent>
                  </v:textbox>
                </v:shape>
                <v:shape id="Надпись 41" o:spid="_x0000_s1055" type="#_x0000_t202" style="position:absolute;left:22928;width:2525;height:279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" fillcolor="white [3201]" strokecolor="white [3212]" strokeweight=".5pt">
                  <v:textbox>
                    <w:txbxContent>
                      <w:p w:rsidR="00930271" w:rsidRPr="00BE0419" w:rsidRDefault="00930271" w:rsidP="0099200D">
                        <w:pPr>
                          <w:jc w:val="left"/>
                          <w:rPr>
                            <w:b w:val="0"/>
                            <w:sz w:val="32"/>
                            <w14:textOutline w14:w="9525" w14:cap="rnd" w14:cmpd="sng" w14:algn="ctr">
                              <w14:noFill/>
                              <w14:prstDash w14:val="solid"/>
                              <w14:bevel/>
                            </w14:textOutline>
                          </w:rPr>
                        </w:pPr>
                        <w:r>
                          <w:rPr>
                            <w:b w:val="0"/>
                            <w:sz w:val="32"/>
                            <w14:textOutline w14:w="9525" w14:cap="rnd" w14:cmpd="sng" w14:algn="ctr">
                              <w14:noFill/>
                              <w14:prstDash w14:val="solid"/>
                              <w14:bevel/>
                            </w14:textOutline>
                            <w14:props3d w14:extrusionH="0" w14:contourW="12700" w14:prstMaterial="none">
                              <w14:contourClr>
                                <w14:schemeClr w14:val="bg1"/>
                              </w14:contourClr>
                            </w14:props3d>
                          </w:rPr>
                          <w:t>4</w:t>
                        </w:r>
                      </w:p>
                    </w:txbxContent>
                  </v:textbox>
                </v:shape>
                <v:shape id="Надпись 42" o:spid="_x0000_s1056" type="#_x0000_t202" style="position:absolute;left:29479;width:2521;height:307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" fillcolor="white [3201]" strokecolor="white [3212]" strokeweight=".5pt">
                  <v:textbox>
                    <w:txbxContent>
                      <w:p w:rsidR="00930271" w:rsidRPr="00BE0419" w:rsidRDefault="00930271" w:rsidP="0099200D">
                        <w:pPr>
                          <w:jc w:val="left"/>
                          <w:rPr>
                            <w:b w:val="0"/>
                            <w:sz w:val="32"/>
                            <w14:textOutline w14:w="9525" w14:cap="rnd" w14:cmpd="sng" w14:algn="ctr">
                              <w14:noFill/>
                              <w14:prstDash w14:val="solid"/>
                              <w14:bevel/>
                            </w14:textOutline>
                          </w:rPr>
                        </w:pPr>
                        <w:r>
                          <w:rPr>
                            <w:b w:val="0"/>
                            <w:sz w:val="32"/>
                            <w14:textOutline w14:w="9525" w14:cap="rnd" w14:cmpd="sng" w14:algn="ctr">
                              <w14:noFill/>
                              <w14:prstDash w14:val="solid"/>
                              <w14:bevel/>
                            </w14:textOutline>
                            <w14:props3d w14:extrusionH="0" w14:contourW="12700" w14:prstMaterial="none">
                              <w14:contourClr>
                                <w14:schemeClr w14:val="bg1"/>
                              </w14:contourClr>
                            </w14:props3d>
                          </w:rPr>
                          <w:t>5</w:t>
                        </w:r>
                      </w:p>
                    </w:txbxContent>
                  </v:textbox>
                </v:shape>
                <v:shape id="Надпись 43" o:spid="_x0000_s1057" type="#_x0000_t202" style="position:absolute;left:33778;width:2521;height:306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" fillcolor="white [3201]" strokecolor="white [3212]" strokeweight=".5pt">
                  <v:textbox>
                    <w:txbxContent>
                      <w:p w:rsidR="00930271" w:rsidRPr="00BE0419" w:rsidRDefault="00930271" w:rsidP="0099200D">
                        <w:pPr>
                          <w:jc w:val="left"/>
                          <w:rPr>
                            <w:b w:val="0"/>
                            <w:sz w:val="32"/>
                            <w14:textOutline w14:w="9525" w14:cap="rnd" w14:cmpd="sng" w14:algn="ctr">
                              <w14:noFill/>
                              <w14:prstDash w14:val="solid"/>
                              <w14:bevel/>
                            </w14:textOutline>
                          </w:rPr>
                        </w:pPr>
                        <w:r>
                          <w:rPr>
                            <w:b w:val="0"/>
                            <w:sz w:val="32"/>
                            <w14:textOutline w14:w="9525" w14:cap="rnd" w14:cmpd="sng" w14:algn="ctr">
                              <w14:noFill/>
                              <w14:prstDash w14:val="solid"/>
                              <w14:bevel/>
                            </w14:textOutline>
                            <w14:props3d w14:extrusionH="0" w14:contourW="12700" w14:prstMaterial="none">
                              <w14:contourClr>
                                <w14:schemeClr w14:val="bg1"/>
                              </w14:contourClr>
                            </w14:props3d>
                          </w:rPr>
                          <w:t>6</w:t>
                        </w:r>
                      </w:p>
                    </w:txbxContent>
                  </v:textbox>
                </v:shape>
                <v:shape id="Надпись 44" o:spid="_x0000_s1058" type="#_x0000_t202" style="position:absolute;left:42035;top:272;width:2524;height:279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" fillcolor="white [3201]" strokecolor="white [3212]" strokeweight=".5pt">
                  <v:textbox>
                    <w:txbxContent>
                      <w:p w:rsidR="00930271" w:rsidRPr="00BE0419" w:rsidRDefault="00930271" w:rsidP="0099200D">
                        <w:pPr>
                          <w:jc w:val="left"/>
                          <w:rPr>
                            <w:b w:val="0"/>
                            <w:sz w:val="32"/>
                            <w14:textOutline w14:w="9525" w14:cap="rnd" w14:cmpd="sng" w14:algn="ctr">
                              <w14:noFill/>
                              <w14:prstDash w14:val="solid"/>
                              <w14:bevel/>
                            </w14:textOutline>
                          </w:rPr>
                        </w:pPr>
                        <w:r>
                          <w:rPr>
                            <w:b w:val="0"/>
                            <w:sz w:val="32"/>
                            <w14:textOutline w14:w="9525" w14:cap="rnd" w14:cmpd="sng" w14:algn="ctr">
                              <w14:noFill/>
                              <w14:prstDash w14:val="solid"/>
                              <w14:bevel/>
                            </w14:textOutline>
                            <w14:props3d w14:extrusionH="0" w14:contourW="12700" w14:prstMaterial="none">
                              <w14:contourClr>
                                <w14:schemeClr w14:val="bg1"/>
                              </w14:contourClr>
                            </w14:props3d>
                          </w:rPr>
                          <w:t>7</w:t>
                        </w:r>
                      </w:p>
                    </w:txbxContent>
                  </v:textbox>
                </v:shape>
                <w10:anchorlock/>
              </v:group>
            </w:pict>
          </mc:Fallback>
        </mc:AlternateContent>
      </w:r>
    </w:p>
    <w:p w:rsidR="000B1E72" w:rsidRDefault="0099200D" w:rsidP="0099200D">
      <w:pPr>
        <w:pStyle w:val="a7"/>
        <w:rPr>
          <w:lang w:eastAsia="ru-RU"/>
        </w:rPr>
      </w:pPr>
      <w:r>
        <w:t xml:space="preserve">Рисунок </w:t>
      </w:r>
      <w:r w:rsidR="000C0FDF">
        <w:fldChar w:fldCharType="begin"/>
      </w:r>
      <w:r w:rsidR="000C0FDF">
        <w:instrText xml:space="preserve"> STYLEREF 1 \s </w:instrText>
      </w:r>
      <w:r w:rsidR="000C0FDF">
        <w:fldChar w:fldCharType="separate"/>
      </w:r>
      <w:r w:rsidR="000C0FDF">
        <w:rPr>
          <w:noProof/>
        </w:rPr>
        <w:t>1</w:t>
      </w:r>
      <w:r w:rsidR="000C0FDF">
        <w:fldChar w:fldCharType="end"/>
      </w:r>
      <w:r w:rsidR="000C0FDF">
        <w:t>.</w:t>
      </w:r>
      <w:r w:rsidR="000C0FDF">
        <w:fldChar w:fldCharType="begin"/>
      </w:r>
      <w:r w:rsidR="000C0FDF">
        <w:instrText xml:space="preserve"> SEQ Рисунок \* ARABIC \s 1 </w:instrText>
      </w:r>
      <w:r w:rsidR="000C0FDF">
        <w:fldChar w:fldCharType="separate"/>
      </w:r>
      <w:r w:rsidR="000C0FDF">
        <w:rPr>
          <w:noProof/>
        </w:rPr>
        <w:t>3</w:t>
      </w:r>
      <w:r w:rsidR="000C0FDF">
        <w:fldChar w:fldCharType="end"/>
      </w:r>
      <w:r>
        <w:t xml:space="preserve"> – Принципова схема насосної станції другого підйому</w:t>
      </w:r>
    </w:p>
    <w:p w:rsidR="000B1E72" w:rsidRDefault="000B1E72" w:rsidP="002631EC">
      <w:pPr>
        <w:pStyle w:val="a8"/>
        <w:ind w:firstLine="0"/>
        <w:rPr>
          <w:lang w:eastAsia="ru-RU"/>
        </w:rPr>
      </w:pPr>
    </w:p>
    <w:p w:rsidR="000B1E72" w:rsidRDefault="000B1E72" w:rsidP="00387A41">
      <w:pPr>
        <w:pStyle w:val="a8"/>
        <w:rPr>
          <w:lang w:eastAsia="ru-RU"/>
        </w:rPr>
      </w:pPr>
      <w:r>
        <w:rPr>
          <w:lang w:eastAsia="ru-RU"/>
        </w:rPr>
        <w:t xml:space="preserve">На </w:t>
      </w:r>
      <w:r w:rsidR="00B50182">
        <w:rPr>
          <w:lang w:eastAsia="ru-RU"/>
        </w:rPr>
        <w:t xml:space="preserve">рис. 1.3 </w:t>
      </w:r>
      <w:r w:rsidR="0094215C">
        <w:rPr>
          <w:lang w:eastAsia="ru-RU"/>
        </w:rPr>
        <w:t xml:space="preserve">показано схему розміщення очисних споруд </w:t>
      </w:r>
      <w:proofErr w:type="spellStart"/>
      <w:r w:rsidR="0094215C">
        <w:rPr>
          <w:lang w:eastAsia="ru-RU"/>
        </w:rPr>
        <w:t>комплекса</w:t>
      </w:r>
      <w:proofErr w:type="spellEnd"/>
      <w:r w:rsidR="0094215C">
        <w:rPr>
          <w:lang w:eastAsia="ru-RU"/>
        </w:rPr>
        <w:t xml:space="preserve"> з насосною станцією другого підйому</w:t>
      </w:r>
      <w:r w:rsidR="00264840">
        <w:rPr>
          <w:lang w:eastAsia="ru-RU"/>
        </w:rPr>
        <w:t>, де 1</w:t>
      </w:r>
      <w:r w:rsidR="00467209" w:rsidRPr="00467209">
        <w:rPr>
          <w:lang w:eastAsia="ru-RU"/>
        </w:rPr>
        <w:t xml:space="preserve"> </w:t>
      </w:r>
      <w:r w:rsidR="00467209">
        <w:rPr>
          <w:lang w:eastAsia="ru-RU"/>
        </w:rPr>
        <w:t>–</w:t>
      </w:r>
      <w:r w:rsidR="00264840">
        <w:rPr>
          <w:lang w:eastAsia="ru-RU"/>
        </w:rPr>
        <w:t xml:space="preserve"> напірні трубопроводи насосів першого підйому, 2 – очисна споруда, 3 – трубопровід від очисних споруд до </w:t>
      </w:r>
      <w:r w:rsidR="00264840">
        <w:rPr>
          <w:lang w:eastAsia="ru-RU"/>
        </w:rPr>
        <w:lastRenderedPageBreak/>
        <w:t xml:space="preserve">резервуару чистої води, 4 – резервуар чистої води, 5 </w:t>
      </w:r>
      <w:r w:rsidR="00467209">
        <w:rPr>
          <w:lang w:eastAsia="ru-RU"/>
        </w:rPr>
        <w:t>–</w:t>
      </w:r>
      <w:r w:rsidR="00264840">
        <w:rPr>
          <w:lang w:eastAsia="ru-RU"/>
        </w:rPr>
        <w:t xml:space="preserve"> </w:t>
      </w:r>
      <w:proofErr w:type="spellStart"/>
      <w:r w:rsidR="00264840">
        <w:rPr>
          <w:lang w:eastAsia="ru-RU"/>
        </w:rPr>
        <w:t>всмоктуючі</w:t>
      </w:r>
      <w:proofErr w:type="spellEnd"/>
      <w:r w:rsidR="00264840">
        <w:rPr>
          <w:lang w:eastAsia="ru-RU"/>
        </w:rPr>
        <w:t xml:space="preserve"> трубопроводи насосів другого підйому, 6 – насосна станція другого підйому, 7 – напірні </w:t>
      </w:r>
      <w:r w:rsidR="00E50317">
        <w:rPr>
          <w:lang w:eastAsia="ru-RU"/>
        </w:rPr>
        <w:t>трубопроводи насосів другого підйому.</w:t>
      </w:r>
      <w:r w:rsidR="0094215C">
        <w:rPr>
          <w:lang w:eastAsia="ru-RU"/>
        </w:rPr>
        <w:t xml:space="preserve"> </w:t>
      </w:r>
    </w:p>
    <w:p w:rsidR="002631EC" w:rsidRDefault="0094215C" w:rsidP="002631EC">
      <w:pPr>
        <w:pStyle w:val="a8"/>
        <w:rPr>
          <w:lang w:eastAsia="ru-RU"/>
        </w:rPr>
      </w:pPr>
      <w:r>
        <w:rPr>
          <w:lang w:eastAsia="ru-RU"/>
        </w:rPr>
        <w:t xml:space="preserve">Вода напірними трубопроводами насосної станції першого підйому подається на очисні споруди. Після них відфільтрована вода перетікає до резервуару чистої води, з якого вона забирається </w:t>
      </w:r>
      <w:proofErr w:type="spellStart"/>
      <w:r>
        <w:rPr>
          <w:lang w:eastAsia="ru-RU"/>
        </w:rPr>
        <w:t>всмоктуючими</w:t>
      </w:r>
      <w:proofErr w:type="spellEnd"/>
      <w:r>
        <w:rPr>
          <w:lang w:eastAsia="ru-RU"/>
        </w:rPr>
        <w:t xml:space="preserve"> трубопроводами насосів </w:t>
      </w:r>
      <w:r w:rsidR="0094271B">
        <w:rPr>
          <w:lang w:eastAsia="ru-RU"/>
        </w:rPr>
        <w:t>станції другого підйому і під напором подається до споживача.</w:t>
      </w:r>
    </w:p>
    <w:p w:rsidR="00EF228A" w:rsidRPr="00F20413" w:rsidRDefault="00247412" w:rsidP="008B6D11">
      <w:pPr>
        <w:pStyle w:val="2"/>
        <w:rPr>
          <w:lang w:eastAsia="ru-RU"/>
        </w:rPr>
      </w:pPr>
      <w:bookmarkStart w:id="10" w:name="_Toc533413297"/>
      <w:proofErr w:type="spellStart"/>
      <w:r w:rsidRPr="00F20413">
        <w:rPr>
          <w:lang w:eastAsia="ru-RU"/>
        </w:rPr>
        <w:t>Способи</w:t>
      </w:r>
      <w:proofErr w:type="spellEnd"/>
      <w:r w:rsidRPr="00F20413">
        <w:rPr>
          <w:lang w:eastAsia="ru-RU"/>
        </w:rPr>
        <w:t xml:space="preserve"> </w:t>
      </w:r>
      <w:proofErr w:type="spellStart"/>
      <w:r w:rsidRPr="00F20413">
        <w:rPr>
          <w:lang w:eastAsia="ru-RU"/>
        </w:rPr>
        <w:t>регулювання</w:t>
      </w:r>
      <w:proofErr w:type="spellEnd"/>
      <w:r w:rsidRPr="00F20413">
        <w:rPr>
          <w:lang w:eastAsia="ru-RU"/>
        </w:rPr>
        <w:t xml:space="preserve"> </w:t>
      </w:r>
      <w:proofErr w:type="spellStart"/>
      <w:r w:rsidRPr="00F20413">
        <w:rPr>
          <w:lang w:eastAsia="ru-RU"/>
        </w:rPr>
        <w:t>режимів</w:t>
      </w:r>
      <w:proofErr w:type="spellEnd"/>
      <w:r w:rsidRPr="00F20413">
        <w:rPr>
          <w:lang w:eastAsia="ru-RU"/>
        </w:rPr>
        <w:t xml:space="preserve"> </w:t>
      </w:r>
      <w:proofErr w:type="spellStart"/>
      <w:r w:rsidRPr="00F20413">
        <w:rPr>
          <w:lang w:eastAsia="ru-RU"/>
        </w:rPr>
        <w:t>роботи</w:t>
      </w:r>
      <w:proofErr w:type="spellEnd"/>
      <w:r w:rsidRPr="00F20413">
        <w:rPr>
          <w:lang w:eastAsia="ru-RU"/>
        </w:rPr>
        <w:t xml:space="preserve"> </w:t>
      </w:r>
      <w:proofErr w:type="spellStart"/>
      <w:r w:rsidRPr="00F20413">
        <w:rPr>
          <w:lang w:eastAsia="ru-RU"/>
        </w:rPr>
        <w:t>насосних</w:t>
      </w:r>
      <w:proofErr w:type="spellEnd"/>
      <w:r w:rsidR="00EF228A" w:rsidRPr="00F20413">
        <w:rPr>
          <w:lang w:eastAsia="ru-RU"/>
        </w:rPr>
        <w:t xml:space="preserve"> установок</w:t>
      </w:r>
      <w:bookmarkEnd w:id="10"/>
    </w:p>
    <w:p w:rsidR="00EF228A" w:rsidRDefault="00EF228A" w:rsidP="00EF228A">
      <w:pPr>
        <w:pStyle w:val="a8"/>
        <w:rPr>
          <w:lang w:eastAsia="ru-RU"/>
        </w:rPr>
      </w:pPr>
      <w:r w:rsidRPr="00EF228A">
        <w:rPr>
          <w:lang w:eastAsia="ru-RU"/>
        </w:rPr>
        <w:t>В разі доволі част</w:t>
      </w:r>
      <w:r>
        <w:rPr>
          <w:lang w:eastAsia="ru-RU"/>
        </w:rPr>
        <w:t xml:space="preserve">ої зміни режимів водопостачання доводиться </w:t>
      </w:r>
      <w:proofErr w:type="spellStart"/>
      <w:r>
        <w:rPr>
          <w:lang w:eastAsia="ru-RU"/>
        </w:rPr>
        <w:t>оперативно</w:t>
      </w:r>
      <w:proofErr w:type="spellEnd"/>
      <w:r>
        <w:rPr>
          <w:lang w:eastAsia="ru-RU"/>
        </w:rPr>
        <w:t xml:space="preserve"> регулювати режими  роботи насосних установок. Таке регулювання може здійснюватися зміною  кількості робочих агрегатів, зміною гідравлічної схеми насосної установки, дроселюванням напірних ліній, зміною частоти обертання робочих коліс всіх або окремих насосів, шляхом скидання частини води з напірних комунікацій до </w:t>
      </w:r>
      <w:proofErr w:type="spellStart"/>
      <w:r>
        <w:rPr>
          <w:lang w:eastAsia="ru-RU"/>
        </w:rPr>
        <w:t>всмоктуючих</w:t>
      </w:r>
      <w:proofErr w:type="spellEnd"/>
      <w:r>
        <w:rPr>
          <w:lang w:eastAsia="ru-RU"/>
        </w:rPr>
        <w:t>.</w:t>
      </w:r>
    </w:p>
    <w:p w:rsidR="0074151C" w:rsidRDefault="000011B7" w:rsidP="0074151C">
      <w:pPr>
        <w:pStyle w:val="a8"/>
        <w:rPr>
          <w:lang w:eastAsia="ru-RU"/>
        </w:rPr>
      </w:pPr>
      <w:r>
        <w:rPr>
          <w:lang w:eastAsia="ru-RU"/>
        </w:rPr>
        <w:t>Для можливості регулювання характеристики, н</w:t>
      </w:r>
      <w:r w:rsidR="004237EC">
        <w:rPr>
          <w:lang w:eastAsia="ru-RU"/>
        </w:rPr>
        <w:t xml:space="preserve">асосні установки можуть включати в себе декілька насосних агрегатів, які з’єднуються паралельно або послідовно, або змішаним способом. За допомогою комбінації різних типів з’єднання декількох насосів і змінюючи число працюючих насосів  можна змінювати сумарну напірну характеристику  насосної установки. </w:t>
      </w:r>
      <w:r w:rsidR="00CA6B14">
        <w:rPr>
          <w:lang w:eastAsia="ru-RU"/>
        </w:rPr>
        <w:t xml:space="preserve"> При виборі насоса чи групи насосів, які включаються в роботу, при даному способі регулювання, необхідно враховувати значення та характер зміни подач, період роботи установки із заданою подачею та мінімальне число включень та виключень насосних агрегатів при цьому. Однак </w:t>
      </w:r>
      <w:r w:rsidR="0074151C">
        <w:rPr>
          <w:lang w:eastAsia="ru-RU"/>
        </w:rPr>
        <w:t xml:space="preserve">лише </w:t>
      </w:r>
      <w:r w:rsidR="00CA6B14">
        <w:rPr>
          <w:lang w:eastAsia="ru-RU"/>
        </w:rPr>
        <w:t xml:space="preserve">правильний підбір складу працюючих насосів не забезпечує </w:t>
      </w:r>
      <w:r w:rsidR="0074151C">
        <w:rPr>
          <w:lang w:eastAsia="ru-RU"/>
        </w:rPr>
        <w:t xml:space="preserve">мінімальну витрату електроенергії на перекачку рідини. </w:t>
      </w:r>
      <w:r w:rsidR="00CA6B14">
        <w:rPr>
          <w:lang w:eastAsia="ru-RU"/>
        </w:rPr>
        <w:t xml:space="preserve"> </w:t>
      </w:r>
      <w:r w:rsidR="0074151C">
        <w:rPr>
          <w:lang w:eastAsia="ru-RU"/>
        </w:rPr>
        <w:t xml:space="preserve"> При різнотипних насосних агрегатах слід, крім того, правильно розділити навантаження між ними та визначити межі їх найвигіднішого використання в усьому діапазоні зміни подач насосної станції.</w:t>
      </w:r>
      <w:r w:rsidR="00E726B8">
        <w:rPr>
          <w:lang w:eastAsia="ru-RU"/>
        </w:rPr>
        <w:t xml:space="preserve"> </w:t>
      </w:r>
      <w:r w:rsidR="00E726B8">
        <w:t xml:space="preserve">Даний метод регулювання має ступеневий характер зміни продуктивності і тому доцільний лише при тривалому характері зміни навантаження. Також ще </w:t>
      </w:r>
      <w:r w:rsidR="00E726B8">
        <w:lastRenderedPageBreak/>
        <w:t xml:space="preserve">одним з недоліків описаного способу керування характеристиками насосної станції є необхідність у </w:t>
      </w:r>
      <w:r w:rsidR="00E747EA">
        <w:t>приміщенні відносно великої площі для розміщення всіх насосних агрегатів.</w:t>
      </w:r>
      <w:r w:rsidR="00E726B8">
        <w:t xml:space="preserve"> </w:t>
      </w:r>
      <w:r w:rsidR="002B6E41">
        <w:t>При визначенні кількості працюючих насосів для забезпечення потрібного значення продуктивності в кожну годину доби, запропоновано враховувати спожиту двигунами насосів електричну енергію, тривалість безперервної роботи агрегатів та кількість реалізованих їхніми двигунами прямих пусків. Це дає можливість зменшити споживання електричної енергії та продовжити термін роботи системи водопостачання за рахунок рівномірного розподілу між двигунами насосів ресурсу за тривалістю роботи та кількістю прямих пусків</w:t>
      </w:r>
    </w:p>
    <w:p w:rsidR="00797AF4" w:rsidRDefault="000011B7" w:rsidP="00797AF4">
      <w:pPr>
        <w:pStyle w:val="a8"/>
        <w:rPr>
          <w:lang w:eastAsia="ru-RU"/>
        </w:rPr>
      </w:pPr>
      <w:r>
        <w:rPr>
          <w:lang w:eastAsia="ru-RU"/>
        </w:rPr>
        <w:t xml:space="preserve">Також одним з найбільш поширених методів зміни характеристики мережі є спосіб дроселювання засувкою, яка встановлена на напірній лінії насосу. Даний метод не потребує встановлення додаткового обладнання, що є основною його перевагою. Дросельне регулювання полягає у введенні додаткового опору в напірний трубопровід системи, завдяки чому характеристика </w:t>
      </w:r>
      <w:r>
        <w:rPr>
          <w:lang w:val="en-US" w:eastAsia="ru-RU"/>
        </w:rPr>
        <w:t>Q</w:t>
      </w:r>
      <w:r w:rsidRPr="000011B7">
        <w:rPr>
          <w:lang w:eastAsia="ru-RU"/>
        </w:rPr>
        <w:t>-</w:t>
      </w:r>
      <w:r>
        <w:rPr>
          <w:lang w:val="en-US" w:eastAsia="ru-RU"/>
        </w:rPr>
        <w:t>H</w:t>
      </w:r>
      <w:r>
        <w:rPr>
          <w:lang w:eastAsia="ru-RU"/>
        </w:rPr>
        <w:t xml:space="preserve"> мережі стає більш крутою і змінює робочу точку</w:t>
      </w:r>
      <w:r w:rsidR="00664B17">
        <w:rPr>
          <w:lang w:eastAsia="ru-RU"/>
        </w:rPr>
        <w:t xml:space="preserve"> рухаючись по напірній характеристиці насоса до необхідного значення подачі </w:t>
      </w:r>
      <w:r w:rsidR="00664B17">
        <w:rPr>
          <w:lang w:val="en-US" w:eastAsia="ru-RU"/>
        </w:rPr>
        <w:t>Q</w:t>
      </w:r>
      <w:r w:rsidR="00493337">
        <w:rPr>
          <w:lang w:eastAsia="ru-RU"/>
        </w:rPr>
        <w:t>, як</w:t>
      </w:r>
      <w:r w:rsidR="00B50182">
        <w:rPr>
          <w:lang w:eastAsia="ru-RU"/>
        </w:rPr>
        <w:t xml:space="preserve"> це показано на графіку рис. 1.4</w:t>
      </w:r>
      <w:r w:rsidR="00797AF4">
        <w:rPr>
          <w:lang w:eastAsia="ru-RU"/>
        </w:rPr>
        <w:t xml:space="preserve">, де </w:t>
      </w:r>
      <w:r w:rsidR="00797AF4">
        <w:rPr>
          <w:lang w:val="en-US" w:eastAsia="ru-RU"/>
        </w:rPr>
        <w:t>Q</w:t>
      </w:r>
      <w:r w:rsidR="00797AF4" w:rsidRPr="00797AF4">
        <w:rPr>
          <w:lang w:eastAsia="ru-RU"/>
        </w:rPr>
        <w:t>-</w:t>
      </w:r>
      <w:r w:rsidR="00797AF4">
        <w:rPr>
          <w:lang w:val="en-US" w:eastAsia="ru-RU"/>
        </w:rPr>
        <w:t>H</w:t>
      </w:r>
      <w:proofErr w:type="spellStart"/>
      <w:r w:rsidR="00797AF4" w:rsidRPr="00797AF4">
        <w:rPr>
          <w:sz w:val="24"/>
          <w:lang w:eastAsia="ru-RU"/>
        </w:rPr>
        <w:t>тр</w:t>
      </w:r>
      <w:proofErr w:type="spellEnd"/>
      <w:r w:rsidR="00797AF4">
        <w:rPr>
          <w:sz w:val="24"/>
          <w:lang w:eastAsia="ru-RU"/>
        </w:rPr>
        <w:t xml:space="preserve"> </w:t>
      </w:r>
      <w:r w:rsidR="00797AF4" w:rsidRPr="00797AF4">
        <w:rPr>
          <w:szCs w:val="28"/>
          <w:lang w:eastAsia="ru-RU"/>
        </w:rPr>
        <w:t>– характеристика трубопроводу без додаткового обору (засувка повністю відкрита)</w:t>
      </w:r>
      <w:r w:rsidR="00797AF4">
        <w:rPr>
          <w:szCs w:val="28"/>
          <w:lang w:eastAsia="ru-RU"/>
        </w:rPr>
        <w:t xml:space="preserve">, </w:t>
      </w:r>
      <w:r w:rsidR="00797AF4">
        <w:rPr>
          <w:szCs w:val="28"/>
          <w:lang w:val="en-US" w:eastAsia="ru-RU"/>
        </w:rPr>
        <w:t>Q</w:t>
      </w:r>
      <w:r w:rsidR="00797AF4" w:rsidRPr="00797AF4">
        <w:rPr>
          <w:szCs w:val="28"/>
          <w:lang w:val="ru-RU" w:eastAsia="ru-RU"/>
        </w:rPr>
        <w:t>-</w:t>
      </w:r>
      <w:r w:rsidR="00797AF4">
        <w:rPr>
          <w:szCs w:val="28"/>
          <w:lang w:val="en-US" w:eastAsia="ru-RU"/>
        </w:rPr>
        <w:t>H</w:t>
      </w:r>
      <w:r w:rsidR="00797AF4" w:rsidRPr="00797AF4">
        <w:rPr>
          <w:b/>
          <w:szCs w:val="28"/>
          <w:lang w:val="ru-RU" w:eastAsia="ru-RU"/>
        </w:rPr>
        <w:t>ˊ</w:t>
      </w:r>
      <w:proofErr w:type="spellStart"/>
      <w:r w:rsidR="00797AF4" w:rsidRPr="00797AF4">
        <w:rPr>
          <w:sz w:val="24"/>
          <w:szCs w:val="28"/>
          <w:lang w:eastAsia="ru-RU"/>
        </w:rPr>
        <w:t>тр</w:t>
      </w:r>
      <w:proofErr w:type="spellEnd"/>
      <w:r w:rsidR="00797AF4">
        <w:rPr>
          <w:sz w:val="32"/>
          <w:szCs w:val="28"/>
          <w:lang w:eastAsia="ru-RU"/>
        </w:rPr>
        <w:t xml:space="preserve"> </w:t>
      </w:r>
      <w:r w:rsidR="00797AF4" w:rsidRPr="00797AF4">
        <w:rPr>
          <w:szCs w:val="28"/>
          <w:lang w:eastAsia="ru-RU"/>
        </w:rPr>
        <w:t>– характеристика трубопроводу при закритій засувці на половину</w:t>
      </w:r>
      <w:r w:rsidR="00664B17" w:rsidRPr="00797AF4">
        <w:rPr>
          <w:szCs w:val="28"/>
          <w:lang w:eastAsia="ru-RU"/>
        </w:rPr>
        <w:t>.</w:t>
      </w:r>
      <w:r w:rsidR="00664B17">
        <w:rPr>
          <w:lang w:eastAsia="ru-RU"/>
        </w:rPr>
        <w:t xml:space="preserve"> Однак при цьому насос розвиває відповідний напір в заданій точці характеристики, який перевищує значення, що потребує системи. Як наслідок, втрачається енергія </w:t>
      </w:r>
      <w:r w:rsidR="006E43D3">
        <w:rPr>
          <w:lang w:eastAsia="ru-RU"/>
        </w:rPr>
        <w:t>за рахунок збільшення місцевого опору у засувці.</w:t>
      </w:r>
      <w:r w:rsidR="009A1D86">
        <w:rPr>
          <w:lang w:eastAsia="ru-RU"/>
        </w:rPr>
        <w:t xml:space="preserve"> Через такі недоліки як неекономічність та можливість регулювання тільки в сторону зменшення подачі, метод дросельного регулювання можна застосовувати з невеликими насосними агрегатами, які мають плавну характеристику та в тому випадку, коли регулювання необхідне протягом короткого часу.</w:t>
      </w:r>
    </w:p>
    <w:p w:rsidR="002631EC" w:rsidRDefault="008B2617" w:rsidP="00467209">
      <w:pPr>
        <w:pStyle w:val="a8"/>
        <w:keepNext/>
        <w:ind w:firstLine="0"/>
      </w:pPr>
      <w:r>
        <w:rPr>
          <w:noProof/>
          <w:lang w:eastAsia="uk-UA"/>
        </w:rPr>
        <w:lastRenderedPageBreak/>
        <w:drawing>
          <wp:inline distT="0" distB="0" distL="0" distR="0" wp14:anchorId="04CAEF80" wp14:editId="7852B306">
            <wp:extent cx="6120130" cy="3676650"/>
            <wp:effectExtent l="0" t="0" r="0" b="0"/>
            <wp:docPr id="52" name="Диаграмма 52">
              <a:extLst xmlns:a="http://schemas.openxmlformats.org/drawingml/2006/main">
                <a:ext uri="{FF2B5EF4-FFF2-40B4-BE49-F238E27FC236}">
                  <a16:creationId xmlns:a16="http://schemas.microsoft.com/office/drawing/2014/main" id="{7EB099AA-41B6-4333-9E4F-9C6F1CF9E4F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8B2617" w:rsidRDefault="002631EC" w:rsidP="002631EC">
      <w:pPr>
        <w:pStyle w:val="a7"/>
        <w:jc w:val="both"/>
      </w:pPr>
      <w:r>
        <w:t xml:space="preserve">Рисунок </w:t>
      </w:r>
      <w:r w:rsidR="000C0FDF">
        <w:fldChar w:fldCharType="begin"/>
      </w:r>
      <w:r w:rsidR="000C0FDF">
        <w:instrText xml:space="preserve"> STYLEREF 1 \s </w:instrText>
      </w:r>
      <w:r w:rsidR="000C0FDF">
        <w:fldChar w:fldCharType="separate"/>
      </w:r>
      <w:r w:rsidR="000C0FDF">
        <w:rPr>
          <w:noProof/>
        </w:rPr>
        <w:t>1</w:t>
      </w:r>
      <w:r w:rsidR="000C0FDF">
        <w:fldChar w:fldCharType="end"/>
      </w:r>
      <w:r w:rsidR="000C0FDF">
        <w:t>.</w:t>
      </w:r>
      <w:r w:rsidR="000C0FDF">
        <w:fldChar w:fldCharType="begin"/>
      </w:r>
      <w:r w:rsidR="000C0FDF">
        <w:instrText xml:space="preserve"> SEQ Рисунок \* ARABIC \s 1 </w:instrText>
      </w:r>
      <w:r w:rsidR="000C0FDF">
        <w:fldChar w:fldCharType="separate"/>
      </w:r>
      <w:r w:rsidR="000C0FDF">
        <w:rPr>
          <w:noProof/>
        </w:rPr>
        <w:t>4</w:t>
      </w:r>
      <w:r w:rsidR="000C0FDF">
        <w:fldChar w:fldCharType="end"/>
      </w:r>
      <w:r>
        <w:t xml:space="preserve"> – Характеристики системи при регулюванні шляхом дроселювання</w:t>
      </w:r>
    </w:p>
    <w:p w:rsidR="0074151C" w:rsidRDefault="005721C3" w:rsidP="005721C3">
      <w:pPr>
        <w:pStyle w:val="a7"/>
        <w:jc w:val="both"/>
        <w:rPr>
          <w:lang w:eastAsia="ru-RU"/>
        </w:rPr>
      </w:pPr>
      <w:r>
        <w:t xml:space="preserve">Ефективність у роботі насосного </w:t>
      </w:r>
      <w:proofErr w:type="spellStart"/>
      <w:r>
        <w:t>агрегата</w:t>
      </w:r>
      <w:proofErr w:type="spellEnd"/>
      <w:r>
        <w:t xml:space="preserve"> досягається підтриманням максимального значення його ККД. Останнє забезпечується застосуванням частотного способу регулювання. Регульовані електроприводи насосів дозволяють оптимізувати їхню роботу в різних режимах, забезпечують плавний пуск, безступінчасте регулювання швидкості, роботу з необхідною швидкістю, високі енергетичні показники електроприводу (ККД, коефіцієнт потужності). Це дозволяє досягти підвищення якості та ефективності роботи системи водопостачання.  В порівнянні з регульованими приводами постійного струму, </w:t>
      </w:r>
      <w:proofErr w:type="spellStart"/>
      <w:r>
        <w:t>частотно</w:t>
      </w:r>
      <w:proofErr w:type="spellEnd"/>
      <w:r>
        <w:t xml:space="preserve">-регульовані електроприводи дозволяють скоротити витрати на експлуатацію, оскільки будуються на асинхронних двигунах. Сучасні </w:t>
      </w:r>
      <w:proofErr w:type="spellStart"/>
      <w:r>
        <w:t>частотно</w:t>
      </w:r>
      <w:proofErr w:type="spellEnd"/>
      <w:r>
        <w:t>-регульовані приводи, які мають внутрішню мікропроцесорну систему управління і оснащені стандартизованими інтерфейсами, надають інформацію про енергетичні (потужність, споживана електроенергія, коефіцієнт потужності, струми і напруга), виробничі (тривалість роботи, час пуску, час зупинки, аварійні ситуації) і технологічні (витрати, тиск, температура, відхилення поточного значення контрольованого параметра від заданого) параметри роботи самого приводу і технологічного устаткування.</w:t>
      </w:r>
    </w:p>
    <w:p w:rsidR="00D62C7E" w:rsidRDefault="0074151C" w:rsidP="0074151C">
      <w:pPr>
        <w:pStyle w:val="a8"/>
        <w:rPr>
          <w:lang w:eastAsia="ru-RU"/>
        </w:rPr>
      </w:pPr>
      <w:r>
        <w:rPr>
          <w:lang w:eastAsia="ru-RU"/>
        </w:rPr>
        <w:lastRenderedPageBreak/>
        <w:t xml:space="preserve">Розглянуті  способи регулювання хоча і знижують витрату електроенергії але не забезпечують мінімально можливого її використання і мають обмежену область застосування. </w:t>
      </w:r>
      <w:r w:rsidR="006A2373">
        <w:rPr>
          <w:lang w:eastAsia="ru-RU"/>
        </w:rPr>
        <w:t xml:space="preserve">Більш високу ефективність забезпечують способи регулювання, які полягають в зміні частоти обертання робочого колеса відцентрового насосу. </w:t>
      </w:r>
      <w:r w:rsidR="006E1732">
        <w:rPr>
          <w:lang w:eastAsia="ru-RU"/>
        </w:rPr>
        <w:t>Робота насосу зі змінною частотою обертання робочого колеса</w:t>
      </w:r>
      <w:r w:rsidR="00B15A17">
        <w:rPr>
          <w:lang w:eastAsia="ru-RU"/>
        </w:rPr>
        <w:t xml:space="preserve"> забезпечує підтримку мінімальних значень напору на виході насосної установки в усьому діапазоні змін її подачі. Це досягається завдяки тому, що робота </w:t>
      </w:r>
      <w:r w:rsidR="000D1556">
        <w:rPr>
          <w:lang w:eastAsia="ru-RU"/>
        </w:rPr>
        <w:t>насосу на різних частотах обертання робочого колеса забезпечує переміщення робочої точки насосу по характеристиці трубопроводу, а не насосу</w:t>
      </w:r>
      <w:r w:rsidR="00ED6CAB">
        <w:rPr>
          <w:lang w:eastAsia="ru-RU"/>
        </w:rPr>
        <w:t xml:space="preserve">, як це видно з графіка </w:t>
      </w:r>
      <w:r w:rsidR="00ED6CAB" w:rsidRPr="001674AD">
        <w:rPr>
          <w:lang w:eastAsia="ru-RU"/>
        </w:rPr>
        <w:t>на</w:t>
      </w:r>
      <w:r w:rsidR="00B50182">
        <w:rPr>
          <w:lang w:eastAsia="ru-RU"/>
        </w:rPr>
        <w:t xml:space="preserve"> рис. 1.5</w:t>
      </w:r>
      <w:r w:rsidR="000D1556" w:rsidRPr="001674AD">
        <w:rPr>
          <w:lang w:eastAsia="ru-RU"/>
        </w:rPr>
        <w:t>.</w:t>
      </w:r>
      <w:r w:rsidR="000D1556" w:rsidRPr="000D1556">
        <w:rPr>
          <w:lang w:eastAsia="ru-RU"/>
        </w:rPr>
        <w:t xml:space="preserve"> Тобто надлишковий нап</w:t>
      </w:r>
      <w:r w:rsidR="000D1556">
        <w:rPr>
          <w:lang w:eastAsia="ru-RU"/>
        </w:rPr>
        <w:t>і</w:t>
      </w:r>
      <w:r w:rsidR="000D1556" w:rsidRPr="000D1556">
        <w:rPr>
          <w:lang w:eastAsia="ru-RU"/>
        </w:rPr>
        <w:t>р в даному випадку в</w:t>
      </w:r>
      <w:r w:rsidR="000D1556">
        <w:rPr>
          <w:lang w:eastAsia="ru-RU"/>
        </w:rPr>
        <w:t>і</w:t>
      </w:r>
      <w:r w:rsidR="000D1556" w:rsidRPr="000D1556">
        <w:rPr>
          <w:lang w:eastAsia="ru-RU"/>
        </w:rPr>
        <w:t>дсутн</w:t>
      </w:r>
      <w:r w:rsidR="000D1556">
        <w:rPr>
          <w:lang w:eastAsia="ru-RU"/>
        </w:rPr>
        <w:t>і</w:t>
      </w:r>
      <w:r w:rsidR="000D1556" w:rsidRPr="000D1556">
        <w:rPr>
          <w:lang w:eastAsia="ru-RU"/>
        </w:rPr>
        <w:t>й</w:t>
      </w:r>
      <w:r w:rsidR="000D1556">
        <w:rPr>
          <w:lang w:eastAsia="ru-RU"/>
        </w:rPr>
        <w:t xml:space="preserve">. </w:t>
      </w:r>
      <w:r w:rsidR="00B15A17">
        <w:rPr>
          <w:lang w:eastAsia="ru-RU"/>
        </w:rPr>
        <w:t>Завдяки ліквідації перевищення напору, витрата електроенергії насосної станції зменшується до можливого мінімуму.</w:t>
      </w:r>
    </w:p>
    <w:p w:rsidR="001674AD" w:rsidRDefault="00D62C7E" w:rsidP="001674AD">
      <w:pPr>
        <w:pStyle w:val="a8"/>
        <w:keepNext/>
        <w:ind w:firstLine="0"/>
      </w:pPr>
      <w:r>
        <w:rPr>
          <w:noProof/>
          <w:lang w:eastAsia="uk-UA"/>
        </w:rPr>
        <w:drawing>
          <wp:inline distT="0" distB="0" distL="0" distR="0" wp14:anchorId="17AAEFDB" wp14:editId="13C07602">
            <wp:extent cx="6120130" cy="3730625"/>
            <wp:effectExtent l="0" t="0" r="0" b="3175"/>
            <wp:docPr id="261" name="Диаграмма 261">
              <a:extLst xmlns:a="http://schemas.openxmlformats.org/drawingml/2006/main">
                <a:ext uri="{FF2B5EF4-FFF2-40B4-BE49-F238E27FC236}">
                  <a16:creationId xmlns:a16="http://schemas.microsoft.com/office/drawing/2014/main" id="{D99AAB90-80D2-40FA-9262-F80EAF1346C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D62C7E" w:rsidRDefault="00467209" w:rsidP="00467209">
      <w:pPr>
        <w:pStyle w:val="a7"/>
        <w:ind w:firstLine="567"/>
        <w:jc w:val="both"/>
      </w:pPr>
      <w:r>
        <w:t xml:space="preserve">Рисунок </w:t>
      </w:r>
      <w:r>
        <w:rPr>
          <w:lang w:val="ru-RU"/>
        </w:rPr>
        <w:t>1.5 –</w:t>
      </w:r>
      <w:r w:rsidR="001674AD">
        <w:t>Характеристики системи при регулюванні шляхом зміни швидкості</w:t>
      </w:r>
    </w:p>
    <w:p w:rsidR="002631EC" w:rsidRPr="002631EC" w:rsidRDefault="002631EC" w:rsidP="002631EC"/>
    <w:p w:rsidR="002631EC" w:rsidRDefault="00B15A17" w:rsidP="002631EC">
      <w:pPr>
        <w:pStyle w:val="a8"/>
      </w:pPr>
      <w:r>
        <w:rPr>
          <w:lang w:eastAsia="ru-RU"/>
        </w:rPr>
        <w:t xml:space="preserve"> </w:t>
      </w:r>
      <w:r w:rsidR="00DC54B0" w:rsidRPr="00DC54B0">
        <w:t>Найефективнішим способом регулювання швидкості обертання робочого колеса насоса є використання регульованого електроприводу. Цей метод</w:t>
      </w:r>
      <w:r w:rsidR="00826556" w:rsidRPr="00DC54B0">
        <w:t xml:space="preserve">, у </w:t>
      </w:r>
      <w:r w:rsidR="00826556" w:rsidRPr="00DC54B0">
        <w:lastRenderedPageBreak/>
        <w:t>порівнянні зі зміною гідравлічних параметрів трубопроводу чи насоса, дає можливість розширити діапазон регулювання продуктивності насосного агрегат</w:t>
      </w:r>
      <w:r w:rsidR="00E747EA">
        <w:t>у</w:t>
      </w:r>
      <w:r w:rsidR="00826556" w:rsidRPr="00DC54B0">
        <w:t xml:space="preserve"> за суттєвого зменшення споживання його двигуном електричної енергії. Не дивлячись на порівняно високу вартість перетворювального обладнання, його термін окупності незначний і може становити декілька місяців</w:t>
      </w:r>
      <w:r w:rsidR="002631EC">
        <w:t xml:space="preserve"> </w:t>
      </w:r>
      <w:r w:rsidR="00DC54B0" w:rsidRPr="00DC54B0">
        <w:t>[</w:t>
      </w:r>
      <w:r w:rsidR="00DC54B0" w:rsidRPr="00DC54B0">
        <w:fldChar w:fldCharType="begin"/>
      </w:r>
      <w:r w:rsidR="00DC54B0" w:rsidRPr="00DC54B0">
        <w:instrText xml:space="preserve"> REF _Ref532737414 \n \h </w:instrText>
      </w:r>
      <w:r w:rsidR="00DC54B0">
        <w:instrText xml:space="preserve"> \* MERGEFORMAT </w:instrText>
      </w:r>
      <w:r w:rsidR="00DC54B0" w:rsidRPr="00DC54B0">
        <w:fldChar w:fldCharType="separate"/>
      </w:r>
      <w:r w:rsidR="00DC54B0" w:rsidRPr="00DC54B0">
        <w:t>5</w:t>
      </w:r>
      <w:r w:rsidR="00DC54B0" w:rsidRPr="00DC54B0">
        <w:fldChar w:fldCharType="end"/>
      </w:r>
      <w:r w:rsidR="00DC54B0" w:rsidRPr="00DC54B0">
        <w:t>]</w:t>
      </w:r>
      <w:r w:rsidR="00826556" w:rsidRPr="00DC54B0">
        <w:t>.</w:t>
      </w:r>
      <w:bookmarkStart w:id="11" w:name="_Toc453842971"/>
    </w:p>
    <w:p w:rsidR="006F2846" w:rsidRPr="001C17D3" w:rsidRDefault="006F2846" w:rsidP="008B6D11">
      <w:pPr>
        <w:pStyle w:val="2"/>
      </w:pPr>
      <w:bookmarkStart w:id="12" w:name="_Toc533413298"/>
      <w:proofErr w:type="spellStart"/>
      <w:r w:rsidRPr="001C17D3">
        <w:t>Формулювання</w:t>
      </w:r>
      <w:proofErr w:type="spellEnd"/>
      <w:r w:rsidRPr="001C17D3">
        <w:t xml:space="preserve"> </w:t>
      </w:r>
      <w:proofErr w:type="spellStart"/>
      <w:r w:rsidRPr="001C17D3">
        <w:t>вимог</w:t>
      </w:r>
      <w:proofErr w:type="spellEnd"/>
      <w:r w:rsidRPr="001C17D3">
        <w:t xml:space="preserve"> до </w:t>
      </w:r>
      <w:proofErr w:type="spellStart"/>
      <w:r w:rsidRPr="001C17D3">
        <w:t>електроприводу</w:t>
      </w:r>
      <w:proofErr w:type="spellEnd"/>
      <w:r w:rsidRPr="001C17D3">
        <w:t xml:space="preserve"> та </w:t>
      </w:r>
      <w:proofErr w:type="spellStart"/>
      <w:r w:rsidRPr="001C17D3">
        <w:t>системи</w:t>
      </w:r>
      <w:proofErr w:type="spellEnd"/>
      <w:r w:rsidRPr="001C17D3">
        <w:t xml:space="preserve"> </w:t>
      </w:r>
      <w:proofErr w:type="spellStart"/>
      <w:r w:rsidRPr="001C17D3">
        <w:t>керування</w:t>
      </w:r>
      <w:proofErr w:type="spellEnd"/>
      <w:r w:rsidRPr="001C17D3">
        <w:t xml:space="preserve"> </w:t>
      </w:r>
      <w:proofErr w:type="spellStart"/>
      <w:r w:rsidRPr="001C17D3">
        <w:t>технологічним</w:t>
      </w:r>
      <w:proofErr w:type="spellEnd"/>
      <w:r w:rsidRPr="001C17D3">
        <w:t xml:space="preserve"> </w:t>
      </w:r>
      <w:proofErr w:type="spellStart"/>
      <w:r w:rsidRPr="001C17D3">
        <w:t>об’єктом</w:t>
      </w:r>
      <w:bookmarkEnd w:id="11"/>
      <w:bookmarkEnd w:id="12"/>
      <w:proofErr w:type="spellEnd"/>
      <w:r w:rsidRPr="001C17D3">
        <w:t xml:space="preserve"> </w:t>
      </w:r>
    </w:p>
    <w:p w:rsidR="000B1E72" w:rsidRDefault="00211D55" w:rsidP="00211D55">
      <w:pPr>
        <w:pStyle w:val="a8"/>
      </w:pPr>
      <w:r>
        <w:t xml:space="preserve">Об’єктом керування в системі водопостачання є насос.   Насоси відносяться до числа механізмів з тривалим режимом роботи і постійним навантаженням. В системах водопостачання застосовують відцентрові насоси. У відцентрових насосах рідина переміщується під дією відцентрової сили, створюваної робочим колесом, яке приводиться в обертовий рух електродвигуном. За відсутності електричного регулювання швидкості в насосних агрегатах невеликої потужності зазвичай застосовують асинхронні двигуни з </w:t>
      </w:r>
      <w:proofErr w:type="spellStart"/>
      <w:r>
        <w:t>короткозамкнутим</w:t>
      </w:r>
      <w:proofErr w:type="spellEnd"/>
      <w:r>
        <w:t xml:space="preserve"> ротором, що живляться від</w:t>
      </w:r>
      <w:r>
        <w:rPr>
          <w:rStyle w:val="apple-converted-space"/>
          <w:color w:val="000000"/>
          <w:sz w:val="27"/>
          <w:szCs w:val="27"/>
        </w:rPr>
        <w:t> </w:t>
      </w:r>
      <w:hyperlink r:id="rId18" w:tooltip="Мережі" w:history="1">
        <w:r w:rsidRPr="00211D55">
          <w:t>мережі</w:t>
        </w:r>
      </w:hyperlink>
      <w:r w:rsidRPr="00211D55">
        <w:t> </w:t>
      </w:r>
      <w:r>
        <w:t>380 В.</w:t>
      </w:r>
    </w:p>
    <w:p w:rsidR="00AA0956" w:rsidRDefault="00AA0956" w:rsidP="00211D55">
      <w:pPr>
        <w:pStyle w:val="a8"/>
      </w:pPr>
      <w:r>
        <w:t>Керування насосним агрегатом полягає у виконанні наступних операцій: перевірка заповнення насоса рідиною;</w:t>
      </w:r>
      <w:r w:rsidR="0013142B">
        <w:t xml:space="preserve"> </w:t>
      </w:r>
      <w:r>
        <w:t>пуск насоса і виведення на робочий режим; регулювання подачі; зупинка насоса.</w:t>
      </w:r>
    </w:p>
    <w:p w:rsidR="00116D92" w:rsidRDefault="00116D92" w:rsidP="00211D55">
      <w:pPr>
        <w:pStyle w:val="a8"/>
      </w:pPr>
      <w:r w:rsidRPr="00116D92">
        <w:t xml:space="preserve">Режим водоспоживання </w:t>
      </w:r>
      <w:r>
        <w:t xml:space="preserve">зазвичай </w:t>
      </w:r>
      <w:r w:rsidRPr="00116D92">
        <w:t xml:space="preserve">характеризується </w:t>
      </w:r>
      <w:r>
        <w:t xml:space="preserve">добовим, тижневим і </w:t>
      </w:r>
      <w:proofErr w:type="spellStart"/>
      <w:r>
        <w:t>т.п</w:t>
      </w:r>
      <w:proofErr w:type="spellEnd"/>
      <w:r>
        <w:t xml:space="preserve">. графіками водоспоживання. </w:t>
      </w:r>
      <w:r w:rsidR="0091287E">
        <w:t xml:space="preserve">На </w:t>
      </w:r>
      <w:r w:rsidR="00B50182">
        <w:t xml:space="preserve">рис. 1.6 </w:t>
      </w:r>
      <w:r w:rsidR="0091287E">
        <w:t>представлено приклад графіка добового водоспоживання багатоквартирного житлового будинку</w:t>
      </w:r>
      <w:r w:rsidR="00A47D90">
        <w:t xml:space="preserve"> </w:t>
      </w:r>
      <w:r w:rsidR="00A47D90" w:rsidRPr="00A47D90">
        <w:rPr>
          <w:lang w:val="ru-RU"/>
        </w:rPr>
        <w:t>[</w:t>
      </w:r>
      <w:r w:rsidR="00A47D90">
        <w:rPr>
          <w:lang w:val="en-US"/>
        </w:rPr>
        <w:fldChar w:fldCharType="begin"/>
      </w:r>
      <w:r w:rsidR="00A47D90" w:rsidRPr="00A47D90">
        <w:rPr>
          <w:lang w:val="ru-RU"/>
        </w:rPr>
        <w:instrText xml:space="preserve"> </w:instrText>
      </w:r>
      <w:r w:rsidR="00A47D90">
        <w:rPr>
          <w:lang w:val="en-US"/>
        </w:rPr>
        <w:instrText>REF</w:instrText>
      </w:r>
      <w:r w:rsidR="00A47D90" w:rsidRPr="00A47D90">
        <w:rPr>
          <w:lang w:val="ru-RU"/>
        </w:rPr>
        <w:instrText xml:space="preserve"> _</w:instrText>
      </w:r>
      <w:r w:rsidR="00A47D90">
        <w:rPr>
          <w:lang w:val="en-US"/>
        </w:rPr>
        <w:instrText>Ref</w:instrText>
      </w:r>
      <w:r w:rsidR="00A47D90" w:rsidRPr="00A47D90">
        <w:rPr>
          <w:lang w:val="ru-RU"/>
        </w:rPr>
        <w:instrText>530911002 \</w:instrText>
      </w:r>
      <w:r w:rsidR="00A47D90">
        <w:rPr>
          <w:lang w:val="en-US"/>
        </w:rPr>
        <w:instrText>n</w:instrText>
      </w:r>
      <w:r w:rsidR="00A47D90" w:rsidRPr="00A47D90">
        <w:rPr>
          <w:lang w:val="ru-RU"/>
        </w:rPr>
        <w:instrText xml:space="preserve"> \</w:instrText>
      </w:r>
      <w:r w:rsidR="00A47D90">
        <w:rPr>
          <w:lang w:val="en-US"/>
        </w:rPr>
        <w:instrText>h</w:instrText>
      </w:r>
      <w:r w:rsidR="00A47D90" w:rsidRPr="00A47D90">
        <w:rPr>
          <w:lang w:val="ru-RU"/>
        </w:rPr>
        <w:instrText xml:space="preserve"> </w:instrText>
      </w:r>
      <w:r w:rsidR="00A47D90">
        <w:rPr>
          <w:lang w:val="en-US"/>
        </w:rPr>
      </w:r>
      <w:r w:rsidR="00A47D90">
        <w:rPr>
          <w:lang w:val="en-US"/>
        </w:rPr>
        <w:fldChar w:fldCharType="separate"/>
      </w:r>
      <w:r w:rsidR="00DC54B0" w:rsidRPr="00DC54B0">
        <w:rPr>
          <w:lang w:val="ru-RU"/>
        </w:rPr>
        <w:t>6</w:t>
      </w:r>
      <w:r w:rsidR="00A47D90">
        <w:rPr>
          <w:lang w:val="en-US"/>
        </w:rPr>
        <w:fldChar w:fldCharType="end"/>
      </w:r>
      <w:r w:rsidR="00A47D90" w:rsidRPr="00A47D90">
        <w:rPr>
          <w:lang w:val="ru-RU"/>
        </w:rPr>
        <w:t>]</w:t>
      </w:r>
      <w:r w:rsidR="0091287E">
        <w:t xml:space="preserve">. </w:t>
      </w:r>
    </w:p>
    <w:p w:rsidR="002631EC" w:rsidRDefault="00116D92" w:rsidP="002631EC">
      <w:pPr>
        <w:pStyle w:val="a8"/>
        <w:keepNext/>
        <w:jc w:val="center"/>
      </w:pPr>
      <w:r>
        <w:rPr>
          <w:noProof/>
          <w:lang w:eastAsia="uk-UA"/>
        </w:rPr>
        <w:lastRenderedPageBreak/>
        <w:drawing>
          <wp:inline distT="0" distB="0" distL="0" distR="0" wp14:anchorId="7E0F8D4C" wp14:editId="35AC8AE8">
            <wp:extent cx="4805153" cy="2724150"/>
            <wp:effectExtent l="0" t="0" r="0" b="0"/>
            <wp:docPr id="3" name="Рисунок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4849703" cy="2749406"/>
                    </a:xfrm>
                    <a:prstGeom prst="rect">
                      <a:avLst/>
                    </a:prstGeom>
                    <a:noFill/>
                    <a:ln>
                      <a:noFill/>
                    </a:ln>
                  </pic:spPr>
                </pic:pic>
              </a:graphicData>
            </a:graphic>
          </wp:inline>
        </w:drawing>
      </w:r>
    </w:p>
    <w:p w:rsidR="00116D92" w:rsidRDefault="002631EC" w:rsidP="002631EC">
      <w:pPr>
        <w:pStyle w:val="a7"/>
      </w:pPr>
      <w:r>
        <w:t xml:space="preserve">Рисунок </w:t>
      </w:r>
      <w:r>
        <w:fldChar w:fldCharType="begin"/>
      </w:r>
      <w:r>
        <w:instrText xml:space="preserve"> STYLEREF 1 \s </w:instrText>
      </w:r>
      <w:r>
        <w:fldChar w:fldCharType="separate"/>
      </w:r>
      <w:r>
        <w:rPr>
          <w:noProof/>
        </w:rPr>
        <w:t>1</w:t>
      </w:r>
      <w:r>
        <w:fldChar w:fldCharType="end"/>
      </w:r>
      <w:r>
        <w:t xml:space="preserve">.6 – </w:t>
      </w:r>
      <w:r w:rsidRPr="0091287E">
        <w:rPr>
          <w:rFonts w:cs="Times New Roman"/>
          <w:szCs w:val="28"/>
        </w:rPr>
        <w:t>Ступінчатий графік водоспоживання</w:t>
      </w:r>
    </w:p>
    <w:p w:rsidR="00211D55" w:rsidRPr="006D32FD" w:rsidRDefault="00211D55" w:rsidP="00BE2A2D">
      <w:pPr>
        <w:pStyle w:val="a8"/>
        <w:rPr>
          <w:lang w:val="ru-RU"/>
        </w:rPr>
      </w:pPr>
      <w:r>
        <w:t>Вибір насосного агрегату здійснюється базуючись на вимогах до подачі</w:t>
      </w:r>
      <w:r w:rsidRPr="004966FD">
        <w:t xml:space="preserve"> </w:t>
      </w:r>
      <w:r>
        <w:rPr>
          <w:lang w:val="en-US"/>
        </w:rPr>
        <w:t>Q</w:t>
      </w:r>
      <w:r>
        <w:t xml:space="preserve"> та напору </w:t>
      </w:r>
      <w:r>
        <w:rPr>
          <w:lang w:val="en-US"/>
        </w:rPr>
        <w:t>H</w:t>
      </w:r>
      <w:r>
        <w:t>, які встановлюються гідравлічним розрахунком системи перекачування рідини. Усі вихідні данні визначаються проектом системи водопостачання або каналізації.</w:t>
      </w:r>
      <w:r w:rsidR="006D32FD" w:rsidRPr="006D32FD">
        <w:t xml:space="preserve"> </w:t>
      </w:r>
      <w:r w:rsidR="006D32FD">
        <w:t>Визначаючи число регульованих насосів, слід врахувати, що зменшення швидкості обертання одного з насосів може спричинити перевантаження нерегульованих насосів, вивести робочі точки нерегульованих насосів за межі робочої зони</w:t>
      </w:r>
      <w:r w:rsidR="00E244F1">
        <w:t xml:space="preserve"> та </w:t>
      </w:r>
      <w:r w:rsidR="006D32FD">
        <w:t>зменшити ККД</w:t>
      </w:r>
      <w:r w:rsidR="00E244F1">
        <w:t xml:space="preserve">. </w:t>
      </w:r>
      <w:r w:rsidR="006D32FD">
        <w:t>В такому разі регульований електропривід повинен бути встановлений на всіх НА, а зміна частоти обертання насосів, що працюють паралельно, повинна відбуватися одночасно на одне і те ж значення. Синхронна зміна частоти обертання забезпечується керуванням всіх насосів від загальної системи автоматики</w:t>
      </w:r>
    </w:p>
    <w:p w:rsidR="00BE2A2D" w:rsidRDefault="00BE2A2D" w:rsidP="00BE2A2D">
      <w:pPr>
        <w:pStyle w:val="a8"/>
        <w:rPr>
          <w:lang w:eastAsia="ru-RU"/>
        </w:rPr>
      </w:pPr>
      <w:r w:rsidRPr="00B80DFC">
        <w:rPr>
          <w:lang w:eastAsia="ru-RU"/>
        </w:rPr>
        <w:t>До елект</w:t>
      </w:r>
      <w:r>
        <w:rPr>
          <w:lang w:eastAsia="ru-RU"/>
        </w:rPr>
        <w:t>роприводу насоса висуваються нас</w:t>
      </w:r>
      <w:r w:rsidRPr="00B80DFC">
        <w:rPr>
          <w:lang w:eastAsia="ru-RU"/>
        </w:rPr>
        <w:t>тупні вимоги</w:t>
      </w:r>
      <w:r>
        <w:rPr>
          <w:lang w:eastAsia="ru-RU"/>
        </w:rPr>
        <w:t>:</w:t>
      </w:r>
    </w:p>
    <w:p w:rsidR="00BE2A2D" w:rsidRPr="00B80DFC" w:rsidRDefault="00BE2A2D" w:rsidP="00BE2A2D">
      <w:pPr>
        <w:pStyle w:val="a8"/>
        <w:numPr>
          <w:ilvl w:val="0"/>
          <w:numId w:val="18"/>
        </w:numPr>
        <w:ind w:left="426"/>
        <w:rPr>
          <w:lang w:eastAsia="ru-RU"/>
        </w:rPr>
      </w:pPr>
      <w:r>
        <w:rPr>
          <w:lang w:eastAsia="ru-RU"/>
        </w:rPr>
        <w:t xml:space="preserve">Високоефективне перекачування при продуктивності </w:t>
      </w:r>
      <w:r w:rsidRPr="00B80DFC">
        <w:rPr>
          <w:lang w:val="ru-RU" w:eastAsia="ru-RU"/>
        </w:rPr>
        <w:t>Q</w:t>
      </w:r>
    </w:p>
    <w:p w:rsidR="00BE2A2D" w:rsidRDefault="00BE2A2D" w:rsidP="00BE2A2D">
      <w:pPr>
        <w:pStyle w:val="a8"/>
        <w:numPr>
          <w:ilvl w:val="0"/>
          <w:numId w:val="18"/>
        </w:numPr>
        <w:ind w:left="426"/>
        <w:rPr>
          <w:lang w:eastAsia="ru-RU"/>
        </w:rPr>
      </w:pPr>
      <w:r>
        <w:rPr>
          <w:lang w:eastAsia="ru-RU"/>
        </w:rPr>
        <w:t xml:space="preserve">Плавний пуск, за допомогою якого вдається уникнути пікових значень тиску, які перевищують номінальні. Це зменшує ризик  виникнення пошкоджень, а також коливань тиску, які викликають вібрацію труб, що може призвести до їх розриву. </w:t>
      </w:r>
    </w:p>
    <w:p w:rsidR="00BE2A2D" w:rsidRDefault="00BE2A2D" w:rsidP="00BE2A2D">
      <w:pPr>
        <w:pStyle w:val="a8"/>
        <w:numPr>
          <w:ilvl w:val="0"/>
          <w:numId w:val="18"/>
        </w:numPr>
        <w:ind w:left="426"/>
        <w:rPr>
          <w:lang w:eastAsia="ru-RU"/>
        </w:rPr>
      </w:pPr>
      <w:r>
        <w:rPr>
          <w:lang w:eastAsia="ru-RU"/>
        </w:rPr>
        <w:t xml:space="preserve">В системі керування електроприводом повинен бути резервний режим живлення електродвигуна в обхід перетворювача частоти – </w:t>
      </w:r>
      <w:proofErr w:type="spellStart"/>
      <w:r>
        <w:rPr>
          <w:lang w:eastAsia="ru-RU"/>
        </w:rPr>
        <w:t>байпас</w:t>
      </w:r>
      <w:proofErr w:type="spellEnd"/>
      <w:r>
        <w:rPr>
          <w:lang w:eastAsia="ru-RU"/>
        </w:rPr>
        <w:t xml:space="preserve">. </w:t>
      </w:r>
    </w:p>
    <w:p w:rsidR="00BE2A2D" w:rsidRDefault="00BE2A2D" w:rsidP="00BE2A2D">
      <w:pPr>
        <w:pStyle w:val="a8"/>
        <w:numPr>
          <w:ilvl w:val="0"/>
          <w:numId w:val="18"/>
        </w:numPr>
        <w:ind w:left="426"/>
        <w:rPr>
          <w:lang w:eastAsia="ru-RU"/>
        </w:rPr>
      </w:pPr>
      <w:r>
        <w:rPr>
          <w:lang w:eastAsia="ru-RU"/>
        </w:rPr>
        <w:lastRenderedPageBreak/>
        <w:t xml:space="preserve">Зручність налаштування. Використання блочної архітектури. Це забезпечить швидку зміну функціонування промислової установки, а також оперативну заміну елементів, які вийшли з ладу. </w:t>
      </w:r>
    </w:p>
    <w:p w:rsidR="00BE2A2D" w:rsidRDefault="00BE2A2D" w:rsidP="00BE2A2D">
      <w:pPr>
        <w:pStyle w:val="a8"/>
        <w:numPr>
          <w:ilvl w:val="0"/>
          <w:numId w:val="18"/>
        </w:numPr>
        <w:ind w:left="426"/>
        <w:rPr>
          <w:lang w:eastAsia="ru-RU"/>
        </w:rPr>
      </w:pPr>
      <w:r>
        <w:rPr>
          <w:lang w:eastAsia="ru-RU"/>
        </w:rPr>
        <w:t>Надійність системи. Дотримання цієї вимоги дозволить забезпечити безпеку функціонування промислової установки.</w:t>
      </w:r>
    </w:p>
    <w:p w:rsidR="00BE2A2D" w:rsidRDefault="00BE2A2D" w:rsidP="00BE2A2D">
      <w:pPr>
        <w:pStyle w:val="a8"/>
        <w:numPr>
          <w:ilvl w:val="0"/>
          <w:numId w:val="18"/>
        </w:numPr>
        <w:ind w:left="426"/>
        <w:rPr>
          <w:lang w:eastAsia="ru-RU"/>
        </w:rPr>
      </w:pPr>
      <w:r>
        <w:rPr>
          <w:lang w:eastAsia="ru-RU"/>
        </w:rPr>
        <w:t>Вимоги до масо-габаритних показників.</w:t>
      </w:r>
    </w:p>
    <w:p w:rsidR="00BE2A2D" w:rsidRDefault="00BE2A2D" w:rsidP="00BE2A2D">
      <w:pPr>
        <w:pStyle w:val="a8"/>
        <w:numPr>
          <w:ilvl w:val="0"/>
          <w:numId w:val="18"/>
        </w:numPr>
        <w:ind w:left="426"/>
        <w:rPr>
          <w:lang w:eastAsia="ru-RU"/>
        </w:rPr>
      </w:pPr>
      <w:r>
        <w:rPr>
          <w:lang w:eastAsia="ru-RU"/>
        </w:rPr>
        <w:t xml:space="preserve">Енергетичні показники. </w:t>
      </w:r>
    </w:p>
    <w:p w:rsidR="00BE2A2D" w:rsidRDefault="00BE2A2D" w:rsidP="00BE2A2D">
      <w:pPr>
        <w:pStyle w:val="a8"/>
        <w:numPr>
          <w:ilvl w:val="0"/>
          <w:numId w:val="18"/>
        </w:numPr>
        <w:ind w:left="426"/>
        <w:rPr>
          <w:lang w:eastAsia="ru-RU"/>
        </w:rPr>
      </w:pPr>
      <w:r>
        <w:rPr>
          <w:lang w:eastAsia="ru-RU"/>
        </w:rPr>
        <w:t>Вимоги техніки безпеки та охорони праці.</w:t>
      </w:r>
    </w:p>
    <w:p w:rsidR="00BE2A2D" w:rsidRDefault="00BE2A2D" w:rsidP="00BE2A2D">
      <w:pPr>
        <w:pStyle w:val="a8"/>
        <w:numPr>
          <w:ilvl w:val="0"/>
          <w:numId w:val="18"/>
        </w:numPr>
        <w:ind w:left="426"/>
        <w:rPr>
          <w:lang w:eastAsia="ru-RU"/>
        </w:rPr>
      </w:pPr>
      <w:r>
        <w:rPr>
          <w:lang w:eastAsia="ru-RU"/>
        </w:rPr>
        <w:t>Вимоги протипожежної безпеки.</w:t>
      </w:r>
    </w:p>
    <w:p w:rsidR="00820904" w:rsidRDefault="00BE2A2D" w:rsidP="00820904">
      <w:pPr>
        <w:pStyle w:val="a8"/>
        <w:numPr>
          <w:ilvl w:val="0"/>
          <w:numId w:val="18"/>
        </w:numPr>
        <w:ind w:left="426"/>
        <w:rPr>
          <w:lang w:eastAsia="ru-RU"/>
        </w:rPr>
      </w:pPr>
      <w:r>
        <w:rPr>
          <w:lang w:eastAsia="ru-RU"/>
        </w:rPr>
        <w:t>Пило- та волого захищеність не нижче ІР44.</w:t>
      </w:r>
    </w:p>
    <w:p w:rsidR="00174E32" w:rsidRDefault="00174E32" w:rsidP="00820904">
      <w:pPr>
        <w:pStyle w:val="a8"/>
        <w:numPr>
          <w:ilvl w:val="0"/>
          <w:numId w:val="18"/>
        </w:numPr>
        <w:ind w:left="426"/>
        <w:rPr>
          <w:lang w:eastAsia="ru-RU"/>
        </w:rPr>
        <w:sectPr w:rsidR="00174E32" w:rsidSect="000F1662">
          <w:pgSz w:w="11906" w:h="16838"/>
          <w:pgMar w:top="1134" w:right="850" w:bottom="1134" w:left="1418" w:header="567" w:footer="708" w:gutter="0"/>
          <w:cols w:space="708"/>
          <w:docGrid w:linePitch="382"/>
        </w:sectPr>
      </w:pPr>
    </w:p>
    <w:p w:rsidR="00BE2A2D" w:rsidRPr="00174E32" w:rsidRDefault="00820904" w:rsidP="008B6D11">
      <w:pPr>
        <w:pStyle w:val="2"/>
        <w:numPr>
          <w:ilvl w:val="0"/>
          <w:numId w:val="0"/>
        </w:numPr>
        <w:ind w:left="567"/>
        <w:rPr>
          <w:lang w:val="uk-UA" w:eastAsia="ru-RU"/>
        </w:rPr>
      </w:pPr>
      <w:bookmarkStart w:id="13" w:name="_Toc533413299"/>
      <w:r w:rsidRPr="00174E32">
        <w:rPr>
          <w:lang w:val="uk-UA" w:eastAsia="ru-RU"/>
        </w:rPr>
        <w:lastRenderedPageBreak/>
        <w:t>Висновок до розділу</w:t>
      </w:r>
      <w:bookmarkEnd w:id="13"/>
    </w:p>
    <w:p w:rsidR="00820904" w:rsidRDefault="00820904" w:rsidP="00820904">
      <w:pPr>
        <w:pStyle w:val="a8"/>
        <w:rPr>
          <w:lang w:eastAsia="ru-RU"/>
        </w:rPr>
      </w:pPr>
      <w:r>
        <w:rPr>
          <w:lang w:eastAsia="ru-RU"/>
        </w:rPr>
        <w:t>В розділі розкрито загальні відомості про механізм насосу, їх класифікація, конструкція</w:t>
      </w:r>
      <w:r w:rsidR="00BC3D7E">
        <w:rPr>
          <w:lang w:eastAsia="ru-RU"/>
        </w:rPr>
        <w:t xml:space="preserve">, </w:t>
      </w:r>
      <w:r>
        <w:rPr>
          <w:lang w:eastAsia="ru-RU"/>
        </w:rPr>
        <w:t>сфери застосування</w:t>
      </w:r>
      <w:r w:rsidR="00BC3D7E">
        <w:rPr>
          <w:lang w:eastAsia="ru-RU"/>
        </w:rPr>
        <w:t xml:space="preserve"> та методи регулювання</w:t>
      </w:r>
      <w:r>
        <w:rPr>
          <w:lang w:eastAsia="ru-RU"/>
        </w:rPr>
        <w:t>. Розглянуто режими роботи насосних станцій водопостачання. Також наведено основні вимоги до електроприводу та системи керування насосами і насосними станціями, які необхідно враховувати при проектуванні автоматизованої електромеханічної системи насосної станції.</w:t>
      </w:r>
    </w:p>
    <w:p w:rsidR="00BC3D7E" w:rsidRDefault="00064C96" w:rsidP="00BC3D7E">
      <w:pPr>
        <w:pStyle w:val="a8"/>
        <w:rPr>
          <w:lang w:eastAsia="ru-RU"/>
        </w:rPr>
      </w:pPr>
      <w:r>
        <w:rPr>
          <w:lang w:eastAsia="ru-RU"/>
        </w:rPr>
        <w:t>З проведеного аналізу</w:t>
      </w:r>
      <w:r w:rsidR="00BC3D7E">
        <w:rPr>
          <w:lang w:eastAsia="ru-RU"/>
        </w:rPr>
        <w:t xml:space="preserve"> методі</w:t>
      </w:r>
      <w:r>
        <w:rPr>
          <w:lang w:eastAsia="ru-RU"/>
        </w:rPr>
        <w:t>в керування насосними станціями</w:t>
      </w:r>
      <w:r w:rsidR="00BC3D7E">
        <w:rPr>
          <w:lang w:eastAsia="ru-RU"/>
        </w:rPr>
        <w:t xml:space="preserve"> можна зробити висновок, що  застосування регульованого електроприводу значно підвищує економічні показники насосних станцій. Використання регульованого</w:t>
      </w:r>
      <w:r w:rsidR="00E327B4">
        <w:rPr>
          <w:lang w:eastAsia="ru-RU"/>
        </w:rPr>
        <w:t xml:space="preserve"> відцентрового насосу дозволяє зменшити число насосів на насосних станціях. Один електропривід може використовуватись для керування декількома насосними агрегатами.</w:t>
      </w:r>
      <w:r w:rsidR="00BC3D7E">
        <w:rPr>
          <w:lang w:eastAsia="ru-RU"/>
        </w:rPr>
        <w:t xml:space="preserve"> </w:t>
      </w:r>
      <w:r w:rsidR="00224F32">
        <w:rPr>
          <w:lang w:eastAsia="ru-RU"/>
        </w:rPr>
        <w:t xml:space="preserve"> Однак для підвищення надійності та терміну експлуатації обладнання доцільно використовувати окремий електропривід для кожного насосу.</w:t>
      </w:r>
    </w:p>
    <w:p w:rsidR="00064C96" w:rsidRPr="00BC3D7E" w:rsidRDefault="00064C96" w:rsidP="00BC3D7E">
      <w:pPr>
        <w:pStyle w:val="a8"/>
        <w:rPr>
          <w:lang w:eastAsia="ru-RU"/>
        </w:rPr>
        <w:sectPr w:rsidR="00064C96" w:rsidRPr="00BC3D7E" w:rsidSect="000F1662">
          <w:pgSz w:w="11906" w:h="16838"/>
          <w:pgMar w:top="1134" w:right="850" w:bottom="1134" w:left="1418" w:header="567" w:footer="708" w:gutter="0"/>
          <w:cols w:space="708"/>
          <w:docGrid w:linePitch="382"/>
        </w:sectPr>
      </w:pPr>
    </w:p>
    <w:p w:rsidR="004966FD" w:rsidRDefault="00B06D6A" w:rsidP="003662C3">
      <w:pPr>
        <w:pStyle w:val="1"/>
        <w:numPr>
          <w:ilvl w:val="0"/>
          <w:numId w:val="6"/>
        </w:numPr>
        <w:rPr>
          <w:lang w:eastAsia="ru-RU"/>
        </w:rPr>
      </w:pPr>
      <w:bookmarkStart w:id="14" w:name="_Toc533413300"/>
      <w:r>
        <w:rPr>
          <w:caps w:val="0"/>
          <w:lang w:eastAsia="ru-RU"/>
        </w:rPr>
        <w:lastRenderedPageBreak/>
        <w:t>ПОСТАНОВКА ЗАДАЧІ ТА ВИЗНАЧЕННЯ ВИХІДНИХ ДАНИХ</w:t>
      </w:r>
      <w:bookmarkEnd w:id="14"/>
    </w:p>
    <w:p w:rsidR="000254CA" w:rsidRPr="00EE3753" w:rsidRDefault="000254CA" w:rsidP="008B6D11">
      <w:pPr>
        <w:pStyle w:val="2"/>
        <w:rPr>
          <w:lang w:eastAsia="ru-RU"/>
        </w:rPr>
      </w:pPr>
      <w:bookmarkStart w:id="15" w:name="_Toc533413301"/>
      <w:proofErr w:type="spellStart"/>
      <w:r w:rsidRPr="00EE3753">
        <w:rPr>
          <w:lang w:eastAsia="ru-RU"/>
        </w:rPr>
        <w:t>Опис</w:t>
      </w:r>
      <w:proofErr w:type="spellEnd"/>
      <w:r w:rsidRPr="00EE3753">
        <w:rPr>
          <w:lang w:eastAsia="ru-RU"/>
        </w:rPr>
        <w:t xml:space="preserve"> </w:t>
      </w:r>
      <w:proofErr w:type="spellStart"/>
      <w:r w:rsidRPr="00EE3753">
        <w:rPr>
          <w:lang w:eastAsia="ru-RU"/>
        </w:rPr>
        <w:t>об’єкта</w:t>
      </w:r>
      <w:proofErr w:type="spellEnd"/>
      <w:r w:rsidRPr="00EE3753">
        <w:rPr>
          <w:lang w:eastAsia="ru-RU"/>
        </w:rPr>
        <w:t xml:space="preserve"> для </w:t>
      </w:r>
      <w:proofErr w:type="spellStart"/>
      <w:r w:rsidRPr="00EE3753">
        <w:rPr>
          <w:lang w:eastAsia="ru-RU"/>
        </w:rPr>
        <w:t>інсталяції</w:t>
      </w:r>
      <w:proofErr w:type="spellEnd"/>
      <w:r w:rsidRPr="00EE3753">
        <w:rPr>
          <w:lang w:eastAsia="ru-RU"/>
        </w:rPr>
        <w:t xml:space="preserve"> </w:t>
      </w:r>
      <w:proofErr w:type="spellStart"/>
      <w:r w:rsidRPr="00EE3753">
        <w:rPr>
          <w:lang w:eastAsia="ru-RU"/>
        </w:rPr>
        <w:t>системи</w:t>
      </w:r>
      <w:proofErr w:type="spellEnd"/>
      <w:r w:rsidRPr="00EE3753">
        <w:rPr>
          <w:lang w:eastAsia="ru-RU"/>
        </w:rPr>
        <w:t xml:space="preserve"> </w:t>
      </w:r>
      <w:proofErr w:type="spellStart"/>
      <w:r w:rsidRPr="00EE3753">
        <w:rPr>
          <w:lang w:eastAsia="ru-RU"/>
        </w:rPr>
        <w:t>керуванн</w:t>
      </w:r>
      <w:r w:rsidR="00CB3789" w:rsidRPr="00EE3753">
        <w:rPr>
          <w:lang w:eastAsia="ru-RU"/>
        </w:rPr>
        <w:t>я</w:t>
      </w:r>
      <w:bookmarkEnd w:id="15"/>
      <w:proofErr w:type="spellEnd"/>
    </w:p>
    <w:p w:rsidR="009C4588" w:rsidRDefault="000254CA" w:rsidP="009C4588">
      <w:pPr>
        <w:pStyle w:val="a8"/>
        <w:rPr>
          <w:lang w:eastAsia="ru-RU"/>
        </w:rPr>
      </w:pPr>
      <w:r w:rsidRPr="000254CA">
        <w:rPr>
          <w:lang w:eastAsia="ru-RU"/>
        </w:rPr>
        <w:t xml:space="preserve">На сьогодні реальним об'єктом будівництва, </w:t>
      </w:r>
      <w:r w:rsidR="000030AC">
        <w:rPr>
          <w:lang w:eastAsia="ru-RU"/>
        </w:rPr>
        <w:t>який потенційно знаходиться в пошуку вирішення проблеми водопостачання та водовідведення</w:t>
      </w:r>
      <w:r w:rsidR="001E4C2F">
        <w:rPr>
          <w:lang w:eastAsia="ru-RU"/>
        </w:rPr>
        <w:t>,</w:t>
      </w:r>
      <w:r>
        <w:rPr>
          <w:lang w:eastAsia="ru-RU"/>
        </w:rPr>
        <w:t xml:space="preserve"> є</w:t>
      </w:r>
      <w:r w:rsidR="00AA2468">
        <w:rPr>
          <w:lang w:eastAsia="ru-RU"/>
        </w:rPr>
        <w:t xml:space="preserve"> другий пусковий комплекс ЖК  «Квартал Парковий»</w:t>
      </w:r>
      <w:r w:rsidR="009C4588">
        <w:rPr>
          <w:lang w:eastAsia="ru-RU"/>
        </w:rPr>
        <w:t>, який розташовується</w:t>
      </w:r>
      <w:r w:rsidR="00AA2468">
        <w:rPr>
          <w:lang w:eastAsia="ru-RU"/>
        </w:rPr>
        <w:t xml:space="preserve"> за </w:t>
      </w:r>
      <w:proofErr w:type="spellStart"/>
      <w:r w:rsidR="00AA2468">
        <w:rPr>
          <w:lang w:eastAsia="ru-RU"/>
        </w:rPr>
        <w:t>адресою</w:t>
      </w:r>
      <w:proofErr w:type="spellEnd"/>
      <w:r w:rsidR="009C4588">
        <w:rPr>
          <w:lang w:eastAsia="ru-RU"/>
        </w:rPr>
        <w:t xml:space="preserve"> Київська область, місто Обухів, мікрорайон №3. Будинок перебуває в стані будівництва та потребує в розробці комунікаційних систем.</w:t>
      </w:r>
    </w:p>
    <w:p w:rsidR="009C4588" w:rsidRDefault="009C4588" w:rsidP="009C4588">
      <w:pPr>
        <w:pStyle w:val="a8"/>
        <w:rPr>
          <w:lang w:eastAsia="ru-RU"/>
        </w:rPr>
      </w:pPr>
      <w:r>
        <w:rPr>
          <w:lang w:eastAsia="ru-RU"/>
        </w:rPr>
        <w:t xml:space="preserve">Обухівське водопровідно-каналізаційне </w:t>
      </w:r>
      <w:r w:rsidR="00D80DE9">
        <w:rPr>
          <w:lang w:eastAsia="ru-RU"/>
        </w:rPr>
        <w:t xml:space="preserve">погоджує підключення до інженерних мереж м. Обухова водопостачання багатоквартирних будинків з вбудованими приміщеннями громадського призначення на мікрорайоні №3 при виконанні наступних </w:t>
      </w:r>
      <w:r w:rsidR="00A07420" w:rsidRPr="00A07420">
        <w:rPr>
          <w:lang w:eastAsia="ru-RU"/>
        </w:rPr>
        <w:t>техн</w:t>
      </w:r>
      <w:r w:rsidR="00A07420">
        <w:rPr>
          <w:lang w:eastAsia="ru-RU"/>
        </w:rPr>
        <w:t xml:space="preserve">ічних </w:t>
      </w:r>
      <w:r w:rsidR="00D80DE9">
        <w:rPr>
          <w:lang w:eastAsia="ru-RU"/>
        </w:rPr>
        <w:t>умов:</w:t>
      </w:r>
    </w:p>
    <w:p w:rsidR="00D80DE9" w:rsidRDefault="00D80DE9" w:rsidP="00D80DE9">
      <w:pPr>
        <w:pStyle w:val="a8"/>
        <w:numPr>
          <w:ilvl w:val="0"/>
          <w:numId w:val="24"/>
        </w:numPr>
        <w:ind w:left="426"/>
        <w:rPr>
          <w:lang w:eastAsia="ru-RU"/>
        </w:rPr>
      </w:pPr>
      <w:r>
        <w:rPr>
          <w:lang w:eastAsia="ru-RU"/>
        </w:rPr>
        <w:t xml:space="preserve">На </w:t>
      </w:r>
      <w:r w:rsidR="00A07420">
        <w:rPr>
          <w:lang w:eastAsia="ru-RU"/>
        </w:rPr>
        <w:t>станції</w:t>
      </w:r>
      <w:r>
        <w:rPr>
          <w:lang w:eastAsia="ru-RU"/>
        </w:rPr>
        <w:t xml:space="preserve"> </w:t>
      </w:r>
      <w:proofErr w:type="spellStart"/>
      <w:r>
        <w:rPr>
          <w:lang w:eastAsia="ru-RU"/>
        </w:rPr>
        <w:t>водопідготовки</w:t>
      </w:r>
      <w:proofErr w:type="spellEnd"/>
      <w:r>
        <w:rPr>
          <w:lang w:eastAsia="ru-RU"/>
        </w:rPr>
        <w:t xml:space="preserve"> встановити насосний агрегат Д315 х 71 з частотним перетворювачем;</w:t>
      </w:r>
    </w:p>
    <w:p w:rsidR="00D80DE9" w:rsidRDefault="00D80DE9" w:rsidP="00D80DE9">
      <w:pPr>
        <w:pStyle w:val="a8"/>
        <w:numPr>
          <w:ilvl w:val="0"/>
          <w:numId w:val="24"/>
        </w:numPr>
        <w:ind w:left="426"/>
        <w:rPr>
          <w:lang w:eastAsia="ru-RU"/>
        </w:rPr>
      </w:pPr>
      <w:r>
        <w:rPr>
          <w:lang w:eastAsia="ru-RU"/>
        </w:rPr>
        <w:t>На мікрорайоні №2 в «0» колодязі (камера переключення) провести реконструкцію з встановленням нових клиновидних засувок на два водоводи.</w:t>
      </w:r>
    </w:p>
    <w:p w:rsidR="00D80DE9" w:rsidRDefault="00064C96" w:rsidP="00D80DE9">
      <w:pPr>
        <w:pStyle w:val="a8"/>
        <w:numPr>
          <w:ilvl w:val="0"/>
          <w:numId w:val="24"/>
        </w:numPr>
        <w:ind w:left="426"/>
        <w:rPr>
          <w:lang w:val="ru-RU"/>
        </w:rPr>
      </w:pPr>
      <w:r>
        <w:rPr>
          <w:lang w:eastAsia="ru-RU"/>
        </w:rPr>
        <w:t>На насосній станції</w:t>
      </w:r>
      <w:r w:rsidR="00D80DE9">
        <w:rPr>
          <w:lang w:eastAsia="ru-RU"/>
        </w:rPr>
        <w:t xml:space="preserve"> мікрорайону №3 встановити насосний агрегат з перетворювачем частоти </w:t>
      </w:r>
      <w:r w:rsidR="00D80DE9">
        <w:rPr>
          <w:lang w:val="ru-RU" w:eastAsia="ru-RU"/>
        </w:rPr>
        <w:t xml:space="preserve"> </w:t>
      </w:r>
      <w:r w:rsidR="00D80DE9">
        <w:rPr>
          <w:lang w:val="en-US"/>
        </w:rPr>
        <w:t>Q</w:t>
      </w:r>
      <w:r w:rsidR="00D80DE9">
        <w:rPr>
          <w:lang w:val="ru-RU"/>
        </w:rPr>
        <w:t xml:space="preserve"> – </w:t>
      </w:r>
      <w:r w:rsidR="00D80DE9" w:rsidRPr="00EF3E05">
        <w:t>150</w:t>
      </w:r>
      <w:r w:rsidR="00D80DE9">
        <w:t xml:space="preserve"> </w:t>
      </w:r>
      <w:r w:rsidR="00D80DE9" w:rsidRPr="00EF3E05">
        <w:t>м</w:t>
      </w:r>
      <w:r w:rsidR="00D80DE9" w:rsidRPr="00EF3E05">
        <w:rPr>
          <w:vertAlign w:val="superscript"/>
        </w:rPr>
        <w:t>3</w:t>
      </w:r>
      <w:r w:rsidR="00D80DE9" w:rsidRPr="00EF3E05">
        <w:t>/год</w:t>
      </w:r>
      <w:r w:rsidR="00D80DE9">
        <w:rPr>
          <w:lang w:val="ru-RU"/>
        </w:rPr>
        <w:t>,</w:t>
      </w:r>
      <w:r w:rsidR="00D80DE9" w:rsidRPr="00EF3E05">
        <w:t xml:space="preserve"> </w:t>
      </w:r>
      <w:r w:rsidR="00D80DE9">
        <w:rPr>
          <w:lang w:val="en-US"/>
        </w:rPr>
        <w:t>H</w:t>
      </w:r>
      <w:r w:rsidR="00D80DE9">
        <w:rPr>
          <w:lang w:val="ru-RU"/>
        </w:rPr>
        <w:t xml:space="preserve"> – </w:t>
      </w:r>
      <w:r w:rsidR="00D80DE9" w:rsidRPr="00EF3E05">
        <w:t>10</w:t>
      </w:r>
      <w:r w:rsidR="00D80DE9">
        <w:t xml:space="preserve"> м</w:t>
      </w:r>
      <w:r w:rsidR="00D80DE9">
        <w:rPr>
          <w:lang w:val="ru-RU"/>
        </w:rPr>
        <w:t>.</w:t>
      </w:r>
    </w:p>
    <w:p w:rsidR="00467209" w:rsidRDefault="00F85568" w:rsidP="005721C3">
      <w:pPr>
        <w:pStyle w:val="a8"/>
      </w:pPr>
      <w:r w:rsidRPr="00EE3753">
        <w:t xml:space="preserve">  </w:t>
      </w:r>
      <w:r w:rsidR="00A22C53" w:rsidRPr="00EE3753">
        <w:t>Отже,</w:t>
      </w:r>
      <w:r w:rsidR="00EE3753" w:rsidRPr="00EE3753">
        <w:t xml:space="preserve"> об’єктом  для встановлення автоматизованої системи управління насосною станцією є житловий п’ятиповерховий будинок</w:t>
      </w:r>
      <w:r w:rsidR="00EE3753">
        <w:t>, кількість квартир якого становить 42.  Кожна квартира оснащена індивідуальним опаленням та системою підігріву води.  Це означає, що насосна станція будинку працюватиме на подачу лише холодної води до споживачів.</w:t>
      </w:r>
    </w:p>
    <w:p w:rsidR="005721C3" w:rsidRDefault="005721C3" w:rsidP="005721C3">
      <w:pPr>
        <w:pStyle w:val="a8"/>
      </w:pPr>
      <w:r>
        <w:t xml:space="preserve">Витрати насосних станцій, які використовуються в системах транспортування і розподілу води, визначаються шляхом розв’язання загальносистемних задач керування і забезпечуються набором насосів, що одночасно працюють, з різними </w:t>
      </w:r>
      <w:proofErr w:type="spellStart"/>
      <w:r>
        <w:t>продуктивностями</w:t>
      </w:r>
      <w:proofErr w:type="spellEnd"/>
      <w:r>
        <w:t xml:space="preserve">. Потрібні витрати НС зазвичай не відповідають дискретним значенням, які отримують простим набором різних насосів. Тому, продуктивності насосів регулюють шляхом </w:t>
      </w:r>
      <w:r>
        <w:lastRenderedPageBreak/>
        <w:t>зміни гідравлічного опору, потужності і частоти змінного струму. Крім того, потужні насосні агрегати мають технологічні обмеження на частоту їх перемикання. Оптимальні режими роботи НС вибираються розв’язанням оптимізаційних задач, які потребують великих затрат праці. Розв’язання таких задач проводиться на електронно-обчислювальній машині (ЕОМ) із використанням методів математичного програмування. В роботі розглядається кілька варіантів задач оптимізації режимів роботи НС.</w:t>
      </w:r>
    </w:p>
    <w:p w:rsidR="003662C3" w:rsidRDefault="003662C3" w:rsidP="008B6D11">
      <w:pPr>
        <w:pStyle w:val="2"/>
        <w:rPr>
          <w:lang w:eastAsia="ru-RU"/>
        </w:rPr>
      </w:pPr>
      <w:bookmarkStart w:id="16" w:name="_Toc533413302"/>
      <w:proofErr w:type="spellStart"/>
      <w:r>
        <w:rPr>
          <w:lang w:eastAsia="ru-RU"/>
        </w:rPr>
        <w:t>Вибір</w:t>
      </w:r>
      <w:proofErr w:type="spellEnd"/>
      <w:r>
        <w:rPr>
          <w:lang w:eastAsia="ru-RU"/>
        </w:rPr>
        <w:t xml:space="preserve"> асинхронного </w:t>
      </w:r>
      <w:proofErr w:type="spellStart"/>
      <w:r>
        <w:rPr>
          <w:lang w:eastAsia="ru-RU"/>
        </w:rPr>
        <w:t>двигуна</w:t>
      </w:r>
      <w:bookmarkEnd w:id="16"/>
      <w:proofErr w:type="spellEnd"/>
    </w:p>
    <w:p w:rsidR="005F46B2" w:rsidRPr="005F46B2" w:rsidRDefault="00CC30E1" w:rsidP="00DB3DDE">
      <w:pPr>
        <w:pStyle w:val="a8"/>
        <w:rPr>
          <w:szCs w:val="28"/>
        </w:rPr>
      </w:pPr>
      <w:r>
        <w:rPr>
          <w:szCs w:val="28"/>
        </w:rPr>
        <w:t>Напір, який повинен створювати насос визначають за формулою:</w:t>
      </w:r>
    </w:p>
    <w:tbl>
      <w:tblPr>
        <w:tblStyle w:val="ae"/>
        <w:tblW w:w="96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1"/>
        <w:gridCol w:w="680"/>
      </w:tblGrid>
      <w:tr w:rsidR="00CC30E1" w:rsidTr="003078E5">
        <w:tc>
          <w:tcPr>
            <w:tcW w:w="8931" w:type="dxa"/>
          </w:tcPr>
          <w:p w:rsidR="00CC30E1" w:rsidRPr="005F46B2" w:rsidRDefault="005F46B2" w:rsidP="00DB3DDE">
            <w:pPr>
              <w:pStyle w:val="a8"/>
              <w:spacing w:before="240" w:after="240"/>
              <w:ind w:firstLine="0"/>
              <w:rPr>
                <w:i/>
              </w:rPr>
            </w:pPr>
            <m:oMathPara>
              <m:oMath>
                <m:r>
                  <w:rPr>
                    <w:rFonts w:ascii="Cambria Math" w:hAnsi="Cambria Math" w:cs="Times New Roman"/>
                  </w:rPr>
                  <m:t>H=</m:t>
                </m:r>
                <m:sSub>
                  <m:sSubPr>
                    <m:ctrlPr>
                      <w:rPr>
                        <w:rFonts w:ascii="Cambria Math" w:hAnsi="Cambria Math" w:cs="Times New Roman"/>
                        <w:i/>
                      </w:rPr>
                    </m:ctrlPr>
                  </m:sSubPr>
                  <m:e>
                    <m:r>
                      <w:rPr>
                        <w:rFonts w:ascii="Cambria Math" w:hAnsi="Cambria Math" w:cs="Times New Roman"/>
                      </w:rPr>
                      <m:t>H</m:t>
                    </m:r>
                  </m:e>
                  <m:sub>
                    <m:r>
                      <w:rPr>
                        <w:rFonts w:ascii="Cambria Math" w:hAnsi="Cambria Math" w:cs="Times New Roman"/>
                      </w:rPr>
                      <m:t>гв</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H</m:t>
                    </m:r>
                  </m:e>
                  <m:sub>
                    <m:r>
                      <w:rPr>
                        <w:rFonts w:ascii="Cambria Math" w:eastAsiaTheme="minorEastAsia" w:hAnsi="Cambria Math" w:cs="Times New Roman"/>
                      </w:rPr>
                      <m:t>гн</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h</m:t>
                    </m:r>
                  </m:e>
                  <m:sub>
                    <m:r>
                      <w:rPr>
                        <w:rFonts w:ascii="Cambria Math" w:eastAsiaTheme="minorEastAsia" w:hAnsi="Cambria Math" w:cs="Times New Roman"/>
                      </w:rPr>
                      <m:t>вв</m:t>
                    </m:r>
                  </m:sub>
                </m:sSub>
                <m:r>
                  <w:rPr>
                    <w:rFonts w:ascii="Cambria Math" w:eastAsiaTheme="minorEastAsia" w:hAnsi="Cambria Math" w:cs="Times New Roman"/>
                  </w:rPr>
                  <m:t>+</m:t>
                </m:r>
                <m:sSub>
                  <m:sSubPr>
                    <m:ctrlPr>
                      <w:rPr>
                        <w:rFonts w:ascii="Cambria Math" w:eastAsiaTheme="minorEastAsia" w:hAnsi="Cambria Math" w:cs="Times New Roman"/>
                        <w:i/>
                      </w:rPr>
                    </m:ctrlPr>
                  </m:sSubPr>
                  <m:e>
                    <m:r>
                      <w:rPr>
                        <w:rFonts w:ascii="Cambria Math" w:eastAsiaTheme="minorEastAsia" w:hAnsi="Cambria Math" w:cs="Times New Roman"/>
                      </w:rPr>
                      <m:t>h</m:t>
                    </m:r>
                  </m:e>
                  <m:sub>
                    <m:r>
                      <w:rPr>
                        <w:rFonts w:ascii="Cambria Math" w:eastAsiaTheme="minorEastAsia" w:hAnsi="Cambria Math" w:cs="Times New Roman"/>
                      </w:rPr>
                      <m:t>вн</m:t>
                    </m:r>
                  </m:sub>
                </m:sSub>
                <m:r>
                  <w:rPr>
                    <w:rFonts w:ascii="Cambria Math" w:eastAsiaTheme="minorEastAsia" w:hAnsi="Cambria Math" w:cs="Times New Roman"/>
                  </w:rPr>
                  <m:t>,</m:t>
                </m:r>
              </m:oMath>
            </m:oMathPara>
          </w:p>
        </w:tc>
        <w:tc>
          <w:tcPr>
            <w:tcW w:w="680" w:type="dxa"/>
          </w:tcPr>
          <w:p w:rsidR="00CC30E1" w:rsidRDefault="00CC30E1" w:rsidP="00DB3DDE">
            <w:pPr>
              <w:pStyle w:val="a8"/>
              <w:numPr>
                <w:ilvl w:val="0"/>
                <w:numId w:val="21"/>
              </w:numPr>
              <w:spacing w:before="240" w:after="240"/>
            </w:pPr>
          </w:p>
        </w:tc>
      </w:tr>
    </w:tbl>
    <w:p w:rsidR="00CC30E1" w:rsidRDefault="005F46B2" w:rsidP="00DB3DDE">
      <w:pPr>
        <w:pStyle w:val="a8"/>
        <w:rPr>
          <w:szCs w:val="28"/>
        </w:rPr>
      </w:pPr>
      <w:r w:rsidRPr="00DB3DDE">
        <w:t xml:space="preserve">де </w:t>
      </w:r>
      <w:r>
        <w:rPr>
          <w:lang w:val="en-US"/>
        </w:rPr>
        <w:t>H</w:t>
      </w:r>
      <w:proofErr w:type="spellStart"/>
      <w:r>
        <w:rPr>
          <w:vertAlign w:val="subscript"/>
        </w:rPr>
        <w:t>гв</w:t>
      </w:r>
      <w:proofErr w:type="spellEnd"/>
      <w:r>
        <w:t xml:space="preserve"> </w:t>
      </w:r>
      <w:r w:rsidR="00064C96">
        <w:t>–</w:t>
      </w:r>
      <w:r>
        <w:t xml:space="preserve"> геометрична висота всмоктування, </w:t>
      </w:r>
      <w:r>
        <w:rPr>
          <w:lang w:val="en-US"/>
        </w:rPr>
        <w:t>H</w:t>
      </w:r>
      <w:proofErr w:type="spellStart"/>
      <w:r>
        <w:rPr>
          <w:vertAlign w:val="subscript"/>
        </w:rPr>
        <w:t>гн</w:t>
      </w:r>
      <w:proofErr w:type="spellEnd"/>
      <w:r>
        <w:t xml:space="preserve"> - геометрична висота нагнітання, </w:t>
      </w:r>
      <w:r w:rsidR="00DB3DDE">
        <w:rPr>
          <w:lang w:val="en-US"/>
        </w:rPr>
        <w:t>h</w:t>
      </w:r>
      <w:proofErr w:type="spellStart"/>
      <w:r w:rsidR="00DB3DDE">
        <w:rPr>
          <w:vertAlign w:val="subscript"/>
        </w:rPr>
        <w:t>вв</w:t>
      </w:r>
      <w:proofErr w:type="spellEnd"/>
      <w:r w:rsidR="00DB3DDE">
        <w:rPr>
          <w:b/>
          <w:bCs/>
          <w:szCs w:val="28"/>
        </w:rPr>
        <w:t xml:space="preserve"> </w:t>
      </w:r>
      <w:r>
        <w:rPr>
          <w:b/>
          <w:bCs/>
          <w:szCs w:val="28"/>
        </w:rPr>
        <w:t xml:space="preserve">- </w:t>
      </w:r>
      <w:r>
        <w:rPr>
          <w:szCs w:val="28"/>
        </w:rPr>
        <w:t xml:space="preserve">втрати в трубі всмоктування, </w:t>
      </w:r>
      <w:r w:rsidR="00DB3DDE">
        <w:rPr>
          <w:lang w:val="en-US"/>
        </w:rPr>
        <w:t>h</w:t>
      </w:r>
      <w:proofErr w:type="spellStart"/>
      <w:r w:rsidR="00DB3DDE">
        <w:rPr>
          <w:vertAlign w:val="subscript"/>
        </w:rPr>
        <w:t>вн</w:t>
      </w:r>
      <w:proofErr w:type="spellEnd"/>
      <w:r w:rsidR="00DB3DDE">
        <w:rPr>
          <w:b/>
          <w:bCs/>
          <w:szCs w:val="28"/>
        </w:rPr>
        <w:t xml:space="preserve"> </w:t>
      </w:r>
      <w:r>
        <w:rPr>
          <w:b/>
          <w:bCs/>
          <w:szCs w:val="28"/>
        </w:rPr>
        <w:t xml:space="preserve">- </w:t>
      </w:r>
      <w:r>
        <w:rPr>
          <w:szCs w:val="28"/>
        </w:rPr>
        <w:t>втрати в трубі нагнітання</w:t>
      </w:r>
      <w:r w:rsidR="00DB3DDE">
        <w:rPr>
          <w:szCs w:val="28"/>
        </w:rPr>
        <w:t>.</w:t>
      </w:r>
    </w:p>
    <w:p w:rsidR="00DB3DDE" w:rsidRDefault="00DB3DDE" w:rsidP="00DB3DDE">
      <w:pPr>
        <w:pStyle w:val="a8"/>
        <w:rPr>
          <w:szCs w:val="28"/>
        </w:rPr>
      </w:pPr>
      <w:r>
        <w:rPr>
          <w:szCs w:val="28"/>
        </w:rPr>
        <w:t>Корисна потужність насоса – потужність яка передається переміщуваній рідині:</w:t>
      </w:r>
    </w:p>
    <w:tbl>
      <w:tblPr>
        <w:tblStyle w:val="ae"/>
        <w:tblW w:w="96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1"/>
        <w:gridCol w:w="680"/>
      </w:tblGrid>
      <w:tr w:rsidR="00DB3DDE" w:rsidTr="003078E5">
        <w:tc>
          <w:tcPr>
            <w:tcW w:w="8931" w:type="dxa"/>
          </w:tcPr>
          <w:p w:rsidR="00DB3DDE" w:rsidRPr="0033707D" w:rsidRDefault="00887C70" w:rsidP="00DB3DDE">
            <w:pPr>
              <w:pStyle w:val="a8"/>
              <w:spacing w:before="240" w:after="240"/>
              <w:ind w:firstLine="0"/>
              <w:rPr>
                <w:i/>
              </w:rPr>
            </w:pPr>
            <m:oMathPara>
              <m:oMath>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k</m:t>
                    </m:r>
                  </m:sub>
                </m:sSub>
                <m:r>
                  <w:rPr>
                    <w:rFonts w:ascii="Cambria Math" w:hAnsi="Cambria Math" w:cs="Times New Roman"/>
                  </w:rPr>
                  <m:t>=</m:t>
                </m:r>
                <m:r>
                  <w:rPr>
                    <w:rFonts w:ascii="Cambria Math" w:hAnsi="Cambria Math" w:cs="Times New Roman"/>
                    <w:lang w:val="en-US"/>
                  </w:rPr>
                  <m:t>Q</m:t>
                </m:r>
                <m:r>
                  <w:rPr>
                    <w:rFonts w:ascii="Cambria Math" w:hAnsi="Cambria Math" w:cs="Times New Roman"/>
                  </w:rPr>
                  <m:t>∙p</m:t>
                </m:r>
                <m:r>
                  <m:rPr>
                    <m:sty m:val="p"/>
                  </m:rPr>
                  <w:rPr>
                    <w:rFonts w:ascii="Cambria Math" w:hAnsi="Cambria Math" w:cs="Times New Roman"/>
                  </w:rPr>
                  <m:t>,</m:t>
                </m:r>
                <m:r>
                  <w:rPr>
                    <w:rFonts w:ascii="Cambria Math" w:hAnsi="Cambria Math" w:cs="Times New Roman"/>
                  </w:rPr>
                  <m:t xml:space="preserve"> Вт</m:t>
                </m:r>
              </m:oMath>
            </m:oMathPara>
          </w:p>
        </w:tc>
        <w:tc>
          <w:tcPr>
            <w:tcW w:w="680" w:type="dxa"/>
          </w:tcPr>
          <w:p w:rsidR="00DB3DDE" w:rsidRDefault="00DB3DDE" w:rsidP="00DB3DDE">
            <w:pPr>
              <w:pStyle w:val="a8"/>
              <w:numPr>
                <w:ilvl w:val="0"/>
                <w:numId w:val="21"/>
              </w:numPr>
              <w:spacing w:before="240" w:after="240"/>
            </w:pPr>
          </w:p>
        </w:tc>
      </w:tr>
    </w:tbl>
    <w:p w:rsidR="00CE5074" w:rsidRDefault="00CE5074" w:rsidP="00CE5074">
      <w:pPr>
        <w:pStyle w:val="a8"/>
      </w:pPr>
      <w:r>
        <w:t xml:space="preserve">де </w:t>
      </w:r>
      <w:r>
        <w:rPr>
          <w:lang w:val="en-US"/>
        </w:rPr>
        <w:t>p</w:t>
      </w:r>
      <w:r w:rsidRPr="00CE5074">
        <w:rPr>
          <w:lang w:val="ru-RU"/>
        </w:rPr>
        <w:t xml:space="preserve"> – </w:t>
      </w:r>
      <w:r>
        <w:t xml:space="preserve">тиск (напір) в Па, </w:t>
      </w:r>
      <w:r>
        <w:rPr>
          <w:lang w:val="en-US"/>
        </w:rPr>
        <w:t>Q</w:t>
      </w:r>
      <w:r w:rsidRPr="00CE5074">
        <w:rPr>
          <w:lang w:val="ru-RU"/>
        </w:rPr>
        <w:t xml:space="preserve"> – </w:t>
      </w:r>
      <w:r>
        <w:t>подача в м</w:t>
      </w:r>
      <w:r>
        <w:rPr>
          <w:vertAlign w:val="superscript"/>
        </w:rPr>
        <w:t>3</w:t>
      </w:r>
      <w:r>
        <w:t>/с.</w:t>
      </w:r>
    </w:p>
    <w:p w:rsidR="00CE5074" w:rsidRDefault="00CE5074" w:rsidP="00CE5074">
      <w:pPr>
        <w:pStyle w:val="a8"/>
        <w:rPr>
          <w:szCs w:val="28"/>
        </w:rPr>
      </w:pPr>
      <w:r>
        <w:rPr>
          <w:szCs w:val="28"/>
        </w:rPr>
        <w:t xml:space="preserve">Якщо користуватися прийнятими у практиці одиницями подачі в </w:t>
      </w:r>
      <w:r w:rsidRPr="00CE5074">
        <w:rPr>
          <w:iCs/>
          <w:szCs w:val="28"/>
        </w:rPr>
        <w:t>м</w:t>
      </w:r>
      <w:r w:rsidRPr="00CE5074">
        <w:rPr>
          <w:iCs/>
          <w:szCs w:val="18"/>
          <w:vertAlign w:val="superscript"/>
        </w:rPr>
        <w:t>3</w:t>
      </w:r>
      <w:r w:rsidRPr="00CE5074">
        <w:rPr>
          <w:iCs/>
          <w:szCs w:val="28"/>
        </w:rPr>
        <w:t>/год</w:t>
      </w:r>
      <w:r>
        <w:rPr>
          <w:szCs w:val="28"/>
        </w:rPr>
        <w:t xml:space="preserve">, напору в </w:t>
      </w:r>
      <w:r w:rsidRPr="00CE5074">
        <w:rPr>
          <w:iCs/>
          <w:szCs w:val="28"/>
        </w:rPr>
        <w:t>м</w:t>
      </w:r>
      <w:r>
        <w:rPr>
          <w:szCs w:val="28"/>
        </w:rPr>
        <w:t>, то формула прийме вигляд:</w:t>
      </w:r>
    </w:p>
    <w:tbl>
      <w:tblPr>
        <w:tblStyle w:val="ae"/>
        <w:tblW w:w="96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1"/>
        <w:gridCol w:w="680"/>
      </w:tblGrid>
      <w:tr w:rsidR="00CE5074" w:rsidTr="003078E5">
        <w:tc>
          <w:tcPr>
            <w:tcW w:w="8931" w:type="dxa"/>
          </w:tcPr>
          <w:p w:rsidR="00CE5074" w:rsidRPr="00CE5074" w:rsidRDefault="00887C70" w:rsidP="00DB3DDE">
            <w:pPr>
              <w:pStyle w:val="a8"/>
              <w:spacing w:before="240" w:after="240"/>
              <w:ind w:firstLine="0"/>
              <w:rPr>
                <w:i/>
                <w:lang w:val="en-US"/>
              </w:rPr>
            </w:pPr>
            <m:oMathPara>
              <m:oMath>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k</m:t>
                    </m:r>
                  </m:sub>
                </m:sSub>
                <m:r>
                  <w:rPr>
                    <w:rFonts w:ascii="Cambria Math" w:hAnsi="Cambria Math" w:cs="Times New Roman"/>
                  </w:rPr>
                  <m:t>=0.0027</m:t>
                </m:r>
                <m:r>
                  <w:rPr>
                    <w:rFonts w:ascii="Cambria Math" w:hAnsi="Cambria Math" w:cs="Times New Roman"/>
                    <w:lang w:val="en-US"/>
                  </w:rPr>
                  <m:t>Q</m:t>
                </m:r>
                <m:r>
                  <w:rPr>
                    <w:rFonts w:ascii="Cambria Math" w:hAnsi="Cambria Math" w:cs="Times New Roman"/>
                  </w:rPr>
                  <m:t>∙</m:t>
                </m:r>
                <m:r>
                  <w:rPr>
                    <w:rFonts w:ascii="Cambria Math" w:hAnsi="Cambria Math" w:cs="Times New Roman"/>
                    <w:lang w:val="en-US"/>
                  </w:rPr>
                  <m:t>H, кВт</m:t>
                </m:r>
              </m:oMath>
            </m:oMathPara>
          </w:p>
        </w:tc>
        <w:tc>
          <w:tcPr>
            <w:tcW w:w="680" w:type="dxa"/>
          </w:tcPr>
          <w:p w:rsidR="00CE5074" w:rsidRDefault="00CE5074" w:rsidP="00CE5074">
            <w:pPr>
              <w:pStyle w:val="a8"/>
              <w:numPr>
                <w:ilvl w:val="0"/>
                <w:numId w:val="21"/>
              </w:numPr>
              <w:spacing w:before="240" w:after="240"/>
            </w:pPr>
            <w:bookmarkStart w:id="17" w:name="_Ref531426907"/>
          </w:p>
        </w:tc>
        <w:bookmarkEnd w:id="17"/>
      </w:tr>
    </w:tbl>
    <w:p w:rsidR="00CE5074" w:rsidRDefault="00C015BE" w:rsidP="00CE5074">
      <w:pPr>
        <w:pStyle w:val="a8"/>
        <w:rPr>
          <w:szCs w:val="28"/>
        </w:rPr>
      </w:pPr>
      <w:r>
        <w:rPr>
          <w:szCs w:val="28"/>
        </w:rPr>
        <w:t>Потужність, яку споживає насос від двигуна, дорівнює:</w:t>
      </w:r>
    </w:p>
    <w:tbl>
      <w:tblPr>
        <w:tblStyle w:val="ae"/>
        <w:tblW w:w="96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1"/>
        <w:gridCol w:w="680"/>
      </w:tblGrid>
      <w:tr w:rsidR="00C015BE" w:rsidTr="003078E5">
        <w:tc>
          <w:tcPr>
            <w:tcW w:w="8931" w:type="dxa"/>
          </w:tcPr>
          <w:p w:rsidR="00C015BE" w:rsidRPr="00DB3DDE" w:rsidRDefault="00C015BE" w:rsidP="00DB3DDE">
            <w:pPr>
              <w:pStyle w:val="a8"/>
              <w:spacing w:before="240" w:after="240"/>
              <w:ind w:firstLine="0"/>
              <w:rPr>
                <w:i/>
              </w:rPr>
            </w:pPr>
            <m:oMathPara>
              <m:oMath>
                <m:r>
                  <w:rPr>
                    <w:rFonts w:ascii="Cambria Math" w:hAnsi="Cambria Math"/>
                  </w:rPr>
                  <m:t>N=</m:t>
                </m:r>
                <m:f>
                  <m:fPr>
                    <m:ctrlPr>
                      <w:rPr>
                        <w:rFonts w:ascii="Cambria Math" w:hAnsi="Cambria Math"/>
                        <w:i/>
                      </w:rPr>
                    </m:ctrlPr>
                  </m:fPr>
                  <m:num>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k</m:t>
                        </m:r>
                      </m:sub>
                    </m:sSub>
                  </m:num>
                  <m:den>
                    <m:sSub>
                      <m:sSubPr>
                        <m:ctrlPr>
                          <w:rPr>
                            <w:rFonts w:ascii="Cambria Math" w:hAnsi="Cambria Math"/>
                            <w:i/>
                          </w:rPr>
                        </m:ctrlPr>
                      </m:sSubPr>
                      <m:e>
                        <m:r>
                          <w:rPr>
                            <w:rFonts w:ascii="Cambria Math" w:hAnsi="Cambria Math"/>
                          </w:rPr>
                          <m:t>ɳ</m:t>
                        </m:r>
                      </m:e>
                      <m:sub>
                        <m:r>
                          <w:rPr>
                            <w:rFonts w:ascii="Cambria Math" w:hAnsi="Cambria Math"/>
                          </w:rPr>
                          <m:t>н</m:t>
                        </m:r>
                      </m:sub>
                    </m:sSub>
                  </m:den>
                </m:f>
              </m:oMath>
            </m:oMathPara>
          </w:p>
        </w:tc>
        <w:tc>
          <w:tcPr>
            <w:tcW w:w="680" w:type="dxa"/>
          </w:tcPr>
          <w:p w:rsidR="00C015BE" w:rsidRDefault="00C015BE" w:rsidP="00C015BE">
            <w:pPr>
              <w:pStyle w:val="a8"/>
              <w:numPr>
                <w:ilvl w:val="0"/>
                <w:numId w:val="21"/>
              </w:numPr>
              <w:spacing w:before="240" w:after="240"/>
            </w:pPr>
          </w:p>
        </w:tc>
      </w:tr>
    </w:tbl>
    <w:p w:rsidR="00C015BE" w:rsidRDefault="00C015BE" w:rsidP="00CE5074">
      <w:pPr>
        <w:pStyle w:val="a8"/>
        <w:rPr>
          <w:bCs/>
          <w:szCs w:val="28"/>
        </w:rPr>
      </w:pPr>
      <w:r>
        <w:rPr>
          <w:szCs w:val="28"/>
        </w:rPr>
        <w:t xml:space="preserve">ККД насоса враховує гідравлічні, об’ємні і механічні втрати потужності. Гідравлічні втрати – це втрати на подолання гідравлічного опору при руху рідини від входу до виходу з насосу, об’ємні втрати – це втрати від перетікання частини рідини з області високого тиску в область зниженого тиску та від </w:t>
      </w:r>
      <w:r>
        <w:rPr>
          <w:szCs w:val="28"/>
        </w:rPr>
        <w:lastRenderedPageBreak/>
        <w:t xml:space="preserve">протікання через сальники, механічні втрати складаються з втрат на тертя. ККД серійних насосів тримається на рівні </w:t>
      </w:r>
      <w:r w:rsidRPr="00C015BE">
        <w:rPr>
          <w:bCs/>
          <w:szCs w:val="28"/>
        </w:rPr>
        <w:t>0,6…0, 92.</w:t>
      </w:r>
    </w:p>
    <w:p w:rsidR="000379E3" w:rsidRDefault="000379E3" w:rsidP="000379E3">
      <w:pPr>
        <w:pStyle w:val="a8"/>
        <w:rPr>
          <w:iCs/>
          <w:szCs w:val="21"/>
        </w:rPr>
      </w:pPr>
      <w:r>
        <w:rPr>
          <w:szCs w:val="28"/>
        </w:rPr>
        <w:t xml:space="preserve">Потужність двигуна для насоса завжди більша потужності насоса. Коефіцієнт запасу залежить від потужності насоса. Рекомендується вибирати такі значення </w:t>
      </w:r>
      <w:proofErr w:type="spellStart"/>
      <w:r w:rsidRPr="000379E3">
        <w:rPr>
          <w:i/>
          <w:iCs/>
          <w:szCs w:val="28"/>
        </w:rPr>
        <w:t>К</w:t>
      </w:r>
      <w:r w:rsidRPr="000379E3">
        <w:rPr>
          <w:iCs/>
          <w:szCs w:val="21"/>
          <w:vertAlign w:val="subscript"/>
        </w:rPr>
        <w:t>зап</w:t>
      </w:r>
      <w:proofErr w:type="spellEnd"/>
      <w:r w:rsidRPr="000379E3">
        <w:rPr>
          <w:iCs/>
          <w:szCs w:val="21"/>
        </w:rPr>
        <w:t>:</w:t>
      </w:r>
      <w:r>
        <w:rPr>
          <w:iCs/>
          <w:szCs w:val="21"/>
        </w:rPr>
        <w:t xml:space="preserve"> </w:t>
      </w:r>
    </w:p>
    <w:p w:rsidR="000379E3" w:rsidRDefault="000379E3" w:rsidP="000379E3">
      <w:pPr>
        <w:pStyle w:val="a8"/>
        <w:rPr>
          <w:iCs/>
          <w:szCs w:val="21"/>
        </w:rPr>
      </w:pPr>
      <w:r>
        <w:rPr>
          <w:iCs/>
          <w:szCs w:val="21"/>
        </w:rPr>
        <w:t xml:space="preserve">для </w:t>
      </w:r>
      <w:r>
        <w:rPr>
          <w:iCs/>
          <w:szCs w:val="21"/>
          <w:lang w:val="en-US"/>
        </w:rPr>
        <w:t>N</w:t>
      </w:r>
      <w:r w:rsidRPr="000379E3">
        <w:rPr>
          <w:rFonts w:cs="Times New Roman"/>
          <w:iCs/>
          <w:szCs w:val="21"/>
        </w:rPr>
        <w:t>≤</w:t>
      </w:r>
      <w:r w:rsidRPr="000379E3">
        <w:rPr>
          <w:iCs/>
          <w:szCs w:val="21"/>
        </w:rPr>
        <w:t>2</w:t>
      </w:r>
      <w:r>
        <w:rPr>
          <w:iCs/>
          <w:szCs w:val="21"/>
        </w:rPr>
        <w:t xml:space="preserve">кВт - </w:t>
      </w:r>
      <w:proofErr w:type="spellStart"/>
      <w:r w:rsidRPr="000379E3">
        <w:rPr>
          <w:i/>
          <w:iCs/>
          <w:szCs w:val="28"/>
        </w:rPr>
        <w:t>К</w:t>
      </w:r>
      <w:r w:rsidRPr="000379E3">
        <w:rPr>
          <w:iCs/>
          <w:szCs w:val="21"/>
          <w:vertAlign w:val="subscript"/>
        </w:rPr>
        <w:t>зап</w:t>
      </w:r>
      <w:proofErr w:type="spellEnd"/>
      <w:r>
        <w:rPr>
          <w:iCs/>
          <w:szCs w:val="21"/>
        </w:rPr>
        <w:t xml:space="preserve">=1,5; </w:t>
      </w:r>
    </w:p>
    <w:p w:rsidR="000379E3" w:rsidRDefault="000379E3" w:rsidP="000379E3">
      <w:pPr>
        <w:pStyle w:val="a8"/>
        <w:rPr>
          <w:iCs/>
          <w:szCs w:val="21"/>
        </w:rPr>
      </w:pPr>
      <w:r>
        <w:rPr>
          <w:iCs/>
          <w:szCs w:val="21"/>
        </w:rPr>
        <w:t>2кВт</w:t>
      </w:r>
      <w:r>
        <w:rPr>
          <w:rFonts w:cs="Times New Roman"/>
          <w:iCs/>
          <w:szCs w:val="21"/>
        </w:rPr>
        <w:t xml:space="preserve"> &lt;</w:t>
      </w:r>
      <w:r>
        <w:rPr>
          <w:iCs/>
          <w:szCs w:val="21"/>
          <w:lang w:val="en-US"/>
        </w:rPr>
        <w:t>N</w:t>
      </w:r>
      <w:r w:rsidRPr="000379E3">
        <w:rPr>
          <w:rFonts w:cs="Times New Roman"/>
          <w:iCs/>
          <w:szCs w:val="21"/>
        </w:rPr>
        <w:t>&lt;</w:t>
      </w:r>
      <w:r w:rsidRPr="000379E3">
        <w:rPr>
          <w:iCs/>
          <w:szCs w:val="21"/>
        </w:rPr>
        <w:t>5</w:t>
      </w:r>
      <w:r>
        <w:rPr>
          <w:iCs/>
          <w:szCs w:val="21"/>
        </w:rPr>
        <w:t xml:space="preserve">кВт - </w:t>
      </w:r>
      <w:proofErr w:type="spellStart"/>
      <w:r w:rsidRPr="000379E3">
        <w:rPr>
          <w:i/>
          <w:iCs/>
          <w:szCs w:val="28"/>
        </w:rPr>
        <w:t>К</w:t>
      </w:r>
      <w:r w:rsidRPr="000379E3">
        <w:rPr>
          <w:iCs/>
          <w:szCs w:val="21"/>
          <w:vertAlign w:val="subscript"/>
        </w:rPr>
        <w:t>зап</w:t>
      </w:r>
      <w:proofErr w:type="spellEnd"/>
      <w:r>
        <w:rPr>
          <w:iCs/>
          <w:szCs w:val="21"/>
        </w:rPr>
        <w:t xml:space="preserve">=1,5…1,25; </w:t>
      </w:r>
    </w:p>
    <w:p w:rsidR="000379E3" w:rsidRDefault="000379E3" w:rsidP="000379E3">
      <w:pPr>
        <w:pStyle w:val="a8"/>
        <w:rPr>
          <w:iCs/>
          <w:szCs w:val="21"/>
        </w:rPr>
      </w:pPr>
      <w:r>
        <w:rPr>
          <w:iCs/>
          <w:szCs w:val="21"/>
        </w:rPr>
        <w:t>5кВт</w:t>
      </w:r>
      <w:r>
        <w:rPr>
          <w:rFonts w:cs="Times New Roman"/>
          <w:iCs/>
          <w:szCs w:val="21"/>
        </w:rPr>
        <w:t xml:space="preserve"> &lt;</w:t>
      </w:r>
      <w:r>
        <w:rPr>
          <w:iCs/>
          <w:szCs w:val="21"/>
          <w:lang w:val="en-US"/>
        </w:rPr>
        <w:t>N</w:t>
      </w:r>
      <w:r w:rsidRPr="000379E3">
        <w:rPr>
          <w:rFonts w:cs="Times New Roman"/>
          <w:iCs/>
          <w:szCs w:val="21"/>
        </w:rPr>
        <w:t>&lt;</w:t>
      </w:r>
      <w:r w:rsidRPr="000379E3">
        <w:rPr>
          <w:iCs/>
          <w:szCs w:val="21"/>
        </w:rPr>
        <w:t>50</w:t>
      </w:r>
      <w:r>
        <w:rPr>
          <w:iCs/>
          <w:szCs w:val="21"/>
        </w:rPr>
        <w:t xml:space="preserve">кВт - </w:t>
      </w:r>
      <w:proofErr w:type="spellStart"/>
      <w:r w:rsidRPr="000379E3">
        <w:rPr>
          <w:i/>
          <w:iCs/>
          <w:szCs w:val="28"/>
        </w:rPr>
        <w:t>К</w:t>
      </w:r>
      <w:r w:rsidRPr="000379E3">
        <w:rPr>
          <w:iCs/>
          <w:szCs w:val="21"/>
          <w:vertAlign w:val="subscript"/>
        </w:rPr>
        <w:t>зап</w:t>
      </w:r>
      <w:proofErr w:type="spellEnd"/>
      <w:r>
        <w:rPr>
          <w:iCs/>
          <w:szCs w:val="21"/>
        </w:rPr>
        <w:t xml:space="preserve">=1,25…1,15; </w:t>
      </w:r>
    </w:p>
    <w:p w:rsidR="000379E3" w:rsidRDefault="000379E3" w:rsidP="000379E3">
      <w:pPr>
        <w:pStyle w:val="a8"/>
        <w:rPr>
          <w:iCs/>
          <w:szCs w:val="21"/>
        </w:rPr>
      </w:pPr>
      <w:r>
        <w:rPr>
          <w:iCs/>
          <w:szCs w:val="21"/>
        </w:rPr>
        <w:t>50кВт</w:t>
      </w:r>
      <w:r>
        <w:rPr>
          <w:rFonts w:cs="Times New Roman"/>
          <w:iCs/>
          <w:szCs w:val="21"/>
        </w:rPr>
        <w:t xml:space="preserve"> &lt;</w:t>
      </w:r>
      <w:r>
        <w:rPr>
          <w:iCs/>
          <w:szCs w:val="21"/>
          <w:lang w:val="en-US"/>
        </w:rPr>
        <w:t>N</w:t>
      </w:r>
      <w:r w:rsidRPr="000379E3">
        <w:rPr>
          <w:rFonts w:cs="Times New Roman"/>
          <w:iCs/>
          <w:szCs w:val="21"/>
        </w:rPr>
        <w:t>&lt;</w:t>
      </w:r>
      <w:r>
        <w:rPr>
          <w:iCs/>
          <w:szCs w:val="21"/>
        </w:rPr>
        <w:t>10</w:t>
      </w:r>
      <w:r w:rsidRPr="000379E3">
        <w:rPr>
          <w:iCs/>
          <w:szCs w:val="21"/>
        </w:rPr>
        <w:t>0</w:t>
      </w:r>
      <w:r>
        <w:rPr>
          <w:iCs/>
          <w:szCs w:val="21"/>
        </w:rPr>
        <w:t xml:space="preserve">кВт - </w:t>
      </w:r>
      <w:proofErr w:type="spellStart"/>
      <w:r w:rsidRPr="000379E3">
        <w:rPr>
          <w:i/>
          <w:iCs/>
          <w:szCs w:val="28"/>
        </w:rPr>
        <w:t>К</w:t>
      </w:r>
      <w:r w:rsidRPr="000379E3">
        <w:rPr>
          <w:iCs/>
          <w:szCs w:val="21"/>
          <w:vertAlign w:val="subscript"/>
        </w:rPr>
        <w:t>зап</w:t>
      </w:r>
      <w:proofErr w:type="spellEnd"/>
      <w:r>
        <w:rPr>
          <w:iCs/>
          <w:szCs w:val="21"/>
        </w:rPr>
        <w:t xml:space="preserve">=1,15…1,05; </w:t>
      </w:r>
    </w:p>
    <w:p w:rsidR="000379E3" w:rsidRPr="000379E3" w:rsidRDefault="000379E3" w:rsidP="00AC372B">
      <w:pPr>
        <w:pStyle w:val="a8"/>
        <w:rPr>
          <w:iCs/>
          <w:szCs w:val="21"/>
        </w:rPr>
      </w:pPr>
      <w:r>
        <w:rPr>
          <w:iCs/>
          <w:szCs w:val="21"/>
          <w:lang w:val="en-US"/>
        </w:rPr>
        <w:t>N</w:t>
      </w:r>
      <w:r w:rsidRPr="000379E3">
        <w:rPr>
          <w:rFonts w:cs="Times New Roman"/>
          <w:iCs/>
          <w:szCs w:val="21"/>
        </w:rPr>
        <w:t>&gt;</w:t>
      </w:r>
      <w:r>
        <w:rPr>
          <w:iCs/>
          <w:szCs w:val="21"/>
        </w:rPr>
        <w:t>10</w:t>
      </w:r>
      <w:r w:rsidRPr="000379E3">
        <w:rPr>
          <w:iCs/>
          <w:szCs w:val="21"/>
        </w:rPr>
        <w:t>0</w:t>
      </w:r>
      <w:r>
        <w:rPr>
          <w:iCs/>
          <w:szCs w:val="21"/>
        </w:rPr>
        <w:t xml:space="preserve">кВт - </w:t>
      </w:r>
      <w:proofErr w:type="spellStart"/>
      <w:r w:rsidRPr="000379E3">
        <w:rPr>
          <w:i/>
          <w:iCs/>
          <w:szCs w:val="28"/>
        </w:rPr>
        <w:t>К</w:t>
      </w:r>
      <w:r w:rsidRPr="000379E3">
        <w:rPr>
          <w:iCs/>
          <w:szCs w:val="21"/>
          <w:vertAlign w:val="subscript"/>
        </w:rPr>
        <w:t>зап</w:t>
      </w:r>
      <w:proofErr w:type="spellEnd"/>
      <w:r>
        <w:rPr>
          <w:iCs/>
          <w:szCs w:val="21"/>
        </w:rPr>
        <w:t>=1,05.</w:t>
      </w:r>
    </w:p>
    <w:p w:rsidR="00C478C7" w:rsidRDefault="002C6CDB" w:rsidP="006E6E44">
      <w:pPr>
        <w:pStyle w:val="a8"/>
      </w:pPr>
      <w:r>
        <w:t>Електричний двигун підбирається за частотою обертання, робочим положенням (горизонтальне, вертикальне), потужністю, напругою і типом виконання. Для електроприводу відцентрових насосів застосовують синхронні і асинхронні двигуни. У переважній більшості випадків вали насосів і двигунів з’єднуються напряму без варіаторів частоти обертання за допомогою пружних муфт.</w:t>
      </w:r>
    </w:p>
    <w:p w:rsidR="00DB3DDE" w:rsidRDefault="003662C3" w:rsidP="006E6E44">
      <w:pPr>
        <w:pStyle w:val="a8"/>
      </w:pPr>
      <w:r w:rsidRPr="00CE5074">
        <w:t>Визначення необхідної потужності приводного двигуна здійсн</w:t>
      </w:r>
      <w:r w:rsidR="006E6E44">
        <w:t>юєть</w:t>
      </w:r>
      <w:r w:rsidRPr="00CE5074">
        <w:t>с</w:t>
      </w:r>
      <w:r w:rsidR="006E6E44">
        <w:t>я</w:t>
      </w:r>
      <w:r w:rsidRPr="00CE5074">
        <w:t xml:space="preserve"> на основі отриманих вимог електромеханічної системи.</w:t>
      </w:r>
      <w:r w:rsidR="006E6E44">
        <w:t xml:space="preserve"> За</w:t>
      </w:r>
      <w:r w:rsidR="00F56230">
        <w:t xml:space="preserve"> (2.3) </w:t>
      </w:r>
      <w:r w:rsidR="006E6E44">
        <w:t xml:space="preserve">для заданої подачі </w:t>
      </w:r>
      <w:r w:rsidR="006E6E44">
        <w:rPr>
          <w:lang w:val="en-US"/>
        </w:rPr>
        <w:t>Q</w:t>
      </w:r>
      <w:r w:rsidR="006E6E44" w:rsidRPr="00EF3E05">
        <w:t>=150</w:t>
      </w:r>
      <w:r w:rsidR="006E6E44">
        <w:t xml:space="preserve"> </w:t>
      </w:r>
      <w:r w:rsidR="006E6E44" w:rsidRPr="00EF3E05">
        <w:t>м</w:t>
      </w:r>
      <w:r w:rsidR="006E6E44" w:rsidRPr="00EF3E05">
        <w:rPr>
          <w:vertAlign w:val="superscript"/>
        </w:rPr>
        <w:t>3</w:t>
      </w:r>
      <w:r w:rsidR="006E6E44" w:rsidRPr="00EF3E05">
        <w:t xml:space="preserve">/год </w:t>
      </w:r>
      <w:r w:rsidR="006E6E44">
        <w:t>і</w:t>
      </w:r>
      <w:r w:rsidR="006E6E44" w:rsidRPr="00EF3E05">
        <w:t xml:space="preserve"> </w:t>
      </w:r>
      <w:r w:rsidR="006E6E44">
        <w:t xml:space="preserve">напору </w:t>
      </w:r>
      <w:r w:rsidR="006E6E44">
        <w:rPr>
          <w:lang w:val="en-US"/>
        </w:rPr>
        <w:t>H</w:t>
      </w:r>
      <w:r w:rsidR="006E6E44" w:rsidRPr="00EF3E05">
        <w:t>=10</w:t>
      </w:r>
      <w:r w:rsidR="006E6E44">
        <w:t xml:space="preserve"> м:</w:t>
      </w:r>
    </w:p>
    <w:tbl>
      <w:tblPr>
        <w:tblStyle w:val="ae"/>
        <w:tblW w:w="96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1"/>
        <w:gridCol w:w="680"/>
      </w:tblGrid>
      <w:tr w:rsidR="006E6E44" w:rsidTr="003078E5">
        <w:tc>
          <w:tcPr>
            <w:tcW w:w="8931" w:type="dxa"/>
          </w:tcPr>
          <w:p w:rsidR="006E6E44" w:rsidRPr="00F56230" w:rsidRDefault="00887C70" w:rsidP="00DB3DDE">
            <w:pPr>
              <w:pStyle w:val="a8"/>
              <w:spacing w:before="240" w:after="240"/>
              <w:ind w:firstLine="0"/>
              <w:rPr>
                <w:rFonts w:eastAsiaTheme="minorEastAsia"/>
                <w:i/>
              </w:rPr>
            </w:pPr>
            <m:oMathPara>
              <m:oMath>
                <m:sSub>
                  <m:sSubPr>
                    <m:ctrlPr>
                      <w:rPr>
                        <w:rFonts w:ascii="Cambria Math" w:hAnsi="Cambria Math" w:cs="Times New Roman"/>
                        <w:i/>
                      </w:rPr>
                    </m:ctrlPr>
                  </m:sSubPr>
                  <m:e>
                    <m:r>
                      <w:rPr>
                        <w:rFonts w:ascii="Cambria Math" w:hAnsi="Cambria Math" w:cs="Times New Roman"/>
                      </w:rPr>
                      <m:t>N</m:t>
                    </m:r>
                  </m:e>
                  <m:sub>
                    <m:r>
                      <w:rPr>
                        <w:rFonts w:ascii="Cambria Math" w:hAnsi="Cambria Math" w:cs="Times New Roman"/>
                      </w:rPr>
                      <m:t>k</m:t>
                    </m:r>
                  </m:sub>
                </m:sSub>
                <m:r>
                  <w:rPr>
                    <w:rFonts w:ascii="Cambria Math" w:hAnsi="Cambria Math" w:cs="Times New Roman"/>
                  </w:rPr>
                  <m:t>=0.0027∙150∙10=4.05 кВт</m:t>
                </m:r>
              </m:oMath>
            </m:oMathPara>
          </w:p>
          <w:p w:rsidR="00F56230" w:rsidRPr="00F56230" w:rsidRDefault="00F56230" w:rsidP="00F56230">
            <w:pPr>
              <w:pStyle w:val="a8"/>
            </w:pPr>
            <w:r>
              <w:rPr>
                <w:szCs w:val="28"/>
              </w:rPr>
              <w:t>Потужність, яку споживає насос від двигуна:</w:t>
            </w:r>
          </w:p>
        </w:tc>
        <w:tc>
          <w:tcPr>
            <w:tcW w:w="680" w:type="dxa"/>
          </w:tcPr>
          <w:p w:rsidR="006E6E44" w:rsidRDefault="006E6E44" w:rsidP="006E6E44">
            <w:pPr>
              <w:pStyle w:val="a8"/>
              <w:numPr>
                <w:ilvl w:val="0"/>
                <w:numId w:val="21"/>
              </w:numPr>
              <w:spacing w:before="240" w:after="240"/>
            </w:pPr>
          </w:p>
        </w:tc>
      </w:tr>
      <w:tr w:rsidR="00F56230" w:rsidTr="00D45DD9">
        <w:tc>
          <w:tcPr>
            <w:tcW w:w="8931" w:type="dxa"/>
          </w:tcPr>
          <w:p w:rsidR="00F56230" w:rsidRPr="00DB3DDE" w:rsidRDefault="00F56230" w:rsidP="00DB3DDE">
            <w:pPr>
              <w:pStyle w:val="a8"/>
              <w:spacing w:before="240" w:after="240"/>
              <w:ind w:firstLine="0"/>
              <w:rPr>
                <w:i/>
              </w:rPr>
            </w:pPr>
            <m:oMathPara>
              <m:oMath>
                <m:r>
                  <w:rPr>
                    <w:rFonts w:ascii="Cambria Math" w:hAnsi="Cambria Math"/>
                  </w:rPr>
                  <m:t>N=</m:t>
                </m:r>
                <m:f>
                  <m:fPr>
                    <m:ctrlPr>
                      <w:rPr>
                        <w:rFonts w:ascii="Cambria Math" w:hAnsi="Cambria Math"/>
                        <w:i/>
                      </w:rPr>
                    </m:ctrlPr>
                  </m:fPr>
                  <m:num>
                    <m:r>
                      <w:rPr>
                        <w:rFonts w:ascii="Cambria Math" w:hAnsi="Cambria Math" w:cs="Times New Roman"/>
                      </w:rPr>
                      <m:t>4.05</m:t>
                    </m:r>
                  </m:num>
                  <m:den>
                    <m:r>
                      <w:rPr>
                        <w:rFonts w:ascii="Cambria Math" w:hAnsi="Cambria Math"/>
                      </w:rPr>
                      <m:t>0.8</m:t>
                    </m:r>
                  </m:den>
                </m:f>
                <m:r>
                  <w:rPr>
                    <w:rFonts w:ascii="Cambria Math" w:hAnsi="Cambria Math"/>
                  </w:rPr>
                  <m:t>=5.06 кВт</m:t>
                </m:r>
              </m:oMath>
            </m:oMathPara>
          </w:p>
        </w:tc>
        <w:tc>
          <w:tcPr>
            <w:tcW w:w="680" w:type="dxa"/>
            <w:vAlign w:val="center"/>
          </w:tcPr>
          <w:p w:rsidR="00F56230" w:rsidRDefault="00F56230" w:rsidP="00D45DD9">
            <w:pPr>
              <w:pStyle w:val="a8"/>
              <w:numPr>
                <w:ilvl w:val="0"/>
                <w:numId w:val="21"/>
              </w:numPr>
              <w:spacing w:before="240" w:after="240"/>
              <w:jc w:val="center"/>
            </w:pPr>
          </w:p>
        </w:tc>
      </w:tr>
    </w:tbl>
    <w:p w:rsidR="006E6E44" w:rsidRDefault="00F56230" w:rsidP="00F56230">
      <w:pPr>
        <w:pStyle w:val="a8"/>
      </w:pPr>
      <w:r w:rsidRPr="00F56230">
        <w:t>Враховуючи коефіцієнт запасу</w:t>
      </w:r>
      <w:r>
        <w:t>, потужність двигуна насоса</w:t>
      </w:r>
      <w:r w:rsidRPr="00F56230">
        <w:t>:</w:t>
      </w:r>
    </w:p>
    <w:tbl>
      <w:tblPr>
        <w:tblStyle w:val="ae"/>
        <w:tblW w:w="96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1"/>
        <w:gridCol w:w="680"/>
      </w:tblGrid>
      <w:tr w:rsidR="00F56230" w:rsidTr="003078E5">
        <w:tc>
          <w:tcPr>
            <w:tcW w:w="8931" w:type="dxa"/>
          </w:tcPr>
          <w:p w:rsidR="00F56230" w:rsidRPr="00F56230" w:rsidRDefault="00F56230" w:rsidP="00DB3DDE">
            <w:pPr>
              <w:pStyle w:val="a8"/>
              <w:spacing w:before="240" w:after="240"/>
              <w:ind w:firstLine="0"/>
              <w:rPr>
                <w:i/>
              </w:rPr>
            </w:pPr>
            <m:oMathPara>
              <m:oMath>
                <m:r>
                  <w:rPr>
                    <w:rFonts w:ascii="Cambria Math" w:hAnsi="Cambria Math"/>
                  </w:rPr>
                  <m:t>P=5.06∙1.25=6.33 кВт</m:t>
                </m:r>
              </m:oMath>
            </m:oMathPara>
          </w:p>
        </w:tc>
        <w:tc>
          <w:tcPr>
            <w:tcW w:w="680" w:type="dxa"/>
          </w:tcPr>
          <w:p w:rsidR="00F56230" w:rsidRDefault="00F56230" w:rsidP="00F56230">
            <w:pPr>
              <w:pStyle w:val="a8"/>
              <w:numPr>
                <w:ilvl w:val="0"/>
                <w:numId w:val="21"/>
              </w:numPr>
              <w:spacing w:before="240" w:after="240"/>
            </w:pPr>
          </w:p>
        </w:tc>
      </w:tr>
    </w:tbl>
    <w:p w:rsidR="00B71188" w:rsidRDefault="003915F6" w:rsidP="00B71188">
      <w:pPr>
        <w:pStyle w:val="a8"/>
        <w:rPr>
          <w:szCs w:val="28"/>
        </w:rPr>
      </w:pPr>
      <w:r>
        <w:t>Згідно отриманого значення</w:t>
      </w:r>
      <w:r w:rsidR="00B71188">
        <w:t xml:space="preserve"> потужності двигуна</w:t>
      </w:r>
      <w:r w:rsidR="00A5431C">
        <w:rPr>
          <w:lang w:val="ru-RU"/>
        </w:rPr>
        <w:t>,</w:t>
      </w:r>
      <w:r>
        <w:t xml:space="preserve"> </w:t>
      </w:r>
      <w:r w:rsidR="00A5431C">
        <w:rPr>
          <w:lang w:val="ru-RU"/>
        </w:rPr>
        <w:t>з</w:t>
      </w:r>
      <w:r w:rsidR="00A5431C">
        <w:t xml:space="preserve"> довідника</w:t>
      </w:r>
      <w:r w:rsidR="00B71188">
        <w:rPr>
          <w:lang w:val="ru-RU"/>
        </w:rPr>
        <w:t xml:space="preserve"> </w:t>
      </w:r>
      <w:r w:rsidR="00B71188" w:rsidRPr="00B71188">
        <w:rPr>
          <w:lang w:val="ru-RU"/>
        </w:rPr>
        <w:t>[</w:t>
      </w:r>
      <w:r w:rsidR="00B71188">
        <w:rPr>
          <w:lang w:val="ru-RU"/>
        </w:rPr>
        <w:fldChar w:fldCharType="begin"/>
      </w:r>
      <w:r w:rsidR="00B71188">
        <w:rPr>
          <w:lang w:val="ru-RU"/>
        </w:rPr>
        <w:instrText xml:space="preserve"> REF _Ref531429975 \n \h </w:instrText>
      </w:r>
      <w:r w:rsidR="00B71188">
        <w:rPr>
          <w:lang w:val="ru-RU"/>
        </w:rPr>
      </w:r>
      <w:r w:rsidR="00B71188">
        <w:rPr>
          <w:lang w:val="ru-RU"/>
        </w:rPr>
        <w:fldChar w:fldCharType="separate"/>
      </w:r>
      <w:r w:rsidR="006D32FD">
        <w:rPr>
          <w:lang w:val="ru-RU"/>
        </w:rPr>
        <w:t>7</w:t>
      </w:r>
      <w:r w:rsidR="00B71188">
        <w:rPr>
          <w:lang w:val="ru-RU"/>
        </w:rPr>
        <w:fldChar w:fldCharType="end"/>
      </w:r>
      <w:r w:rsidR="00B71188" w:rsidRPr="00B71188">
        <w:rPr>
          <w:lang w:val="ru-RU"/>
        </w:rPr>
        <w:t>]</w:t>
      </w:r>
      <w:r w:rsidR="00A5431C">
        <w:rPr>
          <w:lang w:val="ru-RU"/>
        </w:rPr>
        <w:t xml:space="preserve"> </w:t>
      </w:r>
      <w:r w:rsidR="00A5431C">
        <w:t xml:space="preserve">обираємо асинхронний двигун </w:t>
      </w:r>
      <w:r w:rsidR="00A35252">
        <w:rPr>
          <w:szCs w:val="28"/>
        </w:rPr>
        <w:t xml:space="preserve">з короткозамкненим ротором типу </w:t>
      </w:r>
      <w:r w:rsidR="00A5431C">
        <w:rPr>
          <w:szCs w:val="28"/>
        </w:rPr>
        <w:t>4</w:t>
      </w:r>
      <w:r w:rsidR="00DC54B0">
        <w:rPr>
          <w:szCs w:val="28"/>
          <w:lang w:val="en-US"/>
        </w:rPr>
        <w:t>A</w:t>
      </w:r>
      <w:r w:rsidR="00A5431C">
        <w:rPr>
          <w:szCs w:val="28"/>
        </w:rPr>
        <w:t>132</w:t>
      </w:r>
      <w:r w:rsidR="00A5431C">
        <w:rPr>
          <w:szCs w:val="28"/>
          <w:lang w:val="en-US"/>
        </w:rPr>
        <w:t>S</w:t>
      </w:r>
      <w:r w:rsidR="00A5431C" w:rsidRPr="004F6141">
        <w:rPr>
          <w:szCs w:val="28"/>
        </w:rPr>
        <w:t>4У3</w:t>
      </w:r>
      <w:r w:rsidR="00B71188">
        <w:rPr>
          <w:szCs w:val="28"/>
        </w:rPr>
        <w:t>.</w:t>
      </w:r>
      <w:r w:rsidR="00A35252">
        <w:rPr>
          <w:szCs w:val="28"/>
        </w:rPr>
        <w:t xml:space="preserve"> </w:t>
      </w:r>
    </w:p>
    <w:p w:rsidR="00A35252" w:rsidRDefault="00A35252" w:rsidP="00064C96">
      <w:pPr>
        <w:pStyle w:val="a8"/>
        <w:spacing w:after="240"/>
      </w:pPr>
      <w:bookmarkStart w:id="18" w:name="_Ref531430644"/>
      <w:r w:rsidRPr="004F6141">
        <w:lastRenderedPageBreak/>
        <w:t>Для заданого А</w:t>
      </w:r>
      <w:r>
        <w:t>Д</w:t>
      </w:r>
      <w:r w:rsidRPr="004F6141">
        <w:t xml:space="preserve"> розрахуємо параметри номінального режиму та параметри схеми заміщення</w:t>
      </w:r>
      <w:r>
        <w:t>.</w:t>
      </w:r>
      <w:r w:rsidRPr="004F6141">
        <w:t xml:space="preserve"> Вихідні дані для розрахунку параметрів асинхронн</w:t>
      </w:r>
      <w:r>
        <w:t>ого</w:t>
      </w:r>
      <w:r w:rsidRPr="004F6141">
        <w:t xml:space="preserve"> двигун</w:t>
      </w:r>
      <w:r>
        <w:t>а</w:t>
      </w:r>
      <w:r w:rsidRPr="004F6141">
        <w:t xml:space="preserve"> наведені </w:t>
      </w:r>
      <w:r>
        <w:t xml:space="preserve">в </w:t>
      </w:r>
      <w:r>
        <w:fldChar w:fldCharType="begin"/>
      </w:r>
      <w:r>
        <w:instrText xml:space="preserve"> REF _Ref531430848 \h  \* MERGEFORMAT </w:instrText>
      </w:r>
      <w:r>
        <w:fldChar w:fldCharType="separate"/>
      </w:r>
      <w:r w:rsidR="002631EC">
        <w:t>т</w:t>
      </w:r>
      <w:r w:rsidR="00AD4D5B">
        <w:t xml:space="preserve">аблиця </w:t>
      </w:r>
      <w:r w:rsidR="00AD4D5B">
        <w:rPr>
          <w:noProof/>
        </w:rPr>
        <w:t>2</w:t>
      </w:r>
      <w:r w:rsidR="00AD4D5B">
        <w:t>.</w:t>
      </w:r>
      <w:r w:rsidR="00AD4D5B">
        <w:rPr>
          <w:noProof/>
        </w:rPr>
        <w:t>1</w:t>
      </w:r>
      <w:r>
        <w:fldChar w:fldCharType="end"/>
      </w:r>
      <w:r>
        <w:t>.</w:t>
      </w:r>
    </w:p>
    <w:p w:rsidR="00A35252" w:rsidRDefault="00A35252" w:rsidP="00A35252">
      <w:pPr>
        <w:pStyle w:val="a7"/>
        <w:keepNext/>
        <w:jc w:val="both"/>
      </w:pPr>
      <w:bookmarkStart w:id="19" w:name="_Ref531430848"/>
      <w:r>
        <w:t xml:space="preserve">Таблиця </w:t>
      </w:r>
      <w:r w:rsidR="00AF520F">
        <w:fldChar w:fldCharType="begin"/>
      </w:r>
      <w:r w:rsidR="00AF520F">
        <w:instrText xml:space="preserve"> STYLEREF 1 \s </w:instrText>
      </w:r>
      <w:r w:rsidR="00AF520F">
        <w:fldChar w:fldCharType="separate"/>
      </w:r>
      <w:r w:rsidR="00AD4D5B">
        <w:rPr>
          <w:noProof/>
        </w:rPr>
        <w:t>2</w:t>
      </w:r>
      <w:r w:rsidR="00AF520F">
        <w:fldChar w:fldCharType="end"/>
      </w:r>
      <w:r w:rsidR="00AF520F">
        <w:t>.</w:t>
      </w:r>
      <w:r w:rsidR="00AF520F">
        <w:fldChar w:fldCharType="begin"/>
      </w:r>
      <w:r w:rsidR="00AF520F">
        <w:instrText xml:space="preserve"> SEQ Таблиця \* ARABIC \s 1 </w:instrText>
      </w:r>
      <w:r w:rsidR="00AF520F">
        <w:fldChar w:fldCharType="separate"/>
      </w:r>
      <w:r w:rsidR="00AD4D5B">
        <w:rPr>
          <w:noProof/>
        </w:rPr>
        <w:t>1</w:t>
      </w:r>
      <w:r w:rsidR="00AF520F">
        <w:fldChar w:fldCharType="end"/>
      </w:r>
      <w:bookmarkEnd w:id="18"/>
      <w:bookmarkEnd w:id="19"/>
      <w:r>
        <w:t xml:space="preserve"> </w:t>
      </w:r>
      <w:bookmarkStart w:id="20" w:name="_Ref531430632"/>
      <w:r>
        <w:t xml:space="preserve">– Паспортні данні двигуна </w:t>
      </w:r>
      <w:r>
        <w:rPr>
          <w:szCs w:val="28"/>
        </w:rPr>
        <w:t>4</w:t>
      </w:r>
      <w:r w:rsidR="00DC54B0">
        <w:rPr>
          <w:szCs w:val="28"/>
          <w:lang w:val="en-US"/>
        </w:rPr>
        <w:t>A</w:t>
      </w:r>
      <w:r>
        <w:rPr>
          <w:szCs w:val="28"/>
        </w:rPr>
        <w:t>132</w:t>
      </w:r>
      <w:r>
        <w:rPr>
          <w:szCs w:val="28"/>
          <w:lang w:val="en-US"/>
        </w:rPr>
        <w:t>S</w:t>
      </w:r>
      <w:r w:rsidRPr="004F6141">
        <w:rPr>
          <w:szCs w:val="28"/>
        </w:rPr>
        <w:t>4У3</w:t>
      </w:r>
      <w:bookmarkEnd w:id="20"/>
    </w:p>
    <w:tbl>
      <w:tblPr>
        <w:tblW w:w="952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40"/>
        <w:gridCol w:w="3083"/>
      </w:tblGrid>
      <w:tr w:rsidR="00B71188" w:rsidRPr="004F6141" w:rsidTr="00C936D5">
        <w:trPr>
          <w:trHeight w:val="563"/>
        </w:trPr>
        <w:tc>
          <w:tcPr>
            <w:tcW w:w="64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ind w:firstLine="164"/>
            </w:pPr>
            <w:r w:rsidRPr="004F6141">
              <w:t xml:space="preserve">Номінальна потужність </w:t>
            </w:r>
          </w:p>
        </w:tc>
        <w:tc>
          <w:tcPr>
            <w:tcW w:w="30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pPr>
            <w:r w:rsidRPr="004F6141">
              <w:rPr>
                <w:position w:val="-12"/>
              </w:rPr>
              <w:object w:dxaOrig="615" w:dyaOrig="375">
                <v:shape id="_x0000_i1027" type="#_x0000_t75" style="width:31.1pt;height:18.45pt" o:ole="">
                  <v:imagedata r:id="rId20" o:title=""/>
                </v:shape>
                <o:OLEObject Type="Embed" ProgID="Equation.DSMT4" ShapeID="_x0000_i1027" DrawAspect="Content" ObjectID="_1607155404" r:id="rId21"/>
              </w:object>
            </w:r>
            <w:r>
              <w:t>7.5</w:t>
            </w:r>
            <w:r w:rsidRPr="004F6141">
              <w:t xml:space="preserve"> кВт</w:t>
            </w:r>
          </w:p>
        </w:tc>
      </w:tr>
      <w:tr w:rsidR="00B71188" w:rsidRPr="004F6141" w:rsidTr="00C936D5">
        <w:trPr>
          <w:trHeight w:val="563"/>
        </w:trPr>
        <w:tc>
          <w:tcPr>
            <w:tcW w:w="64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ind w:firstLine="164"/>
            </w:pPr>
            <w:r w:rsidRPr="004F6141">
              <w:t>Номінальна лінійна напруга статора</w:t>
            </w:r>
          </w:p>
        </w:tc>
        <w:tc>
          <w:tcPr>
            <w:tcW w:w="30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pPr>
            <w:r w:rsidRPr="004F6141">
              <w:rPr>
                <w:position w:val="-12"/>
              </w:rPr>
              <w:object w:dxaOrig="675" w:dyaOrig="375">
                <v:shape id="_x0000_i1028" type="#_x0000_t75" style="width:33.4pt;height:18.45pt" o:ole="">
                  <v:imagedata r:id="rId22" o:title=""/>
                </v:shape>
                <o:OLEObject Type="Embed" ProgID="Equation.DSMT4" ShapeID="_x0000_i1028" DrawAspect="Content" ObjectID="_1607155405" r:id="rId23"/>
              </w:object>
            </w:r>
            <w:r w:rsidRPr="004F6141">
              <w:t>380 В</w:t>
            </w:r>
          </w:p>
        </w:tc>
      </w:tr>
      <w:tr w:rsidR="00B71188" w:rsidRPr="004F6141" w:rsidTr="00C936D5">
        <w:trPr>
          <w:trHeight w:val="563"/>
        </w:trPr>
        <w:tc>
          <w:tcPr>
            <w:tcW w:w="64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6B39A9" w:rsidP="00B71188">
            <w:pPr>
              <w:pStyle w:val="a8"/>
              <w:ind w:firstLine="164"/>
            </w:pPr>
            <w:r>
              <w:t>Кількість</w:t>
            </w:r>
            <w:r w:rsidR="00B71188" w:rsidRPr="004F6141">
              <w:t xml:space="preserve"> пар полюсів</w:t>
            </w:r>
          </w:p>
        </w:tc>
        <w:tc>
          <w:tcPr>
            <w:tcW w:w="30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pPr>
            <w:r w:rsidRPr="004F6141">
              <w:rPr>
                <w:position w:val="-12"/>
              </w:rPr>
              <w:object w:dxaOrig="555" w:dyaOrig="375">
                <v:shape id="_x0000_i1029" type="#_x0000_t75" style="width:27.65pt;height:18.45pt" o:ole="">
                  <v:imagedata r:id="rId24" o:title=""/>
                </v:shape>
                <o:OLEObject Type="Embed" ProgID="Equation.DSMT4" ShapeID="_x0000_i1029" DrawAspect="Content" ObjectID="_1607155406" r:id="rId25"/>
              </w:object>
            </w:r>
            <w:r w:rsidRPr="004F6141">
              <w:t>2</w:t>
            </w:r>
          </w:p>
        </w:tc>
      </w:tr>
      <w:tr w:rsidR="00B71188" w:rsidRPr="004F6141" w:rsidTr="00C936D5">
        <w:trPr>
          <w:trHeight w:val="563"/>
        </w:trPr>
        <w:tc>
          <w:tcPr>
            <w:tcW w:w="64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ind w:firstLine="164"/>
            </w:pPr>
            <w:r w:rsidRPr="004F6141">
              <w:t>Момент інерції</w:t>
            </w:r>
          </w:p>
        </w:tc>
        <w:tc>
          <w:tcPr>
            <w:tcW w:w="30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pPr>
            <w:r w:rsidRPr="002D4161">
              <w:rPr>
                <w:position w:val="-12"/>
              </w:rPr>
              <w:object w:dxaOrig="525" w:dyaOrig="375">
                <v:shape id="_x0000_i1030" type="#_x0000_t75" style="width:25.9pt;height:18.45pt" o:ole="">
                  <v:imagedata r:id="rId26" o:title=""/>
                </v:shape>
                <o:OLEObject Type="Embed" ProgID="Equation.DSMT4" ShapeID="_x0000_i1030" DrawAspect="Content" ObjectID="_1607155407" r:id="rId27"/>
              </w:object>
            </w:r>
            <w:r>
              <w:t>0.028</w:t>
            </w:r>
            <w:r w:rsidRPr="002D4161">
              <w:t xml:space="preserve"> кг∙м</w:t>
            </w:r>
            <w:r w:rsidRPr="002D4161">
              <w:rPr>
                <w:vertAlign w:val="superscript"/>
              </w:rPr>
              <w:t>2</w:t>
            </w:r>
          </w:p>
        </w:tc>
      </w:tr>
      <w:tr w:rsidR="00B71188" w:rsidRPr="004F6141" w:rsidTr="00C936D5">
        <w:trPr>
          <w:trHeight w:val="527"/>
        </w:trPr>
        <w:tc>
          <w:tcPr>
            <w:tcW w:w="64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ind w:firstLine="164"/>
            </w:pPr>
            <w:r w:rsidRPr="004F6141">
              <w:t>Коефіцієнт корисної дії</w:t>
            </w:r>
          </w:p>
        </w:tc>
        <w:tc>
          <w:tcPr>
            <w:tcW w:w="30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pPr>
            <w:r w:rsidRPr="004F6141">
              <w:rPr>
                <w:position w:val="-10"/>
              </w:rPr>
              <w:object w:dxaOrig="435" w:dyaOrig="285">
                <v:shape id="_x0000_i1031" type="#_x0000_t75" style="width:21.9pt;height:14.4pt" o:ole="">
                  <v:imagedata r:id="rId28" o:title=""/>
                </v:shape>
                <o:OLEObject Type="Embed" ProgID="Equation.DSMT4" ShapeID="_x0000_i1031" DrawAspect="Content" ObjectID="_1607155408" r:id="rId29"/>
              </w:object>
            </w:r>
            <w:r w:rsidRPr="004F6141">
              <w:t>0.8</w:t>
            </w:r>
            <w:r>
              <w:t>75</w:t>
            </w:r>
          </w:p>
        </w:tc>
      </w:tr>
      <w:tr w:rsidR="00B71188" w:rsidRPr="004F6141" w:rsidTr="00C936D5">
        <w:trPr>
          <w:trHeight w:val="527"/>
        </w:trPr>
        <w:tc>
          <w:tcPr>
            <w:tcW w:w="64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ind w:firstLine="164"/>
            </w:pPr>
            <w:r w:rsidRPr="004F6141">
              <w:t>Коефіцієнт потужності</w:t>
            </w:r>
          </w:p>
        </w:tc>
        <w:tc>
          <w:tcPr>
            <w:tcW w:w="30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pPr>
            <w:r w:rsidRPr="004F6141">
              <w:rPr>
                <w:position w:val="-10"/>
              </w:rPr>
              <w:object w:dxaOrig="840" w:dyaOrig="285">
                <v:shape id="_x0000_i1032" type="#_x0000_t75" style="width:42.05pt;height:14.4pt" o:ole="">
                  <v:imagedata r:id="rId30" o:title=""/>
                </v:shape>
                <o:OLEObject Type="Embed" ProgID="Equation.DSMT4" ShapeID="_x0000_i1032" DrawAspect="Content" ObjectID="_1607155409" r:id="rId31"/>
              </w:object>
            </w:r>
            <w:r>
              <w:t>0.86</w:t>
            </w:r>
          </w:p>
        </w:tc>
      </w:tr>
      <w:tr w:rsidR="00B71188" w:rsidRPr="004F6141" w:rsidTr="00C936D5">
        <w:trPr>
          <w:trHeight w:val="598"/>
        </w:trPr>
        <w:tc>
          <w:tcPr>
            <w:tcW w:w="64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ind w:firstLine="164"/>
            </w:pPr>
            <w:r w:rsidRPr="004F6141">
              <w:t>Перевантажувальна здатність</w:t>
            </w:r>
          </w:p>
        </w:tc>
        <w:tc>
          <w:tcPr>
            <w:tcW w:w="30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pPr>
            <w:r>
              <w:t>λ=3</w:t>
            </w:r>
          </w:p>
        </w:tc>
      </w:tr>
      <w:tr w:rsidR="00B71188" w:rsidRPr="004F6141" w:rsidTr="00C936D5">
        <w:trPr>
          <w:trHeight w:val="492"/>
        </w:trPr>
        <w:tc>
          <w:tcPr>
            <w:tcW w:w="64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ind w:firstLine="164"/>
            </w:pPr>
            <w:r w:rsidRPr="004F6141">
              <w:t>Номінальне ковзання</w:t>
            </w:r>
          </w:p>
        </w:tc>
        <w:tc>
          <w:tcPr>
            <w:tcW w:w="30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pPr>
            <w:proofErr w:type="spellStart"/>
            <w:r w:rsidRPr="004F6141">
              <w:t>S</w:t>
            </w:r>
            <w:r w:rsidRPr="004F6141">
              <w:rPr>
                <w:vertAlign w:val="subscript"/>
              </w:rPr>
              <w:t>n</w:t>
            </w:r>
            <w:proofErr w:type="spellEnd"/>
            <w:r>
              <w:t>=0.029</w:t>
            </w:r>
          </w:p>
        </w:tc>
      </w:tr>
      <w:tr w:rsidR="00B71188" w:rsidRPr="004F6141" w:rsidTr="00C936D5">
        <w:trPr>
          <w:trHeight w:val="492"/>
        </w:trPr>
        <w:tc>
          <w:tcPr>
            <w:tcW w:w="64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ind w:firstLine="164"/>
            </w:pPr>
            <w:r w:rsidRPr="004F6141">
              <w:t>Критичне ковзання</w:t>
            </w:r>
          </w:p>
        </w:tc>
        <w:tc>
          <w:tcPr>
            <w:tcW w:w="30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pPr>
            <w:proofErr w:type="spellStart"/>
            <w:r w:rsidRPr="004F6141">
              <w:t>S</w:t>
            </w:r>
            <w:r w:rsidRPr="004F6141">
              <w:rPr>
                <w:vertAlign w:val="subscript"/>
              </w:rPr>
              <w:t>k</w:t>
            </w:r>
            <w:proofErr w:type="spellEnd"/>
            <w:r>
              <w:t>=0.195</w:t>
            </w:r>
          </w:p>
        </w:tc>
      </w:tr>
      <w:tr w:rsidR="00B71188" w:rsidRPr="004F6141" w:rsidTr="00C936D5">
        <w:trPr>
          <w:trHeight w:val="492"/>
        </w:trPr>
        <w:tc>
          <w:tcPr>
            <w:tcW w:w="6440"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ind w:firstLine="164"/>
            </w:pPr>
            <w:r w:rsidRPr="004F6141">
              <w:t>Номінальна частота напруги статора</w:t>
            </w:r>
          </w:p>
        </w:tc>
        <w:tc>
          <w:tcPr>
            <w:tcW w:w="3083" w:type="dxa"/>
            <w:tcBorders>
              <w:top w:val="single" w:sz="4" w:space="0" w:color="auto"/>
              <w:left w:val="single" w:sz="4" w:space="0" w:color="auto"/>
              <w:bottom w:val="single" w:sz="4" w:space="0" w:color="auto"/>
              <w:right w:val="single" w:sz="4" w:space="0" w:color="auto"/>
            </w:tcBorders>
            <w:shd w:val="clear" w:color="auto" w:fill="auto"/>
            <w:vAlign w:val="center"/>
            <w:hideMark/>
          </w:tcPr>
          <w:p w:rsidR="00B71188" w:rsidRPr="004F6141" w:rsidRDefault="00B71188" w:rsidP="00B71188">
            <w:pPr>
              <w:pStyle w:val="a8"/>
            </w:pPr>
            <w:r w:rsidRPr="004F6141">
              <w:rPr>
                <w:position w:val="-6"/>
              </w:rPr>
              <w:object w:dxaOrig="735" w:dyaOrig="300">
                <v:shape id="_x0000_i1033" type="#_x0000_t75" style="width:36.85pt;height:15pt" o:ole="">
                  <v:imagedata r:id="rId32" o:title=""/>
                </v:shape>
                <o:OLEObject Type="Embed" ProgID="Equation.DSMT4" ShapeID="_x0000_i1033" DrawAspect="Content" ObjectID="_1607155410" r:id="rId33"/>
              </w:object>
            </w:r>
            <w:r w:rsidRPr="004F6141">
              <w:t xml:space="preserve"> </w:t>
            </w:r>
            <w:proofErr w:type="spellStart"/>
            <w:r w:rsidRPr="004F6141">
              <w:t>Гц</w:t>
            </w:r>
            <w:proofErr w:type="spellEnd"/>
          </w:p>
        </w:tc>
      </w:tr>
      <w:tr w:rsidR="00B71188" w:rsidRPr="004F6141" w:rsidTr="00C936D5">
        <w:trPr>
          <w:trHeight w:val="492"/>
        </w:trPr>
        <w:tc>
          <w:tcPr>
            <w:tcW w:w="9523" w:type="dxa"/>
            <w:gridSpan w:val="2"/>
            <w:tcBorders>
              <w:top w:val="single" w:sz="4" w:space="0" w:color="auto"/>
              <w:left w:val="single" w:sz="4" w:space="0" w:color="auto"/>
              <w:bottom w:val="single" w:sz="4" w:space="0" w:color="auto"/>
              <w:right w:val="single" w:sz="4" w:space="0" w:color="auto"/>
            </w:tcBorders>
            <w:shd w:val="clear" w:color="auto" w:fill="auto"/>
            <w:vAlign w:val="center"/>
          </w:tcPr>
          <w:p w:rsidR="00B71188" w:rsidRPr="004F6141" w:rsidRDefault="00B71188" w:rsidP="00B71188">
            <w:pPr>
              <w:pStyle w:val="a8"/>
              <w:ind w:firstLine="164"/>
              <w:rPr>
                <w:b/>
              </w:rPr>
            </w:pPr>
            <w:r w:rsidRPr="004F6141">
              <w:rPr>
                <w:b/>
              </w:rPr>
              <w:t>Параметри Г-подібної схеми заміщення (відносні одиниці)</w:t>
            </w:r>
          </w:p>
        </w:tc>
      </w:tr>
      <w:tr w:rsidR="00B71188" w:rsidRPr="004F6141" w:rsidTr="00C936D5">
        <w:trPr>
          <w:trHeight w:val="597"/>
        </w:trPr>
        <w:tc>
          <w:tcPr>
            <w:tcW w:w="6440" w:type="dxa"/>
            <w:tcBorders>
              <w:top w:val="single" w:sz="4" w:space="0" w:color="auto"/>
              <w:left w:val="single" w:sz="4" w:space="0" w:color="auto"/>
              <w:bottom w:val="single" w:sz="4" w:space="0" w:color="auto"/>
              <w:right w:val="single" w:sz="4" w:space="0" w:color="auto"/>
            </w:tcBorders>
            <w:shd w:val="clear" w:color="auto" w:fill="auto"/>
            <w:vAlign w:val="center"/>
          </w:tcPr>
          <w:p w:rsidR="00B71188" w:rsidRPr="004F6141" w:rsidRDefault="00B71188" w:rsidP="00B71188">
            <w:pPr>
              <w:pStyle w:val="a8"/>
              <w:ind w:firstLine="164"/>
            </w:pPr>
            <w:r w:rsidRPr="004F6141">
              <w:t>Індуктивний опір розсіювання статора</w:t>
            </w:r>
          </w:p>
        </w:tc>
        <w:tc>
          <w:tcPr>
            <w:tcW w:w="3083" w:type="dxa"/>
            <w:tcBorders>
              <w:top w:val="single" w:sz="4" w:space="0" w:color="auto"/>
              <w:left w:val="single" w:sz="4" w:space="0" w:color="auto"/>
              <w:bottom w:val="single" w:sz="4" w:space="0" w:color="auto"/>
              <w:right w:val="single" w:sz="4" w:space="0" w:color="auto"/>
            </w:tcBorders>
            <w:shd w:val="clear" w:color="auto" w:fill="auto"/>
            <w:vAlign w:val="center"/>
          </w:tcPr>
          <w:p w:rsidR="00B71188" w:rsidRPr="004F6141" w:rsidRDefault="00B71188" w:rsidP="00B71188">
            <w:pPr>
              <w:pStyle w:val="a8"/>
            </w:pPr>
            <w:r w:rsidRPr="004F6141">
              <w:rPr>
                <w:position w:val="-12"/>
              </w:rPr>
              <w:object w:dxaOrig="1280" w:dyaOrig="440">
                <v:shape id="_x0000_i1034" type="#_x0000_t75" style="width:63.95pt;height:21.3pt" o:ole="">
                  <v:imagedata r:id="rId34" o:title=""/>
                </v:shape>
                <o:OLEObject Type="Embed" ProgID="Equation.DSMT4" ShapeID="_x0000_i1034" DrawAspect="Content" ObjectID="_1607155411" r:id="rId35"/>
              </w:object>
            </w:r>
          </w:p>
        </w:tc>
      </w:tr>
      <w:tr w:rsidR="00B71188" w:rsidRPr="004F6141" w:rsidTr="00C936D5">
        <w:trPr>
          <w:trHeight w:val="563"/>
        </w:trPr>
        <w:tc>
          <w:tcPr>
            <w:tcW w:w="6440" w:type="dxa"/>
            <w:tcBorders>
              <w:top w:val="single" w:sz="4" w:space="0" w:color="auto"/>
              <w:left w:val="single" w:sz="4" w:space="0" w:color="auto"/>
              <w:bottom w:val="single" w:sz="4" w:space="0" w:color="auto"/>
              <w:right w:val="single" w:sz="4" w:space="0" w:color="auto"/>
            </w:tcBorders>
            <w:shd w:val="clear" w:color="auto" w:fill="auto"/>
            <w:vAlign w:val="center"/>
          </w:tcPr>
          <w:p w:rsidR="00B71188" w:rsidRPr="004F6141" w:rsidRDefault="00B71188" w:rsidP="00B71188">
            <w:pPr>
              <w:pStyle w:val="a8"/>
              <w:ind w:firstLine="164"/>
            </w:pPr>
            <w:r w:rsidRPr="004F6141">
              <w:t xml:space="preserve">Активний опір статора </w:t>
            </w:r>
          </w:p>
        </w:tc>
        <w:tc>
          <w:tcPr>
            <w:tcW w:w="3083" w:type="dxa"/>
            <w:tcBorders>
              <w:top w:val="single" w:sz="4" w:space="0" w:color="auto"/>
              <w:left w:val="single" w:sz="4" w:space="0" w:color="auto"/>
              <w:bottom w:val="single" w:sz="4" w:space="0" w:color="auto"/>
              <w:right w:val="single" w:sz="4" w:space="0" w:color="auto"/>
            </w:tcBorders>
            <w:shd w:val="clear" w:color="auto" w:fill="auto"/>
            <w:vAlign w:val="center"/>
          </w:tcPr>
          <w:p w:rsidR="00B71188" w:rsidRPr="004F6141" w:rsidRDefault="00B71188" w:rsidP="00B71188">
            <w:pPr>
              <w:pStyle w:val="a8"/>
            </w:pPr>
            <w:r w:rsidRPr="004F6141">
              <w:rPr>
                <w:position w:val="-6"/>
              </w:rPr>
              <w:object w:dxaOrig="1260" w:dyaOrig="380">
                <v:shape id="_x0000_i1035" type="#_x0000_t75" style="width:63.4pt;height:18.45pt" o:ole="">
                  <v:imagedata r:id="rId36" o:title=""/>
                </v:shape>
                <o:OLEObject Type="Embed" ProgID="Equation.DSMT4" ShapeID="_x0000_i1035" DrawAspect="Content" ObjectID="_1607155412" r:id="rId37"/>
              </w:object>
            </w:r>
          </w:p>
        </w:tc>
      </w:tr>
      <w:tr w:rsidR="00B71188" w:rsidRPr="004F6141" w:rsidTr="00C936D5">
        <w:trPr>
          <w:trHeight w:val="615"/>
        </w:trPr>
        <w:tc>
          <w:tcPr>
            <w:tcW w:w="6440" w:type="dxa"/>
            <w:tcBorders>
              <w:top w:val="single" w:sz="4" w:space="0" w:color="auto"/>
              <w:left w:val="single" w:sz="4" w:space="0" w:color="auto"/>
              <w:bottom w:val="single" w:sz="4" w:space="0" w:color="auto"/>
              <w:right w:val="single" w:sz="4" w:space="0" w:color="auto"/>
            </w:tcBorders>
            <w:shd w:val="clear" w:color="auto" w:fill="auto"/>
            <w:vAlign w:val="center"/>
          </w:tcPr>
          <w:p w:rsidR="00B71188" w:rsidRPr="004F6141" w:rsidRDefault="00B71188" w:rsidP="00B71188">
            <w:pPr>
              <w:pStyle w:val="a8"/>
              <w:ind w:firstLine="164"/>
            </w:pPr>
            <w:r w:rsidRPr="004F6141">
              <w:t>Приведений індуктивний опір розсіювання ротора</w:t>
            </w:r>
          </w:p>
        </w:tc>
        <w:tc>
          <w:tcPr>
            <w:tcW w:w="3083" w:type="dxa"/>
            <w:tcBorders>
              <w:top w:val="single" w:sz="4" w:space="0" w:color="auto"/>
              <w:left w:val="single" w:sz="4" w:space="0" w:color="auto"/>
              <w:bottom w:val="single" w:sz="4" w:space="0" w:color="auto"/>
              <w:right w:val="single" w:sz="4" w:space="0" w:color="auto"/>
            </w:tcBorders>
            <w:shd w:val="clear" w:color="auto" w:fill="auto"/>
            <w:vAlign w:val="center"/>
          </w:tcPr>
          <w:p w:rsidR="00B71188" w:rsidRPr="004F6141" w:rsidRDefault="00B71188" w:rsidP="00B71188">
            <w:pPr>
              <w:pStyle w:val="a8"/>
            </w:pPr>
            <w:r w:rsidRPr="004F6141">
              <w:rPr>
                <w:position w:val="-12"/>
              </w:rPr>
              <w:object w:dxaOrig="1200" w:dyaOrig="440">
                <v:shape id="_x0000_i1036" type="#_x0000_t75" style="width:59.9pt;height:21.3pt" o:ole="">
                  <v:imagedata r:id="rId38" o:title=""/>
                </v:shape>
                <o:OLEObject Type="Embed" ProgID="Equation.DSMT4" ShapeID="_x0000_i1036" DrawAspect="Content" ObjectID="_1607155413" r:id="rId39"/>
              </w:object>
            </w:r>
          </w:p>
        </w:tc>
      </w:tr>
      <w:tr w:rsidR="00B71188" w:rsidRPr="004F6141" w:rsidTr="005D710A">
        <w:trPr>
          <w:trHeight w:val="726"/>
        </w:trPr>
        <w:tc>
          <w:tcPr>
            <w:tcW w:w="6440" w:type="dxa"/>
            <w:tcBorders>
              <w:top w:val="single" w:sz="4" w:space="0" w:color="auto"/>
              <w:left w:val="single" w:sz="4" w:space="0" w:color="auto"/>
              <w:bottom w:val="single" w:sz="4" w:space="0" w:color="auto"/>
              <w:right w:val="single" w:sz="4" w:space="0" w:color="auto"/>
            </w:tcBorders>
            <w:shd w:val="clear" w:color="auto" w:fill="auto"/>
            <w:vAlign w:val="center"/>
          </w:tcPr>
          <w:p w:rsidR="00B71188" w:rsidRPr="004F6141" w:rsidRDefault="00B71188" w:rsidP="00B71188">
            <w:pPr>
              <w:pStyle w:val="a8"/>
              <w:ind w:firstLine="164"/>
            </w:pPr>
            <w:r w:rsidRPr="004F6141">
              <w:t>Приведений активний опір ротора</w:t>
            </w:r>
          </w:p>
        </w:tc>
        <w:tc>
          <w:tcPr>
            <w:tcW w:w="3083" w:type="dxa"/>
            <w:tcBorders>
              <w:top w:val="single" w:sz="4" w:space="0" w:color="auto"/>
              <w:left w:val="single" w:sz="4" w:space="0" w:color="auto"/>
              <w:bottom w:val="single" w:sz="4" w:space="0" w:color="auto"/>
              <w:right w:val="single" w:sz="4" w:space="0" w:color="auto"/>
            </w:tcBorders>
            <w:shd w:val="clear" w:color="auto" w:fill="auto"/>
            <w:vAlign w:val="center"/>
          </w:tcPr>
          <w:p w:rsidR="00B71188" w:rsidRPr="004F6141" w:rsidRDefault="00B71188" w:rsidP="00B71188">
            <w:pPr>
              <w:pStyle w:val="a8"/>
            </w:pPr>
            <w:r w:rsidRPr="004F6141">
              <w:rPr>
                <w:position w:val="-12"/>
              </w:rPr>
              <w:object w:dxaOrig="1380" w:dyaOrig="440">
                <v:shape id="_x0000_i1037" type="#_x0000_t75" style="width:69.05pt;height:21.3pt" o:ole="">
                  <v:imagedata r:id="rId40" o:title=""/>
                </v:shape>
                <o:OLEObject Type="Embed" ProgID="Equation.DSMT4" ShapeID="_x0000_i1037" DrawAspect="Content" ObjectID="_1607155414" r:id="rId41"/>
              </w:object>
            </w:r>
          </w:p>
        </w:tc>
      </w:tr>
      <w:tr w:rsidR="00B71188" w:rsidRPr="004F6141" w:rsidTr="00C936D5">
        <w:trPr>
          <w:trHeight w:val="615"/>
        </w:trPr>
        <w:tc>
          <w:tcPr>
            <w:tcW w:w="6440" w:type="dxa"/>
            <w:tcBorders>
              <w:top w:val="single" w:sz="4" w:space="0" w:color="auto"/>
              <w:left w:val="single" w:sz="4" w:space="0" w:color="auto"/>
              <w:bottom w:val="single" w:sz="4" w:space="0" w:color="auto"/>
              <w:right w:val="single" w:sz="4" w:space="0" w:color="auto"/>
            </w:tcBorders>
            <w:shd w:val="clear" w:color="auto" w:fill="auto"/>
            <w:vAlign w:val="center"/>
          </w:tcPr>
          <w:p w:rsidR="00B71188" w:rsidRPr="004F6141" w:rsidRDefault="00B71188" w:rsidP="00B71188">
            <w:pPr>
              <w:pStyle w:val="a8"/>
              <w:ind w:firstLine="164"/>
            </w:pPr>
            <w:r w:rsidRPr="004F6141">
              <w:t>Індуктивний опір намагнічуючого контуру</w:t>
            </w:r>
          </w:p>
        </w:tc>
        <w:tc>
          <w:tcPr>
            <w:tcW w:w="3083" w:type="dxa"/>
            <w:tcBorders>
              <w:top w:val="single" w:sz="4" w:space="0" w:color="auto"/>
              <w:left w:val="single" w:sz="4" w:space="0" w:color="auto"/>
              <w:bottom w:val="single" w:sz="4" w:space="0" w:color="auto"/>
              <w:right w:val="single" w:sz="4" w:space="0" w:color="auto"/>
            </w:tcBorders>
            <w:shd w:val="clear" w:color="auto" w:fill="auto"/>
            <w:vAlign w:val="center"/>
          </w:tcPr>
          <w:p w:rsidR="00B71188" w:rsidRPr="004F6141" w:rsidRDefault="00B71188" w:rsidP="00A35252">
            <w:pPr>
              <w:pStyle w:val="a8"/>
              <w:keepNext/>
            </w:pPr>
            <w:r w:rsidRPr="004F6141">
              <w:rPr>
                <w:position w:val="-10"/>
              </w:rPr>
              <w:object w:dxaOrig="740" w:dyaOrig="420">
                <v:shape id="_x0000_i1038" type="#_x0000_t75" style="width:36.85pt;height:21.3pt" o:ole="">
                  <v:imagedata r:id="rId42" o:title=""/>
                </v:shape>
                <o:OLEObject Type="Embed" ProgID="Equation.DSMT4" ShapeID="_x0000_i1038" DrawAspect="Content" ObjectID="_1607155415" r:id="rId43"/>
              </w:object>
            </w:r>
          </w:p>
        </w:tc>
      </w:tr>
    </w:tbl>
    <w:p w:rsidR="005D710A" w:rsidRDefault="005D710A" w:rsidP="005D710A">
      <w:pPr>
        <w:pStyle w:val="a8"/>
      </w:pPr>
    </w:p>
    <w:p w:rsidR="002B6E41" w:rsidRPr="005D710A" w:rsidRDefault="002B6E41" w:rsidP="005D710A">
      <w:pPr>
        <w:pStyle w:val="a8"/>
      </w:pPr>
      <w:r w:rsidRPr="005D710A">
        <w:t xml:space="preserve">Визначення необхідної потужності приводного двигуна </w:t>
      </w:r>
      <w:r w:rsidR="005D710A">
        <w:t xml:space="preserve">можливо </w:t>
      </w:r>
      <w:r w:rsidRPr="005D710A">
        <w:t>здійснювалось за допомогою програми підбору насосів та станцій перекачки "</w:t>
      </w:r>
      <w:r w:rsidRPr="005D710A">
        <w:rPr>
          <w:lang w:val="en-US"/>
        </w:rPr>
        <w:t>HYDRO</w:t>
      </w:r>
      <w:r w:rsidRPr="005D710A">
        <w:t>-</w:t>
      </w:r>
      <w:r w:rsidRPr="005D710A">
        <w:rPr>
          <w:lang w:val="en-US"/>
        </w:rPr>
        <w:t>VACUUM</w:t>
      </w:r>
      <w:r w:rsidRPr="005D710A">
        <w:t xml:space="preserve"> </w:t>
      </w:r>
      <w:r w:rsidRPr="005D710A">
        <w:rPr>
          <w:lang w:val="en-US"/>
        </w:rPr>
        <w:t>S</w:t>
      </w:r>
      <w:r w:rsidRPr="005D710A">
        <w:t>.</w:t>
      </w:r>
      <w:r w:rsidRPr="005D710A">
        <w:rPr>
          <w:lang w:val="en-US"/>
        </w:rPr>
        <w:t>A</w:t>
      </w:r>
      <w:r w:rsidRPr="005D710A">
        <w:t xml:space="preserve">.". </w:t>
      </w:r>
    </w:p>
    <w:p w:rsidR="004A0AEB" w:rsidRDefault="004A0AEB" w:rsidP="005D710A">
      <w:pPr>
        <w:pStyle w:val="a8"/>
      </w:pPr>
    </w:p>
    <w:p w:rsidR="004A0AEB" w:rsidRDefault="004A0AEB" w:rsidP="005D710A">
      <w:pPr>
        <w:pStyle w:val="a8"/>
      </w:pPr>
    </w:p>
    <w:p w:rsidR="004A0AEB" w:rsidRPr="004A0AEB" w:rsidRDefault="004A0AEB" w:rsidP="004A0AEB">
      <w:pPr>
        <w:pStyle w:val="a8"/>
      </w:pPr>
      <w:r w:rsidRPr="005D710A">
        <w:lastRenderedPageBreak/>
        <w:t xml:space="preserve">Рисунок 2.1 – Вікно вибору параметрів насосу в програмі </w:t>
      </w:r>
      <w:r w:rsidRPr="005D710A">
        <w:rPr>
          <w:lang w:val="en-US"/>
        </w:rPr>
        <w:t>HYDRO</w:t>
      </w:r>
      <w:r w:rsidRPr="005D710A">
        <w:rPr>
          <w:lang w:val="ru-RU"/>
        </w:rPr>
        <w:t>-</w:t>
      </w:r>
      <w:r w:rsidRPr="005D710A">
        <w:rPr>
          <w:lang w:val="en-US"/>
        </w:rPr>
        <w:t>VACUUM</w:t>
      </w:r>
      <w:r w:rsidRPr="005D710A">
        <w:rPr>
          <w:lang w:val="ru-RU"/>
        </w:rPr>
        <w:t xml:space="preserve"> </w:t>
      </w:r>
      <w:r w:rsidRPr="005D710A">
        <w:rPr>
          <w:lang w:val="en-US"/>
        </w:rPr>
        <w:t>S</w:t>
      </w:r>
      <w:r w:rsidRPr="005D710A">
        <w:rPr>
          <w:lang w:val="ru-RU"/>
        </w:rPr>
        <w:t>.</w:t>
      </w:r>
      <w:r w:rsidRPr="005D710A">
        <w:rPr>
          <w:lang w:val="en-US"/>
        </w:rPr>
        <w:t>A</w:t>
      </w:r>
      <w:r w:rsidRPr="005D710A">
        <w:rPr>
          <w:lang w:val="ru-RU"/>
        </w:rPr>
        <w:t>.</w:t>
      </w:r>
    </w:p>
    <w:p w:rsidR="002B6E41" w:rsidRPr="004A0AEB" w:rsidRDefault="004A0AEB" w:rsidP="004A0AEB">
      <w:pPr>
        <w:pStyle w:val="a8"/>
      </w:pPr>
      <w:r w:rsidRPr="005D710A">
        <w:rPr>
          <w:noProof/>
          <w:lang w:eastAsia="uk-UA"/>
        </w:rPr>
        <w:drawing>
          <wp:anchor distT="0" distB="0" distL="114300" distR="114300" simplePos="0" relativeHeight="251679232" behindDoc="0" locked="0" layoutInCell="1" allowOverlap="1" wp14:anchorId="7FBD9A6C" wp14:editId="27DA294E">
            <wp:simplePos x="0" y="0"/>
            <wp:positionH relativeFrom="margin">
              <wp:align>center</wp:align>
            </wp:positionH>
            <wp:positionV relativeFrom="margin">
              <wp:align>top</wp:align>
            </wp:positionV>
            <wp:extent cx="5932805" cy="5112385"/>
            <wp:effectExtent l="0" t="0" r="0" b="0"/>
            <wp:wrapSquare wrapText="bothSides"/>
            <wp:docPr id="270" name="Рисунок 2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4"/>
                    <pic:cNvPicPr>
                      <a:picLocks noChangeAspect="1" noChangeArrowheads="1"/>
                    </pic:cNvPicPr>
                  </pic:nvPicPr>
                  <pic:blipFill>
                    <a:blip r:embed="rId44">
                      <a:extLst>
                        <a:ext uri="{28A0092B-C50C-407E-A947-70E740481C1C}">
                          <a14:useLocalDpi xmlns:a14="http://schemas.microsoft.com/office/drawing/2010/main" val="0"/>
                        </a:ext>
                      </a:extLst>
                    </a:blip>
                    <a:srcRect/>
                    <a:stretch>
                      <a:fillRect/>
                    </a:stretch>
                  </pic:blipFill>
                  <pic:spPr bwMode="auto">
                    <a:xfrm>
                      <a:off x="0" y="0"/>
                      <a:ext cx="5932805" cy="5112385"/>
                    </a:xfrm>
                    <a:prstGeom prst="rect">
                      <a:avLst/>
                    </a:prstGeom>
                    <a:noFill/>
                    <a:ln>
                      <a:noFill/>
                    </a:ln>
                  </pic:spPr>
                </pic:pic>
              </a:graphicData>
            </a:graphic>
            <wp14:sizeRelH relativeFrom="page">
              <wp14:pctWidth>0</wp14:pctWidth>
            </wp14:sizeRelH>
            <wp14:sizeRelV relativeFrom="page">
              <wp14:pctHeight>0</wp14:pctHeight>
            </wp14:sizeRelV>
          </wp:anchor>
        </w:drawing>
      </w:r>
      <w:r w:rsidR="002B6E41" w:rsidRPr="005D710A">
        <w:t xml:space="preserve">Дана програма здійснює пошук насосів за заданими продуктивністю </w:t>
      </w:r>
      <w:r w:rsidR="002B6E41" w:rsidRPr="005D710A">
        <w:rPr>
          <w:lang w:val="en-US"/>
        </w:rPr>
        <w:t>Q</w:t>
      </w:r>
      <w:r w:rsidR="002B6E41" w:rsidRPr="005D710A">
        <w:t xml:space="preserve"> та подачею </w:t>
      </w:r>
      <w:r w:rsidR="002B6E41" w:rsidRPr="005D710A">
        <w:rPr>
          <w:lang w:val="en-US"/>
        </w:rPr>
        <w:t>H</w:t>
      </w:r>
      <w:r w:rsidR="002B6E41" w:rsidRPr="005D710A">
        <w:rPr>
          <w:lang w:val="ru-RU"/>
        </w:rPr>
        <w:t xml:space="preserve">. </w:t>
      </w:r>
      <w:r w:rsidR="002B6E41" w:rsidRPr="005D710A">
        <w:t xml:space="preserve">Також для більш точного пошуку можна вказати призначення та конструкцію насосу, як це показано на </w:t>
      </w:r>
      <w:proofErr w:type="spellStart"/>
      <w:r w:rsidR="002B6E41" w:rsidRPr="005D710A">
        <w:t>ри</w:t>
      </w:r>
      <w:proofErr w:type="spellEnd"/>
      <w:r w:rsidR="00174E32">
        <w:rPr>
          <w:lang w:val="en-US"/>
        </w:rPr>
        <w:t>c</w:t>
      </w:r>
      <w:r w:rsidR="00174E32" w:rsidRPr="00174E32">
        <w:rPr>
          <w:lang w:val="ru-RU"/>
        </w:rPr>
        <w:t>.</w:t>
      </w:r>
      <w:r w:rsidR="002B6E41" w:rsidRPr="005D710A">
        <w:t xml:space="preserve"> 2.1.</w:t>
      </w:r>
    </w:p>
    <w:p w:rsidR="002B6E41" w:rsidRDefault="002B6E41" w:rsidP="004A0AEB">
      <w:pPr>
        <w:pStyle w:val="a8"/>
      </w:pPr>
      <w:r w:rsidRPr="005D710A">
        <w:t xml:space="preserve">  Після вибору одного із запропонованих насосів, в програмі є можливість переглянути всю інформацію стосовно даного агрегату та зберегти або роздрукувати рапорт</w:t>
      </w:r>
    </w:p>
    <w:p w:rsidR="002B6E41" w:rsidRDefault="002B6E41" w:rsidP="002B6E41">
      <w:pPr>
        <w:pStyle w:val="2"/>
        <w:numPr>
          <w:ilvl w:val="0"/>
          <w:numId w:val="0"/>
        </w:numPr>
        <w:ind w:left="576"/>
        <w:rPr>
          <w:lang w:val="uk-UA"/>
        </w:rPr>
      </w:pPr>
    </w:p>
    <w:p w:rsidR="00F56230" w:rsidRDefault="005959E7" w:rsidP="008B6D11">
      <w:pPr>
        <w:pStyle w:val="2"/>
        <w:rPr>
          <w:lang w:val="uk-UA"/>
        </w:rPr>
      </w:pPr>
      <w:bookmarkStart w:id="21" w:name="_Toc533413303"/>
      <w:proofErr w:type="spellStart"/>
      <w:r>
        <w:t>Розрахунок</w:t>
      </w:r>
      <w:proofErr w:type="spellEnd"/>
      <w:r>
        <w:t xml:space="preserve"> </w:t>
      </w:r>
      <w:proofErr w:type="spellStart"/>
      <w:r>
        <w:t>номінальних</w:t>
      </w:r>
      <w:proofErr w:type="spellEnd"/>
      <w:r>
        <w:t xml:space="preserve"> </w:t>
      </w:r>
      <w:proofErr w:type="spellStart"/>
      <w:r>
        <w:t>даних</w:t>
      </w:r>
      <w:proofErr w:type="spellEnd"/>
      <w:r>
        <w:t xml:space="preserve"> </w:t>
      </w:r>
      <w:proofErr w:type="spellStart"/>
      <w:r>
        <w:t>двигуна</w:t>
      </w:r>
      <w:bookmarkEnd w:id="21"/>
      <w:proofErr w:type="spellEnd"/>
    </w:p>
    <w:p w:rsidR="00064C96" w:rsidRPr="00064C96" w:rsidRDefault="00064C96" w:rsidP="0020577B">
      <w:pPr>
        <w:pStyle w:val="a8"/>
      </w:pPr>
      <w:r w:rsidRPr="001C17D3">
        <w:t>Проведемо розрахунок параметрів двигуна необхідного дл</w:t>
      </w:r>
      <w:r w:rsidR="001C17D3">
        <w:t>я виконання поставленої задачі при роботі з насосом.</w:t>
      </w:r>
    </w:p>
    <w:p w:rsidR="005959E7" w:rsidRDefault="001C17D3" w:rsidP="005959E7">
      <w:pPr>
        <w:pStyle w:val="a8"/>
      </w:pPr>
      <w:r>
        <w:t>Розрахуємо к</w:t>
      </w:r>
      <w:r w:rsidR="005959E7" w:rsidRPr="004F6141">
        <w:t>утов</w:t>
      </w:r>
      <w:r>
        <w:t>у</w:t>
      </w:r>
      <w:r w:rsidR="005959E7" w:rsidRPr="004F6141">
        <w:t xml:space="preserve"> частот</w:t>
      </w:r>
      <w:r>
        <w:t>у</w:t>
      </w:r>
      <w:r w:rsidR="005959E7" w:rsidRPr="004F6141">
        <w:t xml:space="preserve"> напруги статора:</w:t>
      </w:r>
    </w:p>
    <w:tbl>
      <w:tblPr>
        <w:tblStyle w:val="ae"/>
        <w:tblW w:w="96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1"/>
        <w:gridCol w:w="680"/>
      </w:tblGrid>
      <w:tr w:rsidR="005959E7" w:rsidTr="00D45DD9">
        <w:tc>
          <w:tcPr>
            <w:tcW w:w="8931" w:type="dxa"/>
          </w:tcPr>
          <w:p w:rsidR="005959E7" w:rsidRPr="00DB3DDE" w:rsidRDefault="00887C70" w:rsidP="00FC1C33">
            <w:pPr>
              <w:pStyle w:val="a8"/>
              <w:ind w:firstLine="0"/>
              <w:rPr>
                <w:i/>
              </w:rPr>
            </w:pPr>
            <m:oMathPara>
              <m:oMath>
                <m:sSub>
                  <m:sSubPr>
                    <m:ctrlPr>
                      <w:rPr>
                        <w:rFonts w:ascii="Cambria Math" w:hAnsi="Cambria Math"/>
                        <w:i/>
                      </w:rPr>
                    </m:ctrlPr>
                  </m:sSubPr>
                  <m:e>
                    <m:r>
                      <w:rPr>
                        <w:rFonts w:ascii="Cambria Math"/>
                      </w:rPr>
                      <m:t>ω</m:t>
                    </m:r>
                  </m:e>
                  <m:sub>
                    <m:r>
                      <w:rPr>
                        <w:rFonts w:ascii="Cambria Math"/>
                      </w:rPr>
                      <m:t>0n</m:t>
                    </m:r>
                  </m:sub>
                </m:sSub>
                <m:r>
                  <w:rPr>
                    <w:rFonts w:ascii="Cambria Math"/>
                  </w:rPr>
                  <m:t>=2</m:t>
                </m:r>
                <m:r>
                  <w:rPr>
                    <w:rFonts w:ascii="Cambria Math" w:hAnsi="Cambria Math" w:cs="Cambria Math"/>
                  </w:rPr>
                  <m:t>⋅</m:t>
                </m:r>
                <m:r>
                  <w:rPr>
                    <w:rFonts w:ascii="Cambria Math"/>
                  </w:rPr>
                  <m:t>π</m:t>
                </m:r>
                <m:r>
                  <w:rPr>
                    <w:rFonts w:ascii="Cambria Math" w:hAnsi="Cambria Math" w:cs="Cambria Math"/>
                  </w:rPr>
                  <m:t>⋅</m:t>
                </m:r>
                <m:r>
                  <w:rPr>
                    <w:rFonts w:ascii="Cambria Math"/>
                  </w:rPr>
                  <m:t>f=2</m:t>
                </m:r>
                <m:r>
                  <w:rPr>
                    <w:rFonts w:ascii="Cambria Math" w:hAnsi="Cambria Math" w:cs="Cambria Math"/>
                  </w:rPr>
                  <m:t>⋅</m:t>
                </m:r>
                <m:r>
                  <w:rPr>
                    <w:rFonts w:ascii="Cambria Math"/>
                  </w:rPr>
                  <m:t>π</m:t>
                </m:r>
                <m:r>
                  <w:rPr>
                    <w:rFonts w:ascii="Cambria Math" w:hAnsi="Cambria Math" w:cs="Cambria Math"/>
                  </w:rPr>
                  <m:t>⋅</m:t>
                </m:r>
                <m:r>
                  <w:rPr>
                    <w:rFonts w:ascii="Cambria Math"/>
                  </w:rPr>
                  <m:t>50=314</m:t>
                </m:r>
                <m:r>
                  <m:rPr>
                    <m:sty m:val="p"/>
                  </m:rPr>
                  <w:rPr>
                    <w:rFonts w:ascii="Cambria Math" w:hAnsi="Cambria Math"/>
                  </w:rPr>
                  <m:t>рад/с.</m:t>
                </m:r>
              </m:oMath>
            </m:oMathPara>
          </w:p>
        </w:tc>
        <w:tc>
          <w:tcPr>
            <w:tcW w:w="680" w:type="dxa"/>
            <w:vAlign w:val="center"/>
          </w:tcPr>
          <w:p w:rsidR="005959E7" w:rsidRDefault="005959E7" w:rsidP="00D45DD9">
            <w:pPr>
              <w:pStyle w:val="a8"/>
              <w:numPr>
                <w:ilvl w:val="0"/>
                <w:numId w:val="21"/>
              </w:numPr>
              <w:jc w:val="center"/>
            </w:pPr>
          </w:p>
        </w:tc>
      </w:tr>
    </w:tbl>
    <w:p w:rsidR="005959E7" w:rsidRDefault="005959E7" w:rsidP="005959E7">
      <w:pPr>
        <w:pStyle w:val="a8"/>
      </w:pPr>
      <w:r w:rsidRPr="005959E7">
        <w:t>Швидкість ідеального холостого ходу двигуна</w:t>
      </w:r>
      <w:r w:rsidR="001C17D3">
        <w:t xml:space="preserve"> визначається</w:t>
      </w:r>
      <w:r w:rsidRPr="005959E7">
        <w:t>:</w:t>
      </w:r>
    </w:p>
    <w:tbl>
      <w:tblPr>
        <w:tblStyle w:val="ae"/>
        <w:tblW w:w="9611"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931"/>
        <w:gridCol w:w="680"/>
      </w:tblGrid>
      <w:tr w:rsidR="005959E7" w:rsidTr="00D45DD9">
        <w:tc>
          <w:tcPr>
            <w:tcW w:w="8931" w:type="dxa"/>
          </w:tcPr>
          <w:p w:rsidR="005959E7" w:rsidRPr="00DB3DDE" w:rsidRDefault="00887C70" w:rsidP="00FC1C33">
            <w:pPr>
              <w:pStyle w:val="a8"/>
              <w:ind w:firstLine="0"/>
              <w:rPr>
                <w:i/>
              </w:rPr>
            </w:pPr>
            <m:oMathPara>
              <m:oMath>
                <m:sSub>
                  <m:sSubPr>
                    <m:ctrlPr>
                      <w:rPr>
                        <w:rFonts w:ascii="Cambria Math" w:hAnsi="Cambria Math"/>
                        <w:i/>
                      </w:rPr>
                    </m:ctrlPr>
                  </m:sSubPr>
                  <m:e>
                    <m:r>
                      <w:rPr>
                        <w:rFonts w:ascii="Cambria Math"/>
                      </w:rPr>
                      <m:t>ω</m:t>
                    </m:r>
                  </m:e>
                  <m:sub>
                    <m:r>
                      <w:rPr>
                        <w:rFonts w:ascii="Cambria Math"/>
                      </w:rPr>
                      <m:t>хх</m:t>
                    </m:r>
                  </m:sub>
                </m:sSub>
                <m:r>
                  <w:rPr>
                    <w:rFonts w:ascii="Cambria Math"/>
                  </w:rPr>
                  <m:t>=</m:t>
                </m:r>
                <m:f>
                  <m:fPr>
                    <m:ctrlPr>
                      <w:rPr>
                        <w:rFonts w:ascii="Cambria Math" w:hAnsi="Cambria Math"/>
                        <w:i/>
                      </w:rPr>
                    </m:ctrlPr>
                  </m:fPr>
                  <m:num>
                    <m:sSub>
                      <m:sSubPr>
                        <m:ctrlPr>
                          <w:rPr>
                            <w:rFonts w:ascii="Cambria Math" w:hAnsi="Cambria Math"/>
                            <w:i/>
                          </w:rPr>
                        </m:ctrlPr>
                      </m:sSubPr>
                      <m:e>
                        <m:r>
                          <w:rPr>
                            <w:rFonts w:ascii="Cambria Math"/>
                          </w:rPr>
                          <m:t>ω</m:t>
                        </m:r>
                      </m:e>
                      <m:sub>
                        <m:r>
                          <w:rPr>
                            <w:rFonts w:ascii="Cambria Math"/>
                          </w:rPr>
                          <m:t>0n</m:t>
                        </m:r>
                      </m:sub>
                    </m:sSub>
                  </m:num>
                  <m:den>
                    <m:sSub>
                      <m:sSubPr>
                        <m:ctrlPr>
                          <w:rPr>
                            <w:rFonts w:ascii="Cambria Math" w:hAnsi="Cambria Math"/>
                            <w:i/>
                          </w:rPr>
                        </m:ctrlPr>
                      </m:sSubPr>
                      <m:e>
                        <m:r>
                          <w:rPr>
                            <w:rFonts w:ascii="Cambria Math"/>
                          </w:rPr>
                          <m:t>p</m:t>
                        </m:r>
                      </m:e>
                      <m:sub>
                        <m:r>
                          <w:rPr>
                            <w:rFonts w:ascii="Cambria Math"/>
                          </w:rPr>
                          <m:t>n</m:t>
                        </m:r>
                      </m:sub>
                    </m:sSub>
                  </m:den>
                </m:f>
                <m:r>
                  <w:rPr>
                    <w:rFonts w:ascii="Cambria Math"/>
                  </w:rPr>
                  <m:t>=</m:t>
                </m:r>
                <m:f>
                  <m:fPr>
                    <m:ctrlPr>
                      <w:rPr>
                        <w:rFonts w:ascii="Cambria Math" w:hAnsi="Cambria Math"/>
                        <w:i/>
                      </w:rPr>
                    </m:ctrlPr>
                  </m:fPr>
                  <m:num>
                    <m:r>
                      <w:rPr>
                        <w:rFonts w:ascii="Cambria Math"/>
                      </w:rPr>
                      <m:t>314</m:t>
                    </m:r>
                  </m:num>
                  <m:den>
                    <m:r>
                      <w:rPr>
                        <w:rFonts w:ascii="Cambria Math"/>
                      </w:rPr>
                      <m:t>2</m:t>
                    </m:r>
                  </m:den>
                </m:f>
                <m:r>
                  <w:rPr>
                    <w:rFonts w:ascii="Cambria Math"/>
                  </w:rPr>
                  <m:t>=157</m:t>
                </m:r>
                <m:r>
                  <m:rPr>
                    <m:sty m:val="p"/>
                  </m:rPr>
                  <w:rPr>
                    <w:rFonts w:ascii="Cambria Math" w:hAnsi="Cambria Math"/>
                  </w:rPr>
                  <m:t xml:space="preserve"> рад/с.</m:t>
                </m:r>
              </m:oMath>
            </m:oMathPara>
          </w:p>
        </w:tc>
        <w:tc>
          <w:tcPr>
            <w:tcW w:w="680" w:type="dxa"/>
            <w:vAlign w:val="center"/>
          </w:tcPr>
          <w:p w:rsidR="005959E7" w:rsidRDefault="005959E7" w:rsidP="00D45DD9">
            <w:pPr>
              <w:pStyle w:val="a8"/>
              <w:numPr>
                <w:ilvl w:val="0"/>
                <w:numId w:val="21"/>
              </w:numPr>
              <w:jc w:val="center"/>
            </w:pPr>
          </w:p>
        </w:tc>
      </w:tr>
    </w:tbl>
    <w:p w:rsidR="005959E7" w:rsidRDefault="005959E7" w:rsidP="005959E7">
      <w:pPr>
        <w:pStyle w:val="a8"/>
      </w:pPr>
      <w:r>
        <w:tab/>
      </w:r>
      <w:r w:rsidR="001C17D3">
        <w:t>Тоді отримуємо н</w:t>
      </w:r>
      <w:r w:rsidRPr="004F6141">
        <w:t>омінальн</w:t>
      </w:r>
      <w:r w:rsidR="001C17D3">
        <w:t>у</w:t>
      </w:r>
      <w:r w:rsidRPr="004F6141">
        <w:t xml:space="preserve"> швидкість </w:t>
      </w:r>
      <w:r>
        <w:t>двигуна</w:t>
      </w:r>
      <w:r w:rsidRPr="004F6141">
        <w:t>:</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5959E7" w:rsidTr="00D45DD9">
        <w:tc>
          <w:tcPr>
            <w:tcW w:w="8789" w:type="dxa"/>
          </w:tcPr>
          <w:p w:rsidR="005959E7" w:rsidRPr="00DB3DDE" w:rsidRDefault="00887C70" w:rsidP="00FC1C33">
            <w:pPr>
              <w:pStyle w:val="a8"/>
              <w:ind w:firstLine="0"/>
              <w:rPr>
                <w:i/>
              </w:rPr>
            </w:pPr>
            <m:oMathPara>
              <m:oMath>
                <m:sSub>
                  <m:sSubPr>
                    <m:ctrlPr>
                      <w:rPr>
                        <w:rFonts w:ascii="Cambria Math" w:hAnsi="Cambria Math"/>
                        <w:i/>
                      </w:rPr>
                    </m:ctrlPr>
                  </m:sSubPr>
                  <m:e>
                    <m:r>
                      <w:rPr>
                        <w:rFonts w:ascii="Cambria Math"/>
                      </w:rPr>
                      <m:t>ω</m:t>
                    </m:r>
                  </m:e>
                  <m:sub>
                    <m:r>
                      <w:rPr>
                        <w:rFonts w:ascii="Cambria Math"/>
                      </w:rPr>
                      <m:t>n</m:t>
                    </m:r>
                  </m:sub>
                </m:sSub>
                <m:r>
                  <w:rPr>
                    <w:rFonts w:ascii="Cambria Math"/>
                  </w:rPr>
                  <m:t>=</m:t>
                </m:r>
                <m:sSub>
                  <m:sSubPr>
                    <m:ctrlPr>
                      <w:rPr>
                        <w:rFonts w:ascii="Cambria Math" w:hAnsi="Cambria Math"/>
                        <w:i/>
                      </w:rPr>
                    </m:ctrlPr>
                  </m:sSubPr>
                  <m:e>
                    <m:r>
                      <w:rPr>
                        <w:rFonts w:ascii="Cambria Math"/>
                      </w:rPr>
                      <m:t>ω</m:t>
                    </m:r>
                  </m:e>
                  <m:sub>
                    <m:r>
                      <w:rPr>
                        <w:rFonts w:ascii="Cambria Math"/>
                      </w:rPr>
                      <m:t>хх</m:t>
                    </m:r>
                  </m:sub>
                </m:sSub>
                <m:r>
                  <w:rPr>
                    <w:rFonts w:ascii="Cambria Math" w:hAnsi="Cambria Math" w:cs="Cambria Math"/>
                  </w:rPr>
                  <m:t>⋅</m:t>
                </m:r>
                <m:d>
                  <m:dPr>
                    <m:ctrlPr>
                      <w:rPr>
                        <w:rFonts w:ascii="Cambria Math" w:hAnsi="Cambria Math"/>
                        <w:i/>
                      </w:rPr>
                    </m:ctrlPr>
                  </m:dPr>
                  <m:e>
                    <m:r>
                      <w:rPr>
                        <w:rFonts w:ascii="Cambria Math"/>
                      </w:rPr>
                      <m:t>1</m:t>
                    </m:r>
                    <m:r>
                      <w:rPr>
                        <w:rFonts w:ascii="Cambria Math"/>
                      </w:rPr>
                      <m:t>-</m:t>
                    </m:r>
                    <m:sSub>
                      <m:sSubPr>
                        <m:ctrlPr>
                          <w:rPr>
                            <w:rFonts w:ascii="Cambria Math" w:hAnsi="Cambria Math"/>
                            <w:i/>
                          </w:rPr>
                        </m:ctrlPr>
                      </m:sSubPr>
                      <m:e>
                        <m:r>
                          <w:rPr>
                            <w:rFonts w:ascii="Cambria Math"/>
                          </w:rPr>
                          <m:t>S</m:t>
                        </m:r>
                      </m:e>
                      <m:sub>
                        <m:r>
                          <w:rPr>
                            <w:rFonts w:ascii="Cambria Math"/>
                          </w:rPr>
                          <m:t>n</m:t>
                        </m:r>
                      </m:sub>
                    </m:sSub>
                  </m:e>
                </m:d>
                <m:r>
                  <w:rPr>
                    <w:rFonts w:ascii="Cambria Math"/>
                  </w:rPr>
                  <m:t>=157</m:t>
                </m:r>
                <m:r>
                  <w:rPr>
                    <w:rFonts w:ascii="Cambria Math" w:hAnsi="Cambria Math" w:cs="Cambria Math"/>
                  </w:rPr>
                  <m:t>⋅</m:t>
                </m:r>
                <m:d>
                  <m:dPr>
                    <m:ctrlPr>
                      <w:rPr>
                        <w:rFonts w:ascii="Cambria Math" w:hAnsi="Cambria Math"/>
                        <w:i/>
                      </w:rPr>
                    </m:ctrlPr>
                  </m:dPr>
                  <m:e>
                    <m:r>
                      <w:rPr>
                        <w:rFonts w:ascii="Cambria Math"/>
                      </w:rPr>
                      <m:t>1</m:t>
                    </m:r>
                    <m:r>
                      <w:rPr>
                        <w:rFonts w:ascii="Cambria Math"/>
                      </w:rPr>
                      <m:t>-</m:t>
                    </m:r>
                    <m:r>
                      <w:rPr>
                        <w:rFonts w:ascii="Cambria Math"/>
                      </w:rPr>
                      <m:t>0.029</m:t>
                    </m:r>
                  </m:e>
                </m:d>
                <m:r>
                  <w:rPr>
                    <w:rFonts w:ascii="Cambria Math"/>
                  </w:rPr>
                  <m:t xml:space="preserve">=152.5 </m:t>
                </m:r>
                <m:f>
                  <m:fPr>
                    <m:ctrlPr>
                      <w:rPr>
                        <w:rFonts w:ascii="Cambria Math" w:hAnsi="Cambria Math"/>
                      </w:rPr>
                    </m:ctrlPr>
                  </m:fPr>
                  <m:num>
                    <m:r>
                      <m:rPr>
                        <m:sty m:val="p"/>
                      </m:rPr>
                      <w:rPr>
                        <w:rFonts w:ascii="Cambria Math" w:hAnsi="Cambria Math"/>
                      </w:rPr>
                      <m:t>рад</m:t>
                    </m:r>
                  </m:num>
                  <m:den>
                    <m:r>
                      <m:rPr>
                        <m:sty m:val="p"/>
                      </m:rPr>
                      <w:rPr>
                        <w:rFonts w:ascii="Cambria Math" w:hAnsi="Cambria Math"/>
                      </w:rPr>
                      <m:t>с</m:t>
                    </m:r>
                  </m:den>
                </m:f>
                <m:r>
                  <m:rPr>
                    <m:sty m:val="p"/>
                  </m:rPr>
                  <w:rPr>
                    <w:rFonts w:ascii="Cambria Math" w:hAnsi="Cambria Math"/>
                  </w:rPr>
                  <m:t>.</m:t>
                </m:r>
              </m:oMath>
            </m:oMathPara>
          </w:p>
        </w:tc>
        <w:tc>
          <w:tcPr>
            <w:tcW w:w="794" w:type="dxa"/>
            <w:vAlign w:val="center"/>
          </w:tcPr>
          <w:p w:rsidR="005959E7" w:rsidRDefault="005959E7" w:rsidP="00D45DD9">
            <w:pPr>
              <w:pStyle w:val="a8"/>
              <w:numPr>
                <w:ilvl w:val="0"/>
                <w:numId w:val="21"/>
              </w:numPr>
              <w:jc w:val="center"/>
            </w:pPr>
          </w:p>
        </w:tc>
      </w:tr>
    </w:tbl>
    <w:p w:rsidR="005959E7" w:rsidRDefault="001C17D3" w:rsidP="005959E7">
      <w:pPr>
        <w:pStyle w:val="a8"/>
      </w:pPr>
      <w:r>
        <w:t>Враховуючи значення номінальної швидкості визначається н</w:t>
      </w:r>
      <w:r w:rsidR="005959E7" w:rsidRPr="004F6141">
        <w:t xml:space="preserve">омінальний момент </w:t>
      </w:r>
      <w:r w:rsidR="005959E7">
        <w:t>двигуна</w:t>
      </w:r>
      <w:r w:rsidR="005959E7" w:rsidRPr="004F6141">
        <w:t>:</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5959E7" w:rsidTr="00D45DD9">
        <w:tc>
          <w:tcPr>
            <w:tcW w:w="8789" w:type="dxa"/>
          </w:tcPr>
          <w:p w:rsidR="005959E7" w:rsidRPr="00DB3DDE" w:rsidRDefault="00887C70" w:rsidP="00FC1C33">
            <w:pPr>
              <w:pStyle w:val="a8"/>
              <w:ind w:firstLine="0"/>
              <w:rPr>
                <w:i/>
              </w:rPr>
            </w:pPr>
            <m:oMathPara>
              <m:oMath>
                <m:sSub>
                  <m:sSubPr>
                    <m:ctrlPr>
                      <w:rPr>
                        <w:rFonts w:ascii="Cambria Math" w:hAnsi="Cambria Math"/>
                        <w:i/>
                      </w:rPr>
                    </m:ctrlPr>
                  </m:sSubPr>
                  <m:e>
                    <m:r>
                      <w:rPr>
                        <w:rFonts w:ascii="Cambria Math"/>
                      </w:rPr>
                      <m:t>M</m:t>
                    </m:r>
                  </m:e>
                  <m:sub>
                    <m:r>
                      <w:rPr>
                        <w:rFonts w:ascii="Cambria Math"/>
                      </w:rPr>
                      <m:t>n</m:t>
                    </m:r>
                  </m:sub>
                </m:sSub>
                <m:r>
                  <w:rPr>
                    <w:rFonts w:ascii="Cambria Math"/>
                  </w:rPr>
                  <m:t>=</m:t>
                </m:r>
                <m:f>
                  <m:fPr>
                    <m:ctrlPr>
                      <w:rPr>
                        <w:rFonts w:ascii="Cambria Math" w:hAnsi="Cambria Math"/>
                        <w:i/>
                      </w:rPr>
                    </m:ctrlPr>
                  </m:fPr>
                  <m:num>
                    <m:sSub>
                      <m:sSubPr>
                        <m:ctrlPr>
                          <w:rPr>
                            <w:rFonts w:ascii="Cambria Math" w:hAnsi="Cambria Math"/>
                            <w:i/>
                          </w:rPr>
                        </m:ctrlPr>
                      </m:sSubPr>
                      <m:e>
                        <m:r>
                          <w:rPr>
                            <w:rFonts w:ascii="Cambria Math"/>
                          </w:rPr>
                          <m:t>P</m:t>
                        </m:r>
                      </m:e>
                      <m:sub>
                        <m:r>
                          <w:rPr>
                            <w:rFonts w:ascii="Cambria Math"/>
                          </w:rPr>
                          <m:t>2n</m:t>
                        </m:r>
                      </m:sub>
                    </m:sSub>
                  </m:num>
                  <m:den>
                    <m:sSub>
                      <m:sSubPr>
                        <m:ctrlPr>
                          <w:rPr>
                            <w:rFonts w:ascii="Cambria Math" w:hAnsi="Cambria Math"/>
                            <w:i/>
                          </w:rPr>
                        </m:ctrlPr>
                      </m:sSubPr>
                      <m:e>
                        <m:r>
                          <w:rPr>
                            <w:rFonts w:ascii="Cambria Math"/>
                          </w:rPr>
                          <m:t>ω</m:t>
                        </m:r>
                      </m:e>
                      <m:sub>
                        <m:r>
                          <w:rPr>
                            <w:rFonts w:ascii="Cambria Math"/>
                          </w:rPr>
                          <m:t>n</m:t>
                        </m:r>
                      </m:sub>
                    </m:sSub>
                  </m:den>
                </m:f>
                <m:r>
                  <w:rPr>
                    <w:rFonts w:ascii="Cambria Math"/>
                  </w:rPr>
                  <m:t>=</m:t>
                </m:r>
                <m:f>
                  <m:fPr>
                    <m:ctrlPr>
                      <w:rPr>
                        <w:rFonts w:ascii="Cambria Math" w:hAnsi="Cambria Math"/>
                        <w:i/>
                      </w:rPr>
                    </m:ctrlPr>
                  </m:fPr>
                  <m:num>
                    <m:r>
                      <w:rPr>
                        <w:rFonts w:ascii="Cambria Math"/>
                      </w:rPr>
                      <m:t>7.5</m:t>
                    </m:r>
                    <m:r>
                      <w:rPr>
                        <w:rFonts w:ascii="Cambria Math" w:hAnsi="Cambria Math" w:cs="Cambria Math"/>
                      </w:rPr>
                      <m:t>⋅</m:t>
                    </m:r>
                    <m:r>
                      <w:rPr>
                        <w:rFonts w:ascii="Cambria Math"/>
                      </w:rPr>
                      <m:t>1</m:t>
                    </m:r>
                    <m:sSup>
                      <m:sSupPr>
                        <m:ctrlPr>
                          <w:rPr>
                            <w:rFonts w:ascii="Cambria Math" w:hAnsi="Cambria Math"/>
                            <w:i/>
                          </w:rPr>
                        </m:ctrlPr>
                      </m:sSupPr>
                      <m:e>
                        <m:r>
                          <w:rPr>
                            <w:rFonts w:ascii="Cambria Math"/>
                          </w:rPr>
                          <m:t>0</m:t>
                        </m:r>
                      </m:e>
                      <m:sup>
                        <m:r>
                          <w:rPr>
                            <w:rFonts w:ascii="Cambria Math"/>
                          </w:rPr>
                          <m:t>3</m:t>
                        </m:r>
                      </m:sup>
                    </m:sSup>
                  </m:num>
                  <m:den>
                    <m:r>
                      <w:rPr>
                        <w:rFonts w:ascii="Cambria Math"/>
                      </w:rPr>
                      <m:t>152.5</m:t>
                    </m:r>
                  </m:den>
                </m:f>
                <m:r>
                  <w:rPr>
                    <w:rFonts w:ascii="Cambria Math"/>
                  </w:rPr>
                  <m:t>=49</m:t>
                </m:r>
                <m:r>
                  <m:rPr>
                    <m:sty m:val="p"/>
                  </m:rPr>
                  <w:rPr>
                    <w:rFonts w:ascii="Cambria Math" w:hAnsi="Cambria Math"/>
                  </w:rPr>
                  <m:t xml:space="preserve"> Нм.</m:t>
                </m:r>
              </m:oMath>
            </m:oMathPara>
          </w:p>
        </w:tc>
        <w:tc>
          <w:tcPr>
            <w:tcW w:w="794" w:type="dxa"/>
            <w:vAlign w:val="center"/>
          </w:tcPr>
          <w:p w:rsidR="005959E7" w:rsidRDefault="005959E7" w:rsidP="00D45DD9">
            <w:pPr>
              <w:pStyle w:val="a8"/>
              <w:numPr>
                <w:ilvl w:val="0"/>
                <w:numId w:val="21"/>
              </w:numPr>
              <w:jc w:val="center"/>
            </w:pPr>
          </w:p>
        </w:tc>
      </w:tr>
    </w:tbl>
    <w:p w:rsidR="005959E7" w:rsidRDefault="005959E7" w:rsidP="00FC1C33">
      <w:pPr>
        <w:pStyle w:val="a8"/>
      </w:pPr>
      <w:r w:rsidRPr="00FC1C33">
        <w:t>Критичний момент двигуна (</w:t>
      </w:r>
      <w:r w:rsidR="001C17D3">
        <w:t>враховуючи</w:t>
      </w:r>
      <w:r w:rsidRPr="00FC1C33">
        <w:t xml:space="preserve"> перевантажувальн</w:t>
      </w:r>
      <w:r w:rsidR="001C17D3">
        <w:t>у</w:t>
      </w:r>
      <w:r w:rsidRPr="00FC1C33">
        <w:t xml:space="preserve"> здатн</w:t>
      </w:r>
      <w:r w:rsidR="001C17D3">
        <w:t>і</w:t>
      </w:r>
      <w:r w:rsidRPr="00FC1C33">
        <w:t>ст</w:t>
      </w:r>
      <w:r w:rsidR="001C17D3">
        <w:t>ь</w:t>
      </w:r>
      <w:r w:rsidRPr="00FC1C33">
        <w:t xml:space="preserve"> λ з каталогу):</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FC1C33" w:rsidTr="00D45DD9">
        <w:tc>
          <w:tcPr>
            <w:tcW w:w="8789" w:type="dxa"/>
          </w:tcPr>
          <w:p w:rsidR="00FC1C33" w:rsidRPr="00DB3DDE" w:rsidRDefault="00887C70" w:rsidP="00FC1C33">
            <w:pPr>
              <w:pStyle w:val="a8"/>
              <w:ind w:firstLine="0"/>
              <w:rPr>
                <w:i/>
              </w:rPr>
            </w:pPr>
            <m:oMathPara>
              <m:oMath>
                <m:sSub>
                  <m:sSubPr>
                    <m:ctrlPr>
                      <w:rPr>
                        <w:rFonts w:ascii="Cambria Math" w:hAnsi="Cambria Math"/>
                        <w:i/>
                      </w:rPr>
                    </m:ctrlPr>
                  </m:sSubPr>
                  <m:e>
                    <m:r>
                      <w:rPr>
                        <w:rFonts w:ascii="Cambria Math"/>
                      </w:rPr>
                      <m:t>M</m:t>
                    </m:r>
                  </m:e>
                  <m:sub>
                    <m:r>
                      <w:rPr>
                        <w:rFonts w:ascii="Cambria Math"/>
                      </w:rPr>
                      <m:t>k</m:t>
                    </m:r>
                  </m:sub>
                </m:sSub>
                <m:r>
                  <w:rPr>
                    <w:rFonts w:ascii="Cambria Math"/>
                  </w:rPr>
                  <m:t>=λ</m:t>
                </m:r>
                <m:r>
                  <w:rPr>
                    <w:rFonts w:ascii="Cambria Math" w:hAnsi="Cambria Math" w:cs="Cambria Math"/>
                  </w:rPr>
                  <m:t>⋅</m:t>
                </m:r>
                <m:sSub>
                  <m:sSubPr>
                    <m:ctrlPr>
                      <w:rPr>
                        <w:rFonts w:ascii="Cambria Math" w:hAnsi="Cambria Math"/>
                        <w:i/>
                      </w:rPr>
                    </m:ctrlPr>
                  </m:sSubPr>
                  <m:e>
                    <m:r>
                      <w:rPr>
                        <w:rFonts w:ascii="Cambria Math"/>
                      </w:rPr>
                      <m:t>M</m:t>
                    </m:r>
                  </m:e>
                  <m:sub>
                    <m:r>
                      <w:rPr>
                        <w:rFonts w:ascii="Cambria Math"/>
                      </w:rPr>
                      <m:t>n</m:t>
                    </m:r>
                  </m:sub>
                </m:sSub>
                <m:r>
                  <w:rPr>
                    <w:rFonts w:ascii="Cambria Math"/>
                  </w:rPr>
                  <m:t>=3</m:t>
                </m:r>
                <m:r>
                  <w:rPr>
                    <w:rFonts w:ascii="Cambria Math" w:hAnsi="Cambria Math" w:cs="Cambria Math"/>
                  </w:rPr>
                  <m:t>⋅</m:t>
                </m:r>
                <m:r>
                  <w:rPr>
                    <w:rFonts w:ascii="Cambria Math"/>
                  </w:rPr>
                  <m:t>49=147</m:t>
                </m:r>
                <m:r>
                  <m:rPr>
                    <m:sty m:val="p"/>
                  </m:rPr>
                  <w:rPr>
                    <w:rFonts w:ascii="Cambria Math" w:hAnsi="Cambria Math"/>
                  </w:rPr>
                  <m:t xml:space="preserve"> Нм.</m:t>
                </m:r>
              </m:oMath>
            </m:oMathPara>
          </w:p>
        </w:tc>
        <w:tc>
          <w:tcPr>
            <w:tcW w:w="794" w:type="dxa"/>
            <w:vAlign w:val="center"/>
          </w:tcPr>
          <w:p w:rsidR="00FC1C33" w:rsidRDefault="00FC1C33" w:rsidP="00D45DD9">
            <w:pPr>
              <w:pStyle w:val="a8"/>
              <w:numPr>
                <w:ilvl w:val="0"/>
                <w:numId w:val="21"/>
              </w:numPr>
              <w:jc w:val="center"/>
            </w:pPr>
          </w:p>
        </w:tc>
      </w:tr>
    </w:tbl>
    <w:p w:rsidR="00FC1C33" w:rsidRDefault="00FC1C33" w:rsidP="00FC1C33">
      <w:pPr>
        <w:pStyle w:val="a8"/>
      </w:pPr>
      <w:r w:rsidRPr="004F6141">
        <w:t>Номінальні діючі значення фазної напруги та струму статора:</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FC1C33" w:rsidTr="00D45DD9">
        <w:tc>
          <w:tcPr>
            <w:tcW w:w="8789" w:type="dxa"/>
          </w:tcPr>
          <w:p w:rsidR="00FC1C33" w:rsidRPr="00DB3DDE" w:rsidRDefault="00887C70" w:rsidP="00FC1C33">
            <w:pPr>
              <w:pStyle w:val="a8"/>
              <w:ind w:firstLine="0"/>
              <w:rPr>
                <w:i/>
              </w:rPr>
            </w:pPr>
            <m:oMathPara>
              <m:oMath>
                <m:sSub>
                  <m:sSubPr>
                    <m:ctrlPr>
                      <w:rPr>
                        <w:rFonts w:ascii="Cambria Math" w:hAnsi="Cambria Math"/>
                        <w:i/>
                      </w:rPr>
                    </m:ctrlPr>
                  </m:sSubPr>
                  <m:e>
                    <m:r>
                      <w:rPr>
                        <w:rFonts w:ascii="Cambria Math"/>
                      </w:rPr>
                      <m:t>U</m:t>
                    </m:r>
                  </m:e>
                  <m:sub>
                    <m:r>
                      <w:rPr>
                        <w:rFonts w:ascii="Cambria Math"/>
                      </w:rPr>
                      <m:t>n</m:t>
                    </m:r>
                  </m:sub>
                </m:sSub>
                <m:r>
                  <w:rPr>
                    <w:rFonts w:ascii="Cambria Math"/>
                  </w:rPr>
                  <m:t>=</m:t>
                </m:r>
                <m:f>
                  <m:fPr>
                    <m:ctrlPr>
                      <w:rPr>
                        <w:rFonts w:ascii="Cambria Math" w:hAnsi="Cambria Math"/>
                        <w:i/>
                      </w:rPr>
                    </m:ctrlPr>
                  </m:fPr>
                  <m:num>
                    <m:sSub>
                      <m:sSubPr>
                        <m:ctrlPr>
                          <w:rPr>
                            <w:rFonts w:ascii="Cambria Math" w:hAnsi="Cambria Math"/>
                            <w:i/>
                          </w:rPr>
                        </m:ctrlPr>
                      </m:sSubPr>
                      <m:e>
                        <m:r>
                          <w:rPr>
                            <w:rFonts w:ascii="Cambria Math"/>
                          </w:rPr>
                          <m:t>U</m:t>
                        </m:r>
                      </m:e>
                      <m:sub>
                        <m:r>
                          <w:rPr>
                            <w:rFonts w:ascii="Cambria Math"/>
                          </w:rPr>
                          <m:t>1n</m:t>
                        </m:r>
                      </m:sub>
                    </m:sSub>
                  </m:num>
                  <m:den>
                    <m:rad>
                      <m:radPr>
                        <m:degHide m:val="1"/>
                        <m:ctrlPr>
                          <w:rPr>
                            <w:rFonts w:ascii="Cambria Math" w:hAnsi="Cambria Math"/>
                            <w:i/>
                          </w:rPr>
                        </m:ctrlPr>
                      </m:radPr>
                      <m:deg/>
                      <m:e>
                        <m:r>
                          <w:rPr>
                            <w:rFonts w:ascii="Cambria Math"/>
                          </w:rPr>
                          <m:t>3</m:t>
                        </m:r>
                      </m:e>
                    </m:rad>
                  </m:den>
                </m:f>
                <m:r>
                  <w:rPr>
                    <w:rFonts w:ascii="Cambria Math"/>
                  </w:rPr>
                  <m:t>=</m:t>
                </m:r>
                <m:f>
                  <m:fPr>
                    <m:ctrlPr>
                      <w:rPr>
                        <w:rFonts w:ascii="Cambria Math" w:hAnsi="Cambria Math"/>
                        <w:i/>
                      </w:rPr>
                    </m:ctrlPr>
                  </m:fPr>
                  <m:num>
                    <m:r>
                      <w:rPr>
                        <w:rFonts w:ascii="Cambria Math"/>
                      </w:rPr>
                      <m:t>380</m:t>
                    </m:r>
                  </m:num>
                  <m:den>
                    <m:rad>
                      <m:radPr>
                        <m:degHide m:val="1"/>
                        <m:ctrlPr>
                          <w:rPr>
                            <w:rFonts w:ascii="Cambria Math" w:hAnsi="Cambria Math"/>
                            <w:i/>
                          </w:rPr>
                        </m:ctrlPr>
                      </m:radPr>
                      <m:deg/>
                      <m:e>
                        <m:r>
                          <w:rPr>
                            <w:rFonts w:ascii="Cambria Math"/>
                          </w:rPr>
                          <m:t>3</m:t>
                        </m:r>
                      </m:e>
                    </m:rad>
                  </m:den>
                </m:f>
                <m:r>
                  <w:rPr>
                    <w:rFonts w:ascii="Cambria Math"/>
                  </w:rPr>
                  <m:t>=220</m:t>
                </m:r>
                <m:r>
                  <m:rPr>
                    <m:sty m:val="p"/>
                  </m:rPr>
                  <w:rPr>
                    <w:rFonts w:ascii="Cambria Math" w:hAnsi="Cambria Math"/>
                  </w:rPr>
                  <m:t xml:space="preserve"> В.</m:t>
                </m:r>
              </m:oMath>
            </m:oMathPara>
          </w:p>
        </w:tc>
        <w:tc>
          <w:tcPr>
            <w:tcW w:w="794" w:type="dxa"/>
            <w:vAlign w:val="center"/>
          </w:tcPr>
          <w:p w:rsidR="00FC1C33" w:rsidRDefault="00FC1C33" w:rsidP="00D45DD9">
            <w:pPr>
              <w:pStyle w:val="a8"/>
              <w:numPr>
                <w:ilvl w:val="0"/>
                <w:numId w:val="21"/>
              </w:numPr>
              <w:jc w:val="center"/>
            </w:pPr>
          </w:p>
        </w:tc>
      </w:tr>
      <w:tr w:rsidR="00FC1C33" w:rsidTr="00D45DD9">
        <w:tc>
          <w:tcPr>
            <w:tcW w:w="8789" w:type="dxa"/>
          </w:tcPr>
          <w:p w:rsidR="00FC1C33" w:rsidRPr="00DB3DDE" w:rsidRDefault="00887C70" w:rsidP="00FC1C33">
            <w:pPr>
              <w:pStyle w:val="a8"/>
              <w:ind w:firstLine="0"/>
              <w:rPr>
                <w:i/>
              </w:rPr>
            </w:pPr>
            <m:oMathPara>
              <m:oMath>
                <m:sSub>
                  <m:sSubPr>
                    <m:ctrlPr>
                      <w:rPr>
                        <w:rFonts w:ascii="Cambria Math" w:hAnsi="Cambria Math"/>
                        <w:i/>
                      </w:rPr>
                    </m:ctrlPr>
                  </m:sSubPr>
                  <m:e>
                    <m:r>
                      <w:rPr>
                        <w:rFonts w:ascii="Cambria Math"/>
                      </w:rPr>
                      <m:t>I</m:t>
                    </m:r>
                  </m:e>
                  <m:sub>
                    <m:r>
                      <w:rPr>
                        <w:rFonts w:ascii="Cambria Math"/>
                      </w:rPr>
                      <m:t>n</m:t>
                    </m:r>
                  </m:sub>
                </m:sSub>
                <m:r>
                  <w:rPr>
                    <w:rFonts w:ascii="Cambria Math"/>
                  </w:rPr>
                  <m:t>=</m:t>
                </m:r>
                <m:f>
                  <m:fPr>
                    <m:ctrlPr>
                      <w:rPr>
                        <w:rFonts w:ascii="Cambria Math" w:hAnsi="Cambria Math"/>
                        <w:i/>
                      </w:rPr>
                    </m:ctrlPr>
                  </m:fPr>
                  <m:num>
                    <m:sSub>
                      <m:sSubPr>
                        <m:ctrlPr>
                          <w:rPr>
                            <w:rFonts w:ascii="Cambria Math" w:hAnsi="Cambria Math"/>
                            <w:i/>
                          </w:rPr>
                        </m:ctrlPr>
                      </m:sSubPr>
                      <m:e>
                        <m:r>
                          <w:rPr>
                            <w:rFonts w:ascii="Cambria Math"/>
                          </w:rPr>
                          <m:t>P</m:t>
                        </m:r>
                      </m:e>
                      <m:sub>
                        <m:r>
                          <w:rPr>
                            <w:rFonts w:ascii="Cambria Math"/>
                          </w:rPr>
                          <m:t>2n</m:t>
                        </m:r>
                      </m:sub>
                    </m:sSub>
                  </m:num>
                  <m:den>
                    <m:r>
                      <w:rPr>
                        <w:rFonts w:ascii="Cambria Math"/>
                      </w:rPr>
                      <m:t>3</m:t>
                    </m:r>
                    <m:r>
                      <w:rPr>
                        <w:rFonts w:ascii="Cambria Math" w:hAnsi="Cambria Math" w:cs="Cambria Math"/>
                      </w:rPr>
                      <m:t>⋅</m:t>
                    </m:r>
                    <m:sSub>
                      <m:sSubPr>
                        <m:ctrlPr>
                          <w:rPr>
                            <w:rFonts w:ascii="Cambria Math" w:hAnsi="Cambria Math"/>
                            <w:i/>
                          </w:rPr>
                        </m:ctrlPr>
                      </m:sSubPr>
                      <m:e>
                        <m:r>
                          <w:rPr>
                            <w:rFonts w:ascii="Cambria Math"/>
                          </w:rPr>
                          <m:t>U</m:t>
                        </m:r>
                      </m:e>
                      <m:sub>
                        <m:r>
                          <w:rPr>
                            <w:rFonts w:ascii="Cambria Math"/>
                          </w:rPr>
                          <m:t>n</m:t>
                        </m:r>
                      </m:sub>
                    </m:sSub>
                    <m:r>
                      <w:rPr>
                        <w:rFonts w:ascii="Cambria Math" w:hAnsi="Cambria Math" w:cs="Cambria Math"/>
                      </w:rPr>
                      <m:t>⋅</m:t>
                    </m:r>
                    <m:func>
                      <m:funcPr>
                        <m:ctrlPr>
                          <w:rPr>
                            <w:rFonts w:ascii="Cambria Math" w:hAnsi="Cambria Math"/>
                            <w:i/>
                          </w:rPr>
                        </m:ctrlPr>
                      </m:funcPr>
                      <m:fName>
                        <m:r>
                          <w:rPr>
                            <w:rFonts w:ascii="Cambria Math"/>
                          </w:rPr>
                          <m:t>cos</m:t>
                        </m:r>
                      </m:fName>
                      <m:e>
                        <m:r>
                          <w:rPr>
                            <w:rFonts w:ascii="Cambria Math"/>
                          </w:rPr>
                          <m:t>φ</m:t>
                        </m:r>
                      </m:e>
                    </m:func>
                    <m:r>
                      <w:rPr>
                        <w:rFonts w:ascii="Cambria Math" w:hAnsi="Cambria Math" w:cs="Cambria Math"/>
                      </w:rPr>
                      <m:t>⋅</m:t>
                    </m:r>
                    <m:r>
                      <w:rPr>
                        <w:rFonts w:ascii="Cambria Math"/>
                      </w:rPr>
                      <m:t>η</m:t>
                    </m:r>
                  </m:den>
                </m:f>
                <m:r>
                  <w:rPr>
                    <w:rFonts w:ascii="Cambria Math"/>
                  </w:rPr>
                  <m:t>=</m:t>
                </m:r>
                <m:f>
                  <m:fPr>
                    <m:ctrlPr>
                      <w:rPr>
                        <w:rFonts w:ascii="Cambria Math" w:hAnsi="Cambria Math"/>
                        <w:i/>
                      </w:rPr>
                    </m:ctrlPr>
                  </m:fPr>
                  <m:num>
                    <m:r>
                      <w:rPr>
                        <w:rFonts w:ascii="Cambria Math"/>
                      </w:rPr>
                      <m:t>7.5</m:t>
                    </m:r>
                    <m:r>
                      <w:rPr>
                        <w:rFonts w:ascii="Cambria Math" w:hAnsi="Cambria Math" w:cs="Cambria Math"/>
                      </w:rPr>
                      <m:t>⋅</m:t>
                    </m:r>
                    <m:r>
                      <w:rPr>
                        <w:rFonts w:ascii="Cambria Math"/>
                      </w:rPr>
                      <m:t>1</m:t>
                    </m:r>
                    <m:sSup>
                      <m:sSupPr>
                        <m:ctrlPr>
                          <w:rPr>
                            <w:rFonts w:ascii="Cambria Math" w:hAnsi="Cambria Math"/>
                            <w:i/>
                          </w:rPr>
                        </m:ctrlPr>
                      </m:sSupPr>
                      <m:e>
                        <m:r>
                          <w:rPr>
                            <w:rFonts w:ascii="Cambria Math"/>
                          </w:rPr>
                          <m:t>0</m:t>
                        </m:r>
                      </m:e>
                      <m:sup>
                        <m:r>
                          <w:rPr>
                            <w:rFonts w:ascii="Cambria Math"/>
                          </w:rPr>
                          <m:t>3</m:t>
                        </m:r>
                      </m:sup>
                    </m:sSup>
                  </m:num>
                  <m:den>
                    <m:r>
                      <w:rPr>
                        <w:rFonts w:ascii="Cambria Math"/>
                      </w:rPr>
                      <m:t>3</m:t>
                    </m:r>
                    <m:r>
                      <w:rPr>
                        <w:rFonts w:ascii="Cambria Math" w:hAnsi="Cambria Math" w:cs="Cambria Math"/>
                      </w:rPr>
                      <m:t>⋅</m:t>
                    </m:r>
                    <m:r>
                      <w:rPr>
                        <w:rFonts w:ascii="Cambria Math"/>
                      </w:rPr>
                      <m:t>220</m:t>
                    </m:r>
                    <m:r>
                      <w:rPr>
                        <w:rFonts w:ascii="Cambria Math" w:hAnsi="Cambria Math" w:cs="Cambria Math"/>
                      </w:rPr>
                      <m:t>⋅</m:t>
                    </m:r>
                    <m:r>
                      <w:rPr>
                        <w:rFonts w:ascii="Cambria Math"/>
                      </w:rPr>
                      <m:t>0.86</m:t>
                    </m:r>
                    <m:r>
                      <w:rPr>
                        <w:rFonts w:ascii="Cambria Math" w:hAnsi="Cambria Math" w:cs="Cambria Math"/>
                      </w:rPr>
                      <m:t>⋅</m:t>
                    </m:r>
                    <m:r>
                      <w:rPr>
                        <w:rFonts w:ascii="Cambria Math"/>
                      </w:rPr>
                      <m:t>0.875</m:t>
                    </m:r>
                  </m:den>
                </m:f>
                <m:r>
                  <w:rPr>
                    <w:rFonts w:ascii="Cambria Math"/>
                  </w:rPr>
                  <m:t>=15</m:t>
                </m:r>
                <m:r>
                  <m:rPr>
                    <m:sty m:val="p"/>
                  </m:rPr>
                  <w:rPr>
                    <w:rFonts w:ascii="Cambria Math" w:hAnsi="Cambria Math"/>
                  </w:rPr>
                  <m:t xml:space="preserve"> А.</m:t>
                </m:r>
              </m:oMath>
            </m:oMathPara>
          </w:p>
        </w:tc>
        <w:tc>
          <w:tcPr>
            <w:tcW w:w="794" w:type="dxa"/>
            <w:vAlign w:val="center"/>
          </w:tcPr>
          <w:p w:rsidR="00FC1C33" w:rsidRDefault="00FC1C33" w:rsidP="00D45DD9">
            <w:pPr>
              <w:pStyle w:val="a8"/>
              <w:numPr>
                <w:ilvl w:val="0"/>
                <w:numId w:val="21"/>
              </w:numPr>
              <w:jc w:val="center"/>
            </w:pPr>
          </w:p>
        </w:tc>
      </w:tr>
    </w:tbl>
    <w:p w:rsidR="00FC1C33" w:rsidRDefault="00FC1C33" w:rsidP="00FC1C33">
      <w:pPr>
        <w:pStyle w:val="a8"/>
      </w:pPr>
      <w:r>
        <w:tab/>
      </w:r>
      <w:r w:rsidRPr="004F6141">
        <w:t>Амплітудні значення фазної напруги і струму статора:</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FC1C33" w:rsidTr="00D45DD9">
        <w:tc>
          <w:tcPr>
            <w:tcW w:w="8789" w:type="dxa"/>
          </w:tcPr>
          <w:p w:rsidR="00FC1C33" w:rsidRPr="00DB3DDE" w:rsidRDefault="00887C70" w:rsidP="00FC1C33">
            <w:pPr>
              <w:pStyle w:val="a8"/>
              <w:ind w:firstLine="0"/>
              <w:rPr>
                <w:i/>
              </w:rPr>
            </w:pPr>
            <m:oMathPara>
              <m:oMath>
                <m:sSub>
                  <m:sSubPr>
                    <m:ctrlPr>
                      <w:rPr>
                        <w:rFonts w:ascii="Cambria Math" w:hAnsi="Cambria Math"/>
                        <w:i/>
                      </w:rPr>
                    </m:ctrlPr>
                  </m:sSubPr>
                  <m:e>
                    <m:r>
                      <w:rPr>
                        <w:rFonts w:ascii="Cambria Math"/>
                      </w:rPr>
                      <m:t>U</m:t>
                    </m:r>
                  </m:e>
                  <m:sub>
                    <m:r>
                      <w:rPr>
                        <w:rFonts w:ascii="Cambria Math"/>
                      </w:rPr>
                      <m:t>na</m:t>
                    </m:r>
                  </m:sub>
                </m:sSub>
                <m:r>
                  <w:rPr>
                    <w:rFonts w:ascii="Cambria Math"/>
                  </w:rPr>
                  <m:t>=</m:t>
                </m:r>
                <m:rad>
                  <m:radPr>
                    <m:degHide m:val="1"/>
                    <m:ctrlPr>
                      <w:rPr>
                        <w:rFonts w:ascii="Cambria Math" w:hAnsi="Cambria Math"/>
                        <w:i/>
                      </w:rPr>
                    </m:ctrlPr>
                  </m:radPr>
                  <m:deg/>
                  <m:e>
                    <m:r>
                      <w:rPr>
                        <w:rFonts w:ascii="Cambria Math"/>
                      </w:rPr>
                      <m:t>2</m:t>
                    </m:r>
                  </m:e>
                </m:rad>
                <m:r>
                  <w:rPr>
                    <w:rFonts w:ascii="Cambria Math" w:hAnsi="Cambria Math" w:cs="Cambria Math"/>
                  </w:rPr>
                  <m:t>⋅</m:t>
                </m:r>
                <m:sSub>
                  <m:sSubPr>
                    <m:ctrlPr>
                      <w:rPr>
                        <w:rFonts w:ascii="Cambria Math" w:hAnsi="Cambria Math"/>
                        <w:i/>
                      </w:rPr>
                    </m:ctrlPr>
                  </m:sSubPr>
                  <m:e>
                    <m:r>
                      <w:rPr>
                        <w:rFonts w:ascii="Cambria Math"/>
                      </w:rPr>
                      <m:t>U</m:t>
                    </m:r>
                  </m:e>
                  <m:sub>
                    <m:r>
                      <w:rPr>
                        <w:rFonts w:ascii="Cambria Math"/>
                      </w:rPr>
                      <m:t>n</m:t>
                    </m:r>
                  </m:sub>
                </m:sSub>
                <m:r>
                  <w:rPr>
                    <w:rFonts w:ascii="Cambria Math"/>
                  </w:rPr>
                  <m:t>=</m:t>
                </m:r>
                <m:rad>
                  <m:radPr>
                    <m:degHide m:val="1"/>
                    <m:ctrlPr>
                      <w:rPr>
                        <w:rFonts w:ascii="Cambria Math" w:hAnsi="Cambria Math"/>
                        <w:i/>
                      </w:rPr>
                    </m:ctrlPr>
                  </m:radPr>
                  <m:deg/>
                  <m:e>
                    <m:r>
                      <w:rPr>
                        <w:rFonts w:ascii="Cambria Math"/>
                      </w:rPr>
                      <m:t>2</m:t>
                    </m:r>
                  </m:e>
                </m:rad>
                <m:r>
                  <w:rPr>
                    <w:rFonts w:ascii="Cambria Math" w:hAnsi="Cambria Math" w:cs="Cambria Math"/>
                  </w:rPr>
                  <m:t>⋅</m:t>
                </m:r>
                <m:r>
                  <w:rPr>
                    <w:rFonts w:ascii="Cambria Math"/>
                  </w:rPr>
                  <m:t>220=311</m:t>
                </m:r>
                <m:r>
                  <m:rPr>
                    <m:sty m:val="p"/>
                  </m:rPr>
                  <w:rPr>
                    <w:rFonts w:ascii="Cambria Math" w:hAnsi="Cambria Math"/>
                  </w:rPr>
                  <m:t xml:space="preserve"> В,</m:t>
                </m:r>
              </m:oMath>
            </m:oMathPara>
          </w:p>
        </w:tc>
        <w:tc>
          <w:tcPr>
            <w:tcW w:w="794" w:type="dxa"/>
            <w:vAlign w:val="center"/>
          </w:tcPr>
          <w:p w:rsidR="00FC1C33" w:rsidRDefault="00FC1C33" w:rsidP="00D45DD9">
            <w:pPr>
              <w:pStyle w:val="a8"/>
              <w:numPr>
                <w:ilvl w:val="0"/>
                <w:numId w:val="21"/>
              </w:numPr>
              <w:jc w:val="center"/>
            </w:pPr>
          </w:p>
        </w:tc>
      </w:tr>
      <w:tr w:rsidR="00FC1C33" w:rsidTr="00D45DD9">
        <w:tc>
          <w:tcPr>
            <w:tcW w:w="8789" w:type="dxa"/>
          </w:tcPr>
          <w:p w:rsidR="00FC1C33" w:rsidRPr="00DB3DDE" w:rsidRDefault="00887C70" w:rsidP="00DB3DDE">
            <w:pPr>
              <w:pStyle w:val="a8"/>
              <w:spacing w:before="240" w:after="240"/>
              <w:ind w:firstLine="0"/>
              <w:rPr>
                <w:i/>
              </w:rPr>
            </w:pPr>
            <m:oMathPara>
              <m:oMath>
                <m:sSub>
                  <m:sSubPr>
                    <m:ctrlPr>
                      <w:rPr>
                        <w:rFonts w:ascii="Cambria Math" w:hAnsi="Cambria Math"/>
                        <w:i/>
                      </w:rPr>
                    </m:ctrlPr>
                  </m:sSubPr>
                  <m:e>
                    <m:r>
                      <w:rPr>
                        <w:rFonts w:ascii="Cambria Math"/>
                      </w:rPr>
                      <m:t>I</m:t>
                    </m:r>
                  </m:e>
                  <m:sub>
                    <m:r>
                      <w:rPr>
                        <w:rFonts w:ascii="Cambria Math"/>
                      </w:rPr>
                      <m:t>na</m:t>
                    </m:r>
                  </m:sub>
                </m:sSub>
                <m:r>
                  <w:rPr>
                    <w:rFonts w:ascii="Cambria Math"/>
                  </w:rPr>
                  <m:t>=</m:t>
                </m:r>
                <m:rad>
                  <m:radPr>
                    <m:degHide m:val="1"/>
                    <m:ctrlPr>
                      <w:rPr>
                        <w:rFonts w:ascii="Cambria Math" w:hAnsi="Cambria Math"/>
                        <w:i/>
                      </w:rPr>
                    </m:ctrlPr>
                  </m:radPr>
                  <m:deg/>
                  <m:e>
                    <m:r>
                      <w:rPr>
                        <w:rFonts w:ascii="Cambria Math"/>
                      </w:rPr>
                      <m:t>2</m:t>
                    </m:r>
                  </m:e>
                </m:rad>
                <m:r>
                  <w:rPr>
                    <w:rFonts w:ascii="Cambria Math" w:hAnsi="Cambria Math" w:cs="Cambria Math"/>
                  </w:rPr>
                  <m:t>⋅</m:t>
                </m:r>
                <m:sSub>
                  <m:sSubPr>
                    <m:ctrlPr>
                      <w:rPr>
                        <w:rFonts w:ascii="Cambria Math" w:hAnsi="Cambria Math"/>
                        <w:i/>
                      </w:rPr>
                    </m:ctrlPr>
                  </m:sSubPr>
                  <m:e>
                    <m:r>
                      <w:rPr>
                        <w:rFonts w:ascii="Cambria Math"/>
                      </w:rPr>
                      <m:t>I</m:t>
                    </m:r>
                  </m:e>
                  <m:sub>
                    <m:r>
                      <w:rPr>
                        <w:rFonts w:ascii="Cambria Math"/>
                      </w:rPr>
                      <m:t>n</m:t>
                    </m:r>
                  </m:sub>
                </m:sSub>
                <m:r>
                  <w:rPr>
                    <w:rFonts w:ascii="Cambria Math"/>
                  </w:rPr>
                  <m:t>=</m:t>
                </m:r>
                <m:rad>
                  <m:radPr>
                    <m:degHide m:val="1"/>
                    <m:ctrlPr>
                      <w:rPr>
                        <w:rFonts w:ascii="Cambria Math" w:hAnsi="Cambria Math"/>
                        <w:i/>
                      </w:rPr>
                    </m:ctrlPr>
                  </m:radPr>
                  <m:deg/>
                  <m:e>
                    <m:r>
                      <w:rPr>
                        <w:rFonts w:ascii="Cambria Math"/>
                      </w:rPr>
                      <m:t>2</m:t>
                    </m:r>
                  </m:e>
                </m:rad>
                <m:r>
                  <w:rPr>
                    <w:rFonts w:ascii="Cambria Math" w:hAnsi="Cambria Math" w:cs="Cambria Math"/>
                  </w:rPr>
                  <m:t>⋅</m:t>
                </m:r>
                <m:r>
                  <w:rPr>
                    <w:rFonts w:ascii="Cambria Math"/>
                  </w:rPr>
                  <m:t>15=21</m:t>
                </m:r>
                <m:r>
                  <m:rPr>
                    <m:sty m:val="p"/>
                  </m:rPr>
                  <w:rPr>
                    <w:rFonts w:ascii="Cambria Math" w:hAnsi="Cambria Math"/>
                  </w:rPr>
                  <m:t xml:space="preserve"> А.</m:t>
                </m:r>
              </m:oMath>
            </m:oMathPara>
          </w:p>
        </w:tc>
        <w:tc>
          <w:tcPr>
            <w:tcW w:w="794" w:type="dxa"/>
            <w:vAlign w:val="center"/>
          </w:tcPr>
          <w:p w:rsidR="00FC1C33" w:rsidRDefault="00FC1C33" w:rsidP="00D45DD9">
            <w:pPr>
              <w:pStyle w:val="a8"/>
              <w:numPr>
                <w:ilvl w:val="0"/>
                <w:numId w:val="21"/>
              </w:numPr>
              <w:spacing w:before="240" w:after="240"/>
              <w:jc w:val="center"/>
            </w:pPr>
          </w:p>
        </w:tc>
      </w:tr>
    </w:tbl>
    <w:p w:rsidR="00FC1C33" w:rsidRDefault="00FC1C33" w:rsidP="00FC1C33">
      <w:pPr>
        <w:pStyle w:val="a8"/>
      </w:pPr>
      <w:r w:rsidRPr="004F6141">
        <w:t>Амплітудні значення потокозчеплення статора в режимі холостого ходу при R</w:t>
      </w:r>
      <w:r w:rsidRPr="004F6141">
        <w:rPr>
          <w:vertAlign w:val="subscript"/>
        </w:rPr>
        <w:t>1</w:t>
      </w:r>
      <w:r w:rsidRPr="004F6141">
        <w:t>=0:</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FC1C33" w:rsidTr="00D45DD9">
        <w:tc>
          <w:tcPr>
            <w:tcW w:w="8789" w:type="dxa"/>
          </w:tcPr>
          <w:p w:rsidR="00FC1C33" w:rsidRPr="00DB3DDE" w:rsidRDefault="00887C70" w:rsidP="00DB3DDE">
            <w:pPr>
              <w:pStyle w:val="a8"/>
              <w:spacing w:before="240" w:after="240"/>
              <w:ind w:firstLine="0"/>
              <w:rPr>
                <w:i/>
              </w:rPr>
            </w:pPr>
            <m:oMathPara>
              <m:oMath>
                <m:sSub>
                  <m:sSubPr>
                    <m:ctrlPr>
                      <w:rPr>
                        <w:rFonts w:ascii="Cambria Math" w:hAnsi="Cambria Math"/>
                        <w:i/>
                      </w:rPr>
                    </m:ctrlPr>
                  </m:sSubPr>
                  <m:e>
                    <m:r>
                      <w:rPr>
                        <w:rFonts w:ascii="Cambria Math"/>
                      </w:rPr>
                      <m:t>ψ</m:t>
                    </m:r>
                  </m:e>
                  <m:sub>
                    <m:r>
                      <w:rPr>
                        <w:rFonts w:ascii="Cambria Math"/>
                      </w:rPr>
                      <m:t>1xx</m:t>
                    </m:r>
                  </m:sub>
                </m:sSub>
                <m:r>
                  <w:rPr>
                    <w:rFonts w:ascii="Cambria Math"/>
                  </w:rPr>
                  <m:t>=</m:t>
                </m:r>
                <m:f>
                  <m:fPr>
                    <m:ctrlPr>
                      <w:rPr>
                        <w:rFonts w:ascii="Cambria Math" w:hAnsi="Cambria Math"/>
                        <w:i/>
                      </w:rPr>
                    </m:ctrlPr>
                  </m:fPr>
                  <m:num>
                    <m:sSub>
                      <m:sSubPr>
                        <m:ctrlPr>
                          <w:rPr>
                            <w:rFonts w:ascii="Cambria Math" w:hAnsi="Cambria Math"/>
                            <w:i/>
                          </w:rPr>
                        </m:ctrlPr>
                      </m:sSubPr>
                      <m:e>
                        <m:r>
                          <w:rPr>
                            <w:rFonts w:ascii="Cambria Math"/>
                          </w:rPr>
                          <m:t>U</m:t>
                        </m:r>
                      </m:e>
                      <m:sub>
                        <m:r>
                          <w:rPr>
                            <w:rFonts w:ascii="Cambria Math"/>
                          </w:rPr>
                          <m:t>na</m:t>
                        </m:r>
                      </m:sub>
                    </m:sSub>
                  </m:num>
                  <m:den>
                    <m:sSub>
                      <m:sSubPr>
                        <m:ctrlPr>
                          <w:rPr>
                            <w:rFonts w:ascii="Cambria Math" w:hAnsi="Cambria Math"/>
                            <w:i/>
                          </w:rPr>
                        </m:ctrlPr>
                      </m:sSubPr>
                      <m:e>
                        <m:r>
                          <w:rPr>
                            <w:rFonts w:ascii="Cambria Math"/>
                          </w:rPr>
                          <m:t>ω</m:t>
                        </m:r>
                      </m:e>
                      <m:sub>
                        <m:r>
                          <w:rPr>
                            <w:rFonts w:ascii="Cambria Math"/>
                          </w:rPr>
                          <m:t>0n</m:t>
                        </m:r>
                      </m:sub>
                    </m:sSub>
                  </m:den>
                </m:f>
                <m:r>
                  <w:rPr>
                    <w:rFonts w:ascii="Cambria Math"/>
                  </w:rPr>
                  <m:t>=</m:t>
                </m:r>
                <m:f>
                  <m:fPr>
                    <m:ctrlPr>
                      <w:rPr>
                        <w:rFonts w:ascii="Cambria Math" w:hAnsi="Cambria Math"/>
                        <w:i/>
                      </w:rPr>
                    </m:ctrlPr>
                  </m:fPr>
                  <m:num>
                    <m:r>
                      <w:rPr>
                        <w:rFonts w:ascii="Cambria Math"/>
                      </w:rPr>
                      <m:t>311</m:t>
                    </m:r>
                  </m:num>
                  <m:den>
                    <m:r>
                      <w:rPr>
                        <w:rFonts w:ascii="Cambria Math"/>
                      </w:rPr>
                      <m:t>314</m:t>
                    </m:r>
                  </m:den>
                </m:f>
                <m:r>
                  <w:rPr>
                    <w:rFonts w:ascii="Cambria Math"/>
                  </w:rPr>
                  <m:t>=0.987</m:t>
                </m:r>
                <m:r>
                  <m:rPr>
                    <m:sty m:val="p"/>
                  </m:rPr>
                  <w:rPr>
                    <w:rFonts w:ascii="Cambria Math" w:hAnsi="Cambria Math"/>
                  </w:rPr>
                  <m:t xml:space="preserve"> Вб.</m:t>
                </m:r>
              </m:oMath>
            </m:oMathPara>
          </w:p>
        </w:tc>
        <w:tc>
          <w:tcPr>
            <w:tcW w:w="794" w:type="dxa"/>
            <w:vAlign w:val="center"/>
          </w:tcPr>
          <w:p w:rsidR="00FC1C33" w:rsidRDefault="00FC1C33" w:rsidP="00D45DD9">
            <w:pPr>
              <w:pStyle w:val="a8"/>
              <w:numPr>
                <w:ilvl w:val="0"/>
                <w:numId w:val="21"/>
              </w:numPr>
              <w:spacing w:before="240" w:after="240"/>
              <w:jc w:val="center"/>
            </w:pPr>
          </w:p>
        </w:tc>
      </w:tr>
    </w:tbl>
    <w:p w:rsidR="008B6D11" w:rsidRDefault="008B6D11" w:rsidP="008B6D11">
      <w:pPr>
        <w:pStyle w:val="2"/>
      </w:pPr>
      <w:bookmarkStart w:id="22" w:name="_Toc531434631"/>
      <w:bookmarkStart w:id="23" w:name="_Toc533413304"/>
      <w:bookmarkStart w:id="24" w:name="_Toc453842978"/>
      <w:proofErr w:type="spellStart"/>
      <w:r>
        <w:t>Розрахунок</w:t>
      </w:r>
      <w:proofErr w:type="spellEnd"/>
      <w:r>
        <w:t xml:space="preserve"> </w:t>
      </w:r>
      <w:proofErr w:type="spellStart"/>
      <w:r>
        <w:t>параметрів</w:t>
      </w:r>
      <w:proofErr w:type="spellEnd"/>
      <w:r>
        <w:t xml:space="preserve"> Т-</w:t>
      </w:r>
      <w:proofErr w:type="spellStart"/>
      <w:r>
        <w:t>подібної</w:t>
      </w:r>
      <w:proofErr w:type="spellEnd"/>
      <w:r>
        <w:t xml:space="preserve"> </w:t>
      </w:r>
      <w:proofErr w:type="spellStart"/>
      <w:r>
        <w:t>схеми</w:t>
      </w:r>
      <w:proofErr w:type="spellEnd"/>
      <w:r>
        <w:t xml:space="preserve"> </w:t>
      </w:r>
      <w:proofErr w:type="spellStart"/>
      <w:r>
        <w:t>заміщення</w:t>
      </w:r>
      <w:bookmarkEnd w:id="22"/>
      <w:bookmarkEnd w:id="23"/>
      <w:proofErr w:type="spellEnd"/>
    </w:p>
    <w:p w:rsidR="008B6D11" w:rsidRDefault="008B6D11" w:rsidP="008B6D11">
      <w:pPr>
        <w:pStyle w:val="a8"/>
      </w:pPr>
      <w:r w:rsidRPr="004F6141">
        <w:t>Коефіцієнт перерахунку між Т-подібною та Г-подібною схемами заміщення:</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8B6D11" w:rsidTr="008B6D11">
        <w:tc>
          <w:tcPr>
            <w:tcW w:w="8789" w:type="dxa"/>
          </w:tcPr>
          <w:p w:rsidR="008B6D11" w:rsidRPr="00DB3DDE" w:rsidRDefault="00887C70" w:rsidP="008B6D11">
            <w:pPr>
              <w:pStyle w:val="a8"/>
              <w:ind w:firstLine="0"/>
              <w:rPr>
                <w:i/>
              </w:rPr>
            </w:pPr>
            <m:oMathPara>
              <m:oMath>
                <m:sSub>
                  <m:sSubPr>
                    <m:ctrlPr>
                      <w:rPr>
                        <w:rFonts w:ascii="Cambria Math" w:hAnsi="Cambria Math"/>
                        <w:i/>
                      </w:rPr>
                    </m:ctrlPr>
                  </m:sSubPr>
                  <m:e>
                    <m:r>
                      <w:rPr>
                        <w:rFonts w:ascii="Cambria Math"/>
                      </w:rPr>
                      <m:t>c</m:t>
                    </m:r>
                  </m:e>
                  <m:sub>
                    <m:r>
                      <w:rPr>
                        <w:rFonts w:ascii="Cambria Math"/>
                      </w:rPr>
                      <m:t>1</m:t>
                    </m:r>
                  </m:sub>
                </m:sSub>
                <m:r>
                  <w:rPr>
                    <w:rFonts w:ascii="Cambria Math"/>
                  </w:rPr>
                  <m:t>=</m:t>
                </m:r>
                <m:f>
                  <m:fPr>
                    <m:ctrlPr>
                      <w:rPr>
                        <w:rFonts w:ascii="Cambria Math" w:hAnsi="Cambria Math"/>
                        <w:i/>
                      </w:rPr>
                    </m:ctrlPr>
                  </m:fPr>
                  <m:num>
                    <m:sSub>
                      <m:sSubPr>
                        <m:ctrlPr>
                          <w:rPr>
                            <w:rFonts w:ascii="Cambria Math" w:hAnsi="Cambria Math"/>
                            <w:i/>
                          </w:rPr>
                        </m:ctrlPr>
                      </m:sSubPr>
                      <m:e>
                        <m:bar>
                          <m:barPr>
                            <m:pos m:val="top"/>
                            <m:ctrlPr>
                              <w:rPr>
                                <w:rFonts w:ascii="Cambria Math" w:hAnsi="Cambria Math"/>
                                <w:i/>
                              </w:rPr>
                            </m:ctrlPr>
                          </m:barPr>
                          <m:e>
                            <m:r>
                              <w:rPr>
                                <w:rFonts w:ascii="Cambria Math"/>
                              </w:rPr>
                              <m:t>x</m:t>
                            </m:r>
                          </m:e>
                        </m:bar>
                      </m:e>
                      <m:sub>
                        <m:r>
                          <w:rPr>
                            <w:rFonts w:ascii="Cambria Math"/>
                          </w:rPr>
                          <m:t>μ</m:t>
                        </m:r>
                      </m:sub>
                    </m:sSub>
                    <m:r>
                      <w:rPr>
                        <w:rFonts w:ascii="Cambria Math"/>
                      </w:rPr>
                      <m:t>+</m:t>
                    </m:r>
                    <m:rad>
                      <m:radPr>
                        <m:degHide m:val="1"/>
                        <m:ctrlPr>
                          <w:rPr>
                            <w:rFonts w:ascii="Cambria Math" w:hAnsi="Cambria Math"/>
                            <w:i/>
                          </w:rPr>
                        </m:ctrlPr>
                      </m:radPr>
                      <m:deg/>
                      <m:e>
                        <m:sSup>
                          <m:sSupPr>
                            <m:ctrlPr>
                              <w:rPr>
                                <w:rFonts w:ascii="Cambria Math" w:hAnsi="Cambria Math"/>
                                <w:i/>
                              </w:rPr>
                            </m:ctrlPr>
                          </m:sSupPr>
                          <m:e>
                            <m:sSub>
                              <m:sSubPr>
                                <m:ctrlPr>
                                  <w:rPr>
                                    <w:rFonts w:ascii="Cambria Math" w:hAnsi="Cambria Math"/>
                                    <w:i/>
                                  </w:rPr>
                                </m:ctrlPr>
                              </m:sSubPr>
                              <m:e>
                                <m:bar>
                                  <m:barPr>
                                    <m:pos m:val="top"/>
                                    <m:ctrlPr>
                                      <w:rPr>
                                        <w:rFonts w:ascii="Cambria Math" w:hAnsi="Cambria Math"/>
                                        <w:i/>
                                      </w:rPr>
                                    </m:ctrlPr>
                                  </m:barPr>
                                  <m:e>
                                    <m:r>
                                      <w:rPr>
                                        <w:rFonts w:ascii="Cambria Math"/>
                                      </w:rPr>
                                      <m:t>x</m:t>
                                    </m:r>
                                  </m:e>
                                </m:bar>
                              </m:e>
                              <m:sub>
                                <m:r>
                                  <w:rPr>
                                    <w:rFonts w:ascii="Cambria Math"/>
                                  </w:rPr>
                                  <m:t>μ</m:t>
                                </m:r>
                              </m:sub>
                            </m:sSub>
                          </m:e>
                          <m:sup>
                            <m:r>
                              <w:rPr>
                                <w:rFonts w:ascii="Cambria Math"/>
                              </w:rPr>
                              <m:t>2</m:t>
                            </m:r>
                          </m:sup>
                        </m:sSup>
                        <m:r>
                          <w:rPr>
                            <w:rFonts w:ascii="Cambria Math"/>
                          </w:rPr>
                          <m:t>+4</m:t>
                        </m:r>
                        <m:r>
                          <w:rPr>
                            <w:rFonts w:ascii="Cambria Math" w:hAnsi="Cambria Math" w:cs="Cambria Math"/>
                          </w:rPr>
                          <m:t>⋅</m:t>
                        </m:r>
                        <m:bar>
                          <m:barPr>
                            <m:pos m:val="top"/>
                            <m:ctrlPr>
                              <w:rPr>
                                <w:rFonts w:ascii="Cambria Math" w:hAnsi="Cambria Math"/>
                                <w:i/>
                              </w:rPr>
                            </m:ctrlPr>
                          </m:barPr>
                          <m:e>
                            <m:r>
                              <w:rPr>
                                <w:rFonts w:ascii="Cambria Math"/>
                              </w:rPr>
                              <m:t>x</m:t>
                            </m:r>
                          </m:e>
                        </m:bar>
                        <m:sSub>
                          <m:sSubPr>
                            <m:ctrlPr>
                              <w:rPr>
                                <w:rFonts w:ascii="Cambria Math" w:hAnsi="Cambria Math"/>
                                <w:i/>
                              </w:rPr>
                            </m:ctrlPr>
                          </m:sSubPr>
                          <m:e>
                            <m:r>
                              <w:rPr>
                                <w:rFonts w:ascii="Cambria Math"/>
                              </w:rPr>
                              <m:t>'</m:t>
                            </m:r>
                          </m:e>
                          <m:sub>
                            <m:r>
                              <w:rPr>
                                <w:rFonts w:ascii="Cambria Math"/>
                              </w:rPr>
                              <m:t>1</m:t>
                            </m:r>
                          </m:sub>
                        </m:sSub>
                        <m:r>
                          <w:rPr>
                            <w:rFonts w:ascii="Cambria Math" w:hAnsi="Cambria Math" w:cs="Cambria Math"/>
                          </w:rPr>
                          <m:t>⋅</m:t>
                        </m:r>
                        <m:sSub>
                          <m:sSubPr>
                            <m:ctrlPr>
                              <w:rPr>
                                <w:rFonts w:ascii="Cambria Math" w:hAnsi="Cambria Math"/>
                                <w:i/>
                              </w:rPr>
                            </m:ctrlPr>
                          </m:sSubPr>
                          <m:e>
                            <m:bar>
                              <m:barPr>
                                <m:pos m:val="top"/>
                                <m:ctrlPr>
                                  <w:rPr>
                                    <w:rFonts w:ascii="Cambria Math" w:hAnsi="Cambria Math"/>
                                    <w:i/>
                                  </w:rPr>
                                </m:ctrlPr>
                              </m:barPr>
                              <m:e>
                                <m:r>
                                  <w:rPr>
                                    <w:rFonts w:ascii="Cambria Math"/>
                                  </w:rPr>
                                  <m:t>x</m:t>
                                </m:r>
                              </m:e>
                            </m:bar>
                          </m:e>
                          <m:sub>
                            <m:r>
                              <w:rPr>
                                <w:rFonts w:ascii="Cambria Math"/>
                              </w:rPr>
                              <m:t>μ</m:t>
                            </m:r>
                          </m:sub>
                        </m:sSub>
                      </m:e>
                    </m:rad>
                  </m:num>
                  <m:den>
                    <m:r>
                      <w:rPr>
                        <w:rFonts w:ascii="Cambria Math"/>
                      </w:rPr>
                      <m:t>2</m:t>
                    </m:r>
                    <m:r>
                      <w:rPr>
                        <w:rFonts w:ascii="Cambria Math" w:hAnsi="Cambria Math" w:cs="Cambria Math"/>
                      </w:rPr>
                      <m:t>⋅</m:t>
                    </m:r>
                    <m:sSub>
                      <m:sSubPr>
                        <m:ctrlPr>
                          <w:rPr>
                            <w:rFonts w:ascii="Cambria Math" w:hAnsi="Cambria Math"/>
                            <w:i/>
                          </w:rPr>
                        </m:ctrlPr>
                      </m:sSubPr>
                      <m:e>
                        <m:bar>
                          <m:barPr>
                            <m:pos m:val="top"/>
                            <m:ctrlPr>
                              <w:rPr>
                                <w:rFonts w:ascii="Cambria Math" w:hAnsi="Cambria Math"/>
                                <w:i/>
                              </w:rPr>
                            </m:ctrlPr>
                          </m:barPr>
                          <m:e>
                            <m:r>
                              <w:rPr>
                                <w:rFonts w:ascii="Cambria Math"/>
                              </w:rPr>
                              <m:t>x</m:t>
                            </m:r>
                          </m:e>
                        </m:bar>
                      </m:e>
                      <m:sub>
                        <m:r>
                          <w:rPr>
                            <w:rFonts w:ascii="Cambria Math"/>
                          </w:rPr>
                          <m:t>μ</m:t>
                        </m:r>
                      </m:sub>
                    </m:sSub>
                  </m:den>
                </m:f>
                <m:r>
                  <w:rPr>
                    <w:rFonts w:ascii="Cambria Math"/>
                  </w:rPr>
                  <m:t>=</m:t>
                </m:r>
                <m:f>
                  <m:fPr>
                    <m:ctrlPr>
                      <w:rPr>
                        <w:rFonts w:ascii="Cambria Math" w:hAnsi="Cambria Math"/>
                        <w:i/>
                      </w:rPr>
                    </m:ctrlPr>
                  </m:fPr>
                  <m:num>
                    <m:r>
                      <w:rPr>
                        <w:rFonts w:ascii="Cambria Math"/>
                      </w:rPr>
                      <m:t>3+</m:t>
                    </m:r>
                    <m:rad>
                      <m:radPr>
                        <m:degHide m:val="1"/>
                        <m:ctrlPr>
                          <w:rPr>
                            <w:rFonts w:ascii="Cambria Math" w:hAnsi="Cambria Math"/>
                            <w:i/>
                          </w:rPr>
                        </m:ctrlPr>
                      </m:radPr>
                      <m:deg/>
                      <m:e>
                        <m:sSup>
                          <m:sSupPr>
                            <m:ctrlPr>
                              <w:rPr>
                                <w:rFonts w:ascii="Cambria Math" w:hAnsi="Cambria Math"/>
                                <w:i/>
                              </w:rPr>
                            </m:ctrlPr>
                          </m:sSupPr>
                          <m:e>
                            <m:r>
                              <w:rPr>
                                <w:rFonts w:ascii="Cambria Math"/>
                              </w:rPr>
                              <m:t>3</m:t>
                            </m:r>
                          </m:e>
                          <m:sup>
                            <m:r>
                              <w:rPr>
                                <w:rFonts w:ascii="Cambria Math"/>
                              </w:rPr>
                              <m:t>2</m:t>
                            </m:r>
                          </m:sup>
                        </m:sSup>
                        <m:r>
                          <w:rPr>
                            <w:rFonts w:ascii="Cambria Math"/>
                          </w:rPr>
                          <m:t>+4</m:t>
                        </m:r>
                        <m:r>
                          <w:rPr>
                            <w:rFonts w:ascii="Cambria Math" w:hAnsi="Cambria Math" w:cs="Cambria Math"/>
                          </w:rPr>
                          <m:t>⋅</m:t>
                        </m:r>
                        <m:r>
                          <w:rPr>
                            <w:rFonts w:ascii="Cambria Math"/>
                          </w:rPr>
                          <m:t>0.085</m:t>
                        </m:r>
                        <m:r>
                          <w:rPr>
                            <w:rFonts w:ascii="Cambria Math" w:hAnsi="Cambria Math" w:cs="Cambria Math"/>
                          </w:rPr>
                          <m:t>⋅</m:t>
                        </m:r>
                        <m:r>
                          <w:rPr>
                            <w:rFonts w:ascii="Cambria Math"/>
                          </w:rPr>
                          <m:t>3</m:t>
                        </m:r>
                      </m:e>
                    </m:rad>
                  </m:num>
                  <m:den>
                    <m:r>
                      <w:rPr>
                        <w:rFonts w:ascii="Cambria Math"/>
                      </w:rPr>
                      <m:t>2</m:t>
                    </m:r>
                    <m:r>
                      <w:rPr>
                        <w:rFonts w:ascii="Cambria Math" w:hAnsi="Cambria Math" w:cs="Cambria Math"/>
                      </w:rPr>
                      <m:t>⋅</m:t>
                    </m:r>
                    <m:r>
                      <w:rPr>
                        <w:rFonts w:ascii="Cambria Math"/>
                      </w:rPr>
                      <m:t>3</m:t>
                    </m:r>
                  </m:den>
                </m:f>
                <m:r>
                  <w:rPr>
                    <w:rFonts w:ascii="Cambria Math"/>
                  </w:rPr>
                  <m:t>=1.027</m:t>
                </m:r>
              </m:oMath>
            </m:oMathPara>
          </w:p>
        </w:tc>
        <w:tc>
          <w:tcPr>
            <w:tcW w:w="794" w:type="dxa"/>
            <w:vAlign w:val="center"/>
          </w:tcPr>
          <w:p w:rsidR="008B6D11" w:rsidRDefault="008B6D11" w:rsidP="008B6D11">
            <w:pPr>
              <w:pStyle w:val="a8"/>
              <w:numPr>
                <w:ilvl w:val="0"/>
                <w:numId w:val="21"/>
              </w:numPr>
              <w:jc w:val="center"/>
            </w:pPr>
          </w:p>
        </w:tc>
      </w:tr>
    </w:tbl>
    <w:p w:rsidR="008B6D11" w:rsidRPr="004F6141" w:rsidRDefault="008B6D11" w:rsidP="008B6D11">
      <w:pPr>
        <w:pStyle w:val="a8"/>
      </w:pPr>
      <w:r w:rsidRPr="004F6141">
        <w:t>Розрахунок параметрів Т-подібної схеми заміщення.</w:t>
      </w:r>
    </w:p>
    <w:p w:rsidR="008B6D11" w:rsidRDefault="008B6D11" w:rsidP="008B6D11">
      <w:pPr>
        <w:pStyle w:val="a8"/>
        <w:keepNext/>
        <w:ind w:firstLine="0"/>
        <w:jc w:val="center"/>
      </w:pPr>
      <w:r w:rsidRPr="004F6141">
        <w:rPr>
          <w:noProof/>
          <w:szCs w:val="28"/>
          <w:lang w:eastAsia="uk-UA"/>
        </w:rPr>
        <w:drawing>
          <wp:inline distT="0" distB="0" distL="0" distR="0" wp14:anchorId="2434E502" wp14:editId="1C42528C">
            <wp:extent cx="2800350" cy="1247049"/>
            <wp:effectExtent l="0" t="0" r="0" b="0"/>
            <wp:docPr id="265" name="Рисунок 2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2"/>
                    <pic:cNvPicPr>
                      <a:picLocks noChangeAspect="1" noChangeArrowheads="1"/>
                    </pic:cNvPicPr>
                  </pic:nvPicPr>
                  <pic:blipFill>
                    <a:blip r:embed="rId45">
                      <a:extLst>
                        <a:ext uri="{28A0092B-C50C-407E-A947-70E740481C1C}">
                          <a14:useLocalDpi xmlns:a14="http://schemas.microsoft.com/office/drawing/2010/main" val="0"/>
                        </a:ext>
                      </a:extLst>
                    </a:blip>
                    <a:srcRect/>
                    <a:stretch>
                      <a:fillRect/>
                    </a:stretch>
                  </pic:blipFill>
                  <pic:spPr bwMode="auto">
                    <a:xfrm>
                      <a:off x="0" y="0"/>
                      <a:ext cx="2830699" cy="1260564"/>
                    </a:xfrm>
                    <a:prstGeom prst="rect">
                      <a:avLst/>
                    </a:prstGeom>
                    <a:noFill/>
                    <a:ln>
                      <a:noFill/>
                    </a:ln>
                  </pic:spPr>
                </pic:pic>
              </a:graphicData>
            </a:graphic>
          </wp:inline>
        </w:drawing>
      </w:r>
    </w:p>
    <w:p w:rsidR="008B6D11" w:rsidRDefault="004A0AEB" w:rsidP="008B6D11">
      <w:pPr>
        <w:pStyle w:val="a7"/>
      </w:pPr>
      <w:r>
        <w:t>Рисунок</w:t>
      </w:r>
      <w:r w:rsidR="008B6D11">
        <w:t xml:space="preserve"> </w:t>
      </w:r>
      <w:r w:rsidR="008B6D11">
        <w:fldChar w:fldCharType="begin"/>
      </w:r>
      <w:r w:rsidR="008B6D11">
        <w:instrText xml:space="preserve"> STYLEREF 1 \s </w:instrText>
      </w:r>
      <w:r w:rsidR="008B6D11">
        <w:fldChar w:fldCharType="separate"/>
      </w:r>
      <w:r w:rsidR="008B6D11">
        <w:rPr>
          <w:noProof/>
        </w:rPr>
        <w:t>2</w:t>
      </w:r>
      <w:r w:rsidR="008B6D11">
        <w:fldChar w:fldCharType="end"/>
      </w:r>
      <w:r w:rsidR="008B6D11">
        <w:t>.</w:t>
      </w:r>
      <w:r>
        <w:t>2</w:t>
      </w:r>
      <w:r w:rsidR="008B6D11">
        <w:t xml:space="preserve"> </w:t>
      </w:r>
      <w:r w:rsidR="008B6D11" w:rsidRPr="004F6141">
        <w:t>Т-подібна схема заміщення АД</w:t>
      </w:r>
    </w:p>
    <w:p w:rsidR="008B6D11" w:rsidRPr="00D45DD9" w:rsidRDefault="008B6D11" w:rsidP="008B6D11">
      <w:pPr>
        <w:pStyle w:val="a8"/>
      </w:pPr>
      <w:r w:rsidRPr="004F6141">
        <w:rPr>
          <w:szCs w:val="28"/>
        </w:rPr>
        <w:t>Наведені в</w:t>
      </w:r>
      <w:r>
        <w:rPr>
          <w:szCs w:val="28"/>
        </w:rPr>
        <w:t xml:space="preserve"> </w:t>
      </w:r>
      <w:r w:rsidR="00174E32">
        <w:rPr>
          <w:szCs w:val="28"/>
        </w:rPr>
        <w:t xml:space="preserve">табл. 2.1 </w:t>
      </w:r>
      <w:r w:rsidRPr="004F6141">
        <w:rPr>
          <w:szCs w:val="28"/>
        </w:rPr>
        <w:t>параметри відповідають Г-подібній схемі заміщення</w:t>
      </w:r>
      <w:r>
        <w:rPr>
          <w:szCs w:val="28"/>
        </w:rPr>
        <w:t xml:space="preserve"> зображеної на рис. 2.2.</w:t>
      </w:r>
    </w:p>
    <w:p w:rsidR="008B6D11" w:rsidRDefault="008B6D11" w:rsidP="008B6D11">
      <w:pPr>
        <w:keepNext/>
        <w:tabs>
          <w:tab w:val="left" w:pos="3090"/>
          <w:tab w:val="left" w:pos="3315"/>
          <w:tab w:val="center" w:pos="4819"/>
        </w:tabs>
      </w:pPr>
      <w:r w:rsidRPr="004F6141">
        <w:rPr>
          <w:noProof/>
          <w:szCs w:val="28"/>
          <w:lang w:eastAsia="uk-UA"/>
        </w:rPr>
        <w:drawing>
          <wp:inline distT="0" distB="0" distL="0" distR="0" wp14:anchorId="37659003" wp14:editId="4E52A40C">
            <wp:extent cx="2516363" cy="1733107"/>
            <wp:effectExtent l="0" t="0" r="0" b="635"/>
            <wp:docPr id="268" name="Рисунок 2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3"/>
                    <pic:cNvPicPr>
                      <a:picLocks noChangeAspect="1" noChangeArrowheads="1"/>
                    </pic:cNvPicPr>
                  </pic:nvPicPr>
                  <pic:blipFill>
                    <a:blip r:embed="rId46">
                      <a:extLst>
                        <a:ext uri="{28A0092B-C50C-407E-A947-70E740481C1C}">
                          <a14:useLocalDpi xmlns:a14="http://schemas.microsoft.com/office/drawing/2010/main" val="0"/>
                        </a:ext>
                      </a:extLst>
                    </a:blip>
                    <a:srcRect/>
                    <a:stretch>
                      <a:fillRect/>
                    </a:stretch>
                  </pic:blipFill>
                  <pic:spPr bwMode="auto">
                    <a:xfrm>
                      <a:off x="0" y="0"/>
                      <a:ext cx="2550409" cy="1756555"/>
                    </a:xfrm>
                    <a:prstGeom prst="rect">
                      <a:avLst/>
                    </a:prstGeom>
                    <a:noFill/>
                    <a:ln>
                      <a:noFill/>
                    </a:ln>
                  </pic:spPr>
                </pic:pic>
              </a:graphicData>
            </a:graphic>
          </wp:inline>
        </w:drawing>
      </w:r>
    </w:p>
    <w:p w:rsidR="008B6D11" w:rsidRDefault="004A0AEB" w:rsidP="008B6D11">
      <w:pPr>
        <w:pStyle w:val="a7"/>
      </w:pPr>
      <w:bookmarkStart w:id="25" w:name="_Ref531433163"/>
      <w:bookmarkStart w:id="26" w:name="_Ref531433152"/>
      <w:r>
        <w:t>Рисунок</w:t>
      </w:r>
      <w:r w:rsidR="008B6D11">
        <w:t xml:space="preserve"> </w:t>
      </w:r>
      <w:r w:rsidR="008B6D11">
        <w:fldChar w:fldCharType="begin"/>
      </w:r>
      <w:r w:rsidR="008B6D11">
        <w:instrText xml:space="preserve"> STYLEREF 1 \s </w:instrText>
      </w:r>
      <w:r w:rsidR="008B6D11">
        <w:fldChar w:fldCharType="separate"/>
      </w:r>
      <w:r w:rsidR="008B6D11">
        <w:rPr>
          <w:noProof/>
        </w:rPr>
        <w:t>2</w:t>
      </w:r>
      <w:r w:rsidR="008B6D11">
        <w:fldChar w:fldCharType="end"/>
      </w:r>
      <w:r w:rsidR="008B6D11">
        <w:t>.</w:t>
      </w:r>
      <w:bookmarkEnd w:id="25"/>
      <w:r>
        <w:t>3</w:t>
      </w:r>
      <w:r w:rsidR="008B6D11">
        <w:t xml:space="preserve">  Г</w:t>
      </w:r>
      <w:r w:rsidR="008B6D11" w:rsidRPr="004F6141">
        <w:t>-подібна схема заміщення АД</w:t>
      </w:r>
      <w:bookmarkEnd w:id="26"/>
    </w:p>
    <w:p w:rsidR="008B6D11" w:rsidRDefault="008B6D11" w:rsidP="008B6D11">
      <w:pPr>
        <w:pStyle w:val="a8"/>
      </w:pPr>
      <w:r w:rsidRPr="004F6141">
        <w:t>Параметри Т-подібної схеми заміщення у відносних одиницях:</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8B6D11" w:rsidTr="008B6D11">
        <w:tc>
          <w:tcPr>
            <w:tcW w:w="8789" w:type="dxa"/>
          </w:tcPr>
          <w:p w:rsidR="008B6D11" w:rsidRPr="00DB3DDE" w:rsidRDefault="00887C70" w:rsidP="008B6D11">
            <w:pPr>
              <w:pStyle w:val="a8"/>
              <w:ind w:firstLine="0"/>
              <w:rPr>
                <w:i/>
              </w:rPr>
            </w:pPr>
            <m:oMathPara>
              <m:oMath>
                <m:sSub>
                  <m:sSubPr>
                    <m:ctrlPr>
                      <w:rPr>
                        <w:rFonts w:ascii="Cambria Math" w:hAnsi="Cambria Math"/>
                        <w:i/>
                      </w:rPr>
                    </m:ctrlPr>
                  </m:sSubPr>
                  <m:e>
                    <m:bar>
                      <m:barPr>
                        <m:pos m:val="top"/>
                        <m:ctrlPr>
                          <w:rPr>
                            <w:rFonts w:ascii="Cambria Math" w:hAnsi="Cambria Math"/>
                            <w:i/>
                          </w:rPr>
                        </m:ctrlPr>
                      </m:barPr>
                      <m:e>
                        <m:r>
                          <w:rPr>
                            <w:rFonts w:ascii="Cambria Math"/>
                          </w:rPr>
                          <m:t>x</m:t>
                        </m:r>
                      </m:e>
                    </m:bar>
                  </m:e>
                  <m:sub>
                    <m:r>
                      <w:rPr>
                        <w:rFonts w:ascii="Cambria Math"/>
                      </w:rPr>
                      <m:t>1</m:t>
                    </m:r>
                  </m:sub>
                </m:sSub>
                <m:r>
                  <w:rPr>
                    <w:rFonts w:ascii="Cambria Math"/>
                  </w:rPr>
                  <m:t>=</m:t>
                </m:r>
                <m:f>
                  <m:fPr>
                    <m:ctrlPr>
                      <w:rPr>
                        <w:rFonts w:ascii="Cambria Math" w:hAnsi="Cambria Math"/>
                        <w:i/>
                      </w:rPr>
                    </m:ctrlPr>
                  </m:fPr>
                  <m:num>
                    <m:bar>
                      <m:barPr>
                        <m:pos m:val="top"/>
                        <m:ctrlPr>
                          <w:rPr>
                            <w:rFonts w:ascii="Cambria Math" w:hAnsi="Cambria Math"/>
                            <w:i/>
                          </w:rPr>
                        </m:ctrlPr>
                      </m:barPr>
                      <m:e>
                        <m:r>
                          <w:rPr>
                            <w:rFonts w:ascii="Cambria Math"/>
                          </w:rPr>
                          <m:t>x</m:t>
                        </m:r>
                      </m:e>
                    </m:bar>
                    <m:sSub>
                      <m:sSubPr>
                        <m:ctrlPr>
                          <w:rPr>
                            <w:rFonts w:ascii="Cambria Math" w:hAnsi="Cambria Math"/>
                            <w:i/>
                          </w:rPr>
                        </m:ctrlPr>
                      </m:sSubPr>
                      <m:e>
                        <m:r>
                          <w:rPr>
                            <w:rFonts w:ascii="Cambria Math"/>
                          </w:rPr>
                          <m:t>'</m:t>
                        </m:r>
                      </m:e>
                      <m:sub>
                        <m:r>
                          <w:rPr>
                            <w:rFonts w:ascii="Cambria Math"/>
                          </w:rPr>
                          <m:t>1</m:t>
                        </m:r>
                      </m:sub>
                    </m:sSub>
                  </m:num>
                  <m:den>
                    <m:sSub>
                      <m:sSubPr>
                        <m:ctrlPr>
                          <w:rPr>
                            <w:rFonts w:ascii="Cambria Math" w:hAnsi="Cambria Math"/>
                            <w:i/>
                          </w:rPr>
                        </m:ctrlPr>
                      </m:sSubPr>
                      <m:e>
                        <m:r>
                          <w:rPr>
                            <w:rFonts w:ascii="Cambria Math"/>
                          </w:rPr>
                          <m:t>c</m:t>
                        </m:r>
                      </m:e>
                      <m:sub>
                        <m:r>
                          <w:rPr>
                            <w:rFonts w:ascii="Cambria Math"/>
                          </w:rPr>
                          <m:t>1</m:t>
                        </m:r>
                      </m:sub>
                    </m:sSub>
                  </m:den>
                </m:f>
                <m:r>
                  <w:rPr>
                    <w:rFonts w:ascii="Cambria Math"/>
                  </w:rPr>
                  <m:t>=</m:t>
                </m:r>
                <m:f>
                  <m:fPr>
                    <m:ctrlPr>
                      <w:rPr>
                        <w:rFonts w:ascii="Cambria Math" w:hAnsi="Cambria Math"/>
                        <w:i/>
                      </w:rPr>
                    </m:ctrlPr>
                  </m:fPr>
                  <m:num>
                    <m:r>
                      <w:rPr>
                        <w:rFonts w:ascii="Cambria Math"/>
                      </w:rPr>
                      <m:t>0.085</m:t>
                    </m:r>
                  </m:num>
                  <m:den>
                    <m:r>
                      <w:rPr>
                        <w:rFonts w:ascii="Cambria Math"/>
                      </w:rPr>
                      <m:t>1.027</m:t>
                    </m:r>
                  </m:den>
                </m:f>
                <m:r>
                  <w:rPr>
                    <w:rFonts w:ascii="Cambria Math"/>
                  </w:rPr>
                  <m:t>=0.0827</m:t>
                </m:r>
                <m:r>
                  <m:rPr>
                    <m:sty m:val="p"/>
                  </m:rPr>
                  <w:rPr>
                    <w:rFonts w:ascii="Cambria Math" w:hAnsi="Cambria Math"/>
                  </w:rPr>
                  <m:t>,</m:t>
                </m:r>
              </m:oMath>
            </m:oMathPara>
          </w:p>
        </w:tc>
        <w:tc>
          <w:tcPr>
            <w:tcW w:w="794" w:type="dxa"/>
            <w:vAlign w:val="center"/>
          </w:tcPr>
          <w:p w:rsidR="008B6D11" w:rsidRDefault="008B6D11" w:rsidP="008B6D11">
            <w:pPr>
              <w:pStyle w:val="a8"/>
              <w:numPr>
                <w:ilvl w:val="0"/>
                <w:numId w:val="21"/>
              </w:numPr>
              <w:jc w:val="center"/>
            </w:pPr>
          </w:p>
        </w:tc>
      </w:tr>
      <w:tr w:rsidR="008B6D11" w:rsidTr="008B6D11">
        <w:tc>
          <w:tcPr>
            <w:tcW w:w="8789" w:type="dxa"/>
          </w:tcPr>
          <w:p w:rsidR="008B6D11" w:rsidRPr="00DB3DDE" w:rsidRDefault="00887C70" w:rsidP="008B6D11">
            <w:pPr>
              <w:pStyle w:val="a8"/>
              <w:ind w:firstLine="0"/>
              <w:rPr>
                <w:i/>
              </w:rPr>
            </w:pPr>
            <m:oMathPara>
              <m:oMath>
                <m:sSub>
                  <m:sSubPr>
                    <m:ctrlPr>
                      <w:rPr>
                        <w:rFonts w:ascii="Cambria Math" w:hAnsi="Cambria Math"/>
                        <w:i/>
                      </w:rPr>
                    </m:ctrlPr>
                  </m:sSubPr>
                  <m:e>
                    <m:bar>
                      <m:barPr>
                        <m:pos m:val="top"/>
                        <m:ctrlPr>
                          <w:rPr>
                            <w:rFonts w:ascii="Cambria Math" w:hAnsi="Cambria Math"/>
                            <w:i/>
                          </w:rPr>
                        </m:ctrlPr>
                      </m:barPr>
                      <m:e>
                        <m:r>
                          <w:rPr>
                            <w:rFonts w:ascii="Cambria Math"/>
                          </w:rPr>
                          <m:t>R</m:t>
                        </m:r>
                      </m:e>
                    </m:bar>
                  </m:e>
                  <m:sub>
                    <m:r>
                      <w:rPr>
                        <w:rFonts w:ascii="Cambria Math"/>
                      </w:rPr>
                      <m:t>1</m:t>
                    </m:r>
                  </m:sub>
                </m:sSub>
                <m:r>
                  <w:rPr>
                    <w:rFonts w:ascii="Cambria Math"/>
                  </w:rPr>
                  <m:t>=</m:t>
                </m:r>
                <m:f>
                  <m:fPr>
                    <m:ctrlPr>
                      <w:rPr>
                        <w:rFonts w:ascii="Cambria Math" w:hAnsi="Cambria Math"/>
                        <w:i/>
                      </w:rPr>
                    </m:ctrlPr>
                  </m:fPr>
                  <m:num>
                    <m:bar>
                      <m:barPr>
                        <m:pos m:val="top"/>
                        <m:ctrlPr>
                          <w:rPr>
                            <w:rFonts w:ascii="Cambria Math" w:hAnsi="Cambria Math"/>
                            <w:i/>
                          </w:rPr>
                        </m:ctrlPr>
                      </m:barPr>
                      <m:e>
                        <m:r>
                          <w:rPr>
                            <w:rFonts w:ascii="Cambria Math"/>
                          </w:rPr>
                          <m:t>R</m:t>
                        </m:r>
                      </m:e>
                    </m:bar>
                    <m:sSub>
                      <m:sSubPr>
                        <m:ctrlPr>
                          <w:rPr>
                            <w:rFonts w:ascii="Cambria Math" w:hAnsi="Cambria Math"/>
                            <w:i/>
                          </w:rPr>
                        </m:ctrlPr>
                      </m:sSubPr>
                      <m:e>
                        <m:r>
                          <w:rPr>
                            <w:rFonts w:ascii="Cambria Math"/>
                          </w:rPr>
                          <m:t>'</m:t>
                        </m:r>
                      </m:e>
                      <m:sub>
                        <m:r>
                          <w:rPr>
                            <w:rFonts w:ascii="Cambria Math"/>
                          </w:rPr>
                          <m:t>1</m:t>
                        </m:r>
                      </m:sub>
                    </m:sSub>
                  </m:num>
                  <m:den>
                    <m:sSub>
                      <m:sSubPr>
                        <m:ctrlPr>
                          <w:rPr>
                            <w:rFonts w:ascii="Cambria Math" w:hAnsi="Cambria Math"/>
                            <w:i/>
                          </w:rPr>
                        </m:ctrlPr>
                      </m:sSubPr>
                      <m:e>
                        <m:r>
                          <w:rPr>
                            <w:rFonts w:ascii="Cambria Math"/>
                          </w:rPr>
                          <m:t>c</m:t>
                        </m:r>
                      </m:e>
                      <m:sub>
                        <m:r>
                          <w:rPr>
                            <w:rFonts w:ascii="Cambria Math"/>
                          </w:rPr>
                          <m:t>1</m:t>
                        </m:r>
                      </m:sub>
                    </m:sSub>
                  </m:den>
                </m:f>
                <m:r>
                  <w:rPr>
                    <w:rFonts w:ascii="Cambria Math"/>
                  </w:rPr>
                  <m:t>=</m:t>
                </m:r>
                <m:f>
                  <m:fPr>
                    <m:ctrlPr>
                      <w:rPr>
                        <w:rFonts w:ascii="Cambria Math" w:hAnsi="Cambria Math"/>
                        <w:i/>
                      </w:rPr>
                    </m:ctrlPr>
                  </m:fPr>
                  <m:num>
                    <m:r>
                      <w:rPr>
                        <w:rFonts w:ascii="Cambria Math"/>
                      </w:rPr>
                      <m:t>0.048</m:t>
                    </m:r>
                  </m:num>
                  <m:den>
                    <m:r>
                      <w:rPr>
                        <w:rFonts w:ascii="Cambria Math"/>
                      </w:rPr>
                      <m:t>1.027</m:t>
                    </m:r>
                  </m:den>
                </m:f>
                <m:r>
                  <w:rPr>
                    <w:rFonts w:ascii="Cambria Math"/>
                  </w:rPr>
                  <m:t>=0.0467</m:t>
                </m:r>
                <m:r>
                  <m:rPr>
                    <m:sty m:val="p"/>
                  </m:rPr>
                  <w:rPr>
                    <w:rFonts w:ascii="Cambria Math" w:hAnsi="Cambria Math"/>
                  </w:rPr>
                  <m:t>,</m:t>
                </m:r>
              </m:oMath>
            </m:oMathPara>
          </w:p>
        </w:tc>
        <w:tc>
          <w:tcPr>
            <w:tcW w:w="794" w:type="dxa"/>
            <w:vAlign w:val="center"/>
          </w:tcPr>
          <w:p w:rsidR="008B6D11" w:rsidRDefault="008B6D11" w:rsidP="008B6D11">
            <w:pPr>
              <w:pStyle w:val="a8"/>
              <w:numPr>
                <w:ilvl w:val="0"/>
                <w:numId w:val="21"/>
              </w:numPr>
              <w:jc w:val="center"/>
            </w:pPr>
          </w:p>
        </w:tc>
      </w:tr>
      <w:tr w:rsidR="008B6D11" w:rsidTr="008B6D11">
        <w:tc>
          <w:tcPr>
            <w:tcW w:w="8789" w:type="dxa"/>
          </w:tcPr>
          <w:p w:rsidR="008B6D11" w:rsidRPr="00DB3DDE" w:rsidRDefault="00887C70" w:rsidP="008B6D11">
            <w:pPr>
              <w:pStyle w:val="a8"/>
              <w:ind w:firstLine="0"/>
              <w:jc w:val="center"/>
              <w:rPr>
                <w:i/>
              </w:rPr>
            </w:pPr>
            <m:oMathPara>
              <m:oMath>
                <m:bar>
                  <m:barPr>
                    <m:pos m:val="top"/>
                    <m:ctrlPr>
                      <w:rPr>
                        <w:rFonts w:ascii="Cambria Math" w:hAnsi="Cambria Math"/>
                        <w:i/>
                      </w:rPr>
                    </m:ctrlPr>
                  </m:barPr>
                  <m:e>
                    <m:r>
                      <w:rPr>
                        <w:rFonts w:ascii="Cambria Math"/>
                      </w:rPr>
                      <m:t>x</m:t>
                    </m:r>
                  </m:e>
                </m:bar>
                <m:sSub>
                  <m:sSubPr>
                    <m:ctrlPr>
                      <w:rPr>
                        <w:rFonts w:ascii="Cambria Math" w:hAnsi="Cambria Math"/>
                        <w:i/>
                      </w:rPr>
                    </m:ctrlPr>
                  </m:sSubPr>
                  <m:e>
                    <m:r>
                      <w:rPr>
                        <w:rFonts w:ascii="Cambria Math"/>
                      </w:rPr>
                      <m:t>'</m:t>
                    </m:r>
                  </m:e>
                  <m:sub>
                    <m:r>
                      <w:rPr>
                        <w:rFonts w:ascii="Cambria Math"/>
                      </w:rPr>
                      <m:t>2</m:t>
                    </m:r>
                  </m:sub>
                </m:sSub>
                <m:r>
                  <w:rPr>
                    <w:rFonts w:ascii="Cambria Math"/>
                  </w:rPr>
                  <m:t>=</m:t>
                </m:r>
                <m:f>
                  <m:fPr>
                    <m:ctrlPr>
                      <w:rPr>
                        <w:rFonts w:ascii="Cambria Math" w:hAnsi="Cambria Math"/>
                        <w:i/>
                      </w:rPr>
                    </m:ctrlPr>
                  </m:fPr>
                  <m:num>
                    <m:bar>
                      <m:barPr>
                        <m:pos m:val="top"/>
                        <m:ctrlPr>
                          <w:rPr>
                            <w:rFonts w:ascii="Cambria Math" w:hAnsi="Cambria Math"/>
                            <w:i/>
                          </w:rPr>
                        </m:ctrlPr>
                      </m:barPr>
                      <m:e>
                        <m:r>
                          <w:rPr>
                            <w:rFonts w:ascii="Cambria Math"/>
                          </w:rPr>
                          <m:t>x</m:t>
                        </m:r>
                      </m:e>
                    </m:bar>
                    <m:r>
                      <w:rPr>
                        <w:rFonts w:ascii="Cambria Math"/>
                      </w:rPr>
                      <m:t>'</m:t>
                    </m:r>
                    <m:sSub>
                      <m:sSubPr>
                        <m:ctrlPr>
                          <w:rPr>
                            <w:rFonts w:ascii="Cambria Math" w:hAnsi="Cambria Math"/>
                            <w:i/>
                          </w:rPr>
                        </m:ctrlPr>
                      </m:sSubPr>
                      <m:e>
                        <m:r>
                          <w:rPr>
                            <w:rFonts w:ascii="Cambria Math"/>
                          </w:rPr>
                          <m:t>'</m:t>
                        </m:r>
                      </m:e>
                      <m:sub>
                        <m:r>
                          <w:rPr>
                            <w:rFonts w:ascii="Cambria Math"/>
                          </w:rPr>
                          <m:t>2</m:t>
                        </m:r>
                      </m:sub>
                    </m:sSub>
                  </m:num>
                  <m:den>
                    <m:sSup>
                      <m:sSupPr>
                        <m:ctrlPr>
                          <w:rPr>
                            <w:rFonts w:ascii="Cambria Math" w:hAnsi="Cambria Math"/>
                            <w:i/>
                          </w:rPr>
                        </m:ctrlPr>
                      </m:sSupPr>
                      <m:e>
                        <m:sSub>
                          <m:sSubPr>
                            <m:ctrlPr>
                              <w:rPr>
                                <w:rFonts w:ascii="Cambria Math" w:hAnsi="Cambria Math"/>
                                <w:i/>
                              </w:rPr>
                            </m:ctrlPr>
                          </m:sSubPr>
                          <m:e>
                            <m:r>
                              <w:rPr>
                                <w:rFonts w:ascii="Cambria Math"/>
                              </w:rPr>
                              <m:t>c</m:t>
                            </m:r>
                          </m:e>
                          <m:sub>
                            <m:r>
                              <w:rPr>
                                <w:rFonts w:ascii="Cambria Math"/>
                              </w:rPr>
                              <m:t>1</m:t>
                            </m:r>
                          </m:sub>
                        </m:sSub>
                      </m:e>
                      <m:sup>
                        <m:r>
                          <w:rPr>
                            <w:rFonts w:ascii="Cambria Math"/>
                          </w:rPr>
                          <m:t>2</m:t>
                        </m:r>
                      </m:sup>
                    </m:sSup>
                  </m:den>
                </m:f>
                <m:r>
                  <w:rPr>
                    <w:rFonts w:ascii="Cambria Math"/>
                  </w:rPr>
                  <m:t>=</m:t>
                </m:r>
                <m:f>
                  <m:fPr>
                    <m:ctrlPr>
                      <w:rPr>
                        <w:rFonts w:ascii="Cambria Math" w:hAnsi="Cambria Math"/>
                        <w:i/>
                      </w:rPr>
                    </m:ctrlPr>
                  </m:fPr>
                  <m:num>
                    <m:r>
                      <w:rPr>
                        <w:rFonts w:ascii="Cambria Math"/>
                      </w:rPr>
                      <m:t>0.13</m:t>
                    </m:r>
                  </m:num>
                  <m:den>
                    <m:r>
                      <w:rPr>
                        <w:rFonts w:ascii="Cambria Math"/>
                      </w:rPr>
                      <m:t>1.02</m:t>
                    </m:r>
                    <m:sSup>
                      <m:sSupPr>
                        <m:ctrlPr>
                          <w:rPr>
                            <w:rFonts w:ascii="Cambria Math" w:hAnsi="Cambria Math"/>
                            <w:i/>
                          </w:rPr>
                        </m:ctrlPr>
                      </m:sSupPr>
                      <m:e>
                        <m:r>
                          <w:rPr>
                            <w:rFonts w:ascii="Cambria Math"/>
                          </w:rPr>
                          <m:t>7</m:t>
                        </m:r>
                      </m:e>
                      <m:sup>
                        <m:r>
                          <w:rPr>
                            <w:rFonts w:ascii="Cambria Math"/>
                          </w:rPr>
                          <m:t>2</m:t>
                        </m:r>
                      </m:sup>
                    </m:sSup>
                  </m:den>
                </m:f>
                <m:r>
                  <w:rPr>
                    <w:rFonts w:ascii="Cambria Math"/>
                  </w:rPr>
                  <m:t>=0.1232</m:t>
                </m:r>
                <m:r>
                  <m:rPr>
                    <m:sty m:val="p"/>
                  </m:rPr>
                  <w:rPr>
                    <w:rFonts w:ascii="Cambria Math" w:hAnsi="Cambria Math"/>
                  </w:rPr>
                  <m:t>,</m:t>
                </m:r>
              </m:oMath>
            </m:oMathPara>
          </w:p>
        </w:tc>
        <w:tc>
          <w:tcPr>
            <w:tcW w:w="794" w:type="dxa"/>
            <w:vAlign w:val="center"/>
          </w:tcPr>
          <w:p w:rsidR="008B6D11" w:rsidRDefault="008B6D11" w:rsidP="008B6D11">
            <w:pPr>
              <w:pStyle w:val="a8"/>
              <w:numPr>
                <w:ilvl w:val="0"/>
                <w:numId w:val="21"/>
              </w:numPr>
              <w:jc w:val="center"/>
            </w:pPr>
          </w:p>
        </w:tc>
      </w:tr>
      <w:tr w:rsidR="008B6D11" w:rsidTr="008B6D11">
        <w:tc>
          <w:tcPr>
            <w:tcW w:w="8789" w:type="dxa"/>
          </w:tcPr>
          <w:p w:rsidR="008B6D11" w:rsidRPr="00DB3DDE" w:rsidRDefault="00887C70" w:rsidP="008B6D11">
            <w:pPr>
              <w:pStyle w:val="a8"/>
              <w:ind w:firstLine="0"/>
              <w:rPr>
                <w:i/>
              </w:rPr>
            </w:pPr>
            <m:oMathPara>
              <m:oMath>
                <m:bar>
                  <m:barPr>
                    <m:pos m:val="top"/>
                    <m:ctrlPr>
                      <w:rPr>
                        <w:rFonts w:ascii="Cambria Math" w:hAnsi="Cambria Math"/>
                        <w:i/>
                      </w:rPr>
                    </m:ctrlPr>
                  </m:barPr>
                  <m:e>
                    <m:r>
                      <w:rPr>
                        <w:rFonts w:ascii="Cambria Math"/>
                      </w:rPr>
                      <m:t>R</m:t>
                    </m:r>
                  </m:e>
                </m:bar>
                <m:sSub>
                  <m:sSubPr>
                    <m:ctrlPr>
                      <w:rPr>
                        <w:rFonts w:ascii="Cambria Math" w:hAnsi="Cambria Math"/>
                        <w:i/>
                      </w:rPr>
                    </m:ctrlPr>
                  </m:sSubPr>
                  <m:e>
                    <m:r>
                      <w:rPr>
                        <w:rFonts w:ascii="Cambria Math"/>
                      </w:rPr>
                      <m:t>'</m:t>
                    </m:r>
                  </m:e>
                  <m:sub>
                    <m:r>
                      <w:rPr>
                        <w:rFonts w:ascii="Cambria Math"/>
                      </w:rPr>
                      <m:t>2</m:t>
                    </m:r>
                  </m:sub>
                </m:sSub>
                <m:r>
                  <w:rPr>
                    <w:rFonts w:ascii="Cambria Math"/>
                  </w:rPr>
                  <m:t>=</m:t>
                </m:r>
                <m:f>
                  <m:fPr>
                    <m:ctrlPr>
                      <w:rPr>
                        <w:rFonts w:ascii="Cambria Math" w:hAnsi="Cambria Math"/>
                        <w:i/>
                      </w:rPr>
                    </m:ctrlPr>
                  </m:fPr>
                  <m:num>
                    <m:bar>
                      <m:barPr>
                        <m:pos m:val="top"/>
                        <m:ctrlPr>
                          <w:rPr>
                            <w:rFonts w:ascii="Cambria Math" w:hAnsi="Cambria Math"/>
                            <w:i/>
                          </w:rPr>
                        </m:ctrlPr>
                      </m:barPr>
                      <m:e>
                        <m:r>
                          <w:rPr>
                            <w:rFonts w:ascii="Cambria Math"/>
                          </w:rPr>
                          <m:t>R</m:t>
                        </m:r>
                      </m:e>
                    </m:bar>
                    <m:r>
                      <w:rPr>
                        <w:rFonts w:ascii="Cambria Math"/>
                      </w:rPr>
                      <m:t>'</m:t>
                    </m:r>
                    <m:sSub>
                      <m:sSubPr>
                        <m:ctrlPr>
                          <w:rPr>
                            <w:rFonts w:ascii="Cambria Math" w:hAnsi="Cambria Math"/>
                            <w:i/>
                          </w:rPr>
                        </m:ctrlPr>
                      </m:sSubPr>
                      <m:e>
                        <m:r>
                          <w:rPr>
                            <w:rFonts w:ascii="Cambria Math"/>
                          </w:rPr>
                          <m:t>'</m:t>
                        </m:r>
                      </m:e>
                      <m:sub>
                        <m:r>
                          <w:rPr>
                            <w:rFonts w:ascii="Cambria Math"/>
                          </w:rPr>
                          <m:t>2</m:t>
                        </m:r>
                      </m:sub>
                    </m:sSub>
                  </m:num>
                  <m:den>
                    <m:sSup>
                      <m:sSupPr>
                        <m:ctrlPr>
                          <w:rPr>
                            <w:rFonts w:ascii="Cambria Math" w:hAnsi="Cambria Math"/>
                            <w:i/>
                          </w:rPr>
                        </m:ctrlPr>
                      </m:sSupPr>
                      <m:e>
                        <m:sSub>
                          <m:sSubPr>
                            <m:ctrlPr>
                              <w:rPr>
                                <w:rFonts w:ascii="Cambria Math" w:hAnsi="Cambria Math"/>
                                <w:i/>
                              </w:rPr>
                            </m:ctrlPr>
                          </m:sSubPr>
                          <m:e>
                            <m:r>
                              <w:rPr>
                                <w:rFonts w:ascii="Cambria Math"/>
                              </w:rPr>
                              <m:t>c</m:t>
                            </m:r>
                          </m:e>
                          <m:sub>
                            <m:r>
                              <w:rPr>
                                <w:rFonts w:ascii="Cambria Math"/>
                              </w:rPr>
                              <m:t>1</m:t>
                            </m:r>
                          </m:sub>
                        </m:sSub>
                      </m:e>
                      <m:sup>
                        <m:r>
                          <w:rPr>
                            <w:rFonts w:ascii="Cambria Math"/>
                          </w:rPr>
                          <m:t>2</m:t>
                        </m:r>
                      </m:sup>
                    </m:sSup>
                  </m:den>
                </m:f>
                <m:r>
                  <w:rPr>
                    <w:rFonts w:ascii="Cambria Math"/>
                  </w:rPr>
                  <m:t>=</m:t>
                </m:r>
                <m:f>
                  <m:fPr>
                    <m:ctrlPr>
                      <w:rPr>
                        <w:rFonts w:ascii="Cambria Math" w:hAnsi="Cambria Math"/>
                        <w:i/>
                      </w:rPr>
                    </m:ctrlPr>
                  </m:fPr>
                  <m:num>
                    <m:r>
                      <w:rPr>
                        <w:rFonts w:ascii="Cambria Math"/>
                      </w:rPr>
                      <m:t>0.033</m:t>
                    </m:r>
                  </m:num>
                  <m:den>
                    <m:r>
                      <w:rPr>
                        <w:rFonts w:ascii="Cambria Math"/>
                      </w:rPr>
                      <m:t>1.02</m:t>
                    </m:r>
                    <m:sSup>
                      <m:sSupPr>
                        <m:ctrlPr>
                          <w:rPr>
                            <w:rFonts w:ascii="Cambria Math" w:hAnsi="Cambria Math"/>
                            <w:i/>
                          </w:rPr>
                        </m:ctrlPr>
                      </m:sSupPr>
                      <m:e>
                        <m:r>
                          <w:rPr>
                            <w:rFonts w:ascii="Cambria Math"/>
                          </w:rPr>
                          <m:t>7</m:t>
                        </m:r>
                      </m:e>
                      <m:sup>
                        <m:r>
                          <w:rPr>
                            <w:rFonts w:ascii="Cambria Math"/>
                          </w:rPr>
                          <m:t>2</m:t>
                        </m:r>
                      </m:sup>
                    </m:sSup>
                  </m:den>
                </m:f>
                <m:r>
                  <w:rPr>
                    <w:rFonts w:ascii="Cambria Math"/>
                  </w:rPr>
                  <m:t>=0.0312</m:t>
                </m:r>
                <m:r>
                  <m:rPr>
                    <m:sty m:val="p"/>
                  </m:rPr>
                  <w:rPr>
                    <w:rFonts w:ascii="Cambria Math" w:hAnsi="Cambria Math"/>
                  </w:rPr>
                  <m:t>.</m:t>
                </m:r>
              </m:oMath>
            </m:oMathPara>
          </w:p>
        </w:tc>
        <w:tc>
          <w:tcPr>
            <w:tcW w:w="794" w:type="dxa"/>
            <w:vAlign w:val="center"/>
          </w:tcPr>
          <w:p w:rsidR="008B6D11" w:rsidRDefault="008B6D11" w:rsidP="008B6D11">
            <w:pPr>
              <w:pStyle w:val="a8"/>
              <w:numPr>
                <w:ilvl w:val="0"/>
                <w:numId w:val="21"/>
              </w:numPr>
              <w:jc w:val="center"/>
            </w:pPr>
          </w:p>
        </w:tc>
      </w:tr>
    </w:tbl>
    <w:p w:rsidR="008B6D11" w:rsidRDefault="008B6D11" w:rsidP="008B6D11">
      <w:pPr>
        <w:pStyle w:val="a8"/>
      </w:pPr>
      <w:r w:rsidRPr="004F6141">
        <w:t>Параметри Т-подібної схеми заміщення в абсолютних одиницях:</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8B6D11" w:rsidTr="008B6D11">
        <w:tc>
          <w:tcPr>
            <w:tcW w:w="8789" w:type="dxa"/>
          </w:tcPr>
          <w:p w:rsidR="008B6D11" w:rsidRPr="00DB3DDE" w:rsidRDefault="00887C70" w:rsidP="008B6D11">
            <w:pPr>
              <w:pStyle w:val="a8"/>
              <w:ind w:firstLine="0"/>
              <w:rPr>
                <w:i/>
              </w:rPr>
            </w:pPr>
            <m:oMathPara>
              <m:oMath>
                <m:sSub>
                  <m:sSubPr>
                    <m:ctrlPr>
                      <w:rPr>
                        <w:rFonts w:ascii="Cambria Math" w:hAnsi="Cambria Math"/>
                        <w:i/>
                      </w:rPr>
                    </m:ctrlPr>
                  </m:sSubPr>
                  <m:e>
                    <m:r>
                      <w:rPr>
                        <w:rFonts w:ascii="Cambria Math"/>
                      </w:rPr>
                      <m:t>x</m:t>
                    </m:r>
                  </m:e>
                  <m:sub>
                    <m:r>
                      <w:rPr>
                        <w:rFonts w:ascii="Cambria Math"/>
                      </w:rPr>
                      <m:t>1</m:t>
                    </m:r>
                  </m:sub>
                </m:sSub>
                <m:r>
                  <w:rPr>
                    <w:rFonts w:ascii="Cambria Math"/>
                  </w:rPr>
                  <m:t>=</m:t>
                </m:r>
                <m:sSub>
                  <m:sSubPr>
                    <m:ctrlPr>
                      <w:rPr>
                        <w:rFonts w:ascii="Cambria Math" w:hAnsi="Cambria Math"/>
                        <w:i/>
                      </w:rPr>
                    </m:ctrlPr>
                  </m:sSubPr>
                  <m:e>
                    <m:bar>
                      <m:barPr>
                        <m:pos m:val="top"/>
                        <m:ctrlPr>
                          <w:rPr>
                            <w:rFonts w:ascii="Cambria Math" w:hAnsi="Cambria Math"/>
                            <w:i/>
                          </w:rPr>
                        </m:ctrlPr>
                      </m:barPr>
                      <m:e>
                        <m:r>
                          <w:rPr>
                            <w:rFonts w:ascii="Cambria Math"/>
                          </w:rPr>
                          <m:t>x</m:t>
                        </m:r>
                      </m:e>
                    </m:bar>
                  </m:e>
                  <m:sub>
                    <m:r>
                      <w:rPr>
                        <w:rFonts w:ascii="Cambria Math"/>
                      </w:rPr>
                      <m:t>1</m:t>
                    </m:r>
                  </m:sub>
                </m:sSub>
                <m:r>
                  <w:rPr>
                    <w:rFonts w:ascii="Cambria Math" w:hAnsi="Cambria Math" w:cs="Cambria Math"/>
                  </w:rPr>
                  <m:t>⋅</m:t>
                </m:r>
                <m:f>
                  <m:fPr>
                    <m:ctrlPr>
                      <w:rPr>
                        <w:rFonts w:ascii="Cambria Math" w:hAnsi="Cambria Math"/>
                        <w:i/>
                      </w:rPr>
                    </m:ctrlPr>
                  </m:fPr>
                  <m:num>
                    <m:sSub>
                      <m:sSubPr>
                        <m:ctrlPr>
                          <w:rPr>
                            <w:rFonts w:ascii="Cambria Math" w:hAnsi="Cambria Math"/>
                            <w:i/>
                          </w:rPr>
                        </m:ctrlPr>
                      </m:sSubPr>
                      <m:e>
                        <m:r>
                          <w:rPr>
                            <w:rFonts w:ascii="Cambria Math"/>
                          </w:rPr>
                          <m:t>U</m:t>
                        </m:r>
                      </m:e>
                      <m:sub>
                        <m:r>
                          <w:rPr>
                            <w:rFonts w:ascii="Cambria Math"/>
                          </w:rPr>
                          <m:t>n</m:t>
                        </m:r>
                      </m:sub>
                    </m:sSub>
                  </m:num>
                  <m:den>
                    <m:sSub>
                      <m:sSubPr>
                        <m:ctrlPr>
                          <w:rPr>
                            <w:rFonts w:ascii="Cambria Math" w:hAnsi="Cambria Math"/>
                            <w:i/>
                          </w:rPr>
                        </m:ctrlPr>
                      </m:sSubPr>
                      <m:e>
                        <m:r>
                          <w:rPr>
                            <w:rFonts w:ascii="Cambria Math"/>
                          </w:rPr>
                          <m:t>I</m:t>
                        </m:r>
                      </m:e>
                      <m:sub>
                        <m:r>
                          <w:rPr>
                            <w:rFonts w:ascii="Cambria Math"/>
                          </w:rPr>
                          <m:t>n</m:t>
                        </m:r>
                      </m:sub>
                    </m:sSub>
                  </m:den>
                </m:f>
                <m:r>
                  <w:rPr>
                    <w:rFonts w:ascii="Cambria Math"/>
                  </w:rPr>
                  <m:t>=0.0827</m:t>
                </m:r>
                <m:r>
                  <w:rPr>
                    <w:rFonts w:ascii="Cambria Math" w:hAnsi="Cambria Math" w:cs="Cambria Math"/>
                  </w:rPr>
                  <m:t>⋅</m:t>
                </m:r>
                <m:f>
                  <m:fPr>
                    <m:ctrlPr>
                      <w:rPr>
                        <w:rFonts w:ascii="Cambria Math" w:hAnsi="Cambria Math"/>
                        <w:i/>
                      </w:rPr>
                    </m:ctrlPr>
                  </m:fPr>
                  <m:num>
                    <m:r>
                      <w:rPr>
                        <w:rFonts w:ascii="Cambria Math"/>
                      </w:rPr>
                      <m:t>220</m:t>
                    </m:r>
                  </m:num>
                  <m:den>
                    <m:r>
                      <w:rPr>
                        <w:rFonts w:ascii="Cambria Math"/>
                      </w:rPr>
                      <m:t>15</m:t>
                    </m:r>
                  </m:den>
                </m:f>
                <m:r>
                  <w:rPr>
                    <w:rFonts w:ascii="Cambria Math"/>
                  </w:rPr>
                  <m:t>=1.198</m:t>
                </m:r>
                <m:r>
                  <m:rPr>
                    <m:sty m:val="p"/>
                  </m:rPr>
                  <w:rPr>
                    <w:rFonts w:ascii="Cambria Math" w:hAnsi="Cambria Math"/>
                  </w:rPr>
                  <m:t xml:space="preserve"> Ом,</m:t>
                </m:r>
              </m:oMath>
            </m:oMathPara>
          </w:p>
        </w:tc>
        <w:tc>
          <w:tcPr>
            <w:tcW w:w="794" w:type="dxa"/>
            <w:vAlign w:val="center"/>
          </w:tcPr>
          <w:p w:rsidR="008B6D11" w:rsidRDefault="008B6D11" w:rsidP="008B6D11">
            <w:pPr>
              <w:pStyle w:val="a8"/>
              <w:numPr>
                <w:ilvl w:val="0"/>
                <w:numId w:val="21"/>
              </w:numPr>
              <w:jc w:val="center"/>
            </w:pPr>
          </w:p>
        </w:tc>
      </w:tr>
      <w:tr w:rsidR="008B6D11" w:rsidTr="008B6D11">
        <w:tc>
          <w:tcPr>
            <w:tcW w:w="8789" w:type="dxa"/>
          </w:tcPr>
          <w:p w:rsidR="008B6D11" w:rsidRPr="00DB3DDE" w:rsidRDefault="00887C70" w:rsidP="008B6D11">
            <w:pPr>
              <w:pStyle w:val="a8"/>
              <w:ind w:firstLine="0"/>
              <w:rPr>
                <w:i/>
              </w:rPr>
            </w:pPr>
            <m:oMathPara>
              <m:oMath>
                <m:sSub>
                  <m:sSubPr>
                    <m:ctrlPr>
                      <w:rPr>
                        <w:rFonts w:ascii="Cambria Math" w:hAnsi="Cambria Math"/>
                        <w:i/>
                      </w:rPr>
                    </m:ctrlPr>
                  </m:sSubPr>
                  <m:e>
                    <m:r>
                      <w:rPr>
                        <w:rFonts w:ascii="Cambria Math"/>
                      </w:rPr>
                      <m:t>R</m:t>
                    </m:r>
                  </m:e>
                  <m:sub>
                    <m:r>
                      <w:rPr>
                        <w:rFonts w:ascii="Cambria Math"/>
                      </w:rPr>
                      <m:t>1</m:t>
                    </m:r>
                  </m:sub>
                </m:sSub>
                <m:r>
                  <w:rPr>
                    <w:rFonts w:ascii="Cambria Math"/>
                  </w:rPr>
                  <m:t>=</m:t>
                </m:r>
                <m:sSub>
                  <m:sSubPr>
                    <m:ctrlPr>
                      <w:rPr>
                        <w:rFonts w:ascii="Cambria Math" w:hAnsi="Cambria Math"/>
                        <w:i/>
                      </w:rPr>
                    </m:ctrlPr>
                  </m:sSubPr>
                  <m:e>
                    <m:bar>
                      <m:barPr>
                        <m:pos m:val="top"/>
                        <m:ctrlPr>
                          <w:rPr>
                            <w:rFonts w:ascii="Cambria Math" w:hAnsi="Cambria Math"/>
                            <w:i/>
                          </w:rPr>
                        </m:ctrlPr>
                      </m:barPr>
                      <m:e>
                        <m:r>
                          <w:rPr>
                            <w:rFonts w:ascii="Cambria Math"/>
                          </w:rPr>
                          <m:t>R</m:t>
                        </m:r>
                      </m:e>
                    </m:bar>
                  </m:e>
                  <m:sub>
                    <m:r>
                      <w:rPr>
                        <w:rFonts w:ascii="Cambria Math"/>
                      </w:rPr>
                      <m:t>1</m:t>
                    </m:r>
                  </m:sub>
                </m:sSub>
                <m:r>
                  <w:rPr>
                    <w:rFonts w:ascii="Cambria Math" w:hAnsi="Cambria Math" w:cs="Cambria Math"/>
                  </w:rPr>
                  <m:t>⋅</m:t>
                </m:r>
                <m:f>
                  <m:fPr>
                    <m:ctrlPr>
                      <w:rPr>
                        <w:rFonts w:ascii="Cambria Math" w:hAnsi="Cambria Math"/>
                        <w:i/>
                      </w:rPr>
                    </m:ctrlPr>
                  </m:fPr>
                  <m:num>
                    <m:sSub>
                      <m:sSubPr>
                        <m:ctrlPr>
                          <w:rPr>
                            <w:rFonts w:ascii="Cambria Math" w:hAnsi="Cambria Math"/>
                            <w:i/>
                          </w:rPr>
                        </m:ctrlPr>
                      </m:sSubPr>
                      <m:e>
                        <m:r>
                          <w:rPr>
                            <w:rFonts w:ascii="Cambria Math"/>
                          </w:rPr>
                          <m:t>U</m:t>
                        </m:r>
                      </m:e>
                      <m:sub>
                        <m:r>
                          <w:rPr>
                            <w:rFonts w:ascii="Cambria Math"/>
                          </w:rPr>
                          <m:t>n</m:t>
                        </m:r>
                      </m:sub>
                    </m:sSub>
                  </m:num>
                  <m:den>
                    <m:sSub>
                      <m:sSubPr>
                        <m:ctrlPr>
                          <w:rPr>
                            <w:rFonts w:ascii="Cambria Math" w:hAnsi="Cambria Math"/>
                            <w:i/>
                          </w:rPr>
                        </m:ctrlPr>
                      </m:sSubPr>
                      <m:e>
                        <m:r>
                          <w:rPr>
                            <w:rFonts w:ascii="Cambria Math"/>
                          </w:rPr>
                          <m:t>I</m:t>
                        </m:r>
                      </m:e>
                      <m:sub>
                        <m:r>
                          <w:rPr>
                            <w:rFonts w:ascii="Cambria Math"/>
                          </w:rPr>
                          <m:t>n</m:t>
                        </m:r>
                      </m:sub>
                    </m:sSub>
                  </m:den>
                </m:f>
                <m:r>
                  <w:rPr>
                    <w:rFonts w:ascii="Cambria Math"/>
                  </w:rPr>
                  <m:t>=0.0467</m:t>
                </m:r>
                <m:r>
                  <w:rPr>
                    <w:rFonts w:ascii="Cambria Math" w:hAnsi="Cambria Math" w:cs="Cambria Math"/>
                  </w:rPr>
                  <m:t>⋅</m:t>
                </m:r>
                <m:f>
                  <m:fPr>
                    <m:ctrlPr>
                      <w:rPr>
                        <w:rFonts w:ascii="Cambria Math" w:hAnsi="Cambria Math"/>
                        <w:i/>
                      </w:rPr>
                    </m:ctrlPr>
                  </m:fPr>
                  <m:num>
                    <m:r>
                      <w:rPr>
                        <w:rFonts w:ascii="Cambria Math"/>
                      </w:rPr>
                      <m:t>220</m:t>
                    </m:r>
                  </m:num>
                  <m:den>
                    <m:r>
                      <w:rPr>
                        <w:rFonts w:ascii="Cambria Math"/>
                      </w:rPr>
                      <m:t>15</m:t>
                    </m:r>
                  </m:den>
                </m:f>
                <m:r>
                  <w:rPr>
                    <w:rFonts w:ascii="Cambria Math"/>
                  </w:rPr>
                  <m:t>=0.676</m:t>
                </m:r>
                <m:r>
                  <m:rPr>
                    <m:sty m:val="p"/>
                  </m:rPr>
                  <w:rPr>
                    <w:rFonts w:ascii="Cambria Math" w:hAnsi="Cambria Math"/>
                  </w:rPr>
                  <m:t xml:space="preserve"> Ом,</m:t>
                </m:r>
              </m:oMath>
            </m:oMathPara>
          </w:p>
        </w:tc>
        <w:tc>
          <w:tcPr>
            <w:tcW w:w="794" w:type="dxa"/>
            <w:vAlign w:val="center"/>
          </w:tcPr>
          <w:p w:rsidR="008B6D11" w:rsidRDefault="008B6D11" w:rsidP="008B6D11">
            <w:pPr>
              <w:pStyle w:val="a8"/>
              <w:numPr>
                <w:ilvl w:val="0"/>
                <w:numId w:val="21"/>
              </w:numPr>
              <w:jc w:val="center"/>
            </w:pPr>
          </w:p>
        </w:tc>
      </w:tr>
      <w:tr w:rsidR="008B6D11" w:rsidTr="008B6D11">
        <w:tc>
          <w:tcPr>
            <w:tcW w:w="8789" w:type="dxa"/>
          </w:tcPr>
          <w:p w:rsidR="008B6D11" w:rsidRPr="00DB3DDE" w:rsidRDefault="00887C70" w:rsidP="008B6D11">
            <w:pPr>
              <w:pStyle w:val="a8"/>
              <w:ind w:firstLine="0"/>
              <w:rPr>
                <w:i/>
              </w:rPr>
            </w:pPr>
            <m:oMathPara>
              <m:oMath>
                <m:sSub>
                  <m:sSubPr>
                    <m:ctrlPr>
                      <w:rPr>
                        <w:rFonts w:ascii="Cambria Math" w:hAnsi="Cambria Math"/>
                        <w:i/>
                      </w:rPr>
                    </m:ctrlPr>
                  </m:sSubPr>
                  <m:e>
                    <m:r>
                      <w:rPr>
                        <w:rFonts w:ascii="Cambria Math"/>
                      </w:rPr>
                      <m:t>x</m:t>
                    </m:r>
                  </m:e>
                  <m:sub>
                    <m:r>
                      <w:rPr>
                        <w:rFonts w:ascii="Cambria Math"/>
                      </w:rPr>
                      <m:t>2</m:t>
                    </m:r>
                  </m:sub>
                </m:sSub>
                <m:r>
                  <w:rPr>
                    <w:rFonts w:ascii="Cambria Math"/>
                  </w:rPr>
                  <m:t>=</m:t>
                </m:r>
                <m:bar>
                  <m:barPr>
                    <m:pos m:val="top"/>
                    <m:ctrlPr>
                      <w:rPr>
                        <w:rFonts w:ascii="Cambria Math" w:hAnsi="Cambria Math"/>
                        <w:i/>
                      </w:rPr>
                    </m:ctrlPr>
                  </m:barPr>
                  <m:e>
                    <m:r>
                      <w:rPr>
                        <w:rFonts w:ascii="Cambria Math"/>
                      </w:rPr>
                      <m:t>x</m:t>
                    </m:r>
                  </m:e>
                </m:bar>
                <m:sSub>
                  <m:sSubPr>
                    <m:ctrlPr>
                      <w:rPr>
                        <w:rFonts w:ascii="Cambria Math" w:hAnsi="Cambria Math"/>
                        <w:i/>
                      </w:rPr>
                    </m:ctrlPr>
                  </m:sSubPr>
                  <m:e>
                    <m:r>
                      <w:rPr>
                        <w:rFonts w:ascii="Cambria Math"/>
                      </w:rPr>
                      <m:t>'</m:t>
                    </m:r>
                  </m:e>
                  <m:sub>
                    <m:r>
                      <w:rPr>
                        <w:rFonts w:ascii="Cambria Math"/>
                      </w:rPr>
                      <m:t>2</m:t>
                    </m:r>
                  </m:sub>
                </m:sSub>
                <m:r>
                  <w:rPr>
                    <w:rFonts w:ascii="Cambria Math" w:hAnsi="Cambria Math" w:cs="Cambria Math"/>
                  </w:rPr>
                  <m:t>⋅</m:t>
                </m:r>
                <m:f>
                  <m:fPr>
                    <m:ctrlPr>
                      <w:rPr>
                        <w:rFonts w:ascii="Cambria Math" w:hAnsi="Cambria Math"/>
                        <w:i/>
                      </w:rPr>
                    </m:ctrlPr>
                  </m:fPr>
                  <m:num>
                    <m:sSub>
                      <m:sSubPr>
                        <m:ctrlPr>
                          <w:rPr>
                            <w:rFonts w:ascii="Cambria Math" w:hAnsi="Cambria Math"/>
                            <w:i/>
                          </w:rPr>
                        </m:ctrlPr>
                      </m:sSubPr>
                      <m:e>
                        <m:r>
                          <w:rPr>
                            <w:rFonts w:ascii="Cambria Math"/>
                          </w:rPr>
                          <m:t>U</m:t>
                        </m:r>
                      </m:e>
                      <m:sub>
                        <m:r>
                          <w:rPr>
                            <w:rFonts w:ascii="Cambria Math"/>
                          </w:rPr>
                          <m:t>n</m:t>
                        </m:r>
                      </m:sub>
                    </m:sSub>
                  </m:num>
                  <m:den>
                    <m:sSub>
                      <m:sSubPr>
                        <m:ctrlPr>
                          <w:rPr>
                            <w:rFonts w:ascii="Cambria Math" w:hAnsi="Cambria Math"/>
                            <w:i/>
                          </w:rPr>
                        </m:ctrlPr>
                      </m:sSubPr>
                      <m:e>
                        <m:r>
                          <w:rPr>
                            <w:rFonts w:ascii="Cambria Math"/>
                          </w:rPr>
                          <m:t>I</m:t>
                        </m:r>
                      </m:e>
                      <m:sub>
                        <m:r>
                          <w:rPr>
                            <w:rFonts w:ascii="Cambria Math"/>
                          </w:rPr>
                          <m:t>n</m:t>
                        </m:r>
                      </m:sub>
                    </m:sSub>
                  </m:den>
                </m:f>
                <m:r>
                  <w:rPr>
                    <w:rFonts w:ascii="Cambria Math"/>
                  </w:rPr>
                  <m:t>=0.1232</m:t>
                </m:r>
                <m:r>
                  <w:rPr>
                    <w:rFonts w:ascii="Cambria Math" w:hAnsi="Cambria Math" w:cs="Cambria Math"/>
                  </w:rPr>
                  <m:t>⋅</m:t>
                </m:r>
                <m:f>
                  <m:fPr>
                    <m:ctrlPr>
                      <w:rPr>
                        <w:rFonts w:ascii="Cambria Math" w:hAnsi="Cambria Math"/>
                        <w:i/>
                      </w:rPr>
                    </m:ctrlPr>
                  </m:fPr>
                  <m:num>
                    <m:r>
                      <w:rPr>
                        <w:rFonts w:ascii="Cambria Math"/>
                      </w:rPr>
                      <m:t>220</m:t>
                    </m:r>
                  </m:num>
                  <m:den>
                    <m:r>
                      <w:rPr>
                        <w:rFonts w:ascii="Cambria Math"/>
                      </w:rPr>
                      <m:t>15</m:t>
                    </m:r>
                  </m:den>
                </m:f>
                <m:r>
                  <w:rPr>
                    <w:rFonts w:ascii="Cambria Math"/>
                  </w:rPr>
                  <m:t>=1.783</m:t>
                </m:r>
                <m:r>
                  <m:rPr>
                    <m:sty m:val="p"/>
                  </m:rPr>
                  <w:rPr>
                    <w:rFonts w:ascii="Cambria Math" w:hAnsi="Cambria Math"/>
                  </w:rPr>
                  <m:t xml:space="preserve"> Ом,</m:t>
                </m:r>
              </m:oMath>
            </m:oMathPara>
          </w:p>
        </w:tc>
        <w:tc>
          <w:tcPr>
            <w:tcW w:w="794" w:type="dxa"/>
            <w:vAlign w:val="center"/>
          </w:tcPr>
          <w:p w:rsidR="008B6D11" w:rsidRDefault="008B6D11" w:rsidP="008B6D11">
            <w:pPr>
              <w:pStyle w:val="a8"/>
              <w:numPr>
                <w:ilvl w:val="0"/>
                <w:numId w:val="21"/>
              </w:numPr>
              <w:jc w:val="center"/>
            </w:pPr>
          </w:p>
        </w:tc>
      </w:tr>
      <w:tr w:rsidR="008B6D11" w:rsidTr="008B6D11">
        <w:tc>
          <w:tcPr>
            <w:tcW w:w="8789" w:type="dxa"/>
          </w:tcPr>
          <w:p w:rsidR="008B6D11" w:rsidRPr="00DB3DDE" w:rsidRDefault="00887C70" w:rsidP="008B6D11">
            <w:pPr>
              <w:pStyle w:val="a8"/>
              <w:ind w:firstLine="0"/>
              <w:rPr>
                <w:i/>
              </w:rPr>
            </w:pPr>
            <m:oMathPara>
              <m:oMath>
                <m:sSub>
                  <m:sSubPr>
                    <m:ctrlPr>
                      <w:rPr>
                        <w:rFonts w:ascii="Cambria Math" w:hAnsi="Cambria Math"/>
                        <w:i/>
                      </w:rPr>
                    </m:ctrlPr>
                  </m:sSubPr>
                  <m:e>
                    <m:r>
                      <w:rPr>
                        <w:rFonts w:ascii="Cambria Math"/>
                      </w:rPr>
                      <m:t>R</m:t>
                    </m:r>
                  </m:e>
                  <m:sub>
                    <m:r>
                      <w:rPr>
                        <w:rFonts w:ascii="Cambria Math"/>
                      </w:rPr>
                      <m:t>2</m:t>
                    </m:r>
                  </m:sub>
                </m:sSub>
                <m:r>
                  <w:rPr>
                    <w:rFonts w:ascii="Cambria Math"/>
                  </w:rPr>
                  <m:t>=</m:t>
                </m:r>
                <m:bar>
                  <m:barPr>
                    <m:pos m:val="top"/>
                    <m:ctrlPr>
                      <w:rPr>
                        <w:rFonts w:ascii="Cambria Math" w:hAnsi="Cambria Math"/>
                        <w:i/>
                      </w:rPr>
                    </m:ctrlPr>
                  </m:barPr>
                  <m:e>
                    <m:r>
                      <w:rPr>
                        <w:rFonts w:ascii="Cambria Math"/>
                      </w:rPr>
                      <m:t>R</m:t>
                    </m:r>
                  </m:e>
                </m:bar>
                <m:sSub>
                  <m:sSubPr>
                    <m:ctrlPr>
                      <w:rPr>
                        <w:rFonts w:ascii="Cambria Math" w:hAnsi="Cambria Math"/>
                        <w:i/>
                      </w:rPr>
                    </m:ctrlPr>
                  </m:sSubPr>
                  <m:e>
                    <m:r>
                      <w:rPr>
                        <w:rFonts w:ascii="Cambria Math"/>
                      </w:rPr>
                      <m:t>'</m:t>
                    </m:r>
                  </m:e>
                  <m:sub>
                    <m:r>
                      <w:rPr>
                        <w:rFonts w:ascii="Cambria Math"/>
                      </w:rPr>
                      <m:t>2</m:t>
                    </m:r>
                  </m:sub>
                </m:sSub>
                <m:r>
                  <w:rPr>
                    <w:rFonts w:ascii="Cambria Math" w:hAnsi="Cambria Math" w:cs="Cambria Math"/>
                  </w:rPr>
                  <m:t>⋅</m:t>
                </m:r>
                <m:f>
                  <m:fPr>
                    <m:ctrlPr>
                      <w:rPr>
                        <w:rFonts w:ascii="Cambria Math" w:hAnsi="Cambria Math"/>
                        <w:i/>
                      </w:rPr>
                    </m:ctrlPr>
                  </m:fPr>
                  <m:num>
                    <m:sSub>
                      <m:sSubPr>
                        <m:ctrlPr>
                          <w:rPr>
                            <w:rFonts w:ascii="Cambria Math" w:hAnsi="Cambria Math"/>
                            <w:i/>
                          </w:rPr>
                        </m:ctrlPr>
                      </m:sSubPr>
                      <m:e>
                        <m:r>
                          <w:rPr>
                            <w:rFonts w:ascii="Cambria Math"/>
                          </w:rPr>
                          <m:t>U</m:t>
                        </m:r>
                      </m:e>
                      <m:sub>
                        <m:r>
                          <w:rPr>
                            <w:rFonts w:ascii="Cambria Math"/>
                          </w:rPr>
                          <m:t>n</m:t>
                        </m:r>
                      </m:sub>
                    </m:sSub>
                  </m:num>
                  <m:den>
                    <m:sSub>
                      <m:sSubPr>
                        <m:ctrlPr>
                          <w:rPr>
                            <w:rFonts w:ascii="Cambria Math" w:hAnsi="Cambria Math"/>
                            <w:i/>
                          </w:rPr>
                        </m:ctrlPr>
                      </m:sSubPr>
                      <m:e>
                        <m:r>
                          <w:rPr>
                            <w:rFonts w:ascii="Cambria Math"/>
                          </w:rPr>
                          <m:t>I</m:t>
                        </m:r>
                      </m:e>
                      <m:sub>
                        <m:r>
                          <w:rPr>
                            <w:rFonts w:ascii="Cambria Math"/>
                          </w:rPr>
                          <m:t>n</m:t>
                        </m:r>
                      </m:sub>
                    </m:sSub>
                  </m:den>
                </m:f>
                <m:r>
                  <w:rPr>
                    <w:rFonts w:ascii="Cambria Math"/>
                  </w:rPr>
                  <m:t>=0.0312</m:t>
                </m:r>
                <m:r>
                  <w:rPr>
                    <w:rFonts w:ascii="Cambria Math" w:hAnsi="Cambria Math" w:cs="Cambria Math"/>
                  </w:rPr>
                  <m:t>⋅</m:t>
                </m:r>
                <m:f>
                  <m:fPr>
                    <m:ctrlPr>
                      <w:rPr>
                        <w:rFonts w:ascii="Cambria Math" w:hAnsi="Cambria Math"/>
                        <w:i/>
                      </w:rPr>
                    </m:ctrlPr>
                  </m:fPr>
                  <m:num>
                    <m:r>
                      <w:rPr>
                        <w:rFonts w:ascii="Cambria Math"/>
                      </w:rPr>
                      <m:t>220</m:t>
                    </m:r>
                  </m:num>
                  <m:den>
                    <m:r>
                      <w:rPr>
                        <w:rFonts w:ascii="Cambria Math"/>
                      </w:rPr>
                      <m:t>15</m:t>
                    </m:r>
                  </m:den>
                </m:f>
                <m:r>
                  <w:rPr>
                    <w:rFonts w:ascii="Cambria Math"/>
                  </w:rPr>
                  <m:t>=0.452</m:t>
                </m:r>
                <m:r>
                  <m:rPr>
                    <m:sty m:val="p"/>
                  </m:rPr>
                  <w:rPr>
                    <w:rFonts w:ascii="Cambria Math" w:hAnsi="Cambria Math"/>
                  </w:rPr>
                  <m:t xml:space="preserve"> Ом,</m:t>
                </m:r>
              </m:oMath>
            </m:oMathPara>
          </w:p>
        </w:tc>
        <w:tc>
          <w:tcPr>
            <w:tcW w:w="794" w:type="dxa"/>
            <w:vAlign w:val="center"/>
          </w:tcPr>
          <w:p w:rsidR="008B6D11" w:rsidRDefault="008B6D11" w:rsidP="008B6D11">
            <w:pPr>
              <w:pStyle w:val="a8"/>
              <w:numPr>
                <w:ilvl w:val="0"/>
                <w:numId w:val="21"/>
              </w:numPr>
              <w:jc w:val="center"/>
            </w:pPr>
          </w:p>
        </w:tc>
      </w:tr>
      <w:tr w:rsidR="008B6D11" w:rsidTr="008B6D11">
        <w:tc>
          <w:tcPr>
            <w:tcW w:w="8789" w:type="dxa"/>
          </w:tcPr>
          <w:p w:rsidR="008B6D11" w:rsidRPr="003F3427" w:rsidRDefault="00887C70" w:rsidP="008B6D11">
            <w:pPr>
              <w:pStyle w:val="a8"/>
              <w:ind w:firstLine="0"/>
              <w:rPr>
                <w:rFonts w:eastAsiaTheme="minorEastAsia"/>
                <w:i/>
              </w:rPr>
            </w:pPr>
            <m:oMathPara>
              <m:oMath>
                <m:sSub>
                  <m:sSubPr>
                    <m:ctrlPr>
                      <w:rPr>
                        <w:rFonts w:ascii="Cambria Math" w:hAnsi="Cambria Math"/>
                        <w:i/>
                      </w:rPr>
                    </m:ctrlPr>
                  </m:sSubPr>
                  <m:e>
                    <m:r>
                      <w:rPr>
                        <w:rFonts w:ascii="Cambria Math"/>
                      </w:rPr>
                      <m:t>x</m:t>
                    </m:r>
                  </m:e>
                  <m:sub>
                    <m:r>
                      <w:rPr>
                        <w:rFonts w:ascii="Cambria Math"/>
                      </w:rPr>
                      <m:t>μ</m:t>
                    </m:r>
                  </m:sub>
                </m:sSub>
                <m:r>
                  <w:rPr>
                    <w:rFonts w:ascii="Cambria Math"/>
                  </w:rPr>
                  <m:t>=</m:t>
                </m:r>
                <m:sSub>
                  <m:sSubPr>
                    <m:ctrlPr>
                      <w:rPr>
                        <w:rFonts w:ascii="Cambria Math" w:hAnsi="Cambria Math"/>
                        <w:i/>
                      </w:rPr>
                    </m:ctrlPr>
                  </m:sSubPr>
                  <m:e>
                    <m:bar>
                      <m:barPr>
                        <m:pos m:val="top"/>
                        <m:ctrlPr>
                          <w:rPr>
                            <w:rFonts w:ascii="Cambria Math" w:hAnsi="Cambria Math"/>
                            <w:i/>
                          </w:rPr>
                        </m:ctrlPr>
                      </m:barPr>
                      <m:e>
                        <m:r>
                          <w:rPr>
                            <w:rFonts w:ascii="Cambria Math"/>
                          </w:rPr>
                          <m:t>x</m:t>
                        </m:r>
                      </m:e>
                    </m:bar>
                  </m:e>
                  <m:sub>
                    <m:r>
                      <w:rPr>
                        <w:rFonts w:ascii="Cambria Math"/>
                      </w:rPr>
                      <m:t>μ</m:t>
                    </m:r>
                  </m:sub>
                </m:sSub>
                <m:r>
                  <w:rPr>
                    <w:rFonts w:ascii="Cambria Math" w:hAnsi="Cambria Math" w:cs="Cambria Math"/>
                  </w:rPr>
                  <m:t>⋅</m:t>
                </m:r>
                <m:f>
                  <m:fPr>
                    <m:ctrlPr>
                      <w:rPr>
                        <w:rFonts w:ascii="Cambria Math" w:hAnsi="Cambria Math"/>
                        <w:i/>
                      </w:rPr>
                    </m:ctrlPr>
                  </m:fPr>
                  <m:num>
                    <m:sSub>
                      <m:sSubPr>
                        <m:ctrlPr>
                          <w:rPr>
                            <w:rFonts w:ascii="Cambria Math" w:hAnsi="Cambria Math"/>
                            <w:i/>
                          </w:rPr>
                        </m:ctrlPr>
                      </m:sSubPr>
                      <m:e>
                        <m:r>
                          <w:rPr>
                            <w:rFonts w:ascii="Cambria Math"/>
                          </w:rPr>
                          <m:t>U</m:t>
                        </m:r>
                      </m:e>
                      <m:sub>
                        <m:r>
                          <w:rPr>
                            <w:rFonts w:ascii="Cambria Math"/>
                          </w:rPr>
                          <m:t>n</m:t>
                        </m:r>
                      </m:sub>
                    </m:sSub>
                  </m:num>
                  <m:den>
                    <m:sSub>
                      <m:sSubPr>
                        <m:ctrlPr>
                          <w:rPr>
                            <w:rFonts w:ascii="Cambria Math" w:hAnsi="Cambria Math"/>
                            <w:i/>
                          </w:rPr>
                        </m:ctrlPr>
                      </m:sSubPr>
                      <m:e>
                        <m:r>
                          <w:rPr>
                            <w:rFonts w:ascii="Cambria Math"/>
                          </w:rPr>
                          <m:t>I</m:t>
                        </m:r>
                      </m:e>
                      <m:sub>
                        <m:r>
                          <w:rPr>
                            <w:rFonts w:ascii="Cambria Math"/>
                          </w:rPr>
                          <m:t>n</m:t>
                        </m:r>
                      </m:sub>
                    </m:sSub>
                  </m:den>
                </m:f>
                <m:r>
                  <w:rPr>
                    <w:rFonts w:ascii="Cambria Math"/>
                  </w:rPr>
                  <m:t>=3</m:t>
                </m:r>
                <m:r>
                  <w:rPr>
                    <w:rFonts w:ascii="Cambria Math" w:hAnsi="Cambria Math" w:cs="Cambria Math"/>
                  </w:rPr>
                  <m:t>⋅</m:t>
                </m:r>
                <m:f>
                  <m:fPr>
                    <m:ctrlPr>
                      <w:rPr>
                        <w:rFonts w:ascii="Cambria Math" w:hAnsi="Cambria Math"/>
                        <w:i/>
                      </w:rPr>
                    </m:ctrlPr>
                  </m:fPr>
                  <m:num>
                    <m:r>
                      <w:rPr>
                        <w:rFonts w:ascii="Cambria Math"/>
                      </w:rPr>
                      <m:t>220</m:t>
                    </m:r>
                  </m:num>
                  <m:den>
                    <m:r>
                      <w:rPr>
                        <w:rFonts w:ascii="Cambria Math"/>
                      </w:rPr>
                      <m:t>15</m:t>
                    </m:r>
                  </m:den>
                </m:f>
                <m:r>
                  <w:rPr>
                    <w:rFonts w:ascii="Cambria Math"/>
                  </w:rPr>
                  <m:t>=44</m:t>
                </m:r>
                <m:r>
                  <m:rPr>
                    <m:sty m:val="p"/>
                  </m:rPr>
                  <w:rPr>
                    <w:rFonts w:ascii="Cambria Math" w:hAnsi="Cambria Math"/>
                  </w:rPr>
                  <m:t xml:space="preserve"> Ом.</m:t>
                </m:r>
              </m:oMath>
            </m:oMathPara>
          </w:p>
          <w:p w:rsidR="008B6D11" w:rsidRPr="003F3427" w:rsidRDefault="008B6D11" w:rsidP="008B6D11">
            <w:pPr>
              <w:pStyle w:val="a8"/>
            </w:pPr>
            <w:r w:rsidRPr="004F6141">
              <w:t>Індуктивність намагнічуючого контуру:</w:t>
            </w:r>
          </w:p>
        </w:tc>
        <w:tc>
          <w:tcPr>
            <w:tcW w:w="794" w:type="dxa"/>
            <w:vAlign w:val="center"/>
          </w:tcPr>
          <w:p w:rsidR="008B6D11" w:rsidRDefault="008B6D11" w:rsidP="008B6D11">
            <w:pPr>
              <w:pStyle w:val="a8"/>
              <w:numPr>
                <w:ilvl w:val="0"/>
                <w:numId w:val="21"/>
              </w:numPr>
              <w:jc w:val="center"/>
            </w:pPr>
          </w:p>
        </w:tc>
      </w:tr>
      <w:tr w:rsidR="008B6D11" w:rsidTr="008B6D11">
        <w:tc>
          <w:tcPr>
            <w:tcW w:w="8789" w:type="dxa"/>
          </w:tcPr>
          <w:p w:rsidR="008B6D11" w:rsidRPr="003F3427" w:rsidRDefault="00887C70" w:rsidP="008B6D11">
            <w:pPr>
              <w:pStyle w:val="a8"/>
              <w:ind w:firstLine="0"/>
              <w:rPr>
                <w:rFonts w:eastAsiaTheme="minorEastAsia"/>
                <w:i/>
              </w:rPr>
            </w:pPr>
            <m:oMathPara>
              <m:oMath>
                <m:sSub>
                  <m:sSubPr>
                    <m:ctrlPr>
                      <w:rPr>
                        <w:rFonts w:ascii="Cambria Math" w:hAnsi="Cambria Math"/>
                        <w:i/>
                      </w:rPr>
                    </m:ctrlPr>
                  </m:sSubPr>
                  <m:e>
                    <m:r>
                      <w:rPr>
                        <w:rFonts w:ascii="Cambria Math"/>
                      </w:rPr>
                      <m:t>L</m:t>
                    </m:r>
                  </m:e>
                  <m:sub>
                    <m:r>
                      <w:rPr>
                        <w:rFonts w:ascii="Cambria Math"/>
                      </w:rPr>
                      <m:t>m</m:t>
                    </m:r>
                  </m:sub>
                </m:sSub>
                <m:r>
                  <w:rPr>
                    <w:rFonts w:ascii="Cambria Math"/>
                  </w:rPr>
                  <m:t>=</m:t>
                </m:r>
                <m:f>
                  <m:fPr>
                    <m:ctrlPr>
                      <w:rPr>
                        <w:rFonts w:ascii="Cambria Math" w:hAnsi="Cambria Math"/>
                        <w:i/>
                      </w:rPr>
                    </m:ctrlPr>
                  </m:fPr>
                  <m:num>
                    <m:sSub>
                      <m:sSubPr>
                        <m:ctrlPr>
                          <w:rPr>
                            <w:rFonts w:ascii="Cambria Math" w:hAnsi="Cambria Math"/>
                            <w:i/>
                          </w:rPr>
                        </m:ctrlPr>
                      </m:sSubPr>
                      <m:e>
                        <m:r>
                          <w:rPr>
                            <w:rFonts w:ascii="Cambria Math"/>
                          </w:rPr>
                          <m:t>x</m:t>
                        </m:r>
                      </m:e>
                      <m:sub>
                        <m:r>
                          <w:rPr>
                            <w:rFonts w:ascii="Cambria Math"/>
                          </w:rPr>
                          <m:t>μ</m:t>
                        </m:r>
                      </m:sub>
                    </m:sSub>
                  </m:num>
                  <m:den>
                    <m:sSub>
                      <m:sSubPr>
                        <m:ctrlPr>
                          <w:rPr>
                            <w:rFonts w:ascii="Cambria Math" w:hAnsi="Cambria Math"/>
                            <w:i/>
                          </w:rPr>
                        </m:ctrlPr>
                      </m:sSubPr>
                      <m:e>
                        <m:r>
                          <w:rPr>
                            <w:rFonts w:ascii="Cambria Math"/>
                          </w:rPr>
                          <m:t>ω</m:t>
                        </m:r>
                      </m:e>
                      <m:sub>
                        <m:r>
                          <w:rPr>
                            <w:rFonts w:ascii="Cambria Math"/>
                          </w:rPr>
                          <m:t>0n</m:t>
                        </m:r>
                      </m:sub>
                    </m:sSub>
                  </m:den>
                </m:f>
                <m:r>
                  <w:rPr>
                    <w:rFonts w:ascii="Cambria Math"/>
                  </w:rPr>
                  <m:t>=</m:t>
                </m:r>
                <m:f>
                  <m:fPr>
                    <m:ctrlPr>
                      <w:rPr>
                        <w:rFonts w:ascii="Cambria Math" w:hAnsi="Cambria Math"/>
                        <w:i/>
                      </w:rPr>
                    </m:ctrlPr>
                  </m:fPr>
                  <m:num>
                    <m:r>
                      <w:rPr>
                        <w:rFonts w:ascii="Cambria Math"/>
                      </w:rPr>
                      <m:t>44</m:t>
                    </m:r>
                  </m:num>
                  <m:den>
                    <m:r>
                      <w:rPr>
                        <w:rFonts w:ascii="Cambria Math"/>
                      </w:rPr>
                      <m:t>314</m:t>
                    </m:r>
                  </m:den>
                </m:f>
                <m:r>
                  <w:rPr>
                    <w:rFonts w:ascii="Cambria Math"/>
                  </w:rPr>
                  <m:t>=0.138</m:t>
                </m:r>
                <m:r>
                  <m:rPr>
                    <m:sty m:val="p"/>
                  </m:rPr>
                  <w:rPr>
                    <w:rFonts w:ascii="Cambria Math" w:hAnsi="Cambria Math"/>
                  </w:rPr>
                  <m:t xml:space="preserve"> Гн.</m:t>
                </m:r>
              </m:oMath>
            </m:oMathPara>
          </w:p>
          <w:p w:rsidR="008B6D11" w:rsidRPr="003F3427" w:rsidRDefault="008B6D11" w:rsidP="008B6D11">
            <w:pPr>
              <w:pStyle w:val="a8"/>
            </w:pPr>
            <w:r w:rsidRPr="004F6141">
              <w:t>Індуктивності розсіювання статора і ротора:</w:t>
            </w:r>
          </w:p>
        </w:tc>
        <w:tc>
          <w:tcPr>
            <w:tcW w:w="794" w:type="dxa"/>
            <w:vAlign w:val="center"/>
          </w:tcPr>
          <w:p w:rsidR="008B6D11" w:rsidRDefault="008B6D11" w:rsidP="008B6D11">
            <w:pPr>
              <w:pStyle w:val="a8"/>
              <w:numPr>
                <w:ilvl w:val="0"/>
                <w:numId w:val="21"/>
              </w:numPr>
              <w:jc w:val="center"/>
            </w:pPr>
          </w:p>
        </w:tc>
      </w:tr>
      <w:tr w:rsidR="008B6D11" w:rsidTr="008B6D11">
        <w:tc>
          <w:tcPr>
            <w:tcW w:w="8789" w:type="dxa"/>
          </w:tcPr>
          <w:p w:rsidR="008B6D11" w:rsidRPr="00DB3DDE" w:rsidRDefault="00887C70" w:rsidP="008B6D11">
            <w:pPr>
              <w:pStyle w:val="a8"/>
              <w:ind w:firstLine="0"/>
              <w:rPr>
                <w:i/>
              </w:rPr>
            </w:pPr>
            <m:oMathPara>
              <m:oMath>
                <m:sSub>
                  <m:sSubPr>
                    <m:ctrlPr>
                      <w:rPr>
                        <w:rFonts w:ascii="Cambria Math" w:hAnsi="Cambria Math"/>
                        <w:i/>
                      </w:rPr>
                    </m:ctrlPr>
                  </m:sSubPr>
                  <m:e>
                    <m:r>
                      <w:rPr>
                        <w:rFonts w:ascii="Cambria Math"/>
                      </w:rPr>
                      <m:t>L</m:t>
                    </m:r>
                  </m:e>
                  <m:sub>
                    <m:r>
                      <w:rPr>
                        <w:rFonts w:ascii="Cambria Math"/>
                      </w:rPr>
                      <m:t>1σ</m:t>
                    </m:r>
                  </m:sub>
                </m:sSub>
                <m:r>
                  <w:rPr>
                    <w:rFonts w:ascii="Cambria Math"/>
                  </w:rPr>
                  <m:t>=</m:t>
                </m:r>
                <m:f>
                  <m:fPr>
                    <m:ctrlPr>
                      <w:rPr>
                        <w:rFonts w:ascii="Cambria Math" w:hAnsi="Cambria Math"/>
                        <w:i/>
                      </w:rPr>
                    </m:ctrlPr>
                  </m:fPr>
                  <m:num>
                    <m:sSub>
                      <m:sSubPr>
                        <m:ctrlPr>
                          <w:rPr>
                            <w:rFonts w:ascii="Cambria Math" w:hAnsi="Cambria Math"/>
                            <w:i/>
                          </w:rPr>
                        </m:ctrlPr>
                      </m:sSubPr>
                      <m:e>
                        <m:r>
                          <w:rPr>
                            <w:rFonts w:ascii="Cambria Math"/>
                          </w:rPr>
                          <m:t>x</m:t>
                        </m:r>
                      </m:e>
                      <m:sub>
                        <m:r>
                          <w:rPr>
                            <w:rFonts w:ascii="Cambria Math"/>
                          </w:rPr>
                          <m:t>1</m:t>
                        </m:r>
                      </m:sub>
                    </m:sSub>
                  </m:num>
                  <m:den>
                    <m:sSub>
                      <m:sSubPr>
                        <m:ctrlPr>
                          <w:rPr>
                            <w:rFonts w:ascii="Cambria Math" w:hAnsi="Cambria Math"/>
                            <w:i/>
                          </w:rPr>
                        </m:ctrlPr>
                      </m:sSubPr>
                      <m:e>
                        <m:r>
                          <w:rPr>
                            <w:rFonts w:ascii="Cambria Math"/>
                          </w:rPr>
                          <m:t>ω</m:t>
                        </m:r>
                      </m:e>
                      <m:sub>
                        <m:r>
                          <w:rPr>
                            <w:rFonts w:ascii="Cambria Math"/>
                          </w:rPr>
                          <m:t>0n</m:t>
                        </m:r>
                      </m:sub>
                    </m:sSub>
                  </m:den>
                </m:f>
                <m:r>
                  <w:rPr>
                    <w:rFonts w:ascii="Cambria Math"/>
                  </w:rPr>
                  <m:t>=</m:t>
                </m:r>
                <m:f>
                  <m:fPr>
                    <m:ctrlPr>
                      <w:rPr>
                        <w:rFonts w:ascii="Cambria Math" w:hAnsi="Cambria Math"/>
                        <w:i/>
                      </w:rPr>
                    </m:ctrlPr>
                  </m:fPr>
                  <m:num>
                    <m:r>
                      <w:rPr>
                        <w:rFonts w:ascii="Cambria Math"/>
                      </w:rPr>
                      <m:t>1.198</m:t>
                    </m:r>
                  </m:num>
                  <m:den>
                    <m:r>
                      <w:rPr>
                        <w:rFonts w:ascii="Cambria Math"/>
                      </w:rPr>
                      <m:t>314</m:t>
                    </m:r>
                  </m:den>
                </m:f>
                <m:r>
                  <w:rPr>
                    <w:rFonts w:ascii="Cambria Math"/>
                  </w:rPr>
                  <m:t>=0.0038</m:t>
                </m:r>
                <m:r>
                  <m:rPr>
                    <m:sty m:val="p"/>
                  </m:rPr>
                  <w:rPr>
                    <w:rFonts w:ascii="Cambria Math" w:hAnsi="Cambria Math"/>
                  </w:rPr>
                  <m:t xml:space="preserve"> Гн,</m:t>
                </m:r>
              </m:oMath>
            </m:oMathPara>
          </w:p>
        </w:tc>
        <w:tc>
          <w:tcPr>
            <w:tcW w:w="794" w:type="dxa"/>
            <w:vAlign w:val="center"/>
          </w:tcPr>
          <w:p w:rsidR="008B6D11" w:rsidRDefault="008B6D11" w:rsidP="008B6D11">
            <w:pPr>
              <w:pStyle w:val="a8"/>
              <w:numPr>
                <w:ilvl w:val="0"/>
                <w:numId w:val="21"/>
              </w:numPr>
              <w:jc w:val="center"/>
            </w:pPr>
          </w:p>
        </w:tc>
      </w:tr>
      <w:tr w:rsidR="008B6D11" w:rsidTr="008B6D11">
        <w:tc>
          <w:tcPr>
            <w:tcW w:w="8789" w:type="dxa"/>
          </w:tcPr>
          <w:p w:rsidR="008B6D11" w:rsidRPr="00DB3DDE" w:rsidRDefault="00887C70" w:rsidP="008B6D11">
            <w:pPr>
              <w:pStyle w:val="a8"/>
              <w:ind w:firstLine="0"/>
              <w:rPr>
                <w:i/>
              </w:rPr>
            </w:pPr>
            <m:oMathPara>
              <m:oMath>
                <m:sSub>
                  <m:sSubPr>
                    <m:ctrlPr>
                      <w:rPr>
                        <w:rFonts w:ascii="Cambria Math" w:hAnsi="Cambria Math"/>
                        <w:i/>
                      </w:rPr>
                    </m:ctrlPr>
                  </m:sSubPr>
                  <m:e>
                    <m:r>
                      <w:rPr>
                        <w:rFonts w:ascii="Cambria Math"/>
                      </w:rPr>
                      <m:t>L</m:t>
                    </m:r>
                  </m:e>
                  <m:sub>
                    <m:r>
                      <w:rPr>
                        <w:rFonts w:ascii="Cambria Math"/>
                      </w:rPr>
                      <m:t>2σ</m:t>
                    </m:r>
                  </m:sub>
                </m:sSub>
                <m:r>
                  <w:rPr>
                    <w:rFonts w:ascii="Cambria Math"/>
                  </w:rPr>
                  <m:t>=</m:t>
                </m:r>
                <m:f>
                  <m:fPr>
                    <m:ctrlPr>
                      <w:rPr>
                        <w:rFonts w:ascii="Cambria Math" w:hAnsi="Cambria Math"/>
                        <w:i/>
                      </w:rPr>
                    </m:ctrlPr>
                  </m:fPr>
                  <m:num>
                    <m:sSub>
                      <m:sSubPr>
                        <m:ctrlPr>
                          <w:rPr>
                            <w:rFonts w:ascii="Cambria Math" w:hAnsi="Cambria Math"/>
                            <w:i/>
                          </w:rPr>
                        </m:ctrlPr>
                      </m:sSubPr>
                      <m:e>
                        <m:r>
                          <w:rPr>
                            <w:rFonts w:ascii="Cambria Math"/>
                          </w:rPr>
                          <m:t>x</m:t>
                        </m:r>
                      </m:e>
                      <m:sub>
                        <m:r>
                          <w:rPr>
                            <w:rFonts w:ascii="Cambria Math"/>
                          </w:rPr>
                          <m:t>2</m:t>
                        </m:r>
                      </m:sub>
                    </m:sSub>
                  </m:num>
                  <m:den>
                    <m:sSub>
                      <m:sSubPr>
                        <m:ctrlPr>
                          <w:rPr>
                            <w:rFonts w:ascii="Cambria Math" w:hAnsi="Cambria Math"/>
                            <w:i/>
                          </w:rPr>
                        </m:ctrlPr>
                      </m:sSubPr>
                      <m:e>
                        <m:r>
                          <w:rPr>
                            <w:rFonts w:ascii="Cambria Math"/>
                          </w:rPr>
                          <m:t>ω</m:t>
                        </m:r>
                      </m:e>
                      <m:sub>
                        <m:r>
                          <w:rPr>
                            <w:rFonts w:ascii="Cambria Math"/>
                          </w:rPr>
                          <m:t>0n</m:t>
                        </m:r>
                      </m:sub>
                    </m:sSub>
                  </m:den>
                </m:f>
                <m:r>
                  <w:rPr>
                    <w:rFonts w:ascii="Cambria Math"/>
                  </w:rPr>
                  <m:t>=</m:t>
                </m:r>
                <m:f>
                  <m:fPr>
                    <m:ctrlPr>
                      <w:rPr>
                        <w:rFonts w:ascii="Cambria Math" w:hAnsi="Cambria Math"/>
                        <w:i/>
                      </w:rPr>
                    </m:ctrlPr>
                  </m:fPr>
                  <m:num>
                    <m:r>
                      <w:rPr>
                        <w:rFonts w:ascii="Cambria Math"/>
                      </w:rPr>
                      <m:t>1.783</m:t>
                    </m:r>
                  </m:num>
                  <m:den>
                    <m:r>
                      <w:rPr>
                        <w:rFonts w:ascii="Cambria Math"/>
                      </w:rPr>
                      <m:t>314</m:t>
                    </m:r>
                  </m:den>
                </m:f>
                <m:r>
                  <w:rPr>
                    <w:rFonts w:ascii="Cambria Math"/>
                  </w:rPr>
                  <m:t>=0.0057</m:t>
                </m:r>
                <m:r>
                  <m:rPr>
                    <m:sty m:val="p"/>
                  </m:rPr>
                  <w:rPr>
                    <w:rFonts w:ascii="Cambria Math" w:hAnsi="Cambria Math"/>
                  </w:rPr>
                  <m:t xml:space="preserve"> Гн.</m:t>
                </m:r>
              </m:oMath>
            </m:oMathPara>
          </w:p>
        </w:tc>
        <w:tc>
          <w:tcPr>
            <w:tcW w:w="794" w:type="dxa"/>
            <w:vAlign w:val="center"/>
          </w:tcPr>
          <w:p w:rsidR="008B6D11" w:rsidRDefault="008B6D11" w:rsidP="008B6D11">
            <w:pPr>
              <w:pStyle w:val="a8"/>
              <w:numPr>
                <w:ilvl w:val="0"/>
                <w:numId w:val="21"/>
              </w:numPr>
              <w:jc w:val="center"/>
            </w:pPr>
          </w:p>
        </w:tc>
      </w:tr>
    </w:tbl>
    <w:p w:rsidR="008B6D11" w:rsidRDefault="008B6D11" w:rsidP="008B6D11">
      <w:pPr>
        <w:pStyle w:val="a8"/>
      </w:pPr>
      <w:r w:rsidRPr="004F6141">
        <w:t>Індуктивності статора і ротора:</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8B6D11" w:rsidTr="008B6D11">
        <w:tc>
          <w:tcPr>
            <w:tcW w:w="8789" w:type="dxa"/>
          </w:tcPr>
          <w:p w:rsidR="008B6D11" w:rsidRPr="00DB3DDE" w:rsidRDefault="00887C70" w:rsidP="008B6D11">
            <w:pPr>
              <w:pStyle w:val="a8"/>
              <w:ind w:firstLine="0"/>
              <w:rPr>
                <w:i/>
              </w:rPr>
            </w:pPr>
            <m:oMathPara>
              <m:oMath>
                <m:sSub>
                  <m:sSubPr>
                    <m:ctrlPr>
                      <w:rPr>
                        <w:rFonts w:ascii="Cambria Math" w:hAnsi="Cambria Math"/>
                        <w:i/>
                      </w:rPr>
                    </m:ctrlPr>
                  </m:sSubPr>
                  <m:e>
                    <m:r>
                      <w:rPr>
                        <w:rFonts w:ascii="Cambria Math"/>
                      </w:rPr>
                      <m:t>L</m:t>
                    </m:r>
                  </m:e>
                  <m:sub>
                    <m:r>
                      <w:rPr>
                        <w:rFonts w:ascii="Cambria Math"/>
                      </w:rPr>
                      <m:t>1</m:t>
                    </m:r>
                  </m:sub>
                </m:sSub>
                <m:r>
                  <w:rPr>
                    <w:rFonts w:ascii="Cambria Math"/>
                  </w:rPr>
                  <m:t>=</m:t>
                </m:r>
                <m:sSub>
                  <m:sSubPr>
                    <m:ctrlPr>
                      <w:rPr>
                        <w:rFonts w:ascii="Cambria Math" w:hAnsi="Cambria Math"/>
                        <w:i/>
                      </w:rPr>
                    </m:ctrlPr>
                  </m:sSubPr>
                  <m:e>
                    <m:r>
                      <w:rPr>
                        <w:rFonts w:ascii="Cambria Math"/>
                      </w:rPr>
                      <m:t>L</m:t>
                    </m:r>
                  </m:e>
                  <m:sub>
                    <m:r>
                      <w:rPr>
                        <w:rFonts w:ascii="Cambria Math"/>
                      </w:rPr>
                      <m:t>m</m:t>
                    </m:r>
                  </m:sub>
                </m:sSub>
                <m:r>
                  <w:rPr>
                    <w:rFonts w:ascii="Cambria Math"/>
                  </w:rPr>
                  <m:t>+</m:t>
                </m:r>
                <m:sSub>
                  <m:sSubPr>
                    <m:ctrlPr>
                      <w:rPr>
                        <w:rFonts w:ascii="Cambria Math" w:hAnsi="Cambria Math"/>
                        <w:i/>
                      </w:rPr>
                    </m:ctrlPr>
                  </m:sSubPr>
                  <m:e>
                    <m:r>
                      <w:rPr>
                        <w:rFonts w:ascii="Cambria Math"/>
                      </w:rPr>
                      <m:t>L</m:t>
                    </m:r>
                  </m:e>
                  <m:sub>
                    <m:r>
                      <w:rPr>
                        <w:rFonts w:ascii="Cambria Math"/>
                      </w:rPr>
                      <m:t>1σ</m:t>
                    </m:r>
                  </m:sub>
                </m:sSub>
                <m:r>
                  <w:rPr>
                    <w:rFonts w:ascii="Cambria Math"/>
                  </w:rPr>
                  <m:t>=0.138+0.0038=0.142</m:t>
                </m:r>
                <m:r>
                  <m:rPr>
                    <m:sty m:val="p"/>
                  </m:rPr>
                  <w:rPr>
                    <w:rFonts w:ascii="Cambria Math" w:hAnsi="Cambria Math"/>
                  </w:rPr>
                  <m:t xml:space="preserve"> Гн,</m:t>
                </m:r>
              </m:oMath>
            </m:oMathPara>
          </w:p>
        </w:tc>
        <w:tc>
          <w:tcPr>
            <w:tcW w:w="794" w:type="dxa"/>
            <w:vAlign w:val="center"/>
          </w:tcPr>
          <w:p w:rsidR="008B6D11" w:rsidRDefault="008B6D11" w:rsidP="008B6D11">
            <w:pPr>
              <w:pStyle w:val="a8"/>
              <w:numPr>
                <w:ilvl w:val="0"/>
                <w:numId w:val="21"/>
              </w:numPr>
              <w:jc w:val="center"/>
            </w:pPr>
          </w:p>
        </w:tc>
      </w:tr>
      <w:tr w:rsidR="008B6D11" w:rsidTr="008B6D11">
        <w:tc>
          <w:tcPr>
            <w:tcW w:w="8789" w:type="dxa"/>
          </w:tcPr>
          <w:p w:rsidR="008B6D11" w:rsidRPr="00DB3DDE" w:rsidRDefault="00887C70" w:rsidP="008B6D11">
            <w:pPr>
              <w:pStyle w:val="a8"/>
              <w:ind w:firstLine="0"/>
              <w:rPr>
                <w:i/>
              </w:rPr>
            </w:pPr>
            <m:oMathPara>
              <m:oMath>
                <m:sSub>
                  <m:sSubPr>
                    <m:ctrlPr>
                      <w:rPr>
                        <w:rFonts w:ascii="Cambria Math" w:hAnsi="Cambria Math"/>
                        <w:i/>
                      </w:rPr>
                    </m:ctrlPr>
                  </m:sSubPr>
                  <m:e>
                    <m:r>
                      <w:rPr>
                        <w:rFonts w:ascii="Cambria Math"/>
                      </w:rPr>
                      <m:t>L</m:t>
                    </m:r>
                  </m:e>
                  <m:sub>
                    <m:r>
                      <w:rPr>
                        <w:rFonts w:ascii="Cambria Math"/>
                      </w:rPr>
                      <m:t>2</m:t>
                    </m:r>
                  </m:sub>
                </m:sSub>
                <m:r>
                  <w:rPr>
                    <w:rFonts w:ascii="Cambria Math"/>
                  </w:rPr>
                  <m:t>=</m:t>
                </m:r>
                <m:sSub>
                  <m:sSubPr>
                    <m:ctrlPr>
                      <w:rPr>
                        <w:rFonts w:ascii="Cambria Math" w:hAnsi="Cambria Math"/>
                        <w:i/>
                      </w:rPr>
                    </m:ctrlPr>
                  </m:sSubPr>
                  <m:e>
                    <m:r>
                      <w:rPr>
                        <w:rFonts w:ascii="Cambria Math"/>
                      </w:rPr>
                      <m:t>L</m:t>
                    </m:r>
                  </m:e>
                  <m:sub>
                    <m:r>
                      <w:rPr>
                        <w:rFonts w:ascii="Cambria Math"/>
                      </w:rPr>
                      <m:t>m</m:t>
                    </m:r>
                  </m:sub>
                </m:sSub>
                <m:r>
                  <w:rPr>
                    <w:rFonts w:ascii="Cambria Math"/>
                  </w:rPr>
                  <m:t>+</m:t>
                </m:r>
                <m:sSub>
                  <m:sSubPr>
                    <m:ctrlPr>
                      <w:rPr>
                        <w:rFonts w:ascii="Cambria Math" w:hAnsi="Cambria Math"/>
                        <w:i/>
                      </w:rPr>
                    </m:ctrlPr>
                  </m:sSubPr>
                  <m:e>
                    <m:r>
                      <w:rPr>
                        <w:rFonts w:ascii="Cambria Math"/>
                      </w:rPr>
                      <m:t>L</m:t>
                    </m:r>
                  </m:e>
                  <m:sub>
                    <m:r>
                      <w:rPr>
                        <w:rFonts w:ascii="Cambria Math"/>
                      </w:rPr>
                      <m:t>2σ</m:t>
                    </m:r>
                  </m:sub>
                </m:sSub>
                <m:r>
                  <w:rPr>
                    <w:rFonts w:ascii="Cambria Math"/>
                  </w:rPr>
                  <m:t>=0.138+0.0057=0.144</m:t>
                </m:r>
                <m:r>
                  <m:rPr>
                    <m:sty m:val="p"/>
                  </m:rPr>
                  <w:rPr>
                    <w:rFonts w:ascii="Cambria Math" w:hAnsi="Cambria Math"/>
                  </w:rPr>
                  <m:t xml:space="preserve"> Гн.</m:t>
                </m:r>
              </m:oMath>
            </m:oMathPara>
          </w:p>
        </w:tc>
        <w:tc>
          <w:tcPr>
            <w:tcW w:w="794" w:type="dxa"/>
            <w:vAlign w:val="center"/>
          </w:tcPr>
          <w:p w:rsidR="008B6D11" w:rsidRDefault="008B6D11" w:rsidP="008B6D11">
            <w:pPr>
              <w:pStyle w:val="a8"/>
              <w:numPr>
                <w:ilvl w:val="0"/>
                <w:numId w:val="21"/>
              </w:numPr>
              <w:jc w:val="center"/>
            </w:pPr>
          </w:p>
        </w:tc>
      </w:tr>
    </w:tbl>
    <w:p w:rsidR="008B6D11" w:rsidRDefault="008B6D11" w:rsidP="008B6D11">
      <w:pPr>
        <w:pStyle w:val="a8"/>
      </w:pPr>
      <w:r w:rsidRPr="004F6141">
        <w:t>На основі проведених розрахунків обчислюються значення параметрів α,</w:t>
      </w:r>
      <w:r>
        <w:t xml:space="preserve"> </w:t>
      </w:r>
      <w:r w:rsidRPr="004F6141">
        <w:t>β,</w:t>
      </w:r>
      <w:r>
        <w:t xml:space="preserve"> </w:t>
      </w:r>
      <w:r w:rsidRPr="004F6141">
        <w:t>γ,</w:t>
      </w:r>
      <w:r>
        <w:t xml:space="preserve"> </w:t>
      </w:r>
      <w:r w:rsidRPr="004F6141">
        <w:t>σ за наведеними формулами:</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8B6D11" w:rsidTr="008B6D11">
        <w:tc>
          <w:tcPr>
            <w:tcW w:w="8789" w:type="dxa"/>
          </w:tcPr>
          <w:p w:rsidR="008B6D11" w:rsidRPr="00DB3DDE" w:rsidRDefault="008B6D11" w:rsidP="008B6D11">
            <w:pPr>
              <w:pStyle w:val="a8"/>
              <w:ind w:firstLine="0"/>
              <w:rPr>
                <w:i/>
              </w:rPr>
            </w:pPr>
            <m:oMathPara>
              <m:oMath>
                <m:r>
                  <w:rPr>
                    <w:rFonts w:ascii="Cambria Math"/>
                  </w:rPr>
                  <m:t>α=</m:t>
                </m:r>
                <m:f>
                  <m:fPr>
                    <m:ctrlPr>
                      <w:rPr>
                        <w:rFonts w:ascii="Cambria Math" w:hAnsi="Cambria Math"/>
                        <w:i/>
                      </w:rPr>
                    </m:ctrlPr>
                  </m:fPr>
                  <m:num>
                    <m:sSub>
                      <m:sSubPr>
                        <m:ctrlPr>
                          <w:rPr>
                            <w:rFonts w:ascii="Cambria Math" w:hAnsi="Cambria Math"/>
                            <w:i/>
                          </w:rPr>
                        </m:ctrlPr>
                      </m:sSubPr>
                      <m:e>
                        <m:r>
                          <w:rPr>
                            <w:rFonts w:ascii="Cambria Math"/>
                          </w:rPr>
                          <m:t>R</m:t>
                        </m:r>
                      </m:e>
                      <m:sub>
                        <m:r>
                          <w:rPr>
                            <w:rFonts w:ascii="Cambria Math"/>
                          </w:rPr>
                          <m:t>2</m:t>
                        </m:r>
                      </m:sub>
                    </m:sSub>
                  </m:num>
                  <m:den>
                    <m:sSub>
                      <m:sSubPr>
                        <m:ctrlPr>
                          <w:rPr>
                            <w:rFonts w:ascii="Cambria Math" w:hAnsi="Cambria Math"/>
                            <w:i/>
                          </w:rPr>
                        </m:ctrlPr>
                      </m:sSubPr>
                      <m:e>
                        <m:r>
                          <w:rPr>
                            <w:rFonts w:ascii="Cambria Math"/>
                          </w:rPr>
                          <m:t>L</m:t>
                        </m:r>
                      </m:e>
                      <m:sub>
                        <m:r>
                          <w:rPr>
                            <w:rFonts w:ascii="Cambria Math"/>
                          </w:rPr>
                          <m:t>2</m:t>
                        </m:r>
                      </m:sub>
                    </m:sSub>
                  </m:den>
                </m:f>
                <m:r>
                  <w:rPr>
                    <w:rFonts w:ascii="Cambria Math"/>
                  </w:rPr>
                  <m:t>=</m:t>
                </m:r>
                <m:f>
                  <m:fPr>
                    <m:ctrlPr>
                      <w:rPr>
                        <w:rFonts w:ascii="Cambria Math" w:hAnsi="Cambria Math"/>
                        <w:i/>
                      </w:rPr>
                    </m:ctrlPr>
                  </m:fPr>
                  <m:num>
                    <m:r>
                      <w:rPr>
                        <w:rFonts w:ascii="Cambria Math"/>
                      </w:rPr>
                      <m:t>0.452</m:t>
                    </m:r>
                  </m:num>
                  <m:den>
                    <m:r>
                      <w:rPr>
                        <w:rFonts w:ascii="Cambria Math"/>
                      </w:rPr>
                      <m:t>0.144</m:t>
                    </m:r>
                  </m:den>
                </m:f>
                <m:r>
                  <w:rPr>
                    <w:rFonts w:ascii="Cambria Math"/>
                  </w:rPr>
                  <m:t>=3.14</m:t>
                </m:r>
                <m:r>
                  <m:rPr>
                    <m:sty m:val="p"/>
                  </m:rPr>
                  <w:rPr>
                    <w:rFonts w:ascii="Cambria Math" w:hAnsi="Cambria Math"/>
                  </w:rPr>
                  <m:t xml:space="preserve"> Ом/Гн,</m:t>
                </m:r>
              </m:oMath>
            </m:oMathPara>
          </w:p>
        </w:tc>
        <w:tc>
          <w:tcPr>
            <w:tcW w:w="794" w:type="dxa"/>
            <w:vAlign w:val="center"/>
          </w:tcPr>
          <w:p w:rsidR="008B6D11" w:rsidRDefault="008B6D11" w:rsidP="008B6D11">
            <w:pPr>
              <w:pStyle w:val="a8"/>
              <w:numPr>
                <w:ilvl w:val="0"/>
                <w:numId w:val="21"/>
              </w:numPr>
              <w:jc w:val="center"/>
            </w:pPr>
          </w:p>
        </w:tc>
      </w:tr>
      <w:tr w:rsidR="008B6D11" w:rsidTr="008B6D11">
        <w:tc>
          <w:tcPr>
            <w:tcW w:w="8789" w:type="dxa"/>
          </w:tcPr>
          <w:p w:rsidR="008B6D11" w:rsidRPr="00DB3DDE" w:rsidRDefault="008B6D11" w:rsidP="008B6D11">
            <w:pPr>
              <w:pStyle w:val="a8"/>
              <w:ind w:firstLine="0"/>
              <w:rPr>
                <w:i/>
              </w:rPr>
            </w:pPr>
            <m:oMathPara>
              <m:oMath>
                <m:r>
                  <w:rPr>
                    <w:rFonts w:ascii="Cambria Math"/>
                  </w:rPr>
                  <m:t>σ=</m:t>
                </m:r>
                <m:sSub>
                  <m:sSubPr>
                    <m:ctrlPr>
                      <w:rPr>
                        <w:rFonts w:ascii="Cambria Math" w:hAnsi="Cambria Math"/>
                        <w:i/>
                      </w:rPr>
                    </m:ctrlPr>
                  </m:sSubPr>
                  <m:e>
                    <m:r>
                      <w:rPr>
                        <w:rFonts w:ascii="Cambria Math"/>
                      </w:rPr>
                      <m:t>L</m:t>
                    </m:r>
                  </m:e>
                  <m:sub>
                    <m:r>
                      <w:rPr>
                        <w:rFonts w:ascii="Cambria Math"/>
                      </w:rPr>
                      <m:t>1</m:t>
                    </m:r>
                  </m:sub>
                </m:sSub>
                <m:r>
                  <w:rPr>
                    <w:rFonts w:ascii="Cambria Math" w:hAnsi="Cambria Math" w:cs="Cambria Math"/>
                  </w:rPr>
                  <m:t>⋅</m:t>
                </m:r>
                <m:r>
                  <w:rPr>
                    <w:rFonts w:ascii="Cambria Math"/>
                  </w:rPr>
                  <m:t>(1</m:t>
                </m:r>
                <m:r>
                  <w:rPr>
                    <w:rFonts w:ascii="Cambria Math"/>
                  </w:rPr>
                  <m:t>-</m:t>
                </m:r>
                <m:f>
                  <m:fPr>
                    <m:ctrlPr>
                      <w:rPr>
                        <w:rFonts w:ascii="Cambria Math" w:hAnsi="Cambria Math"/>
                        <w:i/>
                      </w:rPr>
                    </m:ctrlPr>
                  </m:fPr>
                  <m:num>
                    <m:sSup>
                      <m:sSupPr>
                        <m:ctrlPr>
                          <w:rPr>
                            <w:rFonts w:ascii="Cambria Math" w:hAnsi="Cambria Math"/>
                            <w:i/>
                          </w:rPr>
                        </m:ctrlPr>
                      </m:sSupPr>
                      <m:e>
                        <m:sSub>
                          <m:sSubPr>
                            <m:ctrlPr>
                              <w:rPr>
                                <w:rFonts w:ascii="Cambria Math" w:hAnsi="Cambria Math"/>
                                <w:i/>
                              </w:rPr>
                            </m:ctrlPr>
                          </m:sSubPr>
                          <m:e>
                            <m:r>
                              <w:rPr>
                                <w:rFonts w:ascii="Cambria Math"/>
                              </w:rPr>
                              <m:t>L</m:t>
                            </m:r>
                          </m:e>
                          <m:sub>
                            <m:r>
                              <w:rPr>
                                <w:rFonts w:ascii="Cambria Math"/>
                              </w:rPr>
                              <m:t>m</m:t>
                            </m:r>
                          </m:sub>
                        </m:sSub>
                      </m:e>
                      <m:sup>
                        <m:r>
                          <w:rPr>
                            <w:rFonts w:ascii="Cambria Math"/>
                          </w:rPr>
                          <m:t>2</m:t>
                        </m:r>
                      </m:sup>
                    </m:sSup>
                  </m:num>
                  <m:den>
                    <m:sSub>
                      <m:sSubPr>
                        <m:ctrlPr>
                          <w:rPr>
                            <w:rFonts w:ascii="Cambria Math" w:hAnsi="Cambria Math"/>
                            <w:i/>
                          </w:rPr>
                        </m:ctrlPr>
                      </m:sSubPr>
                      <m:e>
                        <m:r>
                          <w:rPr>
                            <w:rFonts w:ascii="Cambria Math"/>
                          </w:rPr>
                          <m:t>L</m:t>
                        </m:r>
                      </m:e>
                      <m:sub>
                        <m:r>
                          <w:rPr>
                            <w:rFonts w:ascii="Cambria Math"/>
                          </w:rPr>
                          <m:t>1</m:t>
                        </m:r>
                      </m:sub>
                    </m:sSub>
                    <m:r>
                      <w:rPr>
                        <w:rFonts w:ascii="Cambria Math" w:hAnsi="Cambria Math" w:cs="Cambria Math"/>
                      </w:rPr>
                      <m:t>⋅</m:t>
                    </m:r>
                    <m:sSub>
                      <m:sSubPr>
                        <m:ctrlPr>
                          <w:rPr>
                            <w:rFonts w:ascii="Cambria Math" w:hAnsi="Cambria Math"/>
                            <w:i/>
                          </w:rPr>
                        </m:ctrlPr>
                      </m:sSubPr>
                      <m:e>
                        <m:r>
                          <w:rPr>
                            <w:rFonts w:ascii="Cambria Math"/>
                          </w:rPr>
                          <m:t>L</m:t>
                        </m:r>
                      </m:e>
                      <m:sub>
                        <m:r>
                          <w:rPr>
                            <w:rFonts w:ascii="Cambria Math"/>
                          </w:rPr>
                          <m:t>2</m:t>
                        </m:r>
                      </m:sub>
                    </m:sSub>
                  </m:den>
                </m:f>
                <m:r>
                  <w:rPr>
                    <w:rFonts w:ascii="Cambria Math"/>
                  </w:rPr>
                  <m:t>)=0.142</m:t>
                </m:r>
                <m:r>
                  <w:rPr>
                    <w:rFonts w:ascii="Cambria Math" w:hAnsi="Cambria Math" w:cs="Cambria Math"/>
                  </w:rPr>
                  <m:t>⋅</m:t>
                </m:r>
                <m:r>
                  <w:rPr>
                    <w:rFonts w:ascii="Cambria Math"/>
                  </w:rPr>
                  <m:t>(1</m:t>
                </m:r>
                <m:r>
                  <w:rPr>
                    <w:rFonts w:ascii="Cambria Math"/>
                  </w:rPr>
                  <m:t>-</m:t>
                </m:r>
                <m:f>
                  <m:fPr>
                    <m:ctrlPr>
                      <w:rPr>
                        <w:rFonts w:ascii="Cambria Math" w:hAnsi="Cambria Math"/>
                        <w:i/>
                      </w:rPr>
                    </m:ctrlPr>
                  </m:fPr>
                  <m:num>
                    <m:r>
                      <w:rPr>
                        <w:rFonts w:ascii="Cambria Math"/>
                      </w:rPr>
                      <m:t>0.13</m:t>
                    </m:r>
                    <m:sSup>
                      <m:sSupPr>
                        <m:ctrlPr>
                          <w:rPr>
                            <w:rFonts w:ascii="Cambria Math" w:hAnsi="Cambria Math"/>
                            <w:i/>
                          </w:rPr>
                        </m:ctrlPr>
                      </m:sSupPr>
                      <m:e>
                        <m:r>
                          <w:rPr>
                            <w:rFonts w:ascii="Cambria Math"/>
                          </w:rPr>
                          <m:t>8</m:t>
                        </m:r>
                      </m:e>
                      <m:sup>
                        <m:r>
                          <w:rPr>
                            <w:rFonts w:ascii="Cambria Math"/>
                          </w:rPr>
                          <m:t>2</m:t>
                        </m:r>
                      </m:sup>
                    </m:sSup>
                  </m:num>
                  <m:den>
                    <m:r>
                      <w:rPr>
                        <w:rFonts w:ascii="Cambria Math"/>
                      </w:rPr>
                      <m:t>0.142</m:t>
                    </m:r>
                    <m:r>
                      <w:rPr>
                        <w:rFonts w:ascii="Cambria Math" w:hAnsi="Cambria Math" w:cs="Cambria Math"/>
                      </w:rPr>
                      <m:t>⋅</m:t>
                    </m:r>
                    <m:r>
                      <w:rPr>
                        <w:rFonts w:ascii="Cambria Math"/>
                      </w:rPr>
                      <m:t>0.144</m:t>
                    </m:r>
                  </m:den>
                </m:f>
                <m:r>
                  <w:rPr>
                    <w:rFonts w:ascii="Cambria Math"/>
                  </w:rPr>
                  <m:t>)=0.0093</m:t>
                </m:r>
                <m:r>
                  <m:rPr>
                    <m:sty m:val="p"/>
                  </m:rPr>
                  <w:rPr>
                    <w:rFonts w:ascii="Cambria Math" w:hAnsi="Cambria Math"/>
                  </w:rPr>
                  <m:t xml:space="preserve"> Гн,</m:t>
                </m:r>
              </m:oMath>
            </m:oMathPara>
          </w:p>
        </w:tc>
        <w:tc>
          <w:tcPr>
            <w:tcW w:w="794" w:type="dxa"/>
            <w:vAlign w:val="center"/>
          </w:tcPr>
          <w:p w:rsidR="008B6D11" w:rsidRDefault="008B6D11" w:rsidP="008B6D11">
            <w:pPr>
              <w:pStyle w:val="a8"/>
              <w:numPr>
                <w:ilvl w:val="0"/>
                <w:numId w:val="21"/>
              </w:numPr>
              <w:jc w:val="center"/>
            </w:pPr>
          </w:p>
        </w:tc>
      </w:tr>
      <w:tr w:rsidR="008B6D11" w:rsidTr="008B6D11">
        <w:tc>
          <w:tcPr>
            <w:tcW w:w="8789" w:type="dxa"/>
          </w:tcPr>
          <w:p w:rsidR="008B6D11" w:rsidRPr="00DB3DDE" w:rsidRDefault="008B6D11" w:rsidP="008B6D11">
            <w:pPr>
              <w:pStyle w:val="a8"/>
              <w:ind w:firstLine="0"/>
              <w:rPr>
                <w:i/>
              </w:rPr>
            </w:pPr>
            <m:oMathPara>
              <m:oMath>
                <m:r>
                  <w:rPr>
                    <w:rFonts w:ascii="Cambria Math"/>
                  </w:rPr>
                  <m:t>β=</m:t>
                </m:r>
                <m:f>
                  <m:fPr>
                    <m:ctrlPr>
                      <w:rPr>
                        <w:rFonts w:ascii="Cambria Math" w:hAnsi="Cambria Math"/>
                        <w:i/>
                      </w:rPr>
                    </m:ctrlPr>
                  </m:fPr>
                  <m:num>
                    <m:sSub>
                      <m:sSubPr>
                        <m:ctrlPr>
                          <w:rPr>
                            <w:rFonts w:ascii="Cambria Math" w:hAnsi="Cambria Math"/>
                            <w:i/>
                          </w:rPr>
                        </m:ctrlPr>
                      </m:sSubPr>
                      <m:e>
                        <m:r>
                          <w:rPr>
                            <w:rFonts w:ascii="Cambria Math"/>
                          </w:rPr>
                          <m:t>L</m:t>
                        </m:r>
                      </m:e>
                      <m:sub>
                        <m:r>
                          <w:rPr>
                            <w:rFonts w:ascii="Cambria Math"/>
                          </w:rPr>
                          <m:t>m</m:t>
                        </m:r>
                      </m:sub>
                    </m:sSub>
                  </m:num>
                  <m:den>
                    <m:r>
                      <w:rPr>
                        <w:rFonts w:ascii="Cambria Math"/>
                      </w:rPr>
                      <m:t>σ</m:t>
                    </m:r>
                    <m:r>
                      <w:rPr>
                        <w:rFonts w:ascii="Cambria Math" w:hAnsi="Cambria Math" w:cs="Cambria Math"/>
                      </w:rPr>
                      <m:t>⋅</m:t>
                    </m:r>
                    <m:sSub>
                      <m:sSubPr>
                        <m:ctrlPr>
                          <w:rPr>
                            <w:rFonts w:ascii="Cambria Math" w:hAnsi="Cambria Math"/>
                            <w:i/>
                          </w:rPr>
                        </m:ctrlPr>
                      </m:sSubPr>
                      <m:e>
                        <m:r>
                          <w:rPr>
                            <w:rFonts w:ascii="Cambria Math"/>
                          </w:rPr>
                          <m:t>L</m:t>
                        </m:r>
                      </m:e>
                      <m:sub>
                        <m:r>
                          <w:rPr>
                            <w:rFonts w:ascii="Cambria Math"/>
                          </w:rPr>
                          <m:t>2</m:t>
                        </m:r>
                      </m:sub>
                    </m:sSub>
                  </m:den>
                </m:f>
                <m:r>
                  <w:rPr>
                    <w:rFonts w:ascii="Cambria Math"/>
                  </w:rPr>
                  <m:t>=</m:t>
                </m:r>
                <m:f>
                  <m:fPr>
                    <m:ctrlPr>
                      <w:rPr>
                        <w:rFonts w:ascii="Cambria Math" w:hAnsi="Cambria Math"/>
                        <w:i/>
                      </w:rPr>
                    </m:ctrlPr>
                  </m:fPr>
                  <m:num>
                    <m:r>
                      <w:rPr>
                        <w:rFonts w:ascii="Cambria Math"/>
                      </w:rPr>
                      <m:t>0.138</m:t>
                    </m:r>
                  </m:num>
                  <m:den>
                    <m:r>
                      <w:rPr>
                        <w:rFonts w:ascii="Cambria Math"/>
                      </w:rPr>
                      <m:t>0.0093</m:t>
                    </m:r>
                    <m:r>
                      <w:rPr>
                        <w:rFonts w:ascii="Cambria Math" w:hAnsi="Cambria Math" w:cs="Cambria Math"/>
                      </w:rPr>
                      <m:t>⋅</m:t>
                    </m:r>
                    <m:r>
                      <w:rPr>
                        <w:rFonts w:ascii="Cambria Math"/>
                      </w:rPr>
                      <m:t>0.144</m:t>
                    </m:r>
                  </m:den>
                </m:f>
                <m:r>
                  <w:rPr>
                    <w:rFonts w:ascii="Cambria Math"/>
                  </w:rPr>
                  <m:t>=103.6</m:t>
                </m:r>
                <m:r>
                  <m:rPr>
                    <m:sty m:val="p"/>
                  </m:rPr>
                  <w:rPr>
                    <w:rFonts w:ascii="Cambria Math" w:hAnsi="Cambria Math"/>
                  </w:rPr>
                  <m:t xml:space="preserve"> 1/Гн,</m:t>
                </m:r>
              </m:oMath>
            </m:oMathPara>
          </w:p>
        </w:tc>
        <w:tc>
          <w:tcPr>
            <w:tcW w:w="794" w:type="dxa"/>
            <w:vAlign w:val="center"/>
          </w:tcPr>
          <w:p w:rsidR="008B6D11" w:rsidRDefault="008B6D11" w:rsidP="008B6D11">
            <w:pPr>
              <w:pStyle w:val="a8"/>
              <w:numPr>
                <w:ilvl w:val="0"/>
                <w:numId w:val="21"/>
              </w:numPr>
              <w:jc w:val="center"/>
            </w:pPr>
          </w:p>
        </w:tc>
      </w:tr>
      <w:tr w:rsidR="008B6D11" w:rsidTr="008B6D11">
        <w:tc>
          <w:tcPr>
            <w:tcW w:w="8789" w:type="dxa"/>
          </w:tcPr>
          <w:p w:rsidR="008B6D11" w:rsidRPr="00DB3DDE" w:rsidRDefault="008B6D11" w:rsidP="008B6D11">
            <w:pPr>
              <w:pStyle w:val="a8"/>
              <w:ind w:firstLine="0"/>
              <w:rPr>
                <w:i/>
              </w:rPr>
            </w:pPr>
            <m:oMathPara>
              <m:oMath>
                <m:r>
                  <w:rPr>
                    <w:rFonts w:ascii="Cambria Math"/>
                  </w:rPr>
                  <m:t>γ=</m:t>
                </m:r>
                <m:f>
                  <m:fPr>
                    <m:ctrlPr>
                      <w:rPr>
                        <w:rFonts w:ascii="Cambria Math" w:hAnsi="Cambria Math"/>
                        <w:i/>
                      </w:rPr>
                    </m:ctrlPr>
                  </m:fPr>
                  <m:num>
                    <m:sSub>
                      <m:sSubPr>
                        <m:ctrlPr>
                          <w:rPr>
                            <w:rFonts w:ascii="Cambria Math" w:hAnsi="Cambria Math"/>
                            <w:i/>
                          </w:rPr>
                        </m:ctrlPr>
                      </m:sSubPr>
                      <m:e>
                        <m:r>
                          <w:rPr>
                            <w:rFonts w:ascii="Cambria Math"/>
                          </w:rPr>
                          <m:t>R</m:t>
                        </m:r>
                      </m:e>
                      <m:sub>
                        <m:r>
                          <w:rPr>
                            <w:rFonts w:ascii="Cambria Math"/>
                          </w:rPr>
                          <m:t>1</m:t>
                        </m:r>
                      </m:sub>
                    </m:sSub>
                  </m:num>
                  <m:den>
                    <m:r>
                      <w:rPr>
                        <w:rFonts w:ascii="Cambria Math"/>
                      </w:rPr>
                      <m:t>σ</m:t>
                    </m:r>
                  </m:den>
                </m:f>
                <m:r>
                  <w:rPr>
                    <w:rFonts w:ascii="Cambria Math"/>
                  </w:rPr>
                  <m:t>+α</m:t>
                </m:r>
                <m:r>
                  <w:rPr>
                    <w:rFonts w:ascii="Cambria Math" w:hAnsi="Cambria Math" w:cs="Cambria Math"/>
                  </w:rPr>
                  <m:t>⋅</m:t>
                </m:r>
                <m:sSub>
                  <m:sSubPr>
                    <m:ctrlPr>
                      <w:rPr>
                        <w:rFonts w:ascii="Cambria Math" w:hAnsi="Cambria Math"/>
                        <w:i/>
                      </w:rPr>
                    </m:ctrlPr>
                  </m:sSubPr>
                  <m:e>
                    <m:r>
                      <w:rPr>
                        <w:rFonts w:ascii="Cambria Math"/>
                      </w:rPr>
                      <m:t>L</m:t>
                    </m:r>
                  </m:e>
                  <m:sub>
                    <m:r>
                      <w:rPr>
                        <w:rFonts w:ascii="Cambria Math"/>
                      </w:rPr>
                      <m:t>m</m:t>
                    </m:r>
                  </m:sub>
                </m:sSub>
                <m:r>
                  <w:rPr>
                    <w:rFonts w:ascii="Cambria Math" w:hAnsi="Cambria Math" w:cs="Cambria Math"/>
                  </w:rPr>
                  <m:t>⋅</m:t>
                </m:r>
                <m:r>
                  <w:rPr>
                    <w:rFonts w:ascii="Cambria Math"/>
                  </w:rPr>
                  <m:t>β=</m:t>
                </m:r>
                <m:f>
                  <m:fPr>
                    <m:ctrlPr>
                      <w:rPr>
                        <w:rFonts w:ascii="Cambria Math" w:hAnsi="Cambria Math"/>
                        <w:i/>
                      </w:rPr>
                    </m:ctrlPr>
                  </m:fPr>
                  <m:num>
                    <m:r>
                      <w:rPr>
                        <w:rFonts w:ascii="Cambria Math"/>
                      </w:rPr>
                      <m:t>0.676</m:t>
                    </m:r>
                  </m:num>
                  <m:den>
                    <m:r>
                      <w:rPr>
                        <w:rFonts w:ascii="Cambria Math"/>
                      </w:rPr>
                      <m:t>0.0093</m:t>
                    </m:r>
                  </m:den>
                </m:f>
                <m:r>
                  <w:rPr>
                    <w:rFonts w:ascii="Cambria Math"/>
                  </w:rPr>
                  <m:t>+3.14</m:t>
                </m:r>
                <m:r>
                  <w:rPr>
                    <w:rFonts w:ascii="Cambria Math" w:hAnsi="Cambria Math" w:cs="Cambria Math"/>
                  </w:rPr>
                  <m:t>⋅</m:t>
                </m:r>
                <m:r>
                  <w:rPr>
                    <w:rFonts w:ascii="Cambria Math"/>
                  </w:rPr>
                  <m:t>0.138</m:t>
                </m:r>
                <m:r>
                  <w:rPr>
                    <w:rFonts w:ascii="Cambria Math" w:hAnsi="Cambria Math" w:cs="Cambria Math"/>
                  </w:rPr>
                  <m:t>⋅</m:t>
                </m:r>
                <m:r>
                  <w:rPr>
                    <w:rFonts w:ascii="Cambria Math"/>
                  </w:rPr>
                  <m:t>103.6=118.09</m:t>
                </m:r>
                <m:r>
                  <m:rPr>
                    <m:sty m:val="p"/>
                  </m:rPr>
                  <w:rPr>
                    <w:rFonts w:ascii="Cambria Math" w:hAnsi="Cambria Math"/>
                  </w:rPr>
                  <m:t xml:space="preserve"> Ом/Гн,</m:t>
                </m:r>
              </m:oMath>
            </m:oMathPara>
          </w:p>
        </w:tc>
        <w:tc>
          <w:tcPr>
            <w:tcW w:w="794" w:type="dxa"/>
            <w:vAlign w:val="center"/>
          </w:tcPr>
          <w:p w:rsidR="008B6D11" w:rsidRDefault="008B6D11" w:rsidP="008B6D11">
            <w:pPr>
              <w:pStyle w:val="a8"/>
              <w:numPr>
                <w:ilvl w:val="0"/>
                <w:numId w:val="21"/>
              </w:numPr>
              <w:jc w:val="center"/>
            </w:pPr>
          </w:p>
        </w:tc>
      </w:tr>
    </w:tbl>
    <w:p w:rsidR="008B6D11" w:rsidRPr="00C936D5" w:rsidRDefault="008B6D11" w:rsidP="008B6D11">
      <w:pPr>
        <w:sectPr w:rsidR="008B6D11" w:rsidRPr="00C936D5" w:rsidSect="000B1E72">
          <w:pgSz w:w="11906" w:h="16838"/>
          <w:pgMar w:top="1134" w:right="850" w:bottom="1134" w:left="1418" w:header="708" w:footer="708" w:gutter="0"/>
          <w:cols w:space="708"/>
          <w:docGrid w:linePitch="360"/>
        </w:sectPr>
      </w:pPr>
    </w:p>
    <w:p w:rsidR="008B6D11" w:rsidRPr="005959E7" w:rsidRDefault="008B6D11" w:rsidP="008B6D11">
      <w:pPr>
        <w:pStyle w:val="a8"/>
        <w:ind w:firstLine="0"/>
        <w:rPr>
          <w:lang w:eastAsia="ru-RU"/>
        </w:rPr>
      </w:pPr>
      <w:r w:rsidRPr="005959E7">
        <w:rPr>
          <w:lang w:eastAsia="ru-RU"/>
        </w:rPr>
        <w:lastRenderedPageBreak/>
        <w:tab/>
      </w:r>
    </w:p>
    <w:p w:rsidR="008B6D11" w:rsidRDefault="008B6D11" w:rsidP="008B6D11">
      <w:pPr>
        <w:pStyle w:val="a8"/>
      </w:pPr>
      <w:r w:rsidRPr="004F6141">
        <w:t>Результати розрахунків параметрів генератора</w:t>
      </w:r>
      <w:r>
        <w:t xml:space="preserve"> 4A132</w:t>
      </w:r>
      <w:r>
        <w:rPr>
          <w:lang w:val="en-US"/>
        </w:rPr>
        <w:t>S</w:t>
      </w:r>
      <w:r w:rsidRPr="004F6141">
        <w:t>4У3 зведені до</w:t>
      </w:r>
      <w:r>
        <w:t xml:space="preserve"> </w:t>
      </w:r>
      <w:r w:rsidR="00174E32">
        <w:t>т</w:t>
      </w:r>
      <w:r>
        <w:t>абл. 2.2.</w:t>
      </w:r>
    </w:p>
    <w:p w:rsidR="008B6D11" w:rsidRDefault="008B6D11" w:rsidP="008B6D11">
      <w:pPr>
        <w:pStyle w:val="a7"/>
        <w:keepNext/>
        <w:jc w:val="both"/>
      </w:pPr>
      <w:bookmarkStart w:id="27" w:name="_Ref531434590"/>
      <w:r>
        <w:t xml:space="preserve">Таблиця </w:t>
      </w:r>
      <w:r>
        <w:fldChar w:fldCharType="begin"/>
      </w:r>
      <w:r>
        <w:instrText xml:space="preserve"> STYLEREF 1 \s </w:instrText>
      </w:r>
      <w:r>
        <w:fldChar w:fldCharType="separate"/>
      </w:r>
      <w:r>
        <w:rPr>
          <w:noProof/>
        </w:rPr>
        <w:t>2</w:t>
      </w:r>
      <w:r>
        <w:fldChar w:fldCharType="end"/>
      </w:r>
      <w:r>
        <w:t>.</w:t>
      </w:r>
      <w:r>
        <w:fldChar w:fldCharType="begin"/>
      </w:r>
      <w:r>
        <w:instrText xml:space="preserve"> SEQ Таблиця \* ARABIC \s 1 </w:instrText>
      </w:r>
      <w:r>
        <w:fldChar w:fldCharType="separate"/>
      </w:r>
      <w:r>
        <w:rPr>
          <w:noProof/>
        </w:rPr>
        <w:t>2</w:t>
      </w:r>
      <w:r>
        <w:fldChar w:fldCharType="end"/>
      </w:r>
      <w:bookmarkEnd w:id="27"/>
      <w:r>
        <w:t xml:space="preserve"> - </w:t>
      </w:r>
      <w:r w:rsidRPr="004F6141">
        <w:rPr>
          <w:szCs w:val="28"/>
        </w:rPr>
        <w:t xml:space="preserve">Параметри двигуна </w:t>
      </w:r>
      <w:r>
        <w:rPr>
          <w:szCs w:val="28"/>
        </w:rPr>
        <w:t>4A132</w:t>
      </w:r>
      <w:r>
        <w:rPr>
          <w:szCs w:val="28"/>
          <w:lang w:val="en-US"/>
        </w:rPr>
        <w:t>S</w:t>
      </w:r>
      <w:r w:rsidRPr="004F6141">
        <w:rPr>
          <w:szCs w:val="28"/>
        </w:rPr>
        <w:t>4У3</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553"/>
        <w:gridCol w:w="1808"/>
        <w:gridCol w:w="2710"/>
        <w:gridCol w:w="1968"/>
      </w:tblGrid>
      <w:tr w:rsidR="008B6D11" w:rsidRPr="004F6141" w:rsidTr="008B6D11">
        <w:trPr>
          <w:trHeight w:val="524"/>
          <w:jc w:val="center"/>
        </w:trPr>
        <w:tc>
          <w:tcPr>
            <w:tcW w:w="2553" w:type="dxa"/>
            <w:shd w:val="clear" w:color="auto" w:fill="auto"/>
          </w:tcPr>
          <w:p w:rsidR="008B6D11" w:rsidRPr="004F6141" w:rsidRDefault="008B6D11" w:rsidP="008B6D11">
            <w:pPr>
              <w:pStyle w:val="a8"/>
              <w:rPr>
                <w:vertAlign w:val="subscript"/>
              </w:rPr>
            </w:pPr>
            <w:proofErr w:type="spellStart"/>
            <w:r w:rsidRPr="004F6141">
              <w:t>P</w:t>
            </w:r>
            <w:r w:rsidRPr="004F6141">
              <w:rPr>
                <w:vertAlign w:val="subscript"/>
              </w:rPr>
              <w:t>n</w:t>
            </w:r>
            <w:proofErr w:type="spellEnd"/>
            <w:r w:rsidRPr="004F6141">
              <w:t>, кВт</w:t>
            </w:r>
          </w:p>
        </w:tc>
        <w:tc>
          <w:tcPr>
            <w:tcW w:w="1808" w:type="dxa"/>
            <w:shd w:val="clear" w:color="auto" w:fill="auto"/>
          </w:tcPr>
          <w:p w:rsidR="008B6D11" w:rsidRPr="004F6141" w:rsidRDefault="008B6D11" w:rsidP="008B6D11">
            <w:pPr>
              <w:pStyle w:val="a8"/>
            </w:pPr>
            <w:r>
              <w:t>7.5</w:t>
            </w:r>
          </w:p>
        </w:tc>
        <w:tc>
          <w:tcPr>
            <w:tcW w:w="2710" w:type="dxa"/>
            <w:shd w:val="clear" w:color="auto" w:fill="auto"/>
          </w:tcPr>
          <w:p w:rsidR="008B6D11" w:rsidRPr="004F6141" w:rsidRDefault="008B6D11" w:rsidP="008B6D11">
            <w:pPr>
              <w:pStyle w:val="a8"/>
            </w:pPr>
            <w:proofErr w:type="spellStart"/>
            <w:r w:rsidRPr="004F6141">
              <w:t>J</w:t>
            </w:r>
            <w:r w:rsidRPr="004F6141">
              <w:rPr>
                <w:vertAlign w:val="subscript"/>
              </w:rPr>
              <w:t>d</w:t>
            </w:r>
            <w:proofErr w:type="spellEnd"/>
            <w:r w:rsidRPr="004F6141">
              <w:t>, кг·м</w:t>
            </w:r>
            <w:r w:rsidRPr="004F6141">
              <w:rPr>
                <w:vertAlign w:val="superscript"/>
              </w:rPr>
              <w:t>2</w:t>
            </w:r>
          </w:p>
        </w:tc>
        <w:tc>
          <w:tcPr>
            <w:tcW w:w="1968" w:type="dxa"/>
            <w:shd w:val="clear" w:color="auto" w:fill="auto"/>
          </w:tcPr>
          <w:p w:rsidR="008B6D11" w:rsidRPr="004F6141" w:rsidRDefault="008B6D11" w:rsidP="008B6D11">
            <w:pPr>
              <w:pStyle w:val="a8"/>
            </w:pPr>
            <w:r>
              <w:t>0.028</w:t>
            </w:r>
          </w:p>
        </w:tc>
      </w:tr>
      <w:tr w:rsidR="008B6D11" w:rsidRPr="004F6141" w:rsidTr="008B6D11">
        <w:trPr>
          <w:trHeight w:val="560"/>
          <w:jc w:val="center"/>
        </w:trPr>
        <w:tc>
          <w:tcPr>
            <w:tcW w:w="2553" w:type="dxa"/>
            <w:shd w:val="clear" w:color="auto" w:fill="auto"/>
          </w:tcPr>
          <w:p w:rsidR="008B6D11" w:rsidRPr="004F6141" w:rsidRDefault="008B6D11" w:rsidP="008B6D11">
            <w:pPr>
              <w:pStyle w:val="a8"/>
              <w:rPr>
                <w:vertAlign w:val="subscript"/>
              </w:rPr>
            </w:pPr>
            <w:proofErr w:type="spellStart"/>
            <w:r w:rsidRPr="004F6141">
              <w:t>ω</w:t>
            </w:r>
            <w:r w:rsidRPr="004F6141">
              <w:rPr>
                <w:vertAlign w:val="subscript"/>
              </w:rPr>
              <w:t>xx</w:t>
            </w:r>
            <w:proofErr w:type="spellEnd"/>
            <w:r w:rsidRPr="004F6141">
              <w:t>, рад/с</w:t>
            </w:r>
          </w:p>
        </w:tc>
        <w:tc>
          <w:tcPr>
            <w:tcW w:w="1808" w:type="dxa"/>
            <w:shd w:val="clear" w:color="auto" w:fill="auto"/>
          </w:tcPr>
          <w:p w:rsidR="008B6D11" w:rsidRPr="004F6141" w:rsidRDefault="008B6D11" w:rsidP="008B6D11">
            <w:pPr>
              <w:pStyle w:val="a8"/>
            </w:pPr>
            <w:r>
              <w:t>157</w:t>
            </w:r>
          </w:p>
        </w:tc>
        <w:tc>
          <w:tcPr>
            <w:tcW w:w="2710" w:type="dxa"/>
            <w:shd w:val="clear" w:color="auto" w:fill="auto"/>
          </w:tcPr>
          <w:p w:rsidR="008B6D11" w:rsidRPr="004F6141" w:rsidRDefault="008B6D11" w:rsidP="008B6D11">
            <w:pPr>
              <w:pStyle w:val="a8"/>
            </w:pPr>
            <w:r w:rsidRPr="004F6141">
              <w:t>R</w:t>
            </w:r>
            <w:r w:rsidRPr="004F6141">
              <w:rPr>
                <w:vertAlign w:val="subscript"/>
              </w:rPr>
              <w:t>1</w:t>
            </w:r>
            <w:r w:rsidRPr="004F6141">
              <w:t xml:space="preserve">, </w:t>
            </w:r>
            <w:proofErr w:type="spellStart"/>
            <w:r w:rsidRPr="004F6141">
              <w:t>Ом</w:t>
            </w:r>
            <w:proofErr w:type="spellEnd"/>
          </w:p>
        </w:tc>
        <w:tc>
          <w:tcPr>
            <w:tcW w:w="1968" w:type="dxa"/>
            <w:shd w:val="clear" w:color="auto" w:fill="auto"/>
          </w:tcPr>
          <w:p w:rsidR="008B6D11" w:rsidRPr="004F6141" w:rsidRDefault="008B6D11" w:rsidP="008B6D11">
            <w:pPr>
              <w:pStyle w:val="a8"/>
            </w:pPr>
            <w:r>
              <w:t>0.676</w:t>
            </w:r>
          </w:p>
        </w:tc>
      </w:tr>
      <w:tr w:rsidR="008B6D11" w:rsidRPr="004F6141" w:rsidTr="008B6D11">
        <w:trPr>
          <w:trHeight w:val="570"/>
          <w:jc w:val="center"/>
        </w:trPr>
        <w:tc>
          <w:tcPr>
            <w:tcW w:w="2553" w:type="dxa"/>
            <w:shd w:val="clear" w:color="auto" w:fill="auto"/>
          </w:tcPr>
          <w:p w:rsidR="008B6D11" w:rsidRPr="004F6141" w:rsidRDefault="008B6D11" w:rsidP="008B6D11">
            <w:pPr>
              <w:pStyle w:val="a8"/>
            </w:pPr>
            <w:proofErr w:type="spellStart"/>
            <w:r w:rsidRPr="004F6141">
              <w:t>ω</w:t>
            </w:r>
            <w:r w:rsidRPr="004F6141">
              <w:rPr>
                <w:vertAlign w:val="subscript"/>
              </w:rPr>
              <w:t>n</w:t>
            </w:r>
            <w:proofErr w:type="spellEnd"/>
            <w:r w:rsidRPr="004F6141">
              <w:t>, рад/с</w:t>
            </w:r>
          </w:p>
        </w:tc>
        <w:tc>
          <w:tcPr>
            <w:tcW w:w="1808" w:type="dxa"/>
            <w:shd w:val="clear" w:color="auto" w:fill="auto"/>
          </w:tcPr>
          <w:p w:rsidR="008B6D11" w:rsidRPr="004F6141" w:rsidRDefault="008B6D11" w:rsidP="008B6D11">
            <w:pPr>
              <w:pStyle w:val="a8"/>
            </w:pPr>
            <w:r>
              <w:t>152.5</w:t>
            </w:r>
          </w:p>
        </w:tc>
        <w:tc>
          <w:tcPr>
            <w:tcW w:w="2710" w:type="dxa"/>
            <w:shd w:val="clear" w:color="auto" w:fill="auto"/>
          </w:tcPr>
          <w:p w:rsidR="008B6D11" w:rsidRPr="004F6141" w:rsidRDefault="008B6D11" w:rsidP="008B6D11">
            <w:pPr>
              <w:pStyle w:val="a8"/>
            </w:pPr>
            <w:r w:rsidRPr="004F6141">
              <w:t>R</w:t>
            </w:r>
            <w:r w:rsidRPr="004F6141">
              <w:rPr>
                <w:vertAlign w:val="subscript"/>
              </w:rPr>
              <w:t>2</w:t>
            </w:r>
            <w:r w:rsidRPr="004F6141">
              <w:t xml:space="preserve">, </w:t>
            </w:r>
            <w:proofErr w:type="spellStart"/>
            <w:r w:rsidRPr="004F6141">
              <w:t>Ом</w:t>
            </w:r>
            <w:proofErr w:type="spellEnd"/>
          </w:p>
        </w:tc>
        <w:tc>
          <w:tcPr>
            <w:tcW w:w="1968" w:type="dxa"/>
            <w:shd w:val="clear" w:color="auto" w:fill="auto"/>
          </w:tcPr>
          <w:p w:rsidR="008B6D11" w:rsidRPr="004F6141" w:rsidRDefault="008B6D11" w:rsidP="008B6D11">
            <w:pPr>
              <w:pStyle w:val="a8"/>
            </w:pPr>
            <w:r>
              <w:t>0.452</w:t>
            </w:r>
          </w:p>
        </w:tc>
      </w:tr>
      <w:tr w:rsidR="008B6D11" w:rsidRPr="004F6141" w:rsidTr="008B6D11">
        <w:trPr>
          <w:trHeight w:val="571"/>
          <w:jc w:val="center"/>
        </w:trPr>
        <w:tc>
          <w:tcPr>
            <w:tcW w:w="2553" w:type="dxa"/>
            <w:shd w:val="clear" w:color="auto" w:fill="auto"/>
          </w:tcPr>
          <w:p w:rsidR="008B6D11" w:rsidRPr="004F6141" w:rsidRDefault="008B6D11" w:rsidP="008B6D11">
            <w:pPr>
              <w:pStyle w:val="a8"/>
              <w:rPr>
                <w:vertAlign w:val="subscript"/>
              </w:rPr>
            </w:pPr>
            <w:proofErr w:type="spellStart"/>
            <w:r w:rsidRPr="004F6141">
              <w:t>M</w:t>
            </w:r>
            <w:r w:rsidRPr="004F6141">
              <w:rPr>
                <w:vertAlign w:val="subscript"/>
              </w:rPr>
              <w:t>n</w:t>
            </w:r>
            <w:proofErr w:type="spellEnd"/>
            <w:r w:rsidRPr="004F6141">
              <w:t>, Нм</w:t>
            </w:r>
          </w:p>
        </w:tc>
        <w:tc>
          <w:tcPr>
            <w:tcW w:w="1808" w:type="dxa"/>
            <w:shd w:val="clear" w:color="auto" w:fill="auto"/>
          </w:tcPr>
          <w:p w:rsidR="008B6D11" w:rsidRPr="004F6141" w:rsidRDefault="008B6D11" w:rsidP="008B6D11">
            <w:pPr>
              <w:pStyle w:val="a8"/>
            </w:pPr>
            <w:r>
              <w:t>49</w:t>
            </w:r>
          </w:p>
        </w:tc>
        <w:tc>
          <w:tcPr>
            <w:tcW w:w="2710" w:type="dxa"/>
            <w:shd w:val="clear" w:color="auto" w:fill="auto"/>
          </w:tcPr>
          <w:p w:rsidR="008B6D11" w:rsidRPr="004F6141" w:rsidRDefault="008B6D11" w:rsidP="008B6D11">
            <w:pPr>
              <w:pStyle w:val="a8"/>
            </w:pPr>
            <w:r w:rsidRPr="004F6141">
              <w:t>L</w:t>
            </w:r>
            <w:r w:rsidRPr="004F6141">
              <w:rPr>
                <w:vertAlign w:val="subscript"/>
              </w:rPr>
              <w:t>1</w:t>
            </w:r>
            <w:r w:rsidRPr="004F6141">
              <w:t xml:space="preserve">, </w:t>
            </w:r>
            <w:proofErr w:type="spellStart"/>
            <w:r w:rsidRPr="004F6141">
              <w:t>Гн</w:t>
            </w:r>
            <w:proofErr w:type="spellEnd"/>
          </w:p>
        </w:tc>
        <w:tc>
          <w:tcPr>
            <w:tcW w:w="1968" w:type="dxa"/>
            <w:shd w:val="clear" w:color="auto" w:fill="auto"/>
          </w:tcPr>
          <w:p w:rsidR="008B6D11" w:rsidRPr="004F6141" w:rsidRDefault="008B6D11" w:rsidP="008B6D11">
            <w:pPr>
              <w:pStyle w:val="a8"/>
            </w:pPr>
            <w:r>
              <w:t>0.142</w:t>
            </w:r>
          </w:p>
        </w:tc>
      </w:tr>
      <w:tr w:rsidR="008B6D11" w:rsidRPr="004F6141" w:rsidTr="008B6D11">
        <w:trPr>
          <w:trHeight w:val="570"/>
          <w:jc w:val="center"/>
        </w:trPr>
        <w:tc>
          <w:tcPr>
            <w:tcW w:w="2553" w:type="dxa"/>
            <w:shd w:val="clear" w:color="auto" w:fill="auto"/>
          </w:tcPr>
          <w:p w:rsidR="008B6D11" w:rsidRPr="004F6141" w:rsidRDefault="008B6D11" w:rsidP="008B6D11">
            <w:pPr>
              <w:pStyle w:val="a8"/>
              <w:rPr>
                <w:vertAlign w:val="subscript"/>
              </w:rPr>
            </w:pPr>
            <w:proofErr w:type="spellStart"/>
            <w:r w:rsidRPr="004F6141">
              <w:t>M</w:t>
            </w:r>
            <w:r w:rsidRPr="004F6141">
              <w:rPr>
                <w:vertAlign w:val="subscript"/>
              </w:rPr>
              <w:t>k</w:t>
            </w:r>
            <w:proofErr w:type="spellEnd"/>
            <w:r w:rsidRPr="004F6141">
              <w:t>, Нм</w:t>
            </w:r>
          </w:p>
        </w:tc>
        <w:tc>
          <w:tcPr>
            <w:tcW w:w="1808" w:type="dxa"/>
            <w:shd w:val="clear" w:color="auto" w:fill="auto"/>
          </w:tcPr>
          <w:p w:rsidR="008B6D11" w:rsidRPr="004F6141" w:rsidRDefault="008B6D11" w:rsidP="008B6D11">
            <w:pPr>
              <w:pStyle w:val="a8"/>
            </w:pPr>
            <w:r>
              <w:t>147</w:t>
            </w:r>
          </w:p>
        </w:tc>
        <w:tc>
          <w:tcPr>
            <w:tcW w:w="2710" w:type="dxa"/>
            <w:shd w:val="clear" w:color="auto" w:fill="auto"/>
          </w:tcPr>
          <w:p w:rsidR="008B6D11" w:rsidRPr="004F6141" w:rsidRDefault="008B6D11" w:rsidP="008B6D11">
            <w:pPr>
              <w:pStyle w:val="a8"/>
            </w:pPr>
            <w:r w:rsidRPr="004F6141">
              <w:t>L</w:t>
            </w:r>
            <w:r w:rsidRPr="004F6141">
              <w:rPr>
                <w:vertAlign w:val="subscript"/>
              </w:rPr>
              <w:t>2</w:t>
            </w:r>
            <w:r w:rsidRPr="004F6141">
              <w:t xml:space="preserve">, </w:t>
            </w:r>
            <w:proofErr w:type="spellStart"/>
            <w:r w:rsidRPr="004F6141">
              <w:t>Гн</w:t>
            </w:r>
            <w:proofErr w:type="spellEnd"/>
          </w:p>
        </w:tc>
        <w:tc>
          <w:tcPr>
            <w:tcW w:w="1968" w:type="dxa"/>
            <w:shd w:val="clear" w:color="auto" w:fill="auto"/>
          </w:tcPr>
          <w:p w:rsidR="008B6D11" w:rsidRPr="004F6141" w:rsidRDefault="008B6D11" w:rsidP="008B6D11">
            <w:pPr>
              <w:pStyle w:val="a8"/>
            </w:pPr>
            <w:r>
              <w:t>0.144</w:t>
            </w:r>
          </w:p>
        </w:tc>
      </w:tr>
      <w:tr w:rsidR="008B6D11" w:rsidRPr="004F6141" w:rsidTr="008B6D11">
        <w:trPr>
          <w:trHeight w:val="570"/>
          <w:jc w:val="center"/>
        </w:trPr>
        <w:tc>
          <w:tcPr>
            <w:tcW w:w="2553" w:type="dxa"/>
            <w:shd w:val="clear" w:color="auto" w:fill="auto"/>
          </w:tcPr>
          <w:p w:rsidR="008B6D11" w:rsidRPr="004F6141" w:rsidRDefault="008B6D11" w:rsidP="008B6D11">
            <w:pPr>
              <w:pStyle w:val="a8"/>
            </w:pPr>
            <w:r w:rsidRPr="004F6141">
              <w:t>λ,</w:t>
            </w:r>
          </w:p>
        </w:tc>
        <w:tc>
          <w:tcPr>
            <w:tcW w:w="1808" w:type="dxa"/>
            <w:shd w:val="clear" w:color="auto" w:fill="auto"/>
          </w:tcPr>
          <w:p w:rsidR="008B6D11" w:rsidRPr="004F6141" w:rsidRDefault="008B6D11" w:rsidP="008B6D11">
            <w:pPr>
              <w:pStyle w:val="a8"/>
            </w:pPr>
            <w:r>
              <w:t>3</w:t>
            </w:r>
          </w:p>
        </w:tc>
        <w:tc>
          <w:tcPr>
            <w:tcW w:w="2710" w:type="dxa"/>
            <w:shd w:val="clear" w:color="auto" w:fill="auto"/>
          </w:tcPr>
          <w:p w:rsidR="008B6D11" w:rsidRPr="004F6141" w:rsidRDefault="008B6D11" w:rsidP="008B6D11">
            <w:pPr>
              <w:pStyle w:val="a8"/>
              <w:rPr>
                <w:vertAlign w:val="subscript"/>
              </w:rPr>
            </w:pPr>
            <w:proofErr w:type="spellStart"/>
            <w:r w:rsidRPr="004F6141">
              <w:t>L</w:t>
            </w:r>
            <w:r w:rsidRPr="004F6141">
              <w:rPr>
                <w:vertAlign w:val="subscript"/>
              </w:rPr>
              <w:t>m</w:t>
            </w:r>
            <w:proofErr w:type="spellEnd"/>
            <w:r w:rsidRPr="004F6141">
              <w:t xml:space="preserve">, </w:t>
            </w:r>
            <w:proofErr w:type="spellStart"/>
            <w:r w:rsidRPr="004F6141">
              <w:t>Гн</w:t>
            </w:r>
            <w:proofErr w:type="spellEnd"/>
          </w:p>
        </w:tc>
        <w:tc>
          <w:tcPr>
            <w:tcW w:w="1968" w:type="dxa"/>
            <w:shd w:val="clear" w:color="auto" w:fill="auto"/>
          </w:tcPr>
          <w:p w:rsidR="008B6D11" w:rsidRPr="004F6141" w:rsidRDefault="008B6D11" w:rsidP="008B6D11">
            <w:pPr>
              <w:pStyle w:val="a8"/>
            </w:pPr>
            <w:r>
              <w:t>0.138</w:t>
            </w:r>
          </w:p>
        </w:tc>
      </w:tr>
      <w:tr w:rsidR="008B6D11" w:rsidRPr="004F6141" w:rsidTr="008B6D11">
        <w:trPr>
          <w:trHeight w:val="570"/>
          <w:jc w:val="center"/>
        </w:trPr>
        <w:tc>
          <w:tcPr>
            <w:tcW w:w="2553" w:type="dxa"/>
            <w:shd w:val="clear" w:color="auto" w:fill="auto"/>
          </w:tcPr>
          <w:p w:rsidR="008B6D11" w:rsidRPr="004F6141" w:rsidRDefault="008B6D11" w:rsidP="008B6D11">
            <w:pPr>
              <w:pStyle w:val="a8"/>
              <w:rPr>
                <w:vertAlign w:val="subscript"/>
              </w:rPr>
            </w:pPr>
            <w:proofErr w:type="spellStart"/>
            <w:r w:rsidRPr="004F6141">
              <w:t>I</w:t>
            </w:r>
            <w:r w:rsidRPr="004F6141">
              <w:rPr>
                <w:vertAlign w:val="subscript"/>
              </w:rPr>
              <w:t>na</w:t>
            </w:r>
            <w:proofErr w:type="spellEnd"/>
            <w:r w:rsidRPr="004F6141">
              <w:t>, А</w:t>
            </w:r>
          </w:p>
        </w:tc>
        <w:tc>
          <w:tcPr>
            <w:tcW w:w="1808" w:type="dxa"/>
            <w:shd w:val="clear" w:color="auto" w:fill="auto"/>
          </w:tcPr>
          <w:p w:rsidR="008B6D11" w:rsidRPr="004F6141" w:rsidRDefault="008B6D11" w:rsidP="008B6D11">
            <w:pPr>
              <w:pStyle w:val="a8"/>
            </w:pPr>
            <w:r>
              <w:t>21</w:t>
            </w:r>
          </w:p>
        </w:tc>
        <w:tc>
          <w:tcPr>
            <w:tcW w:w="2710" w:type="dxa"/>
            <w:shd w:val="clear" w:color="auto" w:fill="auto"/>
          </w:tcPr>
          <w:p w:rsidR="008B6D11" w:rsidRPr="004F6141" w:rsidRDefault="008B6D11" w:rsidP="008B6D11">
            <w:pPr>
              <w:pStyle w:val="a8"/>
            </w:pPr>
            <w:r w:rsidRPr="004F6141">
              <w:t xml:space="preserve">α, </w:t>
            </w:r>
            <w:proofErr w:type="spellStart"/>
            <w:r w:rsidRPr="004F6141">
              <w:t>Ом</w:t>
            </w:r>
            <w:proofErr w:type="spellEnd"/>
            <w:r w:rsidRPr="004F6141">
              <w:t>/</w:t>
            </w:r>
            <w:proofErr w:type="spellStart"/>
            <w:r w:rsidRPr="004F6141">
              <w:t>Гн</w:t>
            </w:r>
            <w:proofErr w:type="spellEnd"/>
          </w:p>
        </w:tc>
        <w:tc>
          <w:tcPr>
            <w:tcW w:w="1968" w:type="dxa"/>
            <w:shd w:val="clear" w:color="auto" w:fill="auto"/>
          </w:tcPr>
          <w:p w:rsidR="008B6D11" w:rsidRPr="004F6141" w:rsidRDefault="008B6D11" w:rsidP="008B6D11">
            <w:pPr>
              <w:pStyle w:val="a8"/>
            </w:pPr>
            <w:r>
              <w:t>3.143</w:t>
            </w:r>
          </w:p>
        </w:tc>
      </w:tr>
      <w:tr w:rsidR="008B6D11" w:rsidRPr="004F6141" w:rsidTr="008B6D11">
        <w:trPr>
          <w:trHeight w:val="571"/>
          <w:jc w:val="center"/>
        </w:trPr>
        <w:tc>
          <w:tcPr>
            <w:tcW w:w="2553" w:type="dxa"/>
            <w:shd w:val="clear" w:color="auto" w:fill="auto"/>
          </w:tcPr>
          <w:p w:rsidR="008B6D11" w:rsidRPr="004F6141" w:rsidRDefault="008B6D11" w:rsidP="008B6D11">
            <w:pPr>
              <w:pStyle w:val="a8"/>
              <w:rPr>
                <w:vertAlign w:val="subscript"/>
              </w:rPr>
            </w:pPr>
            <w:r w:rsidRPr="004F6141">
              <w:t>Ψ</w:t>
            </w:r>
            <w:r w:rsidRPr="004F6141">
              <w:rPr>
                <w:vertAlign w:val="subscript"/>
              </w:rPr>
              <w:t>1xx</w:t>
            </w:r>
            <w:r w:rsidRPr="004F6141">
              <w:t xml:space="preserve">, </w:t>
            </w:r>
            <w:proofErr w:type="spellStart"/>
            <w:r w:rsidRPr="004F6141">
              <w:t>Вб</w:t>
            </w:r>
            <w:proofErr w:type="spellEnd"/>
          </w:p>
        </w:tc>
        <w:tc>
          <w:tcPr>
            <w:tcW w:w="1808" w:type="dxa"/>
            <w:shd w:val="clear" w:color="auto" w:fill="auto"/>
          </w:tcPr>
          <w:p w:rsidR="008B6D11" w:rsidRPr="004F6141" w:rsidRDefault="008B6D11" w:rsidP="008B6D11">
            <w:pPr>
              <w:pStyle w:val="a8"/>
            </w:pPr>
            <w:r w:rsidRPr="004F6141">
              <w:t>0.987</w:t>
            </w:r>
          </w:p>
        </w:tc>
        <w:tc>
          <w:tcPr>
            <w:tcW w:w="2710" w:type="dxa"/>
            <w:shd w:val="clear" w:color="auto" w:fill="auto"/>
          </w:tcPr>
          <w:p w:rsidR="008B6D11" w:rsidRPr="004F6141" w:rsidRDefault="008B6D11" w:rsidP="008B6D11">
            <w:pPr>
              <w:pStyle w:val="a8"/>
            </w:pPr>
            <w:r w:rsidRPr="004F6141">
              <w:t>β, 1/</w:t>
            </w:r>
            <w:proofErr w:type="spellStart"/>
            <w:r w:rsidRPr="004F6141">
              <w:t>Гн</w:t>
            </w:r>
            <w:proofErr w:type="spellEnd"/>
          </w:p>
        </w:tc>
        <w:tc>
          <w:tcPr>
            <w:tcW w:w="1968" w:type="dxa"/>
            <w:shd w:val="clear" w:color="auto" w:fill="auto"/>
          </w:tcPr>
          <w:p w:rsidR="008B6D11" w:rsidRPr="004F6141" w:rsidRDefault="008B6D11" w:rsidP="008B6D11">
            <w:pPr>
              <w:pStyle w:val="a8"/>
            </w:pPr>
            <w:r>
              <w:t>103.63</w:t>
            </w:r>
          </w:p>
        </w:tc>
      </w:tr>
      <w:tr w:rsidR="008B6D11" w:rsidRPr="004F6141" w:rsidTr="008B6D11">
        <w:trPr>
          <w:trHeight w:val="570"/>
          <w:jc w:val="center"/>
        </w:trPr>
        <w:tc>
          <w:tcPr>
            <w:tcW w:w="2553" w:type="dxa"/>
            <w:shd w:val="clear" w:color="auto" w:fill="auto"/>
          </w:tcPr>
          <w:p w:rsidR="008B6D11" w:rsidRPr="004F6141" w:rsidRDefault="008B6D11" w:rsidP="008B6D11">
            <w:pPr>
              <w:pStyle w:val="a8"/>
            </w:pPr>
            <w:r w:rsidRPr="004F6141">
              <w:t>η,</w:t>
            </w:r>
          </w:p>
        </w:tc>
        <w:tc>
          <w:tcPr>
            <w:tcW w:w="1808" w:type="dxa"/>
            <w:shd w:val="clear" w:color="auto" w:fill="auto"/>
          </w:tcPr>
          <w:p w:rsidR="008B6D11" w:rsidRPr="004F6141" w:rsidRDefault="008B6D11" w:rsidP="008B6D11">
            <w:pPr>
              <w:pStyle w:val="a8"/>
            </w:pPr>
            <w:r w:rsidRPr="004F6141">
              <w:t>0.8</w:t>
            </w:r>
            <w:r>
              <w:t>75</w:t>
            </w:r>
          </w:p>
        </w:tc>
        <w:tc>
          <w:tcPr>
            <w:tcW w:w="2710" w:type="dxa"/>
            <w:shd w:val="clear" w:color="auto" w:fill="auto"/>
          </w:tcPr>
          <w:p w:rsidR="008B6D11" w:rsidRPr="004F6141" w:rsidRDefault="008B6D11" w:rsidP="008B6D11">
            <w:pPr>
              <w:pStyle w:val="a8"/>
            </w:pPr>
            <w:r w:rsidRPr="004F6141">
              <w:t xml:space="preserve">γ, </w:t>
            </w:r>
            <w:proofErr w:type="spellStart"/>
            <w:r w:rsidRPr="004F6141">
              <w:t>Ом</w:t>
            </w:r>
            <w:proofErr w:type="spellEnd"/>
            <w:r w:rsidRPr="004F6141">
              <w:t>/</w:t>
            </w:r>
            <w:proofErr w:type="spellStart"/>
            <w:r w:rsidRPr="004F6141">
              <w:t>Гн</w:t>
            </w:r>
            <w:proofErr w:type="spellEnd"/>
          </w:p>
        </w:tc>
        <w:tc>
          <w:tcPr>
            <w:tcW w:w="1968" w:type="dxa"/>
            <w:shd w:val="clear" w:color="auto" w:fill="auto"/>
          </w:tcPr>
          <w:p w:rsidR="008B6D11" w:rsidRPr="004F6141" w:rsidRDefault="008B6D11" w:rsidP="008B6D11">
            <w:pPr>
              <w:pStyle w:val="a8"/>
            </w:pPr>
            <w:r>
              <w:t>118.09</w:t>
            </w:r>
          </w:p>
        </w:tc>
      </w:tr>
      <w:tr w:rsidR="008B6D11" w:rsidRPr="004F6141" w:rsidTr="008B6D11">
        <w:trPr>
          <w:trHeight w:val="570"/>
          <w:jc w:val="center"/>
        </w:trPr>
        <w:tc>
          <w:tcPr>
            <w:tcW w:w="2553" w:type="dxa"/>
            <w:shd w:val="clear" w:color="auto" w:fill="auto"/>
          </w:tcPr>
          <w:p w:rsidR="008B6D11" w:rsidRPr="004F6141" w:rsidRDefault="008B6D11" w:rsidP="008B6D11">
            <w:pPr>
              <w:pStyle w:val="a8"/>
            </w:pPr>
            <w:proofErr w:type="spellStart"/>
            <w:r w:rsidRPr="004F6141">
              <w:t>cosφ</w:t>
            </w:r>
            <w:proofErr w:type="spellEnd"/>
            <w:r w:rsidRPr="004F6141">
              <w:t>,</w:t>
            </w:r>
          </w:p>
        </w:tc>
        <w:tc>
          <w:tcPr>
            <w:tcW w:w="1808" w:type="dxa"/>
            <w:shd w:val="clear" w:color="auto" w:fill="auto"/>
          </w:tcPr>
          <w:p w:rsidR="008B6D11" w:rsidRPr="004F6141" w:rsidRDefault="008B6D11" w:rsidP="008B6D11">
            <w:pPr>
              <w:pStyle w:val="a8"/>
            </w:pPr>
            <w:r>
              <w:t>0.86</w:t>
            </w:r>
          </w:p>
        </w:tc>
        <w:tc>
          <w:tcPr>
            <w:tcW w:w="2710" w:type="dxa"/>
            <w:shd w:val="clear" w:color="auto" w:fill="auto"/>
          </w:tcPr>
          <w:p w:rsidR="008B6D11" w:rsidRPr="004F6141" w:rsidRDefault="008B6D11" w:rsidP="008B6D11">
            <w:pPr>
              <w:pStyle w:val="a8"/>
            </w:pPr>
            <w:r w:rsidRPr="004F6141">
              <w:t xml:space="preserve">σ, </w:t>
            </w:r>
            <w:proofErr w:type="spellStart"/>
            <w:r w:rsidRPr="004F6141">
              <w:t>Гн</w:t>
            </w:r>
            <w:proofErr w:type="spellEnd"/>
          </w:p>
        </w:tc>
        <w:tc>
          <w:tcPr>
            <w:tcW w:w="1968" w:type="dxa"/>
            <w:shd w:val="clear" w:color="auto" w:fill="auto"/>
          </w:tcPr>
          <w:p w:rsidR="008B6D11" w:rsidRPr="004F6141" w:rsidRDefault="008B6D11" w:rsidP="008B6D11">
            <w:pPr>
              <w:pStyle w:val="a8"/>
            </w:pPr>
            <w:r>
              <w:t>0.009</w:t>
            </w:r>
          </w:p>
        </w:tc>
      </w:tr>
    </w:tbl>
    <w:p w:rsidR="00467209" w:rsidRDefault="00467209" w:rsidP="008B6D11">
      <w:pPr>
        <w:pStyle w:val="2"/>
        <w:numPr>
          <w:ilvl w:val="0"/>
          <w:numId w:val="0"/>
        </w:numPr>
      </w:pPr>
    </w:p>
    <w:p w:rsidR="001C17D3" w:rsidRPr="001C17D3" w:rsidRDefault="004E73C6" w:rsidP="008B6D11">
      <w:pPr>
        <w:pStyle w:val="2"/>
      </w:pPr>
      <w:bookmarkStart w:id="28" w:name="_Toc533413305"/>
      <w:proofErr w:type="spellStart"/>
      <w:r w:rsidRPr="003D6285">
        <w:t>Частотне</w:t>
      </w:r>
      <w:proofErr w:type="spellEnd"/>
      <w:r w:rsidRPr="004F133B">
        <w:t xml:space="preserve"> </w:t>
      </w:r>
      <w:proofErr w:type="spellStart"/>
      <w:r w:rsidRPr="003D6285">
        <w:t>керування</w:t>
      </w:r>
      <w:proofErr w:type="spellEnd"/>
      <w:r w:rsidRPr="004F133B">
        <w:t xml:space="preserve"> </w:t>
      </w:r>
      <w:proofErr w:type="spellStart"/>
      <w:r w:rsidRPr="003D6285">
        <w:t>асинхронним</w:t>
      </w:r>
      <w:proofErr w:type="spellEnd"/>
      <w:r w:rsidRPr="004F133B">
        <w:t xml:space="preserve"> </w:t>
      </w:r>
      <w:proofErr w:type="spellStart"/>
      <w:r w:rsidRPr="003D6285">
        <w:t>двигуном</w:t>
      </w:r>
      <w:bookmarkEnd w:id="24"/>
      <w:bookmarkEnd w:id="28"/>
      <w:proofErr w:type="spellEnd"/>
    </w:p>
    <w:p w:rsidR="004E73C6" w:rsidRDefault="001C17D3" w:rsidP="004E73C6">
      <w:pPr>
        <w:pStyle w:val="a8"/>
      </w:pPr>
      <w:r>
        <w:t>Для коректної побудови моделі АД р</w:t>
      </w:r>
      <w:r w:rsidR="004E73C6">
        <w:t xml:space="preserve">озглянемо </w:t>
      </w:r>
      <w:r>
        <w:t>її</w:t>
      </w:r>
      <w:r w:rsidR="004E73C6" w:rsidRPr="00A35479">
        <w:t xml:space="preserve"> представлен</w:t>
      </w:r>
      <w:r>
        <w:t>у</w:t>
      </w:r>
      <w:r w:rsidR="004E73C6" w:rsidRPr="00A35479">
        <w:t xml:space="preserve"> в координатах потокозчеплень статора і струмів ротора</w:t>
      </w:r>
      <w:r w:rsidR="00CD30A9" w:rsidRPr="00CD30A9">
        <w:rPr>
          <w:lang w:val="ru-RU"/>
        </w:rPr>
        <w:t xml:space="preserve"> [</w:t>
      </w:r>
      <w:r w:rsidR="002622B0">
        <w:rPr>
          <w:lang w:val="ru-RU"/>
        </w:rPr>
        <w:fldChar w:fldCharType="begin"/>
      </w:r>
      <w:r w:rsidR="002622B0">
        <w:rPr>
          <w:lang w:val="ru-RU"/>
        </w:rPr>
        <w:instrText xml:space="preserve"> REF _Ref533015306 \n \h </w:instrText>
      </w:r>
      <w:r w:rsidR="002622B0">
        <w:rPr>
          <w:lang w:val="ru-RU"/>
        </w:rPr>
      </w:r>
      <w:r w:rsidR="002622B0">
        <w:rPr>
          <w:lang w:val="ru-RU"/>
        </w:rPr>
        <w:fldChar w:fldCharType="separate"/>
      </w:r>
      <w:r w:rsidR="002622B0">
        <w:rPr>
          <w:lang w:val="ru-RU"/>
        </w:rPr>
        <w:t>8</w:t>
      </w:r>
      <w:r w:rsidR="002622B0">
        <w:rPr>
          <w:lang w:val="ru-RU"/>
        </w:rPr>
        <w:fldChar w:fldCharType="end"/>
      </w:r>
      <w:r w:rsidR="00CD30A9" w:rsidRPr="00CD30A9">
        <w:rPr>
          <w:lang w:val="ru-RU"/>
        </w:rPr>
        <w:t>]</w:t>
      </w:r>
      <w:r w:rsidR="004E73C6">
        <w:t>:</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4E73C6" w:rsidTr="00C936D5">
        <w:tc>
          <w:tcPr>
            <w:tcW w:w="8789" w:type="dxa"/>
          </w:tcPr>
          <w:p w:rsidR="004E73C6" w:rsidRPr="00DB3DDE" w:rsidRDefault="00887C70" w:rsidP="00C936D5">
            <w:pPr>
              <w:pStyle w:val="a8"/>
              <w:ind w:firstLine="0"/>
              <w:rPr>
                <w:i/>
              </w:rPr>
            </w:pPr>
            <m:oMathPara>
              <m:oMath>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1d</m:t>
                    </m:r>
                  </m:sub>
                </m:sSub>
                <m:r>
                  <w:rPr>
                    <w:rFonts w:ascii="Cambria Math"/>
                  </w:rPr>
                  <m:t>=</m:t>
                </m:r>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r>
                      <w:rPr>
                        <w:rFonts w:ascii="Cambria Math"/>
                      </w:rPr>
                      <m:t>ψ</m:t>
                    </m:r>
                  </m:e>
                  <m:sub>
                    <m:r>
                      <w:rPr>
                        <w:rFonts w:ascii="Cambria Math"/>
                      </w:rPr>
                      <m:t>1d</m:t>
                    </m:r>
                  </m:sub>
                </m:sSub>
                <m:r>
                  <w:rPr>
                    <w:rFonts w:ascii="Cambria Math"/>
                  </w:rPr>
                  <m:t>+</m:t>
                </m:r>
                <m:sSub>
                  <m:sSubPr>
                    <m:ctrlPr>
                      <w:rPr>
                        <w:rFonts w:ascii="Cambria Math" w:hAnsi="Cambria Math"/>
                        <w:i/>
                      </w:rPr>
                    </m:ctrlPr>
                  </m:sSubPr>
                  <m:e>
                    <m:r>
                      <w:rPr>
                        <w:rFonts w:ascii="Cambria Math"/>
                      </w:rPr>
                      <m:t>ω</m:t>
                    </m:r>
                  </m:e>
                  <m:sub>
                    <m:r>
                      <w:rPr>
                        <w:rFonts w:ascii="Cambria Math"/>
                      </w:rPr>
                      <m:t>0</m:t>
                    </m:r>
                  </m:sub>
                </m:sSub>
                <m:sSub>
                  <m:sSubPr>
                    <m:ctrlPr>
                      <w:rPr>
                        <w:rFonts w:ascii="Cambria Math" w:hAnsi="Cambria Math"/>
                        <w:i/>
                      </w:rPr>
                    </m:ctrlPr>
                  </m:sSubPr>
                  <m:e>
                    <m:r>
                      <w:rPr>
                        <w:rFonts w:ascii="Cambria Math"/>
                      </w:rPr>
                      <m:t>ψ</m:t>
                    </m:r>
                  </m:e>
                  <m:sub>
                    <m:r>
                      <w:rPr>
                        <w:rFonts w:ascii="Cambria Math"/>
                      </w:rPr>
                      <m:t>1q</m:t>
                    </m:r>
                  </m:sub>
                </m:sSub>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r>
                      <w:rPr>
                        <w:rFonts w:ascii="Cambria Math"/>
                      </w:rPr>
                      <m:t>L</m:t>
                    </m:r>
                  </m:e>
                  <m:sub>
                    <m:r>
                      <w:rPr>
                        <w:rFonts w:ascii="Cambria Math"/>
                      </w:rPr>
                      <m:t>m</m:t>
                    </m:r>
                  </m:sub>
                </m:sSub>
                <m:sSub>
                  <m:sSubPr>
                    <m:ctrlPr>
                      <w:rPr>
                        <w:rFonts w:ascii="Cambria Math" w:hAnsi="Cambria Math"/>
                        <w:i/>
                      </w:rPr>
                    </m:ctrlPr>
                  </m:sSubPr>
                  <m:e>
                    <m:r>
                      <w:rPr>
                        <w:rFonts w:ascii="Cambria Math"/>
                      </w:rPr>
                      <m:t>i</m:t>
                    </m:r>
                  </m:e>
                  <m:sub>
                    <m:r>
                      <w:rPr>
                        <w:rFonts w:ascii="Cambria Math"/>
                      </w:rPr>
                      <m:t>2d</m:t>
                    </m:r>
                  </m:sub>
                </m:sSub>
                <m:r>
                  <w:rPr>
                    <w:rFonts w:ascii="Cambria Math"/>
                  </w:rPr>
                  <m:t>+</m:t>
                </m:r>
                <m:sSub>
                  <m:sSubPr>
                    <m:ctrlPr>
                      <w:rPr>
                        <w:rFonts w:ascii="Cambria Math" w:hAnsi="Cambria Math"/>
                        <w:i/>
                      </w:rPr>
                    </m:ctrlPr>
                  </m:sSubPr>
                  <m:e>
                    <m:r>
                      <w:rPr>
                        <w:rFonts w:ascii="Cambria Math"/>
                      </w:rPr>
                      <m:t>u</m:t>
                    </m:r>
                  </m:e>
                  <m:sub>
                    <m:r>
                      <w:rPr>
                        <w:rFonts w:ascii="Cambria Math"/>
                      </w:rPr>
                      <m:t>1d</m:t>
                    </m:r>
                  </m:sub>
                </m:sSub>
                <m:r>
                  <m:rPr>
                    <m:sty m:val="p"/>
                  </m:rPr>
                  <w:rPr>
                    <w:rFonts w:ascii="Cambria Math"/>
                  </w:rPr>
                  <w:br/>
                </m:r>
              </m:oMath>
              <m:oMath>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1q</m:t>
                    </m:r>
                  </m:sub>
                </m:sSub>
                <m:r>
                  <w:rPr>
                    <w:rFonts w:ascii="Cambria Math"/>
                  </w:rPr>
                  <m:t>=</m:t>
                </m:r>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r>
                      <w:rPr>
                        <w:rFonts w:ascii="Cambria Math"/>
                      </w:rPr>
                      <m:t>ψ</m:t>
                    </m:r>
                  </m:e>
                  <m:sub>
                    <m:r>
                      <w:rPr>
                        <w:rFonts w:ascii="Cambria Math"/>
                      </w:rPr>
                      <m:t>1q</m:t>
                    </m:r>
                  </m:sub>
                </m:sSub>
                <m:r>
                  <w:rPr>
                    <w:rFonts w:ascii="Cambria Math"/>
                  </w:rPr>
                  <m:t>-</m:t>
                </m:r>
                <m:sSub>
                  <m:sSubPr>
                    <m:ctrlPr>
                      <w:rPr>
                        <w:rFonts w:ascii="Cambria Math" w:hAnsi="Cambria Math"/>
                        <w:i/>
                      </w:rPr>
                    </m:ctrlPr>
                  </m:sSubPr>
                  <m:e>
                    <m:r>
                      <w:rPr>
                        <w:rFonts w:ascii="Cambria Math"/>
                      </w:rPr>
                      <m:t>ω</m:t>
                    </m:r>
                  </m:e>
                  <m:sub>
                    <m:r>
                      <w:rPr>
                        <w:rFonts w:ascii="Cambria Math"/>
                      </w:rPr>
                      <m:t>0</m:t>
                    </m:r>
                  </m:sub>
                </m:sSub>
                <m:sSub>
                  <m:sSubPr>
                    <m:ctrlPr>
                      <w:rPr>
                        <w:rFonts w:ascii="Cambria Math" w:hAnsi="Cambria Math"/>
                        <w:i/>
                      </w:rPr>
                    </m:ctrlPr>
                  </m:sSubPr>
                  <m:e>
                    <m:r>
                      <w:rPr>
                        <w:rFonts w:ascii="Cambria Math"/>
                      </w:rPr>
                      <m:t>ψ</m:t>
                    </m:r>
                  </m:e>
                  <m:sub>
                    <m:r>
                      <w:rPr>
                        <w:rFonts w:ascii="Cambria Math"/>
                      </w:rPr>
                      <m:t>1d</m:t>
                    </m:r>
                  </m:sub>
                </m:sSub>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r>
                      <w:rPr>
                        <w:rFonts w:ascii="Cambria Math"/>
                      </w:rPr>
                      <m:t>L</m:t>
                    </m:r>
                  </m:e>
                  <m:sub>
                    <m:r>
                      <w:rPr>
                        <w:rFonts w:ascii="Cambria Math"/>
                      </w:rPr>
                      <m:t>m</m:t>
                    </m:r>
                  </m:sub>
                </m:sSub>
                <m:sSub>
                  <m:sSubPr>
                    <m:ctrlPr>
                      <w:rPr>
                        <w:rFonts w:ascii="Cambria Math" w:hAnsi="Cambria Math"/>
                        <w:i/>
                      </w:rPr>
                    </m:ctrlPr>
                  </m:sSubPr>
                  <m:e>
                    <m:r>
                      <w:rPr>
                        <w:rFonts w:ascii="Cambria Math"/>
                      </w:rPr>
                      <m:t>i</m:t>
                    </m:r>
                  </m:e>
                  <m:sub>
                    <m:r>
                      <w:rPr>
                        <w:rFonts w:ascii="Cambria Math"/>
                      </w:rPr>
                      <m:t>2q</m:t>
                    </m:r>
                  </m:sub>
                </m:sSub>
                <m:r>
                  <w:rPr>
                    <w:rFonts w:ascii="Cambria Math"/>
                  </w:rPr>
                  <m:t>+</m:t>
                </m:r>
                <m:sSub>
                  <m:sSubPr>
                    <m:ctrlPr>
                      <w:rPr>
                        <w:rFonts w:ascii="Cambria Math" w:hAnsi="Cambria Math"/>
                        <w:i/>
                      </w:rPr>
                    </m:ctrlPr>
                  </m:sSubPr>
                  <m:e>
                    <m:r>
                      <w:rPr>
                        <w:rFonts w:ascii="Cambria Math"/>
                      </w:rPr>
                      <m:t>u</m:t>
                    </m:r>
                  </m:e>
                  <m:sub>
                    <m:r>
                      <w:rPr>
                        <w:rFonts w:ascii="Cambria Math"/>
                      </w:rPr>
                      <m:t>1q</m:t>
                    </m:r>
                  </m:sub>
                </m:sSub>
                <m:r>
                  <m:rPr>
                    <m:sty m:val="p"/>
                  </m:rPr>
                  <w:rPr>
                    <w:rFonts w:ascii="Cambria Math"/>
                  </w:rPr>
                  <w:br/>
                </m:r>
              </m:oMath>
              <m:oMath>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2d</m:t>
                    </m:r>
                  </m:sub>
                </m:sSub>
                <m:r>
                  <w:rPr>
                    <w:rFonts w:ascii="Cambria Math"/>
                  </w:rPr>
                  <m:t>=</m:t>
                </m:r>
                <m:r>
                  <w:rPr>
                    <w:rFonts w:ascii="Cambria Math"/>
                  </w:rPr>
                  <m:t>-</m:t>
                </m:r>
                <m:sSub>
                  <m:sSubPr>
                    <m:ctrlPr>
                      <w:rPr>
                        <w:rFonts w:ascii="Cambria Math" w:hAnsi="Cambria Math"/>
                        <w:i/>
                      </w:rPr>
                    </m:ctrlPr>
                  </m:sSubPr>
                  <m:e>
                    <m:r>
                      <w:rPr>
                        <w:rFonts w:ascii="Cambria Math"/>
                      </w:rPr>
                      <m:t>γ</m:t>
                    </m:r>
                  </m:e>
                  <m:sub>
                    <m:r>
                      <w:rPr>
                        <w:rFonts w:ascii="Cambria Math"/>
                      </w:rPr>
                      <m:t>1</m:t>
                    </m:r>
                  </m:sub>
                </m:sSub>
                <m:sSub>
                  <m:sSubPr>
                    <m:ctrlPr>
                      <w:rPr>
                        <w:rFonts w:ascii="Cambria Math" w:hAnsi="Cambria Math"/>
                        <w:i/>
                      </w:rPr>
                    </m:ctrlPr>
                  </m:sSubPr>
                  <m:e>
                    <m:r>
                      <w:rPr>
                        <w:rFonts w:ascii="Cambria Math"/>
                      </w:rPr>
                      <m:t>i</m:t>
                    </m:r>
                  </m:e>
                  <m:sub>
                    <m:r>
                      <w:rPr>
                        <w:rFonts w:ascii="Cambria Math"/>
                      </w:rPr>
                      <m:t>2d</m:t>
                    </m:r>
                  </m:sub>
                </m:sSub>
                <m:r>
                  <w:rPr>
                    <w:rFonts w:ascii="Cambria Math"/>
                  </w:rPr>
                  <m:t>+</m:t>
                </m:r>
                <m:sSub>
                  <m:sSubPr>
                    <m:ctrlPr>
                      <w:rPr>
                        <w:rFonts w:ascii="Cambria Math" w:hAnsi="Cambria Math"/>
                        <w:i/>
                      </w:rPr>
                    </m:ctrlPr>
                  </m:sSubPr>
                  <m:e>
                    <m:r>
                      <w:rPr>
                        <w:rFonts w:ascii="Cambria Math"/>
                      </w:rPr>
                      <m:t>ω</m:t>
                    </m:r>
                  </m:e>
                  <m:sub>
                    <m:r>
                      <w:rPr>
                        <w:rFonts w:ascii="Cambria Math"/>
                      </w:rPr>
                      <m:t>2</m:t>
                    </m:r>
                  </m:sub>
                </m:sSub>
                <m:sSub>
                  <m:sSubPr>
                    <m:ctrlPr>
                      <w:rPr>
                        <w:rFonts w:ascii="Cambria Math" w:hAnsi="Cambria Math"/>
                        <w:i/>
                      </w:rPr>
                    </m:ctrlPr>
                  </m:sSubPr>
                  <m:e>
                    <m:r>
                      <w:rPr>
                        <w:rFonts w:ascii="Cambria Math"/>
                      </w:rPr>
                      <m:t>i</m:t>
                    </m:r>
                  </m:e>
                  <m:sub>
                    <m:r>
                      <w:rPr>
                        <w:rFonts w:ascii="Cambria Math"/>
                      </w:rPr>
                      <m:t>2q</m:t>
                    </m:r>
                  </m:sub>
                </m:sSub>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ψ</m:t>
                    </m:r>
                  </m:e>
                  <m:sub>
                    <m:r>
                      <w:rPr>
                        <w:rFonts w:ascii="Cambria Math"/>
                      </w:rPr>
                      <m:t>1d</m:t>
                    </m:r>
                  </m:sub>
                </m:sSub>
                <m:r>
                  <w:rPr>
                    <w:rFonts w:ascii="Cambria Math"/>
                  </w:rPr>
                  <m:t>-</m:t>
                </m:r>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p</m:t>
                    </m:r>
                  </m:e>
                  <m:sub>
                    <m:r>
                      <w:rPr>
                        <w:rFonts w:ascii="Cambria Math"/>
                      </w:rPr>
                      <m:t>n</m:t>
                    </m:r>
                  </m:sub>
                </m:sSub>
                <m:r>
                  <w:rPr>
                    <w:rFonts w:ascii="Cambria Math"/>
                  </w:rPr>
                  <m:t>ω</m:t>
                </m:r>
                <m:sSub>
                  <m:sSubPr>
                    <m:ctrlPr>
                      <w:rPr>
                        <w:rFonts w:ascii="Cambria Math" w:hAnsi="Cambria Math"/>
                        <w:i/>
                      </w:rPr>
                    </m:ctrlPr>
                  </m:sSubPr>
                  <m:e>
                    <m:r>
                      <w:rPr>
                        <w:rFonts w:ascii="Cambria Math"/>
                      </w:rPr>
                      <m:t>ψ</m:t>
                    </m:r>
                  </m:e>
                  <m:sub>
                    <m:r>
                      <w:rPr>
                        <w:rFonts w:ascii="Cambria Math"/>
                      </w:rPr>
                      <m:t>1q</m:t>
                    </m:r>
                  </m:sub>
                </m:sSub>
                <m:r>
                  <w:rPr>
                    <w:rFonts w:ascii="Cambria Math"/>
                  </w:rPr>
                  <m:t>-</m:t>
                </m:r>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u</m:t>
                    </m:r>
                  </m:e>
                  <m:sub>
                    <m:r>
                      <w:rPr>
                        <w:rFonts w:ascii="Cambria Math"/>
                      </w:rPr>
                      <m:t>1d</m:t>
                    </m:r>
                  </m:sub>
                </m:sSub>
                <m:r>
                  <m:rPr>
                    <m:sty m:val="p"/>
                  </m:rPr>
                  <w:rPr>
                    <w:rFonts w:ascii="Cambria Math"/>
                  </w:rPr>
                  <w:br/>
                </m:r>
              </m:oMath>
              <m:oMath>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2q</m:t>
                    </m:r>
                  </m:sub>
                </m:sSub>
                <m:r>
                  <w:rPr>
                    <w:rFonts w:ascii="Cambria Math"/>
                  </w:rPr>
                  <m:t>=</m:t>
                </m:r>
                <m:r>
                  <w:rPr>
                    <w:rFonts w:ascii="Cambria Math"/>
                  </w:rPr>
                  <m:t>-</m:t>
                </m:r>
                <m:sSub>
                  <m:sSubPr>
                    <m:ctrlPr>
                      <w:rPr>
                        <w:rFonts w:ascii="Cambria Math" w:hAnsi="Cambria Math"/>
                        <w:i/>
                      </w:rPr>
                    </m:ctrlPr>
                  </m:sSubPr>
                  <m:e>
                    <m:r>
                      <w:rPr>
                        <w:rFonts w:ascii="Cambria Math"/>
                      </w:rPr>
                      <m:t>γ</m:t>
                    </m:r>
                  </m:e>
                  <m:sub>
                    <m:r>
                      <w:rPr>
                        <w:rFonts w:ascii="Cambria Math"/>
                      </w:rPr>
                      <m:t>1</m:t>
                    </m:r>
                  </m:sub>
                </m:sSub>
                <m:sSub>
                  <m:sSubPr>
                    <m:ctrlPr>
                      <w:rPr>
                        <w:rFonts w:ascii="Cambria Math" w:hAnsi="Cambria Math"/>
                        <w:i/>
                      </w:rPr>
                    </m:ctrlPr>
                  </m:sSubPr>
                  <m:e>
                    <m:r>
                      <w:rPr>
                        <w:rFonts w:ascii="Cambria Math"/>
                      </w:rPr>
                      <m:t>i</m:t>
                    </m:r>
                  </m:e>
                  <m:sub>
                    <m:r>
                      <w:rPr>
                        <w:rFonts w:ascii="Cambria Math"/>
                      </w:rPr>
                      <m:t>2q</m:t>
                    </m:r>
                  </m:sub>
                </m:sSub>
                <m:r>
                  <w:rPr>
                    <w:rFonts w:ascii="Cambria Math"/>
                  </w:rPr>
                  <m:t>-</m:t>
                </m:r>
                <m:sSub>
                  <m:sSubPr>
                    <m:ctrlPr>
                      <w:rPr>
                        <w:rFonts w:ascii="Cambria Math" w:hAnsi="Cambria Math"/>
                        <w:i/>
                      </w:rPr>
                    </m:ctrlPr>
                  </m:sSubPr>
                  <m:e>
                    <m:r>
                      <w:rPr>
                        <w:rFonts w:ascii="Cambria Math"/>
                      </w:rPr>
                      <m:t>ω</m:t>
                    </m:r>
                  </m:e>
                  <m:sub>
                    <m:r>
                      <w:rPr>
                        <w:rFonts w:ascii="Cambria Math"/>
                      </w:rPr>
                      <m:t>2</m:t>
                    </m:r>
                  </m:sub>
                </m:sSub>
                <m:sSub>
                  <m:sSubPr>
                    <m:ctrlPr>
                      <w:rPr>
                        <w:rFonts w:ascii="Cambria Math" w:hAnsi="Cambria Math"/>
                        <w:i/>
                      </w:rPr>
                    </m:ctrlPr>
                  </m:sSubPr>
                  <m:e>
                    <m:r>
                      <w:rPr>
                        <w:rFonts w:ascii="Cambria Math"/>
                      </w:rPr>
                      <m:t>i</m:t>
                    </m:r>
                  </m:e>
                  <m:sub>
                    <m:r>
                      <w:rPr>
                        <w:rFonts w:ascii="Cambria Math"/>
                      </w:rPr>
                      <m:t>2d</m:t>
                    </m:r>
                  </m:sub>
                </m:sSub>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ψ</m:t>
                    </m:r>
                  </m:e>
                  <m:sub>
                    <m:r>
                      <w:rPr>
                        <w:rFonts w:ascii="Cambria Math"/>
                      </w:rPr>
                      <m:t>1q</m:t>
                    </m:r>
                  </m:sub>
                </m:sSub>
                <m:r>
                  <w:rPr>
                    <w:rFonts w:ascii="Cambria Math"/>
                  </w:rPr>
                  <m:t>+</m:t>
                </m:r>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p</m:t>
                    </m:r>
                  </m:e>
                  <m:sub>
                    <m:r>
                      <w:rPr>
                        <w:rFonts w:ascii="Cambria Math"/>
                      </w:rPr>
                      <m:t>n</m:t>
                    </m:r>
                  </m:sub>
                </m:sSub>
                <m:r>
                  <w:rPr>
                    <w:rFonts w:ascii="Cambria Math"/>
                  </w:rPr>
                  <m:t>ω</m:t>
                </m:r>
                <m:sSub>
                  <m:sSubPr>
                    <m:ctrlPr>
                      <w:rPr>
                        <w:rFonts w:ascii="Cambria Math" w:hAnsi="Cambria Math"/>
                        <w:i/>
                      </w:rPr>
                    </m:ctrlPr>
                  </m:sSubPr>
                  <m:e>
                    <m:r>
                      <w:rPr>
                        <w:rFonts w:ascii="Cambria Math"/>
                      </w:rPr>
                      <m:t>ψ</m:t>
                    </m:r>
                  </m:e>
                  <m:sub>
                    <m:r>
                      <w:rPr>
                        <w:rFonts w:ascii="Cambria Math"/>
                      </w:rPr>
                      <m:t>1d</m:t>
                    </m:r>
                  </m:sub>
                </m:sSub>
                <m:r>
                  <w:rPr>
                    <w:rFonts w:ascii="Cambria Math"/>
                  </w:rPr>
                  <m:t>-</m:t>
                </m:r>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u</m:t>
                    </m:r>
                  </m:e>
                  <m:sub>
                    <m:r>
                      <w:rPr>
                        <w:rFonts w:ascii="Cambria Math"/>
                      </w:rPr>
                      <m:t>1q</m:t>
                    </m:r>
                  </m:sub>
                </m:sSub>
                <m:r>
                  <m:rPr>
                    <m:sty m:val="p"/>
                  </m:rPr>
                  <w:rPr>
                    <w:rFonts w:ascii="Cambria Math"/>
                  </w:rPr>
                  <w:br/>
                </m:r>
              </m:oMath>
              <m:oMath>
                <m:acc>
                  <m:accPr>
                    <m:chr m:val="̇"/>
                    <m:ctrlPr>
                      <w:rPr>
                        <w:rFonts w:ascii="Cambria Math" w:hAnsi="Cambria Math"/>
                        <w:i/>
                      </w:rPr>
                    </m:ctrlPr>
                  </m:accPr>
                  <m:e>
                    <m:r>
                      <w:rPr>
                        <w:rFonts w:ascii="Cambria Math"/>
                      </w:rPr>
                      <m:t>ω</m:t>
                    </m:r>
                  </m:e>
                </m:acc>
                <m:r>
                  <w:rPr>
                    <w:rFonts w:ascii="Cambria Math"/>
                  </w:rPr>
                  <m:t>=</m:t>
                </m:r>
                <m:f>
                  <m:fPr>
                    <m:ctrlPr>
                      <w:rPr>
                        <w:rFonts w:ascii="Cambria Math" w:hAnsi="Cambria Math"/>
                        <w:i/>
                      </w:rPr>
                    </m:ctrlPr>
                  </m:fPr>
                  <m:num>
                    <m:r>
                      <w:rPr>
                        <w:rFonts w:ascii="Cambria Math"/>
                      </w:rPr>
                      <m:t>1</m:t>
                    </m:r>
                  </m:num>
                  <m:den>
                    <m:r>
                      <w:rPr>
                        <w:rFonts w:ascii="Cambria Math"/>
                      </w:rPr>
                      <m:t>J</m:t>
                    </m:r>
                  </m:den>
                </m:f>
                <m:d>
                  <m:dPr>
                    <m:begChr m:val="["/>
                    <m:endChr m:val="]"/>
                    <m:ctrlPr>
                      <w:rPr>
                        <w:rFonts w:ascii="Cambria Math" w:hAnsi="Cambria Math"/>
                        <w:i/>
                      </w:rPr>
                    </m:ctrlPr>
                  </m:dPr>
                  <m:e>
                    <m:f>
                      <m:fPr>
                        <m:ctrlPr>
                          <w:rPr>
                            <w:rFonts w:ascii="Cambria Math" w:hAnsi="Cambria Math"/>
                            <w:i/>
                          </w:rPr>
                        </m:ctrlPr>
                      </m:fPr>
                      <m:num>
                        <m:r>
                          <w:rPr>
                            <w:rFonts w:ascii="Cambria Math"/>
                          </w:rPr>
                          <m:t>3</m:t>
                        </m:r>
                      </m:num>
                      <m:den>
                        <m:r>
                          <w:rPr>
                            <w:rFonts w:ascii="Cambria Math"/>
                          </w:rPr>
                          <m:t>2</m:t>
                        </m:r>
                      </m:den>
                    </m:f>
                    <m:f>
                      <m:fPr>
                        <m:ctrlPr>
                          <w:rPr>
                            <w:rFonts w:ascii="Cambria Math" w:hAnsi="Cambria Math"/>
                            <w:i/>
                          </w:rPr>
                        </m:ctrlPr>
                      </m:fPr>
                      <m:num>
                        <m:sSub>
                          <m:sSubPr>
                            <m:ctrlPr>
                              <w:rPr>
                                <w:rFonts w:ascii="Cambria Math" w:hAnsi="Cambria Math"/>
                                <w:i/>
                              </w:rPr>
                            </m:ctrlPr>
                          </m:sSubPr>
                          <m:e>
                            <m:r>
                              <w:rPr>
                                <w:rFonts w:ascii="Cambria Math"/>
                              </w:rPr>
                              <m:t>L</m:t>
                            </m:r>
                          </m:e>
                          <m:sub>
                            <m:r>
                              <w:rPr>
                                <w:rFonts w:ascii="Cambria Math"/>
                              </w:rPr>
                              <m:t>m</m:t>
                            </m:r>
                          </m:sub>
                        </m:sSub>
                      </m:num>
                      <m:den>
                        <m:sSub>
                          <m:sSubPr>
                            <m:ctrlPr>
                              <w:rPr>
                                <w:rFonts w:ascii="Cambria Math" w:hAnsi="Cambria Math"/>
                                <w:i/>
                              </w:rPr>
                            </m:ctrlPr>
                          </m:sSubPr>
                          <m:e>
                            <m:r>
                              <w:rPr>
                                <w:rFonts w:ascii="Cambria Math"/>
                              </w:rPr>
                              <m:t>L</m:t>
                            </m:r>
                          </m:e>
                          <m:sub>
                            <m:r>
                              <w:rPr>
                                <w:rFonts w:ascii="Cambria Math"/>
                              </w:rPr>
                              <m:t>1</m:t>
                            </m:r>
                          </m:sub>
                        </m:sSub>
                      </m:den>
                    </m:f>
                    <m:sSub>
                      <m:sSubPr>
                        <m:ctrlPr>
                          <w:rPr>
                            <w:rFonts w:ascii="Cambria Math" w:hAnsi="Cambria Math"/>
                            <w:i/>
                          </w:rPr>
                        </m:ctrlPr>
                      </m:sSubPr>
                      <m:e>
                        <m:r>
                          <w:rPr>
                            <w:rFonts w:ascii="Cambria Math"/>
                          </w:rPr>
                          <m:t>p</m:t>
                        </m:r>
                      </m:e>
                      <m:sub>
                        <m:r>
                          <w:rPr>
                            <w:rFonts w:ascii="Cambria Math"/>
                          </w:rPr>
                          <m:t>n</m:t>
                        </m:r>
                      </m:sub>
                    </m:sSub>
                    <m:d>
                      <m:dPr>
                        <m:ctrlPr>
                          <w:rPr>
                            <w:rFonts w:ascii="Cambria Math" w:hAnsi="Cambria Math"/>
                            <w:i/>
                          </w:rPr>
                        </m:ctrlPr>
                      </m:dPr>
                      <m:e>
                        <m:sSub>
                          <m:sSubPr>
                            <m:ctrlPr>
                              <w:rPr>
                                <w:rFonts w:ascii="Cambria Math" w:hAnsi="Cambria Math"/>
                                <w:i/>
                              </w:rPr>
                            </m:ctrlPr>
                          </m:sSubPr>
                          <m:e>
                            <m:r>
                              <w:rPr>
                                <w:rFonts w:ascii="Cambria Math"/>
                              </w:rPr>
                              <m:t>ψ</m:t>
                            </m:r>
                          </m:e>
                          <m:sub>
                            <m:r>
                              <w:rPr>
                                <w:rFonts w:ascii="Cambria Math"/>
                              </w:rPr>
                              <m:t>1q</m:t>
                            </m:r>
                          </m:sub>
                        </m:sSub>
                        <m:sSub>
                          <m:sSubPr>
                            <m:ctrlPr>
                              <w:rPr>
                                <w:rFonts w:ascii="Cambria Math" w:hAnsi="Cambria Math"/>
                                <w:i/>
                              </w:rPr>
                            </m:ctrlPr>
                          </m:sSubPr>
                          <m:e>
                            <m:r>
                              <w:rPr>
                                <w:rFonts w:ascii="Cambria Math"/>
                              </w:rPr>
                              <m:t>i</m:t>
                            </m:r>
                          </m:e>
                          <m:sub>
                            <m:r>
                              <w:rPr>
                                <w:rFonts w:ascii="Cambria Math"/>
                              </w:rPr>
                              <m:t>2d</m:t>
                            </m:r>
                          </m:sub>
                        </m:sSub>
                        <m:r>
                          <w:rPr>
                            <w:rFonts w:ascii="Cambria Math"/>
                          </w:rPr>
                          <m:t>-</m:t>
                        </m:r>
                        <m:sSub>
                          <m:sSubPr>
                            <m:ctrlPr>
                              <w:rPr>
                                <w:rFonts w:ascii="Cambria Math" w:hAnsi="Cambria Math"/>
                                <w:i/>
                              </w:rPr>
                            </m:ctrlPr>
                          </m:sSubPr>
                          <m:e>
                            <m:r>
                              <w:rPr>
                                <w:rFonts w:ascii="Cambria Math"/>
                              </w:rPr>
                              <m:t>ψ</m:t>
                            </m:r>
                          </m:e>
                          <m:sub>
                            <m:r>
                              <w:rPr>
                                <w:rFonts w:ascii="Cambria Math"/>
                              </w:rPr>
                              <m:t>1d</m:t>
                            </m:r>
                          </m:sub>
                        </m:sSub>
                        <m:sSub>
                          <m:sSubPr>
                            <m:ctrlPr>
                              <w:rPr>
                                <w:rFonts w:ascii="Cambria Math" w:hAnsi="Cambria Math"/>
                                <w:i/>
                              </w:rPr>
                            </m:ctrlPr>
                          </m:sSubPr>
                          <m:e>
                            <m:r>
                              <w:rPr>
                                <w:rFonts w:ascii="Cambria Math"/>
                              </w:rPr>
                              <m:t>i</m:t>
                            </m:r>
                          </m:e>
                          <m:sub>
                            <m:r>
                              <w:rPr>
                                <w:rFonts w:ascii="Cambria Math"/>
                              </w:rPr>
                              <m:t>2q</m:t>
                            </m:r>
                          </m:sub>
                        </m:sSub>
                      </m:e>
                    </m:d>
                    <m:r>
                      <w:rPr>
                        <w:rFonts w:ascii="Cambria Math"/>
                      </w:rPr>
                      <m:t>-</m:t>
                    </m:r>
                    <m:sSub>
                      <m:sSubPr>
                        <m:ctrlPr>
                          <w:rPr>
                            <w:rFonts w:ascii="Cambria Math" w:hAnsi="Cambria Math"/>
                            <w:i/>
                          </w:rPr>
                        </m:ctrlPr>
                      </m:sSubPr>
                      <m:e>
                        <m:r>
                          <w:rPr>
                            <w:rFonts w:ascii="Cambria Math"/>
                          </w:rPr>
                          <m:t>M</m:t>
                        </m:r>
                      </m:e>
                      <m:sub>
                        <m:r>
                          <w:rPr>
                            <w:rFonts w:ascii="Cambria Math"/>
                          </w:rPr>
                          <m:t>c</m:t>
                        </m:r>
                      </m:sub>
                    </m:sSub>
                  </m:e>
                </m:d>
                <m:r>
                  <m:rPr>
                    <m:sty m:val="p"/>
                  </m:rPr>
                  <w:rPr>
                    <w:rFonts w:ascii="Cambria Math"/>
                  </w:rPr>
                  <w:br/>
                </m:r>
              </m:oMath>
              <m:oMath>
                <m:sSub>
                  <m:sSubPr>
                    <m:ctrlPr>
                      <w:rPr>
                        <w:rFonts w:ascii="Cambria Math" w:hAnsi="Cambria Math"/>
                        <w:i/>
                      </w:rPr>
                    </m:ctrlPr>
                  </m:sSubPr>
                  <m:e>
                    <m:acc>
                      <m:accPr>
                        <m:chr m:val="̇"/>
                        <m:ctrlPr>
                          <w:rPr>
                            <w:rFonts w:ascii="Cambria Math" w:hAnsi="Cambria Math"/>
                            <w:i/>
                          </w:rPr>
                        </m:ctrlPr>
                      </m:accPr>
                      <m:e>
                        <m:r>
                          <w:rPr>
                            <w:rFonts w:ascii="Cambria Math"/>
                          </w:rPr>
                          <m:t>θ</m:t>
                        </m:r>
                      </m:e>
                    </m:acc>
                  </m:e>
                  <m:sub>
                    <m:r>
                      <w:rPr>
                        <w:rFonts w:ascii="Cambria Math"/>
                      </w:rPr>
                      <m:t>0</m:t>
                    </m:r>
                  </m:sub>
                </m:sSub>
                <m:r>
                  <w:rPr>
                    <w:rFonts w:ascii="Cambria Math"/>
                  </w:rPr>
                  <m:t>=</m:t>
                </m:r>
                <m:sSub>
                  <m:sSubPr>
                    <m:ctrlPr>
                      <w:rPr>
                        <w:rFonts w:ascii="Cambria Math" w:hAnsi="Cambria Math"/>
                        <w:i/>
                      </w:rPr>
                    </m:ctrlPr>
                  </m:sSubPr>
                  <m:e>
                    <m:r>
                      <w:rPr>
                        <w:rFonts w:ascii="Cambria Math"/>
                      </w:rPr>
                      <m:t>ω</m:t>
                    </m:r>
                  </m:e>
                  <m:sub>
                    <m:r>
                      <w:rPr>
                        <w:rFonts w:ascii="Cambria Math"/>
                      </w:rPr>
                      <m:t>0</m:t>
                    </m:r>
                  </m:sub>
                </m:sSub>
              </m:oMath>
            </m:oMathPara>
          </w:p>
        </w:tc>
        <w:tc>
          <w:tcPr>
            <w:tcW w:w="794" w:type="dxa"/>
            <w:vAlign w:val="center"/>
          </w:tcPr>
          <w:p w:rsidR="004E73C6" w:rsidRDefault="004E73C6" w:rsidP="004E73C6">
            <w:pPr>
              <w:pStyle w:val="a8"/>
              <w:numPr>
                <w:ilvl w:val="0"/>
                <w:numId w:val="21"/>
              </w:numPr>
              <w:jc w:val="center"/>
            </w:pPr>
            <w:bookmarkStart w:id="29" w:name="_Ref531519869"/>
          </w:p>
        </w:tc>
        <w:bookmarkEnd w:id="29"/>
      </w:tr>
    </w:tbl>
    <w:p w:rsidR="00A953DE" w:rsidRDefault="00A953DE" w:rsidP="006F33BD">
      <w:pPr>
        <w:pStyle w:val="a8"/>
        <w:ind w:firstLine="0"/>
      </w:pPr>
      <w:r w:rsidRPr="00A35479">
        <w:t xml:space="preserve">де </w:t>
      </w:r>
      <w:r w:rsidRPr="00A35479">
        <w:rPr>
          <w:position w:val="-18"/>
        </w:rPr>
        <w:object w:dxaOrig="1240" w:dyaOrig="560">
          <v:shape id="_x0000_i1039" type="#_x0000_t75" style="width:62.2pt;height:28.2pt" o:ole="">
            <v:imagedata r:id="rId47" o:title=""/>
          </v:shape>
          <o:OLEObject Type="Embed" ProgID="Equation.DSMT4" ShapeID="_x0000_i1039" DrawAspect="Content" ObjectID="_1607155416" r:id="rId48"/>
        </w:object>
      </w:r>
      <w:r w:rsidRPr="00A35479">
        <w:t xml:space="preserve">, </w:t>
      </w:r>
      <w:r w:rsidRPr="00A35479">
        <w:rPr>
          <w:position w:val="-18"/>
        </w:rPr>
        <w:object w:dxaOrig="1060" w:dyaOrig="560">
          <v:shape id="_x0000_i1040" type="#_x0000_t75" style="width:53pt;height:28.2pt" o:ole="">
            <v:imagedata r:id="rId49" o:title=""/>
          </v:shape>
          <o:OLEObject Type="Embed" ProgID="Equation.DSMT4" ShapeID="_x0000_i1040" DrawAspect="Content" ObjectID="_1607155417" r:id="rId50"/>
        </w:object>
      </w:r>
      <w:r w:rsidRPr="00A35479">
        <w:t xml:space="preserve">, </w:t>
      </w:r>
      <w:r w:rsidRPr="00A35479">
        <w:rPr>
          <w:position w:val="-18"/>
        </w:rPr>
        <w:object w:dxaOrig="1160" w:dyaOrig="560">
          <v:shape id="_x0000_i1041" type="#_x0000_t75" style="width:58.15pt;height:28.2pt" o:ole="">
            <v:imagedata r:id="rId51" o:title=""/>
          </v:shape>
          <o:OLEObject Type="Embed" ProgID="Equation.DSMT4" ShapeID="_x0000_i1041" DrawAspect="Content" ObjectID="_1607155418" r:id="rId52"/>
        </w:object>
      </w:r>
      <w:r w:rsidRPr="00A35479">
        <w:t xml:space="preserve"> - компоненти векторів потокозчеплення статора,  струму ротора і напруги статора, </w:t>
      </w:r>
      <w:r w:rsidRPr="00A35479">
        <w:rPr>
          <w:position w:val="-6"/>
        </w:rPr>
        <w:object w:dxaOrig="260" w:dyaOrig="240">
          <v:shape id="_x0000_i1042" type="#_x0000_t75" style="width:13.25pt;height:12.1pt" o:ole="">
            <v:imagedata r:id="rId53" o:title=""/>
          </v:shape>
          <o:OLEObject Type="Embed" ProgID="Equation.DSMT4" ShapeID="_x0000_i1042" DrawAspect="Content" ObjectID="_1607155419" r:id="rId54"/>
        </w:object>
      </w:r>
      <w:r w:rsidRPr="00A35479">
        <w:t xml:space="preserve"> – кутова </w:t>
      </w:r>
      <w:proofErr w:type="spellStart"/>
      <w:r w:rsidRPr="00A35479">
        <w:t>швидк</w:t>
      </w:r>
      <w:r w:rsidR="006B39A9">
        <w:t>о</w:t>
      </w:r>
      <w:r w:rsidRPr="00A35479">
        <w:t>сть</w:t>
      </w:r>
      <w:proofErr w:type="spellEnd"/>
      <w:r w:rsidRPr="00A35479">
        <w:t xml:space="preserve">, </w:t>
      </w:r>
      <w:r w:rsidRPr="00A35479">
        <w:rPr>
          <w:position w:val="-12"/>
        </w:rPr>
        <w:object w:dxaOrig="340" w:dyaOrig="380">
          <v:shape id="_x0000_i1043" type="#_x0000_t75" style="width:17.3pt;height:19pt" o:ole="">
            <v:imagedata r:id="rId55" o:title=""/>
          </v:shape>
          <o:OLEObject Type="Embed" ProgID="Equation.DSMT4" ShapeID="_x0000_i1043" DrawAspect="Content" ObjectID="_1607155420" r:id="rId56"/>
        </w:object>
      </w:r>
      <w:r w:rsidRPr="00A35479">
        <w:t xml:space="preserve"> і </w:t>
      </w:r>
      <w:r w:rsidRPr="00A35479">
        <w:rPr>
          <w:position w:val="-12"/>
        </w:rPr>
        <w:object w:dxaOrig="300" w:dyaOrig="380">
          <v:shape id="_x0000_i1044" type="#_x0000_t75" style="width:15pt;height:19pt" o:ole="">
            <v:imagedata r:id="rId57" o:title=""/>
          </v:shape>
          <o:OLEObject Type="Embed" ProgID="Equation.DSMT4" ShapeID="_x0000_i1044" DrawAspect="Content" ObjectID="_1607155421" r:id="rId58"/>
        </w:object>
      </w:r>
      <w:r w:rsidRPr="00A35479">
        <w:t xml:space="preserve"> – </w:t>
      </w:r>
      <w:r w:rsidRPr="00A35479">
        <w:lastRenderedPageBreak/>
        <w:t>кутова швидкість та кутове положення системи координат (</w:t>
      </w:r>
      <w:r w:rsidRPr="00A35479">
        <w:rPr>
          <w:lang w:val="en-US"/>
        </w:rPr>
        <w:t>d</w:t>
      </w:r>
      <w:r w:rsidRPr="00A35479">
        <w:t>-</w:t>
      </w:r>
      <w:r w:rsidRPr="00A35479">
        <w:rPr>
          <w:lang w:val="en-US"/>
        </w:rPr>
        <w:t>q</w:t>
      </w:r>
      <w:r w:rsidRPr="00A35479">
        <w:t>) відносно ста</w:t>
      </w:r>
      <w:r w:rsidR="001C17D3">
        <w:t>лої</w:t>
      </w:r>
      <w:r w:rsidRPr="00A35479">
        <w:t xml:space="preserve"> системи координат (</w:t>
      </w:r>
      <w:r w:rsidRPr="00A35479">
        <w:rPr>
          <w:lang w:val="en-US"/>
        </w:rPr>
        <w:t>a</w:t>
      </w:r>
      <w:r w:rsidRPr="00A35479">
        <w:t>-</w:t>
      </w:r>
      <w:r w:rsidRPr="00A35479">
        <w:rPr>
          <w:lang w:val="en-US"/>
        </w:rPr>
        <w:t>b</w:t>
      </w:r>
      <w:r w:rsidRPr="00A35479">
        <w:t xml:space="preserve">), </w:t>
      </w:r>
      <w:r w:rsidRPr="00A35479">
        <w:rPr>
          <w:position w:val="-12"/>
        </w:rPr>
        <w:object w:dxaOrig="1620" w:dyaOrig="380">
          <v:shape id="_x0000_i1045" type="#_x0000_t75" style="width:81.15pt;height:19pt" o:ole="">
            <v:imagedata r:id="rId59" o:title=""/>
          </v:shape>
          <o:OLEObject Type="Embed" ProgID="Equation.DSMT4" ShapeID="_x0000_i1045" DrawAspect="Content" ObjectID="_1607155422" r:id="rId60"/>
        </w:object>
      </w:r>
      <w:r w:rsidRPr="00A35479">
        <w:t xml:space="preserve"> - частота ковзання.</w:t>
      </w:r>
    </w:p>
    <w:p w:rsidR="00A953DE" w:rsidRDefault="00A953DE" w:rsidP="00A953DE">
      <w:pPr>
        <w:pStyle w:val="a8"/>
      </w:pPr>
      <w:r w:rsidRPr="00A35479">
        <w:t xml:space="preserve">Перетворені змінні в </w:t>
      </w:r>
      <w:r>
        <w:t>(2.</w:t>
      </w:r>
      <w:r w:rsidR="003C4770">
        <w:t>18</w:t>
      </w:r>
      <w:r>
        <w:t>)</w:t>
      </w:r>
      <w:r w:rsidRPr="00A35479">
        <w:t xml:space="preserve"> </w:t>
      </w:r>
      <w:r>
        <w:t>визначаються у відповідності:</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A953DE" w:rsidTr="00C936D5">
        <w:tc>
          <w:tcPr>
            <w:tcW w:w="8789" w:type="dxa"/>
          </w:tcPr>
          <w:p w:rsidR="00A953DE" w:rsidRPr="00DB3DDE" w:rsidRDefault="00887C70" w:rsidP="00C936D5">
            <w:pPr>
              <w:pStyle w:val="a8"/>
              <w:ind w:firstLine="0"/>
              <w:rPr>
                <w:i/>
              </w:rPr>
            </w:pPr>
            <m:oMathPara>
              <m:oMath>
                <m:sSup>
                  <m:sSupPr>
                    <m:ctrlPr>
                      <w:rPr>
                        <w:rFonts w:ascii="Cambria Math" w:hAnsi="Cambria Math"/>
                        <w:i/>
                      </w:rPr>
                    </m:ctrlPr>
                  </m:sSupPr>
                  <m:e>
                    <m:r>
                      <m:rPr>
                        <m:sty m:val="bi"/>
                      </m:rPr>
                      <w:rPr>
                        <w:rFonts w:ascii="Cambria Math"/>
                      </w:rPr>
                      <m:t>x</m:t>
                    </m:r>
                  </m:e>
                  <m:sup>
                    <m:d>
                      <m:dPr>
                        <m:ctrlPr>
                          <w:rPr>
                            <w:rFonts w:ascii="Cambria Math" w:hAnsi="Cambria Math"/>
                            <w:i/>
                          </w:rPr>
                        </m:ctrlPr>
                      </m:dPr>
                      <m:e>
                        <m:r>
                          <w:rPr>
                            <w:rFonts w:ascii="Cambria Math"/>
                          </w:rPr>
                          <m:t>d</m:t>
                        </m:r>
                        <m:r>
                          <w:rPr>
                            <w:rFonts w:ascii="Cambria Math"/>
                          </w:rPr>
                          <m:t>-</m:t>
                        </m:r>
                        <m:r>
                          <w:rPr>
                            <w:rFonts w:ascii="Cambria Math"/>
                          </w:rPr>
                          <m:t>q</m:t>
                        </m:r>
                      </m:e>
                    </m:d>
                  </m:sup>
                </m:sSup>
                <m:r>
                  <w:rPr>
                    <w:rFonts w:ascii="Cambria Math"/>
                  </w:rPr>
                  <m:t>=</m:t>
                </m:r>
                <m:sSup>
                  <m:sSupPr>
                    <m:ctrlPr>
                      <w:rPr>
                        <w:rFonts w:ascii="Cambria Math" w:hAnsi="Cambria Math"/>
                        <w:i/>
                      </w:rPr>
                    </m:ctrlPr>
                  </m:sSupPr>
                  <m:e>
                    <m:r>
                      <w:rPr>
                        <w:rFonts w:ascii="Cambria Math"/>
                      </w:rPr>
                      <m:t>e</m:t>
                    </m:r>
                  </m:e>
                  <m:sup>
                    <m:r>
                      <w:rPr>
                        <w:rFonts w:ascii="Cambria Math"/>
                      </w:rPr>
                      <m:t>-</m:t>
                    </m:r>
                    <m:r>
                      <m:rPr>
                        <m:sty m:val="bi"/>
                      </m:rPr>
                      <w:rPr>
                        <w:rFonts w:ascii="Cambria Math"/>
                      </w:rPr>
                      <m:t>J</m:t>
                    </m:r>
                    <m:sSub>
                      <m:sSubPr>
                        <m:ctrlPr>
                          <w:rPr>
                            <w:rFonts w:ascii="Cambria Math" w:hAnsi="Cambria Math"/>
                            <w:i/>
                          </w:rPr>
                        </m:ctrlPr>
                      </m:sSubPr>
                      <m:e>
                        <m:r>
                          <w:rPr>
                            <w:rFonts w:ascii="Cambria Math"/>
                          </w:rPr>
                          <m:t>θ</m:t>
                        </m:r>
                      </m:e>
                      <m:sub>
                        <m:r>
                          <w:rPr>
                            <w:rFonts w:ascii="Cambria Math"/>
                          </w:rPr>
                          <m:t>0</m:t>
                        </m:r>
                      </m:sub>
                    </m:sSub>
                    <m:r>
                      <w:rPr>
                        <w:rFonts w:ascii="Cambria Math"/>
                      </w:rPr>
                      <m:t>(t)</m:t>
                    </m:r>
                  </m:sup>
                </m:sSup>
                <m:r>
                  <w:rPr>
                    <w:rFonts w:ascii="Cambria Math" w:hAnsi="Cambria Math" w:cs="Cambria Math"/>
                  </w:rPr>
                  <m:t>⋅</m:t>
                </m:r>
                <m:sSup>
                  <m:sSupPr>
                    <m:ctrlPr>
                      <w:rPr>
                        <w:rFonts w:ascii="Cambria Math" w:hAnsi="Cambria Math"/>
                        <w:i/>
                      </w:rPr>
                    </m:ctrlPr>
                  </m:sSupPr>
                  <m:e>
                    <m:r>
                      <m:rPr>
                        <m:sty m:val="bi"/>
                      </m:rPr>
                      <w:rPr>
                        <w:rFonts w:ascii="Cambria Math"/>
                      </w:rPr>
                      <m:t>x</m:t>
                    </m:r>
                  </m:e>
                  <m:sup>
                    <m:d>
                      <m:dPr>
                        <m:ctrlPr>
                          <w:rPr>
                            <w:rFonts w:ascii="Cambria Math" w:hAnsi="Cambria Math"/>
                            <w:i/>
                          </w:rPr>
                        </m:ctrlPr>
                      </m:dPr>
                      <m:e>
                        <m:r>
                          <w:rPr>
                            <w:rFonts w:ascii="Cambria Math"/>
                          </w:rPr>
                          <m:t>a</m:t>
                        </m:r>
                        <m:r>
                          <w:rPr>
                            <w:rFonts w:ascii="Cambria Math"/>
                          </w:rPr>
                          <m:t>-</m:t>
                        </m:r>
                        <m:r>
                          <w:rPr>
                            <w:rFonts w:ascii="Cambria Math"/>
                          </w:rPr>
                          <m:t>b</m:t>
                        </m:r>
                      </m:e>
                    </m:d>
                  </m:sup>
                </m:sSup>
                <m:r>
                  <m:rPr>
                    <m:sty m:val="p"/>
                  </m:rPr>
                  <w:rPr>
                    <w:rFonts w:ascii="Cambria Math" w:hAnsi="Cambria Math"/>
                  </w:rPr>
                  <m:t xml:space="preserve">,      </m:t>
                </m:r>
                <m:r>
                  <m:rPr>
                    <m:sty m:val="p"/>
                  </m:rPr>
                  <w:rPr>
                    <w:rFonts w:ascii="Cambria Math" w:hAnsi="Cambria Math"/>
                    <w:position w:val="-36"/>
                  </w:rPr>
                  <w:object w:dxaOrig="3379" w:dyaOrig="859">
                    <v:shape id="_x0000_i1046" type="#_x0000_t75" style="width:168.8pt;height:43.2pt" o:ole="">
                      <v:imagedata r:id="rId61" o:title=""/>
                    </v:shape>
                    <o:OLEObject Type="Embed" ProgID="Equation.DSMT4" ShapeID="_x0000_i1046" DrawAspect="Content" ObjectID="_1607155423" r:id="rId62"/>
                  </w:object>
                </m:r>
                <m:r>
                  <m:rPr>
                    <m:sty m:val="p"/>
                  </m:rPr>
                  <w:rPr>
                    <w:rFonts w:ascii="Cambria Math" w:hAnsi="Cambria Math"/>
                  </w:rPr>
                  <m:t>.</m:t>
                </m:r>
              </m:oMath>
            </m:oMathPara>
          </w:p>
        </w:tc>
        <w:tc>
          <w:tcPr>
            <w:tcW w:w="794" w:type="dxa"/>
            <w:vAlign w:val="center"/>
          </w:tcPr>
          <w:p w:rsidR="00A953DE" w:rsidRDefault="00A953DE" w:rsidP="00A953DE">
            <w:pPr>
              <w:pStyle w:val="a8"/>
              <w:numPr>
                <w:ilvl w:val="0"/>
                <w:numId w:val="21"/>
              </w:numPr>
              <w:jc w:val="center"/>
            </w:pPr>
          </w:p>
        </w:tc>
      </w:tr>
    </w:tbl>
    <w:p w:rsidR="00A953DE" w:rsidRPr="00A953DE" w:rsidRDefault="00A953DE" w:rsidP="00A953DE">
      <w:pPr>
        <w:pStyle w:val="a8"/>
      </w:pPr>
      <w:r w:rsidRPr="00A953DE">
        <w:t>В загальній постановці задачі керування кутовою швидкістю та модулем потокозчеплення статора вихідні регульовані змінні задаються наступним чином</w:t>
      </w:r>
      <w:r w:rsidR="003C4770">
        <w:t>:</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A953DE" w:rsidTr="00C936D5">
        <w:tc>
          <w:tcPr>
            <w:tcW w:w="8789" w:type="dxa"/>
          </w:tcPr>
          <w:p w:rsidR="00A953DE" w:rsidRPr="00DB3DDE" w:rsidRDefault="00887C70" w:rsidP="00C936D5">
            <w:pPr>
              <w:pStyle w:val="a8"/>
              <w:ind w:firstLine="0"/>
              <w:rPr>
                <w:i/>
              </w:rPr>
            </w:pPr>
            <m:oMathPara>
              <m:oMath>
                <m:d>
                  <m:dPr>
                    <m:ctrlPr>
                      <w:rPr>
                        <w:rFonts w:ascii="Cambria Math" w:hAnsi="Cambria Math"/>
                        <w:i/>
                      </w:rPr>
                    </m:ctrlPr>
                  </m:dPr>
                  <m:e>
                    <m:m>
                      <m:mPr>
                        <m:mcs>
                          <m:mc>
                            <m:mcPr>
                              <m:count m:val="1"/>
                              <m:mcJc m:val="center"/>
                            </m:mcPr>
                          </m:mc>
                        </m:mcs>
                        <m:ctrlPr>
                          <w:rPr>
                            <w:rFonts w:ascii="Cambria Math" w:hAnsi="Cambria Math"/>
                            <w:i/>
                          </w:rPr>
                        </m:ctrlPr>
                      </m:mPr>
                      <m:mr>
                        <m:e>
                          <m:r>
                            <w:rPr>
                              <w:rFonts w:ascii="Cambria Math"/>
                            </w:rPr>
                            <m:t>ω</m:t>
                          </m:r>
                        </m:e>
                      </m:mr>
                      <m:mr>
                        <m:e>
                          <m:d>
                            <m:dPr>
                              <m:begChr m:val="|"/>
                              <m:endChr m:val="|"/>
                              <m:ctrlPr>
                                <w:rPr>
                                  <w:rFonts w:ascii="Cambria Math" w:hAnsi="Cambria Math"/>
                                  <w:i/>
                                </w:rPr>
                              </m:ctrlPr>
                            </m:dPr>
                            <m:e>
                              <m:sSub>
                                <m:sSubPr>
                                  <m:ctrlPr>
                                    <w:rPr>
                                      <w:rFonts w:ascii="Cambria Math" w:hAnsi="Cambria Math"/>
                                      <w:i/>
                                    </w:rPr>
                                  </m:ctrlPr>
                                </m:sSubPr>
                                <m:e>
                                  <m:r>
                                    <w:rPr>
                                      <w:rFonts w:ascii="Cambria Math"/>
                                    </w:rPr>
                                    <m:t>ψ</m:t>
                                  </m:r>
                                </m:e>
                                <m:sub>
                                  <m:r>
                                    <w:rPr>
                                      <w:rFonts w:ascii="Cambria Math"/>
                                    </w:rPr>
                                    <m:t>1</m:t>
                                  </m:r>
                                </m:sub>
                              </m:sSub>
                            </m:e>
                          </m:d>
                        </m:e>
                      </m:mr>
                    </m:m>
                  </m:e>
                </m:d>
                <m:r>
                  <w:rPr>
                    <w:rFonts w:ascii="Cambria Math" w:hAnsi="Cambria Math" w:cs="Cambria Math"/>
                  </w:rPr>
                  <m:t>≜</m:t>
                </m:r>
                <m:d>
                  <m:dPr>
                    <m:ctrlPr>
                      <w:rPr>
                        <w:rFonts w:ascii="Cambria Math" w:hAnsi="Cambria Math"/>
                        <w:i/>
                      </w:rPr>
                    </m:ctrlPr>
                  </m:dPr>
                  <m:e>
                    <m:m>
                      <m:mPr>
                        <m:mcs>
                          <m:mc>
                            <m:mcPr>
                              <m:count m:val="1"/>
                              <m:mcJc m:val="center"/>
                            </m:mcPr>
                          </m:mc>
                        </m:mcs>
                        <m:ctrlPr>
                          <w:rPr>
                            <w:rFonts w:ascii="Cambria Math" w:hAnsi="Cambria Math"/>
                            <w:i/>
                          </w:rPr>
                        </m:ctrlPr>
                      </m:mPr>
                      <m:mr>
                        <m:e>
                          <m:r>
                            <w:rPr>
                              <w:rFonts w:ascii="Cambria Math"/>
                            </w:rPr>
                            <m:t>ω</m:t>
                          </m:r>
                        </m:e>
                      </m:mr>
                      <m:mr>
                        <m:e>
                          <m:sSup>
                            <m:sSupPr>
                              <m:ctrlPr>
                                <w:rPr>
                                  <w:rFonts w:ascii="Cambria Math" w:hAnsi="Cambria Math"/>
                                  <w:i/>
                                </w:rPr>
                              </m:ctrlPr>
                            </m:sSupPr>
                            <m:e>
                              <m:d>
                                <m:dPr>
                                  <m:ctrlPr>
                                    <w:rPr>
                                      <w:rFonts w:ascii="Cambria Math" w:hAnsi="Cambria Math"/>
                                      <w:i/>
                                    </w:rPr>
                                  </m:ctrlPr>
                                </m:dPr>
                                <m:e>
                                  <m:sSubSup>
                                    <m:sSubSupPr>
                                      <m:ctrlPr>
                                        <w:rPr>
                                          <w:rFonts w:ascii="Cambria Math" w:hAnsi="Cambria Math"/>
                                          <w:i/>
                                        </w:rPr>
                                      </m:ctrlPr>
                                    </m:sSubSupPr>
                                    <m:e>
                                      <m:r>
                                        <w:rPr>
                                          <w:rFonts w:ascii="Cambria Math"/>
                                        </w:rPr>
                                        <m:t>ψ</m:t>
                                      </m:r>
                                    </m:e>
                                    <m:sub>
                                      <m:r>
                                        <w:rPr>
                                          <w:rFonts w:ascii="Cambria Math"/>
                                        </w:rPr>
                                        <m:t>1d</m:t>
                                      </m:r>
                                    </m:sub>
                                    <m:sup>
                                      <m:r>
                                        <w:rPr>
                                          <w:rFonts w:ascii="Cambria Math"/>
                                        </w:rPr>
                                        <m:t>2</m:t>
                                      </m:r>
                                    </m:sup>
                                  </m:sSubSup>
                                  <m:r>
                                    <w:rPr>
                                      <w:rFonts w:ascii="Cambria Math"/>
                                    </w:rPr>
                                    <m:t>+</m:t>
                                  </m:r>
                                  <m:sSubSup>
                                    <m:sSubSupPr>
                                      <m:ctrlPr>
                                        <w:rPr>
                                          <w:rFonts w:ascii="Cambria Math" w:hAnsi="Cambria Math"/>
                                          <w:i/>
                                        </w:rPr>
                                      </m:ctrlPr>
                                    </m:sSubSupPr>
                                    <m:e>
                                      <m:r>
                                        <w:rPr>
                                          <w:rFonts w:ascii="Cambria Math"/>
                                        </w:rPr>
                                        <m:t>ψ</m:t>
                                      </m:r>
                                    </m:e>
                                    <m:sub>
                                      <m:r>
                                        <w:rPr>
                                          <w:rFonts w:ascii="Cambria Math"/>
                                        </w:rPr>
                                        <m:t>1q</m:t>
                                      </m:r>
                                    </m:sub>
                                    <m:sup>
                                      <m:r>
                                        <w:rPr>
                                          <w:rFonts w:ascii="Cambria Math"/>
                                        </w:rPr>
                                        <m:t>2</m:t>
                                      </m:r>
                                    </m:sup>
                                  </m:sSubSup>
                                </m:e>
                              </m:d>
                            </m:e>
                            <m:sup>
                              <m:f>
                                <m:fPr>
                                  <m:ctrlPr>
                                    <w:rPr>
                                      <w:rFonts w:ascii="Cambria Math" w:hAnsi="Cambria Math"/>
                                      <w:i/>
                                    </w:rPr>
                                  </m:ctrlPr>
                                </m:fPr>
                                <m:num>
                                  <m:r>
                                    <w:rPr>
                                      <w:rFonts w:ascii="Cambria Math"/>
                                    </w:rPr>
                                    <m:t>1</m:t>
                                  </m:r>
                                </m:num>
                                <m:den>
                                  <m:r>
                                    <w:rPr>
                                      <w:rFonts w:ascii="Cambria Math"/>
                                    </w:rPr>
                                    <m:t>2</m:t>
                                  </m:r>
                                </m:den>
                              </m:f>
                            </m:sup>
                          </m:sSup>
                        </m:e>
                      </m:mr>
                    </m:m>
                  </m:e>
                </m:d>
                <m:r>
                  <m:rPr>
                    <m:sty m:val="p"/>
                  </m:rPr>
                  <w:rPr>
                    <w:rFonts w:ascii="Cambria Math" w:hAnsi="Cambria Math"/>
                  </w:rPr>
                  <m:t>,</m:t>
                </m:r>
              </m:oMath>
            </m:oMathPara>
          </w:p>
        </w:tc>
        <w:tc>
          <w:tcPr>
            <w:tcW w:w="794" w:type="dxa"/>
            <w:vAlign w:val="center"/>
          </w:tcPr>
          <w:p w:rsidR="00A953DE" w:rsidRDefault="00A953DE" w:rsidP="00A953DE">
            <w:pPr>
              <w:pStyle w:val="a8"/>
              <w:numPr>
                <w:ilvl w:val="0"/>
                <w:numId w:val="21"/>
              </w:numPr>
              <w:jc w:val="center"/>
            </w:pPr>
          </w:p>
        </w:tc>
      </w:tr>
    </w:tbl>
    <w:p w:rsidR="00A953DE" w:rsidRDefault="00A953DE" w:rsidP="00467209">
      <w:pPr>
        <w:pStyle w:val="a8"/>
        <w:ind w:firstLine="0"/>
      </w:pPr>
      <w:r>
        <w:t>а також</w:t>
      </w:r>
      <w:r w:rsidRPr="002077CB">
        <w:t xml:space="preserve"> припускає</w:t>
      </w:r>
      <w:r w:rsidR="003C4770">
        <w:t>мо</w:t>
      </w:r>
      <w:r w:rsidRPr="002077CB">
        <w:t xml:space="preserve">, що вектор змінних стану в </w:t>
      </w:r>
      <w:r w:rsidRPr="003D6285">
        <w:rPr>
          <w:lang w:val="ru-RU"/>
        </w:rPr>
        <w:t>(</w:t>
      </w:r>
      <w:r>
        <w:rPr>
          <w:lang w:val="ru-RU"/>
        </w:rPr>
        <w:t>2</w:t>
      </w:r>
      <w:r w:rsidRPr="003D6285">
        <w:rPr>
          <w:lang w:val="ru-RU"/>
        </w:rPr>
        <w:t>.</w:t>
      </w:r>
      <w:r w:rsidR="003C4770">
        <w:rPr>
          <w:lang w:val="ru-RU"/>
        </w:rPr>
        <w:t>18</w:t>
      </w:r>
      <w:r w:rsidRPr="003D6285">
        <w:rPr>
          <w:lang w:val="ru-RU"/>
        </w:rPr>
        <w:t>)</w:t>
      </w:r>
      <w:r w:rsidRPr="002077CB">
        <w:t xml:space="preserve"> не вимірюваний, тобто розглядається повністю розімкн</w:t>
      </w:r>
      <w:r>
        <w:t>ене</w:t>
      </w:r>
      <w:r w:rsidRPr="002077CB">
        <w:t xml:space="preserve"> керуван</w:t>
      </w:r>
      <w:r>
        <w:t xml:space="preserve">ня, при якому вихідні змінні в </w:t>
      </w:r>
      <w:r w:rsidRPr="003D6285">
        <w:rPr>
          <w:lang w:val="ru-RU"/>
        </w:rPr>
        <w:t>(</w:t>
      </w:r>
      <w:r>
        <w:rPr>
          <w:lang w:val="ru-RU"/>
        </w:rPr>
        <w:t>2</w:t>
      </w:r>
      <w:r w:rsidRPr="003D6285">
        <w:rPr>
          <w:lang w:val="ru-RU"/>
        </w:rPr>
        <w:t>.</w:t>
      </w:r>
      <w:r w:rsidR="003C4770">
        <w:rPr>
          <w:lang w:val="ru-RU"/>
        </w:rPr>
        <w:t>20</w:t>
      </w:r>
      <w:r w:rsidRPr="003D6285">
        <w:rPr>
          <w:lang w:val="ru-RU"/>
        </w:rPr>
        <w:t>)</w:t>
      </w:r>
      <w:r w:rsidRPr="002077CB">
        <w:t xml:space="preserve"> мають регулюватися за допомогою двомірного вектор</w:t>
      </w:r>
      <w:r w:rsidR="001C17D3">
        <w:t>у</w:t>
      </w:r>
      <w:r w:rsidRPr="002077CB">
        <w:t xml:space="preserve"> керуючих напруг</w:t>
      </w:r>
      <w:r w:rsidR="001C17D3">
        <w:t>и</w:t>
      </w:r>
      <w:r w:rsidRPr="002077CB">
        <w:t xml:space="preserve"> статора </w:t>
      </w:r>
      <w:r w:rsidRPr="0075556C">
        <w:rPr>
          <w:position w:val="-18"/>
        </w:rPr>
        <w:object w:dxaOrig="1660" w:dyaOrig="560">
          <v:shape id="_x0000_i1047" type="#_x0000_t75" style="width:82.9pt;height:28.2pt" o:ole="">
            <v:imagedata r:id="rId63" o:title=""/>
          </v:shape>
          <o:OLEObject Type="Embed" ProgID="Equation.DSMT4" ShapeID="_x0000_i1047" DrawAspect="Content" ObjectID="_1607155424" r:id="rId64"/>
        </w:object>
      </w:r>
      <w:r w:rsidRPr="002077CB">
        <w:t>.</w:t>
      </w:r>
    </w:p>
    <w:p w:rsidR="00A953DE" w:rsidRDefault="00A953DE" w:rsidP="00A953DE">
      <w:pPr>
        <w:pStyle w:val="a8"/>
      </w:pPr>
      <w:r w:rsidRPr="002077CB">
        <w:t xml:space="preserve">Припустимо, що </w:t>
      </w:r>
      <w:r w:rsidRPr="0075556C">
        <w:rPr>
          <w:position w:val="-6"/>
        </w:rPr>
        <w:object w:dxaOrig="1219" w:dyaOrig="360">
          <v:shape id="_x0000_i1048" type="#_x0000_t75" style="width:61.05pt;height:17.85pt" o:ole="">
            <v:imagedata r:id="rId65" o:title=""/>
          </v:shape>
          <o:OLEObject Type="Embed" ProgID="Equation.DSMT4" ShapeID="_x0000_i1048" DrawAspect="Content" ObjectID="_1607155425" r:id="rId66"/>
        </w:object>
      </w:r>
      <w:r w:rsidRPr="002077CB">
        <w:t xml:space="preserve">, </w:t>
      </w:r>
      <w:r w:rsidRPr="0075556C">
        <w:rPr>
          <w:position w:val="-10"/>
        </w:rPr>
        <w:object w:dxaOrig="1240" w:dyaOrig="400">
          <v:shape id="_x0000_i1049" type="#_x0000_t75" style="width:62.2pt;height:20.15pt" o:ole="">
            <v:imagedata r:id="rId67" o:title=""/>
          </v:shape>
          <o:OLEObject Type="Embed" ProgID="Equation.DSMT4" ShapeID="_x0000_i1049" DrawAspect="Content" ObjectID="_1607155426" r:id="rId68"/>
        </w:object>
      </w:r>
      <w:r w:rsidRPr="002077CB">
        <w:t xml:space="preserve"> визначають задані значення кутової швидкості і модуля потокозчеплення статора, тоді задача регулювання вихід</w:t>
      </w:r>
      <w:r>
        <w:t>них змінних</w:t>
      </w:r>
      <w:r w:rsidRPr="002077CB">
        <w:t xml:space="preserve">  полягає у досягненні умови</w:t>
      </w:r>
      <w:r>
        <w:t>:</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6F33BD" w:rsidTr="00C936D5">
        <w:tc>
          <w:tcPr>
            <w:tcW w:w="8789" w:type="dxa"/>
          </w:tcPr>
          <w:p w:rsidR="006F33BD" w:rsidRPr="00DB3DDE" w:rsidRDefault="00887C70" w:rsidP="00C936D5">
            <w:pPr>
              <w:pStyle w:val="a8"/>
              <w:ind w:firstLine="0"/>
              <w:rPr>
                <w:i/>
              </w:rPr>
            </w:pPr>
            <m:oMathPara>
              <m:oMath>
                <m:limLow>
                  <m:limLowPr>
                    <m:ctrlPr>
                      <w:rPr>
                        <w:rFonts w:ascii="Cambria Math" w:hAnsi="Cambria Math"/>
                        <w:i/>
                      </w:rPr>
                    </m:ctrlPr>
                  </m:limLowPr>
                  <m:e>
                    <m:r>
                      <w:rPr>
                        <w:rFonts w:ascii="Cambria Math"/>
                      </w:rPr>
                      <m:t>lim</m:t>
                    </m:r>
                  </m:e>
                  <m:lim>
                    <m:r>
                      <w:rPr>
                        <w:rFonts w:ascii="Cambria Math"/>
                      </w:rPr>
                      <m:t>t</m:t>
                    </m:r>
                    <m:r>
                      <w:rPr>
                        <w:rFonts w:ascii="Cambria Math"/>
                      </w:rPr>
                      <m:t>→∞</m:t>
                    </m:r>
                  </m:lim>
                </m:limLow>
                <m:acc>
                  <m:accPr>
                    <m:chr m:val="̃"/>
                    <m:ctrlPr>
                      <w:rPr>
                        <w:rFonts w:ascii="Cambria Math" w:hAnsi="Cambria Math"/>
                        <w:i/>
                      </w:rPr>
                    </m:ctrlPr>
                  </m:accPr>
                  <m:e>
                    <m:r>
                      <w:rPr>
                        <w:rFonts w:ascii="Cambria Math"/>
                      </w:rPr>
                      <m:t>ω</m:t>
                    </m:r>
                  </m:e>
                </m:acc>
                <m:r>
                  <w:rPr>
                    <w:rFonts w:ascii="Cambria Math"/>
                  </w:rPr>
                  <m:t>=0</m:t>
                </m:r>
                <m:r>
                  <m:rPr>
                    <m:sty m:val="p"/>
                  </m:rPr>
                  <w:rPr>
                    <w:rFonts w:ascii="Cambria Math"/>
                  </w:rPr>
                  <w:br/>
                </m:r>
              </m:oMath>
              <m:oMath>
                <m:limLow>
                  <m:limLowPr>
                    <m:ctrlPr>
                      <w:rPr>
                        <w:rFonts w:ascii="Cambria Math" w:hAnsi="Cambria Math"/>
                        <w:i/>
                      </w:rPr>
                    </m:ctrlPr>
                  </m:limLowPr>
                  <m:e>
                    <m:r>
                      <w:rPr>
                        <w:rFonts w:ascii="Cambria Math"/>
                      </w:rPr>
                      <m:t>lim</m:t>
                    </m:r>
                  </m:e>
                  <m:lim>
                    <m:r>
                      <w:rPr>
                        <w:rFonts w:ascii="Cambria Math"/>
                      </w:rPr>
                      <m:t>t</m:t>
                    </m:r>
                    <m:r>
                      <w:rPr>
                        <w:rFonts w:ascii="Cambria Math"/>
                      </w:rPr>
                      <m:t>→∞</m:t>
                    </m:r>
                  </m:lim>
                </m:limLow>
                <m:acc>
                  <m:accPr>
                    <m:chr m:val="̃"/>
                    <m:ctrlPr>
                      <w:rPr>
                        <w:rFonts w:ascii="Cambria Math" w:hAnsi="Cambria Math"/>
                        <w:i/>
                      </w:rPr>
                    </m:ctrlPr>
                  </m:accPr>
                  <m:e>
                    <m:r>
                      <w:rPr>
                        <w:rFonts w:ascii="Cambria Math"/>
                      </w:rPr>
                      <m:t>ψ</m:t>
                    </m:r>
                  </m:e>
                </m:acc>
                <m:r>
                  <w:rPr>
                    <w:rFonts w:ascii="Cambria Math"/>
                  </w:rPr>
                  <m:t>=0,</m:t>
                </m:r>
              </m:oMath>
            </m:oMathPara>
          </w:p>
        </w:tc>
        <w:tc>
          <w:tcPr>
            <w:tcW w:w="794" w:type="dxa"/>
            <w:vAlign w:val="center"/>
          </w:tcPr>
          <w:p w:rsidR="006F33BD" w:rsidRDefault="006F33BD" w:rsidP="006F33BD">
            <w:pPr>
              <w:pStyle w:val="a8"/>
              <w:numPr>
                <w:ilvl w:val="0"/>
                <w:numId w:val="21"/>
              </w:numPr>
              <w:jc w:val="center"/>
            </w:pPr>
          </w:p>
        </w:tc>
      </w:tr>
    </w:tbl>
    <w:p w:rsidR="006F33BD" w:rsidRPr="002077CB" w:rsidRDefault="006F33BD" w:rsidP="006F33BD">
      <w:pPr>
        <w:pStyle w:val="a8"/>
        <w:ind w:firstLine="0"/>
      </w:pPr>
      <w:r w:rsidRPr="002077CB">
        <w:t xml:space="preserve">де похибки регулювання </w:t>
      </w:r>
      <w:r w:rsidR="003C4770">
        <w:t>мають значення</w:t>
      </w:r>
      <w:r>
        <w:t>:</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6F33BD" w:rsidTr="00C936D5">
        <w:tc>
          <w:tcPr>
            <w:tcW w:w="8789" w:type="dxa"/>
          </w:tcPr>
          <w:p w:rsidR="006F33BD" w:rsidRPr="00DB3DDE" w:rsidRDefault="00887C70" w:rsidP="00C936D5">
            <w:pPr>
              <w:pStyle w:val="a8"/>
              <w:ind w:firstLine="0"/>
              <w:rPr>
                <w:i/>
              </w:rPr>
            </w:pPr>
            <m:oMathPara>
              <m:oMath>
                <m:acc>
                  <m:accPr>
                    <m:chr m:val="̃"/>
                    <m:ctrlPr>
                      <w:rPr>
                        <w:rFonts w:ascii="Cambria Math" w:hAnsi="Cambria Math"/>
                        <w:i/>
                      </w:rPr>
                    </m:ctrlPr>
                  </m:accPr>
                  <m:e>
                    <m:r>
                      <w:rPr>
                        <w:rFonts w:ascii="Cambria Math"/>
                      </w:rPr>
                      <m:t>ω</m:t>
                    </m:r>
                  </m:e>
                </m:acc>
                <m:r>
                  <w:rPr>
                    <w:rFonts w:ascii="Cambria Math"/>
                  </w:rPr>
                  <m:t>=ω</m:t>
                </m:r>
                <m:r>
                  <w:rPr>
                    <w:rFonts w:ascii="Cambria Math"/>
                  </w:rPr>
                  <m:t>-</m:t>
                </m:r>
                <m:sSup>
                  <m:sSupPr>
                    <m:ctrlPr>
                      <w:rPr>
                        <w:rFonts w:ascii="Cambria Math" w:hAnsi="Cambria Math"/>
                        <w:i/>
                      </w:rPr>
                    </m:ctrlPr>
                  </m:sSupPr>
                  <m:e>
                    <m:r>
                      <w:rPr>
                        <w:rFonts w:ascii="Cambria Math"/>
                      </w:rPr>
                      <m:t>ω</m:t>
                    </m:r>
                  </m:e>
                  <m:sup>
                    <m:r>
                      <w:rPr>
                        <w:rFonts w:ascii="Cambria Math"/>
                      </w:rPr>
                      <m:t>*</m:t>
                    </m:r>
                  </m:sup>
                </m:sSup>
                <m:r>
                  <m:rPr>
                    <m:sty m:val="p"/>
                  </m:rPr>
                  <w:rPr>
                    <w:rFonts w:ascii="Cambria Math"/>
                  </w:rPr>
                  <w:br/>
                </m:r>
              </m:oMath>
              <m:oMath>
                <m:acc>
                  <m:accPr>
                    <m:chr m:val="̃"/>
                    <m:ctrlPr>
                      <w:rPr>
                        <w:rFonts w:ascii="Cambria Math" w:hAnsi="Cambria Math"/>
                        <w:i/>
                      </w:rPr>
                    </m:ctrlPr>
                  </m:accPr>
                  <m:e>
                    <m:r>
                      <w:rPr>
                        <w:rFonts w:ascii="Cambria Math"/>
                      </w:rPr>
                      <m:t>ψ</m:t>
                    </m:r>
                  </m:e>
                </m:acc>
                <m:r>
                  <w:rPr>
                    <w:rFonts w:ascii="Cambria Math"/>
                  </w:rPr>
                  <m:t>=</m:t>
                </m:r>
                <m:d>
                  <m:dPr>
                    <m:begChr m:val="|"/>
                    <m:endChr m:val="|"/>
                    <m:ctrlPr>
                      <w:rPr>
                        <w:rFonts w:ascii="Cambria Math" w:hAnsi="Cambria Math"/>
                        <w:i/>
                      </w:rPr>
                    </m:ctrlPr>
                  </m:dPr>
                  <m:e>
                    <m:sSub>
                      <m:sSubPr>
                        <m:ctrlPr>
                          <w:rPr>
                            <w:rFonts w:ascii="Cambria Math" w:hAnsi="Cambria Math"/>
                            <w:i/>
                          </w:rPr>
                        </m:ctrlPr>
                      </m:sSubPr>
                      <m:e>
                        <m:r>
                          <w:rPr>
                            <w:rFonts w:ascii="Cambria Math"/>
                          </w:rPr>
                          <m:t>ψ</m:t>
                        </m:r>
                      </m:e>
                      <m:sub>
                        <m:r>
                          <w:rPr>
                            <w:rFonts w:ascii="Cambria Math"/>
                          </w:rPr>
                          <m:t>1</m:t>
                        </m:r>
                      </m:sub>
                    </m:sSub>
                  </m:e>
                </m:d>
                <m:r>
                  <w:rPr>
                    <w:rFonts w:ascii="Cambria Math"/>
                  </w:rPr>
                  <m:t>-</m:t>
                </m:r>
                <m:sSup>
                  <m:sSupPr>
                    <m:ctrlPr>
                      <w:rPr>
                        <w:rFonts w:ascii="Cambria Math" w:hAnsi="Cambria Math"/>
                        <w:i/>
                      </w:rPr>
                    </m:ctrlPr>
                  </m:sSupPr>
                  <m:e>
                    <m:r>
                      <w:rPr>
                        <w:rFonts w:ascii="Cambria Math"/>
                      </w:rPr>
                      <m:t>ψ</m:t>
                    </m:r>
                  </m:e>
                  <m:sup>
                    <m:r>
                      <w:rPr>
                        <w:rFonts w:ascii="Cambria Math"/>
                      </w:rPr>
                      <m:t>*</m:t>
                    </m:r>
                  </m:sup>
                </m:sSup>
                <m:r>
                  <w:rPr>
                    <w:rFonts w:ascii="Cambria Math"/>
                  </w:rPr>
                  <m:t>.</m:t>
                </m:r>
              </m:oMath>
            </m:oMathPara>
          </w:p>
        </w:tc>
        <w:tc>
          <w:tcPr>
            <w:tcW w:w="794" w:type="dxa"/>
            <w:vAlign w:val="center"/>
          </w:tcPr>
          <w:p w:rsidR="006F33BD" w:rsidRDefault="006F33BD" w:rsidP="006F33BD">
            <w:pPr>
              <w:pStyle w:val="a8"/>
              <w:numPr>
                <w:ilvl w:val="0"/>
                <w:numId w:val="21"/>
              </w:numPr>
              <w:jc w:val="center"/>
            </w:pPr>
          </w:p>
        </w:tc>
      </w:tr>
    </w:tbl>
    <w:p w:rsidR="00A953DE" w:rsidRDefault="006F33BD" w:rsidP="006F33BD">
      <w:pPr>
        <w:pStyle w:val="a8"/>
      </w:pPr>
      <w:r w:rsidRPr="006F33BD">
        <w:t xml:space="preserve">Використовуючи </w:t>
      </w:r>
      <w:r w:rsidR="003C4770">
        <w:t>теорію</w:t>
      </w:r>
      <w:r w:rsidRPr="006F33BD">
        <w:t xml:space="preserve"> орієнтації по вектору </w:t>
      </w:r>
      <w:proofErr w:type="spellStart"/>
      <w:r w:rsidRPr="006F33BD">
        <w:t>потокозчепленн</w:t>
      </w:r>
      <w:r w:rsidR="006B39A9">
        <w:t>ь</w:t>
      </w:r>
      <w:proofErr w:type="spellEnd"/>
      <w:r w:rsidRPr="006F33BD">
        <w:t xml:space="preserve"> статора, </w:t>
      </w:r>
      <w:r w:rsidR="003C4770">
        <w:t xml:space="preserve">можна </w:t>
      </w:r>
      <w:r w:rsidRPr="006F33BD">
        <w:t>пере</w:t>
      </w:r>
      <w:r w:rsidR="00174E32">
        <w:t>о</w:t>
      </w:r>
      <w:r w:rsidRPr="006F33BD">
        <w:t>форм</w:t>
      </w:r>
      <w:r w:rsidR="003C4770">
        <w:t>ити</w:t>
      </w:r>
      <w:r w:rsidRPr="006F33BD">
        <w:t xml:space="preserve"> другу умову в (</w:t>
      </w:r>
      <w:r>
        <w:t>2</w:t>
      </w:r>
      <w:r w:rsidRPr="006F33BD">
        <w:t>.</w:t>
      </w:r>
      <w:r w:rsidR="003C4770">
        <w:t>21</w:t>
      </w:r>
      <w:r w:rsidRPr="006F33BD">
        <w:t>) наступним чином:</w:t>
      </w:r>
    </w:p>
    <w:p w:rsidR="00467209" w:rsidRPr="006F33BD" w:rsidRDefault="00467209" w:rsidP="006F33BD">
      <w:pPr>
        <w:pStyle w:val="a8"/>
      </w:pP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6F33BD" w:rsidTr="00C936D5">
        <w:tc>
          <w:tcPr>
            <w:tcW w:w="8789" w:type="dxa"/>
          </w:tcPr>
          <w:p w:rsidR="006F33BD" w:rsidRPr="00467209" w:rsidRDefault="00887C70" w:rsidP="00C936D5">
            <w:pPr>
              <w:pStyle w:val="a8"/>
              <w:ind w:firstLine="0"/>
              <w:rPr>
                <w:i/>
              </w:rPr>
            </w:pPr>
            <m:oMathPara>
              <m:oMathParaPr>
                <m:jc m:val="center"/>
              </m:oMathParaPr>
              <m:oMath>
                <m:limLow>
                  <m:limLowPr>
                    <m:ctrlPr>
                      <w:rPr>
                        <w:rFonts w:ascii="Cambria Math" w:hAnsi="Cambria Math"/>
                        <w:i/>
                      </w:rPr>
                    </m:ctrlPr>
                  </m:limLowPr>
                  <m:e>
                    <m:r>
                      <w:rPr>
                        <w:rFonts w:ascii="Cambria Math"/>
                      </w:rPr>
                      <m:t xml:space="preserve">    lim</m:t>
                    </m:r>
                  </m:e>
                  <m:lim>
                    <m:r>
                      <w:rPr>
                        <w:rFonts w:ascii="Cambria Math"/>
                      </w:rPr>
                      <m:t>t</m:t>
                    </m:r>
                    <m:r>
                      <w:rPr>
                        <w:rFonts w:ascii="Cambria Math"/>
                      </w:rPr>
                      <m:t>→∞</m:t>
                    </m:r>
                  </m:lim>
                </m:limLow>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1q</m:t>
                    </m:r>
                  </m:sub>
                </m:sSub>
                <m:r>
                  <w:rPr>
                    <w:rFonts w:ascii="Cambria Math"/>
                  </w:rPr>
                  <m:t>=0</m:t>
                </m:r>
                <m:r>
                  <m:rPr>
                    <m:sty m:val="p"/>
                  </m:rPr>
                  <w:rPr>
                    <w:rFonts w:ascii="Cambria Math"/>
                  </w:rPr>
                  <w:br/>
                </m:r>
              </m:oMath>
            </m:oMathPara>
            <w:r w:rsidR="00467209" w:rsidRPr="00467209">
              <w:rPr>
                <w:rFonts w:eastAsiaTheme="minorEastAsia"/>
              </w:rPr>
              <w:t xml:space="preserve">                                                    </w:t>
            </w:r>
            <m:oMath>
              <m:limLow>
                <m:limLowPr>
                  <m:ctrlPr>
                    <w:rPr>
                      <w:rFonts w:ascii="Cambria Math" w:hAnsi="Cambria Math"/>
                      <w:i/>
                    </w:rPr>
                  </m:ctrlPr>
                </m:limLowPr>
                <m:e>
                  <m:r>
                    <w:rPr>
                      <w:rFonts w:ascii="Cambria Math"/>
                    </w:rPr>
                    <m:t>lim</m:t>
                  </m:r>
                </m:e>
                <m:lim>
                  <m:r>
                    <w:rPr>
                      <w:rFonts w:ascii="Cambria Math"/>
                    </w:rPr>
                    <m:t>t</m:t>
                  </m:r>
                  <m:r>
                    <w:rPr>
                      <w:rFonts w:ascii="Cambria Math"/>
                    </w:rPr>
                    <m:t>→∞</m:t>
                  </m:r>
                </m:lim>
              </m:limLow>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1d</m:t>
                  </m:r>
                </m:sub>
              </m:sSub>
              <m:r>
                <w:rPr>
                  <w:rFonts w:ascii="Cambria Math"/>
                </w:rPr>
                <m:t>=0,</m:t>
              </m:r>
            </m:oMath>
          </w:p>
        </w:tc>
        <w:tc>
          <w:tcPr>
            <w:tcW w:w="794" w:type="dxa"/>
            <w:vAlign w:val="center"/>
          </w:tcPr>
          <w:p w:rsidR="006F33BD" w:rsidRDefault="006F33BD" w:rsidP="006F33BD">
            <w:pPr>
              <w:pStyle w:val="a8"/>
              <w:numPr>
                <w:ilvl w:val="0"/>
                <w:numId w:val="21"/>
              </w:numPr>
              <w:jc w:val="center"/>
            </w:pPr>
          </w:p>
        </w:tc>
      </w:tr>
    </w:tbl>
    <w:p w:rsidR="006F33BD" w:rsidRPr="006B1455" w:rsidRDefault="006F33BD" w:rsidP="006F33BD">
      <w:pPr>
        <w:pStyle w:val="a8"/>
        <w:ind w:firstLine="0"/>
      </w:pPr>
      <w:r w:rsidRPr="006B1455">
        <w:t>де похибки регулювання потокозчеплення по осям d і q визначені як</w:t>
      </w:r>
      <w:r>
        <w:t>:</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6F33BD" w:rsidTr="00C936D5">
        <w:tc>
          <w:tcPr>
            <w:tcW w:w="8789" w:type="dxa"/>
          </w:tcPr>
          <w:p w:rsidR="006F33BD" w:rsidRPr="00DB3DDE" w:rsidRDefault="00887C70" w:rsidP="00C936D5">
            <w:pPr>
              <w:pStyle w:val="a8"/>
              <w:ind w:firstLine="0"/>
              <w:rPr>
                <w:i/>
              </w:rPr>
            </w:pPr>
            <m:oMathPara>
              <m:oMath>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1q</m:t>
                    </m:r>
                  </m:sub>
                </m:sSub>
                <m:r>
                  <w:rPr>
                    <w:rFonts w:ascii="Cambria Math"/>
                  </w:rPr>
                  <m:t>=</m:t>
                </m:r>
                <m:sSub>
                  <m:sSubPr>
                    <m:ctrlPr>
                      <w:rPr>
                        <w:rFonts w:ascii="Cambria Math" w:hAnsi="Cambria Math"/>
                        <w:i/>
                      </w:rPr>
                    </m:ctrlPr>
                  </m:sSubPr>
                  <m:e>
                    <m:r>
                      <w:rPr>
                        <w:rFonts w:ascii="Cambria Math"/>
                      </w:rPr>
                      <m:t>ψ</m:t>
                    </m:r>
                  </m:e>
                  <m:sub>
                    <m:r>
                      <w:rPr>
                        <w:rFonts w:ascii="Cambria Math"/>
                      </w:rPr>
                      <m:t>1q</m:t>
                    </m:r>
                  </m:sub>
                </m:sSub>
                <m:r>
                  <m:rPr>
                    <m:sty m:val="p"/>
                  </m:rPr>
                  <w:rPr>
                    <w:rFonts w:ascii="Cambria Math"/>
                  </w:rPr>
                  <w:br/>
                </m:r>
              </m:oMath>
              <m:oMath>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1d</m:t>
                    </m:r>
                  </m:sub>
                </m:sSub>
                <m:r>
                  <w:rPr>
                    <w:rFonts w:ascii="Cambria Math"/>
                  </w:rPr>
                  <m:t>=</m:t>
                </m:r>
                <m:sSub>
                  <m:sSubPr>
                    <m:ctrlPr>
                      <w:rPr>
                        <w:rFonts w:ascii="Cambria Math" w:hAnsi="Cambria Math"/>
                        <w:i/>
                      </w:rPr>
                    </m:ctrlPr>
                  </m:sSubPr>
                  <m:e>
                    <m:r>
                      <w:rPr>
                        <w:rFonts w:ascii="Cambria Math"/>
                      </w:rPr>
                      <m:t>ψ</m:t>
                    </m:r>
                  </m:e>
                  <m:sub>
                    <m:r>
                      <w:rPr>
                        <w:rFonts w:ascii="Cambria Math"/>
                      </w:rPr>
                      <m:t>1d</m:t>
                    </m:r>
                  </m:sub>
                </m:sSub>
                <m:r>
                  <w:rPr>
                    <w:rFonts w:ascii="Cambria Math"/>
                  </w:rPr>
                  <m:t>-</m:t>
                </m:r>
                <m:sSup>
                  <m:sSupPr>
                    <m:ctrlPr>
                      <w:rPr>
                        <w:rFonts w:ascii="Cambria Math" w:hAnsi="Cambria Math"/>
                        <w:i/>
                      </w:rPr>
                    </m:ctrlPr>
                  </m:sSupPr>
                  <m:e>
                    <m:r>
                      <w:rPr>
                        <w:rFonts w:ascii="Cambria Math"/>
                      </w:rPr>
                      <m:t>ψ</m:t>
                    </m:r>
                  </m:e>
                  <m:sup>
                    <m:r>
                      <w:rPr>
                        <w:rFonts w:ascii="Cambria Math"/>
                      </w:rPr>
                      <m:t>*</m:t>
                    </m:r>
                  </m:sup>
                </m:sSup>
                <m:r>
                  <w:rPr>
                    <w:rFonts w:ascii="Cambria Math"/>
                  </w:rPr>
                  <m:t>.</m:t>
                </m:r>
              </m:oMath>
            </m:oMathPara>
          </w:p>
        </w:tc>
        <w:tc>
          <w:tcPr>
            <w:tcW w:w="794" w:type="dxa"/>
            <w:vAlign w:val="center"/>
          </w:tcPr>
          <w:p w:rsidR="006F33BD" w:rsidRDefault="006F33BD" w:rsidP="006F33BD">
            <w:pPr>
              <w:pStyle w:val="a8"/>
              <w:numPr>
                <w:ilvl w:val="0"/>
                <w:numId w:val="21"/>
              </w:numPr>
              <w:jc w:val="center"/>
            </w:pPr>
          </w:p>
        </w:tc>
      </w:tr>
    </w:tbl>
    <w:p w:rsidR="003C4770" w:rsidRDefault="003C4770" w:rsidP="006F33BD">
      <w:pPr>
        <w:pStyle w:val="a8"/>
      </w:pPr>
    </w:p>
    <w:p w:rsidR="006F33BD" w:rsidRDefault="006F33BD" w:rsidP="006F33BD">
      <w:pPr>
        <w:pStyle w:val="a8"/>
      </w:pPr>
      <w:r>
        <w:t xml:space="preserve">Відмітимо, що перша умова в </w:t>
      </w:r>
      <w:r w:rsidRPr="003D6285">
        <w:rPr>
          <w:lang w:val="ru-RU"/>
        </w:rPr>
        <w:t>(</w:t>
      </w:r>
      <w:r>
        <w:rPr>
          <w:lang w:val="ru-RU"/>
        </w:rPr>
        <w:t>2</w:t>
      </w:r>
      <w:r w:rsidRPr="003D6285">
        <w:rPr>
          <w:lang w:val="ru-RU"/>
        </w:rPr>
        <w:t>.</w:t>
      </w:r>
      <w:r w:rsidR="003C4770">
        <w:rPr>
          <w:lang w:val="ru-RU"/>
        </w:rPr>
        <w:t>2</w:t>
      </w:r>
      <w:r>
        <w:rPr>
          <w:lang w:val="ru-RU"/>
        </w:rPr>
        <w:t>4</w:t>
      </w:r>
      <w:r w:rsidRPr="003D6285">
        <w:rPr>
          <w:lang w:val="ru-RU"/>
        </w:rPr>
        <w:t>)</w:t>
      </w:r>
      <w:r>
        <w:t xml:space="preserve"> визначає досягнення </w:t>
      </w:r>
      <w:proofErr w:type="spellStart"/>
      <w:r>
        <w:t>полеорієнтування</w:t>
      </w:r>
      <w:proofErr w:type="spellEnd"/>
      <w:r>
        <w:t xml:space="preserve"> за вектором потокозчеплення статора.</w:t>
      </w:r>
    </w:p>
    <w:p w:rsidR="006F33BD" w:rsidRPr="002077CB" w:rsidRDefault="006F33BD" w:rsidP="006F33BD">
      <w:pPr>
        <w:pStyle w:val="a8"/>
      </w:pPr>
      <w:r>
        <w:t xml:space="preserve">Досягнення еквівалентних умов </w:t>
      </w:r>
      <w:r w:rsidRPr="003D6285">
        <w:rPr>
          <w:lang w:val="ru-RU"/>
        </w:rPr>
        <w:t>(</w:t>
      </w:r>
      <w:r>
        <w:rPr>
          <w:lang w:val="ru-RU"/>
        </w:rPr>
        <w:t>2</w:t>
      </w:r>
      <w:r w:rsidRPr="003D6285">
        <w:rPr>
          <w:lang w:val="ru-RU"/>
        </w:rPr>
        <w:t>.</w:t>
      </w:r>
      <w:r w:rsidR="003C4770">
        <w:rPr>
          <w:lang w:val="ru-RU"/>
        </w:rPr>
        <w:t>21</w:t>
      </w:r>
      <w:r w:rsidRPr="003D6285">
        <w:rPr>
          <w:lang w:val="ru-RU"/>
        </w:rPr>
        <w:t>)</w:t>
      </w:r>
      <w:r>
        <w:t xml:space="preserve"> і </w:t>
      </w:r>
      <w:r>
        <w:rPr>
          <w:lang w:val="ru-RU"/>
        </w:rPr>
        <w:t>(2</w:t>
      </w:r>
      <w:r w:rsidRPr="003D6285">
        <w:rPr>
          <w:lang w:val="ru-RU"/>
        </w:rPr>
        <w:t>.</w:t>
      </w:r>
      <w:r w:rsidR="003C4770">
        <w:rPr>
          <w:lang w:val="ru-RU"/>
        </w:rPr>
        <w:t>23</w:t>
      </w:r>
      <w:r w:rsidRPr="003D6285">
        <w:rPr>
          <w:lang w:val="ru-RU"/>
        </w:rPr>
        <w:t>)</w:t>
      </w:r>
      <w:r w:rsidRPr="002077CB">
        <w:t xml:space="preserve"> можливе лише</w:t>
      </w:r>
      <w:r w:rsidR="003C4770">
        <w:t xml:space="preserve"> у</w:t>
      </w:r>
      <w:r w:rsidRPr="002077CB">
        <w:t xml:space="preserve"> випадку не навантаженого двигуна, тобто при </w:t>
      </w:r>
      <w:r w:rsidRPr="0075556C">
        <w:rPr>
          <w:position w:val="-12"/>
        </w:rPr>
        <w:object w:dxaOrig="880" w:dyaOrig="380">
          <v:shape id="_x0000_i1050" type="#_x0000_t75" style="width:43.8pt;height:19pt" o:ole="">
            <v:imagedata r:id="rId69" o:title=""/>
          </v:shape>
          <o:OLEObject Type="Embed" ProgID="Equation.DSMT4" ShapeID="_x0000_i1050" DrawAspect="Content" ObjectID="_1607155427" r:id="rId70"/>
        </w:object>
      </w:r>
      <w:r w:rsidRPr="002077CB">
        <w:t xml:space="preserve">. В цьому випадку струми ротора в усталеному режимі дорівнюють нулю. Визначивши </w:t>
      </w:r>
      <w:r w:rsidRPr="0075556C">
        <w:rPr>
          <w:position w:val="-12"/>
        </w:rPr>
        <w:object w:dxaOrig="880" w:dyaOrig="440">
          <v:shape id="_x0000_i1051" type="#_x0000_t75" style="width:43.8pt;height:21.9pt" o:ole="">
            <v:imagedata r:id="rId71" o:title=""/>
          </v:shape>
          <o:OLEObject Type="Embed" ProgID="Equation.DSMT4" ShapeID="_x0000_i1051" DrawAspect="Content" ObjectID="_1607155428" r:id="rId72"/>
        </w:object>
      </w:r>
      <w:r w:rsidRPr="002077CB">
        <w:t xml:space="preserve">, </w:t>
      </w:r>
      <w:r w:rsidRPr="0075556C">
        <w:rPr>
          <w:position w:val="-16"/>
        </w:rPr>
        <w:object w:dxaOrig="880" w:dyaOrig="480">
          <v:shape id="_x0000_i1052" type="#_x0000_t75" style="width:43.8pt;height:24.2pt" o:ole="">
            <v:imagedata r:id="rId73" o:title=""/>
          </v:shape>
          <o:OLEObject Type="Embed" ProgID="Equation.DSMT4" ShapeID="_x0000_i1052" DrawAspect="Content" ObjectID="_1607155429" r:id="rId74"/>
        </w:object>
      </w:r>
      <w:r w:rsidRPr="002077CB">
        <w:t xml:space="preserve">, мета частотного керування може бути формалізована таким чином: знайти керуючі напруги </w:t>
      </w:r>
      <w:r w:rsidRPr="0075556C">
        <w:rPr>
          <w:position w:val="-12"/>
        </w:rPr>
        <w:object w:dxaOrig="380" w:dyaOrig="380">
          <v:shape id="_x0000_i1053" type="#_x0000_t75" style="width:19pt;height:19pt" o:ole="">
            <v:imagedata r:id="rId75" o:title=""/>
          </v:shape>
          <o:OLEObject Type="Embed" ProgID="Equation.DSMT4" ShapeID="_x0000_i1053" DrawAspect="Content" ObjectID="_1607155430" r:id="rId76"/>
        </w:object>
      </w:r>
      <w:r w:rsidRPr="002077CB">
        <w:t xml:space="preserve"> і </w:t>
      </w:r>
      <w:r w:rsidRPr="0075556C">
        <w:rPr>
          <w:position w:val="-16"/>
        </w:rPr>
        <w:object w:dxaOrig="380" w:dyaOrig="420">
          <v:shape id="_x0000_i1054" type="#_x0000_t75" style="width:19pt;height:20.75pt" o:ole="">
            <v:imagedata r:id="rId77" o:title=""/>
          </v:shape>
          <o:OLEObject Type="Embed" ProgID="Equation.DSMT4" ShapeID="_x0000_i1054" DrawAspect="Content" ObjectID="_1607155431" r:id="rId78"/>
        </w:object>
      </w:r>
      <w:r w:rsidRPr="002077CB">
        <w:t>, які гарантують досягнення умови</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6F33BD" w:rsidTr="00C936D5">
        <w:tc>
          <w:tcPr>
            <w:tcW w:w="8789" w:type="dxa"/>
          </w:tcPr>
          <w:p w:rsidR="006F33BD" w:rsidRPr="00DB3DDE" w:rsidRDefault="00887C70" w:rsidP="00C936D5">
            <w:pPr>
              <w:pStyle w:val="a8"/>
              <w:ind w:firstLine="0"/>
              <w:rPr>
                <w:i/>
              </w:rPr>
            </w:pPr>
            <m:oMathPara>
              <m:oMath>
                <m:limLow>
                  <m:limLowPr>
                    <m:ctrlPr>
                      <w:rPr>
                        <w:rFonts w:ascii="Cambria Math" w:hAnsi="Cambria Math"/>
                        <w:i/>
                      </w:rPr>
                    </m:ctrlPr>
                  </m:limLowPr>
                  <m:e>
                    <m:r>
                      <w:rPr>
                        <w:rFonts w:ascii="Cambria Math"/>
                      </w:rPr>
                      <m:t>lim</m:t>
                    </m:r>
                  </m:e>
                  <m:lim>
                    <m:r>
                      <w:rPr>
                        <w:rFonts w:ascii="Cambria Math"/>
                      </w:rPr>
                      <m:t>t</m:t>
                    </m:r>
                    <m:r>
                      <w:rPr>
                        <w:rFonts w:ascii="Cambria Math"/>
                      </w:rPr>
                      <m:t>→∞</m:t>
                    </m:r>
                  </m:lim>
                </m:limLow>
                <m:d>
                  <m:dPr>
                    <m:ctrlPr>
                      <w:rPr>
                        <w:rFonts w:ascii="Cambria Math" w:hAnsi="Cambria Math"/>
                        <w:i/>
                      </w:rPr>
                    </m:ctrlPr>
                  </m:dPr>
                  <m:e>
                    <m:acc>
                      <m:accPr>
                        <m:chr m:val="̃"/>
                        <m:ctrlPr>
                          <w:rPr>
                            <w:rFonts w:ascii="Cambria Math" w:hAnsi="Cambria Math"/>
                            <w:i/>
                          </w:rPr>
                        </m:ctrlPr>
                      </m:accPr>
                      <m:e>
                        <m:r>
                          <w:rPr>
                            <w:rFonts w:ascii="Cambria Math"/>
                          </w:rPr>
                          <m:t>ω</m:t>
                        </m:r>
                      </m:e>
                    </m:acc>
                    <m:r>
                      <w:rPr>
                        <w:rFonts w:ascii="Cambria Math"/>
                      </w:rPr>
                      <m:t>,</m:t>
                    </m:r>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1d</m:t>
                        </m:r>
                      </m:sub>
                    </m:sSub>
                    <m:r>
                      <w:rPr>
                        <w:rFonts w:ascii="Cambria Math"/>
                      </w:rPr>
                      <m:t>,</m:t>
                    </m:r>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1q</m:t>
                        </m:r>
                      </m:sub>
                    </m:sSub>
                    <m:r>
                      <w:rPr>
                        <w:rFonts w:ascii="Cambria Math"/>
                      </w:rPr>
                      <m:t>,</m:t>
                    </m:r>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2d</m:t>
                        </m:r>
                      </m:sub>
                    </m:sSub>
                    <m:r>
                      <w:rPr>
                        <w:rFonts w:ascii="Cambria Math"/>
                      </w:rPr>
                      <m:t>,</m:t>
                    </m:r>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2q</m:t>
                        </m:r>
                      </m:sub>
                    </m:sSub>
                  </m:e>
                </m:d>
                <m:r>
                  <w:rPr>
                    <w:rFonts w:ascii="Cambria Math"/>
                  </w:rPr>
                  <m:t>=0</m:t>
                </m:r>
                <m:r>
                  <m:rPr>
                    <m:sty m:val="p"/>
                  </m:rPr>
                  <w:rPr>
                    <w:rFonts w:ascii="Cambria Math" w:hAnsi="Cambria Math"/>
                  </w:rPr>
                  <m:t xml:space="preserve">, при </m:t>
                </m:r>
                <m:r>
                  <m:rPr>
                    <m:sty m:val="p"/>
                  </m:rPr>
                  <w:rPr>
                    <w:rFonts w:ascii="Cambria Math" w:hAnsi="Cambria Math"/>
                    <w:position w:val="-12"/>
                  </w:rPr>
                  <w:object w:dxaOrig="880" w:dyaOrig="380">
                    <v:shape id="_x0000_i1055" type="#_x0000_t75" style="width:43.8pt;height:19pt" o:ole="">
                      <v:imagedata r:id="rId79" o:title=""/>
                    </v:shape>
                    <o:OLEObject Type="Embed" ProgID="Equation.DSMT4" ShapeID="_x0000_i1055" DrawAspect="Content" ObjectID="_1607155432" r:id="rId80"/>
                  </w:object>
                </m:r>
              </m:oMath>
            </m:oMathPara>
          </w:p>
        </w:tc>
        <w:tc>
          <w:tcPr>
            <w:tcW w:w="794" w:type="dxa"/>
            <w:vAlign w:val="center"/>
          </w:tcPr>
          <w:p w:rsidR="006F33BD" w:rsidRDefault="006F33BD" w:rsidP="006F33BD">
            <w:pPr>
              <w:pStyle w:val="a8"/>
              <w:numPr>
                <w:ilvl w:val="0"/>
                <w:numId w:val="21"/>
              </w:numPr>
              <w:jc w:val="center"/>
            </w:pPr>
          </w:p>
        </w:tc>
      </w:tr>
    </w:tbl>
    <w:p w:rsidR="006F33BD" w:rsidRDefault="006F33BD" w:rsidP="006F33BD">
      <w:pPr>
        <w:pStyle w:val="a8"/>
      </w:pPr>
    </w:p>
    <w:p w:rsidR="006F33BD" w:rsidRPr="004F51DC" w:rsidRDefault="006F33BD" w:rsidP="004F51DC">
      <w:pPr>
        <w:pStyle w:val="a8"/>
      </w:pPr>
      <w:r w:rsidRPr="004F51DC">
        <w:t>В похибках відпрацювання рівняння (2.</w:t>
      </w:r>
      <w:r w:rsidR="003C4770">
        <w:t>18</w:t>
      </w:r>
      <w:r w:rsidRPr="004F51DC">
        <w:t>) запи</w:t>
      </w:r>
      <w:r w:rsidR="003C4770">
        <w:t>суються</w:t>
      </w:r>
      <w:r w:rsidRPr="004F51DC">
        <w:t xml:space="preserve"> (при </w:t>
      </w:r>
      <m:oMath>
        <m:sSup>
          <m:sSupPr>
            <m:ctrlPr>
              <w:rPr>
                <w:rFonts w:ascii="Cambria Math" w:hAnsi="Cambria Math"/>
              </w:rPr>
            </m:ctrlPr>
          </m:sSupPr>
          <m:e>
            <m:r>
              <w:rPr>
                <w:rFonts w:ascii="Cambria Math" w:hAnsi="Cambria Math"/>
              </w:rPr>
              <m:t>ω</m:t>
            </m:r>
          </m:e>
          <m:sup>
            <m:r>
              <m:rPr>
                <m:sty m:val="p"/>
              </m:rPr>
              <w:rPr>
                <w:rFonts w:ascii="Cambria Math" w:hAnsi="Cambria Math"/>
              </w:rPr>
              <m:t>*</m:t>
            </m:r>
          </m:sup>
        </m:sSup>
        <m:r>
          <m:rPr>
            <m:sty m:val="p"/>
          </m:rPr>
          <w:rPr>
            <w:rFonts w:ascii="Cambria Math" w:hAnsi="Cambria Math"/>
          </w:rPr>
          <m:t>=</m:t>
        </m:r>
        <m:r>
          <w:rPr>
            <w:rFonts w:ascii="Cambria Math" w:hAnsi="Cambria Math"/>
          </w:rPr>
          <m:t>const</m:t>
        </m:r>
        <m:r>
          <m:rPr>
            <m:sty m:val="p"/>
          </m:rPr>
          <w:rPr>
            <w:rFonts w:ascii="Cambria Math" w:hAnsi="Cambria Math"/>
          </w:rPr>
          <m:t>,</m:t>
        </m:r>
        <m:sSup>
          <m:sSupPr>
            <m:ctrlPr>
              <w:rPr>
                <w:rFonts w:ascii="Cambria Math" w:hAnsi="Cambria Math"/>
              </w:rPr>
            </m:ctrlPr>
          </m:sSupPr>
          <m:e>
            <m:r>
              <w:rPr>
                <w:rFonts w:ascii="Cambria Math" w:hAnsi="Cambria Math"/>
              </w:rPr>
              <m:t>ψ</m:t>
            </m:r>
          </m:e>
          <m:sup>
            <m:r>
              <m:rPr>
                <m:sty m:val="p"/>
              </m:rPr>
              <w:rPr>
                <w:rFonts w:ascii="Cambria Math" w:hAnsi="Cambria Math"/>
              </w:rPr>
              <m:t>*</m:t>
            </m:r>
          </m:sup>
        </m:sSup>
        <m:r>
          <m:rPr>
            <m:sty m:val="p"/>
          </m:rPr>
          <w:rPr>
            <w:rFonts w:ascii="Cambria Math" w:hAnsi="Cambria Math"/>
          </w:rPr>
          <m:t>=</m:t>
        </m:r>
        <m:r>
          <w:rPr>
            <w:rFonts w:ascii="Cambria Math" w:hAnsi="Cambria Math"/>
          </w:rPr>
          <m:t>const</m:t>
        </m:r>
      </m:oMath>
      <w:r w:rsidRPr="004F51DC">
        <w:t>) у вигляді:</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6F33BD" w:rsidTr="00C936D5">
        <w:tc>
          <w:tcPr>
            <w:tcW w:w="8789" w:type="dxa"/>
          </w:tcPr>
          <w:p w:rsidR="006F33BD" w:rsidRPr="00DB3DDE" w:rsidRDefault="00887C70" w:rsidP="00C936D5">
            <w:pPr>
              <w:pStyle w:val="a8"/>
              <w:ind w:firstLine="0"/>
              <w:rPr>
                <w:i/>
              </w:rPr>
            </w:pPr>
            <m:oMathPara>
              <m:oMath>
                <m:acc>
                  <m:accPr>
                    <m:chr m:val="̇"/>
                    <m:ctrlPr>
                      <w:rPr>
                        <w:rFonts w:ascii="Cambria Math" w:hAnsi="Cambria Math"/>
                        <w:i/>
                      </w:rPr>
                    </m:ctrlPr>
                  </m:accPr>
                  <m:e>
                    <m:acc>
                      <m:accPr>
                        <m:chr m:val="̃"/>
                        <m:ctrlPr>
                          <w:rPr>
                            <w:rFonts w:ascii="Cambria Math" w:hAnsi="Cambria Math"/>
                            <w:i/>
                          </w:rPr>
                        </m:ctrlPr>
                      </m:accPr>
                      <m:e>
                        <m:r>
                          <w:rPr>
                            <w:rFonts w:ascii="Cambria Math"/>
                          </w:rPr>
                          <m:t>ω</m:t>
                        </m:r>
                      </m:e>
                    </m:acc>
                  </m:e>
                </m:acc>
                <m:r>
                  <w:rPr>
                    <w:rFonts w:ascii="Cambria Math"/>
                  </w:rPr>
                  <m:t>=μ</m:t>
                </m:r>
                <m:sSub>
                  <m:sSubPr>
                    <m:ctrlPr>
                      <w:rPr>
                        <w:rFonts w:ascii="Cambria Math" w:hAnsi="Cambria Math"/>
                        <w:i/>
                      </w:rPr>
                    </m:ctrlPr>
                  </m:sSubPr>
                  <m:e>
                    <m:r>
                      <w:rPr>
                        <w:rFonts w:ascii="Cambria Math"/>
                      </w:rPr>
                      <m:t>p</m:t>
                    </m:r>
                  </m:e>
                  <m:sub>
                    <m:r>
                      <w:rPr>
                        <w:rFonts w:ascii="Cambria Math"/>
                      </w:rPr>
                      <m:t>n</m:t>
                    </m:r>
                  </m:sub>
                </m:sSub>
                <m:d>
                  <m:dPr>
                    <m:begChr m:val="["/>
                    <m:endChr m:val="]"/>
                    <m:ctrlPr>
                      <w:rPr>
                        <w:rFonts w:ascii="Cambria Math" w:hAnsi="Cambria Math"/>
                        <w:i/>
                      </w:rPr>
                    </m:ctrlPr>
                  </m:dPr>
                  <m:e>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1q</m:t>
                        </m:r>
                      </m:sub>
                    </m:sSub>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2d</m:t>
                        </m:r>
                      </m:sub>
                    </m:sSub>
                    <m:r>
                      <w:rPr>
                        <w:rFonts w:ascii="Cambria Math"/>
                      </w:rPr>
                      <m:t>-</m:t>
                    </m:r>
                    <m:d>
                      <m:dPr>
                        <m:ctrlPr>
                          <w:rPr>
                            <w:rFonts w:ascii="Cambria Math" w:hAnsi="Cambria Math"/>
                            <w:i/>
                          </w:rPr>
                        </m:ctrlPr>
                      </m:dPr>
                      <m:e>
                        <m:sSup>
                          <m:sSupPr>
                            <m:ctrlPr>
                              <w:rPr>
                                <w:rFonts w:ascii="Cambria Math" w:hAnsi="Cambria Math"/>
                                <w:i/>
                              </w:rPr>
                            </m:ctrlPr>
                          </m:sSupPr>
                          <m:e>
                            <m:r>
                              <w:rPr>
                                <w:rFonts w:ascii="Cambria Math"/>
                              </w:rPr>
                              <m:t>ψ</m:t>
                            </m:r>
                          </m:e>
                          <m:sup>
                            <m:r>
                              <w:rPr>
                                <w:rFonts w:ascii="Cambria Math"/>
                              </w:rPr>
                              <m:t>*</m:t>
                            </m:r>
                          </m:sup>
                        </m:sSup>
                        <m:r>
                          <w:rPr>
                            <w:rFonts w:ascii="Cambria Math"/>
                          </w:rPr>
                          <m:t>+</m:t>
                        </m:r>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1d</m:t>
                            </m:r>
                          </m:sub>
                        </m:sSub>
                      </m:e>
                    </m:d>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2q</m:t>
                        </m:r>
                      </m:sub>
                    </m:sSub>
                  </m:e>
                </m:d>
                <m:r>
                  <w:rPr>
                    <w:rFonts w:ascii="Cambria Math"/>
                  </w:rPr>
                  <m:t>-</m:t>
                </m:r>
                <m:f>
                  <m:fPr>
                    <m:ctrlPr>
                      <w:rPr>
                        <w:rFonts w:ascii="Cambria Math" w:hAnsi="Cambria Math"/>
                        <w:i/>
                      </w:rPr>
                    </m:ctrlPr>
                  </m:fPr>
                  <m:num>
                    <m:sSub>
                      <m:sSubPr>
                        <m:ctrlPr>
                          <w:rPr>
                            <w:rFonts w:ascii="Cambria Math" w:hAnsi="Cambria Math"/>
                            <w:i/>
                          </w:rPr>
                        </m:ctrlPr>
                      </m:sSubPr>
                      <m:e>
                        <m:r>
                          <w:rPr>
                            <w:rFonts w:ascii="Cambria Math"/>
                          </w:rPr>
                          <m:t>M</m:t>
                        </m:r>
                      </m:e>
                      <m:sub>
                        <m:r>
                          <w:rPr>
                            <w:rFonts w:ascii="Cambria Math"/>
                          </w:rPr>
                          <m:t>C</m:t>
                        </m:r>
                      </m:sub>
                    </m:sSub>
                  </m:num>
                  <m:den>
                    <m:r>
                      <w:rPr>
                        <w:rFonts w:ascii="Cambria Math"/>
                      </w:rPr>
                      <m:t>J</m:t>
                    </m:r>
                  </m:den>
                </m:f>
                <m:r>
                  <m:rPr>
                    <m:sty m:val="p"/>
                  </m:rPr>
                  <w:rPr>
                    <w:rFonts w:ascii="Cambria Math"/>
                  </w:rPr>
                  <w:br/>
                </m:r>
              </m:oMath>
              <m:oMath>
                <m:sSub>
                  <m:sSubPr>
                    <m:ctrlPr>
                      <w:rPr>
                        <w:rFonts w:ascii="Cambria Math" w:hAnsi="Cambria Math"/>
                        <w:i/>
                      </w:rPr>
                    </m:ctrlPr>
                  </m:sSubPr>
                  <m:e>
                    <m:acc>
                      <m:accPr>
                        <m:chr m:val="̇"/>
                        <m:ctrlPr>
                          <w:rPr>
                            <w:rFonts w:ascii="Cambria Math" w:hAnsi="Cambria Math"/>
                            <w:i/>
                          </w:rPr>
                        </m:ctrlPr>
                      </m:accPr>
                      <m:e>
                        <m:acc>
                          <m:accPr>
                            <m:chr m:val="̃"/>
                            <m:ctrlPr>
                              <w:rPr>
                                <w:rFonts w:ascii="Cambria Math" w:hAnsi="Cambria Math"/>
                                <w:i/>
                              </w:rPr>
                            </m:ctrlPr>
                          </m:accPr>
                          <m:e>
                            <m:r>
                              <w:rPr>
                                <w:rFonts w:ascii="Cambria Math"/>
                              </w:rPr>
                              <m:t>ψ</m:t>
                            </m:r>
                          </m:e>
                        </m:acc>
                      </m:e>
                    </m:acc>
                  </m:e>
                  <m:sub>
                    <m:r>
                      <w:rPr>
                        <w:rFonts w:ascii="Cambria Math"/>
                      </w:rPr>
                      <m:t>1d</m:t>
                    </m:r>
                  </m:sub>
                </m:sSub>
                <m:r>
                  <w:rPr>
                    <w:rFonts w:ascii="Cambria Math"/>
                  </w:rPr>
                  <m:t>=</m:t>
                </m:r>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1d</m:t>
                    </m:r>
                  </m:sub>
                </m:sSub>
                <m:r>
                  <w:rPr>
                    <w:rFonts w:ascii="Cambria Math"/>
                  </w:rPr>
                  <m:t>+</m:t>
                </m:r>
                <m:sSub>
                  <m:sSubPr>
                    <m:ctrlPr>
                      <w:rPr>
                        <w:rFonts w:ascii="Cambria Math" w:hAnsi="Cambria Math"/>
                        <w:i/>
                      </w:rPr>
                    </m:ctrlPr>
                  </m:sSubPr>
                  <m:e>
                    <m:r>
                      <w:rPr>
                        <w:rFonts w:ascii="Cambria Math"/>
                      </w:rPr>
                      <m:t>ω</m:t>
                    </m:r>
                  </m:e>
                  <m:sub>
                    <m:r>
                      <w:rPr>
                        <w:rFonts w:ascii="Cambria Math"/>
                      </w:rPr>
                      <m:t>0</m:t>
                    </m:r>
                  </m:sub>
                </m:sSub>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1q</m:t>
                    </m:r>
                  </m:sub>
                </m:sSub>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r>
                      <w:rPr>
                        <w:rFonts w:ascii="Cambria Math"/>
                      </w:rPr>
                      <m:t>L</m:t>
                    </m:r>
                  </m:e>
                  <m:sub>
                    <m:r>
                      <w:rPr>
                        <w:rFonts w:ascii="Cambria Math"/>
                      </w:rPr>
                      <m:t>m</m:t>
                    </m:r>
                  </m:sub>
                </m:sSub>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2d</m:t>
                    </m:r>
                  </m:sub>
                </m:sSub>
                <m:r>
                  <w:rPr>
                    <w:rFonts w:ascii="Cambria Math"/>
                  </w:rPr>
                  <m:t>-</m:t>
                </m:r>
                <m:sSub>
                  <m:sSubPr>
                    <m:ctrlPr>
                      <w:rPr>
                        <w:rFonts w:ascii="Cambria Math" w:hAnsi="Cambria Math"/>
                        <w:i/>
                      </w:rPr>
                    </m:ctrlPr>
                  </m:sSubPr>
                  <m:e>
                    <m:r>
                      <w:rPr>
                        <w:rFonts w:ascii="Cambria Math"/>
                      </w:rPr>
                      <m:t>α</m:t>
                    </m:r>
                  </m:e>
                  <m:sub>
                    <m:r>
                      <w:rPr>
                        <w:rFonts w:ascii="Cambria Math"/>
                      </w:rPr>
                      <m:t>1</m:t>
                    </m:r>
                  </m:sub>
                </m:sSub>
                <m:sSup>
                  <m:sSupPr>
                    <m:ctrlPr>
                      <w:rPr>
                        <w:rFonts w:ascii="Cambria Math" w:hAnsi="Cambria Math"/>
                        <w:i/>
                      </w:rPr>
                    </m:ctrlPr>
                  </m:sSupPr>
                  <m:e>
                    <m:r>
                      <w:rPr>
                        <w:rFonts w:ascii="Cambria Math"/>
                      </w:rPr>
                      <m:t>ψ</m:t>
                    </m:r>
                  </m:e>
                  <m:sup>
                    <m:r>
                      <w:rPr>
                        <w:rFonts w:ascii="Cambria Math"/>
                      </w:rPr>
                      <m:t>*</m:t>
                    </m:r>
                  </m:sup>
                </m:sSup>
                <m:r>
                  <w:rPr>
                    <w:rFonts w:ascii="Cambria Math"/>
                  </w:rPr>
                  <m:t>+</m:t>
                </m:r>
                <m:sSub>
                  <m:sSubPr>
                    <m:ctrlPr>
                      <w:rPr>
                        <w:rFonts w:ascii="Cambria Math" w:hAnsi="Cambria Math"/>
                        <w:i/>
                      </w:rPr>
                    </m:ctrlPr>
                  </m:sSubPr>
                  <m:e>
                    <m:r>
                      <w:rPr>
                        <w:rFonts w:ascii="Cambria Math"/>
                      </w:rPr>
                      <m:t>u</m:t>
                    </m:r>
                  </m:e>
                  <m:sub>
                    <m:r>
                      <w:rPr>
                        <w:rFonts w:ascii="Cambria Math"/>
                      </w:rPr>
                      <m:t>1d</m:t>
                    </m:r>
                  </m:sub>
                </m:sSub>
                <m:r>
                  <m:rPr>
                    <m:sty m:val="p"/>
                  </m:rPr>
                  <w:rPr>
                    <w:rFonts w:ascii="Cambria Math"/>
                  </w:rPr>
                  <w:br/>
                </m:r>
              </m:oMath>
              <m:oMath>
                <m:sSub>
                  <m:sSubPr>
                    <m:ctrlPr>
                      <w:rPr>
                        <w:rFonts w:ascii="Cambria Math" w:hAnsi="Cambria Math"/>
                        <w:i/>
                      </w:rPr>
                    </m:ctrlPr>
                  </m:sSubPr>
                  <m:e>
                    <m:acc>
                      <m:accPr>
                        <m:chr m:val="̇"/>
                        <m:ctrlPr>
                          <w:rPr>
                            <w:rFonts w:ascii="Cambria Math" w:hAnsi="Cambria Math"/>
                            <w:i/>
                          </w:rPr>
                        </m:ctrlPr>
                      </m:accPr>
                      <m:e>
                        <m:acc>
                          <m:accPr>
                            <m:chr m:val="̃"/>
                            <m:ctrlPr>
                              <w:rPr>
                                <w:rFonts w:ascii="Cambria Math" w:hAnsi="Cambria Math"/>
                                <w:i/>
                              </w:rPr>
                            </m:ctrlPr>
                          </m:accPr>
                          <m:e>
                            <m:r>
                              <w:rPr>
                                <w:rFonts w:ascii="Cambria Math"/>
                              </w:rPr>
                              <m:t>ψ</m:t>
                            </m:r>
                          </m:e>
                        </m:acc>
                      </m:e>
                    </m:acc>
                  </m:e>
                  <m:sub>
                    <m:r>
                      <w:rPr>
                        <w:rFonts w:ascii="Cambria Math"/>
                      </w:rPr>
                      <m:t>1q</m:t>
                    </m:r>
                  </m:sub>
                </m:sSub>
                <m:r>
                  <w:rPr>
                    <w:rFonts w:ascii="Cambria Math"/>
                  </w:rPr>
                  <m:t>=</m:t>
                </m:r>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1q</m:t>
                    </m:r>
                  </m:sub>
                </m:sSub>
                <m:r>
                  <w:rPr>
                    <w:rFonts w:ascii="Cambria Math"/>
                  </w:rPr>
                  <m:t>-</m:t>
                </m:r>
                <m:sSub>
                  <m:sSubPr>
                    <m:ctrlPr>
                      <w:rPr>
                        <w:rFonts w:ascii="Cambria Math" w:hAnsi="Cambria Math"/>
                        <w:i/>
                      </w:rPr>
                    </m:ctrlPr>
                  </m:sSubPr>
                  <m:e>
                    <m:r>
                      <w:rPr>
                        <w:rFonts w:ascii="Cambria Math"/>
                      </w:rPr>
                      <m:t>ω</m:t>
                    </m:r>
                  </m:e>
                  <m:sub>
                    <m:r>
                      <w:rPr>
                        <w:rFonts w:ascii="Cambria Math"/>
                      </w:rPr>
                      <m:t>0</m:t>
                    </m:r>
                  </m:sub>
                </m:sSub>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1d</m:t>
                    </m:r>
                  </m:sub>
                </m:sSub>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r>
                      <w:rPr>
                        <w:rFonts w:ascii="Cambria Math"/>
                      </w:rPr>
                      <m:t>L</m:t>
                    </m:r>
                  </m:e>
                  <m:sub>
                    <m:r>
                      <w:rPr>
                        <w:rFonts w:ascii="Cambria Math"/>
                      </w:rPr>
                      <m:t>m</m:t>
                    </m:r>
                  </m:sub>
                </m:sSub>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2q</m:t>
                    </m:r>
                  </m:sub>
                </m:sSub>
                <m:r>
                  <w:rPr>
                    <w:rFonts w:ascii="Cambria Math"/>
                  </w:rPr>
                  <m:t>-</m:t>
                </m:r>
                <m:sSub>
                  <m:sSubPr>
                    <m:ctrlPr>
                      <w:rPr>
                        <w:rFonts w:ascii="Cambria Math" w:hAnsi="Cambria Math"/>
                        <w:i/>
                      </w:rPr>
                    </m:ctrlPr>
                  </m:sSubPr>
                  <m:e>
                    <m:r>
                      <w:rPr>
                        <w:rFonts w:ascii="Cambria Math"/>
                      </w:rPr>
                      <m:t>ω</m:t>
                    </m:r>
                  </m:e>
                  <m:sub>
                    <m:r>
                      <w:rPr>
                        <w:rFonts w:ascii="Cambria Math"/>
                      </w:rPr>
                      <m:t>0</m:t>
                    </m:r>
                  </m:sub>
                </m:sSub>
                <m:sSup>
                  <m:sSupPr>
                    <m:ctrlPr>
                      <w:rPr>
                        <w:rFonts w:ascii="Cambria Math" w:hAnsi="Cambria Math"/>
                        <w:i/>
                      </w:rPr>
                    </m:ctrlPr>
                  </m:sSupPr>
                  <m:e>
                    <m:r>
                      <w:rPr>
                        <w:rFonts w:ascii="Cambria Math"/>
                      </w:rPr>
                      <m:t>ψ</m:t>
                    </m:r>
                  </m:e>
                  <m:sup>
                    <m:r>
                      <w:rPr>
                        <w:rFonts w:ascii="Cambria Math"/>
                      </w:rPr>
                      <m:t>*</m:t>
                    </m:r>
                  </m:sup>
                </m:sSup>
                <m:r>
                  <w:rPr>
                    <w:rFonts w:ascii="Cambria Math"/>
                  </w:rPr>
                  <m:t>+</m:t>
                </m:r>
                <m:sSub>
                  <m:sSubPr>
                    <m:ctrlPr>
                      <w:rPr>
                        <w:rFonts w:ascii="Cambria Math" w:hAnsi="Cambria Math"/>
                        <w:i/>
                      </w:rPr>
                    </m:ctrlPr>
                  </m:sSubPr>
                  <m:e>
                    <m:r>
                      <w:rPr>
                        <w:rFonts w:ascii="Cambria Math"/>
                      </w:rPr>
                      <m:t>u</m:t>
                    </m:r>
                  </m:e>
                  <m:sub>
                    <m:r>
                      <w:rPr>
                        <w:rFonts w:ascii="Cambria Math"/>
                      </w:rPr>
                      <m:t>1q</m:t>
                    </m:r>
                  </m:sub>
                </m:sSub>
                <m:r>
                  <m:rPr>
                    <m:sty m:val="p"/>
                  </m:rPr>
                  <w:rPr>
                    <w:rFonts w:ascii="Cambria Math"/>
                  </w:rPr>
                  <w:br/>
                </m:r>
              </m:oMath>
              <m:oMath>
                <m:sSub>
                  <m:sSubPr>
                    <m:ctrlPr>
                      <w:rPr>
                        <w:rFonts w:ascii="Cambria Math" w:hAnsi="Cambria Math"/>
                        <w:i/>
                      </w:rPr>
                    </m:ctrlPr>
                  </m:sSubPr>
                  <m:e>
                    <m:acc>
                      <m:accPr>
                        <m:chr m:val="̇"/>
                        <m:ctrlPr>
                          <w:rPr>
                            <w:rFonts w:ascii="Cambria Math" w:hAnsi="Cambria Math"/>
                            <w:i/>
                          </w:rPr>
                        </m:ctrlPr>
                      </m:accPr>
                      <m:e>
                        <m:acc>
                          <m:accPr>
                            <m:chr m:val="̃"/>
                            <m:ctrlPr>
                              <w:rPr>
                                <w:rFonts w:ascii="Cambria Math" w:hAnsi="Cambria Math"/>
                                <w:i/>
                              </w:rPr>
                            </m:ctrlPr>
                          </m:accPr>
                          <m:e>
                            <m:r>
                              <w:rPr>
                                <w:rFonts w:ascii="Cambria Math"/>
                              </w:rPr>
                              <m:t>i</m:t>
                            </m:r>
                          </m:e>
                        </m:acc>
                      </m:e>
                    </m:acc>
                  </m:e>
                  <m:sub>
                    <m:r>
                      <w:rPr>
                        <w:rFonts w:ascii="Cambria Math"/>
                      </w:rPr>
                      <m:t>2d</m:t>
                    </m:r>
                  </m:sub>
                </m:sSub>
                <m:r>
                  <w:rPr>
                    <w:rFonts w:ascii="Cambria Math"/>
                  </w:rPr>
                  <m:t>=</m:t>
                </m:r>
                <m:r>
                  <w:rPr>
                    <w:rFonts w:ascii="Cambria Math"/>
                  </w:rPr>
                  <m:t>-</m:t>
                </m:r>
                <m:sSub>
                  <m:sSubPr>
                    <m:ctrlPr>
                      <w:rPr>
                        <w:rFonts w:ascii="Cambria Math" w:hAnsi="Cambria Math"/>
                        <w:i/>
                      </w:rPr>
                    </m:ctrlPr>
                  </m:sSubPr>
                  <m:e>
                    <m:r>
                      <w:rPr>
                        <w:rFonts w:ascii="Cambria Math"/>
                      </w:rPr>
                      <m:t>γ</m:t>
                    </m:r>
                  </m:e>
                  <m:sub>
                    <m:r>
                      <w:rPr>
                        <w:rFonts w:ascii="Cambria Math"/>
                      </w:rPr>
                      <m:t>1</m:t>
                    </m:r>
                  </m:sub>
                </m:sSub>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2d</m:t>
                    </m:r>
                  </m:sub>
                </m:sSub>
                <m:r>
                  <w:rPr>
                    <w:rFonts w:ascii="Cambria Math"/>
                  </w:rPr>
                  <m:t>+</m:t>
                </m:r>
                <m:d>
                  <m:dPr>
                    <m:ctrlPr>
                      <w:rPr>
                        <w:rFonts w:ascii="Cambria Math" w:hAnsi="Cambria Math"/>
                        <w:i/>
                      </w:rPr>
                    </m:ctrlPr>
                  </m:dPr>
                  <m:e>
                    <m:sSub>
                      <m:sSubPr>
                        <m:ctrlPr>
                          <w:rPr>
                            <w:rFonts w:ascii="Cambria Math" w:hAnsi="Cambria Math"/>
                            <w:i/>
                          </w:rPr>
                        </m:ctrlPr>
                      </m:sSubPr>
                      <m:e>
                        <m:r>
                          <w:rPr>
                            <w:rFonts w:ascii="Cambria Math"/>
                          </w:rPr>
                          <m:t>ω</m:t>
                        </m:r>
                      </m:e>
                      <m:sub>
                        <m:r>
                          <w:rPr>
                            <w:rFonts w:ascii="Cambria Math"/>
                          </w:rPr>
                          <m:t>0</m:t>
                        </m:r>
                      </m:sub>
                    </m:sSub>
                    <m:r>
                      <w:rPr>
                        <w:rFonts w:ascii="Cambria Math"/>
                      </w:rPr>
                      <m:t>-</m:t>
                    </m:r>
                    <m:r>
                      <w:rPr>
                        <w:rFonts w:ascii="Cambria Math"/>
                      </w:rPr>
                      <m:t>ω</m:t>
                    </m:r>
                    <m:sSub>
                      <m:sSubPr>
                        <m:ctrlPr>
                          <w:rPr>
                            <w:rFonts w:ascii="Cambria Math" w:hAnsi="Cambria Math"/>
                            <w:i/>
                          </w:rPr>
                        </m:ctrlPr>
                      </m:sSubPr>
                      <m:e>
                        <m:r>
                          <w:rPr>
                            <w:rFonts w:ascii="Cambria Math"/>
                          </w:rPr>
                          <m:t>p</m:t>
                        </m:r>
                      </m:e>
                      <m:sub>
                        <m:r>
                          <w:rPr>
                            <w:rFonts w:ascii="Cambria Math"/>
                          </w:rPr>
                          <m:t>n</m:t>
                        </m:r>
                      </m:sub>
                    </m:sSub>
                  </m:e>
                </m:d>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2q</m:t>
                    </m:r>
                  </m:sub>
                </m:sSub>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1d</m:t>
                    </m:r>
                  </m:sub>
                </m:sSub>
                <m:r>
                  <w:rPr>
                    <w:rFonts w:ascii="Cambria Math"/>
                  </w:rPr>
                  <m:t>-</m:t>
                </m:r>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p</m:t>
                    </m:r>
                  </m:e>
                  <m:sub>
                    <m:r>
                      <w:rPr>
                        <w:rFonts w:ascii="Cambria Math"/>
                      </w:rPr>
                      <m:t>n</m:t>
                    </m:r>
                  </m:sub>
                </m:sSub>
                <m:r>
                  <w:rPr>
                    <w:rFonts w:ascii="Cambria Math"/>
                  </w:rPr>
                  <m:t>ω</m:t>
                </m:r>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1q</m:t>
                    </m:r>
                  </m:sub>
                </m:sSub>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r>
                      <w:rPr>
                        <w:rFonts w:ascii="Cambria Math"/>
                      </w:rPr>
                      <m:t>β</m:t>
                    </m:r>
                  </m:e>
                  <m:sub>
                    <m:r>
                      <w:rPr>
                        <w:rFonts w:ascii="Cambria Math"/>
                      </w:rPr>
                      <m:t>1</m:t>
                    </m:r>
                  </m:sub>
                </m:sSub>
                <m:sSup>
                  <m:sSupPr>
                    <m:ctrlPr>
                      <w:rPr>
                        <w:rFonts w:ascii="Cambria Math" w:hAnsi="Cambria Math"/>
                        <w:i/>
                      </w:rPr>
                    </m:ctrlPr>
                  </m:sSupPr>
                  <m:e>
                    <m:r>
                      <w:rPr>
                        <w:rFonts w:ascii="Cambria Math"/>
                      </w:rPr>
                      <m:t>ψ</m:t>
                    </m:r>
                  </m:e>
                  <m:sup>
                    <m:r>
                      <w:rPr>
                        <w:rFonts w:ascii="Cambria Math"/>
                      </w:rPr>
                      <m:t>*</m:t>
                    </m:r>
                  </m:sup>
                </m:sSup>
                <m:r>
                  <w:rPr>
                    <w:rFonts w:ascii="Cambria Math"/>
                  </w:rPr>
                  <m:t>-</m:t>
                </m:r>
                <m:r>
                  <m:rPr>
                    <m:sty m:val="p"/>
                  </m:rPr>
                  <w:rPr>
                    <w:rFonts w:ascii="Cambria Math"/>
                  </w:rPr>
                  <w:br/>
                </m:r>
              </m:oMath>
              <m:oMath>
                <m:r>
                  <w:rPr>
                    <w:rFonts w:ascii="Cambria Math"/>
                  </w:rPr>
                  <m:t>-</m:t>
                </m:r>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u</m:t>
                    </m:r>
                  </m:e>
                  <m:sub>
                    <m:r>
                      <w:rPr>
                        <w:rFonts w:ascii="Cambria Math"/>
                      </w:rPr>
                      <m:t>1d</m:t>
                    </m:r>
                  </m:sub>
                </m:sSub>
                <m:r>
                  <m:rPr>
                    <m:sty m:val="p"/>
                  </m:rPr>
                  <w:rPr>
                    <w:rFonts w:ascii="Cambria Math"/>
                  </w:rPr>
                  <w:br/>
                </m:r>
              </m:oMath>
              <m:oMath>
                <m:sSub>
                  <m:sSubPr>
                    <m:ctrlPr>
                      <w:rPr>
                        <w:rFonts w:ascii="Cambria Math" w:hAnsi="Cambria Math"/>
                        <w:i/>
                      </w:rPr>
                    </m:ctrlPr>
                  </m:sSubPr>
                  <m:e>
                    <m:acc>
                      <m:accPr>
                        <m:chr m:val="̇"/>
                        <m:ctrlPr>
                          <w:rPr>
                            <w:rFonts w:ascii="Cambria Math" w:hAnsi="Cambria Math"/>
                            <w:i/>
                          </w:rPr>
                        </m:ctrlPr>
                      </m:accPr>
                      <m:e>
                        <m:acc>
                          <m:accPr>
                            <m:chr m:val="̃"/>
                            <m:ctrlPr>
                              <w:rPr>
                                <w:rFonts w:ascii="Cambria Math" w:hAnsi="Cambria Math"/>
                                <w:i/>
                              </w:rPr>
                            </m:ctrlPr>
                          </m:accPr>
                          <m:e>
                            <m:r>
                              <w:rPr>
                                <w:rFonts w:ascii="Cambria Math"/>
                              </w:rPr>
                              <m:t>i</m:t>
                            </m:r>
                          </m:e>
                        </m:acc>
                      </m:e>
                    </m:acc>
                  </m:e>
                  <m:sub>
                    <m:r>
                      <w:rPr>
                        <w:rFonts w:ascii="Cambria Math"/>
                      </w:rPr>
                      <m:t>2q</m:t>
                    </m:r>
                  </m:sub>
                </m:sSub>
                <m:r>
                  <w:rPr>
                    <w:rFonts w:ascii="Cambria Math"/>
                  </w:rPr>
                  <m:t>=</m:t>
                </m:r>
                <m:r>
                  <w:rPr>
                    <w:rFonts w:ascii="Cambria Math"/>
                  </w:rPr>
                  <m:t>-</m:t>
                </m:r>
                <m:sSub>
                  <m:sSubPr>
                    <m:ctrlPr>
                      <w:rPr>
                        <w:rFonts w:ascii="Cambria Math" w:hAnsi="Cambria Math"/>
                        <w:i/>
                      </w:rPr>
                    </m:ctrlPr>
                  </m:sSubPr>
                  <m:e>
                    <m:r>
                      <w:rPr>
                        <w:rFonts w:ascii="Cambria Math"/>
                      </w:rPr>
                      <m:t>γ</m:t>
                    </m:r>
                  </m:e>
                  <m:sub>
                    <m:r>
                      <w:rPr>
                        <w:rFonts w:ascii="Cambria Math"/>
                      </w:rPr>
                      <m:t>1</m:t>
                    </m:r>
                  </m:sub>
                </m:sSub>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2q</m:t>
                    </m:r>
                  </m:sub>
                </m:sSub>
                <m:r>
                  <w:rPr>
                    <w:rFonts w:ascii="Cambria Math"/>
                  </w:rPr>
                  <m:t>-</m:t>
                </m:r>
                <m:d>
                  <m:dPr>
                    <m:ctrlPr>
                      <w:rPr>
                        <w:rFonts w:ascii="Cambria Math" w:hAnsi="Cambria Math"/>
                        <w:i/>
                      </w:rPr>
                    </m:ctrlPr>
                  </m:dPr>
                  <m:e>
                    <m:sSub>
                      <m:sSubPr>
                        <m:ctrlPr>
                          <w:rPr>
                            <w:rFonts w:ascii="Cambria Math" w:hAnsi="Cambria Math"/>
                            <w:i/>
                          </w:rPr>
                        </m:ctrlPr>
                      </m:sSubPr>
                      <m:e>
                        <m:r>
                          <w:rPr>
                            <w:rFonts w:ascii="Cambria Math"/>
                          </w:rPr>
                          <m:t>ω</m:t>
                        </m:r>
                      </m:e>
                      <m:sub>
                        <m:r>
                          <w:rPr>
                            <w:rFonts w:ascii="Cambria Math"/>
                          </w:rPr>
                          <m:t>0</m:t>
                        </m:r>
                      </m:sub>
                    </m:sSub>
                    <m:r>
                      <w:rPr>
                        <w:rFonts w:ascii="Cambria Math"/>
                      </w:rPr>
                      <m:t>-</m:t>
                    </m:r>
                    <m:r>
                      <w:rPr>
                        <w:rFonts w:ascii="Cambria Math"/>
                      </w:rPr>
                      <m:t>ω</m:t>
                    </m:r>
                    <m:sSub>
                      <m:sSubPr>
                        <m:ctrlPr>
                          <w:rPr>
                            <w:rFonts w:ascii="Cambria Math" w:hAnsi="Cambria Math"/>
                            <w:i/>
                          </w:rPr>
                        </m:ctrlPr>
                      </m:sSubPr>
                      <m:e>
                        <m:r>
                          <w:rPr>
                            <w:rFonts w:ascii="Cambria Math"/>
                          </w:rPr>
                          <m:t>p</m:t>
                        </m:r>
                      </m:e>
                      <m:sub>
                        <m:r>
                          <w:rPr>
                            <w:rFonts w:ascii="Cambria Math"/>
                          </w:rPr>
                          <m:t>n</m:t>
                        </m:r>
                      </m:sub>
                    </m:sSub>
                  </m:e>
                </m:d>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2d</m:t>
                    </m:r>
                  </m:sub>
                </m:sSub>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1q</m:t>
                    </m:r>
                  </m:sub>
                </m:sSub>
                <m:r>
                  <w:rPr>
                    <w:rFonts w:ascii="Cambria Math"/>
                  </w:rPr>
                  <m:t>+</m:t>
                </m:r>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p</m:t>
                    </m:r>
                  </m:e>
                  <m:sub>
                    <m:r>
                      <w:rPr>
                        <w:rFonts w:ascii="Cambria Math"/>
                      </w:rPr>
                      <m:t>n</m:t>
                    </m:r>
                  </m:sub>
                </m:sSub>
                <m:r>
                  <w:rPr>
                    <w:rFonts w:ascii="Cambria Math"/>
                  </w:rPr>
                  <m:t>ω</m:t>
                </m:r>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1d</m:t>
                    </m:r>
                  </m:sub>
                </m:sSub>
                <m:r>
                  <w:rPr>
                    <w:rFonts w:ascii="Cambria Math"/>
                  </w:rPr>
                  <m:t>+</m:t>
                </m:r>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p</m:t>
                    </m:r>
                  </m:e>
                  <m:sub>
                    <m:r>
                      <w:rPr>
                        <w:rFonts w:ascii="Cambria Math"/>
                      </w:rPr>
                      <m:t>n</m:t>
                    </m:r>
                  </m:sub>
                </m:sSub>
                <m:acc>
                  <m:accPr>
                    <m:chr m:val="̃"/>
                    <m:ctrlPr>
                      <w:rPr>
                        <w:rFonts w:ascii="Cambria Math" w:hAnsi="Cambria Math"/>
                        <w:i/>
                      </w:rPr>
                    </m:ctrlPr>
                  </m:accPr>
                  <m:e>
                    <m:r>
                      <w:rPr>
                        <w:rFonts w:ascii="Cambria Math"/>
                      </w:rPr>
                      <m:t>ω</m:t>
                    </m:r>
                  </m:e>
                </m:acc>
                <m:sSup>
                  <m:sSupPr>
                    <m:ctrlPr>
                      <w:rPr>
                        <w:rFonts w:ascii="Cambria Math" w:hAnsi="Cambria Math"/>
                        <w:i/>
                      </w:rPr>
                    </m:ctrlPr>
                  </m:sSupPr>
                  <m:e>
                    <m:r>
                      <w:rPr>
                        <w:rFonts w:ascii="Cambria Math"/>
                      </w:rPr>
                      <m:t>ψ</m:t>
                    </m:r>
                  </m:e>
                  <m:sup>
                    <m:r>
                      <w:rPr>
                        <w:rFonts w:ascii="Cambria Math"/>
                      </w:rPr>
                      <m:t>*</m:t>
                    </m:r>
                  </m:sup>
                </m:sSup>
                <m:r>
                  <w:rPr>
                    <w:rFonts w:ascii="Cambria Math"/>
                  </w:rPr>
                  <m:t>+</m:t>
                </m:r>
                <m:r>
                  <m:rPr>
                    <m:sty m:val="p"/>
                  </m:rPr>
                  <w:rPr>
                    <w:rFonts w:ascii="Cambria Math"/>
                  </w:rPr>
                  <w:br/>
                </m:r>
              </m:oMath>
              <m:oMath>
                <m:r>
                  <w:rPr>
                    <w:rFonts w:ascii="Cambria Math"/>
                  </w:rPr>
                  <m:t>+</m:t>
                </m:r>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p</m:t>
                    </m:r>
                  </m:e>
                  <m:sub>
                    <m:r>
                      <w:rPr>
                        <w:rFonts w:ascii="Cambria Math"/>
                      </w:rPr>
                      <m:t>n</m:t>
                    </m:r>
                  </m:sub>
                </m:sSub>
                <m:sSup>
                  <m:sSupPr>
                    <m:ctrlPr>
                      <w:rPr>
                        <w:rFonts w:ascii="Cambria Math" w:hAnsi="Cambria Math"/>
                        <w:i/>
                      </w:rPr>
                    </m:ctrlPr>
                  </m:sSupPr>
                  <m:e>
                    <m:r>
                      <w:rPr>
                        <w:rFonts w:ascii="Cambria Math"/>
                      </w:rPr>
                      <m:t>ω</m:t>
                    </m:r>
                  </m:e>
                  <m:sup>
                    <m:r>
                      <w:rPr>
                        <w:rFonts w:ascii="Cambria Math"/>
                      </w:rPr>
                      <m:t>*</m:t>
                    </m:r>
                  </m:sup>
                </m:sSup>
                <m:sSup>
                  <m:sSupPr>
                    <m:ctrlPr>
                      <w:rPr>
                        <w:rFonts w:ascii="Cambria Math" w:hAnsi="Cambria Math"/>
                        <w:i/>
                      </w:rPr>
                    </m:ctrlPr>
                  </m:sSupPr>
                  <m:e>
                    <m:r>
                      <w:rPr>
                        <w:rFonts w:ascii="Cambria Math"/>
                      </w:rPr>
                      <m:t>ψ</m:t>
                    </m:r>
                  </m:e>
                  <m:sup>
                    <m:r>
                      <w:rPr>
                        <w:rFonts w:ascii="Cambria Math"/>
                      </w:rPr>
                      <m:t>*</m:t>
                    </m:r>
                  </m:sup>
                </m:sSup>
                <m:r>
                  <w:rPr>
                    <w:rFonts w:ascii="Cambria Math"/>
                  </w:rPr>
                  <m:t>-</m:t>
                </m:r>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u</m:t>
                    </m:r>
                  </m:e>
                  <m:sub>
                    <m:r>
                      <w:rPr>
                        <w:rFonts w:ascii="Cambria Math"/>
                      </w:rPr>
                      <m:t>1q</m:t>
                    </m:r>
                  </m:sub>
                </m:sSub>
                <m:r>
                  <m:rPr>
                    <m:sty m:val="p"/>
                  </m:rPr>
                  <w:rPr>
                    <w:rFonts w:ascii="Cambria Math"/>
                  </w:rPr>
                  <w:br/>
                </m:r>
              </m:oMath>
              <m:oMath>
                <m:sSub>
                  <m:sSubPr>
                    <m:ctrlPr>
                      <w:rPr>
                        <w:rFonts w:ascii="Cambria Math" w:hAnsi="Cambria Math"/>
                        <w:i/>
                      </w:rPr>
                    </m:ctrlPr>
                  </m:sSubPr>
                  <m:e>
                    <m:acc>
                      <m:accPr>
                        <m:chr m:val="̇"/>
                        <m:ctrlPr>
                          <w:rPr>
                            <w:rFonts w:ascii="Cambria Math" w:hAnsi="Cambria Math"/>
                            <w:i/>
                          </w:rPr>
                        </m:ctrlPr>
                      </m:accPr>
                      <m:e>
                        <m:r>
                          <w:rPr>
                            <w:rFonts w:ascii="Cambria Math"/>
                          </w:rPr>
                          <m:t>θ</m:t>
                        </m:r>
                      </m:e>
                    </m:acc>
                  </m:e>
                  <m:sub>
                    <m:r>
                      <w:rPr>
                        <w:rFonts w:ascii="Cambria Math"/>
                      </w:rPr>
                      <m:t>0</m:t>
                    </m:r>
                  </m:sub>
                </m:sSub>
                <m:r>
                  <w:rPr>
                    <w:rFonts w:ascii="Cambria Math"/>
                  </w:rPr>
                  <m:t>=</m:t>
                </m:r>
                <m:sSub>
                  <m:sSubPr>
                    <m:ctrlPr>
                      <w:rPr>
                        <w:rFonts w:ascii="Cambria Math" w:hAnsi="Cambria Math"/>
                        <w:i/>
                      </w:rPr>
                    </m:ctrlPr>
                  </m:sSubPr>
                  <m:e>
                    <m:r>
                      <w:rPr>
                        <w:rFonts w:ascii="Cambria Math"/>
                      </w:rPr>
                      <m:t>ω</m:t>
                    </m:r>
                  </m:e>
                  <m:sub>
                    <m:r>
                      <w:rPr>
                        <w:rFonts w:ascii="Cambria Math"/>
                      </w:rPr>
                      <m:t>0</m:t>
                    </m:r>
                  </m:sub>
                </m:sSub>
              </m:oMath>
            </m:oMathPara>
          </w:p>
        </w:tc>
        <w:tc>
          <w:tcPr>
            <w:tcW w:w="794" w:type="dxa"/>
            <w:vAlign w:val="center"/>
          </w:tcPr>
          <w:p w:rsidR="006F33BD" w:rsidRDefault="006F33BD" w:rsidP="006F33BD">
            <w:pPr>
              <w:pStyle w:val="a8"/>
              <w:numPr>
                <w:ilvl w:val="0"/>
                <w:numId w:val="21"/>
              </w:numPr>
              <w:jc w:val="center"/>
            </w:pPr>
          </w:p>
        </w:tc>
      </w:tr>
    </w:tbl>
    <w:p w:rsidR="001064C6" w:rsidRPr="002077CB" w:rsidRDefault="001064C6" w:rsidP="001064C6">
      <w:pPr>
        <w:pStyle w:val="a8"/>
        <w:ind w:firstLine="0"/>
      </w:pPr>
      <w:r w:rsidRPr="002077CB">
        <w:t xml:space="preserve">де </w:t>
      </w:r>
      <w:r w:rsidRPr="0075556C">
        <w:rPr>
          <w:position w:val="-34"/>
        </w:rPr>
        <w:object w:dxaOrig="1280" w:dyaOrig="780">
          <v:shape id="_x0000_i1056" type="#_x0000_t75" style="width:63.95pt;height:39.15pt" o:ole="">
            <v:imagedata r:id="rId81" o:title=""/>
          </v:shape>
          <o:OLEObject Type="Embed" ProgID="Equation.DSMT4" ShapeID="_x0000_i1056" DrawAspect="Content" ObjectID="_1607155433" r:id="rId82"/>
        </w:object>
      </w:r>
      <w:r w:rsidRPr="002077CB">
        <w:t>.</w:t>
      </w:r>
    </w:p>
    <w:p w:rsidR="001064C6" w:rsidRDefault="001064C6" w:rsidP="001064C6">
      <w:pPr>
        <w:pStyle w:val="a8"/>
      </w:pPr>
      <w:r w:rsidRPr="002077CB">
        <w:t>З рівнянь для потокозчепл</w:t>
      </w:r>
      <w:r>
        <w:t xml:space="preserve">ень в </w:t>
      </w:r>
      <w:r w:rsidRPr="00665FF1">
        <w:rPr>
          <w:lang w:val="ru-RU"/>
        </w:rPr>
        <w:t>(</w:t>
      </w:r>
      <w:r>
        <w:rPr>
          <w:lang w:val="ru-RU"/>
        </w:rPr>
        <w:t>2</w:t>
      </w:r>
      <w:r w:rsidRPr="00665FF1">
        <w:rPr>
          <w:lang w:val="ru-RU"/>
        </w:rPr>
        <w:t>.</w:t>
      </w:r>
      <w:r w:rsidR="003C4770">
        <w:rPr>
          <w:lang w:val="ru-RU"/>
        </w:rPr>
        <w:t>26</w:t>
      </w:r>
      <w:r w:rsidRPr="00665FF1">
        <w:rPr>
          <w:lang w:val="ru-RU"/>
        </w:rPr>
        <w:t>)</w:t>
      </w:r>
      <w:r w:rsidRPr="002077CB">
        <w:t xml:space="preserve"> знаходимо</w:t>
      </w:r>
      <w:r>
        <w:t>:</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1064C6" w:rsidTr="00C936D5">
        <w:tc>
          <w:tcPr>
            <w:tcW w:w="8789" w:type="dxa"/>
          </w:tcPr>
          <w:p w:rsidR="001064C6" w:rsidRPr="00DB3DDE" w:rsidRDefault="00887C70" w:rsidP="00C936D5">
            <w:pPr>
              <w:pStyle w:val="a8"/>
              <w:ind w:firstLine="0"/>
              <w:rPr>
                <w:i/>
              </w:rPr>
            </w:pPr>
            <m:oMathPara>
              <m:oMath>
                <m:sSub>
                  <m:sSubPr>
                    <m:ctrlPr>
                      <w:rPr>
                        <w:rFonts w:ascii="Cambria Math" w:hAnsi="Cambria Math"/>
                        <w:i/>
                      </w:rPr>
                    </m:ctrlPr>
                  </m:sSubPr>
                  <m:e>
                    <m:r>
                      <w:rPr>
                        <w:rFonts w:ascii="Cambria Math"/>
                      </w:rPr>
                      <m:t>u</m:t>
                    </m:r>
                  </m:e>
                  <m:sub>
                    <m:r>
                      <w:rPr>
                        <w:rFonts w:ascii="Cambria Math"/>
                      </w:rPr>
                      <m:t>1d</m:t>
                    </m:r>
                  </m:sub>
                </m:sSub>
                <m:r>
                  <w:rPr>
                    <w:rFonts w:ascii="Cambria Math"/>
                  </w:rPr>
                  <m:t>=</m:t>
                </m:r>
                <m:sSub>
                  <m:sSubPr>
                    <m:ctrlPr>
                      <w:rPr>
                        <w:rFonts w:ascii="Cambria Math" w:hAnsi="Cambria Math"/>
                        <w:i/>
                      </w:rPr>
                    </m:ctrlPr>
                  </m:sSubPr>
                  <m:e>
                    <m:r>
                      <w:rPr>
                        <w:rFonts w:ascii="Cambria Math"/>
                      </w:rPr>
                      <m:t>α</m:t>
                    </m:r>
                  </m:e>
                  <m:sub>
                    <m:r>
                      <w:rPr>
                        <w:rFonts w:ascii="Cambria Math"/>
                      </w:rPr>
                      <m:t>1</m:t>
                    </m:r>
                  </m:sub>
                </m:sSub>
                <m:sSup>
                  <m:sSupPr>
                    <m:ctrlPr>
                      <w:rPr>
                        <w:rFonts w:ascii="Cambria Math" w:hAnsi="Cambria Math"/>
                        <w:i/>
                      </w:rPr>
                    </m:ctrlPr>
                  </m:sSupPr>
                  <m:e>
                    <m:r>
                      <w:rPr>
                        <w:rFonts w:ascii="Cambria Math"/>
                      </w:rPr>
                      <m:t>ψ</m:t>
                    </m:r>
                  </m:e>
                  <m:sup>
                    <m:r>
                      <w:rPr>
                        <w:rFonts w:ascii="Cambria Math"/>
                      </w:rPr>
                      <m:t>*</m:t>
                    </m:r>
                  </m:sup>
                </m:sSup>
                <m:r>
                  <m:rPr>
                    <m:sty m:val="p"/>
                  </m:rPr>
                  <w:rPr>
                    <w:rFonts w:ascii="Cambria Math"/>
                  </w:rPr>
                  <w:br/>
                </m:r>
              </m:oMath>
              <m:oMath>
                <m:sSub>
                  <m:sSubPr>
                    <m:ctrlPr>
                      <w:rPr>
                        <w:rFonts w:ascii="Cambria Math" w:hAnsi="Cambria Math"/>
                        <w:i/>
                      </w:rPr>
                    </m:ctrlPr>
                  </m:sSubPr>
                  <m:e>
                    <m:r>
                      <w:rPr>
                        <w:rFonts w:ascii="Cambria Math"/>
                      </w:rPr>
                      <m:t>u</m:t>
                    </m:r>
                  </m:e>
                  <m:sub>
                    <m:r>
                      <w:rPr>
                        <w:rFonts w:ascii="Cambria Math"/>
                      </w:rPr>
                      <m:t>1q</m:t>
                    </m:r>
                  </m:sub>
                </m:sSub>
                <m:r>
                  <w:rPr>
                    <w:rFonts w:ascii="Cambria Math"/>
                  </w:rPr>
                  <m:t>=</m:t>
                </m:r>
                <m:sSub>
                  <m:sSubPr>
                    <m:ctrlPr>
                      <w:rPr>
                        <w:rFonts w:ascii="Cambria Math" w:hAnsi="Cambria Math"/>
                        <w:i/>
                      </w:rPr>
                    </m:ctrlPr>
                  </m:sSubPr>
                  <m:e>
                    <m:r>
                      <w:rPr>
                        <w:rFonts w:ascii="Cambria Math"/>
                      </w:rPr>
                      <m:t>ω</m:t>
                    </m:r>
                  </m:e>
                  <m:sub>
                    <m:r>
                      <w:rPr>
                        <w:rFonts w:ascii="Cambria Math"/>
                      </w:rPr>
                      <m:t>0</m:t>
                    </m:r>
                  </m:sub>
                </m:sSub>
                <m:sSup>
                  <m:sSupPr>
                    <m:ctrlPr>
                      <w:rPr>
                        <w:rFonts w:ascii="Cambria Math" w:hAnsi="Cambria Math"/>
                        <w:i/>
                      </w:rPr>
                    </m:ctrlPr>
                  </m:sSupPr>
                  <m:e>
                    <m:r>
                      <w:rPr>
                        <w:rFonts w:ascii="Cambria Math"/>
                      </w:rPr>
                      <m:t>ψ</m:t>
                    </m:r>
                  </m:e>
                  <m:sup>
                    <m:r>
                      <w:rPr>
                        <w:rFonts w:ascii="Cambria Math"/>
                      </w:rPr>
                      <m:t>*</m:t>
                    </m:r>
                  </m:sup>
                </m:sSup>
              </m:oMath>
            </m:oMathPara>
          </w:p>
        </w:tc>
        <w:tc>
          <w:tcPr>
            <w:tcW w:w="794" w:type="dxa"/>
            <w:vAlign w:val="center"/>
          </w:tcPr>
          <w:p w:rsidR="001064C6" w:rsidRDefault="001064C6" w:rsidP="001064C6">
            <w:pPr>
              <w:pStyle w:val="a8"/>
              <w:numPr>
                <w:ilvl w:val="0"/>
                <w:numId w:val="21"/>
              </w:numPr>
              <w:jc w:val="center"/>
            </w:pPr>
          </w:p>
        </w:tc>
      </w:tr>
    </w:tbl>
    <w:p w:rsidR="001064C6" w:rsidRDefault="001064C6" w:rsidP="001064C6">
      <w:pPr>
        <w:pStyle w:val="a8"/>
        <w:rPr>
          <w:szCs w:val="28"/>
        </w:rPr>
      </w:pPr>
      <w:r>
        <w:rPr>
          <w:szCs w:val="28"/>
        </w:rPr>
        <w:lastRenderedPageBreak/>
        <w:t xml:space="preserve">Підставивши </w:t>
      </w:r>
      <w:r w:rsidRPr="00665FF1">
        <w:rPr>
          <w:szCs w:val="28"/>
          <w:lang w:val="ru-RU"/>
        </w:rPr>
        <w:t>(</w:t>
      </w:r>
      <w:r>
        <w:rPr>
          <w:szCs w:val="28"/>
          <w:lang w:val="ru-RU"/>
        </w:rPr>
        <w:t>2</w:t>
      </w:r>
      <w:r w:rsidRPr="00665FF1">
        <w:rPr>
          <w:szCs w:val="28"/>
          <w:lang w:val="ru-RU"/>
        </w:rPr>
        <w:t>.</w:t>
      </w:r>
      <w:r w:rsidR="003C4770">
        <w:rPr>
          <w:szCs w:val="28"/>
          <w:lang w:val="ru-RU"/>
        </w:rPr>
        <w:t>27</w:t>
      </w:r>
      <w:r w:rsidRPr="00665FF1">
        <w:rPr>
          <w:szCs w:val="28"/>
          <w:lang w:val="ru-RU"/>
        </w:rPr>
        <w:t>)</w:t>
      </w:r>
      <w:r>
        <w:rPr>
          <w:szCs w:val="28"/>
        </w:rPr>
        <w:t xml:space="preserve"> в</w:t>
      </w:r>
      <w:r w:rsidRPr="00665FF1">
        <w:rPr>
          <w:szCs w:val="28"/>
          <w:lang w:val="ru-RU"/>
        </w:rPr>
        <w:t xml:space="preserve"> (</w:t>
      </w:r>
      <w:r>
        <w:rPr>
          <w:szCs w:val="28"/>
          <w:lang w:val="ru-RU"/>
        </w:rPr>
        <w:t>2</w:t>
      </w:r>
      <w:r w:rsidRPr="00665FF1">
        <w:rPr>
          <w:szCs w:val="28"/>
          <w:lang w:val="ru-RU"/>
        </w:rPr>
        <w:t>.</w:t>
      </w:r>
      <w:r w:rsidR="003C4770">
        <w:rPr>
          <w:szCs w:val="28"/>
          <w:lang w:val="ru-RU"/>
        </w:rPr>
        <w:t>26</w:t>
      </w:r>
      <w:r w:rsidRPr="00665FF1">
        <w:rPr>
          <w:szCs w:val="28"/>
          <w:lang w:val="ru-RU"/>
        </w:rPr>
        <w:t>)</w:t>
      </w:r>
      <w:r w:rsidRPr="002077CB">
        <w:rPr>
          <w:szCs w:val="28"/>
        </w:rPr>
        <w:t xml:space="preserve">, а також прийнявши умову </w:t>
      </w:r>
      <w:r w:rsidRPr="0075556C">
        <w:rPr>
          <w:position w:val="-12"/>
          <w:szCs w:val="28"/>
        </w:rPr>
        <w:object w:dxaOrig="1140" w:dyaOrig="420">
          <v:shape id="_x0000_i1057" type="#_x0000_t75" style="width:57pt;height:20.75pt" o:ole="">
            <v:imagedata r:id="rId83" o:title=""/>
          </v:shape>
          <o:OLEObject Type="Embed" ProgID="Equation.DSMT4" ShapeID="_x0000_i1057" DrawAspect="Content" ObjectID="_1607155434" r:id="rId84"/>
        </w:object>
      </w:r>
      <w:r w:rsidRPr="002077CB">
        <w:rPr>
          <w:szCs w:val="28"/>
        </w:rPr>
        <w:t>, отримаємо рівняння динаміки похибок відпрацювання</w:t>
      </w:r>
      <w:r>
        <w:rPr>
          <w:szCs w:val="28"/>
        </w:rPr>
        <w:t>:</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1064C6" w:rsidTr="00C936D5">
        <w:tc>
          <w:tcPr>
            <w:tcW w:w="8789" w:type="dxa"/>
          </w:tcPr>
          <w:p w:rsidR="001064C6" w:rsidRPr="00DB3DDE" w:rsidRDefault="00887C70" w:rsidP="00C936D5">
            <w:pPr>
              <w:pStyle w:val="a8"/>
              <w:ind w:firstLine="0"/>
              <w:rPr>
                <w:i/>
              </w:rPr>
            </w:pPr>
            <m:oMathPara>
              <m:oMath>
                <m:acc>
                  <m:accPr>
                    <m:chr m:val="̇"/>
                    <m:ctrlPr>
                      <w:rPr>
                        <w:rFonts w:ascii="Cambria Math" w:hAnsi="Cambria Math"/>
                        <w:i/>
                      </w:rPr>
                    </m:ctrlPr>
                  </m:accPr>
                  <m:e>
                    <m:acc>
                      <m:accPr>
                        <m:chr m:val="̃"/>
                        <m:ctrlPr>
                          <w:rPr>
                            <w:rFonts w:ascii="Cambria Math" w:hAnsi="Cambria Math"/>
                            <w:i/>
                          </w:rPr>
                        </m:ctrlPr>
                      </m:accPr>
                      <m:e>
                        <m:r>
                          <w:rPr>
                            <w:rFonts w:ascii="Cambria Math"/>
                          </w:rPr>
                          <m:t>ω</m:t>
                        </m:r>
                      </m:e>
                    </m:acc>
                  </m:e>
                </m:acc>
                <m:r>
                  <w:rPr>
                    <w:rFonts w:ascii="Cambria Math"/>
                  </w:rPr>
                  <m:t>=μ</m:t>
                </m:r>
                <m:sSub>
                  <m:sSubPr>
                    <m:ctrlPr>
                      <w:rPr>
                        <w:rFonts w:ascii="Cambria Math" w:hAnsi="Cambria Math"/>
                        <w:i/>
                      </w:rPr>
                    </m:ctrlPr>
                  </m:sSubPr>
                  <m:e>
                    <m:r>
                      <w:rPr>
                        <w:rFonts w:ascii="Cambria Math"/>
                      </w:rPr>
                      <m:t>p</m:t>
                    </m:r>
                  </m:e>
                  <m:sub>
                    <m:r>
                      <w:rPr>
                        <w:rFonts w:ascii="Cambria Math"/>
                      </w:rPr>
                      <m:t>n</m:t>
                    </m:r>
                  </m:sub>
                </m:sSub>
                <m:d>
                  <m:dPr>
                    <m:begChr m:val="["/>
                    <m:endChr m:val="]"/>
                    <m:ctrlPr>
                      <w:rPr>
                        <w:rFonts w:ascii="Cambria Math" w:hAnsi="Cambria Math"/>
                        <w:i/>
                      </w:rPr>
                    </m:ctrlPr>
                  </m:dPr>
                  <m:e>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1q</m:t>
                        </m:r>
                      </m:sub>
                    </m:sSub>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2d</m:t>
                        </m:r>
                      </m:sub>
                    </m:sSub>
                    <m:r>
                      <w:rPr>
                        <w:rFonts w:ascii="Cambria Math"/>
                      </w:rPr>
                      <m:t>-</m:t>
                    </m:r>
                    <m:d>
                      <m:dPr>
                        <m:ctrlPr>
                          <w:rPr>
                            <w:rFonts w:ascii="Cambria Math" w:hAnsi="Cambria Math"/>
                            <w:i/>
                          </w:rPr>
                        </m:ctrlPr>
                      </m:dPr>
                      <m:e>
                        <m:sSup>
                          <m:sSupPr>
                            <m:ctrlPr>
                              <w:rPr>
                                <w:rFonts w:ascii="Cambria Math" w:hAnsi="Cambria Math"/>
                                <w:i/>
                              </w:rPr>
                            </m:ctrlPr>
                          </m:sSupPr>
                          <m:e>
                            <m:r>
                              <w:rPr>
                                <w:rFonts w:ascii="Cambria Math"/>
                              </w:rPr>
                              <m:t>ψ</m:t>
                            </m:r>
                          </m:e>
                          <m:sup>
                            <m:r>
                              <w:rPr>
                                <w:rFonts w:ascii="Cambria Math"/>
                              </w:rPr>
                              <m:t>*</m:t>
                            </m:r>
                          </m:sup>
                        </m:sSup>
                        <m:r>
                          <w:rPr>
                            <w:rFonts w:ascii="Cambria Math"/>
                          </w:rPr>
                          <m:t>+</m:t>
                        </m:r>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1d</m:t>
                            </m:r>
                          </m:sub>
                        </m:sSub>
                      </m:e>
                    </m:d>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2q</m:t>
                        </m:r>
                      </m:sub>
                    </m:sSub>
                  </m:e>
                </m:d>
                <m:r>
                  <w:rPr>
                    <w:rFonts w:ascii="Cambria Math"/>
                  </w:rPr>
                  <m:t>-</m:t>
                </m:r>
                <m:f>
                  <m:fPr>
                    <m:ctrlPr>
                      <w:rPr>
                        <w:rFonts w:ascii="Cambria Math" w:hAnsi="Cambria Math"/>
                        <w:i/>
                      </w:rPr>
                    </m:ctrlPr>
                  </m:fPr>
                  <m:num>
                    <m:sSub>
                      <m:sSubPr>
                        <m:ctrlPr>
                          <w:rPr>
                            <w:rFonts w:ascii="Cambria Math" w:hAnsi="Cambria Math"/>
                            <w:i/>
                          </w:rPr>
                        </m:ctrlPr>
                      </m:sSubPr>
                      <m:e>
                        <m:r>
                          <w:rPr>
                            <w:rFonts w:ascii="Cambria Math"/>
                          </w:rPr>
                          <m:t>M</m:t>
                        </m:r>
                      </m:e>
                      <m:sub>
                        <m:r>
                          <w:rPr>
                            <w:rFonts w:ascii="Cambria Math"/>
                          </w:rPr>
                          <m:t>C</m:t>
                        </m:r>
                      </m:sub>
                    </m:sSub>
                  </m:num>
                  <m:den>
                    <m:r>
                      <w:rPr>
                        <w:rFonts w:ascii="Cambria Math"/>
                      </w:rPr>
                      <m:t>J</m:t>
                    </m:r>
                  </m:den>
                </m:f>
                <m:r>
                  <m:rPr>
                    <m:sty m:val="p"/>
                  </m:rPr>
                  <w:rPr>
                    <w:rFonts w:ascii="Cambria Math"/>
                  </w:rPr>
                  <w:br/>
                </m:r>
              </m:oMath>
              <m:oMath>
                <m:sSub>
                  <m:sSubPr>
                    <m:ctrlPr>
                      <w:rPr>
                        <w:rFonts w:ascii="Cambria Math" w:hAnsi="Cambria Math"/>
                        <w:i/>
                      </w:rPr>
                    </m:ctrlPr>
                  </m:sSubPr>
                  <m:e>
                    <m:acc>
                      <m:accPr>
                        <m:chr m:val="̇"/>
                        <m:ctrlPr>
                          <w:rPr>
                            <w:rFonts w:ascii="Cambria Math" w:hAnsi="Cambria Math"/>
                            <w:i/>
                          </w:rPr>
                        </m:ctrlPr>
                      </m:accPr>
                      <m:e>
                        <m:acc>
                          <m:accPr>
                            <m:chr m:val="̃"/>
                            <m:ctrlPr>
                              <w:rPr>
                                <w:rFonts w:ascii="Cambria Math" w:hAnsi="Cambria Math"/>
                                <w:i/>
                              </w:rPr>
                            </m:ctrlPr>
                          </m:accPr>
                          <m:e>
                            <m:r>
                              <w:rPr>
                                <w:rFonts w:ascii="Cambria Math"/>
                              </w:rPr>
                              <m:t>ψ</m:t>
                            </m:r>
                          </m:e>
                        </m:acc>
                      </m:e>
                    </m:acc>
                  </m:e>
                  <m:sub>
                    <m:r>
                      <w:rPr>
                        <w:rFonts w:ascii="Cambria Math"/>
                      </w:rPr>
                      <m:t>1d</m:t>
                    </m:r>
                  </m:sub>
                </m:sSub>
                <m:r>
                  <w:rPr>
                    <w:rFonts w:ascii="Cambria Math"/>
                  </w:rPr>
                  <m:t>=</m:t>
                </m:r>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1d</m:t>
                    </m:r>
                  </m:sub>
                </m:sSub>
                <m:r>
                  <w:rPr>
                    <w:rFonts w:ascii="Cambria Math"/>
                  </w:rPr>
                  <m:t>+</m:t>
                </m:r>
                <m:sSup>
                  <m:sSupPr>
                    <m:ctrlPr>
                      <w:rPr>
                        <w:rFonts w:ascii="Cambria Math" w:hAnsi="Cambria Math"/>
                        <w:i/>
                      </w:rPr>
                    </m:ctrlPr>
                  </m:sSupPr>
                  <m:e>
                    <m:r>
                      <w:rPr>
                        <w:rFonts w:ascii="Cambria Math"/>
                      </w:rPr>
                      <m:t>ω</m:t>
                    </m:r>
                  </m:e>
                  <m:sup>
                    <m:r>
                      <w:rPr>
                        <w:rFonts w:ascii="Cambria Math"/>
                      </w:rPr>
                      <m:t>*</m:t>
                    </m:r>
                  </m:sup>
                </m:sSup>
                <m:sSub>
                  <m:sSubPr>
                    <m:ctrlPr>
                      <w:rPr>
                        <w:rFonts w:ascii="Cambria Math" w:hAnsi="Cambria Math"/>
                        <w:i/>
                      </w:rPr>
                    </m:ctrlPr>
                  </m:sSubPr>
                  <m:e>
                    <m:r>
                      <w:rPr>
                        <w:rFonts w:ascii="Cambria Math"/>
                      </w:rPr>
                      <m:t>p</m:t>
                    </m:r>
                  </m:e>
                  <m:sub>
                    <m:r>
                      <w:rPr>
                        <w:rFonts w:ascii="Cambria Math"/>
                      </w:rPr>
                      <m:t>n</m:t>
                    </m:r>
                  </m:sub>
                </m:sSub>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1q</m:t>
                    </m:r>
                  </m:sub>
                </m:sSub>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r>
                      <w:rPr>
                        <w:rFonts w:ascii="Cambria Math"/>
                      </w:rPr>
                      <m:t>L</m:t>
                    </m:r>
                  </m:e>
                  <m:sub>
                    <m:r>
                      <w:rPr>
                        <w:rFonts w:ascii="Cambria Math"/>
                      </w:rPr>
                      <m:t>m</m:t>
                    </m:r>
                  </m:sub>
                </m:sSub>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2d</m:t>
                    </m:r>
                  </m:sub>
                </m:sSub>
                <m:r>
                  <m:rPr>
                    <m:sty m:val="p"/>
                  </m:rPr>
                  <w:rPr>
                    <w:rFonts w:ascii="Cambria Math"/>
                  </w:rPr>
                  <w:br/>
                </m:r>
              </m:oMath>
              <m:oMath>
                <m:sSub>
                  <m:sSubPr>
                    <m:ctrlPr>
                      <w:rPr>
                        <w:rFonts w:ascii="Cambria Math" w:hAnsi="Cambria Math"/>
                        <w:i/>
                      </w:rPr>
                    </m:ctrlPr>
                  </m:sSubPr>
                  <m:e>
                    <m:acc>
                      <m:accPr>
                        <m:chr m:val="̇"/>
                        <m:ctrlPr>
                          <w:rPr>
                            <w:rFonts w:ascii="Cambria Math" w:hAnsi="Cambria Math"/>
                            <w:i/>
                          </w:rPr>
                        </m:ctrlPr>
                      </m:accPr>
                      <m:e>
                        <m:acc>
                          <m:accPr>
                            <m:chr m:val="̃"/>
                            <m:ctrlPr>
                              <w:rPr>
                                <w:rFonts w:ascii="Cambria Math" w:hAnsi="Cambria Math"/>
                                <w:i/>
                              </w:rPr>
                            </m:ctrlPr>
                          </m:accPr>
                          <m:e>
                            <m:r>
                              <w:rPr>
                                <w:rFonts w:ascii="Cambria Math"/>
                              </w:rPr>
                              <m:t>ψ</m:t>
                            </m:r>
                          </m:e>
                        </m:acc>
                      </m:e>
                    </m:acc>
                  </m:e>
                  <m:sub>
                    <m:r>
                      <w:rPr>
                        <w:rFonts w:ascii="Cambria Math"/>
                      </w:rPr>
                      <m:t>1q</m:t>
                    </m:r>
                  </m:sub>
                </m:sSub>
                <m:r>
                  <w:rPr>
                    <w:rFonts w:ascii="Cambria Math"/>
                  </w:rPr>
                  <m:t>=</m:t>
                </m:r>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1q</m:t>
                    </m:r>
                  </m:sub>
                </m:sSub>
                <m:r>
                  <w:rPr>
                    <w:rFonts w:ascii="Cambria Math"/>
                  </w:rPr>
                  <m:t>-</m:t>
                </m:r>
                <m:sSup>
                  <m:sSupPr>
                    <m:ctrlPr>
                      <w:rPr>
                        <w:rFonts w:ascii="Cambria Math" w:hAnsi="Cambria Math"/>
                        <w:i/>
                      </w:rPr>
                    </m:ctrlPr>
                  </m:sSupPr>
                  <m:e>
                    <m:r>
                      <w:rPr>
                        <w:rFonts w:ascii="Cambria Math"/>
                      </w:rPr>
                      <m:t>ω</m:t>
                    </m:r>
                  </m:e>
                  <m:sup>
                    <m:r>
                      <w:rPr>
                        <w:rFonts w:ascii="Cambria Math"/>
                      </w:rPr>
                      <m:t>*</m:t>
                    </m:r>
                  </m:sup>
                </m:sSup>
                <m:sSub>
                  <m:sSubPr>
                    <m:ctrlPr>
                      <w:rPr>
                        <w:rFonts w:ascii="Cambria Math" w:hAnsi="Cambria Math"/>
                        <w:i/>
                      </w:rPr>
                    </m:ctrlPr>
                  </m:sSubPr>
                  <m:e>
                    <m:r>
                      <w:rPr>
                        <w:rFonts w:ascii="Cambria Math"/>
                      </w:rPr>
                      <m:t>p</m:t>
                    </m:r>
                  </m:e>
                  <m:sub>
                    <m:r>
                      <w:rPr>
                        <w:rFonts w:ascii="Cambria Math"/>
                      </w:rPr>
                      <m:t>n</m:t>
                    </m:r>
                  </m:sub>
                </m:sSub>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1d</m:t>
                    </m:r>
                  </m:sub>
                </m:sSub>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r>
                      <w:rPr>
                        <w:rFonts w:ascii="Cambria Math"/>
                      </w:rPr>
                      <m:t>L</m:t>
                    </m:r>
                  </m:e>
                  <m:sub>
                    <m:r>
                      <w:rPr>
                        <w:rFonts w:ascii="Cambria Math"/>
                      </w:rPr>
                      <m:t>m</m:t>
                    </m:r>
                  </m:sub>
                </m:sSub>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2q</m:t>
                    </m:r>
                  </m:sub>
                </m:sSub>
                <m:r>
                  <m:rPr>
                    <m:sty m:val="p"/>
                  </m:rPr>
                  <w:rPr>
                    <w:rFonts w:ascii="Cambria Math"/>
                  </w:rPr>
                  <w:br/>
                </m:r>
              </m:oMath>
              <m:oMath>
                <m:sSub>
                  <m:sSubPr>
                    <m:ctrlPr>
                      <w:rPr>
                        <w:rFonts w:ascii="Cambria Math" w:hAnsi="Cambria Math"/>
                        <w:i/>
                      </w:rPr>
                    </m:ctrlPr>
                  </m:sSubPr>
                  <m:e>
                    <m:acc>
                      <m:accPr>
                        <m:chr m:val="̇"/>
                        <m:ctrlPr>
                          <w:rPr>
                            <w:rFonts w:ascii="Cambria Math" w:hAnsi="Cambria Math"/>
                            <w:i/>
                          </w:rPr>
                        </m:ctrlPr>
                      </m:accPr>
                      <m:e>
                        <m:acc>
                          <m:accPr>
                            <m:chr m:val="̃"/>
                            <m:ctrlPr>
                              <w:rPr>
                                <w:rFonts w:ascii="Cambria Math" w:hAnsi="Cambria Math"/>
                                <w:i/>
                              </w:rPr>
                            </m:ctrlPr>
                          </m:accPr>
                          <m:e>
                            <m:r>
                              <w:rPr>
                                <w:rFonts w:ascii="Cambria Math"/>
                              </w:rPr>
                              <m:t>i</m:t>
                            </m:r>
                          </m:e>
                        </m:acc>
                      </m:e>
                    </m:acc>
                  </m:e>
                  <m:sub>
                    <m:r>
                      <w:rPr>
                        <w:rFonts w:ascii="Cambria Math"/>
                      </w:rPr>
                      <m:t>2d</m:t>
                    </m:r>
                  </m:sub>
                </m:sSub>
                <m:r>
                  <w:rPr>
                    <w:rFonts w:ascii="Cambria Math"/>
                  </w:rPr>
                  <m:t>=</m:t>
                </m:r>
                <m:r>
                  <w:rPr>
                    <w:rFonts w:ascii="Cambria Math"/>
                  </w:rPr>
                  <m:t>-</m:t>
                </m:r>
                <m:sSub>
                  <m:sSubPr>
                    <m:ctrlPr>
                      <w:rPr>
                        <w:rFonts w:ascii="Cambria Math" w:hAnsi="Cambria Math"/>
                        <w:i/>
                      </w:rPr>
                    </m:ctrlPr>
                  </m:sSubPr>
                  <m:e>
                    <m:r>
                      <w:rPr>
                        <w:rFonts w:ascii="Cambria Math"/>
                      </w:rPr>
                      <m:t>γ</m:t>
                    </m:r>
                  </m:e>
                  <m:sub>
                    <m:r>
                      <w:rPr>
                        <w:rFonts w:ascii="Cambria Math"/>
                      </w:rPr>
                      <m:t>1</m:t>
                    </m:r>
                  </m:sub>
                </m:sSub>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2d</m:t>
                    </m:r>
                  </m:sub>
                </m:sSub>
                <m:r>
                  <w:rPr>
                    <w:rFonts w:ascii="Cambria Math"/>
                  </w:rPr>
                  <m:t>-</m:t>
                </m:r>
                <m:acc>
                  <m:accPr>
                    <m:chr m:val="̃"/>
                    <m:ctrlPr>
                      <w:rPr>
                        <w:rFonts w:ascii="Cambria Math" w:hAnsi="Cambria Math"/>
                        <w:i/>
                      </w:rPr>
                    </m:ctrlPr>
                  </m:accPr>
                  <m:e>
                    <m:r>
                      <w:rPr>
                        <w:rFonts w:ascii="Cambria Math"/>
                      </w:rPr>
                      <m:t>ω</m:t>
                    </m:r>
                  </m:e>
                </m:acc>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2q</m:t>
                    </m:r>
                  </m:sub>
                </m:sSub>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1d</m:t>
                    </m:r>
                  </m:sub>
                </m:sSub>
                <m:r>
                  <w:rPr>
                    <w:rFonts w:ascii="Cambria Math"/>
                  </w:rPr>
                  <m:t>-</m:t>
                </m:r>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p</m:t>
                    </m:r>
                  </m:e>
                  <m:sub>
                    <m:r>
                      <w:rPr>
                        <w:rFonts w:ascii="Cambria Math"/>
                      </w:rPr>
                      <m:t>n</m:t>
                    </m:r>
                  </m:sub>
                </m:sSub>
                <m:sSup>
                  <m:sSupPr>
                    <m:ctrlPr>
                      <w:rPr>
                        <w:rFonts w:ascii="Cambria Math" w:hAnsi="Cambria Math"/>
                        <w:i/>
                      </w:rPr>
                    </m:ctrlPr>
                  </m:sSupPr>
                  <m:e>
                    <m:r>
                      <w:rPr>
                        <w:rFonts w:ascii="Cambria Math"/>
                      </w:rPr>
                      <m:t>ω</m:t>
                    </m:r>
                  </m:e>
                  <m:sup>
                    <m:r>
                      <w:rPr>
                        <w:rFonts w:ascii="Cambria Math"/>
                      </w:rPr>
                      <m:t>*</m:t>
                    </m:r>
                  </m:sup>
                </m:sSup>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1q</m:t>
                    </m:r>
                  </m:sub>
                </m:sSub>
                <m:r>
                  <w:rPr>
                    <w:rFonts w:ascii="Cambria Math"/>
                  </w:rPr>
                  <m:t>-</m:t>
                </m:r>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p</m:t>
                    </m:r>
                  </m:e>
                  <m:sub>
                    <m:r>
                      <w:rPr>
                        <w:rFonts w:ascii="Cambria Math"/>
                      </w:rPr>
                      <m:t>n</m:t>
                    </m:r>
                  </m:sub>
                </m:sSub>
                <m:acc>
                  <m:accPr>
                    <m:chr m:val="̃"/>
                    <m:ctrlPr>
                      <w:rPr>
                        <w:rFonts w:ascii="Cambria Math" w:hAnsi="Cambria Math"/>
                        <w:i/>
                      </w:rPr>
                    </m:ctrlPr>
                  </m:accPr>
                  <m:e>
                    <m:r>
                      <w:rPr>
                        <w:rFonts w:ascii="Cambria Math"/>
                      </w:rPr>
                      <m:t>ω</m:t>
                    </m:r>
                  </m:e>
                </m:acc>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1q</m:t>
                    </m:r>
                  </m:sub>
                </m:sSub>
                <m:r>
                  <m:rPr>
                    <m:sty m:val="p"/>
                  </m:rPr>
                  <w:rPr>
                    <w:rFonts w:ascii="Cambria Math"/>
                  </w:rPr>
                  <w:br/>
                </m:r>
              </m:oMath>
              <m:oMath>
                <m:sSub>
                  <m:sSubPr>
                    <m:ctrlPr>
                      <w:rPr>
                        <w:rFonts w:ascii="Cambria Math" w:hAnsi="Cambria Math"/>
                        <w:i/>
                      </w:rPr>
                    </m:ctrlPr>
                  </m:sSubPr>
                  <m:e>
                    <m:acc>
                      <m:accPr>
                        <m:chr m:val="̇"/>
                        <m:ctrlPr>
                          <w:rPr>
                            <w:rFonts w:ascii="Cambria Math" w:hAnsi="Cambria Math"/>
                            <w:i/>
                          </w:rPr>
                        </m:ctrlPr>
                      </m:accPr>
                      <m:e>
                        <m:acc>
                          <m:accPr>
                            <m:chr m:val="̃"/>
                            <m:ctrlPr>
                              <w:rPr>
                                <w:rFonts w:ascii="Cambria Math" w:hAnsi="Cambria Math"/>
                                <w:i/>
                              </w:rPr>
                            </m:ctrlPr>
                          </m:accPr>
                          <m:e>
                            <m:r>
                              <w:rPr>
                                <w:rFonts w:ascii="Cambria Math"/>
                              </w:rPr>
                              <m:t>i</m:t>
                            </m:r>
                          </m:e>
                        </m:acc>
                      </m:e>
                    </m:acc>
                  </m:e>
                  <m:sub>
                    <m:r>
                      <w:rPr>
                        <w:rFonts w:ascii="Cambria Math"/>
                      </w:rPr>
                      <m:t>2q</m:t>
                    </m:r>
                  </m:sub>
                </m:sSub>
                <m:r>
                  <w:rPr>
                    <w:rFonts w:ascii="Cambria Math"/>
                  </w:rPr>
                  <m:t>=</m:t>
                </m:r>
                <m:r>
                  <w:rPr>
                    <w:rFonts w:ascii="Cambria Math"/>
                  </w:rPr>
                  <m:t>-</m:t>
                </m:r>
                <m:sSub>
                  <m:sSubPr>
                    <m:ctrlPr>
                      <w:rPr>
                        <w:rFonts w:ascii="Cambria Math" w:hAnsi="Cambria Math"/>
                        <w:i/>
                      </w:rPr>
                    </m:ctrlPr>
                  </m:sSubPr>
                  <m:e>
                    <m:r>
                      <w:rPr>
                        <w:rFonts w:ascii="Cambria Math"/>
                      </w:rPr>
                      <m:t>γ</m:t>
                    </m:r>
                  </m:e>
                  <m:sub>
                    <m:r>
                      <w:rPr>
                        <w:rFonts w:ascii="Cambria Math"/>
                      </w:rPr>
                      <m:t>1</m:t>
                    </m:r>
                  </m:sub>
                </m:sSub>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2q</m:t>
                    </m:r>
                  </m:sub>
                </m:sSub>
                <m:r>
                  <w:rPr>
                    <w:rFonts w:ascii="Cambria Math"/>
                  </w:rPr>
                  <m:t>+</m:t>
                </m:r>
                <m:acc>
                  <m:accPr>
                    <m:chr m:val="̃"/>
                    <m:ctrlPr>
                      <w:rPr>
                        <w:rFonts w:ascii="Cambria Math" w:hAnsi="Cambria Math"/>
                        <w:i/>
                      </w:rPr>
                    </m:ctrlPr>
                  </m:accPr>
                  <m:e>
                    <m:r>
                      <w:rPr>
                        <w:rFonts w:ascii="Cambria Math"/>
                      </w:rPr>
                      <m:t>ω</m:t>
                    </m:r>
                  </m:e>
                </m:acc>
                <m:sSub>
                  <m:sSubPr>
                    <m:ctrlPr>
                      <w:rPr>
                        <w:rFonts w:ascii="Cambria Math" w:hAnsi="Cambria Math"/>
                        <w:i/>
                      </w:rPr>
                    </m:ctrlPr>
                  </m:sSubPr>
                  <m:e>
                    <m:acc>
                      <m:accPr>
                        <m:chr m:val="̃"/>
                        <m:ctrlPr>
                          <w:rPr>
                            <w:rFonts w:ascii="Cambria Math" w:hAnsi="Cambria Math"/>
                            <w:i/>
                          </w:rPr>
                        </m:ctrlPr>
                      </m:accPr>
                      <m:e>
                        <m:r>
                          <w:rPr>
                            <w:rFonts w:ascii="Cambria Math"/>
                          </w:rPr>
                          <m:t>i</m:t>
                        </m:r>
                      </m:e>
                    </m:acc>
                  </m:e>
                  <m:sub>
                    <m:r>
                      <w:rPr>
                        <w:rFonts w:ascii="Cambria Math"/>
                      </w:rPr>
                      <m:t>2d</m:t>
                    </m:r>
                  </m:sub>
                </m:sSub>
                <m:r>
                  <w:rPr>
                    <w:rFonts w:ascii="Cambria Math"/>
                  </w:rPr>
                  <m:t>+</m:t>
                </m:r>
                <m:sSub>
                  <m:sSubPr>
                    <m:ctrlPr>
                      <w:rPr>
                        <w:rFonts w:ascii="Cambria Math" w:hAnsi="Cambria Math"/>
                        <w:i/>
                      </w:rPr>
                    </m:ctrlPr>
                  </m:sSubPr>
                  <m:e>
                    <m:r>
                      <w:rPr>
                        <w:rFonts w:ascii="Cambria Math"/>
                      </w:rPr>
                      <m:t>α</m:t>
                    </m:r>
                  </m:e>
                  <m:sub>
                    <m:r>
                      <w:rPr>
                        <w:rFonts w:ascii="Cambria Math"/>
                      </w:rPr>
                      <m:t>1</m:t>
                    </m:r>
                  </m:sub>
                </m:sSub>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1q</m:t>
                    </m:r>
                  </m:sub>
                </m:sSub>
                <m:r>
                  <w:rPr>
                    <w:rFonts w:ascii="Cambria Math"/>
                  </w:rPr>
                  <m:t>+</m:t>
                </m:r>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p</m:t>
                    </m:r>
                  </m:e>
                  <m:sub>
                    <m:r>
                      <w:rPr>
                        <w:rFonts w:ascii="Cambria Math"/>
                      </w:rPr>
                      <m:t>n</m:t>
                    </m:r>
                  </m:sub>
                </m:sSub>
                <m:sSup>
                  <m:sSupPr>
                    <m:ctrlPr>
                      <w:rPr>
                        <w:rFonts w:ascii="Cambria Math" w:hAnsi="Cambria Math"/>
                        <w:i/>
                      </w:rPr>
                    </m:ctrlPr>
                  </m:sSupPr>
                  <m:e>
                    <m:r>
                      <w:rPr>
                        <w:rFonts w:ascii="Cambria Math"/>
                      </w:rPr>
                      <m:t>ω</m:t>
                    </m:r>
                  </m:e>
                  <m:sup>
                    <m:r>
                      <w:rPr>
                        <w:rFonts w:ascii="Cambria Math"/>
                      </w:rPr>
                      <m:t>*</m:t>
                    </m:r>
                  </m:sup>
                </m:sSup>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1d</m:t>
                    </m:r>
                  </m:sub>
                </m:sSub>
                <m:r>
                  <w:rPr>
                    <w:rFonts w:ascii="Cambria Math"/>
                  </w:rPr>
                  <m:t>+</m:t>
                </m:r>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p</m:t>
                    </m:r>
                  </m:e>
                  <m:sub>
                    <m:r>
                      <w:rPr>
                        <w:rFonts w:ascii="Cambria Math"/>
                      </w:rPr>
                      <m:t>n</m:t>
                    </m:r>
                  </m:sub>
                </m:sSub>
                <m:acc>
                  <m:accPr>
                    <m:chr m:val="̃"/>
                    <m:ctrlPr>
                      <w:rPr>
                        <w:rFonts w:ascii="Cambria Math" w:hAnsi="Cambria Math"/>
                        <w:i/>
                      </w:rPr>
                    </m:ctrlPr>
                  </m:accPr>
                  <m:e>
                    <m:r>
                      <w:rPr>
                        <w:rFonts w:ascii="Cambria Math"/>
                      </w:rPr>
                      <m:t>ω</m:t>
                    </m:r>
                  </m:e>
                </m:acc>
                <m:sSub>
                  <m:sSubPr>
                    <m:ctrlPr>
                      <w:rPr>
                        <w:rFonts w:ascii="Cambria Math" w:hAnsi="Cambria Math"/>
                        <w:i/>
                      </w:rPr>
                    </m:ctrlPr>
                  </m:sSubPr>
                  <m:e>
                    <m:acc>
                      <m:accPr>
                        <m:chr m:val="̃"/>
                        <m:ctrlPr>
                          <w:rPr>
                            <w:rFonts w:ascii="Cambria Math" w:hAnsi="Cambria Math"/>
                            <w:i/>
                          </w:rPr>
                        </m:ctrlPr>
                      </m:accPr>
                      <m:e>
                        <m:r>
                          <w:rPr>
                            <w:rFonts w:ascii="Cambria Math"/>
                          </w:rPr>
                          <m:t>ψ</m:t>
                        </m:r>
                      </m:e>
                    </m:acc>
                  </m:e>
                  <m:sub>
                    <m:r>
                      <w:rPr>
                        <w:rFonts w:ascii="Cambria Math"/>
                      </w:rPr>
                      <m:t>1d</m:t>
                    </m:r>
                  </m:sub>
                </m:sSub>
                <m:r>
                  <w:rPr>
                    <w:rFonts w:ascii="Cambria Math"/>
                  </w:rPr>
                  <m:t>+</m:t>
                </m:r>
                <m:sSub>
                  <m:sSubPr>
                    <m:ctrlPr>
                      <w:rPr>
                        <w:rFonts w:ascii="Cambria Math" w:hAnsi="Cambria Math"/>
                        <w:i/>
                      </w:rPr>
                    </m:ctrlPr>
                  </m:sSubPr>
                  <m:e>
                    <m:r>
                      <w:rPr>
                        <w:rFonts w:ascii="Cambria Math"/>
                      </w:rPr>
                      <m:t>β</m:t>
                    </m:r>
                  </m:e>
                  <m:sub>
                    <m:r>
                      <w:rPr>
                        <w:rFonts w:ascii="Cambria Math"/>
                      </w:rPr>
                      <m:t>1</m:t>
                    </m:r>
                  </m:sub>
                </m:sSub>
                <m:sSub>
                  <m:sSubPr>
                    <m:ctrlPr>
                      <w:rPr>
                        <w:rFonts w:ascii="Cambria Math" w:hAnsi="Cambria Math"/>
                        <w:i/>
                      </w:rPr>
                    </m:ctrlPr>
                  </m:sSubPr>
                  <m:e>
                    <m:r>
                      <w:rPr>
                        <w:rFonts w:ascii="Cambria Math"/>
                      </w:rPr>
                      <m:t>p</m:t>
                    </m:r>
                  </m:e>
                  <m:sub>
                    <m:r>
                      <w:rPr>
                        <w:rFonts w:ascii="Cambria Math"/>
                      </w:rPr>
                      <m:t>n</m:t>
                    </m:r>
                  </m:sub>
                </m:sSub>
                <m:sSup>
                  <m:sSupPr>
                    <m:ctrlPr>
                      <w:rPr>
                        <w:rFonts w:ascii="Cambria Math" w:hAnsi="Cambria Math"/>
                        <w:i/>
                      </w:rPr>
                    </m:ctrlPr>
                  </m:sSupPr>
                  <m:e>
                    <m:r>
                      <w:rPr>
                        <w:rFonts w:ascii="Cambria Math"/>
                      </w:rPr>
                      <m:t>ψ</m:t>
                    </m:r>
                  </m:e>
                  <m:sup>
                    <m:r>
                      <w:rPr>
                        <w:rFonts w:ascii="Cambria Math"/>
                      </w:rPr>
                      <m:t>*</m:t>
                    </m:r>
                  </m:sup>
                </m:sSup>
                <m:acc>
                  <m:accPr>
                    <m:chr m:val="̃"/>
                    <m:ctrlPr>
                      <w:rPr>
                        <w:rFonts w:ascii="Cambria Math" w:hAnsi="Cambria Math"/>
                        <w:i/>
                      </w:rPr>
                    </m:ctrlPr>
                  </m:accPr>
                  <m:e>
                    <m:r>
                      <w:rPr>
                        <w:rFonts w:ascii="Cambria Math"/>
                      </w:rPr>
                      <m:t>ω</m:t>
                    </m:r>
                  </m:e>
                </m:acc>
              </m:oMath>
            </m:oMathPara>
          </w:p>
        </w:tc>
        <w:tc>
          <w:tcPr>
            <w:tcW w:w="794" w:type="dxa"/>
            <w:vAlign w:val="center"/>
          </w:tcPr>
          <w:p w:rsidR="001064C6" w:rsidRDefault="001064C6" w:rsidP="001064C6">
            <w:pPr>
              <w:pStyle w:val="a8"/>
              <w:numPr>
                <w:ilvl w:val="0"/>
                <w:numId w:val="21"/>
              </w:numPr>
              <w:jc w:val="center"/>
            </w:pPr>
          </w:p>
        </w:tc>
      </w:tr>
    </w:tbl>
    <w:p w:rsidR="001064C6" w:rsidRDefault="001064C6" w:rsidP="001064C6">
      <w:pPr>
        <w:pStyle w:val="a8"/>
        <w:rPr>
          <w:szCs w:val="28"/>
        </w:rPr>
      </w:pPr>
      <w:r w:rsidRPr="002077CB">
        <w:rPr>
          <w:szCs w:val="28"/>
        </w:rPr>
        <w:t xml:space="preserve">Фізичні напруги, які прикладаються до обмоток АД з </w:t>
      </w:r>
      <w:r w:rsidRPr="00C5463A">
        <w:rPr>
          <w:szCs w:val="28"/>
          <w:lang w:val="ru-RU"/>
        </w:rPr>
        <w:t>(</w:t>
      </w:r>
      <w:r>
        <w:rPr>
          <w:szCs w:val="28"/>
          <w:lang w:val="ru-RU"/>
        </w:rPr>
        <w:t>2</w:t>
      </w:r>
      <w:r w:rsidRPr="00C5463A">
        <w:rPr>
          <w:szCs w:val="28"/>
          <w:lang w:val="ru-RU"/>
        </w:rPr>
        <w:t>.</w:t>
      </w:r>
      <w:r>
        <w:rPr>
          <w:szCs w:val="28"/>
          <w:lang w:val="ru-RU"/>
        </w:rPr>
        <w:t>38</w:t>
      </w:r>
      <w:r w:rsidRPr="00C5463A">
        <w:rPr>
          <w:szCs w:val="28"/>
          <w:lang w:val="ru-RU"/>
        </w:rPr>
        <w:t>)</w:t>
      </w:r>
      <w:r>
        <w:rPr>
          <w:szCs w:val="28"/>
        </w:rPr>
        <w:t xml:space="preserve"> і </w:t>
      </w:r>
      <w:r w:rsidRPr="00C5463A">
        <w:rPr>
          <w:szCs w:val="28"/>
          <w:lang w:val="ru-RU"/>
        </w:rPr>
        <w:t>(</w:t>
      </w:r>
      <w:r>
        <w:rPr>
          <w:szCs w:val="28"/>
          <w:lang w:val="ru-RU"/>
        </w:rPr>
        <w:t>2</w:t>
      </w:r>
      <w:r w:rsidRPr="00C5463A">
        <w:rPr>
          <w:szCs w:val="28"/>
          <w:lang w:val="ru-RU"/>
        </w:rPr>
        <w:t>.</w:t>
      </w:r>
      <w:r>
        <w:rPr>
          <w:szCs w:val="28"/>
          <w:lang w:val="ru-RU"/>
        </w:rPr>
        <w:t>46</w:t>
      </w:r>
      <w:r w:rsidRPr="00C5463A">
        <w:rPr>
          <w:szCs w:val="28"/>
          <w:lang w:val="ru-RU"/>
        </w:rPr>
        <w:t>)</w:t>
      </w:r>
      <w:r w:rsidRPr="002077CB">
        <w:rPr>
          <w:szCs w:val="28"/>
        </w:rPr>
        <w:t xml:space="preserve"> дорівнюють</w:t>
      </w:r>
      <w:r>
        <w:rPr>
          <w:szCs w:val="28"/>
        </w:rPr>
        <w:t>:</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1064C6" w:rsidTr="00C936D5">
        <w:tc>
          <w:tcPr>
            <w:tcW w:w="8789" w:type="dxa"/>
          </w:tcPr>
          <w:p w:rsidR="001064C6" w:rsidRPr="00DB3DDE" w:rsidRDefault="00887C70" w:rsidP="00C936D5">
            <w:pPr>
              <w:pStyle w:val="a8"/>
              <w:ind w:firstLine="0"/>
              <w:rPr>
                <w:i/>
              </w:rPr>
            </w:pPr>
            <m:oMathPara>
              <m:oMath>
                <m:d>
                  <m:dPr>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rPr>
                                <m:t>u</m:t>
                              </m:r>
                            </m:e>
                            <m:sub>
                              <m:r>
                                <w:rPr>
                                  <w:rFonts w:ascii="Cambria Math"/>
                                </w:rPr>
                                <m:t>1a</m:t>
                              </m:r>
                            </m:sub>
                          </m:sSub>
                        </m:e>
                      </m:mr>
                      <m:mr>
                        <m:e>
                          <m:sSub>
                            <m:sSubPr>
                              <m:ctrlPr>
                                <w:rPr>
                                  <w:rFonts w:ascii="Cambria Math" w:hAnsi="Cambria Math"/>
                                  <w:i/>
                                </w:rPr>
                              </m:ctrlPr>
                            </m:sSubPr>
                            <m:e>
                              <m:r>
                                <w:rPr>
                                  <w:rFonts w:ascii="Cambria Math"/>
                                </w:rPr>
                                <m:t>u</m:t>
                              </m:r>
                            </m:e>
                            <m:sub>
                              <m:r>
                                <w:rPr>
                                  <w:rFonts w:ascii="Cambria Math"/>
                                </w:rPr>
                                <m:t>1b</m:t>
                              </m:r>
                            </m:sub>
                          </m:sSub>
                        </m:e>
                      </m:mr>
                    </m:m>
                  </m:e>
                </m:d>
                <m:r>
                  <w:rPr>
                    <w:rFonts w:ascii="Cambria Math"/>
                  </w:rPr>
                  <m:t>=</m:t>
                </m:r>
                <m:d>
                  <m:dPr>
                    <m:begChr m:val="["/>
                    <m:endChr m:val="]"/>
                    <m:ctrlPr>
                      <w:rPr>
                        <w:rFonts w:ascii="Cambria Math" w:hAnsi="Cambria Math"/>
                        <w:i/>
                      </w:rPr>
                    </m:ctrlPr>
                  </m:dPr>
                  <m:e>
                    <m:m>
                      <m:mPr>
                        <m:mcs>
                          <m:mc>
                            <m:mcPr>
                              <m:count m:val="2"/>
                              <m:mcJc m:val="center"/>
                            </m:mcPr>
                          </m:mc>
                        </m:mcs>
                        <m:ctrlPr>
                          <w:rPr>
                            <w:rFonts w:ascii="Cambria Math" w:hAnsi="Cambria Math"/>
                            <w:i/>
                          </w:rPr>
                        </m:ctrlPr>
                      </m:mPr>
                      <m:mr>
                        <m:e>
                          <m:func>
                            <m:funcPr>
                              <m:ctrlPr>
                                <w:rPr>
                                  <w:rFonts w:ascii="Cambria Math" w:hAnsi="Cambria Math"/>
                                  <w:i/>
                                </w:rPr>
                              </m:ctrlPr>
                            </m:funcPr>
                            <m:fName>
                              <m:r>
                                <w:rPr>
                                  <w:rFonts w:ascii="Cambria Math"/>
                                </w:rPr>
                                <m:t>cos</m:t>
                              </m:r>
                            </m:fName>
                            <m:e>
                              <m:sSub>
                                <m:sSubPr>
                                  <m:ctrlPr>
                                    <w:rPr>
                                      <w:rFonts w:ascii="Cambria Math" w:hAnsi="Cambria Math"/>
                                      <w:i/>
                                    </w:rPr>
                                  </m:ctrlPr>
                                </m:sSubPr>
                                <m:e>
                                  <m:r>
                                    <w:rPr>
                                      <w:rFonts w:ascii="Cambria Math"/>
                                    </w:rPr>
                                    <m:t>θ</m:t>
                                  </m:r>
                                </m:e>
                                <m:sub>
                                  <m:r>
                                    <w:rPr>
                                      <w:rFonts w:ascii="Cambria Math"/>
                                    </w:rPr>
                                    <m:t>0</m:t>
                                  </m:r>
                                </m:sub>
                              </m:sSub>
                            </m:e>
                          </m:func>
                          <m:r>
                            <w:rPr>
                              <w:rFonts w:ascii="Cambria Math"/>
                            </w:rPr>
                            <m:t>(t)</m:t>
                          </m:r>
                        </m:e>
                        <m:e>
                          <m:r>
                            <w:rPr>
                              <w:rFonts w:ascii="Cambria Math"/>
                            </w:rPr>
                            <m:t>-</m:t>
                          </m:r>
                          <m:func>
                            <m:funcPr>
                              <m:ctrlPr>
                                <w:rPr>
                                  <w:rFonts w:ascii="Cambria Math" w:hAnsi="Cambria Math"/>
                                  <w:i/>
                                </w:rPr>
                              </m:ctrlPr>
                            </m:funcPr>
                            <m:fName>
                              <m:r>
                                <w:rPr>
                                  <w:rFonts w:ascii="Cambria Math"/>
                                </w:rPr>
                                <m:t>sin</m:t>
                              </m:r>
                            </m:fName>
                            <m:e>
                              <m:sSub>
                                <m:sSubPr>
                                  <m:ctrlPr>
                                    <w:rPr>
                                      <w:rFonts w:ascii="Cambria Math" w:hAnsi="Cambria Math"/>
                                      <w:i/>
                                    </w:rPr>
                                  </m:ctrlPr>
                                </m:sSubPr>
                                <m:e>
                                  <m:r>
                                    <w:rPr>
                                      <w:rFonts w:ascii="Cambria Math"/>
                                    </w:rPr>
                                    <m:t>θ</m:t>
                                  </m:r>
                                </m:e>
                                <m:sub>
                                  <m:r>
                                    <w:rPr>
                                      <w:rFonts w:ascii="Cambria Math"/>
                                    </w:rPr>
                                    <m:t>0</m:t>
                                  </m:r>
                                </m:sub>
                              </m:sSub>
                            </m:e>
                          </m:func>
                          <m:r>
                            <w:rPr>
                              <w:rFonts w:ascii="Cambria Math"/>
                            </w:rPr>
                            <m:t>(t)</m:t>
                          </m:r>
                        </m:e>
                      </m:mr>
                      <m:mr>
                        <m:e>
                          <m:func>
                            <m:funcPr>
                              <m:ctrlPr>
                                <w:rPr>
                                  <w:rFonts w:ascii="Cambria Math" w:hAnsi="Cambria Math"/>
                                  <w:i/>
                                </w:rPr>
                              </m:ctrlPr>
                            </m:funcPr>
                            <m:fName>
                              <m:r>
                                <w:rPr>
                                  <w:rFonts w:ascii="Cambria Math"/>
                                </w:rPr>
                                <m:t>sin</m:t>
                              </m:r>
                            </m:fName>
                            <m:e>
                              <m:sSub>
                                <m:sSubPr>
                                  <m:ctrlPr>
                                    <w:rPr>
                                      <w:rFonts w:ascii="Cambria Math" w:hAnsi="Cambria Math"/>
                                      <w:i/>
                                    </w:rPr>
                                  </m:ctrlPr>
                                </m:sSubPr>
                                <m:e>
                                  <m:r>
                                    <w:rPr>
                                      <w:rFonts w:ascii="Cambria Math"/>
                                    </w:rPr>
                                    <m:t>θ</m:t>
                                  </m:r>
                                </m:e>
                                <m:sub>
                                  <m:r>
                                    <w:rPr>
                                      <w:rFonts w:ascii="Cambria Math"/>
                                    </w:rPr>
                                    <m:t>0</m:t>
                                  </m:r>
                                </m:sub>
                              </m:sSub>
                            </m:e>
                          </m:func>
                          <m:r>
                            <w:rPr>
                              <w:rFonts w:ascii="Cambria Math"/>
                            </w:rPr>
                            <m:t>(t)</m:t>
                          </m:r>
                        </m:e>
                        <m:e>
                          <m:func>
                            <m:funcPr>
                              <m:ctrlPr>
                                <w:rPr>
                                  <w:rFonts w:ascii="Cambria Math" w:hAnsi="Cambria Math"/>
                                  <w:i/>
                                </w:rPr>
                              </m:ctrlPr>
                            </m:funcPr>
                            <m:fName>
                              <m:r>
                                <w:rPr>
                                  <w:rFonts w:ascii="Cambria Math"/>
                                </w:rPr>
                                <m:t>cos</m:t>
                              </m:r>
                            </m:fName>
                            <m:e>
                              <m:sSub>
                                <m:sSubPr>
                                  <m:ctrlPr>
                                    <w:rPr>
                                      <w:rFonts w:ascii="Cambria Math" w:hAnsi="Cambria Math"/>
                                      <w:i/>
                                    </w:rPr>
                                  </m:ctrlPr>
                                </m:sSubPr>
                                <m:e>
                                  <m:r>
                                    <w:rPr>
                                      <w:rFonts w:ascii="Cambria Math"/>
                                    </w:rPr>
                                    <m:t>θ</m:t>
                                  </m:r>
                                </m:e>
                                <m:sub>
                                  <m:r>
                                    <w:rPr>
                                      <w:rFonts w:ascii="Cambria Math"/>
                                    </w:rPr>
                                    <m:t>0</m:t>
                                  </m:r>
                                </m:sub>
                              </m:sSub>
                            </m:e>
                          </m:func>
                          <m:r>
                            <w:rPr>
                              <w:rFonts w:ascii="Cambria Math"/>
                            </w:rPr>
                            <m:t>(t)</m:t>
                          </m:r>
                        </m:e>
                      </m:mr>
                    </m:m>
                  </m:e>
                </m:d>
                <m:d>
                  <m:dPr>
                    <m:ctrlPr>
                      <w:rPr>
                        <w:rFonts w:ascii="Cambria Math" w:hAnsi="Cambria Math"/>
                        <w:i/>
                      </w:rPr>
                    </m:ctrlPr>
                  </m:dPr>
                  <m:e>
                    <m:m>
                      <m:mPr>
                        <m:mcs>
                          <m:mc>
                            <m:mcPr>
                              <m:count m:val="1"/>
                              <m:mcJc m:val="center"/>
                            </m:mcPr>
                          </m:mc>
                        </m:mcs>
                        <m:ctrlPr>
                          <w:rPr>
                            <w:rFonts w:ascii="Cambria Math" w:hAnsi="Cambria Math"/>
                            <w:i/>
                          </w:rPr>
                        </m:ctrlPr>
                      </m:mPr>
                      <m:mr>
                        <m:e>
                          <m:sSub>
                            <m:sSubPr>
                              <m:ctrlPr>
                                <w:rPr>
                                  <w:rFonts w:ascii="Cambria Math" w:hAnsi="Cambria Math"/>
                                  <w:i/>
                                </w:rPr>
                              </m:ctrlPr>
                            </m:sSubPr>
                            <m:e>
                              <m:r>
                                <w:rPr>
                                  <w:rFonts w:ascii="Cambria Math"/>
                                </w:rPr>
                                <m:t>α</m:t>
                              </m:r>
                            </m:e>
                            <m:sub>
                              <m:r>
                                <w:rPr>
                                  <w:rFonts w:ascii="Cambria Math"/>
                                </w:rPr>
                                <m:t>1</m:t>
                              </m:r>
                            </m:sub>
                          </m:sSub>
                          <m:sSup>
                            <m:sSupPr>
                              <m:ctrlPr>
                                <w:rPr>
                                  <w:rFonts w:ascii="Cambria Math" w:hAnsi="Cambria Math"/>
                                  <w:i/>
                                </w:rPr>
                              </m:ctrlPr>
                            </m:sSupPr>
                            <m:e>
                              <m:r>
                                <w:rPr>
                                  <w:rFonts w:ascii="Cambria Math"/>
                                </w:rPr>
                                <m:t>ψ</m:t>
                              </m:r>
                            </m:e>
                            <m:sup>
                              <m:r>
                                <w:rPr>
                                  <w:rFonts w:ascii="Cambria Math"/>
                                </w:rPr>
                                <m:t>*</m:t>
                              </m:r>
                            </m:sup>
                          </m:sSup>
                        </m:e>
                      </m:mr>
                      <m:mr>
                        <m:e>
                          <m:sSup>
                            <m:sSupPr>
                              <m:ctrlPr>
                                <w:rPr>
                                  <w:rFonts w:ascii="Cambria Math" w:hAnsi="Cambria Math"/>
                                  <w:i/>
                                </w:rPr>
                              </m:ctrlPr>
                            </m:sSupPr>
                            <m:e>
                              <m:r>
                                <w:rPr>
                                  <w:rFonts w:ascii="Cambria Math"/>
                                </w:rPr>
                                <m:t>ω</m:t>
                              </m:r>
                            </m:e>
                            <m:sup>
                              <m:r>
                                <w:rPr>
                                  <w:rFonts w:ascii="Cambria Math"/>
                                </w:rPr>
                                <m:t>*</m:t>
                              </m:r>
                            </m:sup>
                          </m:sSup>
                          <m:sSub>
                            <m:sSubPr>
                              <m:ctrlPr>
                                <w:rPr>
                                  <w:rFonts w:ascii="Cambria Math" w:hAnsi="Cambria Math"/>
                                  <w:i/>
                                </w:rPr>
                              </m:ctrlPr>
                            </m:sSubPr>
                            <m:e>
                              <m:r>
                                <w:rPr>
                                  <w:rFonts w:ascii="Cambria Math"/>
                                </w:rPr>
                                <m:t>p</m:t>
                              </m:r>
                            </m:e>
                            <m:sub>
                              <m:r>
                                <w:rPr>
                                  <w:rFonts w:ascii="Cambria Math"/>
                                </w:rPr>
                                <m:t>n</m:t>
                              </m:r>
                            </m:sub>
                          </m:sSub>
                          <m:sSup>
                            <m:sSupPr>
                              <m:ctrlPr>
                                <w:rPr>
                                  <w:rFonts w:ascii="Cambria Math" w:hAnsi="Cambria Math"/>
                                  <w:i/>
                                </w:rPr>
                              </m:ctrlPr>
                            </m:sSupPr>
                            <m:e>
                              <m:r>
                                <w:rPr>
                                  <w:rFonts w:ascii="Cambria Math"/>
                                </w:rPr>
                                <m:t>ψ</m:t>
                              </m:r>
                            </m:e>
                            <m:sup>
                              <m:r>
                                <w:rPr>
                                  <w:rFonts w:ascii="Cambria Math"/>
                                </w:rPr>
                                <m:t>*</m:t>
                              </m:r>
                            </m:sup>
                          </m:sSup>
                        </m:e>
                      </m:mr>
                    </m:m>
                  </m:e>
                </m:d>
                <m:r>
                  <m:rPr>
                    <m:sty m:val="p"/>
                  </m:rPr>
                  <w:rPr>
                    <w:rFonts w:ascii="Cambria Math"/>
                  </w:rPr>
                  <w:br/>
                </m:r>
              </m:oMath>
              <m:oMath>
                <m:sSub>
                  <m:sSubPr>
                    <m:ctrlPr>
                      <w:rPr>
                        <w:rFonts w:ascii="Cambria Math" w:hAnsi="Cambria Math"/>
                        <w:i/>
                      </w:rPr>
                    </m:ctrlPr>
                  </m:sSubPr>
                  <m:e>
                    <m:acc>
                      <m:accPr>
                        <m:chr m:val="̇"/>
                        <m:ctrlPr>
                          <w:rPr>
                            <w:rFonts w:ascii="Cambria Math" w:hAnsi="Cambria Math"/>
                            <w:i/>
                          </w:rPr>
                        </m:ctrlPr>
                      </m:accPr>
                      <m:e>
                        <m:r>
                          <w:rPr>
                            <w:rFonts w:ascii="Cambria Math"/>
                          </w:rPr>
                          <m:t>θ</m:t>
                        </m:r>
                      </m:e>
                    </m:acc>
                  </m:e>
                  <m:sub>
                    <m:r>
                      <w:rPr>
                        <w:rFonts w:ascii="Cambria Math"/>
                      </w:rPr>
                      <m:t>0</m:t>
                    </m:r>
                  </m:sub>
                </m:sSub>
                <m:r>
                  <w:rPr>
                    <w:rFonts w:ascii="Cambria Math"/>
                  </w:rPr>
                  <m:t>=</m:t>
                </m:r>
                <m:sSup>
                  <m:sSupPr>
                    <m:ctrlPr>
                      <w:rPr>
                        <w:rFonts w:ascii="Cambria Math" w:hAnsi="Cambria Math"/>
                        <w:i/>
                      </w:rPr>
                    </m:ctrlPr>
                  </m:sSupPr>
                  <m:e>
                    <m:r>
                      <w:rPr>
                        <w:rFonts w:ascii="Cambria Math"/>
                      </w:rPr>
                      <m:t>ω</m:t>
                    </m:r>
                  </m:e>
                  <m:sup>
                    <m:r>
                      <w:rPr>
                        <w:rFonts w:ascii="Cambria Math"/>
                      </w:rPr>
                      <m:t>*</m:t>
                    </m:r>
                  </m:sup>
                </m:sSup>
                <m:sSub>
                  <m:sSubPr>
                    <m:ctrlPr>
                      <w:rPr>
                        <w:rFonts w:ascii="Cambria Math" w:hAnsi="Cambria Math"/>
                        <w:i/>
                      </w:rPr>
                    </m:ctrlPr>
                  </m:sSubPr>
                  <m:e>
                    <m:r>
                      <w:rPr>
                        <w:rFonts w:ascii="Cambria Math"/>
                      </w:rPr>
                      <m:t>p</m:t>
                    </m:r>
                  </m:e>
                  <m:sub>
                    <m:r>
                      <w:rPr>
                        <w:rFonts w:ascii="Cambria Math"/>
                      </w:rPr>
                      <m:t>n</m:t>
                    </m:r>
                  </m:sub>
                </m:sSub>
              </m:oMath>
            </m:oMathPara>
          </w:p>
        </w:tc>
        <w:tc>
          <w:tcPr>
            <w:tcW w:w="794" w:type="dxa"/>
            <w:vAlign w:val="center"/>
          </w:tcPr>
          <w:p w:rsidR="001064C6" w:rsidRDefault="001064C6" w:rsidP="001064C6">
            <w:pPr>
              <w:pStyle w:val="a8"/>
              <w:numPr>
                <w:ilvl w:val="0"/>
                <w:numId w:val="21"/>
              </w:numPr>
              <w:jc w:val="center"/>
            </w:pPr>
          </w:p>
        </w:tc>
      </w:tr>
    </w:tbl>
    <w:p w:rsidR="001064C6" w:rsidRPr="00CD30A9" w:rsidRDefault="00CD30A9" w:rsidP="001064C6">
      <w:pPr>
        <w:pStyle w:val="a8"/>
      </w:pPr>
      <w:r>
        <w:t>Необхідно в</w:t>
      </w:r>
      <w:r w:rsidR="001064C6" w:rsidRPr="002077CB">
        <w:t>ідміти</w:t>
      </w:r>
      <w:r>
        <w:t>ти</w:t>
      </w:r>
      <w:r w:rsidR="001064C6" w:rsidRPr="002077CB">
        <w:t xml:space="preserve">, що для практичної реалізації </w:t>
      </w:r>
      <w:r w:rsidR="001064C6">
        <w:t>алгоритму частотного керування</w:t>
      </w:r>
      <w:r w:rsidR="001064C6" w:rsidRPr="002077CB">
        <w:t xml:space="preserve"> необхідно знати параметр </w:t>
      </w:r>
      <w:r w:rsidR="001064C6" w:rsidRPr="0075556C">
        <w:rPr>
          <w:position w:val="-12"/>
        </w:rPr>
        <w:object w:dxaOrig="1320" w:dyaOrig="380">
          <v:shape id="_x0000_i1058" type="#_x0000_t75" style="width:66.25pt;height:19pt" o:ole="">
            <v:imagedata r:id="rId85" o:title=""/>
          </v:shape>
          <o:OLEObject Type="Embed" ProgID="Equation.DSMT4" ShapeID="_x0000_i1058" DrawAspect="Content" ObjectID="_1607155435" r:id="rId86"/>
        </w:object>
      </w:r>
      <w:r w:rsidR="001064C6" w:rsidRPr="002077CB">
        <w:t xml:space="preserve">, який легко визначається на основі </w:t>
      </w:r>
      <w:r>
        <w:t>звичайних</w:t>
      </w:r>
      <w:r w:rsidR="001064C6" w:rsidRPr="002077CB">
        <w:t xml:space="preserve"> тестів. </w:t>
      </w:r>
      <w:r>
        <w:t>Необхідності</w:t>
      </w:r>
      <w:r w:rsidR="001064C6">
        <w:t xml:space="preserve"> у вимірюванні струмів статора та кутової швидкості для реалізації алгоритму (</w:t>
      </w:r>
      <w:r w:rsidR="001064C6" w:rsidRPr="00CD30A9">
        <w:t>2</w:t>
      </w:r>
      <w:r w:rsidR="001064C6">
        <w:t>.</w:t>
      </w:r>
      <w:r w:rsidR="003C4770">
        <w:t>29</w:t>
      </w:r>
      <w:r w:rsidR="001064C6">
        <w:t>) немає.</w:t>
      </w:r>
    </w:p>
    <w:p w:rsidR="006F33BD" w:rsidRPr="006F33BD" w:rsidRDefault="001064C6" w:rsidP="001064C6">
      <w:pPr>
        <w:pStyle w:val="a8"/>
      </w:pPr>
      <w:r>
        <w:t xml:space="preserve">Структурна схема алгоритму частотного керування АД </w:t>
      </w:r>
      <w:r w:rsidRPr="00C5463A">
        <w:rPr>
          <w:lang w:val="ru-RU"/>
        </w:rPr>
        <w:t>(</w:t>
      </w:r>
      <w:r>
        <w:rPr>
          <w:lang w:val="ru-RU"/>
        </w:rPr>
        <w:t>2</w:t>
      </w:r>
      <w:r w:rsidRPr="00C5463A">
        <w:rPr>
          <w:lang w:val="ru-RU"/>
        </w:rPr>
        <w:t>.</w:t>
      </w:r>
      <w:r w:rsidR="003C4770">
        <w:rPr>
          <w:lang w:val="ru-RU"/>
        </w:rPr>
        <w:t>29</w:t>
      </w:r>
      <w:r w:rsidRPr="00C5463A">
        <w:rPr>
          <w:lang w:val="ru-RU"/>
        </w:rPr>
        <w:t>)</w:t>
      </w:r>
      <w:r>
        <w:t xml:space="preserve"> показана на</w:t>
      </w:r>
      <w:r w:rsidR="00B50182">
        <w:t xml:space="preserve"> рис. 2.1</w:t>
      </w:r>
      <w:r>
        <w:t>.</w:t>
      </w:r>
    </w:p>
    <w:bookmarkStart w:id="30" w:name="_MON_1363182040"/>
    <w:bookmarkStart w:id="31" w:name="_MON_1363182046"/>
    <w:bookmarkStart w:id="32" w:name="_MON_1366728185"/>
    <w:bookmarkStart w:id="33" w:name="_MON_1426946910"/>
    <w:bookmarkStart w:id="34" w:name="_MON_1427025868"/>
    <w:bookmarkStart w:id="35" w:name="_MON_1427030904"/>
    <w:bookmarkStart w:id="36" w:name="_MON_1362227271"/>
    <w:bookmarkStart w:id="37" w:name="_MON_1362228163"/>
    <w:bookmarkStart w:id="38" w:name="_MON_1362301612"/>
    <w:bookmarkEnd w:id="30"/>
    <w:bookmarkEnd w:id="31"/>
    <w:bookmarkEnd w:id="32"/>
    <w:bookmarkEnd w:id="33"/>
    <w:bookmarkEnd w:id="34"/>
    <w:bookmarkEnd w:id="35"/>
    <w:bookmarkEnd w:id="36"/>
    <w:bookmarkEnd w:id="37"/>
    <w:bookmarkEnd w:id="38"/>
    <w:bookmarkStart w:id="39" w:name="_MON_1363181985"/>
    <w:bookmarkEnd w:id="39"/>
    <w:p w:rsidR="002631EC" w:rsidRDefault="001064C6" w:rsidP="002631EC">
      <w:pPr>
        <w:pStyle w:val="a8"/>
        <w:keepNext/>
        <w:jc w:val="center"/>
      </w:pPr>
      <w:r w:rsidRPr="00B923EE">
        <w:rPr>
          <w:szCs w:val="28"/>
        </w:rPr>
        <w:object w:dxaOrig="5460" w:dyaOrig="3495">
          <v:shape id="_x0000_i1059" type="#_x0000_t75" style="width:270.8pt;height:173.9pt" o:ole="">
            <v:imagedata r:id="rId87" o:title=""/>
          </v:shape>
          <o:OLEObject Type="Embed" ProgID="Word.Picture.8" ShapeID="_x0000_i1059" DrawAspect="Content" ObjectID="_1607155436" r:id="rId88"/>
        </w:object>
      </w:r>
    </w:p>
    <w:p w:rsidR="001064C6" w:rsidRDefault="002631EC" w:rsidP="002631EC">
      <w:pPr>
        <w:pStyle w:val="a7"/>
      </w:pPr>
      <w:r>
        <w:t xml:space="preserve">Рисунок </w:t>
      </w:r>
      <w:r w:rsidR="000C0FDF">
        <w:fldChar w:fldCharType="begin"/>
      </w:r>
      <w:r w:rsidR="000C0FDF">
        <w:instrText xml:space="preserve"> STYLEREF 1 \s </w:instrText>
      </w:r>
      <w:r w:rsidR="000C0FDF">
        <w:fldChar w:fldCharType="separate"/>
      </w:r>
      <w:r w:rsidR="000C0FDF">
        <w:rPr>
          <w:noProof/>
        </w:rPr>
        <w:t>2</w:t>
      </w:r>
      <w:r w:rsidR="000C0FDF">
        <w:fldChar w:fldCharType="end"/>
      </w:r>
      <w:r w:rsidR="000C0FDF">
        <w:t>.</w:t>
      </w:r>
      <w:r w:rsidR="004A0AEB">
        <w:t>4</w:t>
      </w:r>
      <w:r>
        <w:t xml:space="preserve"> – </w:t>
      </w:r>
      <w:r>
        <w:rPr>
          <w:szCs w:val="28"/>
        </w:rPr>
        <w:t>Структурна схема алгоритму частотного керування</w:t>
      </w:r>
    </w:p>
    <w:p w:rsidR="004E73C6" w:rsidRPr="00A35479" w:rsidRDefault="004E73C6" w:rsidP="001064C6">
      <w:pPr>
        <w:pStyle w:val="a7"/>
      </w:pPr>
    </w:p>
    <w:p w:rsidR="001064C6" w:rsidRDefault="003C4770" w:rsidP="001064C6">
      <w:pPr>
        <w:pStyle w:val="af0"/>
        <w:rPr>
          <w:lang w:val="uk-UA"/>
        </w:rPr>
      </w:pPr>
      <w:r>
        <w:rPr>
          <w:lang w:val="uk-UA"/>
        </w:rPr>
        <w:lastRenderedPageBreak/>
        <w:t>Доволі</w:t>
      </w:r>
      <w:r w:rsidR="001064C6">
        <w:rPr>
          <w:lang w:val="uk-UA"/>
        </w:rPr>
        <w:t xml:space="preserve"> часто на практиці для приведення в рух </w:t>
      </w:r>
      <w:proofErr w:type="spellStart"/>
      <w:r w:rsidR="001064C6">
        <w:rPr>
          <w:lang w:val="uk-UA"/>
        </w:rPr>
        <w:t>турбомеханізмів</w:t>
      </w:r>
      <w:proofErr w:type="spellEnd"/>
      <w:r w:rsidR="001064C6">
        <w:rPr>
          <w:lang w:val="uk-UA"/>
        </w:rPr>
        <w:t xml:space="preserve"> застосову</w:t>
      </w:r>
      <w:r>
        <w:rPr>
          <w:lang w:val="uk-UA"/>
        </w:rPr>
        <w:t>ється</w:t>
      </w:r>
      <w:r w:rsidR="001064C6">
        <w:rPr>
          <w:lang w:val="uk-UA"/>
        </w:rPr>
        <w:t xml:space="preserve"> квадратичн</w:t>
      </w:r>
      <w:r>
        <w:rPr>
          <w:lang w:val="uk-UA"/>
        </w:rPr>
        <w:t>а</w:t>
      </w:r>
      <w:r w:rsidR="001064C6">
        <w:rPr>
          <w:lang w:val="uk-UA"/>
        </w:rPr>
        <w:t xml:space="preserve"> залежність напруги від частоти </w:t>
      </w:r>
      <w:r w:rsidR="001064C6" w:rsidRPr="0075556C">
        <w:rPr>
          <w:position w:val="-12"/>
          <w:lang w:val="uk-UA"/>
        </w:rPr>
        <w:object w:dxaOrig="1520" w:dyaOrig="440">
          <v:shape id="_x0000_i1060" type="#_x0000_t75" style="width:76.1pt;height:21.9pt" o:ole="">
            <v:imagedata r:id="rId89" o:title=""/>
          </v:shape>
          <o:OLEObject Type="Embed" ProgID="Equation.DSMT4" ShapeID="_x0000_i1060" DrawAspect="Content" ObjectID="_1607155437" r:id="rId90"/>
        </w:object>
      </w:r>
      <w:r w:rsidR="001064C6">
        <w:rPr>
          <w:lang w:val="uk-UA"/>
        </w:rPr>
        <w:t xml:space="preserve">. </w:t>
      </w:r>
      <w:r>
        <w:rPr>
          <w:lang w:val="uk-UA"/>
        </w:rPr>
        <w:t>Це дозволяє досягти</w:t>
      </w:r>
      <w:r w:rsidR="001064C6">
        <w:rPr>
          <w:lang w:val="uk-UA"/>
        </w:rPr>
        <w:t xml:space="preserve"> зменшення втрат активної потужності при навантаженнях, які менш</w:t>
      </w:r>
      <w:r>
        <w:rPr>
          <w:lang w:val="uk-UA"/>
        </w:rPr>
        <w:t>і</w:t>
      </w:r>
      <w:r w:rsidR="001064C6">
        <w:rPr>
          <w:lang w:val="uk-UA"/>
        </w:rPr>
        <w:t xml:space="preserve"> номінальн</w:t>
      </w:r>
      <w:r>
        <w:rPr>
          <w:lang w:val="uk-UA"/>
        </w:rPr>
        <w:t>их значень</w:t>
      </w:r>
      <w:r w:rsidR="001064C6">
        <w:rPr>
          <w:lang w:val="uk-UA"/>
        </w:rPr>
        <w:t>. Для</w:t>
      </w:r>
      <w:r>
        <w:rPr>
          <w:lang w:val="uk-UA"/>
        </w:rPr>
        <w:t xml:space="preserve"> </w:t>
      </w:r>
      <w:r w:rsidR="001064C6">
        <w:rPr>
          <w:lang w:val="uk-UA"/>
        </w:rPr>
        <w:t>реалізації</w:t>
      </w:r>
      <w:r>
        <w:rPr>
          <w:lang w:val="uk-UA"/>
        </w:rPr>
        <w:t xml:space="preserve"> даного алгоритму,</w:t>
      </w:r>
      <w:r w:rsidR="001064C6">
        <w:rPr>
          <w:lang w:val="uk-UA"/>
        </w:rPr>
        <w:t xml:space="preserve"> вира</w:t>
      </w:r>
      <w:r w:rsidR="001064C6" w:rsidRPr="00B47024">
        <w:rPr>
          <w:lang w:val="uk-UA"/>
        </w:rPr>
        <w:t>зи (</w:t>
      </w:r>
      <w:r w:rsidR="001064C6">
        <w:rPr>
          <w:lang w:val="uk-UA"/>
        </w:rPr>
        <w:t>2</w:t>
      </w:r>
      <w:r w:rsidR="001064C6" w:rsidRPr="00B47024">
        <w:rPr>
          <w:lang w:val="uk-UA"/>
        </w:rPr>
        <w:t>.</w:t>
      </w:r>
      <w:r>
        <w:rPr>
          <w:lang w:val="uk-UA"/>
        </w:rPr>
        <w:t>27</w:t>
      </w:r>
      <w:r w:rsidR="001064C6" w:rsidRPr="00B47024">
        <w:rPr>
          <w:lang w:val="uk-UA"/>
        </w:rPr>
        <w:t>) записуються у вигляді</w:t>
      </w:r>
      <w:r w:rsidR="001064C6">
        <w:rPr>
          <w:lang w:val="uk-UA"/>
        </w:rPr>
        <w:t>:</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1064C6" w:rsidTr="00C936D5">
        <w:tc>
          <w:tcPr>
            <w:tcW w:w="8789" w:type="dxa"/>
          </w:tcPr>
          <w:p w:rsidR="001064C6" w:rsidRPr="00DB3DDE" w:rsidRDefault="00887C70" w:rsidP="00C936D5">
            <w:pPr>
              <w:pStyle w:val="a8"/>
              <w:ind w:firstLine="0"/>
              <w:rPr>
                <w:i/>
              </w:rPr>
            </w:pPr>
            <m:oMathPara>
              <m:oMath>
                <m:sSub>
                  <m:sSubPr>
                    <m:ctrlPr>
                      <w:rPr>
                        <w:rFonts w:ascii="Cambria Math" w:hAnsi="Cambria Math"/>
                        <w:i/>
                      </w:rPr>
                    </m:ctrlPr>
                  </m:sSubPr>
                  <m:e>
                    <m:r>
                      <w:rPr>
                        <w:rFonts w:ascii="Cambria Math"/>
                      </w:rPr>
                      <m:t>u</m:t>
                    </m:r>
                  </m:e>
                  <m:sub>
                    <m:r>
                      <w:rPr>
                        <w:rFonts w:ascii="Cambria Math"/>
                      </w:rPr>
                      <m:t>1d</m:t>
                    </m:r>
                  </m:sub>
                </m:sSub>
                <m:r>
                  <w:rPr>
                    <w:rFonts w:ascii="Cambria Math"/>
                  </w:rPr>
                  <m:t>=</m:t>
                </m:r>
                <m:sSub>
                  <m:sSubPr>
                    <m:ctrlPr>
                      <w:rPr>
                        <w:rFonts w:ascii="Cambria Math" w:hAnsi="Cambria Math"/>
                        <w:i/>
                      </w:rPr>
                    </m:ctrlPr>
                  </m:sSubPr>
                  <m:e>
                    <m:r>
                      <w:rPr>
                        <w:rFonts w:ascii="Cambria Math"/>
                      </w:rPr>
                      <m:t>α</m:t>
                    </m:r>
                  </m:e>
                  <m:sub>
                    <m:r>
                      <w:rPr>
                        <w:rFonts w:ascii="Cambria Math"/>
                      </w:rPr>
                      <m:t>1</m:t>
                    </m:r>
                  </m:sub>
                </m:sSub>
                <m:sSup>
                  <m:sSupPr>
                    <m:ctrlPr>
                      <w:rPr>
                        <w:rFonts w:ascii="Cambria Math" w:hAnsi="Cambria Math"/>
                        <w:i/>
                      </w:rPr>
                    </m:ctrlPr>
                  </m:sSupPr>
                  <m:e>
                    <m:r>
                      <w:rPr>
                        <w:rFonts w:ascii="Cambria Math"/>
                      </w:rPr>
                      <m:t>ψ</m:t>
                    </m:r>
                  </m:e>
                  <m:sup>
                    <m:r>
                      <w:rPr>
                        <w:rFonts w:ascii="Cambria Math"/>
                      </w:rPr>
                      <m:t>*</m:t>
                    </m:r>
                  </m:sup>
                </m:sSup>
                <m:r>
                  <m:rPr>
                    <m:sty m:val="p"/>
                  </m:rPr>
                  <w:rPr>
                    <w:rFonts w:ascii="Cambria Math"/>
                  </w:rPr>
                  <w:br/>
                </m:r>
              </m:oMath>
              <m:oMath>
                <m:sSub>
                  <m:sSubPr>
                    <m:ctrlPr>
                      <w:rPr>
                        <w:rFonts w:ascii="Cambria Math" w:hAnsi="Cambria Math"/>
                        <w:i/>
                      </w:rPr>
                    </m:ctrlPr>
                  </m:sSubPr>
                  <m:e>
                    <m:r>
                      <w:rPr>
                        <w:rFonts w:ascii="Cambria Math"/>
                      </w:rPr>
                      <m:t>u</m:t>
                    </m:r>
                  </m:e>
                  <m:sub>
                    <m:r>
                      <w:rPr>
                        <w:rFonts w:ascii="Cambria Math"/>
                      </w:rPr>
                      <m:t>1q</m:t>
                    </m:r>
                  </m:sub>
                </m:sSub>
                <m:r>
                  <w:rPr>
                    <w:rFonts w:ascii="Cambria Math"/>
                  </w:rPr>
                  <m:t>=</m:t>
                </m:r>
                <m:sSup>
                  <m:sSupPr>
                    <m:ctrlPr>
                      <w:rPr>
                        <w:rFonts w:ascii="Cambria Math" w:hAnsi="Cambria Math"/>
                        <w:i/>
                      </w:rPr>
                    </m:ctrlPr>
                  </m:sSupPr>
                  <m:e>
                    <m:r>
                      <w:rPr>
                        <w:rFonts w:ascii="Cambria Math"/>
                      </w:rPr>
                      <m:t>ω</m:t>
                    </m:r>
                  </m:e>
                  <m:sup>
                    <m:r>
                      <w:rPr>
                        <w:rFonts w:ascii="Cambria Math"/>
                      </w:rPr>
                      <m:t>*</m:t>
                    </m:r>
                  </m:sup>
                </m:sSup>
                <m:sSub>
                  <m:sSubPr>
                    <m:ctrlPr>
                      <w:rPr>
                        <w:rFonts w:ascii="Cambria Math" w:hAnsi="Cambria Math"/>
                        <w:i/>
                      </w:rPr>
                    </m:ctrlPr>
                  </m:sSubPr>
                  <m:e>
                    <m:r>
                      <w:rPr>
                        <w:rFonts w:ascii="Cambria Math"/>
                      </w:rPr>
                      <m:t>p</m:t>
                    </m:r>
                  </m:e>
                  <m:sub>
                    <m:r>
                      <w:rPr>
                        <w:rFonts w:ascii="Cambria Math"/>
                      </w:rPr>
                      <m:t>n</m:t>
                    </m:r>
                  </m:sub>
                </m:sSub>
                <m:sSup>
                  <m:sSupPr>
                    <m:ctrlPr>
                      <w:rPr>
                        <w:rFonts w:ascii="Cambria Math" w:hAnsi="Cambria Math"/>
                        <w:i/>
                      </w:rPr>
                    </m:ctrlPr>
                  </m:sSupPr>
                  <m:e>
                    <m:r>
                      <w:rPr>
                        <w:rFonts w:ascii="Cambria Math"/>
                      </w:rPr>
                      <m:t>ψ</m:t>
                    </m:r>
                  </m:e>
                  <m:sup>
                    <m:r>
                      <w:rPr>
                        <w:rFonts w:ascii="Cambria Math"/>
                      </w:rPr>
                      <m:t>*</m:t>
                    </m:r>
                  </m:sup>
                </m:sSup>
                <m:r>
                  <m:rPr>
                    <m:sty m:val="p"/>
                  </m:rPr>
                  <w:rPr>
                    <w:rFonts w:ascii="Cambria Math"/>
                  </w:rPr>
                  <w:br/>
                </m:r>
              </m:oMath>
              <m:oMath>
                <m:sSup>
                  <m:sSupPr>
                    <m:ctrlPr>
                      <w:rPr>
                        <w:rFonts w:ascii="Cambria Math" w:hAnsi="Cambria Math"/>
                        <w:i/>
                      </w:rPr>
                    </m:ctrlPr>
                  </m:sSupPr>
                  <m:e>
                    <m:r>
                      <w:rPr>
                        <w:rFonts w:ascii="Cambria Math"/>
                      </w:rPr>
                      <m:t>ψ</m:t>
                    </m:r>
                  </m:e>
                  <m:sup>
                    <m:r>
                      <w:rPr>
                        <w:rFonts w:ascii="Cambria Math"/>
                      </w:rPr>
                      <m:t>*</m:t>
                    </m:r>
                  </m:sup>
                </m:sSup>
                <m:r>
                  <w:rPr>
                    <w:rFonts w:ascii="Cambria Math"/>
                  </w:rPr>
                  <m:t>=</m:t>
                </m:r>
                <m:sSubSup>
                  <m:sSubSupPr>
                    <m:ctrlPr>
                      <w:rPr>
                        <w:rFonts w:ascii="Cambria Math" w:hAnsi="Cambria Math"/>
                        <w:i/>
                      </w:rPr>
                    </m:ctrlPr>
                  </m:sSubSupPr>
                  <m:e>
                    <m:r>
                      <w:rPr>
                        <w:rFonts w:ascii="Cambria Math"/>
                      </w:rPr>
                      <m:t>ψ</m:t>
                    </m:r>
                  </m:e>
                  <m:sub>
                    <m:r>
                      <w:rPr>
                        <w:rFonts w:ascii="Cambria Math"/>
                      </w:rPr>
                      <m:t>0</m:t>
                    </m:r>
                  </m:sub>
                  <m:sup>
                    <m:r>
                      <w:rPr>
                        <w:rFonts w:ascii="Cambria Math"/>
                      </w:rPr>
                      <m:t>*</m:t>
                    </m:r>
                  </m:sup>
                </m:sSubSup>
                <m:r>
                  <w:rPr>
                    <w:rFonts w:ascii="Cambria Math"/>
                  </w:rPr>
                  <m:t>+</m:t>
                </m:r>
                <m:d>
                  <m:dPr>
                    <m:ctrlPr>
                      <w:rPr>
                        <w:rFonts w:ascii="Cambria Math" w:hAnsi="Cambria Math"/>
                        <w:i/>
                      </w:rPr>
                    </m:ctrlPr>
                  </m:dPr>
                  <m:e>
                    <m:sSubSup>
                      <m:sSubSupPr>
                        <m:ctrlPr>
                          <w:rPr>
                            <w:rFonts w:ascii="Cambria Math" w:hAnsi="Cambria Math"/>
                            <w:i/>
                          </w:rPr>
                        </m:ctrlPr>
                      </m:sSubSupPr>
                      <m:e>
                        <m:r>
                          <w:rPr>
                            <w:rFonts w:ascii="Cambria Math"/>
                          </w:rPr>
                          <m:t>ψ</m:t>
                        </m:r>
                      </m:e>
                      <m:sub>
                        <m:r>
                          <w:rPr>
                            <w:rFonts w:ascii="Cambria Math"/>
                          </w:rPr>
                          <m:t>n</m:t>
                        </m:r>
                      </m:sub>
                      <m:sup>
                        <m:r>
                          <w:rPr>
                            <w:rFonts w:ascii="Cambria Math"/>
                          </w:rPr>
                          <m:t>*</m:t>
                        </m:r>
                      </m:sup>
                    </m:sSubSup>
                    <m:r>
                      <w:rPr>
                        <w:rFonts w:ascii="Cambria Math"/>
                      </w:rPr>
                      <m:t>-</m:t>
                    </m:r>
                    <m:sSubSup>
                      <m:sSubSupPr>
                        <m:ctrlPr>
                          <w:rPr>
                            <w:rFonts w:ascii="Cambria Math" w:hAnsi="Cambria Math"/>
                            <w:i/>
                          </w:rPr>
                        </m:ctrlPr>
                      </m:sSubSupPr>
                      <m:e>
                        <m:r>
                          <w:rPr>
                            <w:rFonts w:ascii="Cambria Math"/>
                          </w:rPr>
                          <m:t>ψ</m:t>
                        </m:r>
                      </m:e>
                      <m:sub>
                        <m:r>
                          <w:rPr>
                            <w:rFonts w:ascii="Cambria Math"/>
                          </w:rPr>
                          <m:t>0</m:t>
                        </m:r>
                      </m:sub>
                      <m:sup>
                        <m:r>
                          <w:rPr>
                            <w:rFonts w:ascii="Cambria Math"/>
                          </w:rPr>
                          <m:t>*</m:t>
                        </m:r>
                      </m:sup>
                    </m:sSubSup>
                  </m:e>
                </m:d>
                <m:f>
                  <m:fPr>
                    <m:ctrlPr>
                      <w:rPr>
                        <w:rFonts w:ascii="Cambria Math" w:hAnsi="Cambria Math"/>
                        <w:i/>
                      </w:rPr>
                    </m:ctrlPr>
                  </m:fPr>
                  <m:num>
                    <m:d>
                      <m:dPr>
                        <m:begChr m:val="|"/>
                        <m:endChr m:val="|"/>
                        <m:ctrlPr>
                          <w:rPr>
                            <w:rFonts w:ascii="Cambria Math" w:hAnsi="Cambria Math"/>
                            <w:i/>
                          </w:rPr>
                        </m:ctrlPr>
                      </m:dPr>
                      <m:e>
                        <m:sSup>
                          <m:sSupPr>
                            <m:ctrlPr>
                              <w:rPr>
                                <w:rFonts w:ascii="Cambria Math" w:hAnsi="Cambria Math"/>
                                <w:i/>
                              </w:rPr>
                            </m:ctrlPr>
                          </m:sSupPr>
                          <m:e>
                            <m:r>
                              <w:rPr>
                                <w:rFonts w:ascii="Cambria Math"/>
                              </w:rPr>
                              <m:t>ω</m:t>
                            </m:r>
                          </m:e>
                          <m:sup>
                            <m:r>
                              <w:rPr>
                                <w:rFonts w:ascii="Cambria Math"/>
                              </w:rPr>
                              <m:t>*</m:t>
                            </m:r>
                          </m:sup>
                        </m:sSup>
                        <m:sSub>
                          <m:sSubPr>
                            <m:ctrlPr>
                              <w:rPr>
                                <w:rFonts w:ascii="Cambria Math" w:hAnsi="Cambria Math"/>
                                <w:i/>
                              </w:rPr>
                            </m:ctrlPr>
                          </m:sSubPr>
                          <m:e>
                            <m:r>
                              <w:rPr>
                                <w:rFonts w:ascii="Cambria Math"/>
                              </w:rPr>
                              <m:t>p</m:t>
                            </m:r>
                          </m:e>
                          <m:sub>
                            <m:r>
                              <w:rPr>
                                <w:rFonts w:ascii="Cambria Math"/>
                              </w:rPr>
                              <m:t>n</m:t>
                            </m:r>
                          </m:sub>
                        </m:sSub>
                      </m:e>
                    </m:d>
                  </m:num>
                  <m:den>
                    <m:sSub>
                      <m:sSubPr>
                        <m:ctrlPr>
                          <w:rPr>
                            <w:rFonts w:ascii="Cambria Math" w:hAnsi="Cambria Math"/>
                            <w:i/>
                          </w:rPr>
                        </m:ctrlPr>
                      </m:sSubPr>
                      <m:e>
                        <m:r>
                          <w:rPr>
                            <w:rFonts w:ascii="Cambria Math"/>
                          </w:rPr>
                          <m:t>ω</m:t>
                        </m:r>
                      </m:e>
                      <m:sub>
                        <m:r>
                          <w:rPr>
                            <w:rFonts w:ascii="Cambria Math"/>
                          </w:rPr>
                          <m:t>0n</m:t>
                        </m:r>
                      </m:sub>
                    </m:sSub>
                  </m:den>
                </m:f>
                <m:r>
                  <w:rPr>
                    <w:rFonts w:ascii="Cambria Math"/>
                  </w:rPr>
                  <m:t>,</m:t>
                </m:r>
              </m:oMath>
            </m:oMathPara>
          </w:p>
        </w:tc>
        <w:tc>
          <w:tcPr>
            <w:tcW w:w="794" w:type="dxa"/>
            <w:vAlign w:val="center"/>
          </w:tcPr>
          <w:p w:rsidR="001064C6" w:rsidRDefault="001064C6" w:rsidP="001064C6">
            <w:pPr>
              <w:pStyle w:val="a8"/>
              <w:numPr>
                <w:ilvl w:val="0"/>
                <w:numId w:val="21"/>
              </w:numPr>
              <w:jc w:val="center"/>
            </w:pPr>
          </w:p>
        </w:tc>
      </w:tr>
    </w:tbl>
    <w:p w:rsidR="001064C6" w:rsidRPr="00BF7865" w:rsidRDefault="001064C6" w:rsidP="00040D32">
      <w:pPr>
        <w:pStyle w:val="af0"/>
        <w:ind w:firstLine="0"/>
        <w:rPr>
          <w:lang w:val="uk-UA"/>
        </w:rPr>
      </w:pPr>
      <w:r>
        <w:rPr>
          <w:lang w:val="uk-UA"/>
        </w:rPr>
        <w:t xml:space="preserve">де </w:t>
      </w:r>
      <w:r w:rsidRPr="0075556C">
        <w:rPr>
          <w:position w:val="-12"/>
          <w:lang w:val="uk-UA"/>
        </w:rPr>
        <w:object w:dxaOrig="1160" w:dyaOrig="420">
          <v:shape id="_x0000_i1061" type="#_x0000_t75" style="width:58.15pt;height:20.75pt" o:ole="">
            <v:imagedata r:id="rId91" o:title=""/>
          </v:shape>
          <o:OLEObject Type="Embed" ProgID="Equation.DSMT4" ShapeID="_x0000_i1061" DrawAspect="Content" ObjectID="_1607155438" r:id="rId92"/>
        </w:object>
      </w:r>
      <w:r>
        <w:rPr>
          <w:lang w:val="uk-UA"/>
        </w:rPr>
        <w:t xml:space="preserve">, </w:t>
      </w:r>
      <w:r w:rsidRPr="0075556C">
        <w:rPr>
          <w:position w:val="-12"/>
          <w:lang w:val="uk-UA"/>
        </w:rPr>
        <w:object w:dxaOrig="1340" w:dyaOrig="420">
          <v:shape id="_x0000_i1062" type="#_x0000_t75" style="width:66.8pt;height:20.75pt" o:ole="">
            <v:imagedata r:id="rId93" o:title=""/>
          </v:shape>
          <o:OLEObject Type="Embed" ProgID="Equation.DSMT4" ShapeID="_x0000_i1062" DrawAspect="Content" ObjectID="_1607155439" r:id="rId94"/>
        </w:object>
      </w:r>
      <w:r>
        <w:rPr>
          <w:lang w:val="uk-UA"/>
        </w:rPr>
        <w:t>.</w:t>
      </w:r>
    </w:p>
    <w:p w:rsidR="001064C6" w:rsidRDefault="001064C6" w:rsidP="001064C6">
      <w:pPr>
        <w:pStyle w:val="af0"/>
        <w:rPr>
          <w:lang w:val="uk-UA"/>
        </w:rPr>
      </w:pPr>
      <w:r>
        <w:rPr>
          <w:lang w:val="uk-UA"/>
        </w:rPr>
        <w:t xml:space="preserve">Враховуючи, що </w:t>
      </w:r>
      <w:r w:rsidRPr="0075556C">
        <w:rPr>
          <w:position w:val="-12"/>
          <w:lang w:val="uk-UA"/>
        </w:rPr>
        <w:object w:dxaOrig="1140" w:dyaOrig="420">
          <v:shape id="_x0000_i1063" type="#_x0000_t75" style="width:57pt;height:20.75pt" o:ole="">
            <v:imagedata r:id="rId95" o:title=""/>
          </v:shape>
          <o:OLEObject Type="Embed" ProgID="Equation.DSMT4" ShapeID="_x0000_i1063" DrawAspect="Content" ObjectID="_1607155440" r:id="rId96"/>
        </w:object>
      </w:r>
      <w:r>
        <w:rPr>
          <w:lang w:val="uk-UA"/>
        </w:rPr>
        <w:t>,</w:t>
      </w:r>
      <w:r w:rsidRPr="00B47024">
        <w:rPr>
          <w:lang w:val="uk-UA"/>
        </w:rPr>
        <w:t xml:space="preserve"> </w:t>
      </w:r>
      <w:r>
        <w:rPr>
          <w:lang w:val="uk-UA"/>
        </w:rPr>
        <w:t>п</w:t>
      </w:r>
      <w:r w:rsidRPr="00B47024">
        <w:rPr>
          <w:lang w:val="uk-UA"/>
        </w:rPr>
        <w:t>ри застосуванні алгоритму (</w:t>
      </w:r>
      <w:r w:rsidR="00570197">
        <w:rPr>
          <w:lang w:val="uk-UA"/>
        </w:rPr>
        <w:t>2</w:t>
      </w:r>
      <w:r>
        <w:rPr>
          <w:lang w:val="uk-UA"/>
        </w:rPr>
        <w:t>.</w:t>
      </w:r>
      <w:r w:rsidR="003C4770">
        <w:rPr>
          <w:lang w:val="uk-UA"/>
        </w:rPr>
        <w:t>30</w:t>
      </w:r>
      <w:r w:rsidRPr="00B47024">
        <w:rPr>
          <w:lang w:val="uk-UA"/>
        </w:rPr>
        <w:t>) модуль напруги статора в залежності від заданої швидкості</w:t>
      </w:r>
      <w:r>
        <w:rPr>
          <w:lang w:val="uk-UA"/>
        </w:rPr>
        <w:t xml:space="preserve"> </w:t>
      </w:r>
      <w:r w:rsidRPr="00B47024">
        <w:rPr>
          <w:lang w:val="uk-UA"/>
        </w:rPr>
        <w:t>набуває вигляду</w:t>
      </w:r>
      <w:r w:rsidR="00040D32">
        <w:rPr>
          <w:lang w:val="uk-UA"/>
        </w:rPr>
        <w:t>:</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040D32" w:rsidTr="00C936D5">
        <w:tc>
          <w:tcPr>
            <w:tcW w:w="8789" w:type="dxa"/>
          </w:tcPr>
          <w:p w:rsidR="00040D32" w:rsidRPr="00DB3DDE" w:rsidRDefault="00887C70" w:rsidP="00C936D5">
            <w:pPr>
              <w:pStyle w:val="a8"/>
              <w:ind w:firstLine="0"/>
              <w:rPr>
                <w:i/>
              </w:rPr>
            </w:pPr>
            <m:oMathPara>
              <m:oMath>
                <m:sSub>
                  <m:sSubPr>
                    <m:ctrlPr>
                      <w:rPr>
                        <w:rFonts w:ascii="Cambria Math" w:hAnsi="Cambria Math"/>
                        <w:i/>
                      </w:rPr>
                    </m:ctrlPr>
                  </m:sSubPr>
                  <m:e>
                    <m:r>
                      <w:rPr>
                        <w:rFonts w:ascii="Cambria Math"/>
                      </w:rPr>
                      <m:t>U</m:t>
                    </m:r>
                  </m:e>
                  <m:sub>
                    <m:r>
                      <w:rPr>
                        <w:rFonts w:ascii="Cambria Math"/>
                      </w:rPr>
                      <m:t>1m</m:t>
                    </m:r>
                  </m:sub>
                </m:sSub>
                <m:r>
                  <w:rPr>
                    <w:rFonts w:ascii="Cambria Math"/>
                  </w:rPr>
                  <m:t>=</m:t>
                </m:r>
                <m:d>
                  <m:dPr>
                    <m:ctrlPr>
                      <w:rPr>
                        <w:rFonts w:ascii="Cambria Math" w:hAnsi="Cambria Math"/>
                        <w:i/>
                      </w:rPr>
                    </m:ctrlPr>
                  </m:dPr>
                  <m:e>
                    <m:sSubSup>
                      <m:sSubSupPr>
                        <m:ctrlPr>
                          <w:rPr>
                            <w:rFonts w:ascii="Cambria Math" w:hAnsi="Cambria Math"/>
                            <w:i/>
                          </w:rPr>
                        </m:ctrlPr>
                      </m:sSubSupPr>
                      <m:e>
                        <m:r>
                          <w:rPr>
                            <w:rFonts w:ascii="Cambria Math"/>
                          </w:rPr>
                          <m:t>ψ</m:t>
                        </m:r>
                      </m:e>
                      <m:sub>
                        <m:r>
                          <w:rPr>
                            <w:rFonts w:ascii="Cambria Math"/>
                          </w:rPr>
                          <m:t>0</m:t>
                        </m:r>
                      </m:sub>
                      <m:sup>
                        <m:r>
                          <w:rPr>
                            <w:rFonts w:ascii="Cambria Math"/>
                          </w:rPr>
                          <m:t>*</m:t>
                        </m:r>
                      </m:sup>
                    </m:sSubSup>
                    <m:r>
                      <w:rPr>
                        <w:rFonts w:ascii="Cambria Math"/>
                      </w:rPr>
                      <m:t>+</m:t>
                    </m:r>
                    <m:d>
                      <m:dPr>
                        <m:ctrlPr>
                          <w:rPr>
                            <w:rFonts w:ascii="Cambria Math" w:hAnsi="Cambria Math"/>
                            <w:i/>
                          </w:rPr>
                        </m:ctrlPr>
                      </m:dPr>
                      <m:e>
                        <m:sSubSup>
                          <m:sSubSupPr>
                            <m:ctrlPr>
                              <w:rPr>
                                <w:rFonts w:ascii="Cambria Math" w:hAnsi="Cambria Math"/>
                                <w:i/>
                              </w:rPr>
                            </m:ctrlPr>
                          </m:sSubSupPr>
                          <m:e>
                            <m:r>
                              <w:rPr>
                                <w:rFonts w:ascii="Cambria Math"/>
                              </w:rPr>
                              <m:t>ψ</m:t>
                            </m:r>
                          </m:e>
                          <m:sub>
                            <m:r>
                              <w:rPr>
                                <w:rFonts w:ascii="Cambria Math"/>
                              </w:rPr>
                              <m:t>n</m:t>
                            </m:r>
                          </m:sub>
                          <m:sup>
                            <m:r>
                              <w:rPr>
                                <w:rFonts w:ascii="Cambria Math"/>
                              </w:rPr>
                              <m:t>*</m:t>
                            </m:r>
                          </m:sup>
                        </m:sSubSup>
                        <m:r>
                          <w:rPr>
                            <w:rFonts w:ascii="Cambria Math"/>
                          </w:rPr>
                          <m:t>-</m:t>
                        </m:r>
                        <m:sSubSup>
                          <m:sSubSupPr>
                            <m:ctrlPr>
                              <w:rPr>
                                <w:rFonts w:ascii="Cambria Math" w:hAnsi="Cambria Math"/>
                                <w:i/>
                              </w:rPr>
                            </m:ctrlPr>
                          </m:sSubSupPr>
                          <m:e>
                            <m:r>
                              <w:rPr>
                                <w:rFonts w:ascii="Cambria Math"/>
                              </w:rPr>
                              <m:t>ψ</m:t>
                            </m:r>
                          </m:e>
                          <m:sub>
                            <m:r>
                              <w:rPr>
                                <w:rFonts w:ascii="Cambria Math"/>
                              </w:rPr>
                              <m:t>0</m:t>
                            </m:r>
                          </m:sub>
                          <m:sup>
                            <m:r>
                              <w:rPr>
                                <w:rFonts w:ascii="Cambria Math"/>
                              </w:rPr>
                              <m:t>*</m:t>
                            </m:r>
                          </m:sup>
                        </m:sSubSup>
                      </m:e>
                    </m:d>
                    <m:f>
                      <m:fPr>
                        <m:ctrlPr>
                          <w:rPr>
                            <w:rFonts w:ascii="Cambria Math" w:hAnsi="Cambria Math"/>
                            <w:i/>
                          </w:rPr>
                        </m:ctrlPr>
                      </m:fPr>
                      <m:num>
                        <m:d>
                          <m:dPr>
                            <m:begChr m:val="|"/>
                            <m:endChr m:val="|"/>
                            <m:ctrlPr>
                              <w:rPr>
                                <w:rFonts w:ascii="Cambria Math" w:hAnsi="Cambria Math"/>
                                <w:i/>
                              </w:rPr>
                            </m:ctrlPr>
                          </m:dPr>
                          <m:e>
                            <m:sSup>
                              <m:sSupPr>
                                <m:ctrlPr>
                                  <w:rPr>
                                    <w:rFonts w:ascii="Cambria Math" w:hAnsi="Cambria Math"/>
                                    <w:i/>
                                  </w:rPr>
                                </m:ctrlPr>
                              </m:sSupPr>
                              <m:e>
                                <m:r>
                                  <w:rPr>
                                    <w:rFonts w:ascii="Cambria Math"/>
                                  </w:rPr>
                                  <m:t>ω</m:t>
                                </m:r>
                              </m:e>
                              <m:sup>
                                <m:r>
                                  <w:rPr>
                                    <w:rFonts w:ascii="Cambria Math"/>
                                  </w:rPr>
                                  <m:t>*</m:t>
                                </m:r>
                              </m:sup>
                            </m:sSup>
                            <m:sSub>
                              <m:sSubPr>
                                <m:ctrlPr>
                                  <w:rPr>
                                    <w:rFonts w:ascii="Cambria Math" w:hAnsi="Cambria Math"/>
                                    <w:i/>
                                  </w:rPr>
                                </m:ctrlPr>
                              </m:sSubPr>
                              <m:e>
                                <m:r>
                                  <w:rPr>
                                    <w:rFonts w:ascii="Cambria Math"/>
                                  </w:rPr>
                                  <m:t>p</m:t>
                                </m:r>
                              </m:e>
                              <m:sub>
                                <m:r>
                                  <w:rPr>
                                    <w:rFonts w:ascii="Cambria Math"/>
                                  </w:rPr>
                                  <m:t>n</m:t>
                                </m:r>
                              </m:sub>
                            </m:sSub>
                          </m:e>
                        </m:d>
                      </m:num>
                      <m:den>
                        <m:sSub>
                          <m:sSubPr>
                            <m:ctrlPr>
                              <w:rPr>
                                <w:rFonts w:ascii="Cambria Math" w:hAnsi="Cambria Math"/>
                                <w:i/>
                              </w:rPr>
                            </m:ctrlPr>
                          </m:sSubPr>
                          <m:e>
                            <m:r>
                              <w:rPr>
                                <w:rFonts w:ascii="Cambria Math"/>
                              </w:rPr>
                              <m:t>ω</m:t>
                            </m:r>
                          </m:e>
                          <m:sub>
                            <m:r>
                              <w:rPr>
                                <w:rFonts w:ascii="Cambria Math"/>
                              </w:rPr>
                              <m:t>0n</m:t>
                            </m:r>
                          </m:sub>
                        </m:sSub>
                      </m:den>
                    </m:f>
                  </m:e>
                </m:d>
                <m:rad>
                  <m:radPr>
                    <m:degHide m:val="1"/>
                    <m:ctrlPr>
                      <w:rPr>
                        <w:rFonts w:ascii="Cambria Math" w:hAnsi="Cambria Math"/>
                        <w:i/>
                      </w:rPr>
                    </m:ctrlPr>
                  </m:radPr>
                  <m:deg/>
                  <m:e>
                    <m:sSubSup>
                      <m:sSubSupPr>
                        <m:ctrlPr>
                          <w:rPr>
                            <w:rFonts w:ascii="Cambria Math" w:hAnsi="Cambria Math"/>
                            <w:i/>
                          </w:rPr>
                        </m:ctrlPr>
                      </m:sSubSupPr>
                      <m:e>
                        <m:r>
                          <w:rPr>
                            <w:rFonts w:ascii="Cambria Math"/>
                          </w:rPr>
                          <m:t>α</m:t>
                        </m:r>
                      </m:e>
                      <m:sub>
                        <m:r>
                          <w:rPr>
                            <w:rFonts w:ascii="Cambria Math"/>
                          </w:rPr>
                          <m:t>1</m:t>
                        </m:r>
                      </m:sub>
                      <m:sup>
                        <m:r>
                          <w:rPr>
                            <w:rFonts w:ascii="Cambria Math"/>
                          </w:rPr>
                          <m:t>2</m:t>
                        </m:r>
                      </m:sup>
                    </m:sSubSup>
                    <m:r>
                      <w:rPr>
                        <w:rFonts w:ascii="Cambria Math"/>
                      </w:rPr>
                      <m:t>+</m:t>
                    </m:r>
                    <m:sSup>
                      <m:sSupPr>
                        <m:ctrlPr>
                          <w:rPr>
                            <w:rFonts w:ascii="Cambria Math" w:hAnsi="Cambria Math"/>
                            <w:i/>
                          </w:rPr>
                        </m:ctrlPr>
                      </m:sSupPr>
                      <m:e>
                        <m:d>
                          <m:dPr>
                            <m:ctrlPr>
                              <w:rPr>
                                <w:rFonts w:ascii="Cambria Math" w:hAnsi="Cambria Math"/>
                                <w:i/>
                              </w:rPr>
                            </m:ctrlPr>
                          </m:dPr>
                          <m:e>
                            <m:sSup>
                              <m:sSupPr>
                                <m:ctrlPr>
                                  <w:rPr>
                                    <w:rFonts w:ascii="Cambria Math" w:hAnsi="Cambria Math"/>
                                    <w:i/>
                                  </w:rPr>
                                </m:ctrlPr>
                              </m:sSupPr>
                              <m:e>
                                <m:r>
                                  <w:rPr>
                                    <w:rFonts w:ascii="Cambria Math"/>
                                  </w:rPr>
                                  <m:t>ω</m:t>
                                </m:r>
                              </m:e>
                              <m:sup>
                                <m:r>
                                  <w:rPr>
                                    <w:rFonts w:ascii="Cambria Math"/>
                                  </w:rPr>
                                  <m:t>*</m:t>
                                </m:r>
                              </m:sup>
                            </m:sSup>
                            <m:sSub>
                              <m:sSubPr>
                                <m:ctrlPr>
                                  <w:rPr>
                                    <w:rFonts w:ascii="Cambria Math" w:hAnsi="Cambria Math"/>
                                    <w:i/>
                                  </w:rPr>
                                </m:ctrlPr>
                              </m:sSubPr>
                              <m:e>
                                <m:r>
                                  <w:rPr>
                                    <w:rFonts w:ascii="Cambria Math"/>
                                  </w:rPr>
                                  <m:t>p</m:t>
                                </m:r>
                              </m:e>
                              <m:sub>
                                <m:r>
                                  <w:rPr>
                                    <w:rFonts w:ascii="Cambria Math"/>
                                  </w:rPr>
                                  <m:t>n</m:t>
                                </m:r>
                              </m:sub>
                            </m:sSub>
                          </m:e>
                        </m:d>
                      </m:e>
                      <m:sup>
                        <m:r>
                          <w:rPr>
                            <w:rFonts w:ascii="Cambria Math"/>
                          </w:rPr>
                          <m:t>2</m:t>
                        </m:r>
                      </m:sup>
                    </m:sSup>
                  </m:e>
                </m:rad>
              </m:oMath>
            </m:oMathPara>
          </w:p>
        </w:tc>
        <w:tc>
          <w:tcPr>
            <w:tcW w:w="794" w:type="dxa"/>
            <w:vAlign w:val="center"/>
          </w:tcPr>
          <w:p w:rsidR="00040D32" w:rsidRDefault="00040D32" w:rsidP="00040D32">
            <w:pPr>
              <w:pStyle w:val="a8"/>
              <w:numPr>
                <w:ilvl w:val="0"/>
                <w:numId w:val="21"/>
              </w:numPr>
              <w:jc w:val="center"/>
            </w:pPr>
          </w:p>
        </w:tc>
      </w:tr>
    </w:tbl>
    <w:p w:rsidR="00040D32" w:rsidRPr="00B47024" w:rsidRDefault="00040D32" w:rsidP="001064C6">
      <w:pPr>
        <w:pStyle w:val="af0"/>
        <w:rPr>
          <w:lang w:val="uk-UA"/>
        </w:rPr>
      </w:pPr>
      <w:r>
        <w:rPr>
          <w:lang w:val="uk-UA"/>
        </w:rPr>
        <w:t>Структурна схема алгоритму частотного керування з квадратичною залежністю напруги від частоти, заданого рівняннями (2.</w:t>
      </w:r>
      <w:r w:rsidR="003C4770">
        <w:rPr>
          <w:lang w:val="uk-UA"/>
        </w:rPr>
        <w:t>30</w:t>
      </w:r>
      <w:r>
        <w:rPr>
          <w:lang w:val="uk-UA"/>
        </w:rPr>
        <w:t xml:space="preserve">), показана на </w:t>
      </w:r>
      <w:r w:rsidR="00B50182">
        <w:rPr>
          <w:lang w:val="uk-UA"/>
        </w:rPr>
        <w:t>рис. 2.2.</w:t>
      </w:r>
    </w:p>
    <w:bookmarkStart w:id="40" w:name="_MON_1426946917"/>
    <w:bookmarkStart w:id="41" w:name="_MON_1427025875"/>
    <w:bookmarkStart w:id="42" w:name="_MON_1427030911"/>
    <w:bookmarkStart w:id="43" w:name="_MON_1363359255"/>
    <w:bookmarkStart w:id="44" w:name="_MON_1363365848"/>
    <w:bookmarkStart w:id="45" w:name="_MON_1363432546"/>
    <w:bookmarkStart w:id="46" w:name="_MON_1363432573"/>
    <w:bookmarkStart w:id="47" w:name="_MON_1363432585"/>
    <w:bookmarkEnd w:id="40"/>
    <w:bookmarkEnd w:id="41"/>
    <w:bookmarkEnd w:id="42"/>
    <w:bookmarkEnd w:id="43"/>
    <w:bookmarkEnd w:id="44"/>
    <w:bookmarkEnd w:id="45"/>
    <w:bookmarkEnd w:id="46"/>
    <w:bookmarkEnd w:id="47"/>
    <w:bookmarkStart w:id="48" w:name="_MON_1363597372"/>
    <w:bookmarkEnd w:id="48"/>
    <w:p w:rsidR="002631EC" w:rsidRDefault="00040D32" w:rsidP="002631EC">
      <w:pPr>
        <w:pStyle w:val="af0"/>
        <w:keepNext/>
        <w:jc w:val="center"/>
      </w:pPr>
      <w:r w:rsidRPr="00B923EE">
        <w:object w:dxaOrig="6660" w:dyaOrig="4259">
          <v:shape id="_x0000_i1064" type="#_x0000_t75" style="width:333pt;height:213.15pt" o:ole="">
            <v:imagedata r:id="rId97" o:title=""/>
          </v:shape>
          <o:OLEObject Type="Embed" ProgID="Word.Picture.8" ShapeID="_x0000_i1064" DrawAspect="Content" ObjectID="_1607155441" r:id="rId98"/>
        </w:object>
      </w:r>
    </w:p>
    <w:p w:rsidR="001064C6" w:rsidRPr="00B47024" w:rsidRDefault="002631EC" w:rsidP="002631EC">
      <w:pPr>
        <w:pStyle w:val="a7"/>
      </w:pPr>
      <w:bookmarkStart w:id="49" w:name="_Ref533014397"/>
      <w:r>
        <w:t xml:space="preserve">Рисунок </w:t>
      </w:r>
      <w:r w:rsidR="000C0FDF">
        <w:fldChar w:fldCharType="begin"/>
      </w:r>
      <w:r w:rsidR="000C0FDF">
        <w:instrText xml:space="preserve"> STYLEREF 1 \s </w:instrText>
      </w:r>
      <w:r w:rsidR="000C0FDF">
        <w:fldChar w:fldCharType="separate"/>
      </w:r>
      <w:r w:rsidR="000C0FDF">
        <w:rPr>
          <w:noProof/>
        </w:rPr>
        <w:t>2</w:t>
      </w:r>
      <w:r w:rsidR="000C0FDF">
        <w:fldChar w:fldCharType="end"/>
      </w:r>
      <w:r w:rsidR="000C0FDF">
        <w:t>.</w:t>
      </w:r>
      <w:bookmarkEnd w:id="49"/>
      <w:r w:rsidR="004A0AEB">
        <w:t>5</w:t>
      </w:r>
      <w:r>
        <w:t xml:space="preserve"> – Структурна схема алгоритму частотного керування з квадратичною залежністю напруги від частоти</w:t>
      </w:r>
    </w:p>
    <w:p w:rsidR="004E73C6" w:rsidRDefault="004E73C6" w:rsidP="00AF520F">
      <w:pPr>
        <w:pStyle w:val="a8"/>
        <w:rPr>
          <w:lang w:eastAsia="ru-RU"/>
        </w:rPr>
      </w:pPr>
    </w:p>
    <w:p w:rsidR="002B6E41" w:rsidRDefault="008D49EA" w:rsidP="00AF520F">
      <w:pPr>
        <w:pStyle w:val="a8"/>
        <w:rPr>
          <w:lang w:val="ru-RU"/>
        </w:rPr>
      </w:pPr>
      <w:r>
        <w:rPr>
          <w:lang w:eastAsia="ru-RU"/>
        </w:rPr>
        <w:lastRenderedPageBreak/>
        <w:t>На</w:t>
      </w:r>
      <w:r w:rsidR="004A0AEB">
        <w:rPr>
          <w:lang w:eastAsia="ru-RU"/>
        </w:rPr>
        <w:t xml:space="preserve"> рис. 2.</w:t>
      </w:r>
      <w:r w:rsidR="00174E32">
        <w:rPr>
          <w:lang w:eastAsia="ru-RU"/>
        </w:rPr>
        <w:t>6</w:t>
      </w:r>
      <w:r w:rsidR="00F20949">
        <w:rPr>
          <w:lang w:eastAsia="ru-RU"/>
        </w:rPr>
        <w:t xml:space="preserve"> </w:t>
      </w:r>
      <w:r w:rsidR="0049212B">
        <w:rPr>
          <w:lang w:eastAsia="ru-RU"/>
        </w:rPr>
        <w:t>т</w:t>
      </w:r>
      <w:r w:rsidR="004A0AEB">
        <w:rPr>
          <w:lang w:eastAsia="ru-RU"/>
        </w:rPr>
        <w:t>а рис. 2.</w:t>
      </w:r>
      <w:r w:rsidR="00174E32">
        <w:rPr>
          <w:lang w:eastAsia="ru-RU"/>
        </w:rPr>
        <w:t>7</w:t>
      </w:r>
      <w:r w:rsidR="002631EC">
        <w:rPr>
          <w:lang w:eastAsia="ru-RU"/>
        </w:rPr>
        <w:t xml:space="preserve"> </w:t>
      </w:r>
      <w:r>
        <w:rPr>
          <w:lang w:eastAsia="ru-RU"/>
        </w:rPr>
        <w:t xml:space="preserve">зображено механічні характеристики двигуна </w:t>
      </w:r>
      <w:r>
        <w:rPr>
          <w:szCs w:val="28"/>
        </w:rPr>
        <w:t>4</w:t>
      </w:r>
      <w:r w:rsidR="003C4770">
        <w:rPr>
          <w:szCs w:val="28"/>
          <w:lang w:val="en-US"/>
        </w:rPr>
        <w:t>A</w:t>
      </w:r>
      <w:r>
        <w:rPr>
          <w:szCs w:val="28"/>
        </w:rPr>
        <w:t>132</w:t>
      </w:r>
      <w:r>
        <w:rPr>
          <w:szCs w:val="28"/>
          <w:lang w:val="en-US"/>
        </w:rPr>
        <w:t>S</w:t>
      </w:r>
      <w:r w:rsidRPr="004F6141">
        <w:rPr>
          <w:szCs w:val="28"/>
        </w:rPr>
        <w:t>4У3</w:t>
      </w:r>
      <w:r>
        <w:rPr>
          <w:szCs w:val="28"/>
        </w:rPr>
        <w:t xml:space="preserve"> при частотному регулюванні за двома законами - </w:t>
      </w:r>
      <w:r w:rsidRPr="00FA0E92">
        <w:t>U/f</w:t>
      </w:r>
      <w:r>
        <w:t xml:space="preserve"> та U/f</w:t>
      </w:r>
      <w:r w:rsidRPr="00423502">
        <w:rPr>
          <w:vertAlign w:val="superscript"/>
          <w:lang w:val="ru-RU"/>
        </w:rPr>
        <w:t>2</w:t>
      </w:r>
      <w:r>
        <w:rPr>
          <w:lang w:val="ru-RU"/>
        </w:rPr>
        <w:t xml:space="preserve">, </w:t>
      </w:r>
      <w:proofErr w:type="spellStart"/>
      <w:r>
        <w:rPr>
          <w:lang w:val="ru-RU"/>
        </w:rPr>
        <w:t>які</w:t>
      </w:r>
      <w:proofErr w:type="spellEnd"/>
      <w:r>
        <w:rPr>
          <w:lang w:val="ru-RU"/>
        </w:rPr>
        <w:t xml:space="preserve"> </w:t>
      </w:r>
      <w:proofErr w:type="spellStart"/>
      <w:r>
        <w:rPr>
          <w:lang w:val="ru-RU"/>
        </w:rPr>
        <w:t>було</w:t>
      </w:r>
      <w:proofErr w:type="spellEnd"/>
      <w:r>
        <w:rPr>
          <w:lang w:val="ru-RU"/>
        </w:rPr>
        <w:t xml:space="preserve"> </w:t>
      </w:r>
      <w:proofErr w:type="spellStart"/>
      <w:r>
        <w:rPr>
          <w:lang w:val="ru-RU"/>
        </w:rPr>
        <w:t>побудовано</w:t>
      </w:r>
      <w:proofErr w:type="spellEnd"/>
      <w:r>
        <w:rPr>
          <w:lang w:val="ru-RU"/>
        </w:rPr>
        <w:t xml:space="preserve"> в </w:t>
      </w:r>
      <w:r>
        <w:t xml:space="preserve">програмному середовищі MATLAB </w:t>
      </w:r>
      <w:r>
        <w:rPr>
          <w:lang w:val="en-US"/>
        </w:rPr>
        <w:t>Simulink</w:t>
      </w:r>
      <w:r>
        <w:rPr>
          <w:lang w:val="ru-RU"/>
        </w:rPr>
        <w:t>.</w:t>
      </w:r>
    </w:p>
    <w:p w:rsidR="00F1567C" w:rsidRDefault="00F1567C" w:rsidP="00AF520F">
      <w:pPr>
        <w:pStyle w:val="a8"/>
      </w:pPr>
      <w:r w:rsidRPr="00530804">
        <w:t>Електрична машина є одним із головних елементів електроприводу, а також  електромеханічних систем, де він використовується, безпосередньо забезпечуючи процес електромеханічного перетворення енергії. Незалежно від конструкції</w:t>
      </w:r>
      <w:r>
        <w:t>,</w:t>
      </w:r>
      <w:r w:rsidRPr="00530804">
        <w:t xml:space="preserve"> по принципу електромеханічного перетворення енергії усі </w:t>
      </w:r>
      <w:r>
        <w:t>ЕМ</w:t>
      </w:r>
      <w:r w:rsidRPr="00530804">
        <w:t xml:space="preserve"> розподіляються на машини постійного струму, асинхронні та синхронні.</w:t>
      </w:r>
    </w:p>
    <w:p w:rsidR="00F1567C" w:rsidRDefault="00F1567C" w:rsidP="00AF520F">
      <w:pPr>
        <w:pStyle w:val="a8"/>
        <w:rPr>
          <w:lang w:val="ru-RU"/>
        </w:rPr>
      </w:pPr>
      <w:r w:rsidRPr="00530804">
        <w:t>Відмітимо, що вплив ефектів другого порядку значною мірою залежить від того</w:t>
      </w:r>
      <w:r>
        <w:t>,</w:t>
      </w:r>
      <w:r w:rsidRPr="00530804">
        <w:t xml:space="preserve"> як машина спроектована. Сучасні електричні машини, що спеціально сконструйовані для конкретного способу керування, наприклад асинхронні двигуни для частотного та векторного керування, мають характеристики, що з високою точністю співпадають з характеристиками ідеалізованих машин.</w:t>
      </w:r>
    </w:p>
    <w:p w:rsidR="008D49EA" w:rsidRDefault="008D49EA" w:rsidP="00AF520F">
      <w:pPr>
        <w:pStyle w:val="a8"/>
        <w:rPr>
          <w:vertAlign w:val="superscript"/>
          <w:lang w:val="ru-RU"/>
        </w:rPr>
      </w:pPr>
      <w:r>
        <w:rPr>
          <w:vertAlign w:val="superscript"/>
          <w:lang w:val="ru-RU"/>
        </w:rPr>
        <w:br w:type="page"/>
      </w:r>
    </w:p>
    <w:p w:rsidR="002631EC" w:rsidRDefault="008D49EA" w:rsidP="002631EC">
      <w:pPr>
        <w:pStyle w:val="a8"/>
        <w:keepNext/>
      </w:pPr>
      <w:r w:rsidRPr="00B16CF6">
        <w:rPr>
          <w:rFonts w:ascii="Courier New" w:hAnsi="Courier New" w:cs="Courier New"/>
          <w:noProof/>
          <w:sz w:val="20"/>
          <w:szCs w:val="20"/>
          <w:lang w:eastAsia="uk-UA"/>
        </w:rPr>
        <w:lastRenderedPageBreak/>
        <w:drawing>
          <wp:inline distT="0" distB="0" distL="0" distR="0" wp14:anchorId="20E4AD00" wp14:editId="7FCD8A60">
            <wp:extent cx="5541010" cy="3777031"/>
            <wp:effectExtent l="0" t="0" r="0" b="0"/>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rotWithShape="1">
                    <a:blip r:embed="rId99">
                      <a:extLst>
                        <a:ext uri="{28A0092B-C50C-407E-A947-70E740481C1C}">
                          <a14:useLocalDpi xmlns:a14="http://schemas.microsoft.com/office/drawing/2010/main" val="0"/>
                        </a:ext>
                      </a:extLst>
                    </a:blip>
                    <a:srcRect l="7063" t="6383" r="7384" b="4736"/>
                    <a:stretch/>
                  </pic:blipFill>
                  <pic:spPr bwMode="auto">
                    <a:xfrm>
                      <a:off x="0" y="0"/>
                      <a:ext cx="5541010" cy="3777031"/>
                    </a:xfrm>
                    <a:prstGeom prst="rect">
                      <a:avLst/>
                    </a:prstGeom>
                    <a:noFill/>
                    <a:ln>
                      <a:noFill/>
                    </a:ln>
                    <a:extLst>
                      <a:ext uri="{53640926-AAD7-44D8-BBD7-CCE9431645EC}">
                        <a14:shadowObscured xmlns:a14="http://schemas.microsoft.com/office/drawing/2010/main"/>
                      </a:ext>
                    </a:extLst>
                  </pic:spPr>
                </pic:pic>
              </a:graphicData>
            </a:graphic>
          </wp:inline>
        </w:drawing>
      </w:r>
    </w:p>
    <w:p w:rsidR="0049212B" w:rsidRPr="002631EC" w:rsidRDefault="002631EC" w:rsidP="002631EC">
      <w:pPr>
        <w:pStyle w:val="a7"/>
      </w:pPr>
      <w:r>
        <w:t xml:space="preserve">Рисунок </w:t>
      </w:r>
      <w:r w:rsidR="000C0FDF">
        <w:fldChar w:fldCharType="begin"/>
      </w:r>
      <w:r w:rsidR="000C0FDF">
        <w:instrText xml:space="preserve"> STYLEREF 1 \s </w:instrText>
      </w:r>
      <w:r w:rsidR="000C0FDF">
        <w:fldChar w:fldCharType="separate"/>
      </w:r>
      <w:r w:rsidR="000C0FDF">
        <w:rPr>
          <w:noProof/>
        </w:rPr>
        <w:t>2</w:t>
      </w:r>
      <w:r w:rsidR="000C0FDF">
        <w:fldChar w:fldCharType="end"/>
      </w:r>
      <w:r w:rsidR="000C0FDF">
        <w:t>.</w:t>
      </w:r>
      <w:r w:rsidR="004A0AEB">
        <w:t>6</w:t>
      </w:r>
      <w:r>
        <w:t xml:space="preserve"> – </w:t>
      </w:r>
      <w:r w:rsidRPr="00FA0E92">
        <w:t>Механічні характеристики асинхронного двигуна</w:t>
      </w:r>
      <w:r>
        <w:t xml:space="preserve"> </w:t>
      </w:r>
      <w:r w:rsidRPr="00FA0E92">
        <w:t>4</w:t>
      </w:r>
      <w:r>
        <w:rPr>
          <w:lang w:val="en-US"/>
        </w:rPr>
        <w:t>A</w:t>
      </w:r>
      <w:r w:rsidRPr="00FA0E92">
        <w:t>132S4У3 при частотному керуванні за законом U/f</w:t>
      </w:r>
    </w:p>
    <w:p w:rsidR="00FA7AF6" w:rsidRDefault="00467209" w:rsidP="00FA7AF6">
      <w:pPr>
        <w:pStyle w:val="a8"/>
        <w:rPr>
          <w:rFonts w:cs="Times New Roman"/>
        </w:rPr>
      </w:pPr>
      <w:bookmarkStart w:id="50" w:name="_Ref531517880"/>
      <w:r>
        <w:rPr>
          <w:noProof/>
          <w:lang w:eastAsia="uk-UA"/>
        </w:rPr>
        <mc:AlternateContent>
          <mc:Choice Requires="wps">
            <w:drawing>
              <wp:anchor distT="0" distB="0" distL="114300" distR="114300" simplePos="0" relativeHeight="251663872" behindDoc="0" locked="0" layoutInCell="1" allowOverlap="1" wp14:anchorId="0B42799E" wp14:editId="104055BA">
                <wp:simplePos x="0" y="0"/>
                <wp:positionH relativeFrom="column">
                  <wp:posOffset>30709</wp:posOffset>
                </wp:positionH>
                <wp:positionV relativeFrom="paragraph">
                  <wp:posOffset>4264330</wp:posOffset>
                </wp:positionV>
                <wp:extent cx="5486400" cy="635"/>
                <wp:effectExtent l="0" t="0" r="0" b="0"/>
                <wp:wrapTopAndBottom/>
                <wp:docPr id="254" name="Надпись 254"/>
                <wp:cNvGraphicFramePr/>
                <a:graphic xmlns:a="http://schemas.openxmlformats.org/drawingml/2006/main">
                  <a:graphicData uri="http://schemas.microsoft.com/office/word/2010/wordprocessingShape">
                    <wps:wsp>
                      <wps:cNvSpPr txBox="1"/>
                      <wps:spPr>
                        <a:xfrm>
                          <a:off x="0" y="0"/>
                          <a:ext cx="5486400" cy="635"/>
                        </a:xfrm>
                        <a:prstGeom prst="rect">
                          <a:avLst/>
                        </a:prstGeom>
                        <a:solidFill>
                          <a:prstClr val="white"/>
                        </a:solidFill>
                        <a:ln>
                          <a:noFill/>
                        </a:ln>
                      </wps:spPr>
                      <wps:txbx>
                        <w:txbxContent>
                          <w:p w:rsidR="00930271" w:rsidRPr="00C7253D" w:rsidRDefault="00930271" w:rsidP="002631EC">
                            <w:pPr>
                              <w:pStyle w:val="a7"/>
                            </w:pPr>
                            <w:r>
                              <w:t xml:space="preserve">Рисунок </w:t>
                            </w:r>
                            <w:r>
                              <w:fldChar w:fldCharType="begin"/>
                            </w:r>
                            <w:r>
                              <w:instrText xml:space="preserve"> STYLEREF 1 \s </w:instrText>
                            </w:r>
                            <w:r>
                              <w:fldChar w:fldCharType="separate"/>
                            </w:r>
                            <w:r>
                              <w:rPr>
                                <w:noProof/>
                              </w:rPr>
                              <w:t>2</w:t>
                            </w:r>
                            <w:r>
                              <w:fldChar w:fldCharType="end"/>
                            </w:r>
                            <w:r>
                              <w:t xml:space="preserve">.7 – </w:t>
                            </w:r>
                            <w:r w:rsidRPr="00FA0E92">
                              <w:t>Механічні характеристики асинхронного двигуна</w:t>
                            </w:r>
                            <w:r>
                              <w:t xml:space="preserve"> </w:t>
                            </w:r>
                            <w:r w:rsidRPr="00FA0E92">
                              <w:t>4</w:t>
                            </w:r>
                            <w:r>
                              <w:rPr>
                                <w:lang w:val="en-US"/>
                              </w:rPr>
                              <w:t>A</w:t>
                            </w:r>
                            <w:r w:rsidRPr="00FA0E92">
                              <w:t>1</w:t>
                            </w:r>
                            <w:r>
                              <w:t>3</w:t>
                            </w:r>
                            <w:r w:rsidRPr="00FA0E92">
                              <w:t>2S4У</w:t>
                            </w:r>
                            <w:r w:rsidRPr="00DC54B0">
                              <w:rPr>
                                <w:lang w:val="ru-RU"/>
                              </w:rPr>
                              <w:t>3</w:t>
                            </w:r>
                            <w:r w:rsidRPr="00FA0E92">
                              <w:t xml:space="preserve"> при частотному керуванні за законом</w:t>
                            </w:r>
                            <w:r>
                              <w:t xml:space="preserve"> U/f</w:t>
                            </w:r>
                            <w:r w:rsidRPr="00423502">
                              <w:rPr>
                                <w:vertAlign w:val="superscript"/>
                                <w:lang w:val="ru-RU"/>
                              </w:rPr>
                              <w:t>2</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0B42799E" id="Надпись 254" o:spid="_x0000_s1059" type="#_x0000_t202" style="position:absolute;left:0;text-align:left;margin-left:2.4pt;margin-top:335.75pt;width:6in;height:.05pt;z-index:25166387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" stroked="f">
                <v:textbox style="mso-fit-shape-to-text:t" inset="0,0,0,0">
                  <w:txbxContent>
                    <w:p w:rsidR="00930271" w:rsidRPr="00C7253D" w:rsidRDefault="00930271" w:rsidP="002631EC">
                      <w:pPr>
                        <w:pStyle w:val="a7"/>
                      </w:pPr>
                      <w:r>
                        <w:t xml:space="preserve">Рисунок </w:t>
                      </w:r>
                      <w:r>
                        <w:fldChar w:fldCharType="begin"/>
                      </w:r>
                      <w:r>
                        <w:instrText xml:space="preserve"> STYLEREF 1 \s </w:instrText>
                      </w:r>
                      <w:r>
                        <w:fldChar w:fldCharType="separate"/>
                      </w:r>
                      <w:r>
                        <w:rPr>
                          <w:noProof/>
                        </w:rPr>
                        <w:t>2</w:t>
                      </w:r>
                      <w:r>
                        <w:fldChar w:fldCharType="end"/>
                      </w:r>
                      <w:r>
                        <w:t xml:space="preserve">.7 – </w:t>
                      </w:r>
                      <w:r w:rsidRPr="00FA0E92">
                        <w:t>Механічні характеристики асинхронного двигуна</w:t>
                      </w:r>
                      <w:r>
                        <w:t xml:space="preserve"> </w:t>
                      </w:r>
                      <w:r w:rsidRPr="00FA0E92">
                        <w:t>4</w:t>
                      </w:r>
                      <w:r>
                        <w:rPr>
                          <w:lang w:val="en-US"/>
                        </w:rPr>
                        <w:t>A</w:t>
                      </w:r>
                      <w:r w:rsidRPr="00FA0E92">
                        <w:t>1</w:t>
                      </w:r>
                      <w:r>
                        <w:t>3</w:t>
                      </w:r>
                      <w:r w:rsidRPr="00FA0E92">
                        <w:t>2S4У</w:t>
                      </w:r>
                      <w:r w:rsidRPr="00DC54B0">
                        <w:rPr>
                          <w:lang w:val="ru-RU"/>
                        </w:rPr>
                        <w:t>3</w:t>
                      </w:r>
                      <w:r w:rsidRPr="00FA0E92">
                        <w:t xml:space="preserve"> при частотному керуванні за законом</w:t>
                      </w:r>
                      <w:r>
                        <w:t xml:space="preserve"> U/f</w:t>
                      </w:r>
                      <w:r w:rsidRPr="00423502">
                        <w:rPr>
                          <w:vertAlign w:val="superscript"/>
                          <w:lang w:val="ru-RU"/>
                        </w:rPr>
                        <w:t>2</w:t>
                      </w:r>
                    </w:p>
                  </w:txbxContent>
                </v:textbox>
                <w10:wrap type="topAndBottom"/>
              </v:shape>
            </w:pict>
          </mc:Fallback>
        </mc:AlternateContent>
      </w:r>
      <w:bookmarkEnd w:id="50"/>
      <w:r w:rsidRPr="00FA0E92">
        <w:rPr>
          <w:noProof/>
          <w:lang w:eastAsia="uk-UA"/>
        </w:rPr>
        <w:drawing>
          <wp:anchor distT="0" distB="0" distL="114300" distR="114300" simplePos="0" relativeHeight="251652608" behindDoc="0" locked="0" layoutInCell="1" allowOverlap="1" wp14:anchorId="0F25844F" wp14:editId="2D5185F8">
            <wp:simplePos x="0" y="0"/>
            <wp:positionH relativeFrom="margin">
              <wp:posOffset>-8407</wp:posOffset>
            </wp:positionH>
            <wp:positionV relativeFrom="margin">
              <wp:posOffset>5094960</wp:posOffset>
            </wp:positionV>
            <wp:extent cx="5486400" cy="3654425"/>
            <wp:effectExtent l="0" t="0" r="0" b="3175"/>
            <wp:wrapTopAndBottom/>
            <wp:docPr id="9" name="Рисунок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rotWithShape="1">
                    <a:blip r:embed="rId100">
                      <a:extLst>
                        <a:ext uri="{28A0092B-C50C-407E-A947-70E740481C1C}">
                          <a14:useLocalDpi xmlns:a14="http://schemas.microsoft.com/office/drawing/2010/main" val="0"/>
                        </a:ext>
                      </a:extLst>
                    </a:blip>
                    <a:srcRect l="7063" t="5847" r="8026" b="4996"/>
                    <a:stretch/>
                  </pic:blipFill>
                  <pic:spPr bwMode="auto">
                    <a:xfrm>
                      <a:off x="0" y="0"/>
                      <a:ext cx="5486400" cy="3654425"/>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00FA7AF6">
        <w:rPr>
          <w:rFonts w:cs="Times New Roman"/>
        </w:rPr>
        <w:t>Для режиму регулювання швидкості обертання робочого колеса насосу:</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FA7AF6" w:rsidTr="00C936D5">
        <w:tc>
          <w:tcPr>
            <w:tcW w:w="8789" w:type="dxa"/>
          </w:tcPr>
          <w:p w:rsidR="00FA7AF6" w:rsidRPr="00DB3DDE" w:rsidRDefault="00FA7AF6" w:rsidP="00C936D5">
            <w:pPr>
              <w:pStyle w:val="a8"/>
              <w:ind w:firstLine="0"/>
              <w:rPr>
                <w:i/>
              </w:rPr>
            </w:pPr>
            <m:oMathPara>
              <m:oMath>
                <m:r>
                  <w:rPr>
                    <w:rFonts w:ascii="Cambria Math" w:hAnsi="Cambria Math"/>
                    <w:lang w:val="en-US"/>
                  </w:rPr>
                  <w:lastRenderedPageBreak/>
                  <m:t>H</m:t>
                </m:r>
                <m:r>
                  <w:rPr>
                    <w:rFonts w:ascii="Cambria Math"/>
                  </w:rPr>
                  <m:t>=</m:t>
                </m:r>
                <m:sSub>
                  <m:sSubPr>
                    <m:ctrlPr>
                      <w:rPr>
                        <w:rFonts w:ascii="Cambria Math" w:hAnsi="Cambria Math"/>
                        <w:i/>
                      </w:rPr>
                    </m:ctrlPr>
                  </m:sSubPr>
                  <m:e>
                    <m:r>
                      <w:rPr>
                        <w:rFonts w:ascii="Cambria Math"/>
                      </w:rPr>
                      <m:t>H</m:t>
                    </m:r>
                  </m:e>
                  <m:sub>
                    <m:r>
                      <w:rPr>
                        <w:rFonts w:ascii="Cambria Math"/>
                      </w:rPr>
                      <m:t>0</m:t>
                    </m:r>
                    <m:r>
                      <w:rPr>
                        <w:rFonts w:ascii="Cambria Math"/>
                        <w:lang w:val="en-US"/>
                      </w:rPr>
                      <m:t>n</m:t>
                    </m:r>
                  </m:sub>
                </m:sSub>
                <m:d>
                  <m:dPr>
                    <m:ctrlPr>
                      <w:rPr>
                        <w:rFonts w:ascii="Cambria Math" w:hAnsi="Cambria Math"/>
                        <w:i/>
                      </w:rPr>
                    </m:ctrlPr>
                  </m:dPr>
                  <m:e>
                    <m:f>
                      <m:fPr>
                        <m:ctrlPr>
                          <w:rPr>
                            <w:rFonts w:ascii="Cambria Math" w:hAnsi="Cambria Math"/>
                            <w:i/>
                          </w:rPr>
                        </m:ctrlPr>
                      </m:fPr>
                      <m:num>
                        <m:r>
                          <w:rPr>
                            <w:rFonts w:ascii="Cambria Math"/>
                          </w:rPr>
                          <m:t>ω</m:t>
                        </m:r>
                      </m:num>
                      <m:den>
                        <m:sSub>
                          <m:sSubPr>
                            <m:ctrlPr>
                              <w:rPr>
                                <w:rFonts w:ascii="Cambria Math" w:hAnsi="Cambria Math"/>
                                <w:i/>
                              </w:rPr>
                            </m:ctrlPr>
                          </m:sSubPr>
                          <m:e>
                            <m:r>
                              <w:rPr>
                                <w:rFonts w:ascii="Cambria Math"/>
                              </w:rPr>
                              <m:t>ω</m:t>
                            </m:r>
                          </m:e>
                          <m:sub>
                            <m:r>
                              <w:rPr>
                                <w:rFonts w:ascii="Cambria Math"/>
                              </w:rPr>
                              <m:t>n</m:t>
                            </m:r>
                          </m:sub>
                        </m:sSub>
                      </m:den>
                    </m:f>
                  </m:e>
                </m:d>
                <m:r>
                  <w:rPr>
                    <w:rFonts w:ascii="Cambria Math" w:hAnsi="Cambria Math"/>
                  </w:rPr>
                  <m:t>-</m:t>
                </m:r>
                <m:sSub>
                  <m:sSubPr>
                    <m:ctrlPr>
                      <w:rPr>
                        <w:rFonts w:ascii="Cambria Math" w:hAnsi="Cambria Math"/>
                        <w:i/>
                      </w:rPr>
                    </m:ctrlPr>
                  </m:sSubPr>
                  <m:e>
                    <m:r>
                      <w:rPr>
                        <w:rFonts w:ascii="Cambria Math" w:hAnsi="Cambria Math"/>
                      </w:rPr>
                      <m:t>a</m:t>
                    </m:r>
                  </m:e>
                  <m:sub>
                    <m:r>
                      <w:rPr>
                        <w:rFonts w:ascii="Cambria Math" w:hAnsi="Cambria Math"/>
                      </w:rPr>
                      <m:t>ф</m:t>
                    </m:r>
                  </m:sub>
                </m:sSub>
                <m:sSup>
                  <m:sSupPr>
                    <m:ctrlPr>
                      <w:rPr>
                        <w:rFonts w:ascii="Cambria Math" w:hAnsi="Cambria Math"/>
                        <w:i/>
                      </w:rPr>
                    </m:ctrlPr>
                  </m:sSupPr>
                  <m:e>
                    <m:r>
                      <w:rPr>
                        <w:rFonts w:ascii="Cambria Math" w:hAnsi="Cambria Math"/>
                        <w:lang w:val="en-US"/>
                      </w:rPr>
                      <m:t>Q</m:t>
                    </m:r>
                  </m:e>
                  <m:sup>
                    <m:r>
                      <w:rPr>
                        <w:rFonts w:ascii="Cambria Math" w:hAnsi="Cambria Math"/>
                      </w:rPr>
                      <m:t>2</m:t>
                    </m:r>
                  </m:sup>
                </m:sSup>
              </m:oMath>
            </m:oMathPara>
          </w:p>
        </w:tc>
        <w:tc>
          <w:tcPr>
            <w:tcW w:w="794" w:type="dxa"/>
            <w:vAlign w:val="center"/>
          </w:tcPr>
          <w:p w:rsidR="00FA7AF6" w:rsidRDefault="00FA7AF6" w:rsidP="00FA7AF6">
            <w:pPr>
              <w:pStyle w:val="a8"/>
              <w:numPr>
                <w:ilvl w:val="0"/>
                <w:numId w:val="21"/>
              </w:numPr>
              <w:jc w:val="center"/>
            </w:pPr>
          </w:p>
        </w:tc>
      </w:tr>
    </w:tbl>
    <w:p w:rsidR="00FA7AF6" w:rsidRDefault="003042EC" w:rsidP="00FA7AF6">
      <w:pPr>
        <w:pStyle w:val="a8"/>
        <w:rPr>
          <w:rFonts w:eastAsia="TimesNewRomanPSMT" w:cs="Times New Roman"/>
          <w:szCs w:val="28"/>
        </w:rPr>
      </w:pPr>
      <w:r w:rsidRPr="003042EC">
        <w:rPr>
          <w:rFonts w:eastAsia="TimesNewRomanPSMT" w:cs="Times New Roman"/>
          <w:szCs w:val="28"/>
          <w:lang w:val="ru-RU"/>
        </w:rPr>
        <w:t>Момент на валу насоса</w:t>
      </w:r>
      <w:r>
        <w:rPr>
          <w:rFonts w:eastAsia="TimesNewRomanPSMT" w:cs="Times New Roman"/>
          <w:szCs w:val="28"/>
        </w:rPr>
        <w:t>:</w:t>
      </w:r>
    </w:p>
    <w:tbl>
      <w:tblPr>
        <w:tblStyle w:val="ae"/>
        <w:tblW w:w="9583"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9"/>
        <w:gridCol w:w="794"/>
      </w:tblGrid>
      <w:tr w:rsidR="003042EC" w:rsidTr="00C936D5">
        <w:tc>
          <w:tcPr>
            <w:tcW w:w="8789" w:type="dxa"/>
          </w:tcPr>
          <w:p w:rsidR="003042EC" w:rsidRPr="00DB3DDE" w:rsidRDefault="003042EC" w:rsidP="00C936D5">
            <w:pPr>
              <w:pStyle w:val="a8"/>
              <w:ind w:firstLine="0"/>
              <w:rPr>
                <w:i/>
              </w:rPr>
            </w:pPr>
            <m:oMathPara>
              <m:oMath>
                <m:r>
                  <w:rPr>
                    <w:rFonts w:ascii="Cambria Math"/>
                    <w:lang w:val="en-US"/>
                  </w:rPr>
                  <m:t>M</m:t>
                </m:r>
                <m:r>
                  <w:rPr>
                    <w:rFonts w:ascii="Cambria Math"/>
                  </w:rPr>
                  <m:t>=</m:t>
                </m:r>
                <m:f>
                  <m:fPr>
                    <m:ctrlPr>
                      <w:rPr>
                        <w:rFonts w:ascii="Cambria Math" w:hAnsi="Cambria Math"/>
                        <w:i/>
                      </w:rPr>
                    </m:ctrlPr>
                  </m:fPr>
                  <m:num>
                    <m:r>
                      <w:rPr>
                        <w:rFonts w:ascii="Cambria Math" w:hAnsi="Cambria Math"/>
                      </w:rPr>
                      <m:t>gρQH</m:t>
                    </m:r>
                  </m:num>
                  <m:den>
                    <m:r>
                      <w:rPr>
                        <w:rFonts w:ascii="Cambria Math"/>
                      </w:rPr>
                      <m:t>ω</m:t>
                    </m:r>
                    <m:r>
                      <w:rPr>
                        <w:rFonts w:ascii="Cambria Math" w:hAnsi="Cambria Math" w:cs="Times New Roman"/>
                      </w:rPr>
                      <m:t>ɳ</m:t>
                    </m:r>
                  </m:den>
                </m:f>
              </m:oMath>
            </m:oMathPara>
          </w:p>
        </w:tc>
        <w:tc>
          <w:tcPr>
            <w:tcW w:w="794" w:type="dxa"/>
            <w:vAlign w:val="center"/>
          </w:tcPr>
          <w:p w:rsidR="003042EC" w:rsidRDefault="003042EC" w:rsidP="003042EC">
            <w:pPr>
              <w:pStyle w:val="a8"/>
              <w:numPr>
                <w:ilvl w:val="0"/>
                <w:numId w:val="21"/>
              </w:numPr>
              <w:jc w:val="center"/>
            </w:pPr>
          </w:p>
        </w:tc>
      </w:tr>
    </w:tbl>
    <w:p w:rsidR="00DD1F3B" w:rsidRPr="00DD1F3B" w:rsidRDefault="00DD1F3B" w:rsidP="00FA7AF6">
      <w:pPr>
        <w:pStyle w:val="a8"/>
        <w:rPr>
          <w:rFonts w:cs="Times New Roman"/>
        </w:rPr>
      </w:pPr>
      <w:r w:rsidRPr="00DD1F3B">
        <w:rPr>
          <w:rFonts w:cs="Times New Roman"/>
        </w:rPr>
        <w:t xml:space="preserve">На </w:t>
      </w:r>
      <w:r w:rsidR="004A0AEB">
        <w:rPr>
          <w:rFonts w:cs="Times New Roman"/>
        </w:rPr>
        <w:t>рис. 2.8</w:t>
      </w:r>
      <w:r w:rsidR="00B50182">
        <w:rPr>
          <w:rFonts w:cs="Times New Roman"/>
        </w:rPr>
        <w:t xml:space="preserve"> </w:t>
      </w:r>
      <w:r w:rsidRPr="00DD1F3B">
        <w:rPr>
          <w:rFonts w:cs="Times New Roman"/>
        </w:rPr>
        <w:t>на основі рівнянь (2.</w:t>
      </w:r>
      <w:r w:rsidR="003C4770" w:rsidRPr="003C4770">
        <w:rPr>
          <w:rFonts w:cs="Times New Roman"/>
          <w:lang w:val="ru-RU"/>
        </w:rPr>
        <w:t>32</w:t>
      </w:r>
      <w:r w:rsidRPr="00DD1F3B">
        <w:rPr>
          <w:rFonts w:cs="Times New Roman"/>
        </w:rPr>
        <w:t>), (2.</w:t>
      </w:r>
      <w:r w:rsidR="003C4770" w:rsidRPr="003C4770">
        <w:rPr>
          <w:rFonts w:cs="Times New Roman"/>
          <w:lang w:val="ru-RU"/>
        </w:rPr>
        <w:t>33</w:t>
      </w:r>
      <w:r w:rsidRPr="00DD1F3B">
        <w:rPr>
          <w:rFonts w:cs="Times New Roman"/>
        </w:rPr>
        <w:t>),</w:t>
      </w:r>
      <w:r w:rsidR="003042EC" w:rsidRPr="003042EC">
        <w:rPr>
          <w:rFonts w:cs="Times New Roman"/>
          <w:lang w:val="ru-RU"/>
        </w:rPr>
        <w:t xml:space="preserve"> </w:t>
      </w:r>
      <w:r w:rsidRPr="00DD1F3B">
        <w:rPr>
          <w:rFonts w:cs="Times New Roman"/>
        </w:rPr>
        <w:t xml:space="preserve">та </w:t>
      </w:r>
      <w:proofErr w:type="spellStart"/>
      <w:r w:rsidRPr="00DD1F3B">
        <w:rPr>
          <w:rFonts w:cs="Times New Roman"/>
        </w:rPr>
        <w:t>двофазової</w:t>
      </w:r>
      <w:proofErr w:type="spellEnd"/>
      <w:r w:rsidRPr="00DD1F3B">
        <w:rPr>
          <w:rFonts w:cs="Times New Roman"/>
        </w:rPr>
        <w:t xml:space="preserve"> моделі асинхронного</w:t>
      </w:r>
      <w:r w:rsidR="00FA7AF6">
        <w:rPr>
          <w:rFonts w:cs="Times New Roman"/>
        </w:rPr>
        <w:t xml:space="preserve"> </w:t>
      </w:r>
      <w:r w:rsidRPr="00DD1F3B">
        <w:rPr>
          <w:rFonts w:cs="Times New Roman"/>
        </w:rPr>
        <w:t>двигуна з короткозамкненим ротором представлена структурна схема насосної</w:t>
      </w:r>
      <w:r w:rsidR="00FA7AF6">
        <w:rPr>
          <w:rFonts w:cs="Times New Roman"/>
        </w:rPr>
        <w:t xml:space="preserve"> </w:t>
      </w:r>
      <w:r w:rsidRPr="00DD1F3B">
        <w:rPr>
          <w:rFonts w:cs="Times New Roman"/>
        </w:rPr>
        <w:t>установки.</w:t>
      </w:r>
    </w:p>
    <w:p w:rsidR="002631EC" w:rsidRDefault="00FA7AF6" w:rsidP="002631EC">
      <w:pPr>
        <w:pStyle w:val="a8"/>
        <w:keepNext/>
        <w:ind w:left="-567" w:firstLine="0"/>
      </w:pPr>
      <w:r>
        <w:rPr>
          <w:noProof/>
          <w:lang w:eastAsia="uk-UA"/>
        </w:rPr>
        <w:drawing>
          <wp:inline distT="0" distB="0" distL="0" distR="0" wp14:anchorId="2B8D4892" wp14:editId="6625DBD5">
            <wp:extent cx="6849468" cy="4148910"/>
            <wp:effectExtent l="0" t="0" r="8890" b="4445"/>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01">
                      <a:extLst>
                        <a:ext uri="{28A0092B-C50C-407E-A947-70E740481C1C}">
                          <a14:useLocalDpi xmlns:a14="http://schemas.microsoft.com/office/drawing/2010/main" val="0"/>
                        </a:ext>
                      </a:extLst>
                    </a:blip>
                    <a:srcRect/>
                    <a:stretch>
                      <a:fillRect/>
                    </a:stretch>
                  </pic:blipFill>
                  <pic:spPr bwMode="auto">
                    <a:xfrm>
                      <a:off x="0" y="0"/>
                      <a:ext cx="6865908" cy="4158868"/>
                    </a:xfrm>
                    <a:prstGeom prst="rect">
                      <a:avLst/>
                    </a:prstGeom>
                    <a:noFill/>
                    <a:ln>
                      <a:noFill/>
                    </a:ln>
                  </pic:spPr>
                </pic:pic>
              </a:graphicData>
            </a:graphic>
          </wp:inline>
        </w:drawing>
      </w:r>
    </w:p>
    <w:p w:rsidR="0036691B" w:rsidRDefault="002631EC" w:rsidP="002631EC">
      <w:pPr>
        <w:pStyle w:val="a7"/>
      </w:pPr>
      <w:r>
        <w:t xml:space="preserve">Рисунок </w:t>
      </w:r>
      <w:r w:rsidR="000C0FDF">
        <w:fldChar w:fldCharType="begin"/>
      </w:r>
      <w:r w:rsidR="000C0FDF">
        <w:instrText xml:space="preserve"> STYLEREF 1 \s </w:instrText>
      </w:r>
      <w:r w:rsidR="000C0FDF">
        <w:fldChar w:fldCharType="separate"/>
      </w:r>
      <w:r w:rsidR="000C0FDF">
        <w:rPr>
          <w:noProof/>
        </w:rPr>
        <w:t>2</w:t>
      </w:r>
      <w:r w:rsidR="000C0FDF">
        <w:fldChar w:fldCharType="end"/>
      </w:r>
      <w:r w:rsidR="000C0FDF">
        <w:t>.</w:t>
      </w:r>
      <w:r w:rsidR="004A0AEB">
        <w:t>8</w:t>
      </w:r>
      <w:r>
        <w:t xml:space="preserve"> – </w:t>
      </w:r>
      <w:r w:rsidRPr="0036691B">
        <w:rPr>
          <w:rFonts w:eastAsia="TimesNewRomanPSMT" w:cs="Times New Roman"/>
          <w:szCs w:val="28"/>
          <w:lang w:val="ru-RU"/>
        </w:rPr>
        <w:t xml:space="preserve">Структурна схема </w:t>
      </w:r>
      <w:proofErr w:type="spellStart"/>
      <w:r w:rsidRPr="0036691B">
        <w:rPr>
          <w:rFonts w:eastAsia="TimesNewRomanPSMT" w:cs="Times New Roman"/>
          <w:szCs w:val="28"/>
          <w:lang w:val="ru-RU"/>
        </w:rPr>
        <w:t>насосної</w:t>
      </w:r>
      <w:proofErr w:type="spellEnd"/>
      <w:r w:rsidRPr="0036691B">
        <w:rPr>
          <w:rFonts w:eastAsia="TimesNewRomanPSMT" w:cs="Times New Roman"/>
          <w:szCs w:val="28"/>
          <w:lang w:val="ru-RU"/>
        </w:rPr>
        <w:t xml:space="preserve"> установки</w:t>
      </w:r>
    </w:p>
    <w:p w:rsidR="00FF0F40" w:rsidRPr="005C0A8B" w:rsidRDefault="00FF0F40" w:rsidP="007774D3">
      <w:pPr>
        <w:pStyle w:val="a8"/>
        <w:rPr>
          <w:lang w:val="ru-RU"/>
        </w:rPr>
      </w:pPr>
      <w:r w:rsidRPr="00FF0F40">
        <w:t xml:space="preserve">Промоделювавши дану модель в програмному середовищі MATLAB </w:t>
      </w:r>
      <w:proofErr w:type="spellStart"/>
      <w:r w:rsidRPr="00FF0F40">
        <w:t>Simulink</w:t>
      </w:r>
      <w:proofErr w:type="spellEnd"/>
      <w:r w:rsidRPr="00FF0F40">
        <w:t xml:space="preserve">, можна проаналізувати роботу насосної установки. Так на графіках зображених </w:t>
      </w:r>
      <w:r w:rsidRPr="000C33C3">
        <w:t>на</w:t>
      </w:r>
      <w:r w:rsidRPr="00FF0F40">
        <w:t xml:space="preserve"> </w:t>
      </w:r>
      <w:r w:rsidR="004A0AEB">
        <w:t>рис. 2.9</w:t>
      </w:r>
      <w:r w:rsidR="00B50182">
        <w:t xml:space="preserve"> </w:t>
      </w:r>
      <w:r w:rsidR="000C33C3">
        <w:t>п</w:t>
      </w:r>
      <w:r w:rsidRPr="00FF0F40">
        <w:t xml:space="preserve">оказано перехідні процеси </w:t>
      </w:r>
      <w:r>
        <w:t xml:space="preserve">роботи двигуна насоса та продемонстровано характер зміни </w:t>
      </w:r>
      <w:r w:rsidR="000C33C3">
        <w:t xml:space="preserve">напору на продуктивності </w:t>
      </w:r>
      <w:proofErr w:type="spellStart"/>
      <w:r w:rsidR="000C33C3">
        <w:t>нососу</w:t>
      </w:r>
      <w:proofErr w:type="spellEnd"/>
      <w:r w:rsidR="000C33C3">
        <w:t xml:space="preserve"> при виході на номінальні значення</w:t>
      </w:r>
      <w:r w:rsidR="00BB5EB3" w:rsidRPr="00BB5EB3">
        <w:rPr>
          <w:lang w:val="ru-RU"/>
        </w:rPr>
        <w:t xml:space="preserve"> </w:t>
      </w:r>
      <w:r w:rsidR="00BB5EB3">
        <w:t xml:space="preserve">при роботі </w:t>
      </w:r>
      <w:r w:rsidR="005C0A8B">
        <w:t xml:space="preserve">частотному керуванні двигуном насосу </w:t>
      </w:r>
      <w:r w:rsidR="005C0A8B" w:rsidRPr="00FA0E92">
        <w:t>за законом</w:t>
      </w:r>
      <w:r w:rsidR="005C0A8B">
        <w:t xml:space="preserve"> U/f</w:t>
      </w:r>
      <w:r w:rsidR="005C0A8B" w:rsidRPr="00423502">
        <w:rPr>
          <w:vertAlign w:val="superscript"/>
          <w:lang w:val="ru-RU"/>
        </w:rPr>
        <w:t>2</w:t>
      </w:r>
      <w:r w:rsidR="005C0A8B">
        <w:rPr>
          <w:lang w:val="ru-RU"/>
        </w:rPr>
        <w:t>.</w:t>
      </w:r>
    </w:p>
    <w:p w:rsidR="00CD30A9" w:rsidRDefault="000C33C3" w:rsidP="00CD30A9">
      <w:pPr>
        <w:pStyle w:val="a8"/>
        <w:keepNext/>
        <w:ind w:firstLine="0"/>
      </w:pPr>
      <w:r>
        <w:rPr>
          <w:noProof/>
          <w:lang w:eastAsia="uk-UA"/>
        </w:rPr>
        <w:lastRenderedPageBreak/>
        <w:drawing>
          <wp:inline distT="0" distB="0" distL="0" distR="0" wp14:anchorId="556F6F91" wp14:editId="2F17EAD0">
            <wp:extent cx="6119208" cy="4346369"/>
            <wp:effectExtent l="0" t="0" r="0" b="0"/>
            <wp:docPr id="252"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rotWithShape="1">
                    <a:blip r:embed="rId102">
                      <a:extLst>
                        <a:ext uri="{28A0092B-C50C-407E-A947-70E740481C1C}">
                          <a14:useLocalDpi xmlns:a14="http://schemas.microsoft.com/office/drawing/2010/main" val="0"/>
                        </a:ext>
                      </a:extLst>
                    </a:blip>
                    <a:srcRect b="39497"/>
                    <a:stretch/>
                  </pic:blipFill>
                  <pic:spPr bwMode="auto">
                    <a:xfrm>
                      <a:off x="0" y="0"/>
                      <a:ext cx="6123243" cy="4349235"/>
                    </a:xfrm>
                    <a:prstGeom prst="rect">
                      <a:avLst/>
                    </a:prstGeom>
                    <a:noFill/>
                    <a:ln>
                      <a:noFill/>
                    </a:ln>
                    <a:extLst>
                      <a:ext uri="{53640926-AAD7-44D8-BBD7-CCE9431645EC}">
                        <a14:shadowObscured xmlns:a14="http://schemas.microsoft.com/office/drawing/2010/main"/>
                      </a:ext>
                    </a:extLst>
                  </pic:spPr>
                </pic:pic>
              </a:graphicData>
            </a:graphic>
          </wp:inline>
        </w:drawing>
      </w:r>
    </w:p>
    <w:p w:rsidR="000C33C3" w:rsidRDefault="00CD30A9" w:rsidP="00CD30A9">
      <w:pPr>
        <w:pStyle w:val="a7"/>
      </w:pPr>
      <w:r>
        <w:t xml:space="preserve">Рисунок </w:t>
      </w:r>
      <w:r w:rsidR="000C0FDF">
        <w:fldChar w:fldCharType="begin"/>
      </w:r>
      <w:r w:rsidR="000C0FDF">
        <w:instrText xml:space="preserve"> STYLEREF 1 \s </w:instrText>
      </w:r>
      <w:r w:rsidR="000C0FDF">
        <w:fldChar w:fldCharType="separate"/>
      </w:r>
      <w:r w:rsidR="000C0FDF">
        <w:rPr>
          <w:noProof/>
        </w:rPr>
        <w:t>2</w:t>
      </w:r>
      <w:r w:rsidR="000C0FDF">
        <w:fldChar w:fldCharType="end"/>
      </w:r>
      <w:r w:rsidR="000C0FDF">
        <w:t>.</w:t>
      </w:r>
      <w:r w:rsidR="004A0AEB">
        <w:t>9</w:t>
      </w:r>
      <w:r>
        <w:t xml:space="preserve"> </w:t>
      </w:r>
      <w:r w:rsidR="00467209">
        <w:t>–</w:t>
      </w:r>
      <w:r>
        <w:t xml:space="preserve"> Перехідні процеси роботи насосної установки</w:t>
      </w:r>
    </w:p>
    <w:p w:rsidR="00C142BE" w:rsidRDefault="00C142BE" w:rsidP="00C142BE">
      <w:pPr>
        <w:pStyle w:val="a8"/>
      </w:pPr>
    </w:p>
    <w:p w:rsidR="000C33C3" w:rsidRPr="00C142BE" w:rsidRDefault="00C142BE" w:rsidP="00C142BE">
      <w:pPr>
        <w:pStyle w:val="a8"/>
      </w:pPr>
      <w:r>
        <w:t xml:space="preserve">З графіків видно, що не зважаючи на рівномірний характер наростання заданих величин, система відпрацьовує їх з деякою похибкою. Так на графіках швидкості ротора двигуна та моменту на валу двигуна можна спостерігати невелике </w:t>
      </w:r>
      <w:proofErr w:type="spellStart"/>
      <w:r>
        <w:t>перерегулювання</w:t>
      </w:r>
      <w:proofErr w:type="spellEnd"/>
      <w:r>
        <w:t xml:space="preserve"> при перехідному процесі, однак воно спостерігається лише на початковому моменті розгону і </w:t>
      </w:r>
      <w:proofErr w:type="spellStart"/>
      <w:r>
        <w:t>пов’зане</w:t>
      </w:r>
      <w:proofErr w:type="spellEnd"/>
      <w:r>
        <w:t xml:space="preserve"> з гідравлічною складовою системи. </w:t>
      </w:r>
    </w:p>
    <w:p w:rsidR="00467209" w:rsidRDefault="00467209" w:rsidP="008B6D11">
      <w:pPr>
        <w:pStyle w:val="2"/>
        <w:numPr>
          <w:ilvl w:val="0"/>
          <w:numId w:val="0"/>
        </w:numPr>
      </w:pPr>
    </w:p>
    <w:p w:rsidR="00467209" w:rsidRDefault="00467209" w:rsidP="00467209"/>
    <w:p w:rsidR="00467209" w:rsidRDefault="00467209" w:rsidP="00467209"/>
    <w:p w:rsidR="00467209" w:rsidRDefault="00467209" w:rsidP="008B6D11">
      <w:pPr>
        <w:pStyle w:val="2"/>
        <w:numPr>
          <w:ilvl w:val="0"/>
          <w:numId w:val="0"/>
        </w:numPr>
      </w:pPr>
    </w:p>
    <w:p w:rsidR="00691828" w:rsidRDefault="00691828" w:rsidP="00691828">
      <w:pPr>
        <w:rPr>
          <w:lang w:val="ru-RU"/>
        </w:rPr>
      </w:pPr>
    </w:p>
    <w:p w:rsidR="002B6E41" w:rsidRPr="00691828" w:rsidRDefault="002B6E41" w:rsidP="00691828">
      <w:pPr>
        <w:rPr>
          <w:lang w:val="ru-RU"/>
        </w:rPr>
      </w:pPr>
    </w:p>
    <w:p w:rsidR="00D80BB3" w:rsidRDefault="00D80BB3" w:rsidP="008B6D11">
      <w:pPr>
        <w:pStyle w:val="2"/>
        <w:numPr>
          <w:ilvl w:val="0"/>
          <w:numId w:val="0"/>
        </w:numPr>
      </w:pPr>
      <w:bookmarkStart w:id="51" w:name="_Toc533413306"/>
      <w:proofErr w:type="spellStart"/>
      <w:r>
        <w:lastRenderedPageBreak/>
        <w:t>Висновок</w:t>
      </w:r>
      <w:proofErr w:type="spellEnd"/>
      <w:r>
        <w:t xml:space="preserve"> до </w:t>
      </w:r>
      <w:proofErr w:type="spellStart"/>
      <w:r>
        <w:t>розділу</w:t>
      </w:r>
      <w:bookmarkEnd w:id="51"/>
      <w:proofErr w:type="spellEnd"/>
    </w:p>
    <w:p w:rsidR="0087020D" w:rsidRPr="0020577B" w:rsidRDefault="00D80BB3" w:rsidP="00D80BB3">
      <w:pPr>
        <w:pStyle w:val="a8"/>
        <w:rPr>
          <w:lang w:val="ru-RU"/>
        </w:rPr>
      </w:pPr>
      <w:r w:rsidRPr="00D80BB3">
        <w:t>В розділі</w:t>
      </w:r>
      <w:r w:rsidR="0087020D">
        <w:t xml:space="preserve"> було</w:t>
      </w:r>
      <w:r w:rsidR="0087020D" w:rsidRPr="0020577B">
        <w:rPr>
          <w:lang w:val="ru-RU"/>
        </w:rPr>
        <w:t>:</w:t>
      </w:r>
    </w:p>
    <w:p w:rsidR="0087020D" w:rsidRDefault="0020577B" w:rsidP="0087020D">
      <w:pPr>
        <w:pStyle w:val="a8"/>
        <w:numPr>
          <w:ilvl w:val="0"/>
          <w:numId w:val="25"/>
        </w:numPr>
      </w:pPr>
      <w:r>
        <w:t>В</w:t>
      </w:r>
      <w:r w:rsidR="00D80BB3">
        <w:t>изначено потенціальний</w:t>
      </w:r>
      <w:r w:rsidR="00D80BB3" w:rsidRPr="00D80BB3">
        <w:t xml:space="preserve"> об'єкт </w:t>
      </w:r>
      <w:r w:rsidR="00D80BB3">
        <w:t xml:space="preserve">для впровадження системи автоматичного управління насосною станцією. </w:t>
      </w:r>
    </w:p>
    <w:p w:rsidR="0020577B" w:rsidRDefault="00D80BB3" w:rsidP="0020577B">
      <w:pPr>
        <w:pStyle w:val="a8"/>
        <w:numPr>
          <w:ilvl w:val="0"/>
          <w:numId w:val="25"/>
        </w:numPr>
      </w:pPr>
      <w:r>
        <w:t xml:space="preserve">Розраховано параметри системи водопостачання для подальшого прорахунку необхідного устаткування для системи управління. Розраховано та обрано двигун, використання якого повністю </w:t>
      </w:r>
      <w:r w:rsidRPr="00CC48E8">
        <w:t xml:space="preserve">задовільнить потреби </w:t>
      </w:r>
      <w:r w:rsidR="00FA3170" w:rsidRPr="00CC48E8">
        <w:t>водопостачання житлового будинку.</w:t>
      </w:r>
      <w:r>
        <w:t xml:space="preserve"> </w:t>
      </w:r>
      <w:r w:rsidRPr="00D80BB3">
        <w:t xml:space="preserve"> </w:t>
      </w:r>
    </w:p>
    <w:p w:rsidR="007774D3" w:rsidRDefault="007774D3" w:rsidP="0020577B">
      <w:pPr>
        <w:pStyle w:val="a8"/>
        <w:numPr>
          <w:ilvl w:val="0"/>
          <w:numId w:val="25"/>
        </w:numPr>
      </w:pPr>
      <w:r>
        <w:t xml:space="preserve">Розроблено модель насосної установки та </w:t>
      </w:r>
      <w:proofErr w:type="spellStart"/>
      <w:r>
        <w:t>промедельовано</w:t>
      </w:r>
      <w:proofErr w:type="spellEnd"/>
      <w:r>
        <w:t xml:space="preserve"> її роботу при  частотному керування насосним агрегатом </w:t>
      </w:r>
      <w:r w:rsidRPr="00FA0E92">
        <w:t>за законом</w:t>
      </w:r>
      <w:r>
        <w:t xml:space="preserve"> U/f</w:t>
      </w:r>
      <w:r w:rsidRPr="0020577B">
        <w:rPr>
          <w:vertAlign w:val="superscript"/>
          <w:lang w:val="ru-RU"/>
        </w:rPr>
        <w:t>2</w:t>
      </w:r>
      <w:r w:rsidR="0087020D" w:rsidRPr="0020577B">
        <w:rPr>
          <w:lang w:val="ru-RU"/>
        </w:rPr>
        <w:t xml:space="preserve"> </w:t>
      </w:r>
      <w:r w:rsidR="0087020D">
        <w:t>на основі якої було о</w:t>
      </w:r>
      <w:r w:rsidRPr="007774D3">
        <w:t>тримано механічні характеристики  обраного двигуна та перехідні процеси роботи насосної установки</w:t>
      </w:r>
      <w:r>
        <w:t>.</w:t>
      </w:r>
    </w:p>
    <w:p w:rsidR="0087020D" w:rsidRPr="007774D3" w:rsidRDefault="0087020D" w:rsidP="00D80BB3">
      <w:pPr>
        <w:pStyle w:val="a8"/>
        <w:sectPr w:rsidR="0087020D" w:rsidRPr="007774D3" w:rsidSect="000F1662">
          <w:pgSz w:w="11906" w:h="16838"/>
          <w:pgMar w:top="1134" w:right="850" w:bottom="1134" w:left="1418" w:header="567" w:footer="708" w:gutter="0"/>
          <w:cols w:space="708"/>
          <w:docGrid w:linePitch="382"/>
        </w:sectPr>
      </w:pPr>
    </w:p>
    <w:p w:rsidR="00AF520F" w:rsidRDefault="00B06D6A" w:rsidP="00813316">
      <w:pPr>
        <w:pStyle w:val="1"/>
        <w:numPr>
          <w:ilvl w:val="0"/>
          <w:numId w:val="6"/>
        </w:numPr>
      </w:pPr>
      <w:bookmarkStart w:id="52" w:name="_Toc533413307"/>
      <w:r>
        <w:rPr>
          <w:caps w:val="0"/>
        </w:rPr>
        <w:lastRenderedPageBreak/>
        <w:t>ПРОЕКТУВАННЯ СИСТЕМИ УПРАВЛІННЯ</w:t>
      </w:r>
      <w:bookmarkEnd w:id="52"/>
    </w:p>
    <w:p w:rsidR="0089445A" w:rsidRPr="006B39A9" w:rsidRDefault="0089445A" w:rsidP="008B6D11">
      <w:pPr>
        <w:pStyle w:val="2"/>
      </w:pPr>
      <w:bookmarkStart w:id="53" w:name="_Toc533413308"/>
      <w:proofErr w:type="spellStart"/>
      <w:r w:rsidRPr="006B39A9">
        <w:t>Опис</w:t>
      </w:r>
      <w:proofErr w:type="spellEnd"/>
      <w:r w:rsidRPr="006B39A9">
        <w:t xml:space="preserve"> </w:t>
      </w:r>
      <w:proofErr w:type="spellStart"/>
      <w:r w:rsidRPr="006B39A9">
        <w:t>системи</w:t>
      </w:r>
      <w:proofErr w:type="spellEnd"/>
      <w:r w:rsidRPr="006B39A9">
        <w:t xml:space="preserve"> </w:t>
      </w:r>
      <w:proofErr w:type="spellStart"/>
      <w:r w:rsidRPr="006B39A9">
        <w:t>управління</w:t>
      </w:r>
      <w:proofErr w:type="spellEnd"/>
      <w:r w:rsidRPr="006B39A9">
        <w:t xml:space="preserve"> </w:t>
      </w:r>
      <w:proofErr w:type="spellStart"/>
      <w:r w:rsidRPr="006B39A9">
        <w:t>насосної</w:t>
      </w:r>
      <w:proofErr w:type="spellEnd"/>
      <w:r w:rsidRPr="006B39A9">
        <w:t xml:space="preserve"> </w:t>
      </w:r>
      <w:proofErr w:type="spellStart"/>
      <w:r w:rsidRPr="006B39A9">
        <w:t>станції</w:t>
      </w:r>
      <w:bookmarkEnd w:id="53"/>
      <w:proofErr w:type="spellEnd"/>
    </w:p>
    <w:p w:rsidR="002B6A3D" w:rsidRDefault="00C92D8C" w:rsidP="00287FFB">
      <w:pPr>
        <w:pStyle w:val="a8"/>
      </w:pPr>
      <w:r>
        <w:t>Система призначена для автоматичного та ручного керування двома насосними агрегатами з асинхронними двигунами</w:t>
      </w:r>
      <w:r w:rsidR="0030272D">
        <w:t>, які працюють в системі холодного водопостачання будівлі.</w:t>
      </w:r>
      <w:r>
        <w:t xml:space="preserve"> </w:t>
      </w:r>
    </w:p>
    <w:p w:rsidR="002B6A3D" w:rsidRDefault="00804B95" w:rsidP="00287FFB">
      <w:pPr>
        <w:pStyle w:val="a8"/>
      </w:pPr>
      <w:r>
        <w:t xml:space="preserve">Система автоматичного управління </w:t>
      </w:r>
      <w:r w:rsidR="00C92D8C">
        <w:t>нас</w:t>
      </w:r>
      <w:r>
        <w:t>осною станцією повинна забезпечувати підтримання постійного тиску та напору води в мережі.</w:t>
      </w:r>
      <w:r w:rsidR="00363C71">
        <w:t xml:space="preserve"> Підтримання постійного тиску </w:t>
      </w:r>
      <w:r w:rsidR="00417673">
        <w:t xml:space="preserve">у водоводі здійснюється за допомогою регулювання частоти обертання робочого колеса насосу, що забезпечує </w:t>
      </w:r>
      <w:proofErr w:type="spellStart"/>
      <w:r w:rsidR="00417673">
        <w:t>частотно</w:t>
      </w:r>
      <w:proofErr w:type="spellEnd"/>
      <w:r w:rsidR="00260EAB" w:rsidRPr="00747D74">
        <w:t xml:space="preserve"> </w:t>
      </w:r>
      <w:r w:rsidR="00417673">
        <w:t>регульований електропривід</w:t>
      </w:r>
      <w:r w:rsidR="00747D74">
        <w:t xml:space="preserve"> кожного насосу</w:t>
      </w:r>
      <w:r w:rsidR="00260EAB">
        <w:t xml:space="preserve"> з контуром зворотного зв’язку за тиском від відповідного датчика встановленого на вихідн</w:t>
      </w:r>
      <w:r w:rsidR="00747D74">
        <w:t>ій</w:t>
      </w:r>
      <w:r w:rsidR="00260EAB">
        <w:t xml:space="preserve"> </w:t>
      </w:r>
      <w:r w:rsidR="00747D74">
        <w:t>магістрал</w:t>
      </w:r>
      <w:r w:rsidR="00260EAB">
        <w:t>і насоса.</w:t>
      </w:r>
      <w:r w:rsidR="003119AE">
        <w:t xml:space="preserve"> Си</w:t>
      </w:r>
      <w:r w:rsidR="00747D74">
        <w:t>стема також контролює рівень тиску вхідної магістралі насоса з метою попередження роботи насосів за відсутності води – захист від «сухого ходу». Контроль здійснюється за допомогою реле тиску встановленого на вхідній магістралі насосу.</w:t>
      </w:r>
      <w:r>
        <w:t xml:space="preserve"> </w:t>
      </w:r>
    </w:p>
    <w:p w:rsidR="003D2348" w:rsidRPr="00135285" w:rsidRDefault="00804B95" w:rsidP="00287FFB">
      <w:pPr>
        <w:pStyle w:val="a8"/>
        <w:rPr>
          <w:lang w:val="ru-RU"/>
        </w:rPr>
      </w:pPr>
      <w:r>
        <w:t>У випадку аварійного зупину робочого насосу, система автоматично вмикає резервний агрегат, який встановлений паралельно.</w:t>
      </w:r>
      <w:r w:rsidR="00747D74">
        <w:t xml:space="preserve"> У схемі системи управління передбачено встановлення двох </w:t>
      </w:r>
      <w:r w:rsidR="000C7AA6">
        <w:t>магнітних пускачів до кожного двигуна. Це дозволяє здійснити прямий пуск двигуна та тимчасову роботу насосу в обхід перетворювача частоти («</w:t>
      </w:r>
      <w:proofErr w:type="spellStart"/>
      <w:r w:rsidR="008F20FA">
        <w:t>Б</w:t>
      </w:r>
      <w:r w:rsidR="000C7AA6">
        <w:t>айпас</w:t>
      </w:r>
      <w:proofErr w:type="spellEnd"/>
      <w:r w:rsidR="000C7AA6">
        <w:t>») при виході його з ладу або технічному обслуговуванні без зупинки процесу подачі води.</w:t>
      </w:r>
      <w:r w:rsidR="008F20FA" w:rsidRPr="008F20FA">
        <w:t xml:space="preserve"> </w:t>
      </w:r>
      <w:r w:rsidR="008F20FA">
        <w:rPr>
          <w:lang w:val="ru-RU"/>
        </w:rPr>
        <w:t xml:space="preserve">При </w:t>
      </w:r>
      <w:r w:rsidR="008F20FA">
        <w:t>спрацюванні пожежної сигналізації в будівлі, система вмикає обидва насоси на повну потужність для максимального підвищення подачі води спрямованої на тушіння пожежі.</w:t>
      </w:r>
      <w:r w:rsidR="00451DA0">
        <w:t xml:space="preserve"> </w:t>
      </w:r>
      <w:r w:rsidR="002D0911">
        <w:t xml:space="preserve">Для здійснення збору інформації, контролю всіх параметрів та передачі необхідних керуючих сигналів </w:t>
      </w:r>
      <w:r w:rsidR="00451DA0">
        <w:t xml:space="preserve">в автоматичному режимі, </w:t>
      </w:r>
      <w:r w:rsidR="002D0911">
        <w:t>система оснащена програмованим логічним контролером (ПЛК).</w:t>
      </w:r>
      <w:r w:rsidR="00451DA0">
        <w:t xml:space="preserve"> Передбачено можливість керувати насосами в ручному режимі, коли оператор за допомогою ручного </w:t>
      </w:r>
      <w:proofErr w:type="spellStart"/>
      <w:r w:rsidR="00451DA0">
        <w:t>зада</w:t>
      </w:r>
      <w:r w:rsidR="00760C98">
        <w:t>т</w:t>
      </w:r>
      <w:r w:rsidR="00451DA0">
        <w:t>чика</w:t>
      </w:r>
      <w:proofErr w:type="spellEnd"/>
      <w:r w:rsidR="00451DA0">
        <w:t xml:space="preserve"> (потенціометра) на передній панелі шафи керування системи встановлює необхідний рівень частоти обертання ротора двигуна. </w:t>
      </w:r>
      <w:r w:rsidR="002D0911">
        <w:t xml:space="preserve"> </w:t>
      </w:r>
      <w:r w:rsidR="00247A18">
        <w:t xml:space="preserve">Всі режими </w:t>
      </w:r>
      <w:r w:rsidR="00247A18">
        <w:lastRenderedPageBreak/>
        <w:t xml:space="preserve">роботи та аварії мають відповідний світловий індикатор на передній панелі шафи системи керування. </w:t>
      </w:r>
    </w:p>
    <w:p w:rsidR="00287FFB" w:rsidRDefault="00287FFB" w:rsidP="00287FFB">
      <w:pPr>
        <w:pStyle w:val="a8"/>
      </w:pPr>
      <w:r w:rsidRPr="00287FFB">
        <w:t>Паралельна  схема встановлення насосів</w:t>
      </w:r>
      <w:r w:rsidR="00540609">
        <w:t xml:space="preserve">, що зображена на </w:t>
      </w:r>
      <w:r w:rsidR="00B50182">
        <w:t xml:space="preserve">рис. 3.1 </w:t>
      </w:r>
      <w:r w:rsidRPr="00287FFB">
        <w:t>застосовується</w:t>
      </w:r>
      <w:r>
        <w:t xml:space="preserve"> у випадках</w:t>
      </w:r>
      <w:r w:rsidRPr="00287FFB">
        <w:t>:</w:t>
      </w:r>
    </w:p>
    <w:p w:rsidR="00287FFB" w:rsidRDefault="00287FFB" w:rsidP="00287FFB">
      <w:pPr>
        <w:pStyle w:val="a8"/>
        <w:numPr>
          <w:ilvl w:val="0"/>
          <w:numId w:val="23"/>
        </w:numPr>
        <w:ind w:left="426"/>
      </w:pPr>
      <w:r>
        <w:t>Один насос не може забезпечити задану подачу, а заміна його іншим більш потужним недоцільна.</w:t>
      </w:r>
    </w:p>
    <w:p w:rsidR="00287FFB" w:rsidRDefault="00287FFB" w:rsidP="00287FFB">
      <w:pPr>
        <w:pStyle w:val="a8"/>
        <w:numPr>
          <w:ilvl w:val="0"/>
          <w:numId w:val="23"/>
        </w:numPr>
        <w:ind w:left="426"/>
      </w:pPr>
      <w:r>
        <w:t>Необхідно ступінчасто нарощувати   подачу.</w:t>
      </w:r>
    </w:p>
    <w:p w:rsidR="00287FFB" w:rsidRDefault="00287FFB" w:rsidP="00287FFB">
      <w:pPr>
        <w:pStyle w:val="a8"/>
        <w:numPr>
          <w:ilvl w:val="0"/>
          <w:numId w:val="23"/>
        </w:numPr>
        <w:ind w:left="426"/>
      </w:pPr>
      <w:r>
        <w:t>Під час роботи виникає потреба в короткочасному підвищені подачі.</w:t>
      </w:r>
    </w:p>
    <w:p w:rsidR="009A779C" w:rsidRDefault="00287FFB" w:rsidP="00287FFB">
      <w:pPr>
        <w:pStyle w:val="a8"/>
        <w:numPr>
          <w:ilvl w:val="0"/>
          <w:numId w:val="23"/>
        </w:numPr>
        <w:ind w:left="426"/>
      </w:pPr>
      <w:r>
        <w:t>Для підвищення надійності, коли один насос виконує роль резервного агрегату</w:t>
      </w:r>
      <w:r w:rsidR="009A779C">
        <w:t>.</w:t>
      </w:r>
    </w:p>
    <w:p w:rsidR="00287FFB" w:rsidRDefault="009A779C" w:rsidP="00287FFB">
      <w:pPr>
        <w:pStyle w:val="a8"/>
        <w:numPr>
          <w:ilvl w:val="0"/>
          <w:numId w:val="23"/>
        </w:numPr>
        <w:ind w:left="426"/>
      </w:pPr>
      <w:r>
        <w:t>П</w:t>
      </w:r>
      <w:r w:rsidR="00287FFB">
        <w:t xml:space="preserve">ри періодичному переключенні насосів </w:t>
      </w:r>
      <w:r w:rsidR="00540609">
        <w:t xml:space="preserve"> для напрацювання однакових </w:t>
      </w:r>
      <w:proofErr w:type="spellStart"/>
      <w:r w:rsidR="00540609">
        <w:t>мотогодин</w:t>
      </w:r>
      <w:proofErr w:type="spellEnd"/>
      <w:r w:rsidR="00540609">
        <w:t>, що подовжує термін експлуатації агрегатів.</w:t>
      </w:r>
    </w:p>
    <w:p w:rsidR="00A70A4F" w:rsidRPr="00A70A4F" w:rsidRDefault="0089445A" w:rsidP="00A70A4F">
      <w:r>
        <w:rPr>
          <w:noProof/>
          <w:lang w:eastAsia="uk-UA"/>
        </w:rPr>
        <mc:AlternateContent>
          <mc:Choice Requires="wpg">
            <w:drawing>
              <wp:anchor distT="0" distB="0" distL="114300" distR="114300" simplePos="0" relativeHeight="251648512" behindDoc="0" locked="0" layoutInCell="1" allowOverlap="1" wp14:anchorId="76C45986" wp14:editId="65AB6995">
                <wp:simplePos x="0" y="0"/>
                <wp:positionH relativeFrom="column">
                  <wp:posOffset>1669415</wp:posOffset>
                </wp:positionH>
                <wp:positionV relativeFrom="paragraph">
                  <wp:posOffset>75247</wp:posOffset>
                </wp:positionV>
                <wp:extent cx="2993043" cy="1406106"/>
                <wp:effectExtent l="0" t="0" r="17145" b="22860"/>
                <wp:wrapNone/>
                <wp:docPr id="259" name="Группа 259"/>
                <wp:cNvGraphicFramePr/>
                <a:graphic xmlns:a="http://schemas.openxmlformats.org/drawingml/2006/main">
                  <a:graphicData uri="http://schemas.microsoft.com/office/word/2010/wordprocessingGroup">
                    <wpg:wgp>
                      <wpg:cNvGrpSpPr/>
                      <wpg:grpSpPr>
                        <a:xfrm>
                          <a:off x="0" y="0"/>
                          <a:ext cx="2993043" cy="1406106"/>
                          <a:chOff x="0" y="0"/>
                          <a:chExt cx="3291518" cy="1570523"/>
                        </a:xfrm>
                      </wpg:grpSpPr>
                      <wpg:grpSp>
                        <wpg:cNvPr id="58" name="Группа 58"/>
                        <wpg:cNvGrpSpPr/>
                        <wpg:grpSpPr>
                          <a:xfrm>
                            <a:off x="428130" y="0"/>
                            <a:ext cx="2425156" cy="619125"/>
                            <a:chOff x="0" y="0"/>
                            <a:chExt cx="2425156" cy="619125"/>
                          </a:xfrm>
                        </wpg:grpSpPr>
                        <wps:wsp>
                          <wps:cNvPr id="35" name="Прямая соединительная линия 35"/>
                          <wps:cNvCnPr/>
                          <wps:spPr>
                            <a:xfrm flipV="1">
                              <a:off x="0" y="304120"/>
                              <a:ext cx="356870" cy="0"/>
                            </a:xfrm>
                            <a:prstGeom prst="line">
                              <a:avLst/>
                            </a:prstGeom>
                            <a:ln w="254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36" name="Прямая соединительная линия 36"/>
                          <wps:cNvCnPr/>
                          <wps:spPr>
                            <a:xfrm>
                              <a:off x="930728" y="304120"/>
                              <a:ext cx="687435" cy="0"/>
                            </a:xfrm>
                            <a:prstGeom prst="line">
                              <a:avLst/>
                            </a:prstGeom>
                            <a:ln w="254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g:grpSp>
                          <wpg:cNvPr id="48" name="Группа 48"/>
                          <wpg:cNvGrpSpPr/>
                          <wpg:grpSpPr>
                            <a:xfrm>
                              <a:off x="1589314" y="178935"/>
                              <a:ext cx="476792" cy="251216"/>
                              <a:chOff x="0" y="0"/>
                              <a:chExt cx="476792" cy="251216"/>
                            </a:xfrm>
                          </wpg:grpSpPr>
                          <wps:wsp>
                            <wps:cNvPr id="49" name="Равнобедренный треугольник 49"/>
                            <wps:cNvSpPr/>
                            <wps:spPr>
                              <a:xfrm rot="5400000">
                                <a:off x="-2821" y="6387"/>
                                <a:ext cx="247650" cy="242008"/>
                              </a:xfrm>
                              <a:prstGeom prst="triangle">
                                <a:avLst/>
                              </a:prstGeom>
                              <a:solidFill>
                                <a:schemeClr val="bg1"/>
                              </a:solid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0" name="Равнобедренный треугольник 50"/>
                            <wps:cNvSpPr/>
                            <wps:spPr>
                              <a:xfrm rot="16200000">
                                <a:off x="235530" y="6387"/>
                                <a:ext cx="247650" cy="234875"/>
                              </a:xfrm>
                              <a:prstGeom prst="triangle">
                                <a:avLst/>
                              </a:prstGeom>
                              <a:solidFill>
                                <a:schemeClr val="bg2">
                                  <a:lumMod val="75000"/>
                                </a:schemeClr>
                              </a:solid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56" name="Группа 56"/>
                          <wpg:cNvGrpSpPr/>
                          <wpg:grpSpPr>
                            <a:xfrm rot="5400000">
                              <a:off x="353785" y="4763"/>
                              <a:ext cx="619125" cy="609600"/>
                              <a:chOff x="0" y="0"/>
                              <a:chExt cx="619125" cy="609600"/>
                            </a:xfrm>
                          </wpg:grpSpPr>
                          <wps:wsp>
                            <wps:cNvPr id="54" name="Овал 54"/>
                            <wps:cNvSpPr/>
                            <wps:spPr>
                              <a:xfrm rot="16200000">
                                <a:off x="4763" y="-4763"/>
                                <a:ext cx="609600" cy="619125"/>
                              </a:xfrm>
                              <a:prstGeom prst="ellipse">
                                <a:avLst/>
                              </a:prstGeom>
                              <a:solidFill>
                                <a:schemeClr val="bg1"/>
                              </a:solid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55" name="Равнобедренный треугольник 55"/>
                            <wps:cNvSpPr/>
                            <wps:spPr>
                              <a:xfrm>
                                <a:off x="63896" y="19756"/>
                                <a:ext cx="487349" cy="432681"/>
                              </a:xfrm>
                              <a:prstGeom prst="triangle">
                                <a:avLst>
                                  <a:gd name="adj" fmla="val 50000"/>
                                </a:avLst>
                              </a:prstGeom>
                              <a:solidFill>
                                <a:schemeClr val="bg2">
                                  <a:lumMod val="75000"/>
                                </a:schemeClr>
                              </a:solid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57" name="Прямая соединительная линия 57"/>
                          <wps:cNvCnPr/>
                          <wps:spPr>
                            <a:xfrm flipV="1">
                              <a:off x="2068286" y="304120"/>
                              <a:ext cx="356870" cy="0"/>
                            </a:xfrm>
                            <a:prstGeom prst="line">
                              <a:avLst/>
                            </a:prstGeom>
                            <a:ln w="254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g:grpSp>
                      <wpg:grpSp>
                        <wpg:cNvPr id="59" name="Группа 59"/>
                        <wpg:cNvGrpSpPr/>
                        <wpg:grpSpPr>
                          <a:xfrm>
                            <a:off x="428130" y="951398"/>
                            <a:ext cx="2425156" cy="619125"/>
                            <a:chOff x="0" y="0"/>
                            <a:chExt cx="2425156" cy="619125"/>
                          </a:xfrm>
                        </wpg:grpSpPr>
                        <wps:wsp>
                          <wps:cNvPr id="60" name="Прямая соединительная линия 60"/>
                          <wps:cNvCnPr/>
                          <wps:spPr>
                            <a:xfrm flipV="1">
                              <a:off x="0" y="304120"/>
                              <a:ext cx="356870" cy="0"/>
                            </a:xfrm>
                            <a:prstGeom prst="line">
                              <a:avLst/>
                            </a:prstGeom>
                            <a:ln w="254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61" name="Прямая соединительная линия 61"/>
                          <wps:cNvCnPr/>
                          <wps:spPr>
                            <a:xfrm>
                              <a:off x="930728" y="304120"/>
                              <a:ext cx="687435" cy="0"/>
                            </a:xfrm>
                            <a:prstGeom prst="line">
                              <a:avLst/>
                            </a:prstGeom>
                            <a:ln w="254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g:grpSp>
                          <wpg:cNvPr id="62" name="Группа 62"/>
                          <wpg:cNvGrpSpPr/>
                          <wpg:grpSpPr>
                            <a:xfrm>
                              <a:off x="1589314" y="178935"/>
                              <a:ext cx="476792" cy="251216"/>
                              <a:chOff x="0" y="0"/>
                              <a:chExt cx="476792" cy="251216"/>
                            </a:xfrm>
                          </wpg:grpSpPr>
                          <wps:wsp>
                            <wps:cNvPr id="63" name="Равнобедренный треугольник 63"/>
                            <wps:cNvSpPr/>
                            <wps:spPr>
                              <a:xfrm rot="5400000">
                                <a:off x="-2821" y="6387"/>
                                <a:ext cx="247650" cy="242008"/>
                              </a:xfrm>
                              <a:prstGeom prst="triangle">
                                <a:avLst/>
                              </a:prstGeom>
                              <a:solidFill>
                                <a:schemeClr val="bg1"/>
                              </a:solid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2" name="Равнобедренный треугольник 192"/>
                            <wps:cNvSpPr/>
                            <wps:spPr>
                              <a:xfrm rot="16200000">
                                <a:off x="235530" y="6387"/>
                                <a:ext cx="247650" cy="234875"/>
                              </a:xfrm>
                              <a:prstGeom prst="triangle">
                                <a:avLst/>
                              </a:prstGeom>
                              <a:solidFill>
                                <a:schemeClr val="bg2">
                                  <a:lumMod val="75000"/>
                                </a:schemeClr>
                              </a:solid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193" name="Группа 193"/>
                          <wpg:cNvGrpSpPr/>
                          <wpg:grpSpPr>
                            <a:xfrm rot="5400000">
                              <a:off x="353785" y="4763"/>
                              <a:ext cx="619125" cy="609600"/>
                              <a:chOff x="0" y="0"/>
                              <a:chExt cx="619125" cy="609600"/>
                            </a:xfrm>
                          </wpg:grpSpPr>
                          <wps:wsp>
                            <wps:cNvPr id="194" name="Овал 194"/>
                            <wps:cNvSpPr/>
                            <wps:spPr>
                              <a:xfrm rot="16200000">
                                <a:off x="4763" y="-4763"/>
                                <a:ext cx="609600" cy="619125"/>
                              </a:xfrm>
                              <a:prstGeom prst="ellipse">
                                <a:avLst/>
                              </a:prstGeom>
                              <a:solidFill>
                                <a:schemeClr val="bg1"/>
                              </a:solid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195" name="Равнобедренный треугольник 195"/>
                            <wps:cNvSpPr/>
                            <wps:spPr>
                              <a:xfrm>
                                <a:off x="63896" y="19756"/>
                                <a:ext cx="487349" cy="432681"/>
                              </a:xfrm>
                              <a:prstGeom prst="triangle">
                                <a:avLst>
                                  <a:gd name="adj" fmla="val 50000"/>
                                </a:avLst>
                              </a:prstGeom>
                              <a:solidFill>
                                <a:schemeClr val="bg2">
                                  <a:lumMod val="75000"/>
                                </a:schemeClr>
                              </a:solidFill>
                              <a:ln w="25400">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s:wsp>
                          <wps:cNvPr id="196" name="Прямая соединительная линия 196"/>
                          <wps:cNvCnPr/>
                          <wps:spPr>
                            <a:xfrm flipV="1">
                              <a:off x="2068286" y="304120"/>
                              <a:ext cx="356870" cy="0"/>
                            </a:xfrm>
                            <a:prstGeom prst="line">
                              <a:avLst/>
                            </a:prstGeom>
                            <a:ln w="254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g:grpSp>
                      <wps:wsp>
                        <wps:cNvPr id="198" name="Прямая соединительная линия 198"/>
                        <wps:cNvCnPr/>
                        <wps:spPr>
                          <a:xfrm>
                            <a:off x="428130" y="290705"/>
                            <a:ext cx="0" cy="976585"/>
                          </a:xfrm>
                          <a:prstGeom prst="line">
                            <a:avLst/>
                          </a:prstGeom>
                          <a:ln w="254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256" name="Прямая соединительная линия 256"/>
                        <wps:cNvCnPr/>
                        <wps:spPr>
                          <a:xfrm>
                            <a:off x="2848911" y="290705"/>
                            <a:ext cx="0" cy="976585"/>
                          </a:xfrm>
                          <a:prstGeom prst="line">
                            <a:avLst/>
                          </a:prstGeom>
                          <a:ln w="254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257" name="Прямая соединительная линия 257"/>
                        <wps:cNvCnPr/>
                        <wps:spPr>
                          <a:xfrm>
                            <a:off x="2854197" y="761119"/>
                            <a:ext cx="437321" cy="0"/>
                          </a:xfrm>
                          <a:prstGeom prst="line">
                            <a:avLst/>
                          </a:prstGeom>
                          <a:ln w="254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s:wsp>
                        <wps:cNvPr id="258" name="Прямая соединительная линия 258"/>
                        <wps:cNvCnPr/>
                        <wps:spPr>
                          <a:xfrm>
                            <a:off x="0" y="792832"/>
                            <a:ext cx="437321" cy="0"/>
                          </a:xfrm>
                          <a:prstGeom prst="line">
                            <a:avLst/>
                          </a:prstGeom>
                          <a:ln w="25400">
                            <a:solidFill>
                              <a:schemeClr val="tx1"/>
                            </a:solidFill>
                            <a:tailEnd type="non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17ED8B69" id="Группа 259" o:spid="_x0000_s1026" style="position:absolute;margin-left:131.45pt;margin-top:5.9pt;width:235.65pt;height:110.7pt;z-index:251648512;mso-width-relative:margin;mso-height-relative:margin" coordsize="32915,1570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">
                <v:group id="Группа 58" o:spid="_x0000_s1027" style="position:absolute;left:4281;width:24251;height:6191" coordsize="24251,6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">
                  <v:line id="Прямая соединительная линия 35" o:spid="_x0000_s1028" style="position:absolute;flip:y;visibility:visible;mso-wrap-style:square" from="0,3041" to="3568,30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" strokecolor="black [3213]" strokeweight="2pt">
                    <v:stroke joinstyle="miter"/>
                  </v:line>
                  <v:line id="Прямая соединительная линия 36" o:spid="_x0000_s1029" style="position:absolute;visibility:visible;mso-wrap-style:square" from="9307,3041" to="16181,30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" strokecolor="black [3213]" strokeweight="2pt">
                    <v:stroke joinstyle="miter"/>
                  </v:line>
                  <v:group id="Группа 48" o:spid="_x0000_s1030" style="position:absolute;left:15893;top:1789;width:4768;height:2512" coordsize="476792,25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">
                    <v:shapetype id="_x0000_t5" coordsize="21600,21600" o:spt="5" adj="10800" path="m@0,l,21600r21600,xe">
                      <v:stroke joinstyle="miter"/>
                      <v:formulas>
                        <v:f eqn="val #0"/>
                        <v:f eqn="prod #0 1 2"/>
                        <v:f eqn="sum @1 10800 0"/>
                      </v:formulas>
                      <v:path gradientshapeok="t" o:connecttype="custom" o:connectlocs="@0,0;@1,10800;0,21600;10800,21600;21600,21600;@2,10800" textboxrect="0,10800,10800,18000;5400,10800,16200,18000;10800,10800,21600,18000;0,7200,7200,21600;7200,7200,14400,21600;14400,7200,21600,21600"/>
                      <v:handles>
                        <v:h position="#0,topLeft" xrange="0,21600"/>
                      </v:handles>
                    </v:shapetype>
                    <v:shape id="Равнобедренный треугольник 49" o:spid="_x0000_s1031" type="#_x0000_t5" style="position:absolute;left:-2821;top:6387;width:247650;height:24200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" fillcolor="white [3212]" strokecolor="black [3213]" strokeweight="2pt"/>
                    <v:shape id="Равнобедренный треугольник 50" o:spid="_x0000_s1032" type="#_x0000_t5" style="position:absolute;left:235530;top:6387;width:247650;height:23487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" fillcolor="#aeaaaa [2414]" strokecolor="black [3213]" strokeweight="2pt"/>
                  </v:group>
                  <v:group id="Группа 56" o:spid="_x0000_s1033" style="position:absolute;left:3537;top:48;width:6191;height:6096;rotation:90" coordsize="6191,6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">
                    <v:oval id="Овал 54" o:spid="_x0000_s1034" style="position:absolute;left:48;top:-48;width:6096;height:619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" fillcolor="white [3212]" strokecolor="black [3213]" strokeweight="2pt">
                      <v:stroke joinstyle="miter"/>
                    </v:oval>
                    <v:shape id="Равнобедренный треугольник 55" o:spid="_x0000_s1035" type="#_x0000_t5" style="position:absolute;left:638;top:197;width:4874;height:43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" fillcolor="#aeaaaa [2414]" strokecolor="black [3213]" strokeweight="2pt"/>
                  </v:group>
                  <v:line id="Прямая соединительная линия 57" o:spid="_x0000_s1036" style="position:absolute;flip:y;visibility:visible;mso-wrap-style:square" from="20682,3041" to="24251,30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" strokecolor="black [3213]" strokeweight="2pt">
                    <v:stroke joinstyle="miter"/>
                  </v:line>
                </v:group>
                <v:group id="Группа 59" o:spid="_x0000_s1037" style="position:absolute;left:4281;top:9513;width:24251;height:6192" coordsize="24251,6191"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">
                  <v:line id="Прямая соединительная линия 60" o:spid="_x0000_s1038" style="position:absolute;flip:y;visibility:visible;mso-wrap-style:square" from="0,3041" to="3568,30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" strokecolor="black [3213]" strokeweight="2pt">
                    <v:stroke joinstyle="miter"/>
                  </v:line>
                  <v:line id="Прямая соединительная линия 61" o:spid="_x0000_s1039" style="position:absolute;visibility:visible;mso-wrap-style:square" from="9307,3041" to="16181,30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" strokecolor="black [3213]" strokeweight="2pt">
                    <v:stroke joinstyle="miter"/>
                  </v:line>
                  <v:group id="Группа 62" o:spid="_x0000_s1040" style="position:absolute;left:15893;top:1789;width:4768;height:2512" coordsize="476792,25121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">
                    <v:shape id="Равнобедренный треугольник 63" o:spid="_x0000_s1041" type="#_x0000_t5" style="position:absolute;left:-2821;top:6387;width:247650;height:242008;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" fillcolor="white [3212]" strokecolor="black [3213]" strokeweight="2pt"/>
                    <v:shape id="Равнобедренный треугольник 192" o:spid="_x0000_s1042" type="#_x0000_t5" style="position:absolute;left:235530;top:6387;width:247650;height:234875;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" fillcolor="#aeaaaa [2414]" strokecolor="black [3213]" strokeweight="2pt"/>
                  </v:group>
                  <v:group id="Группа 193" o:spid="_x0000_s1043" style="position:absolute;left:3537;top:48;width:6191;height:6096;rotation:90" coordsize="6191,6096"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">
                    <v:oval id="Овал 194" o:spid="_x0000_s1044" style="position:absolute;left:48;top:-48;width:6096;height:6191;rotation:-9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" fillcolor="white [3212]" strokecolor="black [3213]" strokeweight="2pt">
                      <v:stroke joinstyle="miter"/>
                    </v:oval>
                    <v:shape id="Равнобедренный треугольник 195" o:spid="_x0000_s1045" type="#_x0000_t5" style="position:absolute;left:638;top:197;width:4874;height:4327;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" fillcolor="#aeaaaa [2414]" strokecolor="black [3213]" strokeweight="2pt"/>
                  </v:group>
                  <v:line id="Прямая соединительная линия 196" o:spid="_x0000_s1046" style="position:absolute;flip:y;visibility:visible;mso-wrap-style:square" from="20682,3041" to="24251,30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" strokecolor="black [3213]" strokeweight="2pt">
                    <v:stroke joinstyle="miter"/>
                  </v:line>
                </v:group>
                <v:line id="Прямая соединительная линия 198" o:spid="_x0000_s1047" style="position:absolute;visibility:visible;mso-wrap-style:square" from="4281,2907" to="4281,12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" strokecolor="black [3213]" strokeweight="2pt">
                  <v:stroke joinstyle="miter"/>
                </v:line>
                <v:line id="Прямая соединительная линия 256" o:spid="_x0000_s1048" style="position:absolute;visibility:visible;mso-wrap-style:square" from="28489,2907" to="28489,1267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" strokecolor="black [3213]" strokeweight="2pt">
                  <v:stroke joinstyle="miter"/>
                </v:line>
                <v:line id="Прямая соединительная линия 257" o:spid="_x0000_s1049" style="position:absolute;visibility:visible;mso-wrap-style:square" from="28541,7611" to="32915,761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" strokecolor="black [3213]" strokeweight="2pt">
                  <v:stroke joinstyle="miter"/>
                </v:line>
                <v:line id="Прямая соединительная линия 258" o:spid="_x0000_s1050" style="position:absolute;visibility:visible;mso-wrap-style:square" from="0,7928" to="4373,792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" strokecolor="black [3213]" strokeweight="2pt">
                  <v:stroke joinstyle="miter"/>
                </v:line>
              </v:group>
            </w:pict>
          </mc:Fallback>
        </mc:AlternateContent>
      </w:r>
    </w:p>
    <w:p w:rsidR="00A70A4F" w:rsidRPr="00A70A4F" w:rsidRDefault="00A70A4F" w:rsidP="00A70A4F"/>
    <w:p w:rsidR="00A70A4F" w:rsidRPr="00A70A4F" w:rsidRDefault="00A70A4F" w:rsidP="00A70A4F"/>
    <w:p w:rsidR="00A70A4F" w:rsidRPr="00A70A4F" w:rsidRDefault="00A70A4F" w:rsidP="00A70A4F"/>
    <w:p w:rsidR="00A70A4F" w:rsidRPr="00A70A4F" w:rsidRDefault="0099200D" w:rsidP="00A70A4F">
      <w:r>
        <w:rPr>
          <w:noProof/>
          <w:lang w:eastAsia="uk-UA"/>
        </w:rPr>
        <mc:AlternateContent>
          <mc:Choice Requires="wps">
            <w:drawing>
              <wp:anchor distT="0" distB="0" distL="114300" distR="114300" simplePos="0" relativeHeight="251658752" behindDoc="0" locked="0" layoutInCell="1" allowOverlap="1" wp14:anchorId="7BFE555D" wp14:editId="671DC1A0">
                <wp:simplePos x="0" y="0"/>
                <wp:positionH relativeFrom="column">
                  <wp:posOffset>1183551</wp:posOffset>
                </wp:positionH>
                <wp:positionV relativeFrom="paragraph">
                  <wp:posOffset>243663</wp:posOffset>
                </wp:positionV>
                <wp:extent cx="3747667" cy="733646"/>
                <wp:effectExtent l="0" t="0" r="5715" b="9525"/>
                <wp:wrapNone/>
                <wp:docPr id="253" name="Надпись 253"/>
                <wp:cNvGraphicFramePr/>
                <a:graphic xmlns:a="http://schemas.openxmlformats.org/drawingml/2006/main">
                  <a:graphicData uri="http://schemas.microsoft.com/office/word/2010/wordprocessingShape">
                    <wps:wsp>
                      <wps:cNvSpPr txBox="1"/>
                      <wps:spPr>
                        <a:xfrm>
                          <a:off x="0" y="0"/>
                          <a:ext cx="3747667" cy="733646"/>
                        </a:xfrm>
                        <a:prstGeom prst="rect">
                          <a:avLst/>
                        </a:prstGeom>
                        <a:solidFill>
                          <a:prstClr val="white"/>
                        </a:solidFill>
                        <a:ln>
                          <a:noFill/>
                        </a:ln>
                      </wps:spPr>
                      <wps:txbx>
                        <w:txbxContent>
                          <w:p w:rsidR="00930271" w:rsidRPr="00350FDA" w:rsidRDefault="00930271" w:rsidP="0099200D">
                            <w:pPr>
                              <w:pStyle w:val="a7"/>
                              <w:rPr>
                                <w:b/>
                                <w:noProof/>
                                <w:lang w:eastAsia="uk-UA"/>
                              </w:rPr>
                            </w:pPr>
                            <w:r>
                              <w:t xml:space="preserve">Рисунок </w:t>
                            </w:r>
                            <w:r>
                              <w:fldChar w:fldCharType="begin"/>
                            </w:r>
                            <w:r>
                              <w:instrText xml:space="preserve"> STYLEREF 1 \s </w:instrText>
                            </w:r>
                            <w:r>
                              <w:fldChar w:fldCharType="separate"/>
                            </w:r>
                            <w:r>
                              <w:rPr>
                                <w:noProof/>
                              </w:rPr>
                              <w:t>3</w:t>
                            </w:r>
                            <w:r>
                              <w:fldChar w:fldCharType="end"/>
                            </w:r>
                            <w:r>
                              <w:t>.</w:t>
                            </w:r>
                            <w:r>
                              <w:fldChar w:fldCharType="begin"/>
                            </w:r>
                            <w:r>
                              <w:instrText xml:space="preserve"> SEQ Рисунок \* ARABIC \s 1 </w:instrText>
                            </w:r>
                            <w:r>
                              <w:fldChar w:fldCharType="separate"/>
                            </w:r>
                            <w:r>
                              <w:rPr>
                                <w:noProof/>
                              </w:rPr>
                              <w:t>1</w:t>
                            </w:r>
                            <w:r>
                              <w:fldChar w:fldCharType="end"/>
                            </w:r>
                            <w:r>
                              <w:t xml:space="preserve"> – Принципова схема паралельного включення двох насосів</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FE555D" id="Надпись 253" o:spid="_x0000_s1060" type="#_x0000_t202" style="position:absolute;left:0;text-align:left;margin-left:93.2pt;margin-top:19.2pt;width:295.1pt;height:57.7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" stroked="f">
                <v:textbox inset="0,0,0,0">
                  <w:txbxContent>
                    <w:p w:rsidR="00930271" w:rsidRPr="00350FDA" w:rsidRDefault="00930271" w:rsidP="0099200D">
                      <w:pPr>
                        <w:pStyle w:val="a7"/>
                        <w:rPr>
                          <w:b/>
                          <w:noProof/>
                          <w:lang w:eastAsia="uk-UA"/>
                        </w:rPr>
                      </w:pPr>
                      <w:r>
                        <w:t xml:space="preserve">Рисунок </w:t>
                      </w:r>
                      <w:r>
                        <w:fldChar w:fldCharType="begin"/>
                      </w:r>
                      <w:r>
                        <w:instrText xml:space="preserve"> STYLEREF 1 \s </w:instrText>
                      </w:r>
                      <w:r>
                        <w:fldChar w:fldCharType="separate"/>
                      </w:r>
                      <w:r>
                        <w:rPr>
                          <w:noProof/>
                        </w:rPr>
                        <w:t>3</w:t>
                      </w:r>
                      <w:r>
                        <w:fldChar w:fldCharType="end"/>
                      </w:r>
                      <w:r>
                        <w:t>.</w:t>
                      </w:r>
                      <w:r>
                        <w:fldChar w:fldCharType="begin"/>
                      </w:r>
                      <w:r>
                        <w:instrText xml:space="preserve"> SEQ Рисунок \* ARABIC \s 1 </w:instrText>
                      </w:r>
                      <w:r>
                        <w:fldChar w:fldCharType="separate"/>
                      </w:r>
                      <w:r>
                        <w:rPr>
                          <w:noProof/>
                        </w:rPr>
                        <w:t>1</w:t>
                      </w:r>
                      <w:r>
                        <w:fldChar w:fldCharType="end"/>
                      </w:r>
                      <w:r>
                        <w:t xml:space="preserve"> – Принципова схема паралельного включення двох насосів</w:t>
                      </w:r>
                    </w:p>
                  </w:txbxContent>
                </v:textbox>
              </v:shape>
            </w:pict>
          </mc:Fallback>
        </mc:AlternateContent>
      </w:r>
    </w:p>
    <w:p w:rsidR="00A70A4F" w:rsidRPr="00A70A4F" w:rsidRDefault="00A70A4F" w:rsidP="00A70A4F"/>
    <w:p w:rsidR="00A70A4F" w:rsidRDefault="00A70A4F" w:rsidP="000C7AA6">
      <w:pPr>
        <w:jc w:val="both"/>
        <w:rPr>
          <w:b w:val="0"/>
        </w:rPr>
      </w:pPr>
    </w:p>
    <w:p w:rsidR="002E3939" w:rsidRPr="00AF2CCF" w:rsidRDefault="002E3939" w:rsidP="00AF2CCF">
      <w:pPr>
        <w:pStyle w:val="a8"/>
        <w:rPr>
          <w:rFonts w:cs="Times New Roman"/>
        </w:rPr>
      </w:pPr>
      <w:r w:rsidRPr="00AF2CCF">
        <w:rPr>
          <w:rFonts w:cs="Times New Roman"/>
        </w:rPr>
        <w:t xml:space="preserve">Для досягнення потрібного значення продуктивності </w:t>
      </w:r>
      <w:r w:rsidR="00AF2CCF">
        <w:rPr>
          <w:rFonts w:cs="Times New Roman"/>
        </w:rPr>
        <w:t>станція</w:t>
      </w:r>
      <w:r w:rsidRPr="00AF2CCF">
        <w:rPr>
          <w:rFonts w:cs="Times New Roman"/>
        </w:rPr>
        <w:t xml:space="preserve"> другого</w:t>
      </w:r>
      <w:r w:rsidR="00AF2CCF">
        <w:rPr>
          <w:rFonts w:cs="Times New Roman"/>
        </w:rPr>
        <w:t xml:space="preserve"> </w:t>
      </w:r>
      <w:r w:rsidRPr="00AF2CCF">
        <w:rPr>
          <w:rFonts w:cs="Times New Roman"/>
        </w:rPr>
        <w:t>підйому виконується як група насосних агрегатів, що працюють</w:t>
      </w:r>
      <w:r w:rsidR="00AF2CCF">
        <w:rPr>
          <w:rFonts w:cs="Times New Roman"/>
        </w:rPr>
        <w:t xml:space="preserve"> </w:t>
      </w:r>
      <w:r w:rsidRPr="00AF2CCF">
        <w:rPr>
          <w:rFonts w:cs="Times New Roman"/>
        </w:rPr>
        <w:t>паралельно. Вона подає воду в трубопровідну мережу по двох водоводах. При такому з’єднанні кожен з насосів групи впливає на роботу</w:t>
      </w:r>
      <w:r w:rsidR="00AF2CCF">
        <w:rPr>
          <w:rFonts w:cs="Times New Roman"/>
        </w:rPr>
        <w:t xml:space="preserve"> </w:t>
      </w:r>
      <w:r w:rsidRPr="00AF2CCF">
        <w:rPr>
          <w:rFonts w:cs="Times New Roman"/>
        </w:rPr>
        <w:t>інших насосів цієї групи. Це призводить до того, що подача,</w:t>
      </w:r>
      <w:r w:rsidR="00AF2CCF">
        <w:rPr>
          <w:rFonts w:cs="Times New Roman"/>
        </w:rPr>
        <w:t xml:space="preserve"> </w:t>
      </w:r>
      <w:r w:rsidRPr="00AF2CCF">
        <w:rPr>
          <w:rFonts w:cs="Times New Roman"/>
        </w:rPr>
        <w:t>тиск, потужність і коефіцієнт корисної дії (ККД) кожного з них суттєво залежать від режимів навантаження агрегатів, що працюють сумісно</w:t>
      </w:r>
    </w:p>
    <w:p w:rsidR="00AF2CCF" w:rsidRDefault="0089445A" w:rsidP="00AF2CCF">
      <w:pPr>
        <w:pStyle w:val="a8"/>
      </w:pPr>
      <w:r>
        <w:t xml:space="preserve">Виходячи з розрахунку (2.6), для того, щоб задовільнити вимоги системи щодо подачі та напору, роботи одного насосу номінальної потужності не менше 5 кВт буде достатньо. Тому для підвищення надійності системи в разі </w:t>
      </w:r>
      <w:r>
        <w:lastRenderedPageBreak/>
        <w:t xml:space="preserve">аварійного виходу з ладу </w:t>
      </w:r>
      <w:r w:rsidR="0077252A">
        <w:t xml:space="preserve">одного </w:t>
      </w:r>
      <w:r>
        <w:t>насоса, встанов</w:t>
      </w:r>
      <w:r w:rsidR="00804B95">
        <w:t>люється</w:t>
      </w:r>
      <w:r>
        <w:t xml:space="preserve"> два насосних агрегати паралельно. З метою подовж</w:t>
      </w:r>
      <w:r w:rsidR="0077252A">
        <w:t>ення</w:t>
      </w:r>
      <w:r>
        <w:t xml:space="preserve"> </w:t>
      </w:r>
      <w:r w:rsidR="0077252A">
        <w:t>терміну роботи насосів перед першим плановим технічним обслуговуванням,</w:t>
      </w:r>
      <w:r w:rsidR="00804B95">
        <w:t xml:space="preserve"> </w:t>
      </w:r>
      <w:r w:rsidR="0077252A">
        <w:t>систему керування</w:t>
      </w:r>
      <w:r w:rsidR="00804B95">
        <w:t xml:space="preserve"> оснащена функцією</w:t>
      </w:r>
      <w:r w:rsidR="0077252A">
        <w:t xml:space="preserve"> потижнев</w:t>
      </w:r>
      <w:r w:rsidR="00804B95">
        <w:t>ого</w:t>
      </w:r>
      <w:r w:rsidR="0077252A">
        <w:t xml:space="preserve"> перемиканням насосних агрегатів для напрацювання однакової кількості робочих годим з моменту введення в експлуатацію. </w:t>
      </w:r>
    </w:p>
    <w:p w:rsidR="00A70A4F" w:rsidRPr="00F43E86" w:rsidRDefault="00033D01" w:rsidP="008B6D11">
      <w:pPr>
        <w:pStyle w:val="2"/>
      </w:pPr>
      <w:bookmarkStart w:id="54" w:name="_Toc533413309"/>
      <w:proofErr w:type="spellStart"/>
      <w:r w:rsidRPr="00F43E86">
        <w:t>Вибір</w:t>
      </w:r>
      <w:proofErr w:type="spellEnd"/>
      <w:r w:rsidR="00384D7F" w:rsidRPr="00F43E86">
        <w:t xml:space="preserve"> </w:t>
      </w:r>
      <w:proofErr w:type="spellStart"/>
      <w:r w:rsidR="00FC6406">
        <w:t>засобів</w:t>
      </w:r>
      <w:proofErr w:type="spellEnd"/>
      <w:r w:rsidR="00FC6406">
        <w:t xml:space="preserve"> </w:t>
      </w:r>
      <w:proofErr w:type="spellStart"/>
      <w:r w:rsidR="00FC6406">
        <w:t>керування</w:t>
      </w:r>
      <w:proofErr w:type="spellEnd"/>
      <w:r w:rsidR="00384D7F" w:rsidRPr="00F43E86">
        <w:t xml:space="preserve"> </w:t>
      </w:r>
      <w:proofErr w:type="spellStart"/>
      <w:r w:rsidR="00384D7F" w:rsidRPr="00F43E86">
        <w:t>системи</w:t>
      </w:r>
      <w:bookmarkEnd w:id="54"/>
      <w:proofErr w:type="spellEnd"/>
    </w:p>
    <w:p w:rsidR="005E4602" w:rsidRDefault="00AE78B6" w:rsidP="005E4602">
      <w:pPr>
        <w:pStyle w:val="a8"/>
      </w:pPr>
      <w:r>
        <w:t xml:space="preserve">Програмований логічний контролер (ПЛК) використовується  для автоматизації технологічних процесів таких як управління конвеєрною лінією, насосами на станціях водопостачання, верстатами з числовим програмним керуванням тощо. Особливістю ПЛК є значна кількість пристроїв вводу-виводу для давачів та виконавчих органів, а також можливість надійної роботи в умовах виробництва та агресивного середовища.  </w:t>
      </w:r>
    </w:p>
    <w:p w:rsidR="0042081F" w:rsidRDefault="0042081F" w:rsidP="005E4602">
      <w:pPr>
        <w:pStyle w:val="a8"/>
      </w:pPr>
      <w:r w:rsidRPr="00031DC0">
        <w:rPr>
          <w:szCs w:val="28"/>
        </w:rPr>
        <w:t>Історично першими дискретними схемами автоматики були схеми, побудовані на основі електромеханічних контактних апаратів (реле, контакторів, магнітних пускачів та ін.). Електромеханічні реле почали застосовувати ще наприкінці 19-го сторіччя. З того часу ідея їх побудови не зазнала суттєвих змін. Розквіт релейно-контактної автоматики припадає на 30-ті роки минулого століття. У цей час було створено схеми автоматики, які виконували досить складні завдання автоматичного керування, наприклад, автоматичне завантаження доменної печі, автоматичне керування процесом прокатування металу, керування складни</w:t>
      </w:r>
      <w:r>
        <w:rPr>
          <w:szCs w:val="28"/>
        </w:rPr>
        <w:t>ми верстатами-автоматами та ін.</w:t>
      </w:r>
      <w:r w:rsidRPr="00031DC0">
        <w:rPr>
          <w:szCs w:val="28"/>
        </w:rPr>
        <w:t xml:space="preserve"> Проте ускладнення завдань автоматизації потребувало застосування все більшої кількості електромеханічних апаратів, ускладнювало проектування, виготовлення та експлуатацію схем автоматики, суттєво знижувало їх надійність.</w:t>
      </w:r>
    </w:p>
    <w:p w:rsidR="00436F8C" w:rsidRDefault="005E4602" w:rsidP="00436F8C">
      <w:pPr>
        <w:pStyle w:val="a8"/>
      </w:pPr>
      <w:r>
        <w:t>Поставлена задача не вимагає від контролера наявність великої кількості аналогових та дискретних входів/виходів і</w:t>
      </w:r>
      <w:r w:rsidR="00436F8C">
        <w:t xml:space="preserve"> вирішення складних задач комунікації. </w:t>
      </w:r>
    </w:p>
    <w:p w:rsidR="00436F8C" w:rsidRDefault="00436F8C" w:rsidP="00436F8C">
      <w:pPr>
        <w:pStyle w:val="a8"/>
      </w:pPr>
      <w:r>
        <w:t xml:space="preserve">З каталогу </w:t>
      </w:r>
      <w:r w:rsidRPr="00436F8C">
        <w:rPr>
          <w:lang w:val="ru-RU"/>
        </w:rPr>
        <w:t>[</w:t>
      </w:r>
      <w:r w:rsidR="002622B0">
        <w:rPr>
          <w:lang w:val="en-US"/>
        </w:rPr>
        <w:fldChar w:fldCharType="begin"/>
      </w:r>
      <w:r w:rsidR="002622B0">
        <w:rPr>
          <w:lang w:val="ru-RU"/>
        </w:rPr>
        <w:instrText xml:space="preserve"> REF _Ref532118598 \n \h </w:instrText>
      </w:r>
      <w:r w:rsidR="002622B0">
        <w:rPr>
          <w:lang w:val="en-US"/>
        </w:rPr>
      </w:r>
      <w:r w:rsidR="002622B0">
        <w:rPr>
          <w:lang w:val="en-US"/>
        </w:rPr>
        <w:fldChar w:fldCharType="separate"/>
      </w:r>
      <w:r w:rsidR="002622B0">
        <w:rPr>
          <w:lang w:val="ru-RU"/>
        </w:rPr>
        <w:t>9</w:t>
      </w:r>
      <w:r w:rsidR="002622B0">
        <w:rPr>
          <w:lang w:val="en-US"/>
        </w:rPr>
        <w:fldChar w:fldCharType="end"/>
      </w:r>
      <w:r w:rsidRPr="00436F8C">
        <w:rPr>
          <w:lang w:val="ru-RU"/>
        </w:rPr>
        <w:t xml:space="preserve">] </w:t>
      </w:r>
      <w:proofErr w:type="spellStart"/>
      <w:r>
        <w:t>об</w:t>
      </w:r>
      <w:r w:rsidR="00BA3514">
        <w:t>е</w:t>
      </w:r>
      <w:r>
        <w:t>ремо</w:t>
      </w:r>
      <w:proofErr w:type="spellEnd"/>
      <w:r>
        <w:t xml:space="preserve"> </w:t>
      </w:r>
      <w:r w:rsidR="00BA3514">
        <w:t xml:space="preserve">програмований контролер </w:t>
      </w:r>
      <w:r>
        <w:t>сері</w:t>
      </w:r>
      <w:r w:rsidR="00F85568">
        <w:t>ї</w:t>
      </w:r>
      <w:r>
        <w:t xml:space="preserve"> </w:t>
      </w:r>
      <w:r w:rsidR="00BA3514">
        <w:rPr>
          <w:lang w:val="en-US"/>
        </w:rPr>
        <w:t>S</w:t>
      </w:r>
      <w:r w:rsidR="00BA3514" w:rsidRPr="00BA3514">
        <w:rPr>
          <w:lang w:val="ru-RU"/>
        </w:rPr>
        <w:t xml:space="preserve">7-1200 </w:t>
      </w:r>
      <w:r w:rsidR="00BA3514">
        <w:t xml:space="preserve">виробництва </w:t>
      </w:r>
      <w:r w:rsidR="00BA3514">
        <w:rPr>
          <w:lang w:val="en-US"/>
        </w:rPr>
        <w:t>SIEMENS</w:t>
      </w:r>
      <w:r w:rsidR="00BA3514">
        <w:t xml:space="preserve">.  Даний контролер здатен вирішувати задачі логіки, </w:t>
      </w:r>
      <w:r w:rsidR="00BA3514">
        <w:lastRenderedPageBreak/>
        <w:t xml:space="preserve">задачі автоматичного регулювання різного роду та керування переміщенням, виконувати математичну  обробку інформації. Володіє широкими функціональними можливостями, відрізняється відносно  невисокою вартістю і може використовуватись в усіх секторах промислового виробництва, а також в системах автоматизації будівель.  </w:t>
      </w:r>
    </w:p>
    <w:p w:rsidR="00032D47" w:rsidRDefault="00BA3514" w:rsidP="00032D47">
      <w:pPr>
        <w:pStyle w:val="a8"/>
      </w:pPr>
      <w:r>
        <w:t>Дана серія контролерів має декілька типів центральних процесорів різної продуктивності на вибір.</w:t>
      </w:r>
      <w:r w:rsidR="00032D47">
        <w:t xml:space="preserve"> Розглянемо центральний процесор типу </w:t>
      </w:r>
      <w:r w:rsidR="00032D47">
        <w:rPr>
          <w:lang w:val="en-US"/>
        </w:rPr>
        <w:t>CPU</w:t>
      </w:r>
      <w:r w:rsidR="00032D47" w:rsidRPr="00032D47">
        <w:rPr>
          <w:lang w:val="ru-RU"/>
        </w:rPr>
        <w:t xml:space="preserve"> 1211</w:t>
      </w:r>
      <w:r w:rsidR="00032D47">
        <w:rPr>
          <w:lang w:val="en-US"/>
        </w:rPr>
        <w:t>C</w:t>
      </w:r>
      <w:r w:rsidR="00032D47">
        <w:t>, який є найпростішим для програмованих контролері</w:t>
      </w:r>
      <w:r w:rsidR="00032D47">
        <w:rPr>
          <w:lang w:val="ru-RU"/>
        </w:rPr>
        <w:t>в</w:t>
      </w:r>
      <w:r w:rsidR="00032D47" w:rsidRPr="00032D47">
        <w:rPr>
          <w:lang w:val="ru-RU"/>
        </w:rPr>
        <w:t xml:space="preserve"> </w:t>
      </w:r>
      <w:r w:rsidR="00032D47">
        <w:rPr>
          <w:lang w:val="en-US"/>
        </w:rPr>
        <w:t>S</w:t>
      </w:r>
      <w:r w:rsidR="00032D47" w:rsidRPr="00032D47">
        <w:rPr>
          <w:lang w:val="ru-RU"/>
        </w:rPr>
        <w:t>7-1200</w:t>
      </w:r>
      <w:r w:rsidR="00032D47">
        <w:t>. Зовнішній вигляд процесору зображено на</w:t>
      </w:r>
      <w:r w:rsidR="0017593B">
        <w:t xml:space="preserve"> </w:t>
      </w:r>
      <w:r w:rsidR="00B50182">
        <w:t xml:space="preserve">рис. 3.2 </w:t>
      </w:r>
      <w:r w:rsidR="005032D4">
        <w:t>та схема зовнішніх підключень на</w:t>
      </w:r>
      <w:r w:rsidR="00B50182">
        <w:t xml:space="preserve"> рис. 3.3</w:t>
      </w:r>
      <w:r w:rsidR="00AD4D5B">
        <w:t>.</w:t>
      </w:r>
    </w:p>
    <w:p w:rsidR="0099200D" w:rsidRDefault="00F863E3" w:rsidP="0099200D">
      <w:pPr>
        <w:pStyle w:val="a8"/>
        <w:keepNext/>
        <w:jc w:val="center"/>
      </w:pPr>
      <w:r>
        <w:rPr>
          <w:noProof/>
          <w:lang w:eastAsia="uk-UA"/>
        </w:rPr>
        <w:drawing>
          <wp:inline distT="0" distB="0" distL="0" distR="0" wp14:anchorId="37C0ED3F" wp14:editId="7F5A56D6">
            <wp:extent cx="1871331" cy="1951608"/>
            <wp:effectExtent l="0" t="0" r="0" b="0"/>
            <wp:docPr id="29" name="Рисунок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rotWithShape="1">
                    <a:blip r:embed="rId103">
                      <a:extLst>
                        <a:ext uri="{28A0092B-C50C-407E-A947-70E740481C1C}">
                          <a14:useLocalDpi xmlns:a14="http://schemas.microsoft.com/office/drawing/2010/main" val="0"/>
                        </a:ext>
                      </a:extLst>
                    </a:blip>
                    <a:srcRect l="23345" r="22961"/>
                    <a:stretch/>
                  </pic:blipFill>
                  <pic:spPr bwMode="auto">
                    <a:xfrm>
                      <a:off x="0" y="0"/>
                      <a:ext cx="1871331" cy="1951608"/>
                    </a:xfrm>
                    <a:prstGeom prst="rect">
                      <a:avLst/>
                    </a:prstGeom>
                    <a:noFill/>
                    <a:ln>
                      <a:noFill/>
                    </a:ln>
                    <a:extLst>
                      <a:ext uri="{53640926-AAD7-44D8-BBD7-CCE9431645EC}">
                        <a14:shadowObscured xmlns:a14="http://schemas.microsoft.com/office/drawing/2010/main"/>
                      </a:ext>
                    </a:extLst>
                  </pic:spPr>
                </pic:pic>
              </a:graphicData>
            </a:graphic>
          </wp:inline>
        </w:drawing>
      </w:r>
    </w:p>
    <w:p w:rsidR="00F863E3" w:rsidRDefault="0099200D" w:rsidP="0099200D">
      <w:pPr>
        <w:pStyle w:val="a7"/>
      </w:pPr>
      <w:r>
        <w:t xml:space="preserve">Рисунок </w:t>
      </w:r>
      <w:r w:rsidR="000C0FDF">
        <w:fldChar w:fldCharType="begin"/>
      </w:r>
      <w:r w:rsidR="000C0FDF">
        <w:instrText xml:space="preserve"> STYLEREF 1 \s </w:instrText>
      </w:r>
      <w:r w:rsidR="000C0FDF">
        <w:fldChar w:fldCharType="separate"/>
      </w:r>
      <w:r w:rsidR="000C0FDF">
        <w:rPr>
          <w:noProof/>
        </w:rPr>
        <w:t>3</w:t>
      </w:r>
      <w:r w:rsidR="000C0FDF">
        <w:fldChar w:fldCharType="end"/>
      </w:r>
      <w:r w:rsidR="000C0FDF">
        <w:t>.</w:t>
      </w:r>
      <w:r w:rsidR="000C0FDF">
        <w:fldChar w:fldCharType="begin"/>
      </w:r>
      <w:r w:rsidR="000C0FDF">
        <w:instrText xml:space="preserve"> SEQ Рисунок \* ARABIC \s 1 </w:instrText>
      </w:r>
      <w:r w:rsidR="000C0FDF">
        <w:fldChar w:fldCharType="separate"/>
      </w:r>
      <w:r w:rsidR="000C0FDF">
        <w:rPr>
          <w:noProof/>
        </w:rPr>
        <w:t>2</w:t>
      </w:r>
      <w:r w:rsidR="000C0FDF">
        <w:fldChar w:fldCharType="end"/>
      </w:r>
      <w:r>
        <w:t xml:space="preserve"> – Зовнішній вигляд процесора </w:t>
      </w:r>
      <w:r>
        <w:rPr>
          <w:lang w:val="en-US"/>
        </w:rPr>
        <w:t>CPU</w:t>
      </w:r>
      <w:r w:rsidRPr="00032D47">
        <w:rPr>
          <w:lang w:val="ru-RU"/>
        </w:rPr>
        <w:t xml:space="preserve"> 1211</w:t>
      </w:r>
      <w:r>
        <w:rPr>
          <w:lang w:val="en-US"/>
        </w:rPr>
        <w:t>C</w:t>
      </w:r>
    </w:p>
    <w:p w:rsidR="00032D47" w:rsidRPr="005032D4" w:rsidRDefault="00032D47" w:rsidP="00F863E3">
      <w:pPr>
        <w:pStyle w:val="a7"/>
        <w:rPr>
          <w:lang w:val="ru-RU"/>
        </w:rPr>
      </w:pPr>
    </w:p>
    <w:p w:rsidR="0099200D" w:rsidRDefault="005032D4" w:rsidP="0099200D">
      <w:pPr>
        <w:keepNext/>
      </w:pPr>
      <w:r w:rsidRPr="005032D4">
        <w:rPr>
          <w:noProof/>
          <w:lang w:eastAsia="uk-UA"/>
        </w:rPr>
        <w:drawing>
          <wp:inline distT="0" distB="0" distL="0" distR="0" wp14:anchorId="47C23E7C" wp14:editId="01E406B9">
            <wp:extent cx="2708275" cy="1988914"/>
            <wp:effectExtent l="0" t="0" r="0" b="0"/>
            <wp:docPr id="249" name="Рисунок 2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104">
                      <a:extLst>
                        <a:ext uri="{28A0092B-C50C-407E-A947-70E740481C1C}">
                          <a14:useLocalDpi xmlns:a14="http://schemas.microsoft.com/office/drawing/2010/main" val="0"/>
                        </a:ext>
                      </a:extLst>
                    </a:blip>
                    <a:srcRect/>
                    <a:stretch>
                      <a:fillRect/>
                    </a:stretch>
                  </pic:blipFill>
                  <pic:spPr bwMode="auto">
                    <a:xfrm>
                      <a:off x="0" y="0"/>
                      <a:ext cx="2772142" cy="2035817"/>
                    </a:xfrm>
                    <a:prstGeom prst="rect">
                      <a:avLst/>
                    </a:prstGeom>
                    <a:noFill/>
                    <a:ln>
                      <a:noFill/>
                    </a:ln>
                  </pic:spPr>
                </pic:pic>
              </a:graphicData>
            </a:graphic>
          </wp:inline>
        </w:drawing>
      </w:r>
    </w:p>
    <w:p w:rsidR="00472E93" w:rsidRDefault="0099200D" w:rsidP="0099200D">
      <w:pPr>
        <w:pStyle w:val="a7"/>
      </w:pPr>
      <w:r>
        <w:t xml:space="preserve">Рисунок </w:t>
      </w:r>
      <w:r w:rsidR="000C0FDF">
        <w:fldChar w:fldCharType="begin"/>
      </w:r>
      <w:r w:rsidR="000C0FDF">
        <w:instrText xml:space="preserve"> STYLEREF 1 \s </w:instrText>
      </w:r>
      <w:r w:rsidR="000C0FDF">
        <w:fldChar w:fldCharType="separate"/>
      </w:r>
      <w:r w:rsidR="000C0FDF">
        <w:rPr>
          <w:noProof/>
        </w:rPr>
        <w:t>3</w:t>
      </w:r>
      <w:r w:rsidR="000C0FDF">
        <w:fldChar w:fldCharType="end"/>
      </w:r>
      <w:r w:rsidR="000C0FDF">
        <w:t>.</w:t>
      </w:r>
      <w:r w:rsidR="000C0FDF">
        <w:fldChar w:fldCharType="begin"/>
      </w:r>
      <w:r w:rsidR="000C0FDF">
        <w:instrText xml:space="preserve"> SEQ Рисунок \* ARABIC \s 1 </w:instrText>
      </w:r>
      <w:r w:rsidR="000C0FDF">
        <w:fldChar w:fldCharType="separate"/>
      </w:r>
      <w:r w:rsidR="000C0FDF">
        <w:rPr>
          <w:noProof/>
        </w:rPr>
        <w:t>3</w:t>
      </w:r>
      <w:r w:rsidR="000C0FDF">
        <w:fldChar w:fldCharType="end"/>
      </w:r>
      <w:r>
        <w:t xml:space="preserve"> – Схема підключень зовнішніх кіл процесора </w:t>
      </w:r>
      <w:r>
        <w:rPr>
          <w:lang w:val="en-US"/>
        </w:rPr>
        <w:t>CPU</w:t>
      </w:r>
      <w:r w:rsidRPr="00032D47">
        <w:rPr>
          <w:lang w:val="ru-RU"/>
        </w:rPr>
        <w:t xml:space="preserve"> 1211</w:t>
      </w:r>
      <w:r>
        <w:rPr>
          <w:lang w:val="en-US"/>
        </w:rPr>
        <w:t>C</w:t>
      </w:r>
    </w:p>
    <w:p w:rsidR="005A264D" w:rsidRPr="002B6A3D" w:rsidRDefault="005A264D" w:rsidP="0099200D">
      <w:pPr>
        <w:pStyle w:val="a8"/>
        <w:spacing w:before="240"/>
      </w:pPr>
      <w:r w:rsidRPr="002B6A3D">
        <w:t>Контролер оснащений комун</w:t>
      </w:r>
      <w:r w:rsidR="002B6A3D" w:rsidRPr="002B6A3D">
        <w:t xml:space="preserve">ікаційною модуль платою </w:t>
      </w:r>
      <w:r w:rsidR="002B6A3D">
        <w:t xml:space="preserve">для встановлення </w:t>
      </w:r>
      <w:proofErr w:type="spellStart"/>
      <w:r w:rsidR="002B6A3D">
        <w:rPr>
          <w:lang w:val="en-US"/>
        </w:rPr>
        <w:t>PtP</w:t>
      </w:r>
      <w:proofErr w:type="spellEnd"/>
      <w:r w:rsidR="002B6A3D" w:rsidRPr="002B6A3D">
        <w:t xml:space="preserve"> </w:t>
      </w:r>
      <w:r w:rsidR="002B6A3D">
        <w:t xml:space="preserve">з’єднань через послідовний інтерфейс </w:t>
      </w:r>
      <w:r w:rsidR="002B6A3D">
        <w:rPr>
          <w:lang w:val="en-US"/>
        </w:rPr>
        <w:t>RS</w:t>
      </w:r>
      <w:r w:rsidR="002B6A3D" w:rsidRPr="002B6A3D">
        <w:t xml:space="preserve">485, що </w:t>
      </w:r>
      <w:r w:rsidR="002B6A3D">
        <w:t>дозволяє пов’язати контролер з перетворювачами частоти мережевою шиною.</w:t>
      </w:r>
    </w:p>
    <w:p w:rsidR="008B1BEC" w:rsidRDefault="00B31BFC" w:rsidP="000C4F55">
      <w:pPr>
        <w:pStyle w:val="a8"/>
      </w:pPr>
      <w:r>
        <w:lastRenderedPageBreak/>
        <w:t xml:space="preserve">Для виводу текстової інформації та графіків, а також для зручності перевірки оператором коректності роботи, відслідковування аварій та налаштування параметрів системи, контролер доповнюється операторною панеллю. </w:t>
      </w:r>
    </w:p>
    <w:p w:rsidR="00B31BFC" w:rsidRDefault="00B31BFC" w:rsidP="000C4F55">
      <w:pPr>
        <w:pStyle w:val="a8"/>
      </w:pPr>
      <w:r>
        <w:t xml:space="preserve">Операторна панель типу </w:t>
      </w:r>
      <w:r>
        <w:rPr>
          <w:lang w:val="en-US"/>
        </w:rPr>
        <w:t>KTP</w:t>
      </w:r>
      <w:r w:rsidRPr="00B31BFC">
        <w:t xml:space="preserve"> 400 </w:t>
      </w:r>
      <w:r>
        <w:rPr>
          <w:lang w:val="en-US"/>
        </w:rPr>
        <w:t>Basic</w:t>
      </w:r>
      <w:r w:rsidRPr="00B31BFC">
        <w:t xml:space="preserve"> </w:t>
      </w:r>
      <w:r>
        <w:rPr>
          <w:lang w:val="en-US"/>
        </w:rPr>
        <w:t>mono</w:t>
      </w:r>
      <w:r w:rsidRPr="00B31BFC">
        <w:t xml:space="preserve"> </w:t>
      </w:r>
      <w:r>
        <w:rPr>
          <w:lang w:val="en-US"/>
        </w:rPr>
        <w:t>PN</w:t>
      </w:r>
      <w:r w:rsidRPr="00B31BFC">
        <w:t xml:space="preserve"> серії </w:t>
      </w:r>
      <w:proofErr w:type="spellStart"/>
      <w:r w:rsidRPr="00B31BFC">
        <w:t>Basic</w:t>
      </w:r>
      <w:proofErr w:type="spellEnd"/>
      <w:r w:rsidRPr="00B31BFC">
        <w:t xml:space="preserve"> </w:t>
      </w:r>
      <w:proofErr w:type="spellStart"/>
      <w:r w:rsidRPr="00B31BFC">
        <w:t>Panel</w:t>
      </w:r>
      <w:proofErr w:type="spellEnd"/>
      <w:r>
        <w:t xml:space="preserve"> виробництва </w:t>
      </w:r>
      <w:r>
        <w:rPr>
          <w:lang w:val="en-US"/>
        </w:rPr>
        <w:t>SIEMENS</w:t>
      </w:r>
      <w:r w:rsidR="00F43E86">
        <w:t xml:space="preserve"> зображена на </w:t>
      </w:r>
      <w:r w:rsidR="00B50182">
        <w:t xml:space="preserve">рис. 3.5 </w:t>
      </w:r>
      <w:r>
        <w:t xml:space="preserve">є бюджетним варіантом панелі, яка може використовуватись для вирішення задач оперативного керування і моніторингу на рівні виробничих машин та установок промисловості, а також в системах </w:t>
      </w:r>
      <w:r w:rsidR="00F43E86">
        <w:t>автоматизації будівель.</w:t>
      </w:r>
    </w:p>
    <w:p w:rsidR="0099200D" w:rsidRDefault="00F43E86" w:rsidP="0099200D">
      <w:pPr>
        <w:pStyle w:val="a8"/>
        <w:keepNext/>
        <w:jc w:val="center"/>
      </w:pPr>
      <w:r>
        <w:rPr>
          <w:noProof/>
          <w:lang w:eastAsia="uk-UA"/>
        </w:rPr>
        <w:drawing>
          <wp:inline distT="0" distB="0" distL="0" distR="0" wp14:anchorId="23E29B5C" wp14:editId="476EDC16">
            <wp:extent cx="2603500" cy="2212975"/>
            <wp:effectExtent l="0" t="0" r="6350" b="0"/>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rotWithShape="1">
                    <a:blip r:embed="rId105">
                      <a:extLst>
                        <a:ext uri="{28A0092B-C50C-407E-A947-70E740481C1C}">
                          <a14:useLocalDpi xmlns:a14="http://schemas.microsoft.com/office/drawing/2010/main" val="0"/>
                        </a:ext>
                      </a:extLst>
                    </a:blip>
                    <a:srcRect t="15000"/>
                    <a:stretch/>
                  </pic:blipFill>
                  <pic:spPr bwMode="auto">
                    <a:xfrm>
                      <a:off x="0" y="0"/>
                      <a:ext cx="2605300" cy="2214505"/>
                    </a:xfrm>
                    <a:prstGeom prst="rect">
                      <a:avLst/>
                    </a:prstGeom>
                    <a:noFill/>
                    <a:ln>
                      <a:noFill/>
                    </a:ln>
                    <a:extLst>
                      <a:ext uri="{53640926-AAD7-44D8-BBD7-CCE9431645EC}">
                        <a14:shadowObscured xmlns:a14="http://schemas.microsoft.com/office/drawing/2010/main"/>
                      </a:ext>
                    </a:extLst>
                  </pic:spPr>
                </pic:pic>
              </a:graphicData>
            </a:graphic>
          </wp:inline>
        </w:drawing>
      </w:r>
    </w:p>
    <w:p w:rsidR="00F43E86" w:rsidRPr="0099200D" w:rsidRDefault="0099200D" w:rsidP="00B50182">
      <w:pPr>
        <w:pStyle w:val="a7"/>
      </w:pPr>
      <w:r>
        <w:t xml:space="preserve">Рисунок </w:t>
      </w:r>
      <w:r w:rsidR="000C0FDF">
        <w:fldChar w:fldCharType="begin"/>
      </w:r>
      <w:r w:rsidR="000C0FDF">
        <w:instrText xml:space="preserve"> STYLEREF 1 \s </w:instrText>
      </w:r>
      <w:r w:rsidR="000C0FDF">
        <w:fldChar w:fldCharType="separate"/>
      </w:r>
      <w:r w:rsidR="000C0FDF">
        <w:rPr>
          <w:noProof/>
        </w:rPr>
        <w:t>3</w:t>
      </w:r>
      <w:r w:rsidR="000C0FDF">
        <w:fldChar w:fldCharType="end"/>
      </w:r>
      <w:r w:rsidR="000C0FDF">
        <w:t>.</w:t>
      </w:r>
      <w:r w:rsidR="000C0FDF">
        <w:fldChar w:fldCharType="begin"/>
      </w:r>
      <w:r w:rsidR="000C0FDF">
        <w:instrText xml:space="preserve"> SEQ Рисунок \* ARABIC \s 1 </w:instrText>
      </w:r>
      <w:r w:rsidR="000C0FDF">
        <w:fldChar w:fldCharType="separate"/>
      </w:r>
      <w:r w:rsidR="000C0FDF">
        <w:rPr>
          <w:noProof/>
        </w:rPr>
        <w:t>4</w:t>
      </w:r>
      <w:r w:rsidR="000C0FDF">
        <w:fldChar w:fldCharType="end"/>
      </w:r>
      <w:r>
        <w:t xml:space="preserve"> – Зовнішній вигляд панелі оператора </w:t>
      </w:r>
      <w:r>
        <w:rPr>
          <w:lang w:val="en-US"/>
        </w:rPr>
        <w:t>KTP</w:t>
      </w:r>
      <w:r w:rsidRPr="00B31BFC">
        <w:t xml:space="preserve"> 400 </w:t>
      </w:r>
      <w:r>
        <w:rPr>
          <w:lang w:val="en-US"/>
        </w:rPr>
        <w:t>Basic</w:t>
      </w:r>
      <w:r w:rsidRPr="00B31BFC">
        <w:t xml:space="preserve"> </w:t>
      </w:r>
      <w:r>
        <w:rPr>
          <w:lang w:val="en-US"/>
        </w:rPr>
        <w:t>mono</w:t>
      </w:r>
      <w:r w:rsidRPr="00B31BFC">
        <w:t xml:space="preserve"> </w:t>
      </w:r>
      <w:r>
        <w:rPr>
          <w:lang w:val="en-US"/>
        </w:rPr>
        <w:t>PN</w:t>
      </w:r>
    </w:p>
    <w:p w:rsidR="00F43E86" w:rsidRPr="00F43E86" w:rsidRDefault="00F43E86" w:rsidP="000C4F55">
      <w:pPr>
        <w:pStyle w:val="a8"/>
        <w:rPr>
          <w:lang w:val="ru-RU"/>
        </w:rPr>
      </w:pPr>
      <w:r>
        <w:t>Зв'язок між панеллю та процесором контролера здійснюється за допомогою вбудованого інтерфейсу</w:t>
      </w:r>
      <w:r w:rsidRPr="00F43E86">
        <w:t xml:space="preserve"> PROFINET</w:t>
      </w:r>
      <w:r>
        <w:rPr>
          <w:lang w:val="ru-RU"/>
        </w:rPr>
        <w:t>.</w:t>
      </w:r>
    </w:p>
    <w:p w:rsidR="00FC6406" w:rsidRDefault="00A4015B" w:rsidP="00FC6406">
      <w:pPr>
        <w:pStyle w:val="a8"/>
      </w:pPr>
      <w:r>
        <w:t xml:space="preserve">Процесор контролера має живлення постійною напругою 24В, тому для застосування його в мережі живлення 220В встановлюється блок живлення  з перетворення </w:t>
      </w:r>
      <w:r>
        <w:rPr>
          <w:lang w:val="en-US"/>
        </w:rPr>
        <w:t>AC</w:t>
      </w:r>
      <w:r>
        <w:t>220</w:t>
      </w:r>
      <w:r w:rsidRPr="00A4015B">
        <w:rPr>
          <w:lang w:val="ru-RU"/>
        </w:rPr>
        <w:t xml:space="preserve"> </w:t>
      </w:r>
      <w:r>
        <w:rPr>
          <w:lang w:val="en-US"/>
        </w:rPr>
        <w:t>to</w:t>
      </w:r>
      <w:r w:rsidRPr="00A4015B">
        <w:rPr>
          <w:lang w:val="ru-RU"/>
        </w:rPr>
        <w:t xml:space="preserve"> </w:t>
      </w:r>
      <w:r>
        <w:rPr>
          <w:lang w:val="en-US"/>
        </w:rPr>
        <w:t>DC</w:t>
      </w:r>
      <w:r>
        <w:t xml:space="preserve">24 виробництва  </w:t>
      </w:r>
      <w:proofErr w:type="spellStart"/>
      <w:r>
        <w:rPr>
          <w:lang w:val="en-US"/>
        </w:rPr>
        <w:t>Meanwel</w:t>
      </w:r>
      <w:proofErr w:type="spellEnd"/>
      <w:r w:rsidR="00FC6406">
        <w:t>,</w:t>
      </w:r>
    </w:p>
    <w:p w:rsidR="00FC6406" w:rsidRDefault="00FC6406" w:rsidP="00FC6406">
      <w:pPr>
        <w:pStyle w:val="a8"/>
      </w:pPr>
      <w:r w:rsidRPr="00FC6406">
        <w:t xml:space="preserve">На сьогоднішній день існує багато виробників привідної техніки і кожен виробник пропонує користувачеві вибір між безлічі серій та моделей перетворювачів частоти, які розроблялись для певних застосувань. Тому критерієм вибору ПЧ є можливість адаптувати його для роботи з насосним агрегатом, у випадку даної системи, потужністю 7.5 кВт та номінальним струмом двигуна 15 А, наявність цифрових та аналогових входів, а також </w:t>
      </w:r>
      <w:r w:rsidRPr="00FC6406">
        <w:lastRenderedPageBreak/>
        <w:t>можливість з’єднати обраний привід через послідовний інтерфейс RS485 з контролером</w:t>
      </w:r>
      <w:r>
        <w:t>.</w:t>
      </w:r>
    </w:p>
    <w:p w:rsidR="00FC6406" w:rsidRDefault="00FC6406" w:rsidP="00FC6406">
      <w:pPr>
        <w:pStyle w:val="a8"/>
        <w:rPr>
          <w:noProof/>
        </w:rPr>
      </w:pPr>
      <w:r>
        <w:t xml:space="preserve">Серед запропонованих на ринку перетворювачів частоти </w:t>
      </w:r>
      <w:proofErr w:type="spellStart"/>
      <w:r>
        <w:t>оберемо</w:t>
      </w:r>
      <w:proofErr w:type="spellEnd"/>
      <w:r>
        <w:t xml:space="preserve"> привід </w:t>
      </w:r>
      <w:r>
        <w:rPr>
          <w:lang w:val="en-US"/>
        </w:rPr>
        <w:t>VLT</w:t>
      </w:r>
      <w:r w:rsidRPr="00F8758B">
        <w:t xml:space="preserve"> </w:t>
      </w:r>
      <w:r>
        <w:rPr>
          <w:lang w:val="en-US"/>
        </w:rPr>
        <w:t>AQUA</w:t>
      </w:r>
      <w:r w:rsidRPr="00F8758B">
        <w:t xml:space="preserve"> </w:t>
      </w:r>
      <w:r>
        <w:rPr>
          <w:lang w:val="en-US"/>
        </w:rPr>
        <w:t>Drive</w:t>
      </w:r>
      <w:r w:rsidRPr="00F8758B">
        <w:t xml:space="preserve"> </w:t>
      </w:r>
      <w:r>
        <w:rPr>
          <w:lang w:val="en-US"/>
        </w:rPr>
        <w:t>FC</w:t>
      </w:r>
      <w:r w:rsidRPr="00F8758B">
        <w:t xml:space="preserve">-202 </w:t>
      </w:r>
      <w:r>
        <w:t xml:space="preserve">виробництва компанії </w:t>
      </w:r>
      <w:r>
        <w:rPr>
          <w:lang w:val="en-US"/>
        </w:rPr>
        <w:t>Danfoss</w:t>
      </w:r>
      <w:r>
        <w:t xml:space="preserve"> номінальної потужності 7.5 кВт та струмі 16 А</w:t>
      </w:r>
      <w:r w:rsidRPr="00F8758B">
        <w:t>.</w:t>
      </w:r>
      <w:r>
        <w:t xml:space="preserve"> ПЧ даної серії є високоефективними приводами управління двигунами змінного струму в системах водопостачання та водовідведення. </w:t>
      </w:r>
    </w:p>
    <w:p w:rsidR="005C5CB9" w:rsidRPr="005C5CB9" w:rsidRDefault="00FC6406" w:rsidP="005C5CB9">
      <w:pPr>
        <w:pStyle w:val="a8"/>
      </w:pPr>
      <w:r w:rsidRPr="005C5CB9">
        <w:t>Як видно з</w:t>
      </w:r>
      <w:r w:rsidR="002622B0">
        <w:t>і схеми підключень на</w:t>
      </w:r>
      <w:r w:rsidR="00B50182">
        <w:t xml:space="preserve"> рис. 3.5</w:t>
      </w:r>
      <w:r w:rsidR="002622B0">
        <w:t>,</w:t>
      </w:r>
      <w:r w:rsidRPr="005C5CB9">
        <w:t xml:space="preserve"> обраний перетворювач частоти має 6 цифрових входів, 2 аналогових входи та 2 програмованих реле, а також вбудований інтерфейс RS 485.</w:t>
      </w:r>
    </w:p>
    <w:p w:rsidR="0060258B" w:rsidRDefault="00AF2CCF" w:rsidP="00AF2CCF">
      <w:pPr>
        <w:pStyle w:val="a8"/>
      </w:pPr>
      <w:r>
        <w:rPr>
          <w:noProof/>
          <w:lang w:eastAsia="uk-UA"/>
        </w:rPr>
        <w:lastRenderedPageBreak/>
        <mc:AlternateContent>
          <mc:Choice Requires="wps">
            <w:drawing>
              <wp:anchor distT="0" distB="0" distL="114300" distR="114300" simplePos="0" relativeHeight="251656704" behindDoc="0" locked="0" layoutInCell="1" allowOverlap="1" wp14:anchorId="02FE034D" wp14:editId="65D14323">
                <wp:simplePos x="0" y="0"/>
                <wp:positionH relativeFrom="column">
                  <wp:posOffset>218440</wp:posOffset>
                </wp:positionH>
                <wp:positionV relativeFrom="paragraph">
                  <wp:posOffset>5300535</wp:posOffset>
                </wp:positionV>
                <wp:extent cx="5866765" cy="446405"/>
                <wp:effectExtent l="0" t="0" r="635" b="0"/>
                <wp:wrapTopAndBottom/>
                <wp:docPr id="250" name="Надпись 250"/>
                <wp:cNvGraphicFramePr/>
                <a:graphic xmlns:a="http://schemas.openxmlformats.org/drawingml/2006/main">
                  <a:graphicData uri="http://schemas.microsoft.com/office/word/2010/wordprocessingShape">
                    <wps:wsp>
                      <wps:cNvSpPr txBox="1"/>
                      <wps:spPr>
                        <a:xfrm>
                          <a:off x="0" y="0"/>
                          <a:ext cx="5866765" cy="446405"/>
                        </a:xfrm>
                        <a:prstGeom prst="rect">
                          <a:avLst/>
                        </a:prstGeom>
                        <a:solidFill>
                          <a:prstClr val="white"/>
                        </a:solidFill>
                        <a:ln>
                          <a:noFill/>
                        </a:ln>
                      </wps:spPr>
                      <wps:txbx>
                        <w:txbxContent>
                          <w:p w:rsidR="00930271" w:rsidRPr="00D7677A" w:rsidRDefault="00930271" w:rsidP="0060258B">
                            <w:pPr>
                              <w:pStyle w:val="a7"/>
                            </w:pPr>
                            <w:r>
                              <w:t xml:space="preserve">Рисунок </w:t>
                            </w:r>
                            <w:r>
                              <w:fldChar w:fldCharType="begin"/>
                            </w:r>
                            <w:r>
                              <w:instrText xml:space="preserve"> STYLEREF 1 \s </w:instrText>
                            </w:r>
                            <w:r>
                              <w:fldChar w:fldCharType="separate"/>
                            </w:r>
                            <w:r>
                              <w:rPr>
                                <w:noProof/>
                              </w:rPr>
                              <w:t>3</w:t>
                            </w:r>
                            <w:r>
                              <w:fldChar w:fldCharType="end"/>
                            </w:r>
                            <w:r>
                              <w:t>.</w:t>
                            </w:r>
                            <w:r>
                              <w:fldChar w:fldCharType="begin"/>
                            </w:r>
                            <w:r>
                              <w:instrText xml:space="preserve"> SEQ Рисунок \* ARABIC \s 1 </w:instrText>
                            </w:r>
                            <w:r>
                              <w:fldChar w:fldCharType="separate"/>
                            </w:r>
                            <w:r>
                              <w:rPr>
                                <w:noProof/>
                              </w:rPr>
                              <w:t>5</w:t>
                            </w:r>
                            <w:r>
                              <w:fldChar w:fldCharType="end"/>
                            </w:r>
                            <w:r>
                              <w:t xml:space="preserve"> –</w:t>
                            </w:r>
                            <w:r>
                              <w:rPr>
                                <w:lang w:val="ru-RU"/>
                              </w:rPr>
                              <w:t xml:space="preserve"> </w:t>
                            </w:r>
                            <w:r>
                              <w:t xml:space="preserve"> Схема основних підключень ПЧ </w:t>
                            </w:r>
                            <w:r>
                              <w:rPr>
                                <w:lang w:val="en-US"/>
                              </w:rPr>
                              <w:t>VLT</w:t>
                            </w:r>
                            <w:r w:rsidRPr="00F8758B">
                              <w:t xml:space="preserve"> </w:t>
                            </w:r>
                            <w:r>
                              <w:rPr>
                                <w:lang w:val="en-US"/>
                              </w:rPr>
                              <w:t>AQUA</w:t>
                            </w:r>
                            <w:r w:rsidRPr="00F8758B">
                              <w:t xml:space="preserve"> </w:t>
                            </w:r>
                            <w:r>
                              <w:rPr>
                                <w:lang w:val="en-US"/>
                              </w:rPr>
                              <w:t>Drive</w:t>
                            </w:r>
                            <w:r w:rsidRPr="00F8758B">
                              <w:t xml:space="preserve"> </w:t>
                            </w:r>
                            <w:r>
                              <w:rPr>
                                <w:lang w:val="en-US"/>
                              </w:rPr>
                              <w:t>FC</w:t>
                            </w:r>
                            <w:r w:rsidRPr="00F8758B">
                              <w:t>-202</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2FE034D" id="Надпись 250" o:spid="_x0000_s1061" type="#_x0000_t202" style="position:absolute;left:0;text-align:left;margin-left:17.2pt;margin-top:417.35pt;width:461.95pt;height:35.15pt;z-index:251656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" stroked="f">
                <v:textbox inset="0,0,0,0">
                  <w:txbxContent>
                    <w:p w:rsidR="00930271" w:rsidRPr="00D7677A" w:rsidRDefault="00930271" w:rsidP="0060258B">
                      <w:pPr>
                        <w:pStyle w:val="a7"/>
                      </w:pPr>
                      <w:r>
                        <w:t xml:space="preserve">Рисунок </w:t>
                      </w:r>
                      <w:r>
                        <w:fldChar w:fldCharType="begin"/>
                      </w:r>
                      <w:r>
                        <w:instrText xml:space="preserve"> STYLEREF 1 \s </w:instrText>
                      </w:r>
                      <w:r>
                        <w:fldChar w:fldCharType="separate"/>
                      </w:r>
                      <w:r>
                        <w:rPr>
                          <w:noProof/>
                        </w:rPr>
                        <w:t>3</w:t>
                      </w:r>
                      <w:r>
                        <w:fldChar w:fldCharType="end"/>
                      </w:r>
                      <w:r>
                        <w:t>.</w:t>
                      </w:r>
                      <w:r>
                        <w:fldChar w:fldCharType="begin"/>
                      </w:r>
                      <w:r>
                        <w:instrText xml:space="preserve"> SEQ Рисунок \* ARABIC \s 1 </w:instrText>
                      </w:r>
                      <w:r>
                        <w:fldChar w:fldCharType="separate"/>
                      </w:r>
                      <w:r>
                        <w:rPr>
                          <w:noProof/>
                        </w:rPr>
                        <w:t>5</w:t>
                      </w:r>
                      <w:r>
                        <w:fldChar w:fldCharType="end"/>
                      </w:r>
                      <w:r>
                        <w:t xml:space="preserve"> –</w:t>
                      </w:r>
                      <w:r>
                        <w:rPr>
                          <w:lang w:val="ru-RU"/>
                        </w:rPr>
                        <w:t xml:space="preserve"> </w:t>
                      </w:r>
                      <w:r>
                        <w:t xml:space="preserve"> Схема основних підключень ПЧ </w:t>
                      </w:r>
                      <w:r>
                        <w:rPr>
                          <w:lang w:val="en-US"/>
                        </w:rPr>
                        <w:t>VLT</w:t>
                      </w:r>
                      <w:r w:rsidRPr="00F8758B">
                        <w:t xml:space="preserve"> </w:t>
                      </w:r>
                      <w:r>
                        <w:rPr>
                          <w:lang w:val="en-US"/>
                        </w:rPr>
                        <w:t>AQUA</w:t>
                      </w:r>
                      <w:r w:rsidRPr="00F8758B">
                        <w:t xml:space="preserve"> </w:t>
                      </w:r>
                      <w:r>
                        <w:rPr>
                          <w:lang w:val="en-US"/>
                        </w:rPr>
                        <w:t>Drive</w:t>
                      </w:r>
                      <w:r w:rsidRPr="00F8758B">
                        <w:t xml:space="preserve"> </w:t>
                      </w:r>
                      <w:r>
                        <w:rPr>
                          <w:lang w:val="en-US"/>
                        </w:rPr>
                        <w:t>FC</w:t>
                      </w:r>
                      <w:r w:rsidRPr="00F8758B">
                        <w:t>-202</w:t>
                      </w:r>
                    </w:p>
                  </w:txbxContent>
                </v:textbox>
                <w10:wrap type="topAndBottom"/>
              </v:shape>
            </w:pict>
          </mc:Fallback>
        </mc:AlternateContent>
      </w:r>
      <w:r w:rsidR="005C5CB9" w:rsidRPr="005C5CB9">
        <w:t xml:space="preserve">Для </w:t>
      </w:r>
      <w:proofErr w:type="spellStart"/>
      <w:r w:rsidR="005C5CB9" w:rsidRPr="005C5CB9">
        <w:t>контролу</w:t>
      </w:r>
      <w:proofErr w:type="spellEnd"/>
      <w:r w:rsidR="005C5CB9" w:rsidRPr="005C5CB9">
        <w:t xml:space="preserve"> тиску на виході насосу</w:t>
      </w:r>
      <w:r w:rsidR="005C5CB9">
        <w:t>,</w:t>
      </w:r>
      <w:r w:rsidR="005C5CB9" w:rsidRPr="005C5CB9">
        <w:t xml:space="preserve"> підбирається перетворювач тису (датчик)</w:t>
      </w:r>
      <w:r w:rsidR="005C5CB9">
        <w:t xml:space="preserve"> за параметром максимально можливого тиску в трубопроводі. У випадку поставленої задачі, </w:t>
      </w:r>
      <w:proofErr w:type="spellStart"/>
      <w:r w:rsidR="005C5CB9">
        <w:t>оберемо</w:t>
      </w:r>
      <w:proofErr w:type="spellEnd"/>
      <w:r w:rsidR="005C5CB9">
        <w:t xml:space="preserve"> датчик тиску із запасом з діапазоном вимірювання 0-6 бар виробництва компанії </w:t>
      </w:r>
      <w:r w:rsidR="005C5CB9">
        <w:rPr>
          <w:lang w:val="en-US"/>
        </w:rPr>
        <w:t>Danfoss</w:t>
      </w:r>
      <w:r w:rsidR="005C5CB9" w:rsidRPr="005C5CB9">
        <w:t xml:space="preserve"> </w:t>
      </w:r>
      <w:r w:rsidR="005C5CB9">
        <w:t xml:space="preserve">серії </w:t>
      </w:r>
      <w:r w:rsidR="005C5CB9">
        <w:rPr>
          <w:lang w:val="en-US"/>
        </w:rPr>
        <w:t>MBS</w:t>
      </w:r>
      <w:r w:rsidR="005C5CB9" w:rsidRPr="005C5CB9">
        <w:t>1700</w:t>
      </w:r>
      <w:r w:rsidR="005C5CB9">
        <w:t>.</w:t>
      </w:r>
      <w:r w:rsidR="00B158C7">
        <w:t xml:space="preserve"> Компактний перетворювач тиску призначений для використання в якості перетворювача частоти загального призначення і забезпечує надійне вимірювання тиску навіть у складних умовах експлуатації.</w:t>
      </w:r>
      <w:r w:rsidR="005C5CB9">
        <w:t xml:space="preserve"> Даний датчик має вихідний сигнал 4-20мА та підк</w:t>
      </w:r>
      <w:r w:rsidR="00B158C7">
        <w:t>л</w:t>
      </w:r>
      <w:r w:rsidR="005C5CB9">
        <w:t xml:space="preserve">ючається до </w:t>
      </w:r>
      <w:r w:rsidR="00B158C7">
        <w:t>одного з аналогових входів перетворювача частоти.</w:t>
      </w:r>
      <w:r w:rsidR="0060258B">
        <w:rPr>
          <w:noProof/>
          <w:lang w:eastAsia="uk-UA"/>
        </w:rPr>
        <w:drawing>
          <wp:anchor distT="0" distB="0" distL="114300" distR="114300" simplePos="0" relativeHeight="251654656" behindDoc="0" locked="0" layoutInCell="1" allowOverlap="1" wp14:anchorId="28098F54" wp14:editId="11CC4C6E">
            <wp:simplePos x="0" y="0"/>
            <wp:positionH relativeFrom="column">
              <wp:posOffset>566420</wp:posOffset>
            </wp:positionH>
            <wp:positionV relativeFrom="paragraph">
              <wp:posOffset>-358140</wp:posOffset>
            </wp:positionV>
            <wp:extent cx="5047615" cy="5253990"/>
            <wp:effectExtent l="0" t="0" r="635" b="3810"/>
            <wp:wrapTopAndBottom/>
            <wp:docPr id="255" name="Рисунок 2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1"/>
                    <pic:cNvPicPr>
                      <a:picLocks noChangeAspect="1" noChangeArrowheads="1"/>
                    </pic:cNvPicPr>
                  </pic:nvPicPr>
                  <pic:blipFill>
                    <a:blip r:embed="rId106">
                      <a:extLst>
                        <a:ext uri="{28A0092B-C50C-407E-A947-70E740481C1C}">
                          <a14:useLocalDpi xmlns:a14="http://schemas.microsoft.com/office/drawing/2010/main" val="0"/>
                        </a:ext>
                      </a:extLst>
                    </a:blip>
                    <a:srcRect/>
                    <a:stretch>
                      <a:fillRect/>
                    </a:stretch>
                  </pic:blipFill>
                  <pic:spPr bwMode="auto">
                    <a:xfrm>
                      <a:off x="0" y="0"/>
                      <a:ext cx="5047615" cy="5253990"/>
                    </a:xfrm>
                    <a:prstGeom prst="rect">
                      <a:avLst/>
                    </a:prstGeom>
                    <a:noFill/>
                    <a:ln>
                      <a:noFill/>
                    </a:ln>
                  </pic:spPr>
                </pic:pic>
              </a:graphicData>
            </a:graphic>
          </wp:anchor>
        </w:drawing>
      </w:r>
    </w:p>
    <w:p w:rsidR="00B158C7" w:rsidRDefault="00B158C7" w:rsidP="005C5CB9">
      <w:pPr>
        <w:pStyle w:val="a8"/>
      </w:pPr>
      <w:r>
        <w:t xml:space="preserve">В якості захисного обладнання насосу спрямованого на попередження запуску агрегати при відсутності рідини у вхідному трубопроводі використовуються реле різного типу. Найпоширенішими серед них є реле тиску </w:t>
      </w:r>
      <w:r>
        <w:lastRenderedPageBreak/>
        <w:t xml:space="preserve">та реле протоку. Порівнявши середні ціни на ринку одного та іншого приладу, обираємо </w:t>
      </w:r>
      <w:r w:rsidR="0060258B">
        <w:t>реле тиску, яке є найпростішим та відносно не дорогим засобом вирішення поставленої задачі. Обираємо реле виробництва</w:t>
      </w:r>
      <w:r w:rsidR="0060258B" w:rsidRPr="002622B0">
        <w:t xml:space="preserve"> </w:t>
      </w:r>
      <w:r w:rsidR="0060258B">
        <w:t xml:space="preserve">компанії </w:t>
      </w:r>
      <w:r w:rsidR="0060258B">
        <w:rPr>
          <w:lang w:val="en-US"/>
        </w:rPr>
        <w:t>Danfoss</w:t>
      </w:r>
      <w:r w:rsidR="0060258B" w:rsidRPr="002622B0">
        <w:t xml:space="preserve"> </w:t>
      </w:r>
      <w:r w:rsidR="0060258B">
        <w:t xml:space="preserve">серії </w:t>
      </w:r>
      <w:r w:rsidR="0060258B">
        <w:rPr>
          <w:lang w:val="en-US"/>
        </w:rPr>
        <w:t>KPI</w:t>
      </w:r>
      <w:r w:rsidR="0060258B" w:rsidRPr="002622B0">
        <w:t>35</w:t>
      </w:r>
      <w:r w:rsidR="0060258B">
        <w:t xml:space="preserve">. </w:t>
      </w:r>
      <w:r w:rsidR="002622B0">
        <w:t xml:space="preserve">Реле призначене для регулювання, поточного контролю та аварійної сигналізації в промисловості. Оснащене однополюсним вимикачем, який замикає або розмикає електричний контур при зміні тиску в системі порівняно із заданим значенням. </w:t>
      </w:r>
    </w:p>
    <w:p w:rsidR="00336697" w:rsidRPr="0060258B" w:rsidRDefault="00146382" w:rsidP="008B6D11">
      <w:pPr>
        <w:pStyle w:val="2"/>
      </w:pPr>
      <w:bookmarkStart w:id="55" w:name="_Toc533413310"/>
      <w:proofErr w:type="spellStart"/>
      <w:r>
        <w:t>Розробка</w:t>
      </w:r>
      <w:proofErr w:type="spellEnd"/>
      <w:r>
        <w:t xml:space="preserve"> </w:t>
      </w:r>
      <w:proofErr w:type="spellStart"/>
      <w:r>
        <w:t>п</w:t>
      </w:r>
      <w:r w:rsidR="00336697">
        <w:t>рограм</w:t>
      </w:r>
      <w:r>
        <w:t>и</w:t>
      </w:r>
      <w:proofErr w:type="spellEnd"/>
      <w:r>
        <w:t xml:space="preserve"> </w:t>
      </w:r>
      <w:proofErr w:type="spellStart"/>
      <w:r>
        <w:t>управл</w:t>
      </w:r>
      <w:r>
        <w:rPr>
          <w:lang w:val="uk-UA"/>
        </w:rPr>
        <w:t>іння</w:t>
      </w:r>
      <w:proofErr w:type="spellEnd"/>
      <w:r>
        <w:rPr>
          <w:lang w:val="uk-UA"/>
        </w:rPr>
        <w:t xml:space="preserve"> процес в середовищі </w:t>
      </w:r>
      <w:r>
        <w:rPr>
          <w:lang w:val="en-US"/>
        </w:rPr>
        <w:t>TIA</w:t>
      </w:r>
      <w:r w:rsidRPr="00146382">
        <w:t xml:space="preserve"> </w:t>
      </w:r>
      <w:r>
        <w:rPr>
          <w:lang w:val="en-US"/>
        </w:rPr>
        <w:t>Portal</w:t>
      </w:r>
      <w:bookmarkEnd w:id="55"/>
    </w:p>
    <w:p w:rsidR="00C77F72" w:rsidRDefault="004A07A4" w:rsidP="007562E0">
      <w:pPr>
        <w:pStyle w:val="a8"/>
      </w:pPr>
      <w:r>
        <w:t>Робота</w:t>
      </w:r>
      <w:r w:rsidR="00C77F72">
        <w:t xml:space="preserve"> програмованого контролера полягає в тому, що </w:t>
      </w:r>
      <w:r>
        <w:t xml:space="preserve">за допомогою свого </w:t>
      </w:r>
      <w:r w:rsidR="00C77F72">
        <w:t>процес</w:t>
      </w:r>
      <w:r>
        <w:t>ору він</w:t>
      </w:r>
      <w:r w:rsidR="00C77F72">
        <w:t xml:space="preserve"> зчитує й виконує записані у запам’ятовуючому пристрої команди, відповідно з якими приймає та обробляє сигнали, які надходять на </w:t>
      </w:r>
      <w:r>
        <w:t xml:space="preserve">його </w:t>
      </w:r>
      <w:r w:rsidR="00C77F72">
        <w:t xml:space="preserve">входи, і </w:t>
      </w:r>
      <w:r>
        <w:t>виконує подачу сигналів</w:t>
      </w:r>
      <w:r w:rsidR="00C77F72">
        <w:t xml:space="preserve"> </w:t>
      </w:r>
      <w:r>
        <w:t>на необхідні</w:t>
      </w:r>
      <w:r w:rsidR="00C77F72">
        <w:t xml:space="preserve"> виход</w:t>
      </w:r>
      <w:r>
        <w:t xml:space="preserve">и </w:t>
      </w:r>
      <w:r w:rsidRPr="004A07A4">
        <w:rPr>
          <w:lang w:val="ru-RU"/>
        </w:rPr>
        <w:t>[</w:t>
      </w:r>
      <w:r>
        <w:rPr>
          <w:lang w:val="ru-RU"/>
        </w:rPr>
        <w:fldChar w:fldCharType="begin"/>
      </w:r>
      <w:r>
        <w:rPr>
          <w:lang w:val="ru-RU"/>
        </w:rPr>
        <w:instrText xml:space="preserve"> REF _Ref533021173 \n \h </w:instrText>
      </w:r>
      <w:r>
        <w:rPr>
          <w:lang w:val="ru-RU"/>
        </w:rPr>
      </w:r>
      <w:r>
        <w:rPr>
          <w:lang w:val="ru-RU"/>
        </w:rPr>
        <w:fldChar w:fldCharType="separate"/>
      </w:r>
      <w:r>
        <w:rPr>
          <w:lang w:val="ru-RU"/>
        </w:rPr>
        <w:t>10</w:t>
      </w:r>
      <w:r>
        <w:rPr>
          <w:lang w:val="ru-RU"/>
        </w:rPr>
        <w:fldChar w:fldCharType="end"/>
      </w:r>
      <w:r w:rsidRPr="004A07A4">
        <w:rPr>
          <w:lang w:val="ru-RU"/>
        </w:rPr>
        <w:t>]</w:t>
      </w:r>
      <w:r>
        <w:t>.</w:t>
      </w:r>
    </w:p>
    <w:p w:rsidR="004A07A4" w:rsidRPr="004A07A4" w:rsidRDefault="004A07A4" w:rsidP="007562E0">
      <w:pPr>
        <w:pStyle w:val="a8"/>
      </w:pPr>
      <w:r>
        <w:t xml:space="preserve">Найпоширенішими </w:t>
      </w:r>
      <w:r w:rsidR="0005685D">
        <w:t>мовами програмування логічних контролерів є LD (</w:t>
      </w:r>
      <w:proofErr w:type="spellStart"/>
      <w:r w:rsidR="0005685D">
        <w:t>Ladder</w:t>
      </w:r>
      <w:proofErr w:type="spellEnd"/>
      <w:r w:rsidR="0005685D">
        <w:t xml:space="preserve"> </w:t>
      </w:r>
      <w:proofErr w:type="spellStart"/>
      <w:r w:rsidR="0005685D">
        <w:t>Diagram</w:t>
      </w:r>
      <w:proofErr w:type="spellEnd"/>
      <w:r w:rsidR="0005685D">
        <w:t xml:space="preserve">) — мова релейної логіки, яку зручно використовувати при заміні схем, виконаних за релейною технікою; FBD — функціональні блокові діаграми – графічна мова програмування. Програмування полягає у розміщенні на полі набору логічних блоків І, АБО, НІ, тригерів, таймерів, блоків обробки сигналів та встановлення </w:t>
      </w:r>
      <w:proofErr w:type="spellStart"/>
      <w:r w:rsidR="0005685D">
        <w:t>зв’язків</w:t>
      </w:r>
      <w:proofErr w:type="spellEnd"/>
      <w:r w:rsidR="0005685D">
        <w:t xml:space="preserve"> між ними. IL — список інструкцій (команд).</w:t>
      </w:r>
    </w:p>
    <w:p w:rsidR="00D53D8D" w:rsidRDefault="00336697" w:rsidP="007562E0">
      <w:pPr>
        <w:pStyle w:val="a8"/>
      </w:pPr>
      <w:r w:rsidRPr="00336697">
        <w:t xml:space="preserve">У зв’язку з використанням контролера виробництва компанії </w:t>
      </w:r>
      <w:proofErr w:type="spellStart"/>
      <w:r w:rsidRPr="00336697">
        <w:t>Siemens</w:t>
      </w:r>
      <w:proofErr w:type="spellEnd"/>
      <w:r w:rsidRPr="00336697">
        <w:t xml:space="preserve">, доцільно </w:t>
      </w:r>
      <w:r>
        <w:t xml:space="preserve"> використовувати спеціально створене інтегроване середовище розробки програмного забезпечення </w:t>
      </w:r>
      <w:r w:rsidR="007562E0">
        <w:t>систем автоматизації технологічних процесів</w:t>
      </w:r>
      <w:r w:rsidR="007562E0" w:rsidRPr="0005685D">
        <w:t xml:space="preserve"> – </w:t>
      </w:r>
      <w:r w:rsidR="007562E0">
        <w:rPr>
          <w:lang w:val="en-US"/>
        </w:rPr>
        <w:t>TIA</w:t>
      </w:r>
      <w:r w:rsidR="007562E0" w:rsidRPr="0005685D">
        <w:t xml:space="preserve"> </w:t>
      </w:r>
      <w:r w:rsidR="007562E0">
        <w:rPr>
          <w:lang w:val="en-US"/>
        </w:rPr>
        <w:t>Portal</w:t>
      </w:r>
      <w:r w:rsidR="007562E0">
        <w:t>.</w:t>
      </w:r>
      <w:r w:rsidR="0005685D">
        <w:t xml:space="preserve"> Дане середовище використовує мову програмування </w:t>
      </w:r>
      <w:r w:rsidR="0005685D">
        <w:rPr>
          <w:lang w:val="en-US"/>
        </w:rPr>
        <w:t>LD</w:t>
      </w:r>
      <w:r w:rsidR="00D53D8D">
        <w:t xml:space="preserve">, яка забезпечує наочний інтерфейс логіки роботи контролера, який полегшує не лише завдання для програмування і введення в експлуатацію, але і швидкий пошук </w:t>
      </w:r>
      <w:proofErr w:type="spellStart"/>
      <w:r w:rsidR="00D53D8D">
        <w:t>несправностей</w:t>
      </w:r>
      <w:proofErr w:type="spellEnd"/>
      <w:r w:rsidR="00D53D8D">
        <w:t xml:space="preserve"> в обладнанні, яке підключається до контролера.</w:t>
      </w:r>
    </w:p>
    <w:p w:rsidR="00005863" w:rsidRDefault="00D53D8D" w:rsidP="007562E0">
      <w:pPr>
        <w:pStyle w:val="a8"/>
      </w:pPr>
      <w:r>
        <w:t xml:space="preserve">Елементна база мови побудована на контактах, які можна </w:t>
      </w:r>
      <w:r w:rsidR="00005863">
        <w:t>порівняти з</w:t>
      </w:r>
      <w:r>
        <w:t xml:space="preserve"> пар</w:t>
      </w:r>
      <w:r w:rsidR="00005863">
        <w:t>ою</w:t>
      </w:r>
      <w:r>
        <w:t xml:space="preserve"> контактів реле або кнопки. </w:t>
      </w:r>
      <w:r w:rsidR="00005863">
        <w:t>І так само як нормально замкнуті і нормально розімкнуті кнопки в електричних ланцюгах, р</w:t>
      </w:r>
      <w:r>
        <w:t xml:space="preserve">озрізняються нормально замкнуті і нормально розімкнуті контактні елементи. </w:t>
      </w:r>
      <w:r w:rsidR="00005863">
        <w:t xml:space="preserve">П – м </w:t>
      </w:r>
    </w:p>
    <w:p w:rsidR="00005863" w:rsidRDefault="00D53D8D" w:rsidP="007562E0">
      <w:pPr>
        <w:pStyle w:val="a8"/>
      </w:pPr>
      <w:r>
        <w:lastRenderedPageBreak/>
        <w:t>─┤ ├─</w:t>
      </w:r>
      <w:r w:rsidR="00005863">
        <w:t xml:space="preserve"> – позначення н</w:t>
      </w:r>
      <w:r>
        <w:t>ормально розімкнен</w:t>
      </w:r>
      <w:r w:rsidR="00005863">
        <w:t>ого</w:t>
      </w:r>
      <w:r>
        <w:t xml:space="preserve"> контакт</w:t>
      </w:r>
      <w:r w:rsidR="00005863">
        <w:t xml:space="preserve">у, який знаходиться у </w:t>
      </w:r>
      <w:r>
        <w:t>розімкнен</w:t>
      </w:r>
      <w:r w:rsidR="00005863">
        <w:t xml:space="preserve">ому стані, доки присвоєна йому змінна </w:t>
      </w:r>
      <w:r w:rsidR="00B354D8">
        <w:t xml:space="preserve">не набуде значення </w:t>
      </w:r>
      <w:r>
        <w:t xml:space="preserve"> </w:t>
      </w:r>
      <w:proofErr w:type="spellStart"/>
      <w:r w:rsidR="00B354D8">
        <w:t>true</w:t>
      </w:r>
      <w:proofErr w:type="spellEnd"/>
      <w:r>
        <w:t xml:space="preserve">. </w:t>
      </w:r>
    </w:p>
    <w:p w:rsidR="00005863" w:rsidRDefault="00D53D8D" w:rsidP="007562E0">
      <w:pPr>
        <w:pStyle w:val="a8"/>
      </w:pPr>
      <w:r>
        <w:t xml:space="preserve">─┤/├─ </w:t>
      </w:r>
      <w:r w:rsidR="00B354D8">
        <w:t xml:space="preserve">– позначення нормально </w:t>
      </w:r>
      <w:r w:rsidR="00830D12">
        <w:t>замкнутого</w:t>
      </w:r>
      <w:r w:rsidR="00B354D8">
        <w:t xml:space="preserve"> контакту, який навпаки знаходиться у замкненому стані, доки присвоєна йому змінна не набуде значення  </w:t>
      </w:r>
      <w:proofErr w:type="spellStart"/>
      <w:r w:rsidR="00B354D8">
        <w:t>true</w:t>
      </w:r>
      <w:proofErr w:type="spellEnd"/>
      <w:r w:rsidR="00B354D8">
        <w:t>.</w:t>
      </w:r>
    </w:p>
    <w:p w:rsidR="007562E0" w:rsidRPr="0005685D" w:rsidRDefault="00D53D8D" w:rsidP="007562E0">
      <w:pPr>
        <w:pStyle w:val="a8"/>
      </w:pPr>
      <w:r>
        <w:t xml:space="preserve">─( )─ </w:t>
      </w:r>
      <w:r w:rsidR="00B354D8">
        <w:t xml:space="preserve">– позначення котушки, значення якої формується підсумком </w:t>
      </w:r>
      <w:r>
        <w:t xml:space="preserve">логічного кола. </w:t>
      </w:r>
    </w:p>
    <w:p w:rsidR="00DA3A58" w:rsidRDefault="00627852" w:rsidP="007562E0">
      <w:pPr>
        <w:pStyle w:val="a8"/>
      </w:pPr>
      <w:r>
        <w:t>Для того</w:t>
      </w:r>
      <w:r w:rsidR="00B354D8">
        <w:t>,</w:t>
      </w:r>
      <w:r>
        <w:t xml:space="preserve"> щоб </w:t>
      </w:r>
      <w:r w:rsidR="007704E3">
        <w:t>зробити програму більш легкою для читання та розуміння, можна розбити її на таку кількість частина, яку бажає користувач. Мови програмування контролера підтримують такий підхід до програмування, забезпечуючи необхідні функції. Кожна така частина програми повинна бути самодостатньою і вирішувати технологічну або функціональну задачу. Такі частини програми називаються блоками</w:t>
      </w:r>
      <w:r w:rsidR="00B354D8">
        <w:t xml:space="preserve"> </w:t>
      </w:r>
      <w:r w:rsidR="00B354D8" w:rsidRPr="00917580">
        <w:rPr>
          <w:lang w:val="ru-RU"/>
        </w:rPr>
        <w:t>[11]</w:t>
      </w:r>
      <w:r w:rsidR="007704E3">
        <w:t xml:space="preserve">. </w:t>
      </w:r>
    </w:p>
    <w:p w:rsidR="006616E1" w:rsidRDefault="006616E1" w:rsidP="007562E0">
      <w:pPr>
        <w:pStyle w:val="a8"/>
      </w:pPr>
      <w:r>
        <w:t xml:space="preserve">Для великих і складних програм розділення на блоки (структурування) </w:t>
      </w:r>
      <w:r w:rsidR="003A763C">
        <w:t>рекомендована і частіше за все є необхідністю. Серед різних типів блоків користувач обирає ті чи інші в залежності від умов застосування.</w:t>
      </w:r>
    </w:p>
    <w:p w:rsidR="00DC57F0" w:rsidRDefault="00B354D8" w:rsidP="007562E0">
      <w:pPr>
        <w:pStyle w:val="a8"/>
      </w:pPr>
      <w:r>
        <w:t xml:space="preserve">Розрізняють </w:t>
      </w:r>
      <w:r w:rsidR="00E906E9">
        <w:t xml:space="preserve">чотири типи користувацьких блоків. Організаційні блоки </w:t>
      </w:r>
      <w:r w:rsidR="00E906E9">
        <w:rPr>
          <w:lang w:val="en-US"/>
        </w:rPr>
        <w:t>OB</w:t>
      </w:r>
      <w:r w:rsidR="00E906E9">
        <w:t xml:space="preserve"> – тип блоків, які слугують інтерфейсом між операційною системою і програмою користувача. Операційна система викликає ПЛК викликає організаційні блоки при виникненні особливої події, на приклад переривання часу доби. Функціональні блоки </w:t>
      </w:r>
      <w:r w:rsidR="00E906E9">
        <w:rPr>
          <w:lang w:val="en-US"/>
        </w:rPr>
        <w:t>FB</w:t>
      </w:r>
      <w:r w:rsidR="00E906E9" w:rsidRPr="00E906E9">
        <w:rPr>
          <w:lang w:val="ru-RU"/>
        </w:rPr>
        <w:t xml:space="preserve"> </w:t>
      </w:r>
      <w:r w:rsidR="00E906E9">
        <w:t xml:space="preserve">– блоки, які представляють собою частини програми, виклик яких може бути запрограмований за допомогою параметрів блоку. Володіють областю пам’яті для змінних, які розміщенні у блоці даних. Функції </w:t>
      </w:r>
      <w:r w:rsidR="00E906E9">
        <w:rPr>
          <w:lang w:val="en-US"/>
        </w:rPr>
        <w:t>FC</w:t>
      </w:r>
      <w:r w:rsidR="00DC57F0">
        <w:t xml:space="preserve"> – блоки, які використовуються для програмування складних функцій автоматики або для тих, що часто повторюються. Функції можуть назначати параметри та повертати значення до блоку, який викликається. Блоки даних </w:t>
      </w:r>
      <w:r w:rsidR="00DC57F0">
        <w:rPr>
          <w:lang w:val="en-US"/>
        </w:rPr>
        <w:t>DB</w:t>
      </w:r>
      <w:r w:rsidR="00DC57F0" w:rsidRPr="00DC57F0">
        <w:rPr>
          <w:lang w:val="ru-RU"/>
        </w:rPr>
        <w:t xml:space="preserve"> – </w:t>
      </w:r>
      <w:r w:rsidR="00DC57F0">
        <w:t xml:space="preserve">містять дані програми. Програмуючи блоки даних, визначається, в якій формі будуть збережені дані. </w:t>
      </w:r>
    </w:p>
    <w:p w:rsidR="00B354D8" w:rsidRDefault="00DC57F0" w:rsidP="007562E0">
      <w:pPr>
        <w:pStyle w:val="a8"/>
      </w:pPr>
      <w:r>
        <w:lastRenderedPageBreak/>
        <w:t xml:space="preserve">Максимальне число для кожного типу блока та розмір цих блоків визначається типом ПЛК. Число організаційних блоків та їх номери фіксовані і назначаються операційною системою. </w:t>
      </w:r>
    </w:p>
    <w:p w:rsidR="00DC57F0" w:rsidRPr="006616E1" w:rsidRDefault="00DC57F0" w:rsidP="007562E0">
      <w:pPr>
        <w:pStyle w:val="a8"/>
      </w:pPr>
      <w:r>
        <w:t>Н</w:t>
      </w:r>
      <w:r w:rsidR="00917580" w:rsidRPr="00917580">
        <w:t>а</w:t>
      </w:r>
      <w:r w:rsidR="00917580">
        <w:t xml:space="preserve"> </w:t>
      </w:r>
      <w:r w:rsidR="00917580">
        <w:fldChar w:fldCharType="begin"/>
      </w:r>
      <w:r w:rsidR="00917580">
        <w:instrText xml:space="preserve"> REF _Ref533028013 \h </w:instrText>
      </w:r>
      <w:r w:rsidR="00917580">
        <w:fldChar w:fldCharType="separate"/>
      </w:r>
      <w:r w:rsidR="00917580">
        <w:t xml:space="preserve">рис. </w:t>
      </w:r>
      <w:r w:rsidR="00917580">
        <w:rPr>
          <w:noProof/>
        </w:rPr>
        <w:t>3</w:t>
      </w:r>
      <w:r w:rsidR="00917580">
        <w:t>.</w:t>
      </w:r>
      <w:r w:rsidR="00917580">
        <w:fldChar w:fldCharType="end"/>
      </w:r>
      <w:r w:rsidR="00917580">
        <w:t xml:space="preserve">6 </w:t>
      </w:r>
      <w:r w:rsidR="006616E1">
        <w:t xml:space="preserve">показано алгоритм керування двома двигунами за допомогою функціонального блоку </w:t>
      </w:r>
      <w:r w:rsidR="006616E1">
        <w:rPr>
          <w:lang w:val="en-US"/>
        </w:rPr>
        <w:t>FB</w:t>
      </w:r>
      <w:r w:rsidR="006616E1" w:rsidRPr="006616E1">
        <w:rPr>
          <w:lang w:val="ru-RU"/>
        </w:rPr>
        <w:t>10</w:t>
      </w:r>
      <w:r w:rsidR="006616E1">
        <w:t xml:space="preserve"> та двох різних блоків даних. В блоках даних </w:t>
      </w:r>
      <w:r w:rsidR="006616E1">
        <w:rPr>
          <w:lang w:val="en-US"/>
        </w:rPr>
        <w:t>DB</w:t>
      </w:r>
      <w:r w:rsidR="006616E1" w:rsidRPr="006616E1">
        <w:rPr>
          <w:lang w:val="ru-RU"/>
        </w:rPr>
        <w:t xml:space="preserve">10 </w:t>
      </w:r>
      <w:r w:rsidR="006616E1">
        <w:t xml:space="preserve">та </w:t>
      </w:r>
      <w:r w:rsidR="006616E1">
        <w:rPr>
          <w:lang w:val="en-US"/>
        </w:rPr>
        <w:t>DB</w:t>
      </w:r>
      <w:r w:rsidR="006616E1" w:rsidRPr="006616E1">
        <w:rPr>
          <w:lang w:val="ru-RU"/>
        </w:rPr>
        <w:t>11</w:t>
      </w:r>
      <w:r w:rsidR="006616E1">
        <w:t xml:space="preserve"> збережено різні дані призначені для відповідних двигунів, на приклад, робоча швидкість, час роботи, швидкість розгону. </w:t>
      </w:r>
    </w:p>
    <w:p w:rsidR="005C5CB9" w:rsidRDefault="00336697" w:rsidP="007562E0">
      <w:pPr>
        <w:pStyle w:val="a8"/>
      </w:pPr>
      <w:r>
        <w:t xml:space="preserve"> </w:t>
      </w:r>
    </w:p>
    <w:p w:rsidR="003A763C" w:rsidRDefault="003A763C" w:rsidP="007562E0">
      <w:pPr>
        <w:pStyle w:val="a8"/>
      </w:pPr>
    </w:p>
    <w:p w:rsidR="003A763C" w:rsidRDefault="0023147B" w:rsidP="007562E0">
      <w:pPr>
        <w:pStyle w:val="a8"/>
      </w:pPr>
      <w:r>
        <w:rPr>
          <w:noProof/>
          <w:lang w:eastAsia="uk-UA"/>
        </w:rPr>
        <mc:AlternateContent>
          <mc:Choice Requires="wpg">
            <w:drawing>
              <wp:anchor distT="0" distB="0" distL="114300" distR="114300" simplePos="0" relativeHeight="251665920" behindDoc="0" locked="0" layoutInCell="1" allowOverlap="1" wp14:anchorId="4A6DC468" wp14:editId="7014B90C">
                <wp:simplePos x="0" y="0"/>
                <wp:positionH relativeFrom="column">
                  <wp:posOffset>-141305</wp:posOffset>
                </wp:positionH>
                <wp:positionV relativeFrom="paragraph">
                  <wp:posOffset>125300</wp:posOffset>
                </wp:positionV>
                <wp:extent cx="6236898" cy="3657600"/>
                <wp:effectExtent l="0" t="0" r="12065" b="19050"/>
                <wp:wrapNone/>
                <wp:docPr id="45" name="Группа 45"/>
                <wp:cNvGraphicFramePr/>
                <a:graphic xmlns:a="http://schemas.openxmlformats.org/drawingml/2006/main">
                  <a:graphicData uri="http://schemas.microsoft.com/office/word/2010/wordprocessingGroup">
                    <wpg:wgp>
                      <wpg:cNvGrpSpPr/>
                      <wpg:grpSpPr>
                        <a:xfrm>
                          <a:off x="0" y="0"/>
                          <a:ext cx="6236898" cy="3657600"/>
                          <a:chOff x="0" y="0"/>
                          <a:chExt cx="6392604" cy="3929476"/>
                        </a:xfrm>
                      </wpg:grpSpPr>
                      <wpg:grpSp>
                        <wpg:cNvPr id="242" name="Группа 242"/>
                        <wpg:cNvGrpSpPr/>
                        <wpg:grpSpPr>
                          <a:xfrm>
                            <a:off x="0" y="0"/>
                            <a:ext cx="1257300" cy="2495550"/>
                            <a:chOff x="0" y="0"/>
                            <a:chExt cx="1257300" cy="2495550"/>
                          </a:xfrm>
                        </wpg:grpSpPr>
                        <wps:wsp>
                          <wps:cNvPr id="5" name="Прямоугольник 5"/>
                          <wps:cNvSpPr/>
                          <wps:spPr>
                            <a:xfrm>
                              <a:off x="0" y="0"/>
                              <a:ext cx="1257300" cy="2495550"/>
                            </a:xfrm>
                            <a:prstGeom prst="rect">
                              <a:avLst/>
                            </a:prstGeom>
                            <a:solidFill>
                              <a:schemeClr val="bg1"/>
                            </a:solid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s:wsp>
                          <wps:cNvPr id="226" name="Надпись 226"/>
                          <wps:cNvSpPr txBox="1"/>
                          <wps:spPr>
                            <a:xfrm>
                              <a:off x="60385" y="94891"/>
                              <a:ext cx="1147313" cy="847725"/>
                            </a:xfrm>
                            <a:prstGeom prst="rect">
                              <a:avLst/>
                            </a:prstGeom>
                            <a:solidFill>
                              <a:schemeClr val="lt1"/>
                            </a:solidFill>
                            <a:ln w="6350">
                              <a:noFill/>
                            </a:ln>
                          </wps:spPr>
                          <wps:txbx>
                            <w:txbxContent>
                              <w:p w:rsidR="00930271" w:rsidRPr="0023147B" w:rsidRDefault="00930271">
                                <w:pPr>
                                  <w:rPr>
                                    <w:b w:val="0"/>
                                    <w:sz w:val="24"/>
                                    <w:lang w:val="en-US"/>
                                  </w:rPr>
                                </w:pPr>
                                <w:r w:rsidRPr="0023147B">
                                  <w:rPr>
                                    <w:b w:val="0"/>
                                    <w:sz w:val="24"/>
                                    <w:lang w:val="en-US"/>
                                  </w:rPr>
                                  <w:t>OB1</w:t>
                                </w:r>
                              </w:p>
                              <w:p w:rsidR="00930271" w:rsidRPr="00917580" w:rsidRDefault="00930271">
                                <w:pPr>
                                  <w:rPr>
                                    <w:b w:val="0"/>
                                    <w:sz w:val="22"/>
                                    <w:lang w:val="en-US"/>
                                  </w:rPr>
                                </w:pPr>
                                <w:r w:rsidRPr="00917580">
                                  <w:rPr>
                                    <w:b w:val="0"/>
                                    <w:sz w:val="22"/>
                                  </w:rPr>
                                  <w:t xml:space="preserve">Викликає </w:t>
                                </w:r>
                                <w:r w:rsidRPr="00917580">
                                  <w:rPr>
                                    <w:b w:val="0"/>
                                    <w:sz w:val="22"/>
                                    <w:lang w:val="en-US"/>
                                  </w:rPr>
                                  <w:t>FC1</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g:grpSp>
                      <wpg:grpSp>
                        <wpg:cNvPr id="241" name="Группа 241"/>
                        <wpg:cNvGrpSpPr/>
                        <wpg:grpSpPr>
                          <a:xfrm>
                            <a:off x="2173711" y="0"/>
                            <a:ext cx="1257445" cy="3676309"/>
                            <a:chOff x="-145" y="0"/>
                            <a:chExt cx="1257445" cy="2495550"/>
                          </a:xfrm>
                        </wpg:grpSpPr>
                        <wps:wsp>
                          <wps:cNvPr id="227" name="Надпись 227"/>
                          <wps:cNvSpPr txBox="1"/>
                          <wps:spPr>
                            <a:xfrm>
                              <a:off x="0" y="51759"/>
                              <a:ext cx="1190445" cy="1219200"/>
                            </a:xfrm>
                            <a:prstGeom prst="rect">
                              <a:avLst/>
                            </a:prstGeom>
                            <a:solidFill>
                              <a:schemeClr val="lt1"/>
                            </a:solidFill>
                            <a:ln w="6350">
                              <a:noFill/>
                            </a:ln>
                          </wps:spPr>
                          <wps:txbx>
                            <w:txbxContent>
                              <w:p w:rsidR="00930271" w:rsidRPr="003A763C" w:rsidRDefault="00930271">
                                <w:pPr>
                                  <w:rPr>
                                    <w:b w:val="0"/>
                                    <w:sz w:val="24"/>
                                    <w:szCs w:val="24"/>
                                    <w:lang w:val="ru-RU"/>
                                  </w:rPr>
                                </w:pPr>
                                <w:r w:rsidRPr="003A763C">
                                  <w:rPr>
                                    <w:b w:val="0"/>
                                    <w:sz w:val="24"/>
                                    <w:szCs w:val="24"/>
                                    <w:lang w:val="en-US"/>
                                  </w:rPr>
                                  <w:t>FC</w:t>
                                </w:r>
                                <w:r w:rsidRPr="003A763C">
                                  <w:rPr>
                                    <w:b w:val="0"/>
                                    <w:sz w:val="24"/>
                                    <w:szCs w:val="24"/>
                                    <w:lang w:val="ru-RU"/>
                                  </w:rPr>
                                  <w:t>1</w:t>
                                </w:r>
                              </w:p>
                              <w:p w:rsidR="00930271" w:rsidRPr="00917580" w:rsidRDefault="00930271" w:rsidP="003A763C">
                                <w:pPr>
                                  <w:jc w:val="left"/>
                                  <w:rPr>
                                    <w:b w:val="0"/>
                                    <w:sz w:val="22"/>
                                    <w:szCs w:val="24"/>
                                    <w:lang w:val="ru-RU"/>
                                  </w:rPr>
                                </w:pPr>
                                <w:r w:rsidRPr="00917580">
                                  <w:rPr>
                                    <w:b w:val="0"/>
                                    <w:sz w:val="22"/>
                                    <w:szCs w:val="24"/>
                                  </w:rPr>
                                  <w:t xml:space="preserve">Викликає </w:t>
                                </w:r>
                                <w:r w:rsidRPr="00917580">
                                  <w:rPr>
                                    <w:b w:val="0"/>
                                    <w:sz w:val="22"/>
                                    <w:szCs w:val="24"/>
                                    <w:lang w:val="en-US"/>
                                  </w:rPr>
                                  <w:t>FB</w:t>
                                </w:r>
                                <w:r w:rsidRPr="00917580">
                                  <w:rPr>
                                    <w:b w:val="0"/>
                                    <w:sz w:val="22"/>
                                    <w:szCs w:val="24"/>
                                    <w:lang w:val="ru-RU"/>
                                  </w:rPr>
                                  <w:t xml:space="preserve">10 </w:t>
                                </w:r>
                                <w:r w:rsidRPr="00917580">
                                  <w:rPr>
                                    <w:b w:val="0"/>
                                    <w:sz w:val="22"/>
                                    <w:szCs w:val="24"/>
                                  </w:rPr>
                                  <w:t xml:space="preserve">з даними блока </w:t>
                                </w:r>
                                <w:r w:rsidRPr="00917580">
                                  <w:rPr>
                                    <w:b w:val="0"/>
                                    <w:sz w:val="22"/>
                                    <w:szCs w:val="24"/>
                                    <w:lang w:val="en-US"/>
                                  </w:rPr>
                                  <w:t>DB</w:t>
                                </w:r>
                                <w:r w:rsidRPr="00917580">
                                  <w:rPr>
                                    <w:b w:val="0"/>
                                    <w:sz w:val="22"/>
                                    <w:szCs w:val="24"/>
                                    <w:lang w:val="ru-RU"/>
                                  </w:rPr>
                                  <w:t xml:space="preserve">10 для </w:t>
                                </w:r>
                                <w:r w:rsidRPr="00917580">
                                  <w:rPr>
                                    <w:b w:val="0"/>
                                    <w:sz w:val="22"/>
                                    <w:szCs w:val="24"/>
                                    <w:lang w:val="ru-RU"/>
                                  </w:rPr>
                                  <w:t xml:space="preserve">керування </w:t>
                                </w:r>
                                <w:r w:rsidRPr="00917580">
                                  <w:rPr>
                                    <w:b w:val="0"/>
                                    <w:sz w:val="22"/>
                                    <w:szCs w:val="24"/>
                                    <w:lang w:val="en-US"/>
                                  </w:rPr>
                                  <w:t>M</w:t>
                                </w:r>
                                <w:r w:rsidRPr="00917580">
                                  <w:rPr>
                                    <w:b w:val="0"/>
                                    <w:sz w:val="22"/>
                                    <w:szCs w:val="24"/>
                                    <w:lang w:val="ru-RU"/>
                                  </w:rPr>
                                  <w:t xml:space="preserve">1 </w:t>
                                </w:r>
                                <w:r w:rsidRPr="00917580">
                                  <w:rPr>
                                    <w:b w:val="0"/>
                                    <w:sz w:val="22"/>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28" name="Надпись 228"/>
                          <wps:cNvSpPr txBox="1"/>
                          <wps:spPr>
                            <a:xfrm>
                              <a:off x="-145" y="1268007"/>
                              <a:ext cx="1189990" cy="1175093"/>
                            </a:xfrm>
                            <a:prstGeom prst="rect">
                              <a:avLst/>
                            </a:prstGeom>
                            <a:solidFill>
                              <a:schemeClr val="lt1"/>
                            </a:solidFill>
                            <a:ln w="6350">
                              <a:solidFill>
                                <a:schemeClr val="bg1"/>
                              </a:solidFill>
                            </a:ln>
                          </wps:spPr>
                          <wps:txbx>
                            <w:txbxContent>
                              <w:p w:rsidR="00930271" w:rsidRPr="003A763C" w:rsidRDefault="00930271">
                                <w:pPr>
                                  <w:rPr>
                                    <w:b w:val="0"/>
                                    <w:sz w:val="24"/>
                                    <w:szCs w:val="24"/>
                                    <w:lang w:val="ru-RU"/>
                                  </w:rPr>
                                </w:pPr>
                              </w:p>
                              <w:p w:rsidR="00930271" w:rsidRPr="00917580" w:rsidRDefault="00930271" w:rsidP="003A763C">
                                <w:pPr>
                                  <w:jc w:val="left"/>
                                  <w:rPr>
                                    <w:b w:val="0"/>
                                    <w:sz w:val="22"/>
                                    <w:szCs w:val="24"/>
                                    <w:lang w:val="ru-RU"/>
                                  </w:rPr>
                                </w:pPr>
                                <w:r w:rsidRPr="00917580">
                                  <w:rPr>
                                    <w:b w:val="0"/>
                                    <w:sz w:val="22"/>
                                    <w:szCs w:val="24"/>
                                  </w:rPr>
                                  <w:t xml:space="preserve">Викликає </w:t>
                                </w:r>
                                <w:r w:rsidRPr="00917580">
                                  <w:rPr>
                                    <w:b w:val="0"/>
                                    <w:sz w:val="22"/>
                                    <w:szCs w:val="24"/>
                                    <w:lang w:val="en-US"/>
                                  </w:rPr>
                                  <w:t>FB</w:t>
                                </w:r>
                                <w:r w:rsidRPr="00917580">
                                  <w:rPr>
                                    <w:b w:val="0"/>
                                    <w:sz w:val="22"/>
                                    <w:szCs w:val="24"/>
                                    <w:lang w:val="ru-RU"/>
                                  </w:rPr>
                                  <w:t xml:space="preserve">10 </w:t>
                                </w:r>
                                <w:r w:rsidRPr="00917580">
                                  <w:rPr>
                                    <w:b w:val="0"/>
                                    <w:sz w:val="22"/>
                                    <w:szCs w:val="24"/>
                                  </w:rPr>
                                  <w:t xml:space="preserve">з даними блока </w:t>
                                </w:r>
                                <w:r w:rsidRPr="00917580">
                                  <w:rPr>
                                    <w:b w:val="0"/>
                                    <w:sz w:val="22"/>
                                    <w:szCs w:val="24"/>
                                    <w:lang w:val="en-US"/>
                                  </w:rPr>
                                  <w:t>DB</w:t>
                                </w:r>
                                <w:r w:rsidRPr="00917580">
                                  <w:rPr>
                                    <w:b w:val="0"/>
                                    <w:sz w:val="22"/>
                                    <w:szCs w:val="24"/>
                                    <w:lang w:val="ru-RU"/>
                                  </w:rPr>
                                  <w:t xml:space="preserve">11 для </w:t>
                                </w:r>
                                <w:r w:rsidRPr="00917580">
                                  <w:rPr>
                                    <w:b w:val="0"/>
                                    <w:sz w:val="22"/>
                                    <w:szCs w:val="24"/>
                                    <w:lang w:val="ru-RU"/>
                                  </w:rPr>
                                  <w:t xml:space="preserve">керування </w:t>
                                </w:r>
                                <w:r w:rsidRPr="00917580">
                                  <w:rPr>
                                    <w:b w:val="0"/>
                                    <w:sz w:val="22"/>
                                    <w:szCs w:val="24"/>
                                    <w:lang w:val="en-US"/>
                                  </w:rPr>
                                  <w:t>M</w:t>
                                </w:r>
                                <w:r w:rsidRPr="00917580">
                                  <w:rPr>
                                    <w:b w:val="0"/>
                                    <w:sz w:val="22"/>
                                    <w:szCs w:val="24"/>
                                    <w:lang w:val="ru-RU"/>
                                  </w:rPr>
                                  <w:t xml:space="preserve">2 </w:t>
                                </w:r>
                                <w:r w:rsidRPr="00917580">
                                  <w:rPr>
                                    <w:b w:val="0"/>
                                    <w:sz w:val="22"/>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6" name="Прямоугольник 6"/>
                          <wps:cNvSpPr/>
                          <wps:spPr>
                            <a:xfrm>
                              <a:off x="0" y="0"/>
                              <a:ext cx="1257300" cy="24955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40" name="Группа 240"/>
                        <wpg:cNvGrpSpPr/>
                        <wpg:grpSpPr>
                          <a:xfrm>
                            <a:off x="4175184" y="2199736"/>
                            <a:ext cx="2217420" cy="1729740"/>
                            <a:chOff x="0" y="0"/>
                            <a:chExt cx="2217528" cy="1729776"/>
                          </a:xfrm>
                        </wpg:grpSpPr>
                        <wpg:grpSp>
                          <wpg:cNvPr id="233" name="Группа 233"/>
                          <wpg:cNvGrpSpPr/>
                          <wpg:grpSpPr>
                            <a:xfrm>
                              <a:off x="931653" y="767751"/>
                              <a:ext cx="1285875" cy="962025"/>
                              <a:chOff x="0" y="0"/>
                              <a:chExt cx="1285875" cy="962025"/>
                            </a:xfrm>
                          </wpg:grpSpPr>
                          <wps:wsp>
                            <wps:cNvPr id="231" name="Надпись 231"/>
                            <wps:cNvSpPr txBox="1"/>
                            <wps:spPr>
                              <a:xfrm>
                                <a:off x="0" y="0"/>
                                <a:ext cx="1228725" cy="962025"/>
                              </a:xfrm>
                              <a:prstGeom prst="rect">
                                <a:avLst/>
                              </a:prstGeom>
                              <a:solidFill>
                                <a:schemeClr val="lt1"/>
                              </a:solidFill>
                              <a:ln w="6350">
                                <a:noFill/>
                              </a:ln>
                            </wps:spPr>
                            <wps:txbx>
                              <w:txbxContent>
                                <w:p w:rsidR="00930271" w:rsidRPr="00917580" w:rsidRDefault="00930271">
                                  <w:pPr>
                                    <w:rPr>
                                      <w:b w:val="0"/>
                                      <w:sz w:val="24"/>
                                      <w:szCs w:val="24"/>
                                      <w:lang w:val="ru-RU"/>
                                    </w:rPr>
                                  </w:pPr>
                                  <w:r w:rsidRPr="00917580">
                                    <w:rPr>
                                      <w:b w:val="0"/>
                                      <w:sz w:val="24"/>
                                      <w:szCs w:val="24"/>
                                      <w:lang w:val="en-US"/>
                                    </w:rPr>
                                    <w:t>DB</w:t>
                                  </w:r>
                                  <w:r w:rsidRPr="00917580">
                                    <w:rPr>
                                      <w:b w:val="0"/>
                                      <w:sz w:val="24"/>
                                      <w:szCs w:val="24"/>
                                      <w:lang w:val="ru-RU"/>
                                    </w:rPr>
                                    <w:t>11</w:t>
                                  </w:r>
                                </w:p>
                                <w:p w:rsidR="00930271" w:rsidRPr="0023147B" w:rsidRDefault="00930271" w:rsidP="003A763C">
                                  <w:pPr>
                                    <w:jc w:val="left"/>
                                    <w:rPr>
                                      <w:b w:val="0"/>
                                      <w:sz w:val="22"/>
                                      <w:szCs w:val="24"/>
                                      <w:lang w:val="ru-RU"/>
                                    </w:rPr>
                                  </w:pPr>
                                  <w:r w:rsidRPr="0023147B">
                                    <w:rPr>
                                      <w:b w:val="0"/>
                                      <w:sz w:val="22"/>
                                      <w:szCs w:val="24"/>
                                    </w:rPr>
                                    <w:t>Блок даних з даними двигуна М</w:t>
                                  </w:r>
                                  <w:r w:rsidRPr="0023147B">
                                    <w:rPr>
                                      <w:b w:val="0"/>
                                      <w:sz w:val="22"/>
                                      <w:szCs w:val="24"/>
                                      <w:lang w:val="ru-RU"/>
                                    </w:rPr>
                                    <w:t xml:space="preserve">2 </w:t>
                                  </w:r>
                                  <w:r w:rsidRPr="0023147B">
                                    <w:rPr>
                                      <w:b w:val="0"/>
                                      <w:sz w:val="22"/>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2" name="Прямоугольник 232"/>
                            <wps:cNvSpPr/>
                            <wps:spPr>
                              <a:xfrm>
                                <a:off x="0" y="0"/>
                                <a:ext cx="1285875" cy="9620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39" name="Группа 239"/>
                          <wpg:cNvGrpSpPr/>
                          <wpg:grpSpPr>
                            <a:xfrm>
                              <a:off x="0" y="0"/>
                              <a:ext cx="1257300" cy="971550"/>
                              <a:chOff x="0" y="0"/>
                              <a:chExt cx="1257300" cy="971550"/>
                            </a:xfrm>
                          </wpg:grpSpPr>
                          <wps:wsp>
                            <wps:cNvPr id="230" name="Надпись 230"/>
                            <wps:cNvSpPr txBox="1"/>
                            <wps:spPr>
                              <a:xfrm>
                                <a:off x="0" y="8626"/>
                                <a:ext cx="1257300" cy="962025"/>
                              </a:xfrm>
                              <a:prstGeom prst="rect">
                                <a:avLst/>
                              </a:prstGeom>
                              <a:solidFill>
                                <a:schemeClr val="lt1"/>
                              </a:solidFill>
                              <a:ln w="6350">
                                <a:noFill/>
                              </a:ln>
                            </wps:spPr>
                            <wps:txbx>
                              <w:txbxContent>
                                <w:p w:rsidR="00930271" w:rsidRPr="00917580" w:rsidRDefault="00930271">
                                  <w:pPr>
                                    <w:rPr>
                                      <w:b w:val="0"/>
                                      <w:sz w:val="24"/>
                                      <w:szCs w:val="24"/>
                                      <w:lang w:val="en-US"/>
                                    </w:rPr>
                                  </w:pPr>
                                  <w:r w:rsidRPr="00917580">
                                    <w:rPr>
                                      <w:b w:val="0"/>
                                      <w:sz w:val="24"/>
                                      <w:szCs w:val="24"/>
                                      <w:lang w:val="en-US"/>
                                    </w:rPr>
                                    <w:t>FB</w:t>
                                  </w:r>
                                  <w:r w:rsidRPr="00917580">
                                    <w:rPr>
                                      <w:b w:val="0"/>
                                      <w:sz w:val="24"/>
                                      <w:szCs w:val="24"/>
                                      <w:lang w:val="ru-RU"/>
                                    </w:rPr>
                                    <w:t>1</w:t>
                                  </w:r>
                                  <w:r w:rsidRPr="00917580">
                                    <w:rPr>
                                      <w:b w:val="0"/>
                                      <w:sz w:val="24"/>
                                      <w:szCs w:val="24"/>
                                      <w:lang w:val="en-US"/>
                                    </w:rPr>
                                    <w:t>0</w:t>
                                  </w:r>
                                </w:p>
                                <w:p w:rsidR="00930271" w:rsidRPr="0023147B" w:rsidRDefault="00930271" w:rsidP="003A763C">
                                  <w:pPr>
                                    <w:jc w:val="left"/>
                                    <w:rPr>
                                      <w:b w:val="0"/>
                                      <w:sz w:val="22"/>
                                      <w:szCs w:val="24"/>
                                      <w:lang w:val="ru-RU"/>
                                    </w:rPr>
                                  </w:pPr>
                                  <w:r w:rsidRPr="0023147B">
                                    <w:rPr>
                                      <w:b w:val="0"/>
                                      <w:sz w:val="22"/>
                                      <w:szCs w:val="24"/>
                                    </w:rPr>
                                    <w:t>Стандартний блок керування двигуна</w:t>
                                  </w:r>
                                  <w:r w:rsidRPr="0023147B">
                                    <w:rPr>
                                      <w:b w:val="0"/>
                                      <w:sz w:val="22"/>
                                      <w:szCs w:val="24"/>
                                      <w:lang w:val="ru-RU"/>
                                    </w:rPr>
                                    <w:t xml:space="preserve"> </w:t>
                                  </w:r>
                                  <w:r w:rsidRPr="0023147B">
                                    <w:rPr>
                                      <w:b w:val="0"/>
                                      <w:sz w:val="22"/>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6" name="Прямоугольник 26"/>
                            <wps:cNvSpPr/>
                            <wps:spPr>
                              <a:xfrm>
                                <a:off x="0" y="0"/>
                                <a:ext cx="1257300" cy="9715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grpSp>
                        <wpg:cNvPr id="238" name="Группа 238"/>
                        <wpg:cNvGrpSpPr/>
                        <wpg:grpSpPr>
                          <a:xfrm>
                            <a:off x="4088920" y="362309"/>
                            <a:ext cx="2217528" cy="1729776"/>
                            <a:chOff x="0" y="0"/>
                            <a:chExt cx="2217528" cy="1729776"/>
                          </a:xfrm>
                        </wpg:grpSpPr>
                        <wpg:grpSp>
                          <wpg:cNvPr id="234" name="Группа 234"/>
                          <wpg:cNvGrpSpPr/>
                          <wpg:grpSpPr>
                            <a:xfrm>
                              <a:off x="931653" y="767751"/>
                              <a:ext cx="1285875" cy="962025"/>
                              <a:chOff x="0" y="0"/>
                              <a:chExt cx="1285875" cy="962025"/>
                            </a:xfrm>
                          </wpg:grpSpPr>
                          <wps:wsp>
                            <wps:cNvPr id="235" name="Надпись 235"/>
                            <wps:cNvSpPr txBox="1"/>
                            <wps:spPr>
                              <a:xfrm>
                                <a:off x="0" y="0"/>
                                <a:ext cx="1228725" cy="962025"/>
                              </a:xfrm>
                              <a:prstGeom prst="rect">
                                <a:avLst/>
                              </a:prstGeom>
                              <a:solidFill>
                                <a:schemeClr val="lt1"/>
                              </a:solidFill>
                              <a:ln w="6350">
                                <a:noFill/>
                              </a:ln>
                            </wps:spPr>
                            <wps:txbx>
                              <w:txbxContent>
                                <w:p w:rsidR="00930271" w:rsidRPr="00917580" w:rsidRDefault="00930271">
                                  <w:pPr>
                                    <w:rPr>
                                      <w:b w:val="0"/>
                                      <w:sz w:val="24"/>
                                      <w:szCs w:val="24"/>
                                      <w:lang w:val="ru-RU"/>
                                    </w:rPr>
                                  </w:pPr>
                                  <w:r w:rsidRPr="00917580">
                                    <w:rPr>
                                      <w:b w:val="0"/>
                                      <w:sz w:val="24"/>
                                      <w:szCs w:val="24"/>
                                      <w:lang w:val="en-US"/>
                                    </w:rPr>
                                    <w:t>DB</w:t>
                                  </w:r>
                                  <w:r w:rsidRPr="00917580">
                                    <w:rPr>
                                      <w:b w:val="0"/>
                                      <w:sz w:val="24"/>
                                      <w:szCs w:val="24"/>
                                      <w:lang w:val="ru-RU"/>
                                    </w:rPr>
                                    <w:t>10</w:t>
                                  </w:r>
                                </w:p>
                                <w:p w:rsidR="00930271" w:rsidRPr="0023147B" w:rsidRDefault="00930271" w:rsidP="003A763C">
                                  <w:pPr>
                                    <w:jc w:val="left"/>
                                    <w:rPr>
                                      <w:b w:val="0"/>
                                      <w:sz w:val="22"/>
                                      <w:szCs w:val="24"/>
                                      <w:lang w:val="ru-RU"/>
                                    </w:rPr>
                                  </w:pPr>
                                  <w:r w:rsidRPr="0023147B">
                                    <w:rPr>
                                      <w:b w:val="0"/>
                                      <w:sz w:val="22"/>
                                      <w:szCs w:val="24"/>
                                    </w:rPr>
                                    <w:t>Блок даних з даними двигуна М1</w:t>
                                  </w:r>
                                  <w:r w:rsidRPr="0023147B">
                                    <w:rPr>
                                      <w:b w:val="0"/>
                                      <w:sz w:val="22"/>
                                      <w:szCs w:val="24"/>
                                      <w:lang w:val="ru-RU"/>
                                    </w:rPr>
                                    <w:t xml:space="preserve"> </w:t>
                                  </w:r>
                                  <w:r w:rsidRPr="0023147B">
                                    <w:rPr>
                                      <w:b w:val="0"/>
                                      <w:sz w:val="22"/>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236" name="Прямоугольник 236"/>
                            <wps:cNvSpPr/>
                            <wps:spPr>
                              <a:xfrm>
                                <a:off x="0" y="0"/>
                                <a:ext cx="1285875" cy="962025"/>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g:cNvPr id="237" name="Группа 237"/>
                          <wpg:cNvGrpSpPr/>
                          <wpg:grpSpPr>
                            <a:xfrm>
                              <a:off x="0" y="0"/>
                              <a:ext cx="1302590" cy="971550"/>
                              <a:chOff x="-1" y="0"/>
                              <a:chExt cx="1257301" cy="971550"/>
                            </a:xfrm>
                          </wpg:grpSpPr>
                          <wps:wsp>
                            <wps:cNvPr id="229" name="Надпись 229"/>
                            <wps:cNvSpPr txBox="1"/>
                            <wps:spPr>
                              <a:xfrm>
                                <a:off x="-1" y="0"/>
                                <a:ext cx="1257103" cy="962025"/>
                              </a:xfrm>
                              <a:prstGeom prst="rect">
                                <a:avLst/>
                              </a:prstGeom>
                              <a:solidFill>
                                <a:schemeClr val="lt1"/>
                              </a:solidFill>
                              <a:ln w="6350">
                                <a:noFill/>
                              </a:ln>
                            </wps:spPr>
                            <wps:txbx>
                              <w:txbxContent>
                                <w:p w:rsidR="00930271" w:rsidRPr="00917580" w:rsidRDefault="00930271">
                                  <w:pPr>
                                    <w:rPr>
                                      <w:b w:val="0"/>
                                      <w:sz w:val="24"/>
                                      <w:szCs w:val="24"/>
                                      <w:lang w:val="en-US"/>
                                    </w:rPr>
                                  </w:pPr>
                                  <w:r w:rsidRPr="00917580">
                                    <w:rPr>
                                      <w:b w:val="0"/>
                                      <w:sz w:val="24"/>
                                      <w:szCs w:val="24"/>
                                      <w:lang w:val="en-US"/>
                                    </w:rPr>
                                    <w:t>FB</w:t>
                                  </w:r>
                                  <w:r w:rsidRPr="00917580">
                                    <w:rPr>
                                      <w:b w:val="0"/>
                                      <w:sz w:val="24"/>
                                      <w:szCs w:val="24"/>
                                      <w:lang w:val="ru-RU"/>
                                    </w:rPr>
                                    <w:t>1</w:t>
                                  </w:r>
                                  <w:r w:rsidRPr="00917580">
                                    <w:rPr>
                                      <w:b w:val="0"/>
                                      <w:sz w:val="24"/>
                                      <w:szCs w:val="24"/>
                                      <w:lang w:val="en-US"/>
                                    </w:rPr>
                                    <w:t>0</w:t>
                                  </w:r>
                                </w:p>
                                <w:p w:rsidR="00930271" w:rsidRPr="0023147B" w:rsidRDefault="00930271" w:rsidP="003A763C">
                                  <w:pPr>
                                    <w:jc w:val="left"/>
                                    <w:rPr>
                                      <w:b w:val="0"/>
                                      <w:sz w:val="22"/>
                                      <w:szCs w:val="24"/>
                                      <w:lang w:val="ru-RU"/>
                                    </w:rPr>
                                  </w:pPr>
                                  <w:r w:rsidRPr="0023147B">
                                    <w:rPr>
                                      <w:b w:val="0"/>
                                      <w:sz w:val="22"/>
                                      <w:szCs w:val="24"/>
                                    </w:rPr>
                                    <w:t>Стандартний блок керування двигуна</w:t>
                                  </w:r>
                                  <w:r w:rsidRPr="0023147B">
                                    <w:rPr>
                                      <w:b w:val="0"/>
                                      <w:sz w:val="22"/>
                                      <w:szCs w:val="24"/>
                                      <w:lang w:val="ru-RU"/>
                                    </w:rPr>
                                    <w:t xml:space="preserve"> </w:t>
                                  </w:r>
                                  <w:r w:rsidRPr="0023147B">
                                    <w:rPr>
                                      <w:b w:val="0"/>
                                      <w:sz w:val="22"/>
                                      <w:szCs w:val="24"/>
                                    </w:rPr>
                                    <w:t xml:space="preserve"> </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wps:wsp>
                            <wps:cNvPr id="16" name="Прямоугольник 16"/>
                            <wps:cNvSpPr/>
                            <wps:spPr>
                              <a:xfrm>
                                <a:off x="0" y="0"/>
                                <a:ext cx="1257300" cy="971550"/>
                              </a:xfrm>
                              <a:prstGeom prst="rect">
                                <a:avLst/>
                              </a:prstGeom>
                              <a:noFill/>
                              <a:ln>
                                <a:solidFill>
                                  <a:schemeClr val="tx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wpg:grpSp>
                      </wpg:grpSp>
                      <wps:wsp>
                        <wps:cNvPr id="243" name="Прямая со стрелкой 243"/>
                        <wps:cNvCnPr/>
                        <wps:spPr>
                          <a:xfrm flipH="1" flipV="1">
                            <a:off x="1293962" y="672860"/>
                            <a:ext cx="809673" cy="1164314"/>
                          </a:xfrm>
                          <a:prstGeom prst="straightConnector1">
                            <a:avLst/>
                          </a:prstGeom>
                          <a:ln w="476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4" name="Прямая со стрелкой 244"/>
                        <wps:cNvCnPr/>
                        <wps:spPr>
                          <a:xfrm>
                            <a:off x="1293962" y="362309"/>
                            <a:ext cx="810883" cy="45719"/>
                          </a:xfrm>
                          <a:prstGeom prst="straightConnector1">
                            <a:avLst/>
                          </a:prstGeom>
                          <a:ln w="476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5" name="Прямая со стрелкой 245"/>
                        <wps:cNvCnPr/>
                        <wps:spPr>
                          <a:xfrm flipV="1">
                            <a:off x="3459192" y="465826"/>
                            <a:ext cx="595115" cy="45719"/>
                          </a:xfrm>
                          <a:prstGeom prst="straightConnector1">
                            <a:avLst/>
                          </a:prstGeom>
                          <a:ln w="476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6" name="Прямая со стрелкой 246"/>
                        <wps:cNvCnPr/>
                        <wps:spPr>
                          <a:xfrm flipV="1">
                            <a:off x="3485071" y="2320505"/>
                            <a:ext cx="595115" cy="45719"/>
                          </a:xfrm>
                          <a:prstGeom prst="straightConnector1">
                            <a:avLst/>
                          </a:prstGeom>
                          <a:ln w="476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7" name="Прямая со стрелкой 247"/>
                        <wps:cNvCnPr/>
                        <wps:spPr>
                          <a:xfrm flipH="1" flipV="1">
                            <a:off x="3485071" y="2708694"/>
                            <a:ext cx="629728" cy="267418"/>
                          </a:xfrm>
                          <a:prstGeom prst="straightConnector1">
                            <a:avLst/>
                          </a:prstGeom>
                          <a:ln w="476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s:wsp>
                        <wps:cNvPr id="248" name="Прямая со стрелкой 248"/>
                        <wps:cNvCnPr/>
                        <wps:spPr>
                          <a:xfrm flipH="1" flipV="1">
                            <a:off x="3459192" y="672860"/>
                            <a:ext cx="629728" cy="267418"/>
                          </a:xfrm>
                          <a:prstGeom prst="straightConnector1">
                            <a:avLst/>
                          </a:prstGeom>
                          <a:ln w="47625">
                            <a:solidFill>
                              <a:schemeClr val="tx1"/>
                            </a:solidFill>
                            <a:tailEnd type="triangle"/>
                          </a:ln>
                        </wps:spPr>
                        <wps:style>
                          <a:lnRef idx="1">
                            <a:schemeClr val="accent1"/>
                          </a:lnRef>
                          <a:fillRef idx="0">
                            <a:schemeClr val="accent1"/>
                          </a:fillRef>
                          <a:effectRef idx="0">
                            <a:schemeClr val="accent1"/>
                          </a:effectRef>
                          <a:fontRef idx="minor">
                            <a:schemeClr val="tx1"/>
                          </a:fontRef>
                        </wps:style>
                        <wps:bodyPr/>
                      </wps:wsp>
                    </wpg:wgp>
                  </a:graphicData>
                </a:graphic>
                <wp14:sizeRelH relativeFrom="margin">
                  <wp14:pctWidth>0</wp14:pctWidth>
                </wp14:sizeRelH>
                <wp14:sizeRelV relativeFrom="margin">
                  <wp14:pctHeight>0</wp14:pctHeight>
                </wp14:sizeRelV>
              </wp:anchor>
            </w:drawing>
          </mc:Choice>
          <mc:Fallback>
            <w:pict>
              <v:group w14:anchorId="4A6DC468" id="Группа 45" o:spid="_x0000_s1062" style="position:absolute;left:0;text-align:left;margin-left:-11.15pt;margin-top:9.85pt;width:491.1pt;height:4in;z-index:251665920;mso-position-horizontal-relative:text;mso-position-vertical-relative:text;mso-width-relative:margin;mso-height-relative:margin" coordsize="63926,3929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">
                <v:group id="Группа 242" o:spid="_x0000_s1063" style="position:absolute;width:12573;height:24955" coordsize="12573,24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">
                  <v:rect id="Прямоугольник 5" o:spid="_x0000_s1064" style="position:absolute;width:12573;height:24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" fillcolor="white [3212]" strokecolor="black [3213]" strokeweight="1pt"/>
                  <v:shape id="Надпись 226" o:spid="_x0000_s1065" type="#_x0000_t202" style="position:absolute;left:603;top:948;width:11473;height:8478;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" fillcolor="white [3201]" stroked="f" strokeweight=".5pt">
                    <v:textbox>
                      <w:txbxContent>
                        <w:p w:rsidR="00930271" w:rsidRPr="0023147B" w:rsidRDefault="00930271">
                          <w:pPr>
                            <w:rPr>
                              <w:b w:val="0"/>
                              <w:sz w:val="24"/>
                              <w:lang w:val="en-US"/>
                            </w:rPr>
                          </w:pPr>
                          <w:r w:rsidRPr="0023147B">
                            <w:rPr>
                              <w:b w:val="0"/>
                              <w:sz w:val="24"/>
                              <w:lang w:val="en-US"/>
                            </w:rPr>
                            <w:t>OB1</w:t>
                          </w:r>
                        </w:p>
                        <w:p w:rsidR="00930271" w:rsidRPr="00917580" w:rsidRDefault="00930271">
                          <w:pPr>
                            <w:rPr>
                              <w:b w:val="0"/>
                              <w:sz w:val="22"/>
                              <w:lang w:val="en-US"/>
                            </w:rPr>
                          </w:pPr>
                          <w:r w:rsidRPr="00917580">
                            <w:rPr>
                              <w:b w:val="0"/>
                              <w:sz w:val="22"/>
                            </w:rPr>
                            <w:t xml:space="preserve">Викликає </w:t>
                          </w:r>
                          <w:r w:rsidRPr="00917580">
                            <w:rPr>
                              <w:b w:val="0"/>
                              <w:sz w:val="22"/>
                              <w:lang w:val="en-US"/>
                            </w:rPr>
                            <w:t>FC1</w:t>
                          </w:r>
                        </w:p>
                      </w:txbxContent>
                    </v:textbox>
                  </v:shape>
                </v:group>
                <v:group id="Группа 241" o:spid="_x0000_s1066" style="position:absolute;left:21737;width:12574;height:36763" coordorigin="-1" coordsize="12574,2495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">
                  <v:shape id="Надпись 227" o:spid="_x0000_s1067" type="#_x0000_t202" style="position:absolute;top:517;width:11904;height:12192;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" fillcolor="white [3201]" stroked="f" strokeweight=".5pt">
                    <v:textbox>
                      <w:txbxContent>
                        <w:p w:rsidR="00930271" w:rsidRPr="003A763C" w:rsidRDefault="00930271">
                          <w:pPr>
                            <w:rPr>
                              <w:b w:val="0"/>
                              <w:sz w:val="24"/>
                              <w:szCs w:val="24"/>
                              <w:lang w:val="ru-RU"/>
                            </w:rPr>
                          </w:pPr>
                          <w:r w:rsidRPr="003A763C">
                            <w:rPr>
                              <w:b w:val="0"/>
                              <w:sz w:val="24"/>
                              <w:szCs w:val="24"/>
                              <w:lang w:val="en-US"/>
                            </w:rPr>
                            <w:t>FC</w:t>
                          </w:r>
                          <w:r w:rsidRPr="003A763C">
                            <w:rPr>
                              <w:b w:val="0"/>
                              <w:sz w:val="24"/>
                              <w:szCs w:val="24"/>
                              <w:lang w:val="ru-RU"/>
                            </w:rPr>
                            <w:t>1</w:t>
                          </w:r>
                        </w:p>
                        <w:p w:rsidR="00930271" w:rsidRPr="00917580" w:rsidRDefault="00930271" w:rsidP="003A763C">
                          <w:pPr>
                            <w:jc w:val="left"/>
                            <w:rPr>
                              <w:b w:val="0"/>
                              <w:sz w:val="22"/>
                              <w:szCs w:val="24"/>
                              <w:lang w:val="ru-RU"/>
                            </w:rPr>
                          </w:pPr>
                          <w:r w:rsidRPr="00917580">
                            <w:rPr>
                              <w:b w:val="0"/>
                              <w:sz w:val="22"/>
                              <w:szCs w:val="24"/>
                            </w:rPr>
                            <w:t xml:space="preserve">Викликає </w:t>
                          </w:r>
                          <w:r w:rsidRPr="00917580">
                            <w:rPr>
                              <w:b w:val="0"/>
                              <w:sz w:val="22"/>
                              <w:szCs w:val="24"/>
                              <w:lang w:val="en-US"/>
                            </w:rPr>
                            <w:t>FB</w:t>
                          </w:r>
                          <w:r w:rsidRPr="00917580">
                            <w:rPr>
                              <w:b w:val="0"/>
                              <w:sz w:val="22"/>
                              <w:szCs w:val="24"/>
                              <w:lang w:val="ru-RU"/>
                            </w:rPr>
                            <w:t xml:space="preserve">10 </w:t>
                          </w:r>
                          <w:r w:rsidRPr="00917580">
                            <w:rPr>
                              <w:b w:val="0"/>
                              <w:sz w:val="22"/>
                              <w:szCs w:val="24"/>
                            </w:rPr>
                            <w:t xml:space="preserve">з даними блока </w:t>
                          </w:r>
                          <w:r w:rsidRPr="00917580">
                            <w:rPr>
                              <w:b w:val="0"/>
                              <w:sz w:val="22"/>
                              <w:szCs w:val="24"/>
                              <w:lang w:val="en-US"/>
                            </w:rPr>
                            <w:t>DB</w:t>
                          </w:r>
                          <w:r w:rsidRPr="00917580">
                            <w:rPr>
                              <w:b w:val="0"/>
                              <w:sz w:val="22"/>
                              <w:szCs w:val="24"/>
                              <w:lang w:val="ru-RU"/>
                            </w:rPr>
                            <w:t xml:space="preserve">10 для </w:t>
                          </w:r>
                          <w:r w:rsidRPr="00917580">
                            <w:rPr>
                              <w:b w:val="0"/>
                              <w:sz w:val="22"/>
                              <w:szCs w:val="24"/>
                              <w:lang w:val="ru-RU"/>
                            </w:rPr>
                            <w:t xml:space="preserve">керування </w:t>
                          </w:r>
                          <w:r w:rsidRPr="00917580">
                            <w:rPr>
                              <w:b w:val="0"/>
                              <w:sz w:val="22"/>
                              <w:szCs w:val="24"/>
                              <w:lang w:val="en-US"/>
                            </w:rPr>
                            <w:t>M</w:t>
                          </w:r>
                          <w:r w:rsidRPr="00917580">
                            <w:rPr>
                              <w:b w:val="0"/>
                              <w:sz w:val="22"/>
                              <w:szCs w:val="24"/>
                              <w:lang w:val="ru-RU"/>
                            </w:rPr>
                            <w:t xml:space="preserve">1 </w:t>
                          </w:r>
                          <w:r w:rsidRPr="00917580">
                            <w:rPr>
                              <w:b w:val="0"/>
                              <w:sz w:val="22"/>
                              <w:szCs w:val="24"/>
                            </w:rPr>
                            <w:t xml:space="preserve"> </w:t>
                          </w:r>
                        </w:p>
                      </w:txbxContent>
                    </v:textbox>
                  </v:shape>
                  <v:shape id="Надпись 228" o:spid="_x0000_s1068" type="#_x0000_t202" style="position:absolute;left:-1;top:12680;width:11899;height:11751;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" fillcolor="white [3201]" strokecolor="white [3212]" strokeweight=".5pt">
                    <v:textbox>
                      <w:txbxContent>
                        <w:p w:rsidR="00930271" w:rsidRPr="003A763C" w:rsidRDefault="00930271">
                          <w:pPr>
                            <w:rPr>
                              <w:b w:val="0"/>
                              <w:sz w:val="24"/>
                              <w:szCs w:val="24"/>
                              <w:lang w:val="ru-RU"/>
                            </w:rPr>
                          </w:pPr>
                        </w:p>
                        <w:p w:rsidR="00930271" w:rsidRPr="00917580" w:rsidRDefault="00930271" w:rsidP="003A763C">
                          <w:pPr>
                            <w:jc w:val="left"/>
                            <w:rPr>
                              <w:b w:val="0"/>
                              <w:sz w:val="22"/>
                              <w:szCs w:val="24"/>
                              <w:lang w:val="ru-RU"/>
                            </w:rPr>
                          </w:pPr>
                          <w:r w:rsidRPr="00917580">
                            <w:rPr>
                              <w:b w:val="0"/>
                              <w:sz w:val="22"/>
                              <w:szCs w:val="24"/>
                            </w:rPr>
                            <w:t xml:space="preserve">Викликає </w:t>
                          </w:r>
                          <w:r w:rsidRPr="00917580">
                            <w:rPr>
                              <w:b w:val="0"/>
                              <w:sz w:val="22"/>
                              <w:szCs w:val="24"/>
                              <w:lang w:val="en-US"/>
                            </w:rPr>
                            <w:t>FB</w:t>
                          </w:r>
                          <w:r w:rsidRPr="00917580">
                            <w:rPr>
                              <w:b w:val="0"/>
                              <w:sz w:val="22"/>
                              <w:szCs w:val="24"/>
                              <w:lang w:val="ru-RU"/>
                            </w:rPr>
                            <w:t xml:space="preserve">10 </w:t>
                          </w:r>
                          <w:r w:rsidRPr="00917580">
                            <w:rPr>
                              <w:b w:val="0"/>
                              <w:sz w:val="22"/>
                              <w:szCs w:val="24"/>
                            </w:rPr>
                            <w:t xml:space="preserve">з даними блока </w:t>
                          </w:r>
                          <w:r w:rsidRPr="00917580">
                            <w:rPr>
                              <w:b w:val="0"/>
                              <w:sz w:val="22"/>
                              <w:szCs w:val="24"/>
                              <w:lang w:val="en-US"/>
                            </w:rPr>
                            <w:t>DB</w:t>
                          </w:r>
                          <w:r w:rsidRPr="00917580">
                            <w:rPr>
                              <w:b w:val="0"/>
                              <w:sz w:val="22"/>
                              <w:szCs w:val="24"/>
                              <w:lang w:val="ru-RU"/>
                            </w:rPr>
                            <w:t xml:space="preserve">11 для </w:t>
                          </w:r>
                          <w:r w:rsidRPr="00917580">
                            <w:rPr>
                              <w:b w:val="0"/>
                              <w:sz w:val="22"/>
                              <w:szCs w:val="24"/>
                              <w:lang w:val="ru-RU"/>
                            </w:rPr>
                            <w:t xml:space="preserve">керування </w:t>
                          </w:r>
                          <w:r w:rsidRPr="00917580">
                            <w:rPr>
                              <w:b w:val="0"/>
                              <w:sz w:val="22"/>
                              <w:szCs w:val="24"/>
                              <w:lang w:val="en-US"/>
                            </w:rPr>
                            <w:t>M</w:t>
                          </w:r>
                          <w:r w:rsidRPr="00917580">
                            <w:rPr>
                              <w:b w:val="0"/>
                              <w:sz w:val="22"/>
                              <w:szCs w:val="24"/>
                              <w:lang w:val="ru-RU"/>
                            </w:rPr>
                            <w:t xml:space="preserve">2 </w:t>
                          </w:r>
                          <w:r w:rsidRPr="00917580">
                            <w:rPr>
                              <w:b w:val="0"/>
                              <w:sz w:val="22"/>
                              <w:szCs w:val="24"/>
                            </w:rPr>
                            <w:t xml:space="preserve"> </w:t>
                          </w:r>
                        </w:p>
                      </w:txbxContent>
                    </v:textbox>
                  </v:shape>
                  <v:rect id="Прямоугольник 6" o:spid="_x0000_s1069" style="position:absolute;width:12573;height:2495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" filled="f" strokecolor="black [3213]" strokeweight="1pt"/>
                </v:group>
                <v:group id="Группа 240" o:spid="_x0000_s1070" style="position:absolute;left:41751;top:21997;width:22175;height:17297" coordsize="22175,172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">
                  <v:group id="Группа 233" o:spid="_x0000_s1071" style="position:absolute;left:9316;top:7677;width:12859;height:9620" coordsize="12858,9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">
                    <v:shape id="Надпись 231" o:spid="_x0000_s1072" type="#_x0000_t202" style="position:absolute;width:12287;height:9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" fillcolor="white [3201]" stroked="f" strokeweight=".5pt">
                      <v:textbox>
                        <w:txbxContent>
                          <w:p w:rsidR="00930271" w:rsidRPr="00917580" w:rsidRDefault="00930271">
                            <w:pPr>
                              <w:rPr>
                                <w:b w:val="0"/>
                                <w:sz w:val="24"/>
                                <w:szCs w:val="24"/>
                                <w:lang w:val="ru-RU"/>
                              </w:rPr>
                            </w:pPr>
                            <w:r w:rsidRPr="00917580">
                              <w:rPr>
                                <w:b w:val="0"/>
                                <w:sz w:val="24"/>
                                <w:szCs w:val="24"/>
                                <w:lang w:val="en-US"/>
                              </w:rPr>
                              <w:t>DB</w:t>
                            </w:r>
                            <w:r w:rsidRPr="00917580">
                              <w:rPr>
                                <w:b w:val="0"/>
                                <w:sz w:val="24"/>
                                <w:szCs w:val="24"/>
                                <w:lang w:val="ru-RU"/>
                              </w:rPr>
                              <w:t>11</w:t>
                            </w:r>
                          </w:p>
                          <w:p w:rsidR="00930271" w:rsidRPr="0023147B" w:rsidRDefault="00930271" w:rsidP="003A763C">
                            <w:pPr>
                              <w:jc w:val="left"/>
                              <w:rPr>
                                <w:b w:val="0"/>
                                <w:sz w:val="22"/>
                                <w:szCs w:val="24"/>
                                <w:lang w:val="ru-RU"/>
                              </w:rPr>
                            </w:pPr>
                            <w:r w:rsidRPr="0023147B">
                              <w:rPr>
                                <w:b w:val="0"/>
                                <w:sz w:val="22"/>
                                <w:szCs w:val="24"/>
                              </w:rPr>
                              <w:t>Блок даних з даними двигуна М</w:t>
                            </w:r>
                            <w:r w:rsidRPr="0023147B">
                              <w:rPr>
                                <w:b w:val="0"/>
                                <w:sz w:val="22"/>
                                <w:szCs w:val="24"/>
                                <w:lang w:val="ru-RU"/>
                              </w:rPr>
                              <w:t xml:space="preserve">2 </w:t>
                            </w:r>
                            <w:r w:rsidRPr="0023147B">
                              <w:rPr>
                                <w:b w:val="0"/>
                                <w:sz w:val="22"/>
                                <w:szCs w:val="24"/>
                              </w:rPr>
                              <w:t xml:space="preserve"> </w:t>
                            </w:r>
                          </w:p>
                        </w:txbxContent>
                      </v:textbox>
                    </v:shape>
                    <v:rect id="Прямоугольник 232" o:spid="_x0000_s1073" style="position:absolute;width:12858;height:9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" filled="f" strokecolor="black [3213]" strokeweight="1pt"/>
                  </v:group>
                  <v:group id="Группа 239" o:spid="_x0000_s1074" style="position:absolute;width:12573;height:9715" coordsize="12573,9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">
                    <v:shape id="Надпись 230" o:spid="_x0000_s1075" type="#_x0000_t202" style="position:absolute;top:86;width:12573;height:9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" fillcolor="white [3201]" stroked="f" strokeweight=".5pt">
                      <v:textbox>
                        <w:txbxContent>
                          <w:p w:rsidR="00930271" w:rsidRPr="00917580" w:rsidRDefault="00930271">
                            <w:pPr>
                              <w:rPr>
                                <w:b w:val="0"/>
                                <w:sz w:val="24"/>
                                <w:szCs w:val="24"/>
                                <w:lang w:val="en-US"/>
                              </w:rPr>
                            </w:pPr>
                            <w:r w:rsidRPr="00917580">
                              <w:rPr>
                                <w:b w:val="0"/>
                                <w:sz w:val="24"/>
                                <w:szCs w:val="24"/>
                                <w:lang w:val="en-US"/>
                              </w:rPr>
                              <w:t>FB</w:t>
                            </w:r>
                            <w:r w:rsidRPr="00917580">
                              <w:rPr>
                                <w:b w:val="0"/>
                                <w:sz w:val="24"/>
                                <w:szCs w:val="24"/>
                                <w:lang w:val="ru-RU"/>
                              </w:rPr>
                              <w:t>1</w:t>
                            </w:r>
                            <w:r w:rsidRPr="00917580">
                              <w:rPr>
                                <w:b w:val="0"/>
                                <w:sz w:val="24"/>
                                <w:szCs w:val="24"/>
                                <w:lang w:val="en-US"/>
                              </w:rPr>
                              <w:t>0</w:t>
                            </w:r>
                          </w:p>
                          <w:p w:rsidR="00930271" w:rsidRPr="0023147B" w:rsidRDefault="00930271" w:rsidP="003A763C">
                            <w:pPr>
                              <w:jc w:val="left"/>
                              <w:rPr>
                                <w:b w:val="0"/>
                                <w:sz w:val="22"/>
                                <w:szCs w:val="24"/>
                                <w:lang w:val="ru-RU"/>
                              </w:rPr>
                            </w:pPr>
                            <w:r w:rsidRPr="0023147B">
                              <w:rPr>
                                <w:b w:val="0"/>
                                <w:sz w:val="22"/>
                                <w:szCs w:val="24"/>
                              </w:rPr>
                              <w:t>Стандартний блок керування двигуна</w:t>
                            </w:r>
                            <w:r w:rsidRPr="0023147B">
                              <w:rPr>
                                <w:b w:val="0"/>
                                <w:sz w:val="22"/>
                                <w:szCs w:val="24"/>
                                <w:lang w:val="ru-RU"/>
                              </w:rPr>
                              <w:t xml:space="preserve"> </w:t>
                            </w:r>
                            <w:r w:rsidRPr="0023147B">
                              <w:rPr>
                                <w:b w:val="0"/>
                                <w:sz w:val="22"/>
                                <w:szCs w:val="24"/>
                              </w:rPr>
                              <w:t xml:space="preserve"> </w:t>
                            </w:r>
                          </w:p>
                        </w:txbxContent>
                      </v:textbox>
                    </v:shape>
                    <v:rect id="Прямоугольник 26" o:spid="_x0000_s1076" style="position:absolute;width:12573;height:9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" filled="f" strokecolor="black [3213]" strokeweight="1pt"/>
                  </v:group>
                </v:group>
                <v:group id="Группа 238" o:spid="_x0000_s1077" style="position:absolute;left:40889;top:3623;width:22175;height:17297" coordsize="22175,1729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">
                  <v:group id="Группа 234" o:spid="_x0000_s1078" style="position:absolute;left:9316;top:7677;width:12859;height:9620" coordsize="12858,96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ee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SLuDvTDgCcv0LAAD//wMAUEsBAi0AFAAGAAgAAAAhANvh9svuAAAAhQEAABMAAAAAAAAA&#10;AAAAAAAAAAAAAFtDb250ZW50X1R5cGVzXS54bWxQSwECLQAUAAYACAAAACEAWvQsW78AAAAVAQAA&#10;CwAAAAAAAAAAAAAAAAAfAQAAX3JlbHMvLnJlbHNQSwECLQAUAAYACAAAACEAIbY3nsYAAADcAAAA&#10;DwAAAAAAAAAAAAAAAAAHAgAAZHJzL2Rvd25yZXYueG1sUEsFBgAAAAADAAMAtwAAAPoCAAAAAA==&#10;">
                    <v:shape id="Надпись 235" o:spid="_x0000_s1079" type="#_x0000_t202" style="position:absolute;width:12287;height:9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" fillcolor="white [3201]" stroked="f" strokeweight=".5pt">
                      <v:textbox>
                        <w:txbxContent>
                          <w:p w:rsidR="00930271" w:rsidRPr="00917580" w:rsidRDefault="00930271">
                            <w:pPr>
                              <w:rPr>
                                <w:b w:val="0"/>
                                <w:sz w:val="24"/>
                                <w:szCs w:val="24"/>
                                <w:lang w:val="ru-RU"/>
                              </w:rPr>
                            </w:pPr>
                            <w:r w:rsidRPr="00917580">
                              <w:rPr>
                                <w:b w:val="0"/>
                                <w:sz w:val="24"/>
                                <w:szCs w:val="24"/>
                                <w:lang w:val="en-US"/>
                              </w:rPr>
                              <w:t>DB</w:t>
                            </w:r>
                            <w:r w:rsidRPr="00917580">
                              <w:rPr>
                                <w:b w:val="0"/>
                                <w:sz w:val="24"/>
                                <w:szCs w:val="24"/>
                                <w:lang w:val="ru-RU"/>
                              </w:rPr>
                              <w:t>10</w:t>
                            </w:r>
                          </w:p>
                          <w:p w:rsidR="00930271" w:rsidRPr="0023147B" w:rsidRDefault="00930271" w:rsidP="003A763C">
                            <w:pPr>
                              <w:jc w:val="left"/>
                              <w:rPr>
                                <w:b w:val="0"/>
                                <w:sz w:val="22"/>
                                <w:szCs w:val="24"/>
                                <w:lang w:val="ru-RU"/>
                              </w:rPr>
                            </w:pPr>
                            <w:r w:rsidRPr="0023147B">
                              <w:rPr>
                                <w:b w:val="0"/>
                                <w:sz w:val="22"/>
                                <w:szCs w:val="24"/>
                              </w:rPr>
                              <w:t>Блок даних з даними двигуна М1</w:t>
                            </w:r>
                            <w:r w:rsidRPr="0023147B">
                              <w:rPr>
                                <w:b w:val="0"/>
                                <w:sz w:val="22"/>
                                <w:szCs w:val="24"/>
                                <w:lang w:val="ru-RU"/>
                              </w:rPr>
                              <w:t xml:space="preserve"> </w:t>
                            </w:r>
                            <w:r w:rsidRPr="0023147B">
                              <w:rPr>
                                <w:b w:val="0"/>
                                <w:sz w:val="22"/>
                                <w:szCs w:val="24"/>
                              </w:rPr>
                              <w:t xml:space="preserve"> </w:t>
                            </w:r>
                          </w:p>
                        </w:txbxContent>
                      </v:textbox>
                    </v:shape>
                    <v:rect id="Прямоугольник 236" o:spid="_x0000_s1080" style="position:absolute;width:12858;height:9620;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" filled="f" strokecolor="black [3213]" strokeweight="1pt"/>
                  </v:group>
                  <v:group id="Группа 237" o:spid="_x0000_s1081" style="position:absolute;width:13025;height:9715" coordorigin="" coordsize="12573,971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Knp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JX+HvTDgCcv0LAAD//wMAUEsBAi0AFAAGAAgAAAAhANvh9svuAAAAhQEAABMAAAAAAAAA&#10;AAAAAAAAAAAAAFtDb250ZW50X1R5cGVzXS54bWxQSwECLQAUAAYACAAAACEAWvQsW78AAAAVAQAA&#10;CwAAAAAAAAAAAAAAAAAfAQAAX3JlbHMvLnJlbHNQSwECLQAUAAYACAAAACEA0WSp6cYAAADcAAAA&#10;DwAAAAAAAAAAAAAAAAAHAgAAZHJzL2Rvd25yZXYueG1sUEsFBgAAAAADAAMAtwAAAPoCAAAAAA==&#10;">
                    <v:shape id="Надпись 229" o:spid="_x0000_s1082" type="#_x0000_t202" style="position:absolute;width:12571;height:962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" fillcolor="white [3201]" stroked="f" strokeweight=".5pt">
                      <v:textbox>
                        <w:txbxContent>
                          <w:p w:rsidR="00930271" w:rsidRPr="00917580" w:rsidRDefault="00930271">
                            <w:pPr>
                              <w:rPr>
                                <w:b w:val="0"/>
                                <w:sz w:val="24"/>
                                <w:szCs w:val="24"/>
                                <w:lang w:val="en-US"/>
                              </w:rPr>
                            </w:pPr>
                            <w:r w:rsidRPr="00917580">
                              <w:rPr>
                                <w:b w:val="0"/>
                                <w:sz w:val="24"/>
                                <w:szCs w:val="24"/>
                                <w:lang w:val="en-US"/>
                              </w:rPr>
                              <w:t>FB</w:t>
                            </w:r>
                            <w:r w:rsidRPr="00917580">
                              <w:rPr>
                                <w:b w:val="0"/>
                                <w:sz w:val="24"/>
                                <w:szCs w:val="24"/>
                                <w:lang w:val="ru-RU"/>
                              </w:rPr>
                              <w:t>1</w:t>
                            </w:r>
                            <w:r w:rsidRPr="00917580">
                              <w:rPr>
                                <w:b w:val="0"/>
                                <w:sz w:val="24"/>
                                <w:szCs w:val="24"/>
                                <w:lang w:val="en-US"/>
                              </w:rPr>
                              <w:t>0</w:t>
                            </w:r>
                          </w:p>
                          <w:p w:rsidR="00930271" w:rsidRPr="0023147B" w:rsidRDefault="00930271" w:rsidP="003A763C">
                            <w:pPr>
                              <w:jc w:val="left"/>
                              <w:rPr>
                                <w:b w:val="0"/>
                                <w:sz w:val="22"/>
                                <w:szCs w:val="24"/>
                                <w:lang w:val="ru-RU"/>
                              </w:rPr>
                            </w:pPr>
                            <w:r w:rsidRPr="0023147B">
                              <w:rPr>
                                <w:b w:val="0"/>
                                <w:sz w:val="22"/>
                                <w:szCs w:val="24"/>
                              </w:rPr>
                              <w:t>Стандартний блок керування двигуна</w:t>
                            </w:r>
                            <w:r w:rsidRPr="0023147B">
                              <w:rPr>
                                <w:b w:val="0"/>
                                <w:sz w:val="22"/>
                                <w:szCs w:val="24"/>
                                <w:lang w:val="ru-RU"/>
                              </w:rPr>
                              <w:t xml:space="preserve"> </w:t>
                            </w:r>
                            <w:r w:rsidRPr="0023147B">
                              <w:rPr>
                                <w:b w:val="0"/>
                                <w:sz w:val="22"/>
                                <w:szCs w:val="24"/>
                              </w:rPr>
                              <w:t xml:space="preserve"> </w:t>
                            </w:r>
                          </w:p>
                        </w:txbxContent>
                      </v:textbox>
                    </v:shape>
                    <v:rect id="Прямоугольник 16" o:spid="_x0000_s1083" style="position:absolute;width:12573;height:9715;visibility:visible;mso-wrap-style:square;v-text-anchor:midd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" filled="f" strokecolor="black [3213]" strokeweight="1pt"/>
                  </v:group>
                </v:group>
                <v:shape id="Прямая со стрелкой 243" o:spid="_x0000_s1084" type="#_x0000_t32" style="position:absolute;left:12939;top:6728;width:8097;height:11643;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" strokecolor="black [3213]" strokeweight="3.75pt">
                  <v:stroke endarrow="block" joinstyle="miter"/>
                </v:shape>
                <v:shape id="Прямая со стрелкой 244" o:spid="_x0000_s1085" type="#_x0000_t32" style="position:absolute;left:12939;top:3623;width:8109;height:457;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" strokecolor="black [3213]" strokeweight="3.75pt">
                  <v:stroke endarrow="block" joinstyle="miter"/>
                </v:shape>
                <v:shape id="Прямая со стрелкой 245" o:spid="_x0000_s1086" type="#_x0000_t32" style="position:absolute;left:34591;top:4658;width:5952;height:4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" strokecolor="black [3213]" strokeweight="3.75pt">
                  <v:stroke endarrow="block" joinstyle="miter"/>
                </v:shape>
                <v:shape id="Прямая со стрелкой 246" o:spid="_x0000_s1087" type="#_x0000_t32" style="position:absolute;left:34850;top:23205;width:5951;height:457;flip: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" strokecolor="black [3213]" strokeweight="3.75pt">
                  <v:stroke endarrow="block" joinstyle="miter"/>
                </v:shape>
                <v:shape id="Прямая со стрелкой 247" o:spid="_x0000_s1088" type="#_x0000_t32" style="position:absolute;left:34850;top:27086;width:6297;height:2675;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" strokecolor="black [3213]" strokeweight="3.75pt">
                  <v:stroke endarrow="block" joinstyle="miter"/>
                </v:shape>
                <v:shape id="Прямая со стрелкой 248" o:spid="_x0000_s1089" type="#_x0000_t32" style="position:absolute;left:34591;top:6728;width:6298;height:2674;flip:x y;visibility:visible;mso-wrap-style:square"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" strokecolor="black [3213]" strokeweight="3.75pt">
                  <v:stroke endarrow="block" joinstyle="miter"/>
                </v:shape>
              </v:group>
            </w:pict>
          </mc:Fallback>
        </mc:AlternateContent>
      </w:r>
    </w:p>
    <w:p w:rsidR="003A763C" w:rsidRDefault="003A763C" w:rsidP="003A763C">
      <w:pPr>
        <w:pStyle w:val="a8"/>
        <w:ind w:firstLine="0"/>
      </w:pPr>
    </w:p>
    <w:p w:rsidR="00917580" w:rsidRPr="00917580" w:rsidRDefault="00917580" w:rsidP="00917580"/>
    <w:p w:rsidR="00917580" w:rsidRPr="00917580" w:rsidRDefault="00917580" w:rsidP="00917580"/>
    <w:p w:rsidR="00917580" w:rsidRPr="00917580" w:rsidRDefault="00917580" w:rsidP="00917580"/>
    <w:p w:rsidR="00917580" w:rsidRPr="00917580" w:rsidRDefault="00917580" w:rsidP="00917580"/>
    <w:p w:rsidR="00917580" w:rsidRPr="00917580" w:rsidRDefault="00917580" w:rsidP="00917580"/>
    <w:p w:rsidR="00917580" w:rsidRPr="00917580" w:rsidRDefault="00917580" w:rsidP="00917580"/>
    <w:p w:rsidR="00917580" w:rsidRPr="00917580" w:rsidRDefault="00917580" w:rsidP="00917580"/>
    <w:p w:rsidR="00917580" w:rsidRPr="00917580" w:rsidRDefault="00917580" w:rsidP="00917580"/>
    <w:p w:rsidR="00917580" w:rsidRPr="00917580" w:rsidRDefault="00917580" w:rsidP="00917580"/>
    <w:p w:rsidR="00917580" w:rsidRPr="00917580" w:rsidRDefault="00E31F47" w:rsidP="00917580">
      <w:r>
        <w:rPr>
          <w:noProof/>
          <w:lang w:eastAsia="uk-UA"/>
        </w:rPr>
        <mc:AlternateContent>
          <mc:Choice Requires="wps">
            <w:drawing>
              <wp:anchor distT="0" distB="0" distL="114300" distR="114300" simplePos="0" relativeHeight="251667968" behindDoc="0" locked="0" layoutInCell="1" allowOverlap="1" wp14:anchorId="660BF772" wp14:editId="7420B471">
                <wp:simplePos x="0" y="0"/>
                <wp:positionH relativeFrom="column">
                  <wp:posOffset>-138430</wp:posOffset>
                </wp:positionH>
                <wp:positionV relativeFrom="paragraph">
                  <wp:posOffset>328930</wp:posOffset>
                </wp:positionV>
                <wp:extent cx="6236335" cy="371475"/>
                <wp:effectExtent l="0" t="0" r="0" b="9525"/>
                <wp:wrapNone/>
                <wp:docPr id="47" name="Надпись 47"/>
                <wp:cNvGraphicFramePr/>
                <a:graphic xmlns:a="http://schemas.openxmlformats.org/drawingml/2006/main">
                  <a:graphicData uri="http://schemas.microsoft.com/office/word/2010/wordprocessingShape">
                    <wps:wsp>
                      <wps:cNvSpPr txBox="1"/>
                      <wps:spPr>
                        <a:xfrm>
                          <a:off x="0" y="0"/>
                          <a:ext cx="6236335" cy="371475"/>
                        </a:xfrm>
                        <a:prstGeom prst="rect">
                          <a:avLst/>
                        </a:prstGeom>
                        <a:solidFill>
                          <a:prstClr val="white"/>
                        </a:solidFill>
                        <a:ln>
                          <a:noFill/>
                        </a:ln>
                      </wps:spPr>
                      <wps:txbx>
                        <w:txbxContent>
                          <w:p w:rsidR="00930271" w:rsidRPr="00917580" w:rsidRDefault="00930271" w:rsidP="00917580">
                            <w:pPr>
                              <w:pStyle w:val="a7"/>
                              <w:rPr>
                                <w:noProof/>
                              </w:rPr>
                            </w:pPr>
                            <w:bookmarkStart w:id="56" w:name="_Ref533028013"/>
                            <w:bookmarkStart w:id="57" w:name="_Ref533027995"/>
                            <w:r>
                              <w:t xml:space="preserve">Рисунок </w:t>
                            </w:r>
                            <w:r>
                              <w:fldChar w:fldCharType="begin"/>
                            </w:r>
                            <w:r>
                              <w:instrText xml:space="preserve"> STYLEREF 1 \s </w:instrText>
                            </w:r>
                            <w:r>
                              <w:fldChar w:fldCharType="separate"/>
                            </w:r>
                            <w:r>
                              <w:rPr>
                                <w:noProof/>
                              </w:rPr>
                              <w:t>3</w:t>
                            </w:r>
                            <w:r>
                              <w:fldChar w:fldCharType="end"/>
                            </w:r>
                            <w:r>
                              <w:t>.</w:t>
                            </w:r>
                            <w:r>
                              <w:fldChar w:fldCharType="begin"/>
                            </w:r>
                            <w:r>
                              <w:instrText xml:space="preserve"> SEQ Рисунок \* ARABIC \s 1 </w:instrText>
                            </w:r>
                            <w:r>
                              <w:fldChar w:fldCharType="separate"/>
                            </w:r>
                            <w:r>
                              <w:rPr>
                                <w:noProof/>
                              </w:rPr>
                              <w:t>6</w:t>
                            </w:r>
                            <w:r>
                              <w:fldChar w:fldCharType="end"/>
                            </w:r>
                            <w:bookmarkEnd w:id="56"/>
                            <w:r w:rsidRPr="00917580">
                              <w:rPr>
                                <w:lang w:val="ru-RU"/>
                              </w:rPr>
                              <w:t xml:space="preserve"> – </w:t>
                            </w:r>
                            <w:r>
                              <w:t>Блок схема керування двома двигунами</w:t>
                            </w:r>
                            <w:bookmarkEnd w:id="57"/>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w14:anchorId="660BF772" id="Надпись 47" o:spid="_x0000_s1090" type="#_x0000_t202" style="position:absolute;left:0;text-align:left;margin-left:-10.9pt;margin-top:25.9pt;width:491.05pt;height:29.25pt;z-index:251667968;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" stroked="f">
                <v:textbox inset="0,0,0,0">
                  <w:txbxContent>
                    <w:p w:rsidR="00930271" w:rsidRPr="00917580" w:rsidRDefault="00930271" w:rsidP="00917580">
                      <w:pPr>
                        <w:pStyle w:val="a7"/>
                        <w:rPr>
                          <w:noProof/>
                        </w:rPr>
                      </w:pPr>
                      <w:bookmarkStart w:id="58" w:name="_Ref533028013"/>
                      <w:bookmarkStart w:id="59" w:name="_Ref533027995"/>
                      <w:r>
                        <w:t xml:space="preserve">Рисунок </w:t>
                      </w:r>
                      <w:r>
                        <w:fldChar w:fldCharType="begin"/>
                      </w:r>
                      <w:r>
                        <w:instrText xml:space="preserve"> STYLEREF 1 \s </w:instrText>
                      </w:r>
                      <w:r>
                        <w:fldChar w:fldCharType="separate"/>
                      </w:r>
                      <w:r>
                        <w:rPr>
                          <w:noProof/>
                        </w:rPr>
                        <w:t>3</w:t>
                      </w:r>
                      <w:r>
                        <w:fldChar w:fldCharType="end"/>
                      </w:r>
                      <w:r>
                        <w:t>.</w:t>
                      </w:r>
                      <w:r>
                        <w:fldChar w:fldCharType="begin"/>
                      </w:r>
                      <w:r>
                        <w:instrText xml:space="preserve"> SEQ Рисунок \* ARABIC \s 1 </w:instrText>
                      </w:r>
                      <w:r>
                        <w:fldChar w:fldCharType="separate"/>
                      </w:r>
                      <w:r>
                        <w:rPr>
                          <w:noProof/>
                        </w:rPr>
                        <w:t>6</w:t>
                      </w:r>
                      <w:r>
                        <w:fldChar w:fldCharType="end"/>
                      </w:r>
                      <w:bookmarkEnd w:id="58"/>
                      <w:r w:rsidRPr="00917580">
                        <w:rPr>
                          <w:lang w:val="ru-RU"/>
                        </w:rPr>
                        <w:t xml:space="preserve"> – </w:t>
                      </w:r>
                      <w:r>
                        <w:t>Блок схема керування двома двигунами</w:t>
                      </w:r>
                      <w:bookmarkEnd w:id="59"/>
                    </w:p>
                  </w:txbxContent>
                </v:textbox>
              </v:shape>
            </w:pict>
          </mc:Fallback>
        </mc:AlternateContent>
      </w:r>
    </w:p>
    <w:p w:rsidR="00917580" w:rsidRPr="00917580" w:rsidRDefault="00917580" w:rsidP="00917580"/>
    <w:p w:rsidR="00E31F47" w:rsidRDefault="00E31F47" w:rsidP="00E31F47">
      <w:pPr>
        <w:pStyle w:val="a8"/>
        <w:rPr>
          <w:noProof/>
        </w:rPr>
      </w:pPr>
    </w:p>
    <w:p w:rsidR="00E31F47" w:rsidRPr="00E31F47" w:rsidRDefault="00E31F47" w:rsidP="00E31F47">
      <w:pPr>
        <w:pStyle w:val="a8"/>
        <w:rPr>
          <w:noProof/>
        </w:rPr>
      </w:pPr>
      <w:r>
        <w:rPr>
          <w:noProof/>
        </w:rPr>
        <w:t xml:space="preserve">За допомогою </w:t>
      </w:r>
      <w:r>
        <w:t>середовища розробки програмного забезпечення</w:t>
      </w:r>
      <w:r w:rsidRPr="0005685D">
        <w:t xml:space="preserve"> </w:t>
      </w:r>
      <w:r>
        <w:rPr>
          <w:lang w:val="en-US"/>
        </w:rPr>
        <w:t>TIA</w:t>
      </w:r>
      <w:r w:rsidRPr="0005685D">
        <w:t xml:space="preserve"> </w:t>
      </w:r>
      <w:r>
        <w:rPr>
          <w:lang w:val="en-US"/>
        </w:rPr>
        <w:t>Portal</w:t>
      </w:r>
      <w:r>
        <w:t xml:space="preserve"> було розроблено програму управління двигунами насосних агрегатів спроектованої системи.</w:t>
      </w:r>
    </w:p>
    <w:p w:rsidR="00E31F47" w:rsidRPr="00B10E4D" w:rsidRDefault="00E31F47" w:rsidP="00E31F47">
      <w:pPr>
        <w:pStyle w:val="a8"/>
        <w:rPr>
          <w:noProof/>
        </w:rPr>
      </w:pPr>
      <w:r>
        <w:rPr>
          <w:noProof/>
        </w:rPr>
        <w:t xml:space="preserve">Розглянемо частину розробленої програми для вирішення поставленої задачі. На </w:t>
      </w:r>
      <w:r w:rsidR="00355342">
        <w:rPr>
          <w:noProof/>
        </w:rPr>
        <w:fldChar w:fldCharType="begin"/>
      </w:r>
      <w:r w:rsidR="00355342">
        <w:rPr>
          <w:noProof/>
        </w:rPr>
        <w:instrText xml:space="preserve"> REF _Ref533034704 \h </w:instrText>
      </w:r>
      <w:r w:rsidR="00355342">
        <w:rPr>
          <w:noProof/>
        </w:rPr>
      </w:r>
      <w:r w:rsidR="00355342">
        <w:rPr>
          <w:noProof/>
        </w:rPr>
        <w:fldChar w:fldCharType="separate"/>
      </w:r>
      <w:r w:rsidR="00355342">
        <w:t xml:space="preserve">рис. </w:t>
      </w:r>
      <w:r w:rsidR="00355342">
        <w:rPr>
          <w:noProof/>
        </w:rPr>
        <w:t>3</w:t>
      </w:r>
      <w:r w:rsidR="00355342">
        <w:t>.</w:t>
      </w:r>
      <w:r w:rsidR="00355342">
        <w:rPr>
          <w:noProof/>
        </w:rPr>
        <w:t>7</w:t>
      </w:r>
      <w:r w:rsidR="00355342">
        <w:rPr>
          <w:noProof/>
        </w:rPr>
        <w:fldChar w:fldCharType="end"/>
      </w:r>
      <w:r>
        <w:rPr>
          <w:noProof/>
        </w:rPr>
        <w:t xml:space="preserve">  показано складові релейної схеми та блоки, спільна робота яких відповідає за запуск двигуна. Таким чином</w:t>
      </w:r>
      <w:r w:rsidR="001A08EE">
        <w:rPr>
          <w:noProof/>
        </w:rPr>
        <w:t>,</w:t>
      </w:r>
      <w:r>
        <w:rPr>
          <w:noProof/>
        </w:rPr>
        <w:t xml:space="preserve"> сигнал до функціональних </w:t>
      </w:r>
      <w:r>
        <w:rPr>
          <w:noProof/>
        </w:rPr>
        <w:lastRenderedPageBreak/>
        <w:t>блоків</w:t>
      </w:r>
      <w:r w:rsidR="001A08EE">
        <w:rPr>
          <w:noProof/>
        </w:rPr>
        <w:t xml:space="preserve"> роботи двигуна </w:t>
      </w:r>
      <w:r w:rsidR="001A08EE">
        <w:rPr>
          <w:noProof/>
          <w:lang w:val="en-US"/>
        </w:rPr>
        <w:t>M</w:t>
      </w:r>
      <w:r w:rsidR="001A08EE" w:rsidRPr="001A08EE">
        <w:rPr>
          <w:noProof/>
          <w:lang w:val="ru-RU"/>
        </w:rPr>
        <w:t>1</w:t>
      </w:r>
      <w:r w:rsidR="001A08EE">
        <w:rPr>
          <w:noProof/>
        </w:rPr>
        <w:t>, надійде при виконанні наступних умов: перемикач режиму роботи повернуто в положення Автоматична робота («</w:t>
      </w:r>
      <w:r w:rsidR="001A08EE">
        <w:rPr>
          <w:noProof/>
          <w:lang w:val="en-US"/>
        </w:rPr>
        <w:t>Auto</w:t>
      </w:r>
      <w:r w:rsidR="001A08EE" w:rsidRPr="001A08EE">
        <w:rPr>
          <w:noProof/>
          <w:lang w:val="ru-RU"/>
        </w:rPr>
        <w:t>_</w:t>
      </w:r>
      <w:r w:rsidR="001A08EE">
        <w:rPr>
          <w:noProof/>
          <w:lang w:val="en-US"/>
        </w:rPr>
        <w:t>P</w:t>
      </w:r>
      <w:r w:rsidR="001A08EE" w:rsidRPr="001A08EE">
        <w:rPr>
          <w:noProof/>
          <w:lang w:val="ru-RU"/>
        </w:rPr>
        <w:t>1</w:t>
      </w:r>
      <w:r w:rsidR="001A08EE">
        <w:rPr>
          <w:noProof/>
        </w:rPr>
        <w:t xml:space="preserve">»), </w:t>
      </w:r>
      <w:r w:rsidR="001A08EE">
        <w:rPr>
          <w:noProof/>
          <w:lang w:val="ru-RU"/>
        </w:rPr>
        <w:t>відповідний перетворювач частоти готовн</w:t>
      </w:r>
      <w:r w:rsidR="001A08EE">
        <w:rPr>
          <w:noProof/>
        </w:rPr>
        <w:t>ий</w:t>
      </w:r>
      <w:r w:rsidR="001A08EE">
        <w:rPr>
          <w:noProof/>
          <w:lang w:val="ru-RU"/>
        </w:rPr>
        <w:t xml:space="preserve"> до роботи («</w:t>
      </w:r>
      <w:r w:rsidR="001A08EE">
        <w:rPr>
          <w:noProof/>
          <w:lang w:val="en-US"/>
        </w:rPr>
        <w:t>Pusk</w:t>
      </w:r>
      <w:r w:rsidR="001A08EE" w:rsidRPr="001A08EE">
        <w:rPr>
          <w:noProof/>
          <w:lang w:val="ru-RU"/>
        </w:rPr>
        <w:t>_</w:t>
      </w:r>
      <w:r w:rsidR="001A08EE">
        <w:rPr>
          <w:noProof/>
          <w:lang w:val="en-US"/>
        </w:rPr>
        <w:t>FC</w:t>
      </w:r>
      <w:r w:rsidR="001A08EE" w:rsidRPr="001A08EE">
        <w:rPr>
          <w:noProof/>
          <w:lang w:val="ru-RU"/>
        </w:rPr>
        <w:t>1</w:t>
      </w:r>
      <w:r w:rsidR="001A08EE">
        <w:rPr>
          <w:noProof/>
          <w:lang w:val="ru-RU"/>
        </w:rPr>
        <w:t xml:space="preserve">») та початково двигун </w:t>
      </w:r>
      <w:r w:rsidR="001A08EE">
        <w:rPr>
          <w:noProof/>
          <w:lang w:val="en-US"/>
        </w:rPr>
        <w:t>M</w:t>
      </w:r>
      <w:r w:rsidR="001A08EE" w:rsidRPr="001A08EE">
        <w:rPr>
          <w:noProof/>
          <w:lang w:val="ru-RU"/>
        </w:rPr>
        <w:t xml:space="preserve">1 </w:t>
      </w:r>
      <w:r w:rsidR="001A08EE">
        <w:rPr>
          <w:noProof/>
        </w:rPr>
        <w:t>не перебуває у роботі («</w:t>
      </w:r>
      <w:r w:rsidR="001A08EE">
        <w:rPr>
          <w:noProof/>
          <w:lang w:val="en-US"/>
        </w:rPr>
        <w:t>Work</w:t>
      </w:r>
      <w:r w:rsidR="001A08EE" w:rsidRPr="001A08EE">
        <w:rPr>
          <w:noProof/>
          <w:lang w:val="ru-RU"/>
        </w:rPr>
        <w:t>_</w:t>
      </w:r>
      <w:r w:rsidR="001A08EE">
        <w:rPr>
          <w:noProof/>
          <w:lang w:val="en-US"/>
        </w:rPr>
        <w:t>M</w:t>
      </w:r>
      <w:r w:rsidR="001A08EE" w:rsidRPr="001A08EE">
        <w:rPr>
          <w:noProof/>
          <w:lang w:val="ru-RU"/>
        </w:rPr>
        <w:t>1</w:t>
      </w:r>
      <w:r w:rsidR="001A08EE">
        <w:rPr>
          <w:noProof/>
        </w:rPr>
        <w:t>»).</w:t>
      </w:r>
      <w:r w:rsidR="00F61413">
        <w:rPr>
          <w:noProof/>
        </w:rPr>
        <w:t xml:space="preserve"> Після виконання перелічених умов, функціональні блоки передають закладену в них програму роботи двигуна до перетворювача частоти </w:t>
      </w:r>
      <w:r w:rsidR="00B10E4D">
        <w:rPr>
          <w:noProof/>
        </w:rPr>
        <w:t xml:space="preserve">за допомогою шини зв’язку </w:t>
      </w:r>
      <w:r w:rsidR="00B10E4D">
        <w:rPr>
          <w:noProof/>
          <w:lang w:val="en-US"/>
        </w:rPr>
        <w:t>Modbus</w:t>
      </w:r>
      <w:r w:rsidR="00B10E4D" w:rsidRPr="00B10E4D">
        <w:rPr>
          <w:noProof/>
          <w:lang w:val="ru-RU"/>
        </w:rPr>
        <w:t xml:space="preserve"> </w:t>
      </w:r>
      <w:r w:rsidR="00B10E4D">
        <w:rPr>
          <w:noProof/>
        </w:rPr>
        <w:t>(«</w:t>
      </w:r>
      <w:r w:rsidR="00B10E4D">
        <w:rPr>
          <w:noProof/>
          <w:lang w:val="en-US"/>
        </w:rPr>
        <w:t>Data</w:t>
      </w:r>
      <w:r w:rsidR="00B10E4D" w:rsidRPr="00B10E4D">
        <w:rPr>
          <w:noProof/>
          <w:lang w:val="ru-RU"/>
        </w:rPr>
        <w:t>_</w:t>
      </w:r>
      <w:r w:rsidR="00B10E4D">
        <w:rPr>
          <w:noProof/>
          <w:lang w:val="en-US"/>
        </w:rPr>
        <w:t>modbus</w:t>
      </w:r>
      <w:r w:rsidR="00B10E4D">
        <w:rPr>
          <w:noProof/>
        </w:rPr>
        <w:t>»).</w:t>
      </w:r>
    </w:p>
    <w:p w:rsidR="00F61413" w:rsidRDefault="009D146B" w:rsidP="00F61413">
      <w:pPr>
        <w:keepNext/>
      </w:pPr>
      <w:r>
        <w:rPr>
          <w:noProof/>
          <w:lang w:eastAsia="uk-UA"/>
        </w:rPr>
        <w:drawing>
          <wp:inline distT="0" distB="0" distL="0" distR="0" wp14:anchorId="25B73FB3" wp14:editId="0213780B">
            <wp:extent cx="5801340" cy="3762375"/>
            <wp:effectExtent l="0" t="0" r="9525" b="0"/>
            <wp:docPr id="260" name="Рисунок 2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107">
                      <a:extLst>
                        <a:ext uri="{28A0092B-C50C-407E-A947-70E740481C1C}">
                          <a14:useLocalDpi xmlns:a14="http://schemas.microsoft.com/office/drawing/2010/main" val="0"/>
                        </a:ext>
                      </a:extLst>
                    </a:blip>
                    <a:srcRect r="18160" b="11878"/>
                    <a:stretch/>
                  </pic:blipFill>
                  <pic:spPr bwMode="auto">
                    <a:xfrm>
                      <a:off x="0" y="0"/>
                      <a:ext cx="5810501" cy="3768316"/>
                    </a:xfrm>
                    <a:prstGeom prst="rect">
                      <a:avLst/>
                    </a:prstGeom>
                    <a:noFill/>
                    <a:ln>
                      <a:noFill/>
                    </a:ln>
                    <a:extLst>
                      <a:ext uri="{53640926-AAD7-44D8-BBD7-CCE9431645EC}">
                        <a14:shadowObscured xmlns:a14="http://schemas.microsoft.com/office/drawing/2010/main"/>
                      </a:ext>
                    </a:extLst>
                  </pic:spPr>
                </pic:pic>
              </a:graphicData>
            </a:graphic>
          </wp:inline>
        </w:drawing>
      </w:r>
    </w:p>
    <w:p w:rsidR="00917580" w:rsidRDefault="00F61413" w:rsidP="00174E32">
      <w:pPr>
        <w:pStyle w:val="a7"/>
      </w:pPr>
      <w:bookmarkStart w:id="60" w:name="_Ref533034704"/>
      <w:r>
        <w:t xml:space="preserve">Рисунок </w:t>
      </w:r>
      <w:r w:rsidR="000C0FDF">
        <w:fldChar w:fldCharType="begin"/>
      </w:r>
      <w:r w:rsidR="000C0FDF">
        <w:instrText xml:space="preserve"> STYLEREF 1 \s </w:instrText>
      </w:r>
      <w:r w:rsidR="000C0FDF">
        <w:fldChar w:fldCharType="separate"/>
      </w:r>
      <w:r w:rsidR="000C0FDF">
        <w:rPr>
          <w:noProof/>
        </w:rPr>
        <w:t>3</w:t>
      </w:r>
      <w:r w:rsidR="000C0FDF">
        <w:fldChar w:fldCharType="end"/>
      </w:r>
      <w:r w:rsidR="000C0FDF">
        <w:t>.</w:t>
      </w:r>
      <w:r w:rsidR="000C0FDF">
        <w:fldChar w:fldCharType="begin"/>
      </w:r>
      <w:r w:rsidR="000C0FDF">
        <w:instrText xml:space="preserve"> SEQ Рисунок \* ARABIC \s 1 </w:instrText>
      </w:r>
      <w:r w:rsidR="000C0FDF">
        <w:fldChar w:fldCharType="separate"/>
      </w:r>
      <w:r w:rsidR="000C0FDF">
        <w:rPr>
          <w:noProof/>
        </w:rPr>
        <w:t>7</w:t>
      </w:r>
      <w:r w:rsidR="000C0FDF">
        <w:fldChar w:fldCharType="end"/>
      </w:r>
      <w:bookmarkEnd w:id="60"/>
      <w:r>
        <w:t xml:space="preserve"> – Робоча програма контролера (запуск двигуна)</w:t>
      </w:r>
    </w:p>
    <w:p w:rsidR="00174E32" w:rsidRPr="00174E32" w:rsidRDefault="00174E32" w:rsidP="00174E32"/>
    <w:p w:rsidR="00355342" w:rsidRDefault="000650D1" w:rsidP="000650D1">
      <w:pPr>
        <w:pStyle w:val="a8"/>
      </w:pPr>
      <w:r>
        <w:t xml:space="preserve">Однак, для звичайного користувача (обслуговуючого персоналу станції) втручання в роботу програми для зміни параметрів або аналізу відпрацьованих процесів, використання програмного забезпечення </w:t>
      </w:r>
      <w:r>
        <w:rPr>
          <w:lang w:val="en-US"/>
        </w:rPr>
        <w:t>TIA</w:t>
      </w:r>
      <w:r w:rsidRPr="000650D1">
        <w:t xml:space="preserve"> </w:t>
      </w:r>
      <w:r>
        <w:rPr>
          <w:lang w:val="en-US"/>
        </w:rPr>
        <w:t>Portal</w:t>
      </w:r>
      <w:r>
        <w:t xml:space="preserve"> досить не зручне і вимагає деяких навичок програмування та наявність переносного комп’ютера. Тому, для полегшення процесу налаштування системи після введення її в експлуатацію та наглядного та зрозумілого відображення необхідних показників   використовується панель оператора. </w:t>
      </w:r>
      <w:r w:rsidR="008B78B2">
        <w:t xml:space="preserve"> Зв’язок контролера з панеллю  оператора реалізовується за допомогою вбудованого інтерфейсу</w:t>
      </w:r>
      <w:r w:rsidR="008B78B2" w:rsidRPr="00F43E86">
        <w:t xml:space="preserve"> PROFINET</w:t>
      </w:r>
      <w:r w:rsidR="008B78B2">
        <w:t>.</w:t>
      </w:r>
    </w:p>
    <w:p w:rsidR="001C531D" w:rsidRDefault="001C531D" w:rsidP="000650D1">
      <w:pPr>
        <w:pStyle w:val="a8"/>
      </w:pPr>
      <w:r w:rsidRPr="00342905">
        <w:lastRenderedPageBreak/>
        <w:t>На</w:t>
      </w:r>
      <w:r w:rsidR="00342905">
        <w:t xml:space="preserve"> рис. 3.8 – 3.10</w:t>
      </w:r>
      <w:r w:rsidRPr="00342905">
        <w:t xml:space="preserve"> зображено</w:t>
      </w:r>
      <w:r>
        <w:t xml:space="preserve"> компіляцію робочої програми відображення виносної панелі. У робоче вікно програми виведено симуляцію роботи панелі, яка дає інформацію про показники стану системи.</w:t>
      </w:r>
    </w:p>
    <w:p w:rsidR="00AF631E" w:rsidRDefault="00511E49" w:rsidP="00AF631E">
      <w:pPr>
        <w:pStyle w:val="a8"/>
        <w:keepNext/>
        <w:ind w:firstLine="0"/>
      </w:pPr>
      <w:r>
        <w:rPr>
          <w:noProof/>
          <w:lang w:eastAsia="uk-UA"/>
        </w:rPr>
        <w:drawing>
          <wp:inline distT="0" distB="0" distL="0" distR="0" wp14:anchorId="3FF0F272" wp14:editId="1991DEF4">
            <wp:extent cx="6115515" cy="3343046"/>
            <wp:effectExtent l="0" t="0" r="0" b="0"/>
            <wp:docPr id="224" name="Рисунок 2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108" cstate="print">
                      <a:extLst>
                        <a:ext uri="{28A0092B-C50C-407E-A947-70E740481C1C}">
                          <a14:useLocalDpi xmlns:a14="http://schemas.microsoft.com/office/drawing/2010/main" val="0"/>
                        </a:ext>
                      </a:extLst>
                    </a:blip>
                    <a:srcRect l="1317" t="2557" r="1049" b="2423"/>
                    <a:stretch/>
                  </pic:blipFill>
                  <pic:spPr bwMode="auto">
                    <a:xfrm>
                      <a:off x="0" y="0"/>
                      <a:ext cx="6121163" cy="3346133"/>
                    </a:xfrm>
                    <a:prstGeom prst="rect">
                      <a:avLst/>
                    </a:prstGeom>
                    <a:noFill/>
                    <a:ln>
                      <a:noFill/>
                    </a:ln>
                    <a:extLst>
                      <a:ext uri="{53640926-AAD7-44D8-BBD7-CCE9431645EC}">
                        <a14:shadowObscured xmlns:a14="http://schemas.microsoft.com/office/drawing/2010/main"/>
                      </a:ext>
                    </a:extLst>
                  </pic:spPr>
                </pic:pic>
              </a:graphicData>
            </a:graphic>
          </wp:inline>
        </w:drawing>
      </w:r>
    </w:p>
    <w:p w:rsidR="00AF631E" w:rsidRDefault="00AF631E" w:rsidP="00AF631E">
      <w:pPr>
        <w:pStyle w:val="a7"/>
      </w:pPr>
      <w:bookmarkStart w:id="61" w:name="_Ref533101711"/>
      <w:r>
        <w:t xml:space="preserve">Рисунок </w:t>
      </w:r>
      <w:r w:rsidR="000C0FDF">
        <w:fldChar w:fldCharType="begin"/>
      </w:r>
      <w:r w:rsidR="000C0FDF">
        <w:instrText xml:space="preserve"> STYLEREF 1 \s </w:instrText>
      </w:r>
      <w:r w:rsidR="000C0FDF">
        <w:fldChar w:fldCharType="separate"/>
      </w:r>
      <w:r w:rsidR="000C0FDF">
        <w:rPr>
          <w:noProof/>
        </w:rPr>
        <w:t>3</w:t>
      </w:r>
      <w:r w:rsidR="000C0FDF">
        <w:fldChar w:fldCharType="end"/>
      </w:r>
      <w:r w:rsidR="000C0FDF">
        <w:t>.</w:t>
      </w:r>
      <w:r w:rsidR="000C0FDF">
        <w:fldChar w:fldCharType="begin"/>
      </w:r>
      <w:r w:rsidR="000C0FDF">
        <w:instrText xml:space="preserve"> SEQ Рисунок \* ARABIC \s 1 </w:instrText>
      </w:r>
      <w:r w:rsidR="000C0FDF">
        <w:fldChar w:fldCharType="separate"/>
      </w:r>
      <w:r w:rsidR="000C0FDF">
        <w:rPr>
          <w:noProof/>
        </w:rPr>
        <w:t>8</w:t>
      </w:r>
      <w:r w:rsidR="000C0FDF">
        <w:fldChar w:fldCharType="end"/>
      </w:r>
      <w:bookmarkEnd w:id="61"/>
      <w:r>
        <w:t xml:space="preserve"> – Робоче вікно програмного середовища із симуляцією відображення базового зображення панелі оператора</w:t>
      </w:r>
    </w:p>
    <w:p w:rsidR="00A454F1" w:rsidRPr="00FF1BF1" w:rsidRDefault="00A454F1" w:rsidP="00FF1BF1"/>
    <w:p w:rsidR="00AF631E" w:rsidRPr="00FF1BF1" w:rsidRDefault="00AF631E" w:rsidP="00AF631E">
      <w:pPr>
        <w:pStyle w:val="a8"/>
      </w:pPr>
      <w:r>
        <w:t xml:space="preserve">На </w:t>
      </w:r>
      <w:r>
        <w:fldChar w:fldCharType="begin"/>
      </w:r>
      <w:r>
        <w:instrText xml:space="preserve"> REF _Ref533101711 \h </w:instrText>
      </w:r>
      <w:r>
        <w:fldChar w:fldCharType="separate"/>
      </w:r>
      <w:r>
        <w:t xml:space="preserve">рис. </w:t>
      </w:r>
      <w:r>
        <w:rPr>
          <w:noProof/>
        </w:rPr>
        <w:t>3</w:t>
      </w:r>
      <w:r>
        <w:t>.</w:t>
      </w:r>
      <w:r>
        <w:rPr>
          <w:noProof/>
        </w:rPr>
        <w:t>8</w:t>
      </w:r>
      <w:r>
        <w:fldChar w:fldCharType="end"/>
      </w:r>
      <w:r>
        <w:t xml:space="preserve"> представлено загальний вигляд робочої області </w:t>
      </w:r>
      <w:r w:rsidR="00FF1BF1">
        <w:t xml:space="preserve">середовища розробки програмного забезпечення </w:t>
      </w:r>
      <w:r w:rsidR="00FF1BF1">
        <w:rPr>
          <w:lang w:val="en-US"/>
        </w:rPr>
        <w:t>TIA</w:t>
      </w:r>
      <w:r w:rsidR="00FF1BF1" w:rsidRPr="00FF1BF1">
        <w:rPr>
          <w:lang w:val="ru-RU"/>
        </w:rPr>
        <w:t xml:space="preserve"> </w:t>
      </w:r>
      <w:r w:rsidR="00FF1BF1">
        <w:rPr>
          <w:lang w:val="en-US"/>
        </w:rPr>
        <w:t>Portal</w:t>
      </w:r>
      <w:r w:rsidR="00FF1BF1">
        <w:rPr>
          <w:lang w:val="ru-RU"/>
        </w:rPr>
        <w:t xml:space="preserve"> </w:t>
      </w:r>
      <w:r w:rsidR="00FF1BF1">
        <w:t>з виведеним результатом симуляції головного екрану панелі керування. Як видно, виведене зображення та показники на графічній панелі доволі прості та інтуїтивно зрозумілі.</w:t>
      </w:r>
    </w:p>
    <w:p w:rsidR="00AF631E" w:rsidRDefault="00AF631E" w:rsidP="00AF631E">
      <w:pPr>
        <w:pStyle w:val="a8"/>
        <w:keepNext/>
        <w:jc w:val="center"/>
      </w:pPr>
      <w:r>
        <w:rPr>
          <w:noProof/>
          <w:lang w:eastAsia="uk-UA"/>
        </w:rPr>
        <w:lastRenderedPageBreak/>
        <w:drawing>
          <wp:inline distT="0" distB="0" distL="0" distR="0" wp14:anchorId="0C22F176" wp14:editId="339605E6">
            <wp:extent cx="2845613" cy="2608864"/>
            <wp:effectExtent l="0" t="0" r="0" b="1270"/>
            <wp:docPr id="225" name="Рисунок 2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109">
                      <a:extLst>
                        <a:ext uri="{28A0092B-C50C-407E-A947-70E740481C1C}">
                          <a14:useLocalDpi xmlns:a14="http://schemas.microsoft.com/office/drawing/2010/main" val="0"/>
                        </a:ext>
                      </a:extLst>
                    </a:blip>
                    <a:srcRect l="24702" t="13008" r="50846" b="47080"/>
                    <a:stretch/>
                  </pic:blipFill>
                  <pic:spPr bwMode="auto">
                    <a:xfrm>
                      <a:off x="0" y="0"/>
                      <a:ext cx="2866083" cy="2627631"/>
                    </a:xfrm>
                    <a:prstGeom prst="rect">
                      <a:avLst/>
                    </a:prstGeom>
                    <a:noFill/>
                    <a:ln>
                      <a:noFill/>
                    </a:ln>
                    <a:extLst>
                      <a:ext uri="{53640926-AAD7-44D8-BBD7-CCE9431645EC}">
                        <a14:shadowObscured xmlns:a14="http://schemas.microsoft.com/office/drawing/2010/main"/>
                      </a:ext>
                    </a:extLst>
                  </pic:spPr>
                </pic:pic>
              </a:graphicData>
            </a:graphic>
          </wp:inline>
        </w:drawing>
      </w:r>
    </w:p>
    <w:p w:rsidR="001C531D" w:rsidRDefault="00AF631E" w:rsidP="00AF631E">
      <w:pPr>
        <w:pStyle w:val="a7"/>
      </w:pPr>
      <w:bookmarkStart w:id="62" w:name="_Ref533102512"/>
      <w:r>
        <w:t xml:space="preserve">Рисунок </w:t>
      </w:r>
      <w:r w:rsidR="000C0FDF">
        <w:fldChar w:fldCharType="begin"/>
      </w:r>
      <w:r w:rsidR="000C0FDF">
        <w:instrText xml:space="preserve"> STYLEREF 1 \s </w:instrText>
      </w:r>
      <w:r w:rsidR="000C0FDF">
        <w:fldChar w:fldCharType="separate"/>
      </w:r>
      <w:r w:rsidR="000C0FDF">
        <w:rPr>
          <w:noProof/>
        </w:rPr>
        <w:t>3</w:t>
      </w:r>
      <w:r w:rsidR="000C0FDF">
        <w:fldChar w:fldCharType="end"/>
      </w:r>
      <w:r w:rsidR="000C0FDF">
        <w:t>.</w:t>
      </w:r>
      <w:r w:rsidR="000C0FDF">
        <w:fldChar w:fldCharType="begin"/>
      </w:r>
      <w:r w:rsidR="000C0FDF">
        <w:instrText xml:space="preserve"> SEQ Рисунок \* ARABIC \s 1 </w:instrText>
      </w:r>
      <w:r w:rsidR="000C0FDF">
        <w:fldChar w:fldCharType="separate"/>
      </w:r>
      <w:r w:rsidR="000C0FDF">
        <w:rPr>
          <w:noProof/>
        </w:rPr>
        <w:t>9</w:t>
      </w:r>
      <w:r w:rsidR="000C0FDF">
        <w:fldChar w:fldCharType="end"/>
      </w:r>
      <w:bookmarkEnd w:id="62"/>
      <w:r>
        <w:t xml:space="preserve"> – Симуляція роботи панелі оператора для відображення основних показників двигуна насосу</w:t>
      </w:r>
    </w:p>
    <w:p w:rsidR="00FF1BF1" w:rsidRDefault="00FF1BF1" w:rsidP="00FF1BF1">
      <w:pPr>
        <w:pStyle w:val="a8"/>
      </w:pPr>
    </w:p>
    <w:p w:rsidR="003C1C1C" w:rsidRDefault="003C1C1C" w:rsidP="003C1C1C">
      <w:pPr>
        <w:pStyle w:val="a8"/>
        <w:keepNext/>
        <w:jc w:val="center"/>
      </w:pPr>
      <w:r>
        <w:rPr>
          <w:noProof/>
          <w:lang w:eastAsia="uk-UA"/>
        </w:rPr>
        <w:drawing>
          <wp:inline distT="0" distB="0" distL="0" distR="0" wp14:anchorId="1D6D0DB7" wp14:editId="7BB3F20E">
            <wp:extent cx="2844000" cy="2591844"/>
            <wp:effectExtent l="0" t="0" r="0" b="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rotWithShape="1">
                    <a:blip r:embed="rId110">
                      <a:extLst>
                        <a:ext uri="{28A0092B-C50C-407E-A947-70E740481C1C}">
                          <a14:useLocalDpi xmlns:a14="http://schemas.microsoft.com/office/drawing/2010/main" val="0"/>
                        </a:ext>
                      </a:extLst>
                    </a:blip>
                    <a:srcRect l="24681" t="13204" r="50716" b="46961"/>
                    <a:stretch/>
                  </pic:blipFill>
                  <pic:spPr bwMode="auto">
                    <a:xfrm>
                      <a:off x="0" y="0"/>
                      <a:ext cx="2844000" cy="2591844"/>
                    </a:xfrm>
                    <a:prstGeom prst="rect">
                      <a:avLst/>
                    </a:prstGeom>
                    <a:noFill/>
                    <a:ln>
                      <a:noFill/>
                    </a:ln>
                    <a:extLst>
                      <a:ext uri="{53640926-AAD7-44D8-BBD7-CCE9431645EC}">
                        <a14:shadowObscured xmlns:a14="http://schemas.microsoft.com/office/drawing/2010/main"/>
                      </a:ext>
                    </a:extLst>
                  </pic:spPr>
                </pic:pic>
              </a:graphicData>
            </a:graphic>
          </wp:inline>
        </w:drawing>
      </w:r>
    </w:p>
    <w:p w:rsidR="003C1C1C" w:rsidRDefault="003C1C1C" w:rsidP="003C1C1C">
      <w:pPr>
        <w:pStyle w:val="a7"/>
      </w:pPr>
      <w:bookmarkStart w:id="63" w:name="_Ref533102864"/>
      <w:r>
        <w:t xml:space="preserve">Рисунок </w:t>
      </w:r>
      <w:r w:rsidR="000C0FDF">
        <w:fldChar w:fldCharType="begin"/>
      </w:r>
      <w:r w:rsidR="000C0FDF">
        <w:instrText xml:space="preserve"> STYLEREF 1 \s </w:instrText>
      </w:r>
      <w:r w:rsidR="000C0FDF">
        <w:fldChar w:fldCharType="separate"/>
      </w:r>
      <w:r w:rsidR="000C0FDF">
        <w:rPr>
          <w:noProof/>
        </w:rPr>
        <w:t>3</w:t>
      </w:r>
      <w:r w:rsidR="000C0FDF">
        <w:fldChar w:fldCharType="end"/>
      </w:r>
      <w:r w:rsidR="000C0FDF">
        <w:t>.</w:t>
      </w:r>
      <w:r w:rsidR="000C0FDF">
        <w:fldChar w:fldCharType="begin"/>
      </w:r>
      <w:r w:rsidR="000C0FDF">
        <w:instrText xml:space="preserve"> SEQ Рисунок \* ARABIC \s 1 </w:instrText>
      </w:r>
      <w:r w:rsidR="000C0FDF">
        <w:fldChar w:fldCharType="separate"/>
      </w:r>
      <w:r w:rsidR="000C0FDF">
        <w:rPr>
          <w:noProof/>
        </w:rPr>
        <w:t>10</w:t>
      </w:r>
      <w:r w:rsidR="000C0FDF">
        <w:fldChar w:fldCharType="end"/>
      </w:r>
      <w:bookmarkEnd w:id="63"/>
      <w:r>
        <w:t xml:space="preserve"> – Симуляція роботи панелі оператора для відображення напрацьованих  годин насосного агрегату</w:t>
      </w:r>
    </w:p>
    <w:p w:rsidR="00691828" w:rsidRDefault="0050052A" w:rsidP="00691828">
      <w:pPr>
        <w:pStyle w:val="a8"/>
      </w:pPr>
      <w:r>
        <w:t xml:space="preserve">За допомогою вбудованих клавіш </w:t>
      </w:r>
      <w:r w:rsidR="008D19C0">
        <w:t xml:space="preserve">панелі оператора, користувач може здійснювати переходи вікон відображень поточних значень необхідних параметрів. Так, на приклад, на </w:t>
      </w:r>
      <w:r w:rsidR="008D19C0">
        <w:fldChar w:fldCharType="begin"/>
      </w:r>
      <w:r w:rsidR="008D19C0">
        <w:instrText xml:space="preserve"> REF _Ref533102512 \h </w:instrText>
      </w:r>
      <w:r w:rsidR="008D19C0">
        <w:fldChar w:fldCharType="separate"/>
      </w:r>
      <w:r w:rsidR="008D19C0">
        <w:t xml:space="preserve">рис. </w:t>
      </w:r>
      <w:r w:rsidR="008D19C0">
        <w:rPr>
          <w:noProof/>
        </w:rPr>
        <w:t>3</w:t>
      </w:r>
      <w:r w:rsidR="008D19C0">
        <w:t>.</w:t>
      </w:r>
      <w:r w:rsidR="008D19C0">
        <w:rPr>
          <w:noProof/>
        </w:rPr>
        <w:t>9</w:t>
      </w:r>
      <w:r w:rsidR="008D19C0">
        <w:fldChar w:fldCharType="end"/>
      </w:r>
      <w:r w:rsidR="008D19C0">
        <w:t xml:space="preserve"> показано вікно з основними параметрами двигуна  насосу 1, перехід до якого було здійснено з головного вікна панелі натисненням клавіши </w:t>
      </w:r>
      <w:r w:rsidR="008D19C0">
        <w:rPr>
          <w:lang w:val="en-US"/>
        </w:rPr>
        <w:t>F</w:t>
      </w:r>
      <w:r w:rsidR="008D19C0" w:rsidRPr="008D19C0">
        <w:rPr>
          <w:lang w:val="ru-RU"/>
        </w:rPr>
        <w:t>1</w:t>
      </w:r>
      <w:r w:rsidR="008D19C0">
        <w:t>. Далі до вікна «</w:t>
      </w:r>
      <w:r w:rsidR="008D19C0">
        <w:rPr>
          <w:lang w:val="ru-RU"/>
        </w:rPr>
        <w:t>Время работы</w:t>
      </w:r>
      <w:r w:rsidR="008D19C0">
        <w:t xml:space="preserve">», вигляд якого зображено на </w:t>
      </w:r>
      <w:r w:rsidR="008D19C0">
        <w:fldChar w:fldCharType="begin"/>
      </w:r>
      <w:r w:rsidR="008D19C0">
        <w:instrText xml:space="preserve"> REF _Ref533102864 \h </w:instrText>
      </w:r>
      <w:r w:rsidR="008D19C0">
        <w:fldChar w:fldCharType="separate"/>
      </w:r>
      <w:r w:rsidR="008D19C0">
        <w:t xml:space="preserve">рис. </w:t>
      </w:r>
      <w:r w:rsidR="008D19C0">
        <w:rPr>
          <w:noProof/>
        </w:rPr>
        <w:t>3</w:t>
      </w:r>
      <w:r w:rsidR="008D19C0">
        <w:t>.</w:t>
      </w:r>
      <w:r w:rsidR="008D19C0">
        <w:rPr>
          <w:noProof/>
        </w:rPr>
        <w:t>10</w:t>
      </w:r>
      <w:r w:rsidR="008D19C0">
        <w:fldChar w:fldCharType="end"/>
      </w:r>
      <w:r w:rsidR="008D19C0">
        <w:t xml:space="preserve">, можливо перейти шляхом натиснення клавіши </w:t>
      </w:r>
      <w:r w:rsidR="008D19C0">
        <w:rPr>
          <w:lang w:val="en-US"/>
        </w:rPr>
        <w:t>F</w:t>
      </w:r>
      <w:r w:rsidR="008D19C0" w:rsidRPr="008D19C0">
        <w:rPr>
          <w:lang w:val="ru-RU"/>
        </w:rPr>
        <w:t>3</w:t>
      </w:r>
      <w:r w:rsidR="008D19C0">
        <w:rPr>
          <w:lang w:val="ru-RU"/>
        </w:rPr>
        <w:t xml:space="preserve">. </w:t>
      </w:r>
      <w:r w:rsidR="008D19C0" w:rsidRPr="008D19C0">
        <w:t>Повернення  до попереднього вікна здійснюється натисненням клавіши F1</w:t>
      </w:r>
      <w:r w:rsidR="008D19C0">
        <w:t>.</w:t>
      </w:r>
    </w:p>
    <w:p w:rsidR="00A454F1" w:rsidRDefault="00A454F1" w:rsidP="00A454F1">
      <w:pPr>
        <w:pStyle w:val="a8"/>
        <w:jc w:val="center"/>
      </w:pPr>
      <w:r>
        <w:rPr>
          <w:noProof/>
          <w:lang w:eastAsia="uk-UA"/>
        </w:rPr>
        <w:lastRenderedPageBreak/>
        <w:drawing>
          <wp:inline distT="0" distB="0" distL="0" distR="0" wp14:anchorId="7B2F99AD" wp14:editId="6C278AE4">
            <wp:extent cx="4004442" cy="3662181"/>
            <wp:effectExtent l="0" t="0" r="0" b="0"/>
            <wp:docPr id="271" name="Рисунок 2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rotWithShape="1">
                    <a:blip r:embed="rId111"/>
                    <a:srcRect l="15466" t="8590" r="24223" b="17870"/>
                    <a:stretch/>
                  </pic:blipFill>
                  <pic:spPr bwMode="auto">
                    <a:xfrm>
                      <a:off x="0" y="0"/>
                      <a:ext cx="4006613" cy="3664166"/>
                    </a:xfrm>
                    <a:prstGeom prst="rect">
                      <a:avLst/>
                    </a:prstGeom>
                    <a:ln>
                      <a:noFill/>
                    </a:ln>
                    <a:extLst>
                      <a:ext uri="{53640926-AAD7-44D8-BBD7-CCE9431645EC}">
                        <a14:shadowObscured xmlns:a14="http://schemas.microsoft.com/office/drawing/2010/main"/>
                      </a:ext>
                    </a:extLst>
                  </pic:spPr>
                </pic:pic>
              </a:graphicData>
            </a:graphic>
          </wp:inline>
        </w:drawing>
      </w:r>
    </w:p>
    <w:p w:rsidR="00A454F1" w:rsidRDefault="00A454F1" w:rsidP="00A454F1">
      <w:pPr>
        <w:pStyle w:val="a8"/>
        <w:jc w:val="center"/>
      </w:pPr>
      <w:r>
        <w:t>Рисунок 3.11 – Панель налаштування системи</w:t>
      </w:r>
    </w:p>
    <w:p w:rsidR="00691828" w:rsidRPr="00691828" w:rsidRDefault="00691828" w:rsidP="00691828">
      <w:pPr>
        <w:pStyle w:val="a8"/>
      </w:pPr>
      <w:r w:rsidRPr="00691828">
        <w:t>При описі локальних параметрів для завдання практичної роботи, необхідні</w:t>
      </w:r>
      <w:r w:rsidRPr="00691828">
        <w:rPr>
          <w:lang w:val="ru-RU"/>
        </w:rPr>
        <w:t xml:space="preserve"> </w:t>
      </w:r>
      <w:r w:rsidRPr="00691828">
        <w:t>наступні змінні:</w:t>
      </w:r>
    </w:p>
    <w:p w:rsidR="00691828" w:rsidRPr="00691828" w:rsidRDefault="00691828" w:rsidP="00691828">
      <w:pPr>
        <w:pStyle w:val="a8"/>
      </w:pPr>
      <w:proofErr w:type="spellStart"/>
      <w:r w:rsidRPr="00691828">
        <w:t>Input</w:t>
      </w:r>
      <w:proofErr w:type="spellEnd"/>
      <w:r w:rsidRPr="00691828">
        <w:t>:</w:t>
      </w:r>
    </w:p>
    <w:p w:rsidR="00691828" w:rsidRPr="00691828" w:rsidRDefault="00691828" w:rsidP="00691828">
      <w:pPr>
        <w:pStyle w:val="a8"/>
      </w:pPr>
      <w:proofErr w:type="spellStart"/>
      <w:r w:rsidRPr="00691828">
        <w:t>emergency_off</w:t>
      </w:r>
      <w:proofErr w:type="spellEnd"/>
      <w:r w:rsidRPr="00691828">
        <w:t xml:space="preserve"> Тут EMERGENCY OFF функція вводиться</w:t>
      </w:r>
    </w:p>
    <w:p w:rsidR="00691828" w:rsidRPr="00691828" w:rsidRDefault="00691828" w:rsidP="00691828">
      <w:pPr>
        <w:pStyle w:val="a8"/>
      </w:pPr>
      <w:proofErr w:type="spellStart"/>
      <w:r w:rsidRPr="00691828">
        <w:t>start_signal</w:t>
      </w:r>
      <w:proofErr w:type="spellEnd"/>
      <w:r w:rsidRPr="00691828">
        <w:t xml:space="preserve"> Тут вводиться кнопка Старт</w:t>
      </w:r>
    </w:p>
    <w:p w:rsidR="00691828" w:rsidRPr="00691828" w:rsidRDefault="00691828" w:rsidP="00691828">
      <w:pPr>
        <w:pStyle w:val="a8"/>
      </w:pPr>
      <w:proofErr w:type="spellStart"/>
      <w:r w:rsidRPr="00691828">
        <w:t>safety_fence_closed</w:t>
      </w:r>
      <w:proofErr w:type="spellEnd"/>
      <w:r w:rsidRPr="00691828">
        <w:t xml:space="preserve"> Тут вводиться стан Решітки безпеки</w:t>
      </w:r>
    </w:p>
    <w:p w:rsidR="00691828" w:rsidRPr="00691828" w:rsidRDefault="00691828" w:rsidP="00691828">
      <w:pPr>
        <w:pStyle w:val="a8"/>
      </w:pPr>
      <w:proofErr w:type="spellStart"/>
      <w:r w:rsidRPr="00691828">
        <w:t>cylinder_extended</w:t>
      </w:r>
      <w:proofErr w:type="spellEnd"/>
      <w:r w:rsidRPr="00691828">
        <w:t xml:space="preserve"> Тут, вводиться стан датчика </w:t>
      </w:r>
      <w:proofErr w:type="spellStart"/>
      <w:r w:rsidRPr="00691828">
        <w:t>Cylinder</w:t>
      </w:r>
      <w:proofErr w:type="spellEnd"/>
      <w:r w:rsidRPr="00691828">
        <w:t xml:space="preserve"> </w:t>
      </w:r>
      <w:proofErr w:type="spellStart"/>
      <w:r w:rsidRPr="00691828">
        <w:t>Extended</w:t>
      </w:r>
      <w:proofErr w:type="spellEnd"/>
    </w:p>
    <w:p w:rsidR="00691828" w:rsidRPr="00691828" w:rsidRDefault="00691828" w:rsidP="00691828">
      <w:pPr>
        <w:pStyle w:val="a8"/>
      </w:pPr>
      <w:proofErr w:type="spellStart"/>
      <w:r w:rsidRPr="00691828">
        <w:t>Output</w:t>
      </w:r>
      <w:proofErr w:type="spellEnd"/>
      <w:r w:rsidRPr="00691828">
        <w:t>:</w:t>
      </w:r>
    </w:p>
    <w:p w:rsidR="00691828" w:rsidRDefault="00691828" w:rsidP="00691828">
      <w:pPr>
        <w:pStyle w:val="a8"/>
      </w:pPr>
      <w:proofErr w:type="spellStart"/>
      <w:r w:rsidRPr="00691828">
        <w:t>cylinder_out_in</w:t>
      </w:r>
      <w:proofErr w:type="spellEnd"/>
      <w:r w:rsidRPr="00691828">
        <w:t xml:space="preserve"> Тут, записується стан для вихідного циліндра преса</w:t>
      </w:r>
    </w:p>
    <w:p w:rsidR="00691828" w:rsidRDefault="00691828" w:rsidP="00691828">
      <w:pPr>
        <w:pStyle w:val="a8"/>
      </w:pPr>
      <w:r>
        <w:t>При реалізації управління роботи пресу використовуються</w:t>
      </w:r>
      <w:r w:rsidRPr="00691828">
        <w:t xml:space="preserve"> </w:t>
      </w:r>
      <w:r>
        <w:t>оператори бітової (мулевої) логіки (</w:t>
      </w:r>
      <w:proofErr w:type="spellStart"/>
      <w:r>
        <w:t>bit</w:t>
      </w:r>
      <w:proofErr w:type="spellEnd"/>
      <w:r>
        <w:t xml:space="preserve"> </w:t>
      </w:r>
      <w:proofErr w:type="spellStart"/>
      <w:r>
        <w:t>logic</w:t>
      </w:r>
      <w:proofErr w:type="spellEnd"/>
      <w:r>
        <w:t xml:space="preserve"> </w:t>
      </w:r>
      <w:proofErr w:type="spellStart"/>
      <w:r>
        <w:t>operation</w:t>
      </w:r>
      <w:proofErr w:type="spellEnd"/>
      <w:r>
        <w:t>), що знаходяться в лівій</w:t>
      </w:r>
      <w:r w:rsidRPr="00691828">
        <w:t xml:space="preserve"> </w:t>
      </w:r>
      <w:r>
        <w:t>частині програмного середовища в розділі базові інструкції. Оператор – це</w:t>
      </w:r>
      <w:r w:rsidRPr="00691828">
        <w:rPr>
          <w:lang w:val="ru-RU"/>
        </w:rPr>
        <w:t xml:space="preserve"> </w:t>
      </w:r>
      <w:r>
        <w:t>символ арифметичних і логічних операцій, або виклик функціонального блоку</w:t>
      </w:r>
      <w:r w:rsidRPr="00691828">
        <w:rPr>
          <w:lang w:val="ru-RU"/>
        </w:rPr>
        <w:t xml:space="preserve"> </w:t>
      </w:r>
      <w:r>
        <w:t>(FB). Оператор S (</w:t>
      </w:r>
      <w:proofErr w:type="spellStart"/>
      <w:r>
        <w:t>Set</w:t>
      </w:r>
      <w:proofErr w:type="spellEnd"/>
      <w:r>
        <w:t xml:space="preserve">) встановлюється в </w:t>
      </w:r>
      <w:proofErr w:type="spellStart"/>
      <w:r>
        <w:t>true</w:t>
      </w:r>
      <w:proofErr w:type="spellEnd"/>
      <w:r>
        <w:t xml:space="preserve"> вказаний операнд, якщо поточний</w:t>
      </w:r>
      <w:r w:rsidRPr="00691828">
        <w:rPr>
          <w:lang w:val="ru-RU"/>
        </w:rPr>
        <w:t xml:space="preserve"> </w:t>
      </w:r>
      <w:r>
        <w:t xml:space="preserve">результат має логічне значення </w:t>
      </w:r>
      <w:proofErr w:type="spellStart"/>
      <w:r>
        <w:t>true</w:t>
      </w:r>
      <w:proofErr w:type="spellEnd"/>
      <w:r>
        <w:t>, і нічого не робить, коли зміст АК рівне</w:t>
      </w:r>
      <w:r w:rsidRPr="00691828">
        <w:rPr>
          <w:lang w:val="ru-RU"/>
        </w:rPr>
        <w:t xml:space="preserve"> </w:t>
      </w:r>
      <w:proofErr w:type="spellStart"/>
      <w:r>
        <w:t>false</w:t>
      </w:r>
      <w:proofErr w:type="spellEnd"/>
      <w:r>
        <w:t>. Оператор R (</w:t>
      </w:r>
      <w:proofErr w:type="spellStart"/>
      <w:r>
        <w:t>Reset</w:t>
      </w:r>
      <w:proofErr w:type="spellEnd"/>
      <w:r>
        <w:t xml:space="preserve">) скидає зазначену булевої змінної в </w:t>
      </w:r>
      <w:proofErr w:type="spellStart"/>
      <w:r>
        <w:t>false</w:t>
      </w:r>
      <w:proofErr w:type="spellEnd"/>
      <w:r>
        <w:t>, якщо АК має</w:t>
      </w:r>
      <w:r w:rsidRPr="00691828">
        <w:t xml:space="preserve"> </w:t>
      </w:r>
      <w:r>
        <w:lastRenderedPageBreak/>
        <w:t xml:space="preserve">значення </w:t>
      </w:r>
      <w:proofErr w:type="spellStart"/>
      <w:r>
        <w:t>true</w:t>
      </w:r>
      <w:proofErr w:type="spellEnd"/>
      <w:r>
        <w:t>, і нічого не робить в іншому випадку. КОМАНДИ S і R не мають</w:t>
      </w:r>
      <w:r w:rsidRPr="00192E89">
        <w:t xml:space="preserve"> </w:t>
      </w:r>
      <w:r>
        <w:t>модифікаторів.</w:t>
      </w:r>
    </w:p>
    <w:p w:rsidR="00AF2CCF" w:rsidRDefault="00AF2CCF" w:rsidP="00AF2CCF">
      <w:pPr>
        <w:pStyle w:val="a8"/>
      </w:pPr>
      <w:r>
        <w:t>Після того як оголошені локальні зміні, програма може бути введена за допомогою імен тегів. В перших двох мережах – з інструкцією MOVE або число з плаваючою точкою 0.0 (S1 ==0) або 700.0 (S1 == 1) копіюється до локального тегу.</w:t>
      </w:r>
    </w:p>
    <w:p w:rsidR="00691828" w:rsidRDefault="00691828" w:rsidP="00691828">
      <w:pPr>
        <w:pStyle w:val="a8"/>
      </w:pPr>
      <w:r w:rsidRPr="00691828">
        <w:t xml:space="preserve">В доповнення до </w:t>
      </w:r>
      <w:proofErr w:type="spellStart"/>
      <w:r w:rsidRPr="00691828">
        <w:t>дозволяючого</w:t>
      </w:r>
      <w:proofErr w:type="spellEnd"/>
      <w:r w:rsidRPr="00691828">
        <w:t xml:space="preserve"> входу (</w:t>
      </w:r>
      <w:proofErr w:type="spellStart"/>
      <w:r w:rsidRPr="00691828">
        <w:t>enable</w:t>
      </w:r>
      <w:proofErr w:type="spellEnd"/>
      <w:r w:rsidRPr="00691828">
        <w:t xml:space="preserve"> </w:t>
      </w:r>
      <w:proofErr w:type="spellStart"/>
      <w:r w:rsidRPr="00691828">
        <w:t>input</w:t>
      </w:r>
      <w:proofErr w:type="spellEnd"/>
      <w:r w:rsidRPr="00691828">
        <w:t xml:space="preserve">) EN і </w:t>
      </w:r>
      <w:proofErr w:type="spellStart"/>
      <w:r w:rsidRPr="00691828">
        <w:t>дозволяючого</w:t>
      </w:r>
      <w:proofErr w:type="spellEnd"/>
      <w:r w:rsidRPr="00691828">
        <w:t xml:space="preserve"> виходу (ЕNO) блоковий елемент MOVE має вхід IN і вихід OUT. На вхід IN і вихід OUT можна задіяти всі цифрові операнди і цифрові змінні простих типів даних (за винятком BOOL – логічного типу). Змінні входу IN і виходу OUT можуть мати різні типи даних. Блоковий елемент MOVE переміщує інформацію</w:t>
      </w:r>
      <w:r w:rsidRPr="00691828">
        <w:rPr>
          <w:lang w:val="ru-RU"/>
        </w:rPr>
        <w:t xml:space="preserve"> </w:t>
      </w:r>
      <w:proofErr w:type="spellStart"/>
      <w:r w:rsidRPr="00691828">
        <w:t>операнда</w:t>
      </w:r>
      <w:proofErr w:type="spellEnd"/>
      <w:r w:rsidRPr="00691828">
        <w:t xml:space="preserve"> на вході IN в операнд на виході OUT. Блоковий елемент MOVE тільки тоді робить передачу інформації, коли </w:t>
      </w:r>
      <w:proofErr w:type="spellStart"/>
      <w:r w:rsidRPr="00691828">
        <w:t>дозволяючий</w:t>
      </w:r>
      <w:proofErr w:type="spellEnd"/>
      <w:r w:rsidRPr="00691828">
        <w:t xml:space="preserve"> вхід (</w:t>
      </w:r>
      <w:proofErr w:type="spellStart"/>
      <w:r w:rsidRPr="00691828">
        <w:t>enable</w:t>
      </w:r>
      <w:proofErr w:type="spellEnd"/>
      <w:r w:rsidRPr="00691828">
        <w:t xml:space="preserve"> </w:t>
      </w:r>
      <w:proofErr w:type="spellStart"/>
      <w:r w:rsidRPr="00691828">
        <w:t>input</w:t>
      </w:r>
      <w:proofErr w:type="spellEnd"/>
      <w:r w:rsidRPr="00691828">
        <w:t>) дорівнює «1» або не використовується, і коли головне реле управління (</w:t>
      </w:r>
      <w:proofErr w:type="spellStart"/>
      <w:r w:rsidRPr="00691828">
        <w:t>master</w:t>
      </w:r>
      <w:proofErr w:type="spellEnd"/>
      <w:r w:rsidRPr="00691828">
        <w:t xml:space="preserve"> </w:t>
      </w:r>
      <w:proofErr w:type="spellStart"/>
      <w:r w:rsidRPr="00691828">
        <w:t>control</w:t>
      </w:r>
      <w:proofErr w:type="spellEnd"/>
      <w:r w:rsidRPr="00691828">
        <w:t xml:space="preserve"> </w:t>
      </w:r>
      <w:proofErr w:type="spellStart"/>
      <w:r w:rsidRPr="00691828">
        <w:t>relay</w:t>
      </w:r>
      <w:proofErr w:type="spellEnd"/>
      <w:r w:rsidRPr="00691828">
        <w:t>, MCR) не активовано. Якщо EN = «1» і MCR</w:t>
      </w:r>
      <w:r w:rsidRPr="00691828">
        <w:rPr>
          <w:lang w:val="ru-RU"/>
        </w:rPr>
        <w:t xml:space="preserve"> </w:t>
      </w:r>
      <w:r w:rsidRPr="00691828">
        <w:t xml:space="preserve">активовано, то на вихід OUT записується нуль. При наявності «0» на </w:t>
      </w:r>
      <w:proofErr w:type="spellStart"/>
      <w:r w:rsidRPr="00691828">
        <w:t>дозволяючому</w:t>
      </w:r>
      <w:proofErr w:type="spellEnd"/>
      <w:r w:rsidRPr="00691828">
        <w:t xml:space="preserve"> вході операнд на</w:t>
      </w:r>
      <w:r w:rsidRPr="00691828">
        <w:rPr>
          <w:lang w:val="ru-RU"/>
        </w:rPr>
        <w:t xml:space="preserve"> </w:t>
      </w:r>
      <w:r w:rsidRPr="00691828">
        <w:t>виході OUT залишається незмінним. МOVE про помилку не повідомляє.</w:t>
      </w:r>
    </w:p>
    <w:p w:rsidR="00691828" w:rsidRDefault="00691828" w:rsidP="00691828">
      <w:pPr>
        <w:pStyle w:val="a8"/>
        <w:keepNext/>
        <w:jc w:val="center"/>
      </w:pPr>
      <w:r>
        <w:rPr>
          <w:noProof/>
          <w:lang w:eastAsia="uk-UA"/>
        </w:rPr>
        <w:drawing>
          <wp:inline distT="0" distB="0" distL="0" distR="0" wp14:anchorId="4159F55A" wp14:editId="332657AF">
            <wp:extent cx="4497447" cy="2125683"/>
            <wp:effectExtent l="0" t="0" r="0" b="8255"/>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rotWithShape="1">
                    <a:blip r:embed="rId112" cstate="print">
                      <a:extLst>
                        <a:ext uri="{28A0092B-C50C-407E-A947-70E740481C1C}">
                          <a14:useLocalDpi xmlns:a14="http://schemas.microsoft.com/office/drawing/2010/main" val="0"/>
                        </a:ext>
                      </a:extLst>
                    </a:blip>
                    <a:srcRect l="2719" t="9648" r="8542" b="20899"/>
                    <a:stretch/>
                  </pic:blipFill>
                  <pic:spPr bwMode="auto">
                    <a:xfrm>
                      <a:off x="0" y="0"/>
                      <a:ext cx="4508042" cy="2130691"/>
                    </a:xfrm>
                    <a:prstGeom prst="rect">
                      <a:avLst/>
                    </a:prstGeom>
                    <a:noFill/>
                    <a:ln>
                      <a:noFill/>
                    </a:ln>
                    <a:extLst>
                      <a:ext uri="{53640926-AAD7-44D8-BBD7-CCE9431645EC}">
                        <a14:shadowObscured xmlns:a14="http://schemas.microsoft.com/office/drawing/2010/main"/>
                      </a:ext>
                    </a:extLst>
                  </pic:spPr>
                </pic:pic>
              </a:graphicData>
            </a:graphic>
          </wp:inline>
        </w:drawing>
      </w:r>
    </w:p>
    <w:p w:rsidR="00691828" w:rsidRPr="00192E89" w:rsidRDefault="00691828" w:rsidP="00691828">
      <w:pPr>
        <w:pStyle w:val="a7"/>
        <w:rPr>
          <w:lang w:val="ru-RU"/>
        </w:rPr>
      </w:pPr>
      <w:r>
        <w:t xml:space="preserve">Рисунок </w:t>
      </w:r>
      <w:r w:rsidR="000C0FDF">
        <w:fldChar w:fldCharType="begin"/>
      </w:r>
      <w:r w:rsidR="000C0FDF">
        <w:instrText xml:space="preserve"> STYLEREF 1 \s </w:instrText>
      </w:r>
      <w:r w:rsidR="000C0FDF">
        <w:fldChar w:fldCharType="separate"/>
      </w:r>
      <w:r w:rsidR="000C0FDF">
        <w:rPr>
          <w:noProof/>
        </w:rPr>
        <w:t>3</w:t>
      </w:r>
      <w:r w:rsidR="000C0FDF">
        <w:fldChar w:fldCharType="end"/>
      </w:r>
      <w:r w:rsidR="000C0FDF">
        <w:t>.</w:t>
      </w:r>
      <w:r w:rsidR="00A454F1">
        <w:t>2</w:t>
      </w:r>
      <w:r w:rsidRPr="00691828">
        <w:rPr>
          <w:lang w:val="ru-RU"/>
        </w:rPr>
        <w:t xml:space="preserve"> – </w:t>
      </w:r>
      <w:r>
        <w:t xml:space="preserve">Блок </w:t>
      </w:r>
      <w:r>
        <w:rPr>
          <w:lang w:val="en-US"/>
        </w:rPr>
        <w:t>Move</w:t>
      </w:r>
    </w:p>
    <w:p w:rsidR="00691828" w:rsidRPr="00192E89" w:rsidRDefault="00691828" w:rsidP="00691828">
      <w:pPr>
        <w:rPr>
          <w:lang w:val="ru-RU"/>
        </w:rPr>
      </w:pPr>
    </w:p>
    <w:p w:rsidR="00691828" w:rsidRDefault="00691828" w:rsidP="00192E89">
      <w:pPr>
        <w:pStyle w:val="a8"/>
        <w:ind w:firstLine="709"/>
        <w:rPr>
          <w:lang w:val="ru-RU"/>
        </w:rPr>
      </w:pPr>
      <w:r>
        <w:t>В</w:t>
      </w:r>
      <w:proofErr w:type="spellStart"/>
      <w:r w:rsidRPr="00691828">
        <w:rPr>
          <w:lang w:val="ru-RU"/>
        </w:rPr>
        <w:t>ажливим</w:t>
      </w:r>
      <w:proofErr w:type="spellEnd"/>
      <w:r w:rsidRPr="00691828">
        <w:rPr>
          <w:lang w:val="ru-RU"/>
        </w:rPr>
        <w:t xml:space="preserve"> є </w:t>
      </w:r>
      <w:proofErr w:type="spellStart"/>
      <w:r w:rsidRPr="00691828">
        <w:rPr>
          <w:lang w:val="ru-RU"/>
        </w:rPr>
        <w:t>використання</w:t>
      </w:r>
      <w:proofErr w:type="spellEnd"/>
      <w:r w:rsidRPr="00691828">
        <w:rPr>
          <w:lang w:val="ru-RU"/>
        </w:rPr>
        <w:t xml:space="preserve"> правильного типу </w:t>
      </w:r>
      <w:proofErr w:type="spellStart"/>
      <w:r w:rsidRPr="00691828">
        <w:rPr>
          <w:lang w:val="ru-RU"/>
        </w:rPr>
        <w:t>даних</w:t>
      </w:r>
      <w:proofErr w:type="spellEnd"/>
      <w:r w:rsidRPr="00691828">
        <w:rPr>
          <w:lang w:val="ru-RU"/>
        </w:rPr>
        <w:t xml:space="preserve"> в реальному </w:t>
      </w:r>
      <w:proofErr w:type="spellStart"/>
      <w:r w:rsidRPr="00691828">
        <w:rPr>
          <w:lang w:val="ru-RU"/>
        </w:rPr>
        <w:t>масштабі</w:t>
      </w:r>
      <w:proofErr w:type="spellEnd"/>
      <w:r w:rsidRPr="00691828">
        <w:rPr>
          <w:lang w:val="ru-RU"/>
        </w:rPr>
        <w:t xml:space="preserve">; в </w:t>
      </w:r>
      <w:proofErr w:type="spellStart"/>
      <w:r w:rsidRPr="00691828">
        <w:rPr>
          <w:lang w:val="ru-RU"/>
        </w:rPr>
        <w:t>іншому</w:t>
      </w:r>
      <w:proofErr w:type="spellEnd"/>
      <w:r w:rsidRPr="00691828">
        <w:rPr>
          <w:lang w:val="ru-RU"/>
        </w:rPr>
        <w:t xml:space="preserve"> </w:t>
      </w:r>
      <w:proofErr w:type="spellStart"/>
      <w:r w:rsidRPr="00691828">
        <w:rPr>
          <w:lang w:val="ru-RU"/>
        </w:rPr>
        <w:t>випадку</w:t>
      </w:r>
      <w:proofErr w:type="spellEnd"/>
      <w:r w:rsidRPr="00691828">
        <w:rPr>
          <w:lang w:val="ru-RU"/>
        </w:rPr>
        <w:t xml:space="preserve">, </w:t>
      </w:r>
      <w:proofErr w:type="spellStart"/>
      <w:r w:rsidRPr="00691828">
        <w:rPr>
          <w:lang w:val="ru-RU"/>
        </w:rPr>
        <w:t>він</w:t>
      </w:r>
      <w:proofErr w:type="spellEnd"/>
      <w:r w:rsidRPr="00691828">
        <w:rPr>
          <w:lang w:val="ru-RU"/>
        </w:rPr>
        <w:t xml:space="preserve"> не буде </w:t>
      </w:r>
      <w:proofErr w:type="spellStart"/>
      <w:r w:rsidRPr="00691828">
        <w:rPr>
          <w:lang w:val="ru-RU"/>
        </w:rPr>
        <w:t>сумісний</w:t>
      </w:r>
      <w:proofErr w:type="spellEnd"/>
      <w:r w:rsidRPr="00691828">
        <w:rPr>
          <w:lang w:val="ru-RU"/>
        </w:rPr>
        <w:t xml:space="preserve"> в </w:t>
      </w:r>
      <w:proofErr w:type="spellStart"/>
      <w:r w:rsidRPr="00691828">
        <w:rPr>
          <w:lang w:val="ru-RU"/>
        </w:rPr>
        <w:t>наступній</w:t>
      </w:r>
      <w:proofErr w:type="spellEnd"/>
      <w:r w:rsidRPr="00691828">
        <w:rPr>
          <w:lang w:val="ru-RU"/>
        </w:rPr>
        <w:t xml:space="preserve"> </w:t>
      </w:r>
      <w:proofErr w:type="spellStart"/>
      <w:r w:rsidRPr="00691828">
        <w:rPr>
          <w:lang w:val="ru-RU"/>
        </w:rPr>
        <w:t>програмі</w:t>
      </w:r>
      <w:proofErr w:type="spellEnd"/>
      <w:r w:rsidRPr="00691828">
        <w:rPr>
          <w:lang w:val="ru-RU"/>
        </w:rPr>
        <w:t xml:space="preserve"> з </w:t>
      </w:r>
      <w:r w:rsidRPr="00691828">
        <w:rPr>
          <w:lang w:val="ru-RU"/>
        </w:rPr>
        <w:lastRenderedPageBreak/>
        <w:t>блоком</w:t>
      </w:r>
      <w:r>
        <w:rPr>
          <w:lang w:val="ru-RU"/>
        </w:rPr>
        <w:t xml:space="preserve"> </w:t>
      </w:r>
      <w:r w:rsidRPr="00691828">
        <w:rPr>
          <w:lang w:val="ru-RU"/>
        </w:rPr>
        <w:t xml:space="preserve">ПІД-контролера, </w:t>
      </w:r>
      <w:proofErr w:type="spellStart"/>
      <w:r w:rsidRPr="00691828">
        <w:rPr>
          <w:lang w:val="ru-RU"/>
        </w:rPr>
        <w:t>що</w:t>
      </w:r>
      <w:proofErr w:type="spellEnd"/>
      <w:r w:rsidRPr="00691828">
        <w:rPr>
          <w:lang w:val="ru-RU"/>
        </w:rPr>
        <w:t xml:space="preserve"> буде </w:t>
      </w:r>
      <w:proofErr w:type="spellStart"/>
      <w:r w:rsidRPr="00691828">
        <w:rPr>
          <w:lang w:val="ru-RU"/>
        </w:rPr>
        <w:t>використовуватися</w:t>
      </w:r>
      <w:proofErr w:type="spellEnd"/>
      <w:r w:rsidRPr="00691828">
        <w:rPr>
          <w:lang w:val="ru-RU"/>
        </w:rPr>
        <w:t xml:space="preserve">. Для </w:t>
      </w:r>
      <w:proofErr w:type="spellStart"/>
      <w:r w:rsidRPr="00691828">
        <w:rPr>
          <w:lang w:val="ru-RU"/>
        </w:rPr>
        <w:t>наочності</w:t>
      </w:r>
      <w:proofErr w:type="spellEnd"/>
      <w:r w:rsidRPr="00691828">
        <w:rPr>
          <w:lang w:val="ru-RU"/>
        </w:rPr>
        <w:t xml:space="preserve">, </w:t>
      </w:r>
      <w:proofErr w:type="spellStart"/>
      <w:r w:rsidRPr="00691828">
        <w:rPr>
          <w:lang w:val="ru-RU"/>
        </w:rPr>
        <w:t>всі</w:t>
      </w:r>
      <w:proofErr w:type="spellEnd"/>
      <w:r w:rsidRPr="00691828">
        <w:rPr>
          <w:lang w:val="ru-RU"/>
        </w:rPr>
        <w:t xml:space="preserve"> </w:t>
      </w:r>
      <w:proofErr w:type="spellStart"/>
      <w:r w:rsidRPr="00691828">
        <w:rPr>
          <w:lang w:val="ru-RU"/>
        </w:rPr>
        <w:t>локальні</w:t>
      </w:r>
      <w:proofErr w:type="spellEnd"/>
      <w:r w:rsidRPr="00691828">
        <w:rPr>
          <w:lang w:val="ru-RU"/>
        </w:rPr>
        <w:t xml:space="preserve"> </w:t>
      </w:r>
      <w:proofErr w:type="spellStart"/>
      <w:r w:rsidRPr="00691828">
        <w:rPr>
          <w:lang w:val="ru-RU"/>
        </w:rPr>
        <w:t>змінні</w:t>
      </w:r>
      <w:proofErr w:type="spellEnd"/>
      <w:r w:rsidRPr="00691828">
        <w:rPr>
          <w:lang w:val="ru-RU"/>
        </w:rPr>
        <w:t xml:space="preserve"> </w:t>
      </w:r>
      <w:r w:rsidR="00192E89">
        <w:rPr>
          <w:noProof/>
          <w:lang w:eastAsia="uk-UA"/>
        </w:rPr>
        <mc:AlternateContent>
          <mc:Choice Requires="wps">
            <w:drawing>
              <wp:anchor distT="0" distB="0" distL="114300" distR="114300" simplePos="0" relativeHeight="251671040" behindDoc="0" locked="0" layoutInCell="1" allowOverlap="1" wp14:anchorId="60FEB42E" wp14:editId="26534039">
                <wp:simplePos x="0" y="0"/>
                <wp:positionH relativeFrom="column">
                  <wp:posOffset>310515</wp:posOffset>
                </wp:positionH>
                <wp:positionV relativeFrom="paragraph">
                  <wp:posOffset>3503930</wp:posOffset>
                </wp:positionV>
                <wp:extent cx="5189220" cy="635"/>
                <wp:effectExtent l="0" t="0" r="0" b="0"/>
                <wp:wrapTopAndBottom/>
                <wp:docPr id="263" name="Надпись 263"/>
                <wp:cNvGraphicFramePr/>
                <a:graphic xmlns:a="http://schemas.openxmlformats.org/drawingml/2006/main">
                  <a:graphicData uri="http://schemas.microsoft.com/office/word/2010/wordprocessingShape">
                    <wps:wsp>
                      <wps:cNvSpPr txBox="1"/>
                      <wps:spPr>
                        <a:xfrm>
                          <a:off x="0" y="0"/>
                          <a:ext cx="5189220" cy="635"/>
                        </a:xfrm>
                        <a:prstGeom prst="rect">
                          <a:avLst/>
                        </a:prstGeom>
                        <a:solidFill>
                          <a:prstClr val="white"/>
                        </a:solidFill>
                        <a:ln>
                          <a:noFill/>
                        </a:ln>
                      </wps:spPr>
                      <wps:txbx>
                        <w:txbxContent>
                          <w:p w:rsidR="00930271" w:rsidRDefault="00930271" w:rsidP="00192E89">
                            <w:pPr>
                              <w:pStyle w:val="a7"/>
                              <w:rPr>
                                <w:lang w:val="en-US"/>
                              </w:rPr>
                            </w:pPr>
                            <w:r>
                              <w:t xml:space="preserve">Рисунок </w:t>
                            </w:r>
                            <w:r>
                              <w:fldChar w:fldCharType="begin"/>
                            </w:r>
                            <w:r>
                              <w:instrText xml:space="preserve"> STYLEREF 1 \s </w:instrText>
                            </w:r>
                            <w:r>
                              <w:fldChar w:fldCharType="separate"/>
                            </w:r>
                            <w:r>
                              <w:rPr>
                                <w:noProof/>
                              </w:rPr>
                              <w:t>3</w:t>
                            </w:r>
                            <w:r>
                              <w:fldChar w:fldCharType="end"/>
                            </w:r>
                            <w:r>
                              <w:t>.13</w:t>
                            </w:r>
                            <w:r>
                              <w:rPr>
                                <w:lang w:val="en-US"/>
                              </w:rPr>
                              <w:t xml:space="preserve"> – </w:t>
                            </w:r>
                            <w:r>
                              <w:t xml:space="preserve">Блок </w:t>
                            </w:r>
                            <w:r>
                              <w:rPr>
                                <w:lang w:val="en-US"/>
                              </w:rPr>
                              <w:t>FC</w:t>
                            </w:r>
                          </w:p>
                          <w:p w:rsidR="00930271" w:rsidRPr="00AF2CCF" w:rsidRDefault="00930271" w:rsidP="00AF2CCF">
                            <w:pPr>
                              <w:rPr>
                                <w:lang w:val="en-US"/>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60FEB42E" id="Надпись 263" o:spid="_x0000_s1091" type="#_x0000_t202" style="position:absolute;left:0;text-align:left;margin-left:24.45pt;margin-top:275.9pt;width:408.6pt;height:.05pt;z-index:251671040;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" stroked="f">
                <v:textbox style="mso-fit-shape-to-text:t" inset="0,0,0,0">
                  <w:txbxContent>
                    <w:p w:rsidR="00930271" w:rsidRDefault="00930271" w:rsidP="00192E89">
                      <w:pPr>
                        <w:pStyle w:val="a7"/>
                        <w:rPr>
                          <w:lang w:val="en-US"/>
                        </w:rPr>
                      </w:pPr>
                      <w:r>
                        <w:t xml:space="preserve">Рисунок </w:t>
                      </w:r>
                      <w:r>
                        <w:fldChar w:fldCharType="begin"/>
                      </w:r>
                      <w:r>
                        <w:instrText xml:space="preserve"> STYLEREF 1 \s </w:instrText>
                      </w:r>
                      <w:r>
                        <w:fldChar w:fldCharType="separate"/>
                      </w:r>
                      <w:r>
                        <w:rPr>
                          <w:noProof/>
                        </w:rPr>
                        <w:t>3</w:t>
                      </w:r>
                      <w:r>
                        <w:fldChar w:fldCharType="end"/>
                      </w:r>
                      <w:r>
                        <w:t>.13</w:t>
                      </w:r>
                      <w:r>
                        <w:rPr>
                          <w:lang w:val="en-US"/>
                        </w:rPr>
                        <w:t xml:space="preserve"> – </w:t>
                      </w:r>
                      <w:r>
                        <w:t xml:space="preserve">Блок </w:t>
                      </w:r>
                      <w:r>
                        <w:rPr>
                          <w:lang w:val="en-US"/>
                        </w:rPr>
                        <w:t>FC</w:t>
                      </w:r>
                    </w:p>
                    <w:p w:rsidR="00930271" w:rsidRPr="00AF2CCF" w:rsidRDefault="00930271" w:rsidP="00AF2CCF">
                      <w:pPr>
                        <w:rPr>
                          <w:lang w:val="en-US"/>
                        </w:rPr>
                      </w:pPr>
                    </w:p>
                  </w:txbxContent>
                </v:textbox>
                <w10:wrap type="topAndBottom"/>
              </v:shape>
            </w:pict>
          </mc:Fallback>
        </mc:AlternateContent>
      </w:r>
      <w:r w:rsidR="00192E89">
        <w:rPr>
          <w:noProof/>
          <w:lang w:eastAsia="uk-UA"/>
        </w:rPr>
        <w:drawing>
          <wp:anchor distT="0" distB="0" distL="114300" distR="114300" simplePos="0" relativeHeight="251668992" behindDoc="0" locked="0" layoutInCell="1" allowOverlap="1" wp14:anchorId="62D399AE" wp14:editId="6ABB9348">
            <wp:simplePos x="0" y="0"/>
            <wp:positionH relativeFrom="column">
              <wp:posOffset>310763</wp:posOffset>
            </wp:positionH>
            <wp:positionV relativeFrom="paragraph">
              <wp:posOffset>680085</wp:posOffset>
            </wp:positionV>
            <wp:extent cx="5189220" cy="2766695"/>
            <wp:effectExtent l="0" t="0" r="0" b="0"/>
            <wp:wrapTopAndBottom/>
            <wp:docPr id="262" name="Рисунок 2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rotWithShape="1">
                    <a:blip r:embed="rId113">
                      <a:extLst>
                        <a:ext uri="{28A0092B-C50C-407E-A947-70E740481C1C}">
                          <a14:useLocalDpi xmlns:a14="http://schemas.microsoft.com/office/drawing/2010/main" val="0"/>
                        </a:ext>
                      </a:extLst>
                    </a:blip>
                    <a:srcRect r="15144" b="25079"/>
                    <a:stretch/>
                  </pic:blipFill>
                  <pic:spPr bwMode="auto">
                    <a:xfrm>
                      <a:off x="0" y="0"/>
                      <a:ext cx="5189220" cy="276669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proofErr w:type="spellStart"/>
      <w:r w:rsidRPr="00691828">
        <w:rPr>
          <w:lang w:val="ru-RU"/>
        </w:rPr>
        <w:t>також</w:t>
      </w:r>
      <w:proofErr w:type="spellEnd"/>
      <w:r>
        <w:rPr>
          <w:lang w:val="ru-RU"/>
        </w:rPr>
        <w:t xml:space="preserve"> </w:t>
      </w:r>
      <w:proofErr w:type="spellStart"/>
      <w:r w:rsidRPr="00691828">
        <w:rPr>
          <w:lang w:val="ru-RU"/>
        </w:rPr>
        <w:t>повинні</w:t>
      </w:r>
      <w:proofErr w:type="spellEnd"/>
      <w:r w:rsidRPr="00691828">
        <w:rPr>
          <w:lang w:val="ru-RU"/>
        </w:rPr>
        <w:t xml:space="preserve"> бути </w:t>
      </w:r>
      <w:proofErr w:type="spellStart"/>
      <w:r w:rsidRPr="00691828">
        <w:rPr>
          <w:lang w:val="ru-RU"/>
        </w:rPr>
        <w:t>забезпечені</w:t>
      </w:r>
      <w:proofErr w:type="spellEnd"/>
      <w:r w:rsidRPr="00691828">
        <w:rPr>
          <w:lang w:val="ru-RU"/>
        </w:rPr>
        <w:t xml:space="preserve"> </w:t>
      </w:r>
      <w:proofErr w:type="spellStart"/>
      <w:r w:rsidRPr="00691828">
        <w:rPr>
          <w:lang w:val="ru-RU"/>
        </w:rPr>
        <w:t>достатнім</w:t>
      </w:r>
      <w:proofErr w:type="spellEnd"/>
      <w:r w:rsidRPr="00691828">
        <w:rPr>
          <w:lang w:val="ru-RU"/>
        </w:rPr>
        <w:t xml:space="preserve"> </w:t>
      </w:r>
      <w:proofErr w:type="spellStart"/>
      <w:r w:rsidRPr="00691828">
        <w:rPr>
          <w:lang w:val="ru-RU"/>
        </w:rPr>
        <w:t>коментарем</w:t>
      </w:r>
      <w:proofErr w:type="spellEnd"/>
      <w:r w:rsidRPr="00691828">
        <w:rPr>
          <w:lang w:val="ru-RU"/>
        </w:rPr>
        <w:t>.</w:t>
      </w:r>
    </w:p>
    <w:p w:rsidR="00192E89" w:rsidRDefault="00192E89" w:rsidP="00192E89">
      <w:pPr>
        <w:keepNext/>
      </w:pPr>
      <w:r>
        <w:rPr>
          <w:noProof/>
          <w:lang w:eastAsia="uk-UA"/>
        </w:rPr>
        <w:drawing>
          <wp:inline distT="0" distB="0" distL="0" distR="0" wp14:anchorId="390E20A6" wp14:editId="6E0764EE">
            <wp:extent cx="4565704" cy="4465122"/>
            <wp:effectExtent l="0" t="0" r="6350" b="0"/>
            <wp:docPr id="264" name="Рисунок 2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rotWithShape="1">
                    <a:blip r:embed="rId114">
                      <a:extLst>
                        <a:ext uri="{28A0092B-C50C-407E-A947-70E740481C1C}">
                          <a14:useLocalDpi xmlns:a14="http://schemas.microsoft.com/office/drawing/2010/main" val="0"/>
                        </a:ext>
                      </a:extLst>
                    </a:blip>
                    <a:srcRect r="38251"/>
                    <a:stretch/>
                  </pic:blipFill>
                  <pic:spPr bwMode="auto">
                    <a:xfrm>
                      <a:off x="0" y="0"/>
                      <a:ext cx="4583701" cy="4482723"/>
                    </a:xfrm>
                    <a:prstGeom prst="rect">
                      <a:avLst/>
                    </a:prstGeom>
                    <a:noFill/>
                    <a:ln>
                      <a:noFill/>
                    </a:ln>
                    <a:extLst>
                      <a:ext uri="{53640926-AAD7-44D8-BBD7-CCE9431645EC}">
                        <a14:shadowObscured xmlns:a14="http://schemas.microsoft.com/office/drawing/2010/main"/>
                      </a:ext>
                    </a:extLst>
                  </pic:spPr>
                </pic:pic>
              </a:graphicData>
            </a:graphic>
          </wp:inline>
        </w:drawing>
      </w:r>
    </w:p>
    <w:p w:rsidR="00192E89" w:rsidRPr="000C0FDF" w:rsidRDefault="00192E89" w:rsidP="00192E89">
      <w:pPr>
        <w:pStyle w:val="a7"/>
        <w:rPr>
          <w:lang w:val="ru-RU"/>
        </w:rPr>
      </w:pPr>
      <w:r>
        <w:t xml:space="preserve">Рисунок </w:t>
      </w:r>
      <w:r w:rsidR="000C0FDF">
        <w:fldChar w:fldCharType="begin"/>
      </w:r>
      <w:r w:rsidR="000C0FDF">
        <w:instrText xml:space="preserve"> STYLEREF 1 \s </w:instrText>
      </w:r>
      <w:r w:rsidR="000C0FDF">
        <w:fldChar w:fldCharType="separate"/>
      </w:r>
      <w:r w:rsidR="000C0FDF">
        <w:rPr>
          <w:noProof/>
        </w:rPr>
        <w:t>3</w:t>
      </w:r>
      <w:r w:rsidR="000C0FDF">
        <w:fldChar w:fldCharType="end"/>
      </w:r>
      <w:r w:rsidR="000C0FDF">
        <w:t>.</w:t>
      </w:r>
      <w:r w:rsidR="00174E32">
        <w:t>1</w:t>
      </w:r>
      <w:r w:rsidR="00A454F1">
        <w:t>4</w:t>
      </w:r>
      <w:r w:rsidRPr="000C0FDF">
        <w:rPr>
          <w:lang w:val="ru-RU"/>
        </w:rPr>
        <w:t xml:space="preserve"> – </w:t>
      </w:r>
      <w:r>
        <w:t xml:space="preserve">Блок </w:t>
      </w:r>
      <w:r>
        <w:rPr>
          <w:lang w:val="en-US"/>
        </w:rPr>
        <w:t>DB</w:t>
      </w:r>
    </w:p>
    <w:p w:rsidR="00AF2CCF" w:rsidRPr="000C0FDF" w:rsidRDefault="00AF2CCF" w:rsidP="00AF2CCF">
      <w:pPr>
        <w:rPr>
          <w:lang w:val="ru-RU"/>
        </w:rPr>
      </w:pPr>
    </w:p>
    <w:p w:rsidR="00192E89" w:rsidRPr="00192E89" w:rsidRDefault="00192E89" w:rsidP="00192E89">
      <w:pPr>
        <w:pStyle w:val="a8"/>
        <w:rPr>
          <w:lang w:val="ru-RU"/>
        </w:rPr>
      </w:pPr>
      <w:r>
        <w:rPr>
          <w:lang w:val="ru-RU"/>
        </w:rPr>
        <w:tab/>
      </w:r>
      <w:proofErr w:type="spellStart"/>
      <w:r w:rsidRPr="00192E89">
        <w:rPr>
          <w:lang w:val="ru-RU"/>
        </w:rPr>
        <w:t>Необхідно</w:t>
      </w:r>
      <w:proofErr w:type="spellEnd"/>
      <w:r w:rsidRPr="00192E89">
        <w:rPr>
          <w:lang w:val="ru-RU"/>
        </w:rPr>
        <w:t xml:space="preserve"> </w:t>
      </w:r>
      <w:proofErr w:type="spellStart"/>
      <w:r w:rsidRPr="00192E89">
        <w:rPr>
          <w:lang w:val="ru-RU"/>
        </w:rPr>
        <w:t>вибрати</w:t>
      </w:r>
      <w:proofErr w:type="spellEnd"/>
      <w:r w:rsidRPr="00192E89">
        <w:rPr>
          <w:lang w:val="ru-RU"/>
        </w:rPr>
        <w:t xml:space="preserve"> “</w:t>
      </w:r>
      <w:proofErr w:type="spellStart"/>
      <w:r w:rsidRPr="00192E89">
        <w:rPr>
          <w:lang w:val="ru-RU"/>
        </w:rPr>
        <w:t>Організаційний</w:t>
      </w:r>
      <w:proofErr w:type="spellEnd"/>
      <w:r w:rsidRPr="00192E89">
        <w:rPr>
          <w:lang w:val="ru-RU"/>
        </w:rPr>
        <w:t xml:space="preserve"> блок (OB)”, де </w:t>
      </w:r>
      <w:proofErr w:type="spellStart"/>
      <w:r w:rsidRPr="00192E89">
        <w:rPr>
          <w:lang w:val="ru-RU"/>
        </w:rPr>
        <w:t>вибрати</w:t>
      </w:r>
      <w:proofErr w:type="spellEnd"/>
      <w:r w:rsidRPr="00192E89">
        <w:rPr>
          <w:lang w:val="ru-RU"/>
        </w:rPr>
        <w:t xml:space="preserve"> тип </w:t>
      </w:r>
      <w:proofErr w:type="spellStart"/>
      <w:r w:rsidRPr="00192E89">
        <w:rPr>
          <w:lang w:val="ru-RU"/>
        </w:rPr>
        <w:t>циклічне</w:t>
      </w:r>
      <w:proofErr w:type="spellEnd"/>
      <w:r w:rsidRPr="00192E89">
        <w:rPr>
          <w:lang w:val="ru-RU"/>
        </w:rPr>
        <w:t xml:space="preserve"> </w:t>
      </w:r>
      <w:proofErr w:type="spellStart"/>
      <w:r w:rsidRPr="00192E89">
        <w:rPr>
          <w:lang w:val="ru-RU"/>
        </w:rPr>
        <w:t>переривання</w:t>
      </w:r>
      <w:proofErr w:type="spellEnd"/>
      <w:r w:rsidRPr="00192E89">
        <w:rPr>
          <w:lang w:val="ru-RU"/>
        </w:rPr>
        <w:t xml:space="preserve">. Як </w:t>
      </w:r>
      <w:proofErr w:type="spellStart"/>
      <w:r w:rsidRPr="00192E89">
        <w:rPr>
          <w:lang w:val="ru-RU"/>
        </w:rPr>
        <w:t>мову</w:t>
      </w:r>
      <w:proofErr w:type="spellEnd"/>
      <w:r w:rsidRPr="00192E89">
        <w:rPr>
          <w:lang w:val="ru-RU"/>
        </w:rPr>
        <w:t xml:space="preserve"> </w:t>
      </w:r>
      <w:proofErr w:type="spellStart"/>
      <w:r w:rsidRPr="00192E89">
        <w:rPr>
          <w:lang w:val="ru-RU"/>
        </w:rPr>
        <w:t>програмування</w:t>
      </w:r>
      <w:proofErr w:type="spellEnd"/>
      <w:r w:rsidRPr="00192E89">
        <w:rPr>
          <w:lang w:val="ru-RU"/>
        </w:rPr>
        <w:t xml:space="preserve">, </w:t>
      </w:r>
      <w:proofErr w:type="spellStart"/>
      <w:r w:rsidRPr="00192E89">
        <w:rPr>
          <w:lang w:val="ru-RU"/>
        </w:rPr>
        <w:t>вказати</w:t>
      </w:r>
      <w:proofErr w:type="spellEnd"/>
      <w:r w:rsidRPr="00192E89">
        <w:rPr>
          <w:lang w:val="ru-RU"/>
        </w:rPr>
        <w:t xml:space="preserve"> FBD. </w:t>
      </w:r>
      <w:proofErr w:type="spellStart"/>
      <w:r w:rsidRPr="00192E89">
        <w:rPr>
          <w:lang w:val="ru-RU"/>
        </w:rPr>
        <w:t>Номери</w:t>
      </w:r>
      <w:proofErr w:type="spellEnd"/>
      <w:r w:rsidRPr="00192E89">
        <w:rPr>
          <w:lang w:val="ru-RU"/>
        </w:rPr>
        <w:t xml:space="preserve"> блоку </w:t>
      </w:r>
      <w:proofErr w:type="spellStart"/>
      <w:r w:rsidRPr="00192E89">
        <w:rPr>
          <w:lang w:val="ru-RU"/>
        </w:rPr>
        <w:t>присвоюється</w:t>
      </w:r>
      <w:proofErr w:type="spellEnd"/>
      <w:r w:rsidRPr="00192E89">
        <w:rPr>
          <w:lang w:val="ru-RU"/>
        </w:rPr>
        <w:t xml:space="preserve"> автоматично. </w:t>
      </w:r>
      <w:proofErr w:type="spellStart"/>
      <w:r w:rsidRPr="00192E89">
        <w:rPr>
          <w:lang w:val="ru-RU"/>
        </w:rPr>
        <w:t>Постійну</w:t>
      </w:r>
      <w:proofErr w:type="spellEnd"/>
      <w:r w:rsidRPr="00192E89">
        <w:rPr>
          <w:lang w:val="ru-RU"/>
        </w:rPr>
        <w:t xml:space="preserve"> часу </w:t>
      </w:r>
      <w:proofErr w:type="spellStart"/>
      <w:r w:rsidRPr="00192E89">
        <w:rPr>
          <w:lang w:val="ru-RU"/>
        </w:rPr>
        <w:t>сканування</w:t>
      </w:r>
      <w:proofErr w:type="spellEnd"/>
      <w:r w:rsidRPr="00192E89">
        <w:rPr>
          <w:lang w:val="ru-RU"/>
        </w:rPr>
        <w:t xml:space="preserve"> </w:t>
      </w:r>
      <w:proofErr w:type="spellStart"/>
      <w:r w:rsidRPr="00192E89">
        <w:rPr>
          <w:lang w:val="ru-RU"/>
        </w:rPr>
        <w:t>залишаємо</w:t>
      </w:r>
      <w:proofErr w:type="spellEnd"/>
      <w:r w:rsidRPr="00192E89">
        <w:rPr>
          <w:lang w:val="ru-RU"/>
        </w:rPr>
        <w:t xml:space="preserve"> на 100 </w:t>
      </w:r>
      <w:proofErr w:type="spellStart"/>
      <w:r w:rsidRPr="00192E89">
        <w:rPr>
          <w:lang w:val="ru-RU"/>
        </w:rPr>
        <w:t>мс</w:t>
      </w:r>
      <w:proofErr w:type="spellEnd"/>
      <w:r w:rsidRPr="00192E89">
        <w:rPr>
          <w:lang w:val="ru-RU"/>
        </w:rPr>
        <w:t xml:space="preserve">. </w:t>
      </w:r>
      <w:proofErr w:type="spellStart"/>
      <w:r w:rsidRPr="00192E89">
        <w:rPr>
          <w:lang w:val="ru-RU"/>
        </w:rPr>
        <w:t>Після</w:t>
      </w:r>
      <w:proofErr w:type="spellEnd"/>
      <w:r w:rsidRPr="00192E89">
        <w:rPr>
          <w:lang w:val="ru-RU"/>
        </w:rPr>
        <w:t xml:space="preserve"> </w:t>
      </w:r>
      <w:proofErr w:type="spellStart"/>
      <w:r w:rsidRPr="00192E89">
        <w:rPr>
          <w:lang w:val="ru-RU"/>
        </w:rPr>
        <w:t>вибору</w:t>
      </w:r>
      <w:proofErr w:type="spellEnd"/>
      <w:r w:rsidRPr="00192E89">
        <w:rPr>
          <w:lang w:val="ru-RU"/>
        </w:rPr>
        <w:t xml:space="preserve"> </w:t>
      </w:r>
      <w:proofErr w:type="spellStart"/>
      <w:r w:rsidRPr="00192E89">
        <w:rPr>
          <w:lang w:val="ru-RU"/>
        </w:rPr>
        <w:t>необхідних</w:t>
      </w:r>
      <w:proofErr w:type="spellEnd"/>
      <w:r w:rsidRPr="00192E89">
        <w:rPr>
          <w:lang w:val="ru-RU"/>
        </w:rPr>
        <w:t xml:space="preserve"> </w:t>
      </w:r>
      <w:proofErr w:type="spellStart"/>
      <w:r w:rsidRPr="00192E89">
        <w:rPr>
          <w:lang w:val="ru-RU"/>
        </w:rPr>
        <w:t>параметрів</w:t>
      </w:r>
      <w:proofErr w:type="spellEnd"/>
      <w:r w:rsidRPr="00192E89">
        <w:rPr>
          <w:lang w:val="ru-RU"/>
        </w:rPr>
        <w:t xml:space="preserve"> </w:t>
      </w:r>
      <w:proofErr w:type="spellStart"/>
      <w:r w:rsidRPr="00192E89">
        <w:rPr>
          <w:lang w:val="ru-RU"/>
        </w:rPr>
        <w:t>натискаємо</w:t>
      </w:r>
      <w:proofErr w:type="spellEnd"/>
      <w:r w:rsidRPr="00192E89">
        <w:rPr>
          <w:lang w:val="ru-RU"/>
        </w:rPr>
        <w:t xml:space="preserve"> OK.</w:t>
      </w:r>
    </w:p>
    <w:p w:rsidR="00192E89" w:rsidRDefault="00192E89" w:rsidP="00192E89">
      <w:pPr>
        <w:pStyle w:val="a8"/>
        <w:rPr>
          <w:lang w:val="ru-RU"/>
        </w:rPr>
      </w:pPr>
      <w:r w:rsidRPr="00192E89">
        <w:rPr>
          <w:lang w:val="ru-RU"/>
        </w:rPr>
        <w:t xml:space="preserve">ПІД-регулятор повинен </w:t>
      </w:r>
      <w:proofErr w:type="spellStart"/>
      <w:r w:rsidRPr="00192E89">
        <w:rPr>
          <w:lang w:val="ru-RU"/>
        </w:rPr>
        <w:t>викликатися</w:t>
      </w:r>
      <w:proofErr w:type="spellEnd"/>
      <w:r w:rsidRPr="00192E89">
        <w:rPr>
          <w:lang w:val="ru-RU"/>
        </w:rPr>
        <w:t xml:space="preserve"> з </w:t>
      </w:r>
      <w:proofErr w:type="spellStart"/>
      <w:r w:rsidRPr="00192E89">
        <w:rPr>
          <w:lang w:val="ru-RU"/>
        </w:rPr>
        <w:t>постійним</w:t>
      </w:r>
      <w:proofErr w:type="spellEnd"/>
      <w:r w:rsidRPr="00192E89">
        <w:rPr>
          <w:lang w:val="ru-RU"/>
        </w:rPr>
        <w:t xml:space="preserve"> часом </w:t>
      </w:r>
      <w:proofErr w:type="spellStart"/>
      <w:r w:rsidRPr="00192E89">
        <w:rPr>
          <w:lang w:val="ru-RU"/>
        </w:rPr>
        <w:t>сканування</w:t>
      </w:r>
      <w:proofErr w:type="spellEnd"/>
      <w:r w:rsidRPr="00192E89">
        <w:rPr>
          <w:lang w:val="ru-RU"/>
        </w:rPr>
        <w:t xml:space="preserve"> (тут 100мс), так як </w:t>
      </w:r>
      <w:proofErr w:type="spellStart"/>
      <w:r w:rsidRPr="00192E89">
        <w:rPr>
          <w:lang w:val="ru-RU"/>
        </w:rPr>
        <w:t>його</w:t>
      </w:r>
      <w:proofErr w:type="spellEnd"/>
      <w:r w:rsidRPr="00192E89">
        <w:rPr>
          <w:lang w:val="ru-RU"/>
        </w:rPr>
        <w:t xml:space="preserve"> </w:t>
      </w:r>
      <w:proofErr w:type="spellStart"/>
      <w:r w:rsidRPr="00192E89">
        <w:rPr>
          <w:lang w:val="ru-RU"/>
        </w:rPr>
        <w:t>обробка</w:t>
      </w:r>
      <w:proofErr w:type="spellEnd"/>
      <w:r w:rsidRPr="00192E89">
        <w:rPr>
          <w:lang w:val="ru-RU"/>
        </w:rPr>
        <w:t xml:space="preserve"> </w:t>
      </w:r>
      <w:proofErr w:type="spellStart"/>
      <w:r w:rsidRPr="00192E89">
        <w:rPr>
          <w:lang w:val="ru-RU"/>
        </w:rPr>
        <w:t>має</w:t>
      </w:r>
      <w:proofErr w:type="spellEnd"/>
      <w:r w:rsidRPr="00192E89">
        <w:rPr>
          <w:lang w:val="ru-RU"/>
        </w:rPr>
        <w:t xml:space="preserve"> </w:t>
      </w:r>
      <w:proofErr w:type="spellStart"/>
      <w:r w:rsidRPr="00192E89">
        <w:rPr>
          <w:lang w:val="ru-RU"/>
        </w:rPr>
        <w:t>вирішальне</w:t>
      </w:r>
      <w:proofErr w:type="spellEnd"/>
      <w:r w:rsidRPr="00192E89">
        <w:rPr>
          <w:lang w:val="ru-RU"/>
        </w:rPr>
        <w:t xml:space="preserve"> </w:t>
      </w:r>
      <w:proofErr w:type="spellStart"/>
      <w:r w:rsidRPr="00192E89">
        <w:rPr>
          <w:lang w:val="ru-RU"/>
        </w:rPr>
        <w:t>значення</w:t>
      </w:r>
      <w:proofErr w:type="spellEnd"/>
      <w:r w:rsidRPr="00192E89">
        <w:rPr>
          <w:lang w:val="ru-RU"/>
        </w:rPr>
        <w:t xml:space="preserve"> </w:t>
      </w:r>
      <w:proofErr w:type="spellStart"/>
      <w:r w:rsidRPr="00192E89">
        <w:rPr>
          <w:lang w:val="ru-RU"/>
        </w:rPr>
        <w:t>щодо</w:t>
      </w:r>
      <w:proofErr w:type="spellEnd"/>
      <w:r w:rsidRPr="00192E89">
        <w:rPr>
          <w:lang w:val="ru-RU"/>
        </w:rPr>
        <w:t xml:space="preserve"> часу. Робота контролера не </w:t>
      </w:r>
      <w:proofErr w:type="spellStart"/>
      <w:r w:rsidRPr="00192E89">
        <w:rPr>
          <w:lang w:val="ru-RU"/>
        </w:rPr>
        <w:t>може</w:t>
      </w:r>
      <w:proofErr w:type="spellEnd"/>
      <w:r w:rsidRPr="00192E89">
        <w:rPr>
          <w:lang w:val="ru-RU"/>
        </w:rPr>
        <w:t xml:space="preserve"> бути </w:t>
      </w:r>
      <w:proofErr w:type="spellStart"/>
      <w:r w:rsidRPr="00192E89">
        <w:rPr>
          <w:lang w:val="ru-RU"/>
        </w:rPr>
        <w:t>оптимізована</w:t>
      </w:r>
      <w:proofErr w:type="spellEnd"/>
      <w:r w:rsidRPr="00192E89">
        <w:rPr>
          <w:lang w:val="ru-RU"/>
        </w:rPr>
        <w:t xml:space="preserve">, </w:t>
      </w:r>
      <w:proofErr w:type="spellStart"/>
      <w:r w:rsidRPr="00192E89">
        <w:rPr>
          <w:lang w:val="ru-RU"/>
        </w:rPr>
        <w:t>якщо</w:t>
      </w:r>
      <w:proofErr w:type="spellEnd"/>
      <w:r w:rsidRPr="00192E89">
        <w:rPr>
          <w:lang w:val="ru-RU"/>
        </w:rPr>
        <w:t xml:space="preserve"> вона не буде </w:t>
      </w:r>
      <w:proofErr w:type="spellStart"/>
      <w:r w:rsidRPr="00192E89">
        <w:rPr>
          <w:lang w:val="ru-RU"/>
        </w:rPr>
        <w:t>викликатися</w:t>
      </w:r>
      <w:proofErr w:type="spellEnd"/>
      <w:r w:rsidRPr="00192E89">
        <w:rPr>
          <w:lang w:val="ru-RU"/>
        </w:rPr>
        <w:t xml:space="preserve"> </w:t>
      </w:r>
      <w:proofErr w:type="spellStart"/>
      <w:r w:rsidRPr="00192E89">
        <w:rPr>
          <w:lang w:val="ru-RU"/>
        </w:rPr>
        <w:t>відповідно</w:t>
      </w:r>
      <w:proofErr w:type="spellEnd"/>
      <w:r w:rsidRPr="00192E89">
        <w:rPr>
          <w:lang w:val="ru-RU"/>
        </w:rPr>
        <w:t>.</w:t>
      </w:r>
    </w:p>
    <w:p w:rsidR="00192E89" w:rsidRDefault="00192E89" w:rsidP="00192E89">
      <w:pPr>
        <w:pStyle w:val="a8"/>
        <w:rPr>
          <w:lang w:val="ru-RU"/>
        </w:rPr>
      </w:pPr>
      <w:r w:rsidRPr="00192E89">
        <w:rPr>
          <w:lang w:val="ru-RU"/>
        </w:rPr>
        <w:t xml:space="preserve">Блок </w:t>
      </w:r>
      <w:proofErr w:type="spellStart"/>
      <w:r w:rsidRPr="00192E89">
        <w:rPr>
          <w:lang w:val="ru-RU"/>
        </w:rPr>
        <w:t>управління</w:t>
      </w:r>
      <w:proofErr w:type="spellEnd"/>
      <w:r w:rsidRPr="00192E89">
        <w:rPr>
          <w:lang w:val="ru-RU"/>
        </w:rPr>
        <w:t xml:space="preserve"> </w:t>
      </w:r>
      <w:proofErr w:type="spellStart"/>
      <w:r w:rsidRPr="00192E89">
        <w:rPr>
          <w:lang w:val="ru-RU"/>
        </w:rPr>
        <w:t>переміщається</w:t>
      </w:r>
      <w:proofErr w:type="spellEnd"/>
      <w:r w:rsidRPr="00192E89">
        <w:rPr>
          <w:lang w:val="ru-RU"/>
        </w:rPr>
        <w:t xml:space="preserve"> в </w:t>
      </w:r>
      <w:proofErr w:type="spellStart"/>
      <w:r w:rsidRPr="00192E89">
        <w:rPr>
          <w:lang w:val="ru-RU"/>
        </w:rPr>
        <w:t>третю</w:t>
      </w:r>
      <w:proofErr w:type="spellEnd"/>
      <w:r w:rsidRPr="00192E89">
        <w:rPr>
          <w:lang w:val="ru-RU"/>
        </w:rPr>
        <w:t xml:space="preserve"> мережу. Так як </w:t>
      </w:r>
      <w:proofErr w:type="spellStart"/>
      <w:r w:rsidRPr="00192E89">
        <w:rPr>
          <w:lang w:val="ru-RU"/>
        </w:rPr>
        <w:t>цей</w:t>
      </w:r>
      <w:proofErr w:type="spellEnd"/>
      <w:r w:rsidRPr="00192E89">
        <w:rPr>
          <w:lang w:val="ru-RU"/>
        </w:rPr>
        <w:t xml:space="preserve"> блок не </w:t>
      </w:r>
      <w:proofErr w:type="spellStart"/>
      <w:r w:rsidRPr="00192E89">
        <w:rPr>
          <w:lang w:val="ru-RU"/>
        </w:rPr>
        <w:t>має</w:t>
      </w:r>
      <w:proofErr w:type="spellEnd"/>
      <w:r w:rsidRPr="00192E89">
        <w:rPr>
          <w:lang w:val="ru-RU"/>
        </w:rPr>
        <w:t xml:space="preserve"> </w:t>
      </w:r>
      <w:proofErr w:type="spellStart"/>
      <w:r w:rsidRPr="00192E89">
        <w:rPr>
          <w:lang w:val="ru-RU"/>
        </w:rPr>
        <w:t>можливості</w:t>
      </w:r>
      <w:proofErr w:type="spellEnd"/>
      <w:r w:rsidRPr="00192E89">
        <w:rPr>
          <w:lang w:val="ru-RU"/>
        </w:rPr>
        <w:t xml:space="preserve"> </w:t>
      </w:r>
      <w:proofErr w:type="spellStart"/>
      <w:r w:rsidRPr="00192E89">
        <w:rPr>
          <w:lang w:val="ru-RU"/>
        </w:rPr>
        <w:t>кількох</w:t>
      </w:r>
      <w:proofErr w:type="spellEnd"/>
      <w:r w:rsidRPr="00192E89">
        <w:rPr>
          <w:lang w:val="ru-RU"/>
        </w:rPr>
        <w:t xml:space="preserve"> </w:t>
      </w:r>
      <w:proofErr w:type="spellStart"/>
      <w:r w:rsidRPr="00192E89">
        <w:rPr>
          <w:lang w:val="ru-RU"/>
        </w:rPr>
        <w:t>примірників</w:t>
      </w:r>
      <w:proofErr w:type="spellEnd"/>
      <w:r w:rsidRPr="00192E89">
        <w:rPr>
          <w:lang w:val="ru-RU"/>
        </w:rPr>
        <w:t xml:space="preserve">, </w:t>
      </w:r>
      <w:proofErr w:type="spellStart"/>
      <w:r w:rsidRPr="00192E89">
        <w:rPr>
          <w:lang w:val="ru-RU"/>
        </w:rPr>
        <w:t>він</w:t>
      </w:r>
      <w:proofErr w:type="spellEnd"/>
      <w:r w:rsidRPr="00192E89">
        <w:rPr>
          <w:lang w:val="ru-RU"/>
        </w:rPr>
        <w:t xml:space="preserve"> повинен бути </w:t>
      </w:r>
      <w:proofErr w:type="spellStart"/>
      <w:r w:rsidRPr="00192E89">
        <w:rPr>
          <w:lang w:val="ru-RU"/>
        </w:rPr>
        <w:t>призначений</w:t>
      </w:r>
      <w:proofErr w:type="spellEnd"/>
      <w:r w:rsidRPr="00192E89">
        <w:rPr>
          <w:lang w:val="ru-RU"/>
        </w:rPr>
        <w:t xml:space="preserve"> в </w:t>
      </w:r>
      <w:proofErr w:type="spellStart"/>
      <w:r w:rsidRPr="00192E89">
        <w:rPr>
          <w:lang w:val="ru-RU"/>
        </w:rPr>
        <w:t>якості</w:t>
      </w:r>
      <w:proofErr w:type="spellEnd"/>
      <w:r w:rsidRPr="00192E89">
        <w:rPr>
          <w:lang w:val="ru-RU"/>
        </w:rPr>
        <w:t xml:space="preserve"> блока </w:t>
      </w:r>
      <w:proofErr w:type="spellStart"/>
      <w:r w:rsidRPr="00192E89">
        <w:rPr>
          <w:lang w:val="ru-RU"/>
        </w:rPr>
        <w:t>даних</w:t>
      </w:r>
      <w:proofErr w:type="spellEnd"/>
      <w:r w:rsidRPr="00192E89">
        <w:rPr>
          <w:lang w:val="ru-RU"/>
        </w:rPr>
        <w:t xml:space="preserve"> з </w:t>
      </w:r>
      <w:proofErr w:type="spellStart"/>
      <w:r w:rsidRPr="00192E89">
        <w:rPr>
          <w:lang w:val="ru-RU"/>
        </w:rPr>
        <w:t>одиничним</w:t>
      </w:r>
      <w:proofErr w:type="spellEnd"/>
      <w:r w:rsidRPr="00192E89">
        <w:rPr>
          <w:lang w:val="ru-RU"/>
        </w:rPr>
        <w:t xml:space="preserve"> </w:t>
      </w:r>
      <w:proofErr w:type="spellStart"/>
      <w:r w:rsidRPr="00192E89">
        <w:rPr>
          <w:lang w:val="ru-RU"/>
        </w:rPr>
        <w:t>примірником</w:t>
      </w:r>
      <w:proofErr w:type="spellEnd"/>
      <w:r w:rsidRPr="00192E89">
        <w:rPr>
          <w:lang w:val="ru-RU"/>
        </w:rPr>
        <w:t xml:space="preserve"> (</w:t>
      </w:r>
      <w:proofErr w:type="spellStart"/>
      <w:r w:rsidRPr="00192E89">
        <w:rPr>
          <w:lang w:val="ru-RU"/>
        </w:rPr>
        <w:t>single</w:t>
      </w:r>
      <w:proofErr w:type="spellEnd"/>
      <w:r w:rsidRPr="00192E89">
        <w:rPr>
          <w:lang w:val="ru-RU"/>
        </w:rPr>
        <w:t xml:space="preserve"> </w:t>
      </w:r>
      <w:proofErr w:type="spellStart"/>
      <w:r w:rsidRPr="00192E89">
        <w:rPr>
          <w:lang w:val="ru-RU"/>
        </w:rPr>
        <w:t>instance</w:t>
      </w:r>
      <w:proofErr w:type="spellEnd"/>
      <w:r w:rsidRPr="00192E89">
        <w:rPr>
          <w:lang w:val="ru-RU"/>
        </w:rPr>
        <w:t>).</w:t>
      </w:r>
    </w:p>
    <w:p w:rsidR="007F7F3B" w:rsidRDefault="007F7F3B" w:rsidP="007F7F3B">
      <w:pPr>
        <w:pStyle w:val="a8"/>
      </w:pPr>
      <w:r>
        <w:t>Н</w:t>
      </w:r>
      <w:proofErr w:type="spellStart"/>
      <w:r w:rsidRPr="007F7F3B">
        <w:rPr>
          <w:lang w:val="ru-RU"/>
        </w:rPr>
        <w:t>еобхідно</w:t>
      </w:r>
      <w:proofErr w:type="spellEnd"/>
      <w:r w:rsidRPr="007F7F3B">
        <w:rPr>
          <w:lang w:val="ru-RU"/>
        </w:rPr>
        <w:t xml:space="preserve"> </w:t>
      </w:r>
      <w:proofErr w:type="spellStart"/>
      <w:r w:rsidRPr="007F7F3B">
        <w:rPr>
          <w:lang w:val="ru-RU"/>
        </w:rPr>
        <w:t>вибрати</w:t>
      </w:r>
      <w:proofErr w:type="spellEnd"/>
      <w:r w:rsidRPr="007F7F3B">
        <w:rPr>
          <w:lang w:val="ru-RU"/>
        </w:rPr>
        <w:t xml:space="preserve"> «</w:t>
      </w:r>
      <w:proofErr w:type="spellStart"/>
      <w:r w:rsidRPr="007F7F3B">
        <w:rPr>
          <w:lang w:val="ru-RU"/>
        </w:rPr>
        <w:t>Basic</w:t>
      </w:r>
      <w:proofErr w:type="spellEnd"/>
      <w:r w:rsidRPr="007F7F3B">
        <w:rPr>
          <w:lang w:val="ru-RU"/>
        </w:rPr>
        <w:t xml:space="preserve"> </w:t>
      </w:r>
      <w:proofErr w:type="spellStart"/>
      <w:r w:rsidRPr="007F7F3B">
        <w:rPr>
          <w:lang w:val="ru-RU"/>
        </w:rPr>
        <w:t>settings</w:t>
      </w:r>
      <w:proofErr w:type="spellEnd"/>
      <w:r w:rsidRPr="007F7F3B">
        <w:rPr>
          <w:lang w:val="ru-RU"/>
        </w:rPr>
        <w:t>» («</w:t>
      </w:r>
      <w:proofErr w:type="spellStart"/>
      <w:r w:rsidRPr="007F7F3B">
        <w:rPr>
          <w:lang w:val="ru-RU"/>
        </w:rPr>
        <w:t>Базові</w:t>
      </w:r>
      <w:proofErr w:type="spellEnd"/>
      <w:r w:rsidRPr="007F7F3B">
        <w:rPr>
          <w:lang w:val="ru-RU"/>
        </w:rPr>
        <w:t xml:space="preserve"> </w:t>
      </w:r>
      <w:proofErr w:type="spellStart"/>
      <w:r w:rsidRPr="007F7F3B">
        <w:rPr>
          <w:lang w:val="ru-RU"/>
        </w:rPr>
        <w:t>параметри</w:t>
      </w:r>
      <w:proofErr w:type="spellEnd"/>
      <w:r w:rsidRPr="007F7F3B">
        <w:rPr>
          <w:lang w:val="ru-RU"/>
        </w:rPr>
        <w:t xml:space="preserve">»), </w:t>
      </w:r>
      <w:proofErr w:type="spellStart"/>
      <w:r w:rsidRPr="007F7F3B">
        <w:rPr>
          <w:lang w:val="ru-RU"/>
        </w:rPr>
        <w:t>такі</w:t>
      </w:r>
      <w:proofErr w:type="spellEnd"/>
      <w:r w:rsidRPr="007F7F3B">
        <w:rPr>
          <w:lang w:val="ru-RU"/>
        </w:rPr>
        <w:t xml:space="preserve"> як тип контролера й </w:t>
      </w:r>
      <w:proofErr w:type="spellStart"/>
      <w:r w:rsidRPr="007F7F3B">
        <w:rPr>
          <w:lang w:val="ru-RU"/>
        </w:rPr>
        <w:t>налаштування</w:t>
      </w:r>
      <w:proofErr w:type="spellEnd"/>
      <w:r w:rsidRPr="007F7F3B">
        <w:rPr>
          <w:lang w:val="ru-RU"/>
        </w:rPr>
        <w:t xml:space="preserve"> </w:t>
      </w:r>
      <w:proofErr w:type="spellStart"/>
      <w:r w:rsidRPr="007F7F3B">
        <w:rPr>
          <w:lang w:val="ru-RU"/>
        </w:rPr>
        <w:t>внутрішньої</w:t>
      </w:r>
      <w:proofErr w:type="spellEnd"/>
      <w:r w:rsidRPr="007F7F3B">
        <w:rPr>
          <w:lang w:val="ru-RU"/>
        </w:rPr>
        <w:t xml:space="preserve"> </w:t>
      </w:r>
      <w:proofErr w:type="spellStart"/>
      <w:r w:rsidRPr="007F7F3B">
        <w:rPr>
          <w:lang w:val="ru-RU"/>
        </w:rPr>
        <w:t>структури</w:t>
      </w:r>
      <w:proofErr w:type="spellEnd"/>
      <w:r w:rsidRPr="007F7F3B">
        <w:rPr>
          <w:lang w:val="ru-RU"/>
        </w:rPr>
        <w:t xml:space="preserve"> контролера. </w:t>
      </w:r>
      <w:r w:rsidRPr="007F7F3B">
        <w:rPr>
          <w:lang w:val="en-US"/>
        </w:rPr>
        <w:t>(Basic</w:t>
      </w:r>
      <w:r>
        <w:rPr>
          <w:lang w:val="en-US"/>
        </w:rPr>
        <w:t xml:space="preserve"> </w:t>
      </w:r>
      <w:r w:rsidRPr="007F7F3B">
        <w:rPr>
          <w:lang w:val="en-US"/>
        </w:rPr>
        <w:t xml:space="preserve">settings Controller type Volume l actual value: </w:t>
      </w:r>
      <w:proofErr w:type="spellStart"/>
      <w:r w:rsidRPr="007F7F3B">
        <w:rPr>
          <w:lang w:val="en-US"/>
        </w:rPr>
        <w:t>Input_PER</w:t>
      </w:r>
      <w:proofErr w:type="spellEnd"/>
      <w:r w:rsidRPr="007F7F3B">
        <w:rPr>
          <w:lang w:val="en-US"/>
        </w:rPr>
        <w:t>(analog) manipulated</w:t>
      </w:r>
      <w:r>
        <w:rPr>
          <w:lang w:val="en-US"/>
        </w:rPr>
        <w:t xml:space="preserve"> </w:t>
      </w:r>
      <w:r w:rsidRPr="007F7F3B">
        <w:rPr>
          <w:lang w:val="en-US"/>
        </w:rPr>
        <w:t>value:</w:t>
      </w:r>
      <w:r w:rsidR="000C0FDF">
        <w:rPr>
          <w:lang w:val="en-US"/>
        </w:rPr>
        <w:t xml:space="preserve"> </w:t>
      </w:r>
      <w:r w:rsidR="000C0FDF">
        <w:rPr>
          <w:noProof/>
          <w:lang w:eastAsia="uk-UA"/>
        </w:rPr>
        <mc:AlternateContent>
          <mc:Choice Requires="wps">
            <w:drawing>
              <wp:anchor distT="0" distB="0" distL="114300" distR="114300" simplePos="0" relativeHeight="251674112" behindDoc="0" locked="0" layoutInCell="1" allowOverlap="1" wp14:anchorId="2CB7FC7E" wp14:editId="295E352F">
                <wp:simplePos x="0" y="0"/>
                <wp:positionH relativeFrom="column">
                  <wp:posOffset>1058545</wp:posOffset>
                </wp:positionH>
                <wp:positionV relativeFrom="paragraph">
                  <wp:posOffset>3751580</wp:posOffset>
                </wp:positionV>
                <wp:extent cx="3502660" cy="635"/>
                <wp:effectExtent l="0" t="0" r="0" b="0"/>
                <wp:wrapTopAndBottom/>
                <wp:docPr id="267" name="Надпись 267"/>
                <wp:cNvGraphicFramePr/>
                <a:graphic xmlns:a="http://schemas.openxmlformats.org/drawingml/2006/main">
                  <a:graphicData uri="http://schemas.microsoft.com/office/word/2010/wordprocessingShape">
                    <wps:wsp>
                      <wps:cNvSpPr txBox="1"/>
                      <wps:spPr>
                        <a:xfrm>
                          <a:off x="0" y="0"/>
                          <a:ext cx="3502660" cy="635"/>
                        </a:xfrm>
                        <a:prstGeom prst="rect">
                          <a:avLst/>
                        </a:prstGeom>
                        <a:solidFill>
                          <a:prstClr val="white"/>
                        </a:solidFill>
                        <a:ln>
                          <a:noFill/>
                        </a:ln>
                      </wps:spPr>
                      <wps:txbx>
                        <w:txbxContent>
                          <w:p w:rsidR="00930271" w:rsidRDefault="00930271" w:rsidP="000C0FDF">
                            <w:pPr>
                              <w:pStyle w:val="a7"/>
                            </w:pPr>
                            <w:r>
                              <w:t xml:space="preserve">Рисунок </w:t>
                            </w:r>
                            <w:r>
                              <w:fldChar w:fldCharType="begin"/>
                            </w:r>
                            <w:r>
                              <w:instrText xml:space="preserve"> STYLEREF 1 \s </w:instrText>
                            </w:r>
                            <w:r>
                              <w:fldChar w:fldCharType="separate"/>
                            </w:r>
                            <w:r>
                              <w:rPr>
                                <w:noProof/>
                              </w:rPr>
                              <w:t>3</w:t>
                            </w:r>
                            <w:r>
                              <w:fldChar w:fldCharType="end"/>
                            </w:r>
                            <w:r>
                              <w:t xml:space="preserve">.15 </w:t>
                            </w:r>
                            <w:r w:rsidRPr="000C0FDF">
                              <w:rPr>
                                <w:lang w:val="ru-RU"/>
                              </w:rPr>
                              <w:t xml:space="preserve">– </w:t>
                            </w:r>
                            <w:r>
                              <w:t xml:space="preserve">Блок </w:t>
                            </w:r>
                            <w:r>
                              <w:rPr>
                                <w:lang w:val="en-US"/>
                              </w:rPr>
                              <w:t>DB</w:t>
                            </w:r>
                            <w:r>
                              <w:t>, виконуючий функцію таймера</w:t>
                            </w:r>
                          </w:p>
                          <w:p w:rsidR="00930271" w:rsidRPr="000C0FDF" w:rsidRDefault="00930271" w:rsidP="000C0FDF"/>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anchor>
            </w:drawing>
          </mc:Choice>
          <mc:Fallback>
            <w:pict>
              <v:shape w14:anchorId="2CB7FC7E" id="Надпись 267" o:spid="_x0000_s1092" type="#_x0000_t202" style="position:absolute;left:0;text-align:left;margin-left:83.35pt;margin-top:295.4pt;width:275.8pt;height:.05pt;z-index:251674112;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" stroked="f">
                <v:textbox style="mso-fit-shape-to-text:t" inset="0,0,0,0">
                  <w:txbxContent>
                    <w:p w:rsidR="00930271" w:rsidRDefault="00930271" w:rsidP="000C0FDF">
                      <w:pPr>
                        <w:pStyle w:val="a7"/>
                      </w:pPr>
                      <w:r>
                        <w:t xml:space="preserve">Рисунок </w:t>
                      </w:r>
                      <w:r>
                        <w:fldChar w:fldCharType="begin"/>
                      </w:r>
                      <w:r>
                        <w:instrText xml:space="preserve"> STYLEREF 1 \s </w:instrText>
                      </w:r>
                      <w:r>
                        <w:fldChar w:fldCharType="separate"/>
                      </w:r>
                      <w:r>
                        <w:rPr>
                          <w:noProof/>
                        </w:rPr>
                        <w:t>3</w:t>
                      </w:r>
                      <w:r>
                        <w:fldChar w:fldCharType="end"/>
                      </w:r>
                      <w:r>
                        <w:t xml:space="preserve">.15 </w:t>
                      </w:r>
                      <w:r w:rsidRPr="000C0FDF">
                        <w:rPr>
                          <w:lang w:val="ru-RU"/>
                        </w:rPr>
                        <w:t xml:space="preserve">– </w:t>
                      </w:r>
                      <w:r>
                        <w:t xml:space="preserve">Блок </w:t>
                      </w:r>
                      <w:r>
                        <w:rPr>
                          <w:lang w:val="en-US"/>
                        </w:rPr>
                        <w:t>DB</w:t>
                      </w:r>
                      <w:r>
                        <w:t>, виконуючий функцію таймера</w:t>
                      </w:r>
                    </w:p>
                    <w:p w:rsidR="00930271" w:rsidRPr="000C0FDF" w:rsidRDefault="00930271" w:rsidP="000C0FDF"/>
                  </w:txbxContent>
                </v:textbox>
                <w10:wrap type="topAndBottom"/>
              </v:shape>
            </w:pict>
          </mc:Fallback>
        </mc:AlternateContent>
      </w:r>
      <w:r w:rsidR="000C0FDF">
        <w:rPr>
          <w:noProof/>
          <w:lang w:eastAsia="uk-UA"/>
        </w:rPr>
        <w:drawing>
          <wp:anchor distT="0" distB="0" distL="114300" distR="114300" simplePos="0" relativeHeight="251672064" behindDoc="0" locked="0" layoutInCell="1" allowOverlap="1" wp14:anchorId="1E2B0386" wp14:editId="7332EF0A">
            <wp:simplePos x="0" y="0"/>
            <wp:positionH relativeFrom="column">
              <wp:posOffset>1058545</wp:posOffset>
            </wp:positionH>
            <wp:positionV relativeFrom="paragraph">
              <wp:posOffset>538480</wp:posOffset>
            </wp:positionV>
            <wp:extent cx="3502660" cy="3155950"/>
            <wp:effectExtent l="0" t="0" r="2540" b="6350"/>
            <wp:wrapTopAndBottom/>
            <wp:docPr id="266" name="Рисунок 2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15">
                      <a:extLst>
                        <a:ext uri="{28A0092B-C50C-407E-A947-70E740481C1C}">
                          <a14:useLocalDpi xmlns:a14="http://schemas.microsoft.com/office/drawing/2010/main" val="0"/>
                        </a:ext>
                      </a:extLst>
                    </a:blip>
                    <a:srcRect/>
                    <a:stretch>
                      <a:fillRect/>
                    </a:stretch>
                  </pic:blipFill>
                  <pic:spPr bwMode="auto">
                    <a:xfrm>
                      <a:off x="0" y="0"/>
                      <a:ext cx="3502660" cy="3155950"/>
                    </a:xfrm>
                    <a:prstGeom prst="rect">
                      <a:avLst/>
                    </a:prstGeom>
                    <a:noFill/>
                    <a:ln>
                      <a:noFill/>
                    </a:ln>
                  </pic:spPr>
                </pic:pic>
              </a:graphicData>
            </a:graphic>
            <wp14:sizeRelH relativeFrom="page">
              <wp14:pctWidth>0</wp14:pctWidth>
            </wp14:sizeRelH>
            <wp14:sizeRelV relativeFrom="page">
              <wp14:pctHeight>0</wp14:pctHeight>
            </wp14:sizeRelV>
          </wp:anchor>
        </w:drawing>
      </w:r>
      <w:proofErr w:type="spellStart"/>
      <w:r w:rsidRPr="007F7F3B">
        <w:rPr>
          <w:lang w:val="en-US"/>
        </w:rPr>
        <w:t>Output_PER</w:t>
      </w:r>
      <w:proofErr w:type="spellEnd"/>
      <w:r w:rsidRPr="007F7F3B">
        <w:rPr>
          <w:lang w:val="en-US"/>
        </w:rPr>
        <w:t>)</w:t>
      </w:r>
      <w:r w:rsidR="00AF2CCF">
        <w:t>.</w:t>
      </w:r>
      <w:r w:rsidR="000C0FDF" w:rsidRPr="000C0FDF">
        <w:rPr>
          <w:noProof/>
          <w:lang w:val="en-US"/>
        </w:rPr>
        <w:t xml:space="preserve"> </w:t>
      </w:r>
    </w:p>
    <w:p w:rsidR="00AF2CCF" w:rsidRPr="00C20701" w:rsidRDefault="00AF2CCF" w:rsidP="00AF2CCF">
      <w:pPr>
        <w:pStyle w:val="a8"/>
        <w:rPr>
          <w:lang w:val="en-US"/>
        </w:rPr>
      </w:pPr>
      <w:r>
        <w:lastRenderedPageBreak/>
        <w:t>В «</w:t>
      </w:r>
      <w:proofErr w:type="spellStart"/>
      <w:r>
        <w:t>Process</w:t>
      </w:r>
      <w:proofErr w:type="spellEnd"/>
      <w:r>
        <w:t xml:space="preserve"> </w:t>
      </w:r>
      <w:proofErr w:type="spellStart"/>
      <w:r>
        <w:t>value</w:t>
      </w:r>
      <w:proofErr w:type="spellEnd"/>
      <w:r>
        <w:t xml:space="preserve"> </w:t>
      </w:r>
      <w:proofErr w:type="spellStart"/>
      <w:r>
        <w:t>settings</w:t>
      </w:r>
      <w:proofErr w:type="spellEnd"/>
      <w:r>
        <w:t>» («Налаштування значень процесу») ми встановлюємо діапазон виміру. Межі повинні бути скоректовані.</w:t>
      </w:r>
    </w:p>
    <w:p w:rsidR="00192E89" w:rsidRPr="00AF2CCF" w:rsidRDefault="00192E89" w:rsidP="00192E89">
      <w:pPr>
        <w:rPr>
          <w:lang w:val="ru-RU"/>
        </w:rPr>
      </w:pPr>
    </w:p>
    <w:p w:rsidR="00192E89" w:rsidRPr="00AF2CCF" w:rsidRDefault="00192E89" w:rsidP="00192E89">
      <w:pPr>
        <w:rPr>
          <w:lang w:val="ru-RU"/>
        </w:rPr>
      </w:pPr>
    </w:p>
    <w:p w:rsidR="00192E89" w:rsidRPr="00AF2CCF" w:rsidRDefault="00192E89" w:rsidP="00192E89">
      <w:pPr>
        <w:rPr>
          <w:lang w:val="ru-RU"/>
        </w:rPr>
      </w:pPr>
    </w:p>
    <w:p w:rsidR="00192E89" w:rsidRPr="00AF2CCF" w:rsidRDefault="00192E89" w:rsidP="00192E89">
      <w:pPr>
        <w:rPr>
          <w:lang w:val="ru-RU"/>
        </w:rPr>
      </w:pPr>
    </w:p>
    <w:p w:rsidR="00192E89" w:rsidRPr="00AF2CCF" w:rsidRDefault="00192E89" w:rsidP="00192E89">
      <w:pPr>
        <w:rPr>
          <w:lang w:val="ru-RU"/>
        </w:rPr>
      </w:pPr>
    </w:p>
    <w:p w:rsidR="00192E89" w:rsidRPr="00AF2CCF" w:rsidRDefault="00192E89" w:rsidP="00192E89">
      <w:pPr>
        <w:rPr>
          <w:lang w:val="ru-RU"/>
        </w:rPr>
      </w:pPr>
    </w:p>
    <w:p w:rsidR="00192E89" w:rsidRPr="00AF2CCF" w:rsidRDefault="00192E89" w:rsidP="00192E89">
      <w:pPr>
        <w:rPr>
          <w:lang w:val="ru-RU"/>
        </w:rPr>
      </w:pPr>
    </w:p>
    <w:p w:rsidR="00192E89" w:rsidRPr="00AF2CCF" w:rsidRDefault="00192E89" w:rsidP="00192E89">
      <w:pPr>
        <w:rPr>
          <w:lang w:val="ru-RU"/>
        </w:rPr>
        <w:sectPr w:rsidR="00192E89" w:rsidRPr="00AF2CCF" w:rsidSect="000F1662">
          <w:pgSz w:w="11906" w:h="16838"/>
          <w:pgMar w:top="1134" w:right="850" w:bottom="1134" w:left="1418" w:header="567" w:footer="708" w:gutter="0"/>
          <w:cols w:space="708"/>
          <w:docGrid w:linePitch="382"/>
        </w:sectPr>
      </w:pPr>
    </w:p>
    <w:p w:rsidR="00917580" w:rsidRPr="007F7F3B" w:rsidRDefault="00355342" w:rsidP="008B6D11">
      <w:pPr>
        <w:pStyle w:val="2"/>
        <w:numPr>
          <w:ilvl w:val="0"/>
          <w:numId w:val="0"/>
        </w:numPr>
        <w:ind w:left="576"/>
        <w:rPr>
          <w:lang w:val="en-US"/>
        </w:rPr>
      </w:pPr>
      <w:bookmarkStart w:id="64" w:name="_Toc533413311"/>
      <w:proofErr w:type="spellStart"/>
      <w:r w:rsidRPr="00355342">
        <w:lastRenderedPageBreak/>
        <w:t>Висновок</w:t>
      </w:r>
      <w:proofErr w:type="spellEnd"/>
      <w:r w:rsidRPr="007F7F3B">
        <w:rPr>
          <w:lang w:val="en-US"/>
        </w:rPr>
        <w:t xml:space="preserve"> </w:t>
      </w:r>
      <w:r w:rsidRPr="00355342">
        <w:t>до</w:t>
      </w:r>
      <w:r w:rsidRPr="007F7F3B">
        <w:rPr>
          <w:lang w:val="en-US"/>
        </w:rPr>
        <w:t xml:space="preserve"> </w:t>
      </w:r>
      <w:proofErr w:type="spellStart"/>
      <w:r w:rsidRPr="00355342">
        <w:t>розділу</w:t>
      </w:r>
      <w:bookmarkEnd w:id="64"/>
      <w:proofErr w:type="spellEnd"/>
    </w:p>
    <w:p w:rsidR="00355342" w:rsidRDefault="00CC48E8" w:rsidP="00CC48E8">
      <w:pPr>
        <w:pStyle w:val="a8"/>
        <w:numPr>
          <w:ilvl w:val="0"/>
          <w:numId w:val="26"/>
        </w:numPr>
      </w:pPr>
      <w:r>
        <w:t xml:space="preserve">Описано параметри роботи та можливості системи.  Визначено режими роботи, засоби запобігання аварійних режимів та необхідні контрольно вимірювальні   засоби. </w:t>
      </w:r>
    </w:p>
    <w:p w:rsidR="00CC48E8" w:rsidRDefault="00CC48E8" w:rsidP="00CC48E8">
      <w:pPr>
        <w:pStyle w:val="a8"/>
        <w:numPr>
          <w:ilvl w:val="0"/>
          <w:numId w:val="26"/>
        </w:numPr>
      </w:pPr>
      <w:r>
        <w:t>Базуючись на високому рівні розвитку сучасної мікропроцесорної техніки і широкому вибору продукції промислової автомати для комплектації матеріальної частини спроектованої системи керування, обрано необхідне устаткування.</w:t>
      </w:r>
    </w:p>
    <w:p w:rsidR="00B06D6A" w:rsidRDefault="00CC48E8" w:rsidP="00B06D6A">
      <w:pPr>
        <w:pStyle w:val="a8"/>
        <w:numPr>
          <w:ilvl w:val="0"/>
          <w:numId w:val="26"/>
        </w:numPr>
      </w:pPr>
      <w:r>
        <w:t>Проаналізовано</w:t>
      </w:r>
      <w:r w:rsidR="00B06D6A">
        <w:t xml:space="preserve"> структуру та метод написання програми для контролера.</w:t>
      </w:r>
    </w:p>
    <w:p w:rsidR="008D19C0" w:rsidRDefault="00B06D6A" w:rsidP="008D19C0">
      <w:pPr>
        <w:pStyle w:val="a8"/>
        <w:numPr>
          <w:ilvl w:val="0"/>
          <w:numId w:val="26"/>
        </w:numPr>
      </w:pPr>
      <w:r>
        <w:t xml:space="preserve">Як результат, отримано програму на мові </w:t>
      </w:r>
      <w:r w:rsidRPr="00B06D6A">
        <w:rPr>
          <w:lang w:val="en-US"/>
        </w:rPr>
        <w:t>LD</w:t>
      </w:r>
      <w:r>
        <w:t>, яку легко адаптувати під будь-які потреби в подальшій розробці подібних систем автоматизації</w:t>
      </w:r>
      <w:r w:rsidR="008D19C0">
        <w:t>.</w:t>
      </w:r>
    </w:p>
    <w:p w:rsidR="008D19C0" w:rsidRDefault="008D19C0" w:rsidP="008D19C0">
      <w:pPr>
        <w:pStyle w:val="a8"/>
        <w:numPr>
          <w:ilvl w:val="0"/>
          <w:numId w:val="26"/>
        </w:numPr>
      </w:pPr>
      <w:r>
        <w:t>Продемонстровано</w:t>
      </w:r>
      <w:r w:rsidR="00AD702E">
        <w:t xml:space="preserve"> вигляд та структуру панелі оператора, налаштування та контроль роботи системи за допомогою якої доступні кінцевому користувачеві і не вимагають спеціальних навичок програмування. </w:t>
      </w:r>
    </w:p>
    <w:p w:rsidR="00AD702E" w:rsidRDefault="00AD702E" w:rsidP="00AD702E">
      <w:pPr>
        <w:pStyle w:val="a8"/>
        <w:ind w:left="1287" w:firstLine="0"/>
        <w:sectPr w:rsidR="00AD702E" w:rsidSect="000F1662">
          <w:pgSz w:w="11906" w:h="16838"/>
          <w:pgMar w:top="1134" w:right="850" w:bottom="1134" w:left="1418" w:header="567" w:footer="708" w:gutter="0"/>
          <w:cols w:space="708"/>
          <w:docGrid w:linePitch="382"/>
        </w:sectPr>
      </w:pPr>
    </w:p>
    <w:p w:rsidR="00B06D6A" w:rsidRDefault="00B06D6A" w:rsidP="00B06D6A">
      <w:pPr>
        <w:pStyle w:val="1"/>
        <w:numPr>
          <w:ilvl w:val="0"/>
          <w:numId w:val="6"/>
        </w:numPr>
        <w:rPr>
          <w:caps w:val="0"/>
        </w:rPr>
      </w:pPr>
      <w:bookmarkStart w:id="65" w:name="_Toc533413312"/>
      <w:r>
        <w:rPr>
          <w:caps w:val="0"/>
        </w:rPr>
        <w:lastRenderedPageBreak/>
        <w:t>СТАРТАП ПРОЕКТ</w:t>
      </w:r>
      <w:bookmarkEnd w:id="65"/>
    </w:p>
    <w:p w:rsidR="00293568" w:rsidRDefault="00293568" w:rsidP="00293568">
      <w:pPr>
        <w:pStyle w:val="a8"/>
      </w:pPr>
      <w:r w:rsidRPr="00C15709">
        <w:t>Мета стартапу</w:t>
      </w:r>
      <w:r>
        <w:t xml:space="preserve"> – п</w:t>
      </w:r>
      <w:r w:rsidRPr="00DF7944">
        <w:t xml:space="preserve">ідвищення рівня енергетичної ефективності робочого процесу </w:t>
      </w:r>
      <w:r>
        <w:t>перекачування води в мережі водопостачання житлового будинку</w:t>
      </w:r>
      <w:r w:rsidRPr="00476E98">
        <w:t xml:space="preserve">. </w:t>
      </w:r>
      <w:r>
        <w:t>Аналіз</w:t>
      </w:r>
      <w:r w:rsidRPr="00546516">
        <w:t xml:space="preserve"> системи </w:t>
      </w:r>
      <w:r>
        <w:t>автоматичного керування процесом подачі води насо</w:t>
      </w:r>
      <w:r w:rsidR="00507E0B">
        <w:t>с</w:t>
      </w:r>
      <w:r>
        <w:t>ним агрегатом.</w:t>
      </w:r>
      <w:r w:rsidRPr="00546516">
        <w:t xml:space="preserve"> </w:t>
      </w:r>
      <w:r>
        <w:t xml:space="preserve">Визначення </w:t>
      </w:r>
      <w:r w:rsidRPr="00476E98">
        <w:t>можлив</w:t>
      </w:r>
      <w:r>
        <w:t>их</w:t>
      </w:r>
      <w:r w:rsidRPr="00476E98">
        <w:t xml:space="preserve"> напрямк</w:t>
      </w:r>
      <w:r>
        <w:t>ів</w:t>
      </w:r>
      <w:r w:rsidRPr="00476E98">
        <w:t xml:space="preserve"> застосування </w:t>
      </w:r>
      <w:r w:rsidR="00507E0B">
        <w:t>автоматичної системи управління насосною сатнцією</w:t>
      </w:r>
      <w:r>
        <w:t xml:space="preserve"> та основних переваг, що може отримати </w:t>
      </w:r>
      <w:r w:rsidR="00507E0B">
        <w:t>кінцевий споживач</w:t>
      </w:r>
      <w:r w:rsidRPr="00546516">
        <w:t>.</w:t>
      </w:r>
      <w:r>
        <w:t xml:space="preserve"> Аналіз існуючих аналогів та</w:t>
      </w:r>
      <w:r w:rsidR="00507E0B">
        <w:t xml:space="preserve"> порівняння існуючих виробників продукції</w:t>
      </w:r>
      <w:r>
        <w:t>.</w:t>
      </w:r>
    </w:p>
    <w:p w:rsidR="003854C5" w:rsidRDefault="00C15709" w:rsidP="00293568">
      <w:pPr>
        <w:pStyle w:val="a8"/>
      </w:pPr>
      <w:r>
        <w:t xml:space="preserve">Задачею стартапу є </w:t>
      </w:r>
      <w:r w:rsidR="00B2533A">
        <w:t xml:space="preserve">вирішення </w:t>
      </w:r>
      <w:r w:rsidR="003854C5">
        <w:t xml:space="preserve">проблем не економічності та залежності від людського фактору існуючих нерегульованих насосних агрегатів шляхом їх модернізації та попередження виникнення таких проблем при розробці нового середовища їх застосування. </w:t>
      </w:r>
    </w:p>
    <w:p w:rsidR="00C15709" w:rsidRDefault="003854C5" w:rsidP="00293568">
      <w:pPr>
        <w:pStyle w:val="a8"/>
      </w:pPr>
      <w:r>
        <w:t>Ідея</w:t>
      </w:r>
      <w:r w:rsidR="00951216">
        <w:t>, що приведена в табл. 4.1,</w:t>
      </w:r>
      <w:r>
        <w:t xml:space="preserve"> полягає у </w:t>
      </w:r>
      <w:r w:rsidR="00C15709">
        <w:t>створен</w:t>
      </w:r>
      <w:r>
        <w:t>ні</w:t>
      </w:r>
      <w:r w:rsidR="00C15709">
        <w:t xml:space="preserve"> ефективного та конкурентно спроможного продукту, який буде цікавий кінцевому споживачеві</w:t>
      </w:r>
      <w:r w:rsidR="00CC4E52">
        <w:t xml:space="preserve"> в</w:t>
      </w:r>
      <w:r w:rsidR="00C15709">
        <w:t>икорист</w:t>
      </w:r>
      <w:r>
        <w:t>овуючи</w:t>
      </w:r>
      <w:r w:rsidR="00C15709">
        <w:t xml:space="preserve"> </w:t>
      </w:r>
      <w:r w:rsidR="00CC4E52">
        <w:t>сучасн</w:t>
      </w:r>
      <w:r>
        <w:t>і</w:t>
      </w:r>
      <w:r w:rsidR="00CC4E52">
        <w:t xml:space="preserve"> засоб</w:t>
      </w:r>
      <w:r>
        <w:t>и</w:t>
      </w:r>
      <w:r w:rsidR="00CC4E52">
        <w:t xml:space="preserve"> енергозбереження та оптимізації п</w:t>
      </w:r>
      <w:r w:rsidR="00C15709">
        <w:t>ри розробці продукту</w:t>
      </w:r>
      <w:r>
        <w:t xml:space="preserve"> та</w:t>
      </w:r>
      <w:r w:rsidR="00CC4E52">
        <w:t xml:space="preserve"> включ</w:t>
      </w:r>
      <w:r>
        <w:t>аючи</w:t>
      </w:r>
      <w:r w:rsidR="00CC4E52">
        <w:t xml:space="preserve"> до системи керування надійн</w:t>
      </w:r>
      <w:r>
        <w:t>і</w:t>
      </w:r>
      <w:r w:rsidR="00CC4E52">
        <w:t xml:space="preserve"> складов</w:t>
      </w:r>
      <w:r>
        <w:t>і</w:t>
      </w:r>
      <w:r w:rsidR="00CC4E52">
        <w:t xml:space="preserve"> серед запропонованих на ринку виробників</w:t>
      </w:r>
    </w:p>
    <w:p w:rsidR="00951216" w:rsidRDefault="00951216" w:rsidP="00951216">
      <w:pPr>
        <w:pStyle w:val="a8"/>
        <w:ind w:firstLine="0"/>
      </w:pPr>
      <w:r>
        <w:t>Таблиця 4.1 – Формулювання ідеї стартапу</w:t>
      </w:r>
    </w:p>
    <w:tbl>
      <w:tblPr>
        <w:tblStyle w:val="ae"/>
        <w:tblW w:w="0" w:type="auto"/>
        <w:tblInd w:w="-289" w:type="dxa"/>
        <w:tblLook w:val="04A0" w:firstRow="1" w:lastRow="0" w:firstColumn="1" w:lastColumn="0" w:noHBand="0" w:noVBand="1"/>
      </w:tblPr>
      <w:tblGrid>
        <w:gridCol w:w="3091"/>
        <w:gridCol w:w="3428"/>
        <w:gridCol w:w="3115"/>
      </w:tblGrid>
      <w:tr w:rsidR="00951216" w:rsidTr="001473CA">
        <w:tc>
          <w:tcPr>
            <w:tcW w:w="3091" w:type="dxa"/>
          </w:tcPr>
          <w:p w:rsidR="00951216" w:rsidRDefault="00951216" w:rsidP="00951216">
            <w:pPr>
              <w:pStyle w:val="af3"/>
              <w:jc w:val="center"/>
              <w:rPr>
                <w:lang w:val="uk-UA"/>
              </w:rPr>
            </w:pPr>
            <w:r>
              <w:rPr>
                <w:lang w:val="uk-UA"/>
              </w:rPr>
              <w:t>Зміст ідеї</w:t>
            </w:r>
          </w:p>
        </w:tc>
        <w:tc>
          <w:tcPr>
            <w:tcW w:w="3428" w:type="dxa"/>
          </w:tcPr>
          <w:p w:rsidR="00951216" w:rsidRDefault="00951216" w:rsidP="00951216">
            <w:pPr>
              <w:pStyle w:val="af3"/>
              <w:jc w:val="center"/>
              <w:rPr>
                <w:lang w:val="uk-UA"/>
              </w:rPr>
            </w:pPr>
            <w:r>
              <w:rPr>
                <w:lang w:val="uk-UA"/>
              </w:rPr>
              <w:t>Напрямки застосування</w:t>
            </w:r>
          </w:p>
        </w:tc>
        <w:tc>
          <w:tcPr>
            <w:tcW w:w="3115" w:type="dxa"/>
          </w:tcPr>
          <w:p w:rsidR="00951216" w:rsidRDefault="00951216" w:rsidP="00951216">
            <w:pPr>
              <w:pStyle w:val="af3"/>
              <w:jc w:val="center"/>
              <w:rPr>
                <w:lang w:val="uk-UA"/>
              </w:rPr>
            </w:pPr>
            <w:r>
              <w:rPr>
                <w:lang w:val="uk-UA"/>
              </w:rPr>
              <w:t>Вигода для користувача</w:t>
            </w:r>
          </w:p>
        </w:tc>
      </w:tr>
      <w:tr w:rsidR="00951216" w:rsidTr="001473CA">
        <w:trPr>
          <w:trHeight w:val="1620"/>
        </w:trPr>
        <w:tc>
          <w:tcPr>
            <w:tcW w:w="3091" w:type="dxa"/>
            <w:vMerge w:val="restart"/>
            <w:tcBorders>
              <w:top w:val="nil"/>
            </w:tcBorders>
          </w:tcPr>
          <w:p w:rsidR="00951216" w:rsidRPr="001473CA" w:rsidRDefault="001473CA" w:rsidP="001473CA">
            <w:pPr>
              <w:pStyle w:val="af3"/>
              <w:spacing w:line="240" w:lineRule="auto"/>
              <w:rPr>
                <w:lang w:val="uk-UA"/>
              </w:rPr>
            </w:pPr>
            <w:r>
              <w:rPr>
                <w:lang w:val="uk-UA"/>
              </w:rPr>
              <w:t>Впровадження сучасної системи керування насосними агрегатами до вже існуючих насосних станцій та до станцій об’єктів, які перебувають у стані будівництва.</w:t>
            </w:r>
          </w:p>
        </w:tc>
        <w:tc>
          <w:tcPr>
            <w:tcW w:w="3428" w:type="dxa"/>
          </w:tcPr>
          <w:p w:rsidR="00951216" w:rsidRPr="00851F1F" w:rsidRDefault="00951216" w:rsidP="00951216">
            <w:pPr>
              <w:pStyle w:val="af3"/>
              <w:numPr>
                <w:ilvl w:val="0"/>
                <w:numId w:val="28"/>
              </w:numPr>
              <w:spacing w:line="240" w:lineRule="auto"/>
              <w:ind w:left="285"/>
              <w:rPr>
                <w:rFonts w:ascii="Arial" w:eastAsia="Times New Roman" w:hAnsi="Arial" w:cs="Arial"/>
                <w:color w:val="222222"/>
                <w:sz w:val="21"/>
                <w:szCs w:val="21"/>
                <w:lang w:eastAsia="ru-RU"/>
              </w:rPr>
            </w:pPr>
            <w:r>
              <w:rPr>
                <w:lang w:val="uk-UA"/>
              </w:rPr>
              <w:t xml:space="preserve"> Д</w:t>
            </w:r>
            <w:r w:rsidRPr="00851F1F">
              <w:rPr>
                <w:rStyle w:val="af4"/>
                <w:lang w:eastAsia="ru-RU"/>
              </w:rPr>
              <w:t xml:space="preserve">ля </w:t>
            </w:r>
            <w:r>
              <w:rPr>
                <w:rStyle w:val="af4"/>
                <w:lang w:val="uk-UA" w:eastAsia="ru-RU"/>
              </w:rPr>
              <w:t>водопостачання</w:t>
            </w:r>
            <w:r>
              <w:rPr>
                <w:rStyle w:val="af4"/>
                <w:lang w:val="uk-UA"/>
              </w:rPr>
              <w:t xml:space="preserve"> споживачів житлового будинку</w:t>
            </w:r>
            <w:r w:rsidRPr="00851F1F">
              <w:rPr>
                <w:rStyle w:val="af4"/>
                <w:lang w:eastAsia="ru-RU"/>
              </w:rPr>
              <w:t>;</w:t>
            </w:r>
          </w:p>
          <w:p w:rsidR="00951216" w:rsidRPr="00851F1F" w:rsidRDefault="00951216" w:rsidP="00951216">
            <w:pPr>
              <w:pStyle w:val="af3"/>
              <w:spacing w:line="240" w:lineRule="auto"/>
              <w:jc w:val="center"/>
              <w:rPr>
                <w:rFonts w:ascii="Arial" w:eastAsia="Times New Roman" w:hAnsi="Arial" w:cs="Arial"/>
                <w:color w:val="222222"/>
                <w:sz w:val="21"/>
                <w:szCs w:val="21"/>
                <w:lang w:eastAsia="ru-RU"/>
              </w:rPr>
            </w:pPr>
          </w:p>
        </w:tc>
        <w:tc>
          <w:tcPr>
            <w:tcW w:w="3115" w:type="dxa"/>
            <w:vMerge w:val="restart"/>
          </w:tcPr>
          <w:p w:rsidR="00951216" w:rsidRDefault="00951216" w:rsidP="001473CA">
            <w:pPr>
              <w:pStyle w:val="af3"/>
              <w:spacing w:line="240" w:lineRule="auto"/>
              <w:rPr>
                <w:lang w:val="uk-UA"/>
              </w:rPr>
            </w:pPr>
            <w:r>
              <w:rPr>
                <w:lang w:val="uk-UA"/>
              </w:rPr>
              <w:t xml:space="preserve">Підвищення </w:t>
            </w:r>
            <w:r w:rsidR="001473CA">
              <w:rPr>
                <w:lang w:val="uk-UA"/>
              </w:rPr>
              <w:t>надійності та зручності використання системи з високим показником енергозбереженн.</w:t>
            </w:r>
          </w:p>
        </w:tc>
      </w:tr>
      <w:tr w:rsidR="00951216" w:rsidTr="001473CA">
        <w:trPr>
          <w:trHeight w:val="2182"/>
        </w:trPr>
        <w:tc>
          <w:tcPr>
            <w:tcW w:w="3091" w:type="dxa"/>
            <w:vMerge/>
          </w:tcPr>
          <w:p w:rsidR="00951216" w:rsidRDefault="00951216" w:rsidP="00951216">
            <w:pPr>
              <w:pStyle w:val="af3"/>
              <w:spacing w:line="240" w:lineRule="auto"/>
              <w:rPr>
                <w:lang w:val="uk-UA"/>
              </w:rPr>
            </w:pPr>
          </w:p>
        </w:tc>
        <w:tc>
          <w:tcPr>
            <w:tcW w:w="3428" w:type="dxa"/>
          </w:tcPr>
          <w:p w:rsidR="00951216" w:rsidRPr="00951216" w:rsidRDefault="00951216" w:rsidP="00951216">
            <w:pPr>
              <w:pStyle w:val="af3"/>
              <w:numPr>
                <w:ilvl w:val="0"/>
                <w:numId w:val="28"/>
              </w:numPr>
              <w:spacing w:line="240" w:lineRule="auto"/>
              <w:ind w:left="285"/>
              <w:rPr>
                <w:rFonts w:eastAsia="Times New Roman" w:cs="Times New Roman"/>
                <w:color w:val="222222"/>
                <w:szCs w:val="28"/>
                <w:lang w:val="uk-UA" w:eastAsia="ru-RU"/>
              </w:rPr>
            </w:pPr>
            <w:r w:rsidRPr="00951216">
              <w:rPr>
                <w:rFonts w:eastAsia="Times New Roman" w:cs="Times New Roman"/>
                <w:color w:val="222222"/>
                <w:szCs w:val="28"/>
                <w:lang w:val="uk-UA" w:eastAsia="ru-RU"/>
              </w:rPr>
              <w:t>Для водовідведення у житлових будинках</w:t>
            </w:r>
          </w:p>
        </w:tc>
        <w:tc>
          <w:tcPr>
            <w:tcW w:w="3115" w:type="dxa"/>
            <w:vMerge/>
          </w:tcPr>
          <w:p w:rsidR="00951216" w:rsidRDefault="00951216" w:rsidP="00951216">
            <w:pPr>
              <w:pStyle w:val="af3"/>
              <w:spacing w:line="240" w:lineRule="auto"/>
              <w:jc w:val="center"/>
              <w:rPr>
                <w:lang w:val="uk-UA"/>
              </w:rPr>
            </w:pPr>
          </w:p>
        </w:tc>
      </w:tr>
    </w:tbl>
    <w:p w:rsidR="00951216" w:rsidRPr="00D259FB" w:rsidRDefault="00D259FB" w:rsidP="00185DD5">
      <w:pPr>
        <w:pStyle w:val="a8"/>
        <w:rPr>
          <w:lang w:val="ru-RU"/>
        </w:rPr>
      </w:pPr>
      <w:r w:rsidRPr="006D73B5">
        <w:rPr>
          <w:lang w:val="ru-RU"/>
        </w:rPr>
        <w:t xml:space="preserve">Для </w:t>
      </w:r>
      <w:r>
        <w:rPr>
          <w:lang w:val="ru-RU"/>
        </w:rPr>
        <w:t xml:space="preserve">того щоб продукція вийшла на ринок, </w:t>
      </w:r>
      <w:r w:rsidRPr="006D73B5">
        <w:rPr>
          <w:lang w:val="ru-RU"/>
        </w:rPr>
        <w:t>необхід</w:t>
      </w:r>
      <w:r>
        <w:rPr>
          <w:lang w:val="ru-RU"/>
        </w:rPr>
        <w:t>но</w:t>
      </w:r>
      <w:r w:rsidRPr="006D73B5">
        <w:rPr>
          <w:lang w:val="ru-RU"/>
        </w:rPr>
        <w:t xml:space="preserve"> визнач</w:t>
      </w:r>
      <w:r>
        <w:rPr>
          <w:lang w:val="ru-RU"/>
        </w:rPr>
        <w:t>ити</w:t>
      </w:r>
      <w:r w:rsidRPr="006D73B5">
        <w:rPr>
          <w:lang w:val="ru-RU"/>
        </w:rPr>
        <w:t xml:space="preserve"> цільов</w:t>
      </w:r>
      <w:r>
        <w:rPr>
          <w:lang w:val="ru-RU"/>
        </w:rPr>
        <w:t>у</w:t>
      </w:r>
      <w:r w:rsidRPr="006D73B5">
        <w:rPr>
          <w:lang w:val="ru-RU"/>
        </w:rPr>
        <w:t xml:space="preserve"> аудитор</w:t>
      </w:r>
      <w:r>
        <w:rPr>
          <w:lang w:val="ru-RU"/>
        </w:rPr>
        <w:t>ю</w:t>
      </w:r>
      <w:r w:rsidRPr="006D73B5">
        <w:rPr>
          <w:lang w:val="ru-RU"/>
        </w:rPr>
        <w:t xml:space="preserve">. </w:t>
      </w:r>
      <w:r>
        <w:rPr>
          <w:lang w:val="ru-RU"/>
        </w:rPr>
        <w:t>У</w:t>
      </w:r>
      <w:r w:rsidRPr="006D73B5">
        <w:rPr>
          <w:lang w:val="ru-RU"/>
        </w:rPr>
        <w:t xml:space="preserve"> табл. </w:t>
      </w:r>
      <w:r>
        <w:rPr>
          <w:lang w:val="ru-RU"/>
        </w:rPr>
        <w:t xml:space="preserve">4.2 </w:t>
      </w:r>
      <w:r w:rsidRPr="006D73B5">
        <w:rPr>
          <w:lang w:val="ru-RU"/>
        </w:rPr>
        <w:t>нав</w:t>
      </w:r>
      <w:r>
        <w:rPr>
          <w:lang w:val="ru-RU"/>
        </w:rPr>
        <w:t>едено</w:t>
      </w:r>
      <w:r w:rsidRPr="006D73B5">
        <w:rPr>
          <w:lang w:val="ru-RU"/>
        </w:rPr>
        <w:t xml:space="preserve"> потреби </w:t>
      </w:r>
      <w:r>
        <w:rPr>
          <w:lang w:val="ru-RU"/>
        </w:rPr>
        <w:t>кінцевих скоживачів</w:t>
      </w:r>
      <w:r w:rsidRPr="006D73B5">
        <w:rPr>
          <w:lang w:val="ru-RU"/>
        </w:rPr>
        <w:t>,</w:t>
      </w:r>
      <w:r>
        <w:rPr>
          <w:lang w:val="ru-RU"/>
        </w:rPr>
        <w:t xml:space="preserve"> цільова</w:t>
      </w:r>
      <w:r w:rsidRPr="006D73B5">
        <w:rPr>
          <w:lang w:val="ru-RU"/>
        </w:rPr>
        <w:t xml:space="preserve"> аудиторія та очікування </w:t>
      </w:r>
      <w:r>
        <w:rPr>
          <w:lang w:val="ru-RU"/>
        </w:rPr>
        <w:t>від продукту</w:t>
      </w:r>
      <w:r w:rsidRPr="006D73B5">
        <w:rPr>
          <w:lang w:val="ru-RU"/>
        </w:rPr>
        <w:t>.</w:t>
      </w:r>
    </w:p>
    <w:p w:rsidR="00507E0B" w:rsidRDefault="00D259FB" w:rsidP="00507E0B">
      <w:pPr>
        <w:pStyle w:val="a8"/>
        <w:ind w:firstLine="0"/>
      </w:pPr>
      <w:r>
        <w:lastRenderedPageBreak/>
        <w:t xml:space="preserve">Таблиця 4.2 – </w:t>
      </w:r>
      <w:r w:rsidRPr="006D73B5">
        <w:rPr>
          <w:szCs w:val="28"/>
        </w:rPr>
        <w:t>Характеристика потенційни</w:t>
      </w:r>
      <w:r>
        <w:rPr>
          <w:szCs w:val="28"/>
        </w:rPr>
        <w:t>х споживачів</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A0" w:firstRow="1" w:lastRow="0" w:firstColumn="1" w:lastColumn="0" w:noHBand="0" w:noVBand="0"/>
      </w:tblPr>
      <w:tblGrid>
        <w:gridCol w:w="594"/>
        <w:gridCol w:w="2414"/>
        <w:gridCol w:w="2209"/>
        <w:gridCol w:w="2240"/>
        <w:gridCol w:w="2397"/>
      </w:tblGrid>
      <w:tr w:rsidR="009075DE" w:rsidRPr="006D73B5" w:rsidTr="00501406">
        <w:tc>
          <w:tcPr>
            <w:tcW w:w="205" w:type="pct"/>
            <w:shd w:val="clear" w:color="auto" w:fill="auto"/>
            <w:vAlign w:val="center"/>
          </w:tcPr>
          <w:p w:rsidR="009075DE" w:rsidRPr="009075DE" w:rsidRDefault="009075DE" w:rsidP="00501406">
            <w:pPr>
              <w:pStyle w:val="af5"/>
              <w:jc w:val="center"/>
              <w:rPr>
                <w:rFonts w:ascii="Times New Roman" w:hAnsi="Times New Roman" w:cs="Times New Roman"/>
                <w:sz w:val="28"/>
                <w:szCs w:val="28"/>
              </w:rPr>
            </w:pPr>
            <w:r w:rsidRPr="009075DE">
              <w:rPr>
                <w:rFonts w:ascii="Times New Roman" w:hAnsi="Times New Roman" w:cs="Times New Roman"/>
                <w:sz w:val="28"/>
                <w:szCs w:val="28"/>
              </w:rPr>
              <w:t>№ п/п</w:t>
            </w:r>
          </w:p>
        </w:tc>
        <w:tc>
          <w:tcPr>
            <w:tcW w:w="1249" w:type="pct"/>
            <w:shd w:val="clear" w:color="auto" w:fill="auto"/>
            <w:vAlign w:val="center"/>
          </w:tcPr>
          <w:p w:rsidR="009075DE" w:rsidRPr="009075DE" w:rsidRDefault="009075DE" w:rsidP="00501406">
            <w:pPr>
              <w:pStyle w:val="af5"/>
              <w:jc w:val="center"/>
              <w:rPr>
                <w:rFonts w:ascii="Times New Roman" w:hAnsi="Times New Roman" w:cs="Times New Roman"/>
                <w:sz w:val="28"/>
                <w:szCs w:val="28"/>
              </w:rPr>
            </w:pPr>
            <w:r w:rsidRPr="009075DE">
              <w:rPr>
                <w:rFonts w:ascii="Times New Roman" w:hAnsi="Times New Roman" w:cs="Times New Roman"/>
                <w:sz w:val="28"/>
                <w:szCs w:val="28"/>
              </w:rPr>
              <w:t>Потреба</w:t>
            </w:r>
            <w:r>
              <w:rPr>
                <w:rFonts w:ascii="Times New Roman" w:hAnsi="Times New Roman" w:cs="Times New Roman"/>
                <w:sz w:val="28"/>
                <w:szCs w:val="28"/>
              </w:rPr>
              <w:t xml:space="preserve"> </w:t>
            </w:r>
            <w:r w:rsidRPr="009075DE">
              <w:rPr>
                <w:rFonts w:ascii="Times New Roman" w:hAnsi="Times New Roman" w:cs="Times New Roman"/>
                <w:sz w:val="28"/>
                <w:szCs w:val="28"/>
              </w:rPr>
              <w:t>рин</w:t>
            </w:r>
            <w:r>
              <w:rPr>
                <w:rFonts w:ascii="Times New Roman" w:hAnsi="Times New Roman" w:cs="Times New Roman"/>
                <w:sz w:val="28"/>
                <w:szCs w:val="28"/>
              </w:rPr>
              <w:t>ку</w:t>
            </w:r>
          </w:p>
        </w:tc>
        <w:tc>
          <w:tcPr>
            <w:tcW w:w="1145" w:type="pct"/>
            <w:shd w:val="clear" w:color="auto" w:fill="auto"/>
            <w:vAlign w:val="center"/>
          </w:tcPr>
          <w:p w:rsidR="009075DE" w:rsidRPr="009075DE" w:rsidRDefault="009075DE" w:rsidP="00501406">
            <w:pPr>
              <w:pStyle w:val="af5"/>
              <w:jc w:val="center"/>
              <w:rPr>
                <w:rFonts w:ascii="Times New Roman" w:hAnsi="Times New Roman" w:cs="Times New Roman"/>
                <w:sz w:val="28"/>
                <w:szCs w:val="28"/>
              </w:rPr>
            </w:pPr>
            <w:r w:rsidRPr="009075DE">
              <w:rPr>
                <w:rFonts w:ascii="Times New Roman" w:hAnsi="Times New Roman" w:cs="Times New Roman"/>
                <w:sz w:val="28"/>
                <w:szCs w:val="28"/>
              </w:rPr>
              <w:t>Цільова аудиторія</w:t>
            </w:r>
          </w:p>
        </w:tc>
        <w:tc>
          <w:tcPr>
            <w:tcW w:w="1161" w:type="pct"/>
            <w:shd w:val="clear" w:color="auto" w:fill="auto"/>
            <w:vAlign w:val="center"/>
          </w:tcPr>
          <w:p w:rsidR="009075DE" w:rsidRPr="009075DE" w:rsidRDefault="009075DE" w:rsidP="00501406">
            <w:pPr>
              <w:pStyle w:val="af5"/>
              <w:jc w:val="center"/>
              <w:rPr>
                <w:rFonts w:ascii="Times New Roman" w:hAnsi="Times New Roman" w:cs="Times New Roman"/>
                <w:sz w:val="28"/>
                <w:szCs w:val="28"/>
              </w:rPr>
            </w:pPr>
            <w:r w:rsidRPr="009075DE">
              <w:rPr>
                <w:rFonts w:ascii="Times New Roman" w:hAnsi="Times New Roman" w:cs="Times New Roman"/>
                <w:sz w:val="28"/>
                <w:szCs w:val="28"/>
              </w:rPr>
              <w:t>Відмінності у поведінці різних потенційних цільових груп клієнтів</w:t>
            </w:r>
          </w:p>
        </w:tc>
        <w:tc>
          <w:tcPr>
            <w:tcW w:w="1240" w:type="pct"/>
            <w:shd w:val="clear" w:color="auto" w:fill="auto"/>
            <w:vAlign w:val="center"/>
          </w:tcPr>
          <w:p w:rsidR="009075DE" w:rsidRPr="009075DE" w:rsidRDefault="009075DE" w:rsidP="00501406">
            <w:pPr>
              <w:pStyle w:val="af5"/>
              <w:jc w:val="center"/>
              <w:rPr>
                <w:rFonts w:ascii="Times New Roman" w:hAnsi="Times New Roman" w:cs="Times New Roman"/>
                <w:sz w:val="28"/>
                <w:szCs w:val="28"/>
              </w:rPr>
            </w:pPr>
            <w:r w:rsidRPr="009075DE">
              <w:rPr>
                <w:rFonts w:ascii="Times New Roman" w:hAnsi="Times New Roman" w:cs="Times New Roman"/>
                <w:sz w:val="28"/>
                <w:szCs w:val="28"/>
              </w:rPr>
              <w:t>Вимоги споживачів до товару</w:t>
            </w:r>
          </w:p>
        </w:tc>
      </w:tr>
      <w:tr w:rsidR="009075DE" w:rsidRPr="006D73B5" w:rsidTr="00501406">
        <w:tc>
          <w:tcPr>
            <w:tcW w:w="205" w:type="pct"/>
            <w:shd w:val="clear" w:color="auto" w:fill="auto"/>
          </w:tcPr>
          <w:p w:rsidR="009075DE" w:rsidRPr="006D73B5" w:rsidRDefault="009075DE" w:rsidP="00501406">
            <w:pPr>
              <w:pStyle w:val="af5"/>
              <w:rPr>
                <w:rFonts w:ascii="Times New Roman" w:hAnsi="Times New Roman" w:cs="Times New Roman"/>
                <w:sz w:val="28"/>
                <w:szCs w:val="28"/>
              </w:rPr>
            </w:pPr>
            <w:r w:rsidRPr="006D73B5">
              <w:rPr>
                <w:rFonts w:ascii="Times New Roman" w:hAnsi="Times New Roman" w:cs="Times New Roman"/>
                <w:sz w:val="28"/>
                <w:szCs w:val="28"/>
              </w:rPr>
              <w:t>1.</w:t>
            </w:r>
          </w:p>
        </w:tc>
        <w:tc>
          <w:tcPr>
            <w:tcW w:w="1249" w:type="pct"/>
            <w:shd w:val="clear" w:color="auto" w:fill="auto"/>
          </w:tcPr>
          <w:p w:rsidR="009075DE" w:rsidRPr="006D73B5" w:rsidRDefault="009075DE" w:rsidP="00501406">
            <w:pPr>
              <w:pStyle w:val="af5"/>
              <w:rPr>
                <w:rFonts w:ascii="Times New Roman" w:hAnsi="Times New Roman" w:cs="Times New Roman"/>
                <w:sz w:val="28"/>
                <w:szCs w:val="28"/>
              </w:rPr>
            </w:pPr>
            <w:r>
              <w:rPr>
                <w:rFonts w:ascii="Times New Roman" w:hAnsi="Times New Roman" w:cs="Times New Roman"/>
                <w:sz w:val="28"/>
                <w:szCs w:val="28"/>
              </w:rPr>
              <w:t>Перекачування води</w:t>
            </w:r>
            <w:r w:rsidRPr="006D73B5">
              <w:rPr>
                <w:rFonts w:ascii="Times New Roman" w:hAnsi="Times New Roman" w:cs="Times New Roman"/>
                <w:sz w:val="28"/>
                <w:szCs w:val="28"/>
              </w:rPr>
              <w:t>.</w:t>
            </w:r>
          </w:p>
        </w:tc>
        <w:tc>
          <w:tcPr>
            <w:tcW w:w="1145" w:type="pct"/>
            <w:vMerge w:val="restart"/>
            <w:shd w:val="clear" w:color="auto" w:fill="auto"/>
          </w:tcPr>
          <w:p w:rsidR="009075DE" w:rsidRPr="006D73B5" w:rsidRDefault="009075DE" w:rsidP="009075DE">
            <w:pPr>
              <w:pStyle w:val="af5"/>
              <w:numPr>
                <w:ilvl w:val="0"/>
                <w:numId w:val="29"/>
              </w:numPr>
              <w:ind w:left="180" w:hanging="254"/>
              <w:rPr>
                <w:rFonts w:ascii="Times New Roman" w:hAnsi="Times New Roman" w:cs="Times New Roman"/>
                <w:sz w:val="28"/>
                <w:szCs w:val="28"/>
              </w:rPr>
            </w:pPr>
            <w:r>
              <w:rPr>
                <w:rFonts w:ascii="Times New Roman" w:hAnsi="Times New Roman" w:cs="Times New Roman"/>
                <w:sz w:val="28"/>
                <w:szCs w:val="28"/>
              </w:rPr>
              <w:t>Комунальні підприємства</w:t>
            </w:r>
            <w:r w:rsidRPr="006D73B5">
              <w:rPr>
                <w:rFonts w:ascii="Times New Roman" w:hAnsi="Times New Roman" w:cs="Times New Roman"/>
                <w:sz w:val="28"/>
                <w:szCs w:val="28"/>
              </w:rPr>
              <w:t>;</w:t>
            </w:r>
          </w:p>
          <w:p w:rsidR="009075DE" w:rsidRPr="006D73B5" w:rsidRDefault="009075DE" w:rsidP="009075DE">
            <w:pPr>
              <w:pStyle w:val="af5"/>
              <w:numPr>
                <w:ilvl w:val="0"/>
                <w:numId w:val="29"/>
              </w:numPr>
              <w:ind w:left="180" w:hanging="254"/>
              <w:rPr>
                <w:rFonts w:ascii="Times New Roman" w:hAnsi="Times New Roman" w:cs="Times New Roman"/>
                <w:sz w:val="28"/>
                <w:szCs w:val="28"/>
              </w:rPr>
            </w:pPr>
            <w:r w:rsidRPr="006D73B5">
              <w:rPr>
                <w:rFonts w:ascii="Times New Roman" w:hAnsi="Times New Roman" w:cs="Times New Roman"/>
                <w:sz w:val="28"/>
                <w:szCs w:val="28"/>
              </w:rPr>
              <w:t>Підприємці;</w:t>
            </w:r>
          </w:p>
          <w:p w:rsidR="009075DE" w:rsidRPr="009075DE" w:rsidRDefault="009075DE" w:rsidP="009075DE">
            <w:pPr>
              <w:pStyle w:val="af5"/>
              <w:numPr>
                <w:ilvl w:val="0"/>
                <w:numId w:val="29"/>
              </w:numPr>
              <w:ind w:left="180" w:hanging="254"/>
              <w:rPr>
                <w:rFonts w:ascii="Times New Roman" w:hAnsi="Times New Roman" w:cs="Times New Roman"/>
                <w:sz w:val="28"/>
                <w:szCs w:val="28"/>
              </w:rPr>
            </w:pPr>
            <w:r>
              <w:rPr>
                <w:rFonts w:ascii="Times New Roman" w:hAnsi="Times New Roman" w:cs="Times New Roman"/>
                <w:sz w:val="28"/>
                <w:szCs w:val="28"/>
              </w:rPr>
              <w:t>ОСББ</w:t>
            </w:r>
            <w:r w:rsidRPr="006D73B5">
              <w:rPr>
                <w:rFonts w:ascii="Times New Roman" w:hAnsi="Times New Roman" w:cs="Times New Roman"/>
                <w:sz w:val="28"/>
                <w:szCs w:val="28"/>
              </w:rPr>
              <w:t>;</w:t>
            </w:r>
          </w:p>
        </w:tc>
        <w:tc>
          <w:tcPr>
            <w:tcW w:w="1161" w:type="pct"/>
            <w:vMerge w:val="restart"/>
            <w:shd w:val="clear" w:color="auto" w:fill="auto"/>
          </w:tcPr>
          <w:p w:rsidR="009075DE" w:rsidRPr="006D73B5" w:rsidRDefault="00D259FB" w:rsidP="009075DE">
            <w:pPr>
              <w:pStyle w:val="af5"/>
              <w:numPr>
                <w:ilvl w:val="0"/>
                <w:numId w:val="30"/>
              </w:numPr>
              <w:ind w:left="265" w:hanging="266"/>
              <w:rPr>
                <w:rFonts w:ascii="Times New Roman" w:hAnsi="Times New Roman" w:cs="Times New Roman"/>
                <w:sz w:val="28"/>
                <w:szCs w:val="28"/>
              </w:rPr>
            </w:pPr>
            <w:r>
              <w:rPr>
                <w:rFonts w:ascii="Times New Roman" w:hAnsi="Times New Roman" w:cs="Times New Roman"/>
                <w:sz w:val="28"/>
                <w:szCs w:val="28"/>
              </w:rPr>
              <w:t>Потужність установки</w:t>
            </w:r>
            <w:r w:rsidR="009075DE" w:rsidRPr="006D73B5">
              <w:rPr>
                <w:rFonts w:ascii="Times New Roman" w:hAnsi="Times New Roman" w:cs="Times New Roman"/>
                <w:sz w:val="28"/>
                <w:szCs w:val="28"/>
              </w:rPr>
              <w:t>;</w:t>
            </w:r>
          </w:p>
          <w:p w:rsidR="009075DE" w:rsidRPr="006D73B5" w:rsidRDefault="009075DE" w:rsidP="009075DE">
            <w:pPr>
              <w:pStyle w:val="af5"/>
              <w:numPr>
                <w:ilvl w:val="0"/>
                <w:numId w:val="30"/>
              </w:numPr>
              <w:ind w:left="265" w:hanging="266"/>
              <w:rPr>
                <w:rFonts w:ascii="Times New Roman" w:hAnsi="Times New Roman" w:cs="Times New Roman"/>
                <w:sz w:val="28"/>
                <w:szCs w:val="28"/>
              </w:rPr>
            </w:pPr>
            <w:r w:rsidRPr="006D73B5">
              <w:rPr>
                <w:rFonts w:ascii="Times New Roman" w:hAnsi="Times New Roman" w:cs="Times New Roman"/>
                <w:sz w:val="28"/>
                <w:szCs w:val="28"/>
              </w:rPr>
              <w:t>Обслугову</w:t>
            </w:r>
            <w:r w:rsidRPr="006D73B5">
              <w:rPr>
                <w:rFonts w:ascii="Times New Roman" w:hAnsi="Times New Roman" w:cs="Times New Roman"/>
                <w:sz w:val="28"/>
                <w:szCs w:val="28"/>
              </w:rPr>
              <w:softHyphen/>
              <w:t>вання системи;</w:t>
            </w:r>
          </w:p>
          <w:p w:rsidR="009075DE" w:rsidRPr="006D73B5" w:rsidRDefault="009075DE" w:rsidP="009075DE">
            <w:pPr>
              <w:pStyle w:val="af5"/>
              <w:numPr>
                <w:ilvl w:val="0"/>
                <w:numId w:val="30"/>
              </w:numPr>
              <w:ind w:left="265" w:hanging="266"/>
              <w:rPr>
                <w:rFonts w:ascii="Times New Roman" w:hAnsi="Times New Roman" w:cs="Times New Roman"/>
                <w:sz w:val="28"/>
                <w:szCs w:val="28"/>
              </w:rPr>
            </w:pPr>
            <w:r w:rsidRPr="006D73B5">
              <w:rPr>
                <w:rFonts w:ascii="Times New Roman" w:hAnsi="Times New Roman" w:cs="Times New Roman"/>
                <w:sz w:val="28"/>
                <w:szCs w:val="28"/>
              </w:rPr>
              <w:t>Термін експлуатації;</w:t>
            </w:r>
          </w:p>
          <w:p w:rsidR="009075DE" w:rsidRPr="006D73B5" w:rsidRDefault="009075DE" w:rsidP="009075DE">
            <w:pPr>
              <w:pStyle w:val="af5"/>
              <w:numPr>
                <w:ilvl w:val="0"/>
                <w:numId w:val="30"/>
              </w:numPr>
              <w:ind w:left="265" w:hanging="266"/>
              <w:rPr>
                <w:rFonts w:ascii="Times New Roman" w:hAnsi="Times New Roman" w:cs="Times New Roman"/>
                <w:sz w:val="28"/>
                <w:szCs w:val="28"/>
              </w:rPr>
            </w:pPr>
            <w:r w:rsidRPr="006D73B5">
              <w:rPr>
                <w:rFonts w:ascii="Times New Roman" w:hAnsi="Times New Roman" w:cs="Times New Roman"/>
                <w:sz w:val="28"/>
                <w:szCs w:val="28"/>
              </w:rPr>
              <w:t>Ціна;</w:t>
            </w:r>
          </w:p>
          <w:p w:rsidR="009075DE" w:rsidRPr="006D73B5" w:rsidRDefault="009075DE" w:rsidP="009075DE">
            <w:pPr>
              <w:pStyle w:val="af5"/>
              <w:numPr>
                <w:ilvl w:val="0"/>
                <w:numId w:val="30"/>
              </w:numPr>
              <w:ind w:left="265" w:hanging="266"/>
              <w:rPr>
                <w:rFonts w:ascii="Times New Roman" w:hAnsi="Times New Roman" w:cs="Times New Roman"/>
                <w:sz w:val="28"/>
                <w:szCs w:val="28"/>
              </w:rPr>
            </w:pPr>
            <w:r w:rsidRPr="006D73B5">
              <w:rPr>
                <w:rFonts w:ascii="Times New Roman" w:hAnsi="Times New Roman" w:cs="Times New Roman"/>
                <w:sz w:val="28"/>
                <w:szCs w:val="28"/>
              </w:rPr>
              <w:t xml:space="preserve">Час окупності. </w:t>
            </w:r>
          </w:p>
        </w:tc>
        <w:tc>
          <w:tcPr>
            <w:tcW w:w="1240" w:type="pct"/>
            <w:vMerge w:val="restart"/>
            <w:shd w:val="clear" w:color="auto" w:fill="auto"/>
          </w:tcPr>
          <w:p w:rsidR="009075DE" w:rsidRPr="006D73B5" w:rsidRDefault="009075DE" w:rsidP="009075DE">
            <w:pPr>
              <w:pStyle w:val="af5"/>
              <w:numPr>
                <w:ilvl w:val="0"/>
                <w:numId w:val="31"/>
              </w:numPr>
              <w:ind w:left="207" w:hanging="269"/>
              <w:rPr>
                <w:rFonts w:ascii="Times New Roman" w:hAnsi="Times New Roman" w:cs="Times New Roman"/>
                <w:sz w:val="28"/>
                <w:szCs w:val="28"/>
              </w:rPr>
            </w:pPr>
            <w:r>
              <w:rPr>
                <w:rFonts w:ascii="Times New Roman" w:hAnsi="Times New Roman" w:cs="Times New Roman"/>
                <w:sz w:val="28"/>
                <w:szCs w:val="28"/>
              </w:rPr>
              <w:t>Г</w:t>
            </w:r>
            <w:r w:rsidRPr="006D73B5">
              <w:rPr>
                <w:rFonts w:ascii="Times New Roman" w:hAnsi="Times New Roman" w:cs="Times New Roman"/>
                <w:sz w:val="28"/>
                <w:szCs w:val="28"/>
              </w:rPr>
              <w:t>арантія</w:t>
            </w:r>
            <w:r>
              <w:rPr>
                <w:rFonts w:ascii="Times New Roman" w:hAnsi="Times New Roman" w:cs="Times New Roman"/>
                <w:sz w:val="28"/>
                <w:szCs w:val="28"/>
              </w:rPr>
              <w:t xml:space="preserve"> обладнання</w:t>
            </w:r>
            <w:r w:rsidRPr="006D73B5">
              <w:rPr>
                <w:rFonts w:ascii="Times New Roman" w:hAnsi="Times New Roman" w:cs="Times New Roman"/>
                <w:sz w:val="28"/>
                <w:szCs w:val="28"/>
              </w:rPr>
              <w:t>;</w:t>
            </w:r>
          </w:p>
          <w:p w:rsidR="009075DE" w:rsidRPr="006D73B5" w:rsidRDefault="009075DE" w:rsidP="009075DE">
            <w:pPr>
              <w:pStyle w:val="af5"/>
              <w:numPr>
                <w:ilvl w:val="0"/>
                <w:numId w:val="31"/>
              </w:numPr>
              <w:ind w:left="207" w:hanging="269"/>
              <w:rPr>
                <w:rFonts w:ascii="Times New Roman" w:hAnsi="Times New Roman" w:cs="Times New Roman"/>
                <w:sz w:val="28"/>
                <w:szCs w:val="28"/>
              </w:rPr>
            </w:pPr>
            <w:r w:rsidRPr="006D73B5">
              <w:rPr>
                <w:rFonts w:ascii="Times New Roman" w:hAnsi="Times New Roman" w:cs="Times New Roman"/>
                <w:sz w:val="28"/>
                <w:szCs w:val="28"/>
              </w:rPr>
              <w:t>Обслугову</w:t>
            </w:r>
            <w:r w:rsidRPr="006D73B5">
              <w:rPr>
                <w:rFonts w:ascii="Times New Roman" w:hAnsi="Times New Roman" w:cs="Times New Roman"/>
                <w:sz w:val="28"/>
                <w:szCs w:val="28"/>
              </w:rPr>
              <w:softHyphen/>
              <w:t>ван</w:t>
            </w:r>
            <w:r w:rsidRPr="006D73B5">
              <w:rPr>
                <w:rFonts w:ascii="Times New Roman" w:hAnsi="Times New Roman" w:cs="Times New Roman"/>
                <w:sz w:val="28"/>
                <w:szCs w:val="28"/>
              </w:rPr>
              <w:softHyphen/>
              <w:t>ня системи;</w:t>
            </w:r>
          </w:p>
          <w:p w:rsidR="009075DE" w:rsidRPr="006D73B5" w:rsidRDefault="009075DE" w:rsidP="009075DE">
            <w:pPr>
              <w:pStyle w:val="af5"/>
              <w:numPr>
                <w:ilvl w:val="0"/>
                <w:numId w:val="31"/>
              </w:numPr>
              <w:ind w:left="207" w:hanging="269"/>
              <w:rPr>
                <w:rFonts w:ascii="Times New Roman" w:hAnsi="Times New Roman" w:cs="Times New Roman"/>
                <w:sz w:val="28"/>
                <w:szCs w:val="28"/>
              </w:rPr>
            </w:pPr>
            <w:r w:rsidRPr="006D73B5">
              <w:rPr>
                <w:rFonts w:ascii="Times New Roman" w:hAnsi="Times New Roman" w:cs="Times New Roman"/>
                <w:sz w:val="28"/>
                <w:szCs w:val="28"/>
              </w:rPr>
              <w:t>Лояльне відношення до споживачів</w:t>
            </w:r>
          </w:p>
          <w:p w:rsidR="009075DE" w:rsidRDefault="009075DE" w:rsidP="009075DE">
            <w:pPr>
              <w:pStyle w:val="af5"/>
              <w:numPr>
                <w:ilvl w:val="0"/>
                <w:numId w:val="31"/>
              </w:numPr>
              <w:ind w:left="207" w:hanging="269"/>
              <w:rPr>
                <w:rFonts w:ascii="Times New Roman" w:hAnsi="Times New Roman" w:cs="Times New Roman"/>
                <w:sz w:val="28"/>
                <w:szCs w:val="28"/>
              </w:rPr>
            </w:pPr>
            <w:r w:rsidRPr="006D73B5">
              <w:rPr>
                <w:rFonts w:ascii="Times New Roman" w:hAnsi="Times New Roman" w:cs="Times New Roman"/>
                <w:sz w:val="28"/>
                <w:szCs w:val="28"/>
              </w:rPr>
              <w:t>Якісне виконання установки.</w:t>
            </w:r>
          </w:p>
          <w:p w:rsidR="00D259FB" w:rsidRPr="006D73B5" w:rsidRDefault="00D259FB" w:rsidP="009075DE">
            <w:pPr>
              <w:pStyle w:val="af5"/>
              <w:numPr>
                <w:ilvl w:val="0"/>
                <w:numId w:val="31"/>
              </w:numPr>
              <w:ind w:left="207" w:hanging="269"/>
              <w:rPr>
                <w:rFonts w:ascii="Times New Roman" w:hAnsi="Times New Roman" w:cs="Times New Roman"/>
                <w:sz w:val="28"/>
                <w:szCs w:val="28"/>
              </w:rPr>
            </w:pPr>
            <w:r>
              <w:rPr>
                <w:rFonts w:ascii="Times New Roman" w:hAnsi="Times New Roman" w:cs="Times New Roman"/>
                <w:sz w:val="28"/>
                <w:szCs w:val="28"/>
              </w:rPr>
              <w:t>Проведення інструктажу</w:t>
            </w:r>
          </w:p>
          <w:p w:rsidR="009075DE" w:rsidRPr="006D73B5" w:rsidRDefault="009075DE" w:rsidP="00501406">
            <w:pPr>
              <w:pStyle w:val="af5"/>
              <w:rPr>
                <w:rFonts w:ascii="Times New Roman" w:hAnsi="Times New Roman" w:cs="Times New Roman"/>
                <w:sz w:val="28"/>
                <w:szCs w:val="28"/>
              </w:rPr>
            </w:pPr>
          </w:p>
        </w:tc>
      </w:tr>
      <w:tr w:rsidR="009075DE" w:rsidRPr="006D73B5" w:rsidTr="00501406">
        <w:tc>
          <w:tcPr>
            <w:tcW w:w="205" w:type="pct"/>
            <w:shd w:val="clear" w:color="auto" w:fill="auto"/>
          </w:tcPr>
          <w:p w:rsidR="009075DE" w:rsidRPr="006D73B5" w:rsidRDefault="009075DE" w:rsidP="00501406">
            <w:pPr>
              <w:pStyle w:val="af5"/>
              <w:rPr>
                <w:rFonts w:ascii="Times New Roman" w:hAnsi="Times New Roman" w:cs="Times New Roman"/>
                <w:sz w:val="28"/>
                <w:szCs w:val="28"/>
              </w:rPr>
            </w:pPr>
            <w:r w:rsidRPr="006D73B5">
              <w:rPr>
                <w:rFonts w:ascii="Times New Roman" w:hAnsi="Times New Roman" w:cs="Times New Roman"/>
                <w:sz w:val="28"/>
                <w:szCs w:val="28"/>
              </w:rPr>
              <w:t>2.</w:t>
            </w:r>
          </w:p>
        </w:tc>
        <w:tc>
          <w:tcPr>
            <w:tcW w:w="1249" w:type="pct"/>
            <w:shd w:val="clear" w:color="auto" w:fill="auto"/>
          </w:tcPr>
          <w:p w:rsidR="009075DE" w:rsidRPr="006D73B5" w:rsidRDefault="009075DE" w:rsidP="00501406">
            <w:pPr>
              <w:pStyle w:val="af5"/>
              <w:rPr>
                <w:rFonts w:ascii="Times New Roman" w:hAnsi="Times New Roman" w:cs="Times New Roman"/>
                <w:sz w:val="28"/>
                <w:szCs w:val="28"/>
              </w:rPr>
            </w:pPr>
            <w:r w:rsidRPr="006D73B5">
              <w:rPr>
                <w:rFonts w:ascii="Times New Roman" w:hAnsi="Times New Roman" w:cs="Times New Roman"/>
                <w:sz w:val="28"/>
                <w:szCs w:val="28"/>
              </w:rPr>
              <w:t>Довготривалий термін використання.</w:t>
            </w:r>
          </w:p>
        </w:tc>
        <w:tc>
          <w:tcPr>
            <w:tcW w:w="1145" w:type="pct"/>
            <w:vMerge/>
            <w:shd w:val="clear" w:color="auto" w:fill="auto"/>
          </w:tcPr>
          <w:p w:rsidR="009075DE" w:rsidRPr="006D73B5" w:rsidRDefault="009075DE" w:rsidP="00501406">
            <w:pPr>
              <w:pStyle w:val="af5"/>
              <w:rPr>
                <w:rFonts w:ascii="Times New Roman" w:hAnsi="Times New Roman" w:cs="Times New Roman"/>
                <w:sz w:val="28"/>
                <w:szCs w:val="28"/>
              </w:rPr>
            </w:pPr>
          </w:p>
        </w:tc>
        <w:tc>
          <w:tcPr>
            <w:tcW w:w="1161" w:type="pct"/>
            <w:vMerge/>
            <w:shd w:val="clear" w:color="auto" w:fill="auto"/>
          </w:tcPr>
          <w:p w:rsidR="009075DE" w:rsidRPr="006D73B5" w:rsidRDefault="009075DE" w:rsidP="00501406">
            <w:pPr>
              <w:pStyle w:val="af5"/>
              <w:rPr>
                <w:rFonts w:ascii="Times New Roman" w:hAnsi="Times New Roman" w:cs="Times New Roman"/>
                <w:sz w:val="28"/>
                <w:szCs w:val="28"/>
              </w:rPr>
            </w:pPr>
          </w:p>
        </w:tc>
        <w:tc>
          <w:tcPr>
            <w:tcW w:w="1240" w:type="pct"/>
            <w:vMerge/>
            <w:shd w:val="clear" w:color="auto" w:fill="auto"/>
          </w:tcPr>
          <w:p w:rsidR="009075DE" w:rsidRPr="006D73B5" w:rsidRDefault="009075DE" w:rsidP="00501406">
            <w:pPr>
              <w:pStyle w:val="af5"/>
              <w:rPr>
                <w:rFonts w:ascii="Times New Roman" w:hAnsi="Times New Roman" w:cs="Times New Roman"/>
                <w:sz w:val="28"/>
                <w:szCs w:val="28"/>
              </w:rPr>
            </w:pPr>
          </w:p>
        </w:tc>
      </w:tr>
      <w:tr w:rsidR="009075DE" w:rsidRPr="006D73B5" w:rsidTr="00501406">
        <w:tc>
          <w:tcPr>
            <w:tcW w:w="205" w:type="pct"/>
            <w:shd w:val="clear" w:color="auto" w:fill="auto"/>
          </w:tcPr>
          <w:p w:rsidR="009075DE" w:rsidRPr="006D73B5" w:rsidRDefault="009075DE" w:rsidP="00501406">
            <w:pPr>
              <w:pStyle w:val="af5"/>
              <w:rPr>
                <w:rFonts w:ascii="Times New Roman" w:hAnsi="Times New Roman" w:cs="Times New Roman"/>
                <w:sz w:val="28"/>
                <w:szCs w:val="28"/>
              </w:rPr>
            </w:pPr>
            <w:r w:rsidRPr="006D73B5">
              <w:rPr>
                <w:rFonts w:ascii="Times New Roman" w:hAnsi="Times New Roman" w:cs="Times New Roman"/>
                <w:sz w:val="28"/>
                <w:szCs w:val="28"/>
              </w:rPr>
              <w:t>3.</w:t>
            </w:r>
          </w:p>
        </w:tc>
        <w:tc>
          <w:tcPr>
            <w:tcW w:w="1249" w:type="pct"/>
            <w:shd w:val="clear" w:color="auto" w:fill="auto"/>
          </w:tcPr>
          <w:p w:rsidR="009075DE" w:rsidRPr="006D73B5" w:rsidRDefault="009075DE" w:rsidP="00501406">
            <w:pPr>
              <w:pStyle w:val="af5"/>
              <w:rPr>
                <w:rFonts w:ascii="Times New Roman" w:hAnsi="Times New Roman" w:cs="Times New Roman"/>
                <w:sz w:val="28"/>
                <w:szCs w:val="28"/>
              </w:rPr>
            </w:pPr>
            <w:r>
              <w:rPr>
                <w:rFonts w:ascii="Times New Roman" w:hAnsi="Times New Roman" w:cs="Times New Roman"/>
                <w:sz w:val="28"/>
                <w:szCs w:val="28"/>
              </w:rPr>
              <w:t>Економія енергоресурсів</w:t>
            </w:r>
            <w:r w:rsidRPr="006D73B5">
              <w:rPr>
                <w:rFonts w:ascii="Times New Roman" w:hAnsi="Times New Roman" w:cs="Times New Roman"/>
                <w:sz w:val="28"/>
                <w:szCs w:val="28"/>
              </w:rPr>
              <w:t>.</w:t>
            </w:r>
          </w:p>
        </w:tc>
        <w:tc>
          <w:tcPr>
            <w:tcW w:w="1145" w:type="pct"/>
            <w:vMerge/>
            <w:shd w:val="clear" w:color="auto" w:fill="auto"/>
          </w:tcPr>
          <w:p w:rsidR="009075DE" w:rsidRPr="006D73B5" w:rsidRDefault="009075DE" w:rsidP="00501406">
            <w:pPr>
              <w:pStyle w:val="af5"/>
              <w:rPr>
                <w:rFonts w:ascii="Times New Roman" w:hAnsi="Times New Roman" w:cs="Times New Roman"/>
                <w:sz w:val="28"/>
                <w:szCs w:val="28"/>
              </w:rPr>
            </w:pPr>
          </w:p>
        </w:tc>
        <w:tc>
          <w:tcPr>
            <w:tcW w:w="1161" w:type="pct"/>
            <w:vMerge/>
            <w:shd w:val="clear" w:color="auto" w:fill="auto"/>
          </w:tcPr>
          <w:p w:rsidR="009075DE" w:rsidRPr="006D73B5" w:rsidRDefault="009075DE" w:rsidP="00501406">
            <w:pPr>
              <w:pStyle w:val="af5"/>
              <w:rPr>
                <w:rFonts w:ascii="Times New Roman" w:hAnsi="Times New Roman" w:cs="Times New Roman"/>
                <w:sz w:val="28"/>
                <w:szCs w:val="28"/>
              </w:rPr>
            </w:pPr>
          </w:p>
        </w:tc>
        <w:tc>
          <w:tcPr>
            <w:tcW w:w="1240" w:type="pct"/>
            <w:vMerge/>
            <w:shd w:val="clear" w:color="auto" w:fill="auto"/>
          </w:tcPr>
          <w:p w:rsidR="009075DE" w:rsidRPr="006D73B5" w:rsidRDefault="009075DE" w:rsidP="00501406">
            <w:pPr>
              <w:pStyle w:val="af5"/>
              <w:rPr>
                <w:rFonts w:ascii="Times New Roman" w:hAnsi="Times New Roman" w:cs="Times New Roman"/>
                <w:sz w:val="28"/>
                <w:szCs w:val="28"/>
              </w:rPr>
            </w:pPr>
          </w:p>
        </w:tc>
      </w:tr>
      <w:tr w:rsidR="009075DE" w:rsidRPr="006D73B5" w:rsidTr="00501406">
        <w:tc>
          <w:tcPr>
            <w:tcW w:w="205" w:type="pct"/>
            <w:shd w:val="clear" w:color="auto" w:fill="auto"/>
          </w:tcPr>
          <w:p w:rsidR="009075DE" w:rsidRPr="006D73B5" w:rsidRDefault="009075DE" w:rsidP="00501406">
            <w:pPr>
              <w:pStyle w:val="af5"/>
              <w:rPr>
                <w:rFonts w:ascii="Times New Roman" w:hAnsi="Times New Roman" w:cs="Times New Roman"/>
                <w:sz w:val="28"/>
                <w:szCs w:val="28"/>
              </w:rPr>
            </w:pPr>
            <w:r w:rsidRPr="006D73B5">
              <w:rPr>
                <w:rFonts w:ascii="Times New Roman" w:hAnsi="Times New Roman" w:cs="Times New Roman"/>
                <w:sz w:val="28"/>
                <w:szCs w:val="28"/>
              </w:rPr>
              <w:t>4.</w:t>
            </w:r>
          </w:p>
        </w:tc>
        <w:tc>
          <w:tcPr>
            <w:tcW w:w="1249" w:type="pct"/>
            <w:shd w:val="clear" w:color="auto" w:fill="auto"/>
          </w:tcPr>
          <w:p w:rsidR="009075DE" w:rsidRPr="006D73B5" w:rsidRDefault="009075DE" w:rsidP="00501406">
            <w:pPr>
              <w:pStyle w:val="af5"/>
              <w:rPr>
                <w:rFonts w:ascii="Times New Roman" w:hAnsi="Times New Roman" w:cs="Times New Roman"/>
                <w:sz w:val="28"/>
                <w:szCs w:val="28"/>
              </w:rPr>
            </w:pPr>
            <w:r w:rsidRPr="006D73B5">
              <w:rPr>
                <w:rFonts w:ascii="Times New Roman" w:hAnsi="Times New Roman" w:cs="Times New Roman"/>
                <w:sz w:val="28"/>
                <w:szCs w:val="28"/>
              </w:rPr>
              <w:t>Рідке обслуго</w:t>
            </w:r>
            <w:r w:rsidRPr="006D73B5">
              <w:rPr>
                <w:rFonts w:ascii="Times New Roman" w:hAnsi="Times New Roman" w:cs="Times New Roman"/>
                <w:sz w:val="28"/>
                <w:szCs w:val="28"/>
              </w:rPr>
              <w:softHyphen/>
              <w:t>вування системи.</w:t>
            </w:r>
          </w:p>
        </w:tc>
        <w:tc>
          <w:tcPr>
            <w:tcW w:w="1145" w:type="pct"/>
            <w:vMerge/>
            <w:shd w:val="clear" w:color="auto" w:fill="auto"/>
          </w:tcPr>
          <w:p w:rsidR="009075DE" w:rsidRPr="006D73B5" w:rsidRDefault="009075DE" w:rsidP="00501406">
            <w:pPr>
              <w:pStyle w:val="af5"/>
              <w:rPr>
                <w:rFonts w:ascii="Times New Roman" w:hAnsi="Times New Roman" w:cs="Times New Roman"/>
                <w:sz w:val="28"/>
                <w:szCs w:val="28"/>
              </w:rPr>
            </w:pPr>
          </w:p>
        </w:tc>
        <w:tc>
          <w:tcPr>
            <w:tcW w:w="1161" w:type="pct"/>
            <w:vMerge/>
            <w:shd w:val="clear" w:color="auto" w:fill="auto"/>
          </w:tcPr>
          <w:p w:rsidR="009075DE" w:rsidRPr="006D73B5" w:rsidRDefault="009075DE" w:rsidP="00501406">
            <w:pPr>
              <w:pStyle w:val="af5"/>
              <w:rPr>
                <w:rFonts w:ascii="Times New Roman" w:hAnsi="Times New Roman" w:cs="Times New Roman"/>
                <w:sz w:val="28"/>
                <w:szCs w:val="28"/>
              </w:rPr>
            </w:pPr>
          </w:p>
        </w:tc>
        <w:tc>
          <w:tcPr>
            <w:tcW w:w="1240" w:type="pct"/>
            <w:vMerge/>
            <w:shd w:val="clear" w:color="auto" w:fill="auto"/>
          </w:tcPr>
          <w:p w:rsidR="009075DE" w:rsidRPr="006D73B5" w:rsidRDefault="009075DE" w:rsidP="00501406">
            <w:pPr>
              <w:pStyle w:val="af5"/>
              <w:rPr>
                <w:rFonts w:ascii="Times New Roman" w:hAnsi="Times New Roman" w:cs="Times New Roman"/>
                <w:sz w:val="28"/>
                <w:szCs w:val="28"/>
              </w:rPr>
            </w:pPr>
          </w:p>
        </w:tc>
      </w:tr>
    </w:tbl>
    <w:p w:rsidR="00185DD5" w:rsidRDefault="00185DD5" w:rsidP="00185DD5">
      <w:pPr>
        <w:pStyle w:val="a8"/>
      </w:pPr>
    </w:p>
    <w:p w:rsidR="00185DD5" w:rsidRPr="00185DD5" w:rsidRDefault="00185DD5" w:rsidP="00185DD5">
      <w:pPr>
        <w:pStyle w:val="a8"/>
      </w:pPr>
      <w:r w:rsidRPr="00185DD5">
        <w:t xml:space="preserve">Після того, як потенційні групи покупців пропонованої продукції визначено, проводиться аналіз ринкового середовища, як це показано за допомогою  табл. 4.2. </w:t>
      </w:r>
    </w:p>
    <w:p w:rsidR="009B6E9F" w:rsidRDefault="009B6E9F" w:rsidP="00507E0B">
      <w:pPr>
        <w:pStyle w:val="a8"/>
        <w:ind w:firstLine="0"/>
      </w:pPr>
      <w:r>
        <w:t>Таблиця 4.2 – Опис факторів можливостей</w:t>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6"/>
        <w:gridCol w:w="2206"/>
        <w:gridCol w:w="3302"/>
        <w:gridCol w:w="3750"/>
      </w:tblGrid>
      <w:tr w:rsidR="009B6E9F" w:rsidRPr="006D73B5" w:rsidTr="00185DD5">
        <w:trPr>
          <w:trHeight w:val="395"/>
        </w:trPr>
        <w:tc>
          <w:tcPr>
            <w:tcW w:w="302" w:type="pct"/>
            <w:shd w:val="clear" w:color="auto" w:fill="auto"/>
            <w:vAlign w:val="center"/>
          </w:tcPr>
          <w:p w:rsidR="009B6E9F" w:rsidRPr="009B6E9F" w:rsidRDefault="009B6E9F" w:rsidP="00501406">
            <w:pPr>
              <w:pStyle w:val="af5"/>
              <w:jc w:val="center"/>
              <w:rPr>
                <w:rFonts w:ascii="Times New Roman" w:hAnsi="Times New Roman" w:cs="Times New Roman"/>
                <w:sz w:val="28"/>
                <w:szCs w:val="28"/>
              </w:rPr>
            </w:pPr>
            <w:r w:rsidRPr="009B6E9F">
              <w:rPr>
                <w:rFonts w:ascii="Times New Roman" w:hAnsi="Times New Roman" w:cs="Times New Roman"/>
                <w:sz w:val="28"/>
                <w:szCs w:val="28"/>
              </w:rPr>
              <w:t>№ п/п</w:t>
            </w:r>
          </w:p>
        </w:tc>
        <w:tc>
          <w:tcPr>
            <w:tcW w:w="1119" w:type="pct"/>
            <w:shd w:val="clear" w:color="auto" w:fill="auto"/>
            <w:vAlign w:val="center"/>
          </w:tcPr>
          <w:p w:rsidR="009B6E9F" w:rsidRPr="009B6E9F" w:rsidRDefault="009B6E9F" w:rsidP="00501406">
            <w:pPr>
              <w:pStyle w:val="af5"/>
              <w:jc w:val="center"/>
              <w:rPr>
                <w:rFonts w:ascii="Times New Roman" w:hAnsi="Times New Roman" w:cs="Times New Roman"/>
                <w:sz w:val="28"/>
                <w:szCs w:val="28"/>
              </w:rPr>
            </w:pPr>
            <w:r w:rsidRPr="009B6E9F">
              <w:rPr>
                <w:rFonts w:ascii="Times New Roman" w:hAnsi="Times New Roman" w:cs="Times New Roman"/>
                <w:sz w:val="28"/>
                <w:szCs w:val="28"/>
              </w:rPr>
              <w:t>Фактор</w:t>
            </w:r>
          </w:p>
        </w:tc>
        <w:tc>
          <w:tcPr>
            <w:tcW w:w="1675" w:type="pct"/>
            <w:shd w:val="clear" w:color="auto" w:fill="auto"/>
            <w:vAlign w:val="center"/>
          </w:tcPr>
          <w:p w:rsidR="009B6E9F" w:rsidRPr="009B6E9F" w:rsidRDefault="009B6E9F" w:rsidP="00501406">
            <w:pPr>
              <w:pStyle w:val="af5"/>
              <w:jc w:val="center"/>
              <w:rPr>
                <w:rFonts w:ascii="Times New Roman" w:hAnsi="Times New Roman" w:cs="Times New Roman"/>
                <w:sz w:val="28"/>
                <w:szCs w:val="28"/>
              </w:rPr>
            </w:pPr>
            <w:r w:rsidRPr="009B6E9F">
              <w:rPr>
                <w:rFonts w:ascii="Times New Roman" w:hAnsi="Times New Roman" w:cs="Times New Roman"/>
                <w:sz w:val="28"/>
                <w:szCs w:val="28"/>
              </w:rPr>
              <w:t>Зміст можливості</w:t>
            </w:r>
          </w:p>
        </w:tc>
        <w:tc>
          <w:tcPr>
            <w:tcW w:w="1903" w:type="pct"/>
            <w:shd w:val="clear" w:color="auto" w:fill="auto"/>
            <w:vAlign w:val="center"/>
          </w:tcPr>
          <w:p w:rsidR="009B6E9F" w:rsidRPr="009B6E9F" w:rsidRDefault="009B6E9F" w:rsidP="00501406">
            <w:pPr>
              <w:pStyle w:val="af5"/>
              <w:jc w:val="center"/>
              <w:rPr>
                <w:rFonts w:ascii="Times New Roman" w:hAnsi="Times New Roman" w:cs="Times New Roman"/>
                <w:sz w:val="28"/>
                <w:szCs w:val="28"/>
              </w:rPr>
            </w:pPr>
            <w:r w:rsidRPr="009B6E9F">
              <w:rPr>
                <w:rFonts w:ascii="Times New Roman" w:hAnsi="Times New Roman" w:cs="Times New Roman"/>
                <w:sz w:val="28"/>
                <w:szCs w:val="28"/>
              </w:rPr>
              <w:t>Можлива реакція компанії</w:t>
            </w:r>
          </w:p>
        </w:tc>
      </w:tr>
      <w:tr w:rsidR="009B6E9F" w:rsidRPr="006D73B5" w:rsidTr="009B6E9F">
        <w:tc>
          <w:tcPr>
            <w:tcW w:w="302" w:type="pct"/>
            <w:shd w:val="clear" w:color="auto" w:fill="auto"/>
          </w:tcPr>
          <w:p w:rsidR="009B6E9F" w:rsidRPr="006D73B5" w:rsidRDefault="009B6E9F" w:rsidP="00501406">
            <w:pPr>
              <w:pStyle w:val="af5"/>
              <w:rPr>
                <w:rFonts w:ascii="Times New Roman" w:hAnsi="Times New Roman" w:cs="Times New Roman"/>
                <w:sz w:val="28"/>
                <w:szCs w:val="28"/>
              </w:rPr>
            </w:pPr>
            <w:r>
              <w:rPr>
                <w:rFonts w:ascii="Times New Roman" w:hAnsi="Times New Roman" w:cs="Times New Roman"/>
                <w:sz w:val="28"/>
                <w:szCs w:val="28"/>
              </w:rPr>
              <w:t>1.</w:t>
            </w:r>
          </w:p>
        </w:tc>
        <w:tc>
          <w:tcPr>
            <w:tcW w:w="1119" w:type="pct"/>
            <w:shd w:val="clear" w:color="auto" w:fill="auto"/>
          </w:tcPr>
          <w:p w:rsidR="009B6E9F" w:rsidRPr="006D73B5" w:rsidRDefault="009B6E9F" w:rsidP="00501406">
            <w:pPr>
              <w:pStyle w:val="af5"/>
              <w:rPr>
                <w:rFonts w:ascii="Times New Roman" w:hAnsi="Times New Roman" w:cs="Times New Roman"/>
                <w:sz w:val="28"/>
                <w:szCs w:val="28"/>
              </w:rPr>
            </w:pPr>
            <w:r w:rsidRPr="006D73B5">
              <w:rPr>
                <w:rFonts w:ascii="Times New Roman" w:hAnsi="Times New Roman" w:cs="Times New Roman"/>
                <w:sz w:val="28"/>
                <w:szCs w:val="28"/>
              </w:rPr>
              <w:t>Збільшення кількості потенційних покупців</w:t>
            </w:r>
          </w:p>
        </w:tc>
        <w:tc>
          <w:tcPr>
            <w:tcW w:w="1675" w:type="pct"/>
            <w:shd w:val="clear" w:color="auto" w:fill="auto"/>
          </w:tcPr>
          <w:p w:rsidR="009B6E9F" w:rsidRPr="006D73B5" w:rsidRDefault="009B6E9F" w:rsidP="009B6E9F">
            <w:pPr>
              <w:pStyle w:val="af5"/>
              <w:numPr>
                <w:ilvl w:val="0"/>
                <w:numId w:val="33"/>
              </w:numPr>
              <w:ind w:left="120" w:hanging="142"/>
              <w:rPr>
                <w:rFonts w:ascii="Times New Roman" w:hAnsi="Times New Roman" w:cs="Times New Roman"/>
                <w:sz w:val="28"/>
                <w:szCs w:val="28"/>
              </w:rPr>
            </w:pPr>
            <w:r>
              <w:rPr>
                <w:rFonts w:ascii="Times New Roman" w:hAnsi="Times New Roman" w:cs="Times New Roman"/>
                <w:sz w:val="28"/>
                <w:szCs w:val="28"/>
              </w:rPr>
              <w:t>Ріст населення міст, який спричиняє появу нових об’єктів будівництва</w:t>
            </w:r>
            <w:r w:rsidRPr="006D73B5">
              <w:rPr>
                <w:rFonts w:ascii="Times New Roman" w:hAnsi="Times New Roman" w:cs="Times New Roman"/>
                <w:sz w:val="28"/>
                <w:szCs w:val="28"/>
              </w:rPr>
              <w:t>.</w:t>
            </w:r>
          </w:p>
          <w:p w:rsidR="009B6E9F" w:rsidRPr="006D73B5" w:rsidRDefault="009B6E9F" w:rsidP="009B6E9F">
            <w:pPr>
              <w:pStyle w:val="af5"/>
              <w:numPr>
                <w:ilvl w:val="0"/>
                <w:numId w:val="33"/>
              </w:numPr>
              <w:ind w:left="120" w:hanging="142"/>
              <w:rPr>
                <w:rFonts w:ascii="Times New Roman" w:hAnsi="Times New Roman" w:cs="Times New Roman"/>
                <w:sz w:val="28"/>
                <w:szCs w:val="28"/>
              </w:rPr>
            </w:pPr>
            <w:r>
              <w:rPr>
                <w:rFonts w:ascii="Times New Roman" w:hAnsi="Times New Roman" w:cs="Times New Roman"/>
                <w:sz w:val="28"/>
                <w:szCs w:val="28"/>
              </w:rPr>
              <w:t>Зростання цін на комунальні послуги.</w:t>
            </w:r>
          </w:p>
        </w:tc>
        <w:tc>
          <w:tcPr>
            <w:tcW w:w="1903" w:type="pct"/>
            <w:shd w:val="clear" w:color="auto" w:fill="auto"/>
          </w:tcPr>
          <w:p w:rsidR="009B6E9F" w:rsidRPr="006D73B5" w:rsidRDefault="009B6E9F" w:rsidP="009B6E9F">
            <w:pPr>
              <w:pStyle w:val="af5"/>
              <w:numPr>
                <w:ilvl w:val="0"/>
                <w:numId w:val="32"/>
              </w:numPr>
              <w:ind w:left="149" w:hanging="142"/>
              <w:rPr>
                <w:rFonts w:ascii="Times New Roman" w:hAnsi="Times New Roman" w:cs="Times New Roman"/>
                <w:sz w:val="28"/>
                <w:szCs w:val="28"/>
              </w:rPr>
            </w:pPr>
            <w:r>
              <w:rPr>
                <w:rFonts w:ascii="Times New Roman" w:hAnsi="Times New Roman" w:cs="Times New Roman"/>
                <w:color w:val="000000"/>
                <w:sz w:val="28"/>
                <w:szCs w:val="28"/>
              </w:rPr>
              <w:t>Надання б</w:t>
            </w:r>
            <w:r w:rsidRPr="006D73B5">
              <w:rPr>
                <w:rFonts w:ascii="Times New Roman" w:hAnsi="Times New Roman" w:cs="Times New Roman"/>
                <w:color w:val="000000"/>
                <w:sz w:val="28"/>
                <w:szCs w:val="28"/>
              </w:rPr>
              <w:t>езкоштовн</w:t>
            </w:r>
            <w:r>
              <w:rPr>
                <w:rFonts w:ascii="Times New Roman" w:hAnsi="Times New Roman" w:cs="Times New Roman"/>
                <w:color w:val="000000"/>
                <w:sz w:val="28"/>
                <w:szCs w:val="28"/>
              </w:rPr>
              <w:t>ого</w:t>
            </w:r>
            <w:r w:rsidRPr="006D73B5">
              <w:rPr>
                <w:rFonts w:ascii="Times New Roman" w:hAnsi="Times New Roman" w:cs="Times New Roman"/>
                <w:color w:val="000000"/>
                <w:sz w:val="28"/>
                <w:szCs w:val="28"/>
              </w:rPr>
              <w:t xml:space="preserve"> обслуговування системи </w:t>
            </w:r>
            <w:r>
              <w:rPr>
                <w:rFonts w:ascii="Times New Roman" w:hAnsi="Times New Roman" w:cs="Times New Roman"/>
                <w:color w:val="000000"/>
                <w:sz w:val="28"/>
                <w:szCs w:val="28"/>
              </w:rPr>
              <w:t>протягом додаткового часу</w:t>
            </w:r>
            <w:r w:rsidRPr="006D73B5">
              <w:rPr>
                <w:rFonts w:ascii="Times New Roman" w:hAnsi="Times New Roman" w:cs="Times New Roman"/>
                <w:color w:val="000000"/>
                <w:sz w:val="28"/>
                <w:szCs w:val="28"/>
                <w:lang w:val="ru-RU"/>
              </w:rPr>
              <w:t>;</w:t>
            </w:r>
          </w:p>
          <w:p w:rsidR="009B6E9F" w:rsidRPr="009B6E9F" w:rsidRDefault="009B6E9F" w:rsidP="009B6E9F">
            <w:pPr>
              <w:pStyle w:val="af5"/>
              <w:numPr>
                <w:ilvl w:val="0"/>
                <w:numId w:val="32"/>
              </w:numPr>
              <w:ind w:left="149" w:hanging="142"/>
              <w:rPr>
                <w:rFonts w:ascii="Times New Roman" w:hAnsi="Times New Roman" w:cs="Times New Roman"/>
                <w:sz w:val="28"/>
                <w:szCs w:val="28"/>
              </w:rPr>
            </w:pPr>
            <w:r w:rsidRPr="009B6E9F">
              <w:rPr>
                <w:rFonts w:ascii="Times New Roman" w:hAnsi="Times New Roman" w:cs="Times New Roman"/>
                <w:color w:val="000000"/>
                <w:sz w:val="28"/>
                <w:szCs w:val="28"/>
              </w:rPr>
              <w:t>Максимальна адаптація системи під споживача</w:t>
            </w:r>
          </w:p>
          <w:p w:rsidR="009B6E9F" w:rsidRPr="006D73B5" w:rsidRDefault="009B6E9F" w:rsidP="00501406">
            <w:pPr>
              <w:pStyle w:val="af5"/>
              <w:rPr>
                <w:rFonts w:ascii="Times New Roman" w:hAnsi="Times New Roman" w:cs="Times New Roman"/>
                <w:sz w:val="28"/>
                <w:szCs w:val="28"/>
              </w:rPr>
            </w:pPr>
          </w:p>
        </w:tc>
      </w:tr>
      <w:tr w:rsidR="009B6E9F" w:rsidRPr="006D73B5" w:rsidTr="009B6E9F">
        <w:tc>
          <w:tcPr>
            <w:tcW w:w="302" w:type="pct"/>
            <w:shd w:val="clear" w:color="auto" w:fill="auto"/>
          </w:tcPr>
          <w:p w:rsidR="009B6E9F" w:rsidRPr="006D73B5" w:rsidRDefault="009B6E9F" w:rsidP="00501406">
            <w:pPr>
              <w:pStyle w:val="af5"/>
              <w:rPr>
                <w:rFonts w:ascii="Times New Roman" w:hAnsi="Times New Roman" w:cs="Times New Roman"/>
                <w:sz w:val="28"/>
                <w:szCs w:val="28"/>
              </w:rPr>
            </w:pPr>
            <w:r>
              <w:rPr>
                <w:rFonts w:ascii="Times New Roman" w:hAnsi="Times New Roman" w:cs="Times New Roman"/>
                <w:sz w:val="28"/>
                <w:szCs w:val="28"/>
              </w:rPr>
              <w:t>2.</w:t>
            </w:r>
          </w:p>
        </w:tc>
        <w:tc>
          <w:tcPr>
            <w:tcW w:w="1119" w:type="pct"/>
            <w:shd w:val="clear" w:color="auto" w:fill="auto"/>
          </w:tcPr>
          <w:p w:rsidR="009B6E9F" w:rsidRPr="006D73B5" w:rsidRDefault="009B6E9F" w:rsidP="00501406">
            <w:pPr>
              <w:pStyle w:val="af5"/>
              <w:rPr>
                <w:rFonts w:ascii="Times New Roman" w:hAnsi="Times New Roman" w:cs="Times New Roman"/>
                <w:sz w:val="28"/>
                <w:szCs w:val="28"/>
              </w:rPr>
            </w:pPr>
            <w:r>
              <w:rPr>
                <w:rFonts w:ascii="Times New Roman" w:hAnsi="Times New Roman" w:cs="Times New Roman"/>
                <w:sz w:val="28"/>
                <w:szCs w:val="28"/>
              </w:rPr>
              <w:t>Підрив</w:t>
            </w:r>
            <w:r w:rsidRPr="006D73B5">
              <w:rPr>
                <w:rFonts w:ascii="Times New Roman" w:hAnsi="Times New Roman" w:cs="Times New Roman"/>
                <w:sz w:val="28"/>
                <w:szCs w:val="28"/>
              </w:rPr>
              <w:t xml:space="preserve"> довіри до конкурентів</w:t>
            </w:r>
          </w:p>
        </w:tc>
        <w:tc>
          <w:tcPr>
            <w:tcW w:w="1675" w:type="pct"/>
            <w:shd w:val="clear" w:color="auto" w:fill="auto"/>
          </w:tcPr>
          <w:p w:rsidR="009B6E9F" w:rsidRPr="006D73B5" w:rsidRDefault="009B6E9F" w:rsidP="009B6E9F">
            <w:pPr>
              <w:pStyle w:val="af5"/>
              <w:numPr>
                <w:ilvl w:val="0"/>
                <w:numId w:val="33"/>
              </w:numPr>
              <w:ind w:left="120" w:hanging="142"/>
              <w:rPr>
                <w:rFonts w:ascii="Times New Roman" w:hAnsi="Times New Roman" w:cs="Times New Roman"/>
                <w:sz w:val="28"/>
                <w:szCs w:val="28"/>
              </w:rPr>
            </w:pPr>
            <w:r w:rsidRPr="006D73B5">
              <w:rPr>
                <w:rFonts w:ascii="Times New Roman" w:hAnsi="Times New Roman" w:cs="Times New Roman"/>
                <w:sz w:val="28"/>
                <w:szCs w:val="28"/>
              </w:rPr>
              <w:t>Знайдення несправності у конкурента споживачами.</w:t>
            </w:r>
          </w:p>
          <w:p w:rsidR="009B6E9F" w:rsidRPr="006D73B5" w:rsidRDefault="009B6E9F" w:rsidP="009B6E9F">
            <w:pPr>
              <w:pStyle w:val="af5"/>
              <w:numPr>
                <w:ilvl w:val="0"/>
                <w:numId w:val="33"/>
              </w:numPr>
              <w:ind w:left="120" w:hanging="142"/>
              <w:rPr>
                <w:rFonts w:ascii="Times New Roman" w:hAnsi="Times New Roman" w:cs="Times New Roman"/>
                <w:sz w:val="28"/>
                <w:szCs w:val="28"/>
              </w:rPr>
            </w:pPr>
            <w:r w:rsidRPr="006D73B5">
              <w:rPr>
                <w:rFonts w:ascii="Times New Roman" w:hAnsi="Times New Roman" w:cs="Times New Roman"/>
                <w:sz w:val="28"/>
                <w:szCs w:val="28"/>
              </w:rPr>
              <w:t>Некоректне ставлення до споживачів.</w:t>
            </w:r>
          </w:p>
        </w:tc>
        <w:tc>
          <w:tcPr>
            <w:tcW w:w="1903" w:type="pct"/>
            <w:shd w:val="clear" w:color="auto" w:fill="auto"/>
          </w:tcPr>
          <w:p w:rsidR="009B6E9F" w:rsidRPr="006D73B5" w:rsidRDefault="009B6E9F" w:rsidP="009B6E9F">
            <w:pPr>
              <w:pStyle w:val="af5"/>
              <w:numPr>
                <w:ilvl w:val="0"/>
                <w:numId w:val="32"/>
              </w:numPr>
              <w:ind w:left="149" w:hanging="142"/>
              <w:rPr>
                <w:rFonts w:ascii="Times New Roman" w:hAnsi="Times New Roman" w:cs="Times New Roman"/>
                <w:sz w:val="28"/>
                <w:szCs w:val="28"/>
              </w:rPr>
            </w:pPr>
            <w:r>
              <w:rPr>
                <w:rFonts w:ascii="Times New Roman" w:hAnsi="Times New Roman" w:cs="Times New Roman"/>
                <w:color w:val="000000"/>
                <w:sz w:val="28"/>
                <w:szCs w:val="28"/>
              </w:rPr>
              <w:t>При виході</w:t>
            </w:r>
            <w:r w:rsidRPr="006D73B5">
              <w:rPr>
                <w:rFonts w:ascii="Times New Roman" w:hAnsi="Times New Roman" w:cs="Times New Roman"/>
                <w:color w:val="000000"/>
                <w:sz w:val="28"/>
                <w:szCs w:val="28"/>
              </w:rPr>
              <w:t xml:space="preserve"> на ринок, </w:t>
            </w:r>
            <w:r>
              <w:rPr>
                <w:rFonts w:ascii="Times New Roman" w:hAnsi="Times New Roman" w:cs="Times New Roman"/>
                <w:color w:val="000000"/>
                <w:sz w:val="28"/>
                <w:szCs w:val="28"/>
              </w:rPr>
              <w:t>обслуговування</w:t>
            </w:r>
            <w:r w:rsidRPr="006D73B5">
              <w:rPr>
                <w:rFonts w:ascii="Times New Roman" w:hAnsi="Times New Roman" w:cs="Times New Roman"/>
                <w:color w:val="000000"/>
                <w:sz w:val="28"/>
                <w:szCs w:val="28"/>
              </w:rPr>
              <w:t xml:space="preserve"> споживачів</w:t>
            </w:r>
            <w:r>
              <w:rPr>
                <w:rFonts w:ascii="Times New Roman" w:hAnsi="Times New Roman" w:cs="Times New Roman"/>
                <w:color w:val="000000"/>
                <w:sz w:val="28"/>
                <w:szCs w:val="28"/>
              </w:rPr>
              <w:t xml:space="preserve"> проводити з максимальною до них увагою</w:t>
            </w:r>
            <w:r w:rsidRPr="006D73B5">
              <w:rPr>
                <w:rFonts w:ascii="Times New Roman" w:hAnsi="Times New Roman" w:cs="Times New Roman"/>
                <w:color w:val="000000"/>
                <w:sz w:val="28"/>
                <w:szCs w:val="28"/>
              </w:rPr>
              <w:t>.</w:t>
            </w:r>
          </w:p>
        </w:tc>
      </w:tr>
    </w:tbl>
    <w:p w:rsidR="005C6295" w:rsidRDefault="005C6295" w:rsidP="008B6D11">
      <w:pPr>
        <w:pStyle w:val="2"/>
        <w:numPr>
          <w:ilvl w:val="0"/>
          <w:numId w:val="0"/>
        </w:numPr>
        <w:ind w:left="576"/>
        <w:sectPr w:rsidR="005C6295" w:rsidSect="000F1662">
          <w:pgSz w:w="11906" w:h="16838"/>
          <w:pgMar w:top="1134" w:right="850" w:bottom="1134" w:left="1418" w:header="567" w:footer="708" w:gutter="0"/>
          <w:cols w:space="708"/>
          <w:docGrid w:linePitch="382"/>
        </w:sectPr>
      </w:pPr>
    </w:p>
    <w:p w:rsidR="009B6E9F" w:rsidRDefault="004247E9" w:rsidP="008B6D11">
      <w:pPr>
        <w:pStyle w:val="2"/>
        <w:numPr>
          <w:ilvl w:val="0"/>
          <w:numId w:val="0"/>
        </w:numPr>
        <w:ind w:left="576"/>
      </w:pPr>
      <w:bookmarkStart w:id="66" w:name="_Toc533413313"/>
      <w:r>
        <w:lastRenderedPageBreak/>
        <w:t>Висновок до розділу</w:t>
      </w:r>
      <w:bookmarkEnd w:id="66"/>
    </w:p>
    <w:p w:rsidR="004247E9" w:rsidRPr="006D73B5" w:rsidRDefault="004247E9" w:rsidP="004247E9">
      <w:pPr>
        <w:pStyle w:val="a8"/>
      </w:pPr>
      <w:r>
        <w:t>У</w:t>
      </w:r>
      <w:r w:rsidRPr="006D73B5">
        <w:t xml:space="preserve"> розділі бул</w:t>
      </w:r>
      <w:r>
        <w:t>о</w:t>
      </w:r>
      <w:r w:rsidRPr="006D73B5">
        <w:t xml:space="preserve"> </w:t>
      </w:r>
      <w:r>
        <w:t>розглянуто</w:t>
      </w:r>
      <w:r w:rsidRPr="006D73B5">
        <w:t xml:space="preserve"> основні аспекти виходу на ринок </w:t>
      </w:r>
      <w:r>
        <w:t>автоматичної системи управління насосною станцією</w:t>
      </w:r>
      <w:r w:rsidRPr="006D73B5">
        <w:t xml:space="preserve">. </w:t>
      </w:r>
      <w:r>
        <w:t>П</w:t>
      </w:r>
      <w:r w:rsidRPr="006D73B5">
        <w:t>родукт</w:t>
      </w:r>
      <w:r>
        <w:t>, який розробряється,</w:t>
      </w:r>
      <w:r w:rsidRPr="006D73B5">
        <w:t xml:space="preserve"> є вигідним для </w:t>
      </w:r>
      <w:r>
        <w:t>кінцевого споживача</w:t>
      </w:r>
      <w:r w:rsidRPr="006D73B5">
        <w:t xml:space="preserve">, </w:t>
      </w:r>
      <w:r w:rsidR="000074F3">
        <w:t>перед яким стоїть задача використовувати весь потенціал насосних агрегатів максимально ефективно</w:t>
      </w:r>
      <w:r w:rsidRPr="006D73B5">
        <w:t>.</w:t>
      </w:r>
    </w:p>
    <w:p w:rsidR="004247E9" w:rsidRPr="006D73B5" w:rsidRDefault="004247E9" w:rsidP="004247E9">
      <w:pPr>
        <w:pStyle w:val="a8"/>
        <w:rPr>
          <w:color w:val="000000"/>
          <w:szCs w:val="28"/>
        </w:rPr>
      </w:pPr>
      <w:r w:rsidRPr="006D73B5">
        <w:rPr>
          <w:color w:val="000000"/>
          <w:szCs w:val="28"/>
        </w:rPr>
        <w:t>Отже відповідно до проведених досліджень:</w:t>
      </w:r>
    </w:p>
    <w:p w:rsidR="004247E9" w:rsidRPr="006D73B5" w:rsidRDefault="000074F3" w:rsidP="000074F3">
      <w:pPr>
        <w:pStyle w:val="a8"/>
        <w:numPr>
          <w:ilvl w:val="0"/>
          <w:numId w:val="34"/>
        </w:numPr>
      </w:pPr>
      <w:r w:rsidRPr="006D73B5">
        <w:rPr>
          <w:color w:val="000000"/>
          <w:szCs w:val="28"/>
        </w:rPr>
        <w:t>І</w:t>
      </w:r>
      <w:r w:rsidR="004247E9" w:rsidRPr="006D73B5">
        <w:rPr>
          <w:color w:val="000000"/>
          <w:szCs w:val="28"/>
        </w:rPr>
        <w:t>снує</w:t>
      </w:r>
      <w:r>
        <w:rPr>
          <w:color w:val="000000"/>
          <w:szCs w:val="28"/>
        </w:rPr>
        <w:t xml:space="preserve"> висока</w:t>
      </w:r>
      <w:r w:rsidR="004247E9" w:rsidRPr="006D73B5">
        <w:rPr>
          <w:color w:val="000000"/>
          <w:szCs w:val="28"/>
        </w:rPr>
        <w:t xml:space="preserve"> можливість </w:t>
      </w:r>
      <w:r>
        <w:rPr>
          <w:color w:val="000000"/>
          <w:szCs w:val="28"/>
        </w:rPr>
        <w:t xml:space="preserve">виходу </w:t>
      </w:r>
      <w:r w:rsidR="004247E9" w:rsidRPr="006D73B5">
        <w:rPr>
          <w:color w:val="000000"/>
          <w:szCs w:val="28"/>
        </w:rPr>
        <w:t>проекту</w:t>
      </w:r>
      <w:r>
        <w:rPr>
          <w:color w:val="000000"/>
          <w:szCs w:val="28"/>
        </w:rPr>
        <w:t xml:space="preserve"> на ринок в рамках комерції</w:t>
      </w:r>
      <w:r w:rsidR="004247E9" w:rsidRPr="006D73B5">
        <w:rPr>
          <w:color w:val="000000"/>
          <w:szCs w:val="28"/>
        </w:rPr>
        <w:t>;</w:t>
      </w:r>
    </w:p>
    <w:p w:rsidR="004247E9" w:rsidRPr="006D73B5" w:rsidRDefault="000074F3" w:rsidP="000074F3">
      <w:pPr>
        <w:pStyle w:val="a8"/>
        <w:numPr>
          <w:ilvl w:val="0"/>
          <w:numId w:val="34"/>
        </w:numPr>
      </w:pPr>
      <w:r>
        <w:rPr>
          <w:color w:val="000000"/>
          <w:szCs w:val="28"/>
        </w:rPr>
        <w:t>І</w:t>
      </w:r>
      <w:r w:rsidR="004247E9" w:rsidRPr="006D73B5">
        <w:rPr>
          <w:color w:val="000000"/>
          <w:szCs w:val="28"/>
        </w:rPr>
        <w:t>сну</w:t>
      </w:r>
      <w:r>
        <w:rPr>
          <w:color w:val="000000"/>
          <w:szCs w:val="28"/>
        </w:rPr>
        <w:t>є</w:t>
      </w:r>
      <w:r w:rsidR="004247E9" w:rsidRPr="006D73B5">
        <w:rPr>
          <w:color w:val="000000"/>
          <w:szCs w:val="28"/>
        </w:rPr>
        <w:t xml:space="preserve"> перспектив</w:t>
      </w:r>
      <w:r>
        <w:rPr>
          <w:color w:val="000000"/>
          <w:szCs w:val="28"/>
        </w:rPr>
        <w:t>а</w:t>
      </w:r>
      <w:r w:rsidR="004247E9" w:rsidRPr="006D73B5">
        <w:rPr>
          <w:color w:val="000000"/>
          <w:szCs w:val="28"/>
        </w:rPr>
        <w:t xml:space="preserve"> впровадження </w:t>
      </w:r>
      <w:r>
        <w:rPr>
          <w:color w:val="000000"/>
          <w:szCs w:val="28"/>
        </w:rPr>
        <w:t xml:space="preserve">системи </w:t>
      </w:r>
      <w:r w:rsidR="004247E9" w:rsidRPr="006D73B5">
        <w:rPr>
          <w:color w:val="000000"/>
          <w:szCs w:val="28"/>
        </w:rPr>
        <w:t xml:space="preserve">з огляду на потенційні групи </w:t>
      </w:r>
      <w:r>
        <w:rPr>
          <w:color w:val="000000"/>
          <w:szCs w:val="28"/>
        </w:rPr>
        <w:t>споживачів та неспадаючий попит</w:t>
      </w:r>
      <w:r w:rsidR="004247E9" w:rsidRPr="006D73B5">
        <w:rPr>
          <w:color w:val="000000"/>
          <w:szCs w:val="28"/>
        </w:rPr>
        <w:t>.</w:t>
      </w:r>
    </w:p>
    <w:p w:rsidR="004247E9" w:rsidRPr="006D73B5" w:rsidRDefault="000074F3" w:rsidP="000074F3">
      <w:pPr>
        <w:pStyle w:val="a8"/>
        <w:numPr>
          <w:ilvl w:val="0"/>
          <w:numId w:val="34"/>
        </w:numPr>
      </w:pPr>
      <w:r>
        <w:rPr>
          <w:color w:val="000000"/>
          <w:szCs w:val="28"/>
        </w:rPr>
        <w:t>Потенційні</w:t>
      </w:r>
      <w:r w:rsidR="004247E9" w:rsidRPr="006D73B5">
        <w:rPr>
          <w:color w:val="000000"/>
          <w:szCs w:val="28"/>
        </w:rPr>
        <w:t xml:space="preserve"> </w:t>
      </w:r>
      <w:r>
        <w:rPr>
          <w:color w:val="000000"/>
          <w:szCs w:val="28"/>
        </w:rPr>
        <w:t xml:space="preserve">клієнти мають бути </w:t>
      </w:r>
      <w:r w:rsidR="004247E9" w:rsidRPr="006D73B5">
        <w:rPr>
          <w:color w:val="000000"/>
          <w:szCs w:val="28"/>
        </w:rPr>
        <w:t>сповіщен</w:t>
      </w:r>
      <w:r>
        <w:rPr>
          <w:color w:val="000000"/>
          <w:szCs w:val="28"/>
        </w:rPr>
        <w:t>і</w:t>
      </w:r>
      <w:r w:rsidR="004247E9" w:rsidRPr="006D73B5">
        <w:rPr>
          <w:color w:val="000000"/>
          <w:szCs w:val="28"/>
        </w:rPr>
        <w:t xml:space="preserve"> про вихід на ринок нової продукції.</w:t>
      </w:r>
    </w:p>
    <w:p w:rsidR="005C6295" w:rsidRDefault="005C6295" w:rsidP="004247E9">
      <w:pPr>
        <w:sectPr w:rsidR="005C6295" w:rsidSect="000F1662">
          <w:pgSz w:w="11906" w:h="16838"/>
          <w:pgMar w:top="1134" w:right="850" w:bottom="1134" w:left="1418" w:header="567" w:footer="708" w:gutter="0"/>
          <w:cols w:space="708"/>
          <w:docGrid w:linePitch="382"/>
        </w:sectPr>
      </w:pPr>
    </w:p>
    <w:p w:rsidR="00F545C3" w:rsidRPr="00CA3A14" w:rsidRDefault="005C6295" w:rsidP="00CA3A14">
      <w:pPr>
        <w:pStyle w:val="1"/>
        <w:jc w:val="center"/>
        <w:rPr>
          <w:caps w:val="0"/>
        </w:rPr>
      </w:pPr>
      <w:bookmarkStart w:id="67" w:name="_Toc533413314"/>
      <w:r>
        <w:rPr>
          <w:caps w:val="0"/>
        </w:rPr>
        <w:lastRenderedPageBreak/>
        <w:t>ВИСНОВКИ</w:t>
      </w:r>
      <w:bookmarkEnd w:id="67"/>
    </w:p>
    <w:p w:rsidR="00501406" w:rsidRDefault="002E7702" w:rsidP="00734E7A">
      <w:pPr>
        <w:pStyle w:val="a8"/>
        <w:numPr>
          <w:ilvl w:val="0"/>
          <w:numId w:val="35"/>
        </w:numPr>
        <w:ind w:left="0" w:firstLine="426"/>
      </w:pPr>
      <w:r>
        <w:t>Визначено, що серед усіх відомих на сьогоднішній день способів керування подачею та напором насосного агрегату н</w:t>
      </w:r>
      <w:r w:rsidRPr="00DC54B0">
        <w:t xml:space="preserve">айефективнішим </w:t>
      </w:r>
      <w:r>
        <w:t>є</w:t>
      </w:r>
      <w:r w:rsidRPr="00DC54B0">
        <w:t xml:space="preserve"> регулювання швидкості обертання робочого колеса насоса  використ</w:t>
      </w:r>
      <w:r>
        <w:t>овуючи</w:t>
      </w:r>
      <w:r w:rsidRPr="00DC54B0">
        <w:t xml:space="preserve"> </w:t>
      </w:r>
      <w:r>
        <w:t>частотно</w:t>
      </w:r>
      <w:r w:rsidRPr="00DC54B0">
        <w:t>регульован</w:t>
      </w:r>
      <w:r>
        <w:t>ий</w:t>
      </w:r>
      <w:r w:rsidRPr="00DC54B0">
        <w:t xml:space="preserve"> електроприв</w:t>
      </w:r>
      <w:r>
        <w:t>ід</w:t>
      </w:r>
      <w:r w:rsidRPr="00DC54B0">
        <w:t>. Цей метод, у порівнянні зі зміною гідравлічних параметрів трубопроводу чи насоса, дає можливість розширити діапазон регулювання продуктивності насосного агрегат</w:t>
      </w:r>
      <w:r>
        <w:t>у</w:t>
      </w:r>
      <w:r w:rsidRPr="00DC54B0">
        <w:t xml:space="preserve"> за суттєвого зменшення споживання його двигуном електричної енергії. </w:t>
      </w:r>
    </w:p>
    <w:p w:rsidR="006C7353" w:rsidRDefault="002E7702" w:rsidP="00734E7A">
      <w:pPr>
        <w:pStyle w:val="a8"/>
        <w:numPr>
          <w:ilvl w:val="0"/>
          <w:numId w:val="35"/>
        </w:numPr>
        <w:ind w:left="0" w:firstLine="426"/>
      </w:pPr>
      <w:r>
        <w:t xml:space="preserve">Розраховано номінальні данні асинхронного двигуна як об’єкта керування. Та визначено, що для забезпечення необхідної продуктивності насосу при заданих вихідних даних </w:t>
      </w:r>
      <w:r w:rsidR="006C7353">
        <w:rPr>
          <w:lang w:val="en-US"/>
        </w:rPr>
        <w:t>Q</w:t>
      </w:r>
      <w:r w:rsidR="006C7353">
        <w:rPr>
          <w:lang w:val="ru-RU"/>
        </w:rPr>
        <w:t xml:space="preserve"> – </w:t>
      </w:r>
      <w:r w:rsidR="006C7353" w:rsidRPr="00EF3E05">
        <w:t>150</w:t>
      </w:r>
      <w:r w:rsidR="006C7353">
        <w:t xml:space="preserve"> </w:t>
      </w:r>
      <w:r w:rsidR="006C7353" w:rsidRPr="00EF3E05">
        <w:t>м</w:t>
      </w:r>
      <w:r w:rsidR="006C7353" w:rsidRPr="00EF3E05">
        <w:rPr>
          <w:vertAlign w:val="superscript"/>
        </w:rPr>
        <w:t>3</w:t>
      </w:r>
      <w:r w:rsidR="006C7353" w:rsidRPr="00EF3E05">
        <w:t>/год</w:t>
      </w:r>
      <w:r w:rsidR="006C7353">
        <w:rPr>
          <w:lang w:val="ru-RU"/>
        </w:rPr>
        <w:t>,</w:t>
      </w:r>
      <w:r w:rsidR="006C7353" w:rsidRPr="00EF3E05">
        <w:t xml:space="preserve"> </w:t>
      </w:r>
      <w:r w:rsidR="006C7353">
        <w:rPr>
          <w:lang w:val="en-US"/>
        </w:rPr>
        <w:t>H</w:t>
      </w:r>
      <w:r w:rsidR="006C7353">
        <w:rPr>
          <w:lang w:val="ru-RU"/>
        </w:rPr>
        <w:t xml:space="preserve"> – </w:t>
      </w:r>
      <w:r w:rsidR="006C7353" w:rsidRPr="00EF3E05">
        <w:t>10</w:t>
      </w:r>
      <w:r w:rsidR="006C7353">
        <w:t xml:space="preserve"> м, достатньо встановлення двигуна потужністю не менше 7,5кВт. </w:t>
      </w:r>
    </w:p>
    <w:p w:rsidR="006C7353" w:rsidRDefault="006C7353" w:rsidP="00734E7A">
      <w:pPr>
        <w:pStyle w:val="a8"/>
        <w:numPr>
          <w:ilvl w:val="0"/>
          <w:numId w:val="35"/>
        </w:numPr>
        <w:ind w:left="0" w:firstLine="426"/>
      </w:pPr>
      <w:r>
        <w:t xml:space="preserve">Базуючись на отриманих розрахункових даних за допомогою </w:t>
      </w:r>
      <w:r w:rsidRPr="00FF0F40">
        <w:t>програмно</w:t>
      </w:r>
      <w:r>
        <w:t>го</w:t>
      </w:r>
      <w:r w:rsidRPr="00FF0F40">
        <w:t xml:space="preserve"> середовищ</w:t>
      </w:r>
      <w:r>
        <w:t>а</w:t>
      </w:r>
      <w:r w:rsidRPr="00FF0F40">
        <w:t xml:space="preserve"> MATLAB Simulink</w:t>
      </w:r>
      <w:r>
        <w:t xml:space="preserve"> побудовано схему насосної установки та промодельовано її роботу. Це дає змогу вивести графіки основних змінних системи та проаналізувати їх. Виходячи з результатів моделювання видно, що при перехідних процесах в системі спостерігається деяке незначне перерегулювання при відпрацюванні заданих значень. Це пов’язано з нерівномірним навантаженням гідравлічної системи.</w:t>
      </w:r>
    </w:p>
    <w:p w:rsidR="002E7702" w:rsidRDefault="006C7353" w:rsidP="00734E7A">
      <w:pPr>
        <w:pStyle w:val="a8"/>
        <w:numPr>
          <w:ilvl w:val="0"/>
          <w:numId w:val="35"/>
        </w:numPr>
        <w:ind w:left="0" w:firstLine="426"/>
      </w:pPr>
      <w:r>
        <w:t>При проектуванні об’єкту дослідження, поставлено певні умови роботи систем</w:t>
      </w:r>
      <w:r w:rsidR="00C84B43">
        <w:t xml:space="preserve"> та обґрунтування</w:t>
      </w:r>
      <w:r w:rsidR="002E7702">
        <w:t xml:space="preserve"> </w:t>
      </w:r>
      <w:r w:rsidR="00C84B43">
        <w:t>їх необхідності для кінцевого споживача. Серед безлічі пропонованих на сучасному ринку засобів автоматики та приводу, було обрано основні складові автоматизованої системи управління насосною станцією – контролер та перетворювач частоти, технічні характеристики яких цілком задовольняють поставлені вимогам.</w:t>
      </w:r>
    </w:p>
    <w:p w:rsidR="00C84B43" w:rsidRDefault="00C84B43" w:rsidP="00734E7A">
      <w:pPr>
        <w:pStyle w:val="a8"/>
        <w:numPr>
          <w:ilvl w:val="0"/>
          <w:numId w:val="35"/>
        </w:numPr>
        <w:ind w:left="0" w:firstLine="426"/>
      </w:pPr>
      <w:r>
        <w:t>У зв’язку з вибором програмованого</w:t>
      </w:r>
      <w:r w:rsidRPr="00C84B43">
        <w:t xml:space="preserve"> </w:t>
      </w:r>
      <w:r>
        <w:t xml:space="preserve">логічного контролера виробництва компанії </w:t>
      </w:r>
      <w:r>
        <w:rPr>
          <w:lang w:val="en-US"/>
        </w:rPr>
        <w:t>Siemens</w:t>
      </w:r>
      <w:r>
        <w:t xml:space="preserve">, після проведення аналізу існуючих  методів програмування сучасних контролерів, було прийнято рішення будувати програму керування за допомогою програмного забезпечення систем автоматизації технологічних процесів </w:t>
      </w:r>
      <w:r>
        <w:rPr>
          <w:lang w:val="en-US"/>
        </w:rPr>
        <w:t>TIA</w:t>
      </w:r>
      <w:r w:rsidRPr="0005685D">
        <w:t xml:space="preserve"> </w:t>
      </w:r>
      <w:r>
        <w:rPr>
          <w:lang w:val="en-US"/>
        </w:rPr>
        <w:t>Portal</w:t>
      </w:r>
      <w:r>
        <w:t xml:space="preserve">  та мови програмування </w:t>
      </w:r>
      <w:r>
        <w:rPr>
          <w:lang w:val="en-US"/>
        </w:rPr>
        <w:t>LD</w:t>
      </w:r>
      <w:r w:rsidRPr="00C84B43">
        <w:t xml:space="preserve"> (</w:t>
      </w:r>
      <w:r>
        <w:rPr>
          <w:lang w:val="en-US"/>
        </w:rPr>
        <w:t>Leeder</w:t>
      </w:r>
      <w:r w:rsidRPr="00C84B43">
        <w:t xml:space="preserve"> </w:t>
      </w:r>
      <w:r>
        <w:rPr>
          <w:lang w:val="en-US"/>
        </w:rPr>
        <w:t>Diagram</w:t>
      </w:r>
      <w:r w:rsidRPr="00C84B43">
        <w:t>)</w:t>
      </w:r>
      <w:r>
        <w:t>.</w:t>
      </w:r>
    </w:p>
    <w:p w:rsidR="00CA3A14" w:rsidRDefault="00CA3A14" w:rsidP="00734E7A">
      <w:pPr>
        <w:pStyle w:val="a8"/>
        <w:numPr>
          <w:ilvl w:val="0"/>
          <w:numId w:val="35"/>
        </w:numPr>
        <w:ind w:left="0" w:firstLine="426"/>
      </w:pPr>
      <w:r>
        <w:lastRenderedPageBreak/>
        <w:t xml:space="preserve">Розроблена система керування та програма керування процесом легко адаптується під необхідні задачі користувача та налаштовується на будь-які вихідні дані системи. </w:t>
      </w:r>
    </w:p>
    <w:p w:rsidR="00CA3A14" w:rsidRPr="00F545C3" w:rsidRDefault="00CA3A14" w:rsidP="002E7702">
      <w:pPr>
        <w:pStyle w:val="a8"/>
        <w:numPr>
          <w:ilvl w:val="0"/>
          <w:numId w:val="35"/>
        </w:numPr>
        <w:sectPr w:rsidR="00CA3A14" w:rsidRPr="00F545C3" w:rsidSect="000F1662">
          <w:pgSz w:w="11906" w:h="16838"/>
          <w:pgMar w:top="1134" w:right="850" w:bottom="1134" w:left="1418" w:header="567" w:footer="708" w:gutter="0"/>
          <w:cols w:space="708"/>
          <w:docGrid w:linePitch="382"/>
        </w:sectPr>
      </w:pPr>
    </w:p>
    <w:p w:rsidR="00A15F06" w:rsidRDefault="00CE2125" w:rsidP="0020577B">
      <w:pPr>
        <w:pStyle w:val="1"/>
        <w:jc w:val="center"/>
      </w:pPr>
      <w:bookmarkStart w:id="68" w:name="_Toc533413315"/>
      <w:r>
        <w:rPr>
          <w:caps w:val="0"/>
        </w:rPr>
        <w:lastRenderedPageBreak/>
        <w:t>ПЕРЕЛІК  ЛІТЕРАТУРИ</w:t>
      </w:r>
      <w:bookmarkEnd w:id="68"/>
    </w:p>
    <w:p w:rsidR="002D79ED" w:rsidRPr="00C544E6" w:rsidRDefault="00280E29" w:rsidP="00A47D90">
      <w:pPr>
        <w:pStyle w:val="a5"/>
        <w:numPr>
          <w:ilvl w:val="3"/>
          <w:numId w:val="10"/>
        </w:numPr>
        <w:ind w:left="284"/>
      </w:pPr>
      <w:bookmarkStart w:id="69" w:name="_Ref529305767"/>
      <w:r w:rsidRPr="00C544E6">
        <w:t xml:space="preserve">М.О. Шульга, І. Л. Деркач, О. О. </w:t>
      </w:r>
      <w:bookmarkStart w:id="70" w:name="Деркач"/>
      <w:bookmarkEnd w:id="70"/>
      <w:r w:rsidRPr="00C544E6">
        <w:t>Алексахін. Інженерне обладнання населених місць: Підручник. – Харків: ХНАМГ, 2007. – 259 с</w:t>
      </w:r>
      <w:bookmarkEnd w:id="69"/>
      <w:r w:rsidR="002D79ED" w:rsidRPr="00C544E6">
        <w:t>.</w:t>
      </w:r>
    </w:p>
    <w:p w:rsidR="002D79ED" w:rsidRPr="00C544E6" w:rsidRDefault="002D79ED" w:rsidP="00A47D90">
      <w:pPr>
        <w:pStyle w:val="a5"/>
        <w:numPr>
          <w:ilvl w:val="3"/>
          <w:numId w:val="10"/>
        </w:numPr>
        <w:ind w:left="284"/>
      </w:pPr>
      <w:bookmarkStart w:id="71" w:name="_Ref529378482"/>
      <w:r w:rsidRPr="00C544E6">
        <w:t>Благодарна Г.І., Гуцал І.О. «Водопостачання та водовідведення» (для студентів 3-4 курсів усіх форм навчання напрямів 0921, 6.060101 «Будівництво», спеціальностей 6.092100 «Промислове і цивільне будівництво», «Технічне обслуговування, ремонт та реконструкція будівель», «Охорона праці у будівництві», «Міське будівництво та господарство» та слухачів другої вищої освіти): Конспект лекцій з навчальної дисципліни. – Харків: ХНАМГ, 2009. – 110 с.</w:t>
      </w:r>
      <w:bookmarkEnd w:id="71"/>
    </w:p>
    <w:p w:rsidR="00C544E6" w:rsidRDefault="00C544E6" w:rsidP="00A47D90">
      <w:pPr>
        <w:pStyle w:val="a5"/>
        <w:numPr>
          <w:ilvl w:val="3"/>
          <w:numId w:val="10"/>
        </w:numPr>
        <w:ind w:left="284"/>
        <w:rPr>
          <w:lang w:val="ru-RU" w:eastAsia="ru-RU"/>
        </w:rPr>
      </w:pPr>
      <w:bookmarkStart w:id="72" w:name="_Ref530832180"/>
      <w:r>
        <w:rPr>
          <w:lang w:val="ru-RU" w:eastAsia="ru-RU"/>
        </w:rPr>
        <w:t>Карелин В. Я. Насосы и насосные станции: Учебник для вузов. – 2-е изд. / Карелин В. Я., Минаев А. В.//</w:t>
      </w:r>
      <w:r w:rsidRPr="005B62B5">
        <w:rPr>
          <w:lang w:val="ru-RU" w:eastAsia="ru-RU"/>
        </w:rPr>
        <w:t xml:space="preserve"> </w:t>
      </w:r>
      <w:r>
        <w:rPr>
          <w:lang w:val="ru-RU" w:eastAsia="ru-RU"/>
        </w:rPr>
        <w:t>М.: Стройиздат, 1986. – 320с.</w:t>
      </w:r>
      <w:bookmarkEnd w:id="72"/>
    </w:p>
    <w:p w:rsidR="00DC54B0" w:rsidRDefault="006C7CD5" w:rsidP="00A47D90">
      <w:pPr>
        <w:pStyle w:val="a5"/>
        <w:numPr>
          <w:ilvl w:val="3"/>
          <w:numId w:val="10"/>
        </w:numPr>
        <w:ind w:left="284"/>
        <w:rPr>
          <w:lang w:val="ru-RU" w:eastAsia="ru-RU"/>
        </w:rPr>
      </w:pPr>
      <w:bookmarkStart w:id="73" w:name="_Ref530833946"/>
      <w:r w:rsidRPr="006C7CD5">
        <w:rPr>
          <w:lang w:val="ru-RU" w:eastAsia="ru-RU"/>
        </w:rPr>
        <w:t>Лобачев П. В. Насосы и насосные станции: Учебник для техникумов. /Лобачев П. В. // М.: Стройиздат. 1983. – 191с.</w:t>
      </w:r>
      <w:bookmarkEnd w:id="73"/>
      <w:r w:rsidR="00DC54B0" w:rsidRPr="00DC54B0">
        <w:rPr>
          <w:lang w:val="ru-RU" w:eastAsia="ru-RU"/>
        </w:rPr>
        <w:t xml:space="preserve"> </w:t>
      </w:r>
    </w:p>
    <w:p w:rsidR="00A47D90" w:rsidRDefault="00DC54B0" w:rsidP="00A47D90">
      <w:pPr>
        <w:pStyle w:val="a5"/>
        <w:numPr>
          <w:ilvl w:val="3"/>
          <w:numId w:val="10"/>
        </w:numPr>
        <w:ind w:left="284"/>
        <w:rPr>
          <w:lang w:val="ru-RU" w:eastAsia="ru-RU"/>
        </w:rPr>
      </w:pPr>
      <w:bookmarkStart w:id="74" w:name="_Ref532737414"/>
      <w:r>
        <w:t>Метод та засоби оптимізації роботи електроприводів насосної станції водопостачання : монографія / В. В. Грабко, М. М. Мошноріз. – Вінниця : ВНТУ, 2011. – 138 с.</w:t>
      </w:r>
      <w:bookmarkEnd w:id="74"/>
    </w:p>
    <w:p w:rsidR="002622B0" w:rsidRDefault="00A47D90" w:rsidP="002622B0">
      <w:pPr>
        <w:pStyle w:val="a5"/>
        <w:numPr>
          <w:ilvl w:val="3"/>
          <w:numId w:val="10"/>
        </w:numPr>
        <w:ind w:left="284"/>
        <w:rPr>
          <w:lang w:val="ru-RU" w:eastAsia="ru-RU"/>
        </w:rPr>
      </w:pPr>
      <w:bookmarkStart w:id="75" w:name="_Ref530911002"/>
      <w:r>
        <w:rPr>
          <w:lang w:val="ru-RU" w:eastAsia="ru-RU"/>
        </w:rPr>
        <w:t>Лезнов Б. С. Энергосбережение и регулируемый привод в насосных и воздуходувных установках. /Лезнов Б. С. // М.: Энергоатомиздат, 2006. 360с</w:t>
      </w:r>
      <w:bookmarkEnd w:id="75"/>
      <w:r w:rsidR="00A5431C">
        <w:rPr>
          <w:lang w:val="ru-RU" w:eastAsia="ru-RU"/>
        </w:rPr>
        <w:t>.</w:t>
      </w:r>
      <w:bookmarkStart w:id="76" w:name="_Ref531429975"/>
    </w:p>
    <w:p w:rsidR="002622B0" w:rsidRDefault="00A5431C" w:rsidP="002622B0">
      <w:pPr>
        <w:pStyle w:val="a5"/>
        <w:numPr>
          <w:ilvl w:val="3"/>
          <w:numId w:val="10"/>
        </w:numPr>
        <w:ind w:left="284"/>
        <w:rPr>
          <w:lang w:val="ru-RU" w:eastAsia="ru-RU"/>
        </w:rPr>
      </w:pPr>
      <w:r w:rsidRPr="002622B0">
        <w:t>А. Э. Кравчик Асинхронные двигатели серии 4А: Справочник / А. Э. Кравчик, М. М. Шлаф, В. И. Афонин, Е. А. Соболенская. – М.: Энергоатомиздат, 1982. – 504с.</w:t>
      </w:r>
      <w:bookmarkEnd w:id="76"/>
      <w:r w:rsidR="00436F8C" w:rsidRPr="002622B0">
        <w:rPr>
          <w:lang w:val="ru-RU"/>
        </w:rPr>
        <w:t xml:space="preserve"> </w:t>
      </w:r>
    </w:p>
    <w:p w:rsidR="00436F8C" w:rsidRPr="002622B0" w:rsidRDefault="002622B0" w:rsidP="002622B0">
      <w:pPr>
        <w:pStyle w:val="a5"/>
        <w:numPr>
          <w:ilvl w:val="3"/>
          <w:numId w:val="10"/>
        </w:numPr>
        <w:ind w:left="284"/>
        <w:rPr>
          <w:lang w:val="ru-RU" w:eastAsia="ru-RU"/>
        </w:rPr>
      </w:pPr>
      <w:bookmarkStart w:id="77" w:name="_Ref533015306"/>
      <w:r w:rsidRPr="002622B0">
        <w:rPr>
          <w:rFonts w:eastAsia="TimesNewRomanPSMT" w:cs="Times New Roman"/>
          <w:szCs w:val="28"/>
          <w:lang w:val="ru-RU"/>
        </w:rPr>
        <w:t>Пересада С.М., Митрофанов А.М., Колесніченко С.П., Радюк А.Н. Наблюдатель гармонического состава трехфазного тока для паралельного активного фільтра // Технічна електродинаміка, 2004.</w:t>
      </w:r>
      <w:bookmarkEnd w:id="77"/>
    </w:p>
    <w:p w:rsidR="004A07A4" w:rsidRPr="004A07A4" w:rsidRDefault="00436F8C" w:rsidP="00D80BB3">
      <w:pPr>
        <w:pStyle w:val="a5"/>
        <w:numPr>
          <w:ilvl w:val="3"/>
          <w:numId w:val="10"/>
        </w:numPr>
        <w:ind w:left="284"/>
        <w:rPr>
          <w:noProof/>
        </w:rPr>
      </w:pPr>
      <w:bookmarkStart w:id="78" w:name="_Ref532118598"/>
      <w:r>
        <w:t>SIMATIC S7-1200 - микроконтроллер для Totally Integrated Automation Каталог S</w:t>
      </w:r>
      <w:r w:rsidRPr="008F22D3">
        <w:rPr>
          <w:lang w:val="en-US"/>
        </w:rPr>
        <w:t>7-1200</w:t>
      </w:r>
      <w:r>
        <w:t xml:space="preserve"> июнь 20</w:t>
      </w:r>
      <w:r w:rsidRPr="008F22D3">
        <w:rPr>
          <w:lang w:val="en-US"/>
        </w:rPr>
        <w:t>14</w:t>
      </w:r>
      <w:bookmarkEnd w:id="78"/>
      <w:r w:rsidR="004A07A4" w:rsidRPr="008F22D3">
        <w:rPr>
          <w:lang w:val="en-US"/>
        </w:rPr>
        <w:t xml:space="preserve"> </w:t>
      </w:r>
    </w:p>
    <w:p w:rsidR="00B354D8" w:rsidRDefault="004A07A4" w:rsidP="00D80BB3">
      <w:pPr>
        <w:pStyle w:val="a5"/>
        <w:numPr>
          <w:ilvl w:val="3"/>
          <w:numId w:val="10"/>
        </w:numPr>
        <w:ind w:left="284"/>
        <w:rPr>
          <w:noProof/>
        </w:rPr>
      </w:pPr>
      <w:bookmarkStart w:id="79" w:name="_Ref533021173"/>
      <w:r>
        <w:t xml:space="preserve">Автоматизація технологічних процесів, установок і комплексів-2: Методичні вказівки до виконання лабораторних робіт для студентів </w:t>
      </w:r>
      <w:r>
        <w:lastRenderedPageBreak/>
        <w:t>напряму підготовки 6.050702 «Електромеханіка» спеціальності «Електромеханічні системи автоматизації та електропривод» / Уклад.: С.О. Бур’ян – К.: НТУУ «КПІ», 2014, – 193 с</w:t>
      </w:r>
      <w:bookmarkEnd w:id="79"/>
      <w:r w:rsidR="00B354D8" w:rsidRPr="00B354D8">
        <w:t xml:space="preserve">. </w:t>
      </w:r>
    </w:p>
    <w:p w:rsidR="00B85F24" w:rsidRDefault="00B354D8" w:rsidP="00D80BB3">
      <w:pPr>
        <w:pStyle w:val="a5"/>
        <w:numPr>
          <w:ilvl w:val="3"/>
          <w:numId w:val="10"/>
        </w:numPr>
        <w:ind w:left="284"/>
        <w:rPr>
          <w:noProof/>
        </w:rPr>
      </w:pPr>
      <w:r w:rsidRPr="008F22D3">
        <w:t xml:space="preserve"> </w:t>
      </w:r>
      <w:r>
        <w:t>Automating with SIMATIC S7-1500 Configuring, Programming and Testing with STEP 7 Professional by Hans Berger</w:t>
      </w:r>
    </w:p>
    <w:p w:rsidR="00B008CF" w:rsidRPr="004A07A4" w:rsidRDefault="00B008CF" w:rsidP="00FB3290">
      <w:pPr>
        <w:jc w:val="both"/>
      </w:pPr>
    </w:p>
    <w:sectPr w:rsidR="00B008CF" w:rsidRPr="004A07A4" w:rsidSect="000F1662">
      <w:pgSz w:w="11906" w:h="16838"/>
      <w:pgMar w:top="1134" w:right="850" w:bottom="1134" w:left="1701" w:header="567" w:footer="708" w:gutter="0"/>
      <w:cols w:space="708"/>
      <w:docGrid w:linePitch="38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930271" w:rsidRDefault="00930271" w:rsidP="004D02C4">
      <w:pPr>
        <w:spacing w:after="0" w:line="240" w:lineRule="auto"/>
      </w:pPr>
      <w:r>
        <w:separator/>
      </w:r>
    </w:p>
  </w:endnote>
  <w:endnote w:type="continuationSeparator" w:id="0">
    <w:p w:rsidR="00930271" w:rsidRDefault="00930271" w:rsidP="004D02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0002A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Tahoma">
    <w:panose1 w:val="020B0604030504040204"/>
    <w:charset w:val="CC"/>
    <w:family w:val="swiss"/>
    <w:pitch w:val="variable"/>
    <w:sig w:usb0="E1002EFF" w:usb1="C000605B" w:usb2="00000029" w:usb3="00000000" w:csb0="000101FF" w:csb1="00000000"/>
  </w:font>
  <w:font w:name="Bookman Old Style">
    <w:panose1 w:val="02050604050505020204"/>
    <w:charset w:val="CC"/>
    <w:family w:val="roman"/>
    <w:pitch w:val="variable"/>
    <w:sig w:usb0="00000287" w:usb1="00000000" w:usb2="00000000" w:usb3="00000000" w:csb0="0000009F" w:csb1="00000000"/>
  </w:font>
  <w:font w:name="Cambria Math">
    <w:panose1 w:val="02040503050406030204"/>
    <w:charset w:val="CC"/>
    <w:family w:val="roman"/>
    <w:pitch w:val="variable"/>
    <w:sig w:usb0="E00002FF" w:usb1="420024FF" w:usb2="00000000" w:usb3="00000000" w:csb0="0000019F" w:csb1="00000000"/>
  </w:font>
  <w:font w:name="TimesNewRomanPSMT">
    <w:altName w:val="MS Mincho"/>
    <w:panose1 w:val="00000000000000000000"/>
    <w:charset w:val="80"/>
    <w:family w:val="auto"/>
    <w:notTrueType/>
    <w:pitch w:val="default"/>
    <w:sig w:usb0="00000001" w:usb1="08070000" w:usb2="00000010" w:usb3="00000000" w:csb0="00020000" w:csb1="00000000"/>
  </w:font>
  <w:font w:name="Arial">
    <w:panose1 w:val="020B0604020202020204"/>
    <w:charset w:val="CC"/>
    <w:family w:val="swiss"/>
    <w:pitch w:val="variable"/>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930271" w:rsidRDefault="00930271" w:rsidP="004D02C4">
      <w:pPr>
        <w:spacing w:after="0" w:line="240" w:lineRule="auto"/>
      </w:pPr>
      <w:r>
        <w:separator/>
      </w:r>
    </w:p>
  </w:footnote>
  <w:footnote w:type="continuationSeparator" w:id="0">
    <w:p w:rsidR="00930271" w:rsidRDefault="00930271" w:rsidP="004D02C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930271" w:rsidRPr="006722B1" w:rsidRDefault="00930271" w:rsidP="006722B1">
    <w:pPr>
      <w:pStyle w:val="a9"/>
      <w:jc w:val="right"/>
      <w:rPr>
        <w:b w:val="0"/>
      </w:rP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715737774"/>
      <w:docPartObj>
        <w:docPartGallery w:val="Page Numbers (Top of Page)"/>
        <w:docPartUnique/>
      </w:docPartObj>
    </w:sdtPr>
    <w:sdtEndPr/>
    <w:sdtContent>
      <w:p w:rsidR="00A74506" w:rsidRDefault="00A74506">
        <w:pPr>
          <w:pStyle w:val="a9"/>
          <w:jc w:val="right"/>
        </w:pPr>
        <w:r>
          <w:fldChar w:fldCharType="begin"/>
        </w:r>
        <w:r>
          <w:instrText>PAGE   \* MERGEFORMAT</w:instrText>
        </w:r>
        <w:r>
          <w:fldChar w:fldCharType="separate"/>
        </w:r>
        <w:r>
          <w:rPr>
            <w:lang w:val="ru-RU"/>
          </w:rPr>
          <w:t>2</w:t>
        </w:r>
        <w:r>
          <w:fldChar w:fldCharType="end"/>
        </w:r>
      </w:p>
    </w:sdtContent>
  </w:sdt>
  <w:p w:rsidR="00A74506" w:rsidRDefault="00A74506">
    <w:pPr>
      <w:pStyle w:val="a9"/>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505812569"/>
      <w:docPartObj>
        <w:docPartGallery w:val="Page Numbers (Top of Page)"/>
        <w:docPartUnique/>
      </w:docPartObj>
    </w:sdtPr>
    <w:sdtEndPr>
      <w:rPr>
        <w:b w:val="0"/>
      </w:rPr>
    </w:sdtEndPr>
    <w:sdtContent>
      <w:p w:rsidR="00A74506" w:rsidRPr="006722B1" w:rsidRDefault="00A74506" w:rsidP="006722B1">
        <w:pPr>
          <w:pStyle w:val="a9"/>
          <w:jc w:val="right"/>
          <w:rPr>
            <w:b w:val="0"/>
          </w:rPr>
        </w:pPr>
        <w:r w:rsidRPr="006722B1">
          <w:rPr>
            <w:b w:val="0"/>
          </w:rPr>
          <w:fldChar w:fldCharType="begin"/>
        </w:r>
        <w:r w:rsidRPr="006722B1">
          <w:rPr>
            <w:b w:val="0"/>
          </w:rPr>
          <w:instrText>PAGE   \* MERGEFORMAT</w:instrText>
        </w:r>
        <w:r w:rsidRPr="006722B1">
          <w:rPr>
            <w:b w:val="0"/>
          </w:rPr>
          <w:fldChar w:fldCharType="separate"/>
        </w:r>
        <w:r w:rsidRPr="00BB2DAB">
          <w:rPr>
            <w:b w:val="0"/>
            <w:noProof/>
            <w:lang w:val="ru-RU"/>
          </w:rPr>
          <w:t>12</w:t>
        </w:r>
        <w:r w:rsidRPr="006722B1">
          <w:rPr>
            <w:b w:val="0"/>
          </w:rPr>
          <w:fldChar w:fldCharType="end"/>
        </w: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72A1249"/>
    <w:multiLevelType w:val="hybridMultilevel"/>
    <w:tmpl w:val="16225766"/>
    <w:lvl w:ilvl="0" w:tplc="B5B6B764">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CC20E2B"/>
    <w:multiLevelType w:val="hybridMultilevel"/>
    <w:tmpl w:val="6A9A1C00"/>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 w15:restartNumberingAfterBreak="0">
    <w:nsid w:val="0E3A752F"/>
    <w:multiLevelType w:val="hybridMultilevel"/>
    <w:tmpl w:val="4372C3F4"/>
    <w:lvl w:ilvl="0" w:tplc="F2BA549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 w15:restartNumberingAfterBreak="0">
    <w:nsid w:val="126C7691"/>
    <w:multiLevelType w:val="hybridMultilevel"/>
    <w:tmpl w:val="BE122DA8"/>
    <w:lvl w:ilvl="0" w:tplc="F7448D06">
      <w:start w:val="1"/>
      <w:numFmt w:val="decimal"/>
      <w:suff w:val="nothing"/>
      <w:lvlText w:val="(2.%1)"/>
      <w:lvlJc w:val="left"/>
      <w:pPr>
        <w:ind w:left="0" w:firstLine="0"/>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 w15:restartNumberingAfterBreak="0">
    <w:nsid w:val="14535846"/>
    <w:multiLevelType w:val="hybridMultilevel"/>
    <w:tmpl w:val="5FACA16A"/>
    <w:lvl w:ilvl="0" w:tplc="BF1E7D58">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15:restartNumberingAfterBreak="0">
    <w:nsid w:val="14E24C45"/>
    <w:multiLevelType w:val="hybridMultilevel"/>
    <w:tmpl w:val="6D8E37CC"/>
    <w:lvl w:ilvl="0" w:tplc="CD7CBD54">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7211458"/>
    <w:multiLevelType w:val="hybridMultilevel"/>
    <w:tmpl w:val="D69CE1BC"/>
    <w:lvl w:ilvl="0" w:tplc="D4A4428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7" w15:restartNumberingAfterBreak="0">
    <w:nsid w:val="181E6C54"/>
    <w:multiLevelType w:val="hybridMultilevel"/>
    <w:tmpl w:val="23B8BFE4"/>
    <w:lvl w:ilvl="0" w:tplc="04190011">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8" w15:restartNumberingAfterBreak="0">
    <w:nsid w:val="18621AC0"/>
    <w:multiLevelType w:val="hybridMultilevel"/>
    <w:tmpl w:val="E3721142"/>
    <w:lvl w:ilvl="0" w:tplc="11CABB38">
      <w:start w:val="1"/>
      <w:numFmt w:val="decimal"/>
      <w:lvlText w:val="%1."/>
      <w:lvlJc w:val="left"/>
      <w:pPr>
        <w:ind w:left="1002" w:hanging="360"/>
      </w:pPr>
      <w:rPr>
        <w:rFonts w:hint="default"/>
      </w:rPr>
    </w:lvl>
    <w:lvl w:ilvl="1" w:tplc="04220019" w:tentative="1">
      <w:start w:val="1"/>
      <w:numFmt w:val="lowerLetter"/>
      <w:lvlText w:val="%2."/>
      <w:lvlJc w:val="left"/>
      <w:pPr>
        <w:ind w:left="1722" w:hanging="360"/>
      </w:pPr>
    </w:lvl>
    <w:lvl w:ilvl="2" w:tplc="0422001B" w:tentative="1">
      <w:start w:val="1"/>
      <w:numFmt w:val="lowerRoman"/>
      <w:lvlText w:val="%3."/>
      <w:lvlJc w:val="right"/>
      <w:pPr>
        <w:ind w:left="2442" w:hanging="180"/>
      </w:pPr>
    </w:lvl>
    <w:lvl w:ilvl="3" w:tplc="0422000F" w:tentative="1">
      <w:start w:val="1"/>
      <w:numFmt w:val="decimal"/>
      <w:lvlText w:val="%4."/>
      <w:lvlJc w:val="left"/>
      <w:pPr>
        <w:ind w:left="3162" w:hanging="360"/>
      </w:pPr>
    </w:lvl>
    <w:lvl w:ilvl="4" w:tplc="04220019" w:tentative="1">
      <w:start w:val="1"/>
      <w:numFmt w:val="lowerLetter"/>
      <w:lvlText w:val="%5."/>
      <w:lvlJc w:val="left"/>
      <w:pPr>
        <w:ind w:left="3882" w:hanging="360"/>
      </w:pPr>
    </w:lvl>
    <w:lvl w:ilvl="5" w:tplc="0422001B" w:tentative="1">
      <w:start w:val="1"/>
      <w:numFmt w:val="lowerRoman"/>
      <w:lvlText w:val="%6."/>
      <w:lvlJc w:val="right"/>
      <w:pPr>
        <w:ind w:left="4602" w:hanging="180"/>
      </w:pPr>
    </w:lvl>
    <w:lvl w:ilvl="6" w:tplc="0422000F" w:tentative="1">
      <w:start w:val="1"/>
      <w:numFmt w:val="decimal"/>
      <w:lvlText w:val="%7."/>
      <w:lvlJc w:val="left"/>
      <w:pPr>
        <w:ind w:left="5322" w:hanging="360"/>
      </w:pPr>
    </w:lvl>
    <w:lvl w:ilvl="7" w:tplc="04220019" w:tentative="1">
      <w:start w:val="1"/>
      <w:numFmt w:val="lowerLetter"/>
      <w:lvlText w:val="%8."/>
      <w:lvlJc w:val="left"/>
      <w:pPr>
        <w:ind w:left="6042" w:hanging="360"/>
      </w:pPr>
    </w:lvl>
    <w:lvl w:ilvl="8" w:tplc="0422001B" w:tentative="1">
      <w:start w:val="1"/>
      <w:numFmt w:val="lowerRoman"/>
      <w:lvlText w:val="%9."/>
      <w:lvlJc w:val="right"/>
      <w:pPr>
        <w:ind w:left="6762" w:hanging="180"/>
      </w:pPr>
    </w:lvl>
  </w:abstractNum>
  <w:abstractNum w:abstractNumId="9" w15:restartNumberingAfterBreak="0">
    <w:nsid w:val="187204D1"/>
    <w:multiLevelType w:val="hybridMultilevel"/>
    <w:tmpl w:val="C16019AA"/>
    <w:lvl w:ilvl="0" w:tplc="86E6851A">
      <w:start w:val="1"/>
      <w:numFmt w:val="decimal"/>
      <w:lvlText w:val="%1."/>
      <w:lvlJc w:val="left"/>
      <w:pPr>
        <w:ind w:left="720" w:hanging="360"/>
      </w:pPr>
      <w:rPr>
        <w:rFonts w:ascii="Times New Roman" w:eastAsiaTheme="minorHAnsi" w:hAnsi="Times New Roman" w:cstheme="minorBidi" w:hint="default"/>
        <w:color w:val="auto"/>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0" w15:restartNumberingAfterBreak="0">
    <w:nsid w:val="1A8761E5"/>
    <w:multiLevelType w:val="hybridMultilevel"/>
    <w:tmpl w:val="A28080DC"/>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1" w15:restartNumberingAfterBreak="0">
    <w:nsid w:val="1D167ECC"/>
    <w:multiLevelType w:val="hybridMultilevel"/>
    <w:tmpl w:val="74F0B692"/>
    <w:lvl w:ilvl="0" w:tplc="CD7CBD54">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1E1A139C"/>
    <w:multiLevelType w:val="multilevel"/>
    <w:tmpl w:val="EF74FCD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3" w15:restartNumberingAfterBreak="0">
    <w:nsid w:val="24643AA7"/>
    <w:multiLevelType w:val="multilevel"/>
    <w:tmpl w:val="0422001D"/>
    <w:styleLink w:val="11"/>
    <w:lvl w:ilvl="0">
      <w:start w:val="1"/>
      <w:numFmt w:val="decimal"/>
      <w:lvlText w:val="%1"/>
      <w:lvlJc w:val="left"/>
      <w:pPr>
        <w:ind w:left="7440" w:hanging="360"/>
      </w:pPr>
      <w:rPr>
        <w:rFonts w:ascii="Times New Roman" w:hAnsi="Times New Roman" w:hint="default"/>
        <w:color w:val="auto"/>
        <w:sz w:val="28"/>
      </w:rPr>
    </w:lvl>
    <w:lvl w:ilvl="1">
      <w:start w:val="1"/>
      <w:numFmt w:val="lowerLetter"/>
      <w:lvlText w:val="%2)"/>
      <w:lvlJc w:val="left"/>
      <w:pPr>
        <w:ind w:left="8148" w:hanging="360"/>
      </w:pPr>
      <w:rPr>
        <w:rFonts w:ascii="Times New Roman" w:hAnsi="Times New Roman"/>
        <w:sz w:val="28"/>
      </w:r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4" w15:restartNumberingAfterBreak="0">
    <w:nsid w:val="24645AAE"/>
    <w:multiLevelType w:val="hybridMultilevel"/>
    <w:tmpl w:val="8C76F4AA"/>
    <w:lvl w:ilvl="0" w:tplc="4E5A425E">
      <w:start w:val="1"/>
      <w:numFmt w:val="decimal"/>
      <w:lvlText w:val="%1."/>
      <w:lvlJc w:val="left"/>
      <w:pPr>
        <w:ind w:left="927" w:hanging="360"/>
      </w:pPr>
      <w:rPr>
        <w:rFonts w:hint="default"/>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5" w15:restartNumberingAfterBreak="0">
    <w:nsid w:val="25D35742"/>
    <w:multiLevelType w:val="hybridMultilevel"/>
    <w:tmpl w:val="7FE88354"/>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16" w15:restartNumberingAfterBreak="0">
    <w:nsid w:val="263E625B"/>
    <w:multiLevelType w:val="hybridMultilevel"/>
    <w:tmpl w:val="34F4EC7A"/>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17" w15:restartNumberingAfterBreak="0">
    <w:nsid w:val="26C46A83"/>
    <w:multiLevelType w:val="hybridMultilevel"/>
    <w:tmpl w:val="FF2244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8" w15:restartNumberingAfterBreak="0">
    <w:nsid w:val="2AA53301"/>
    <w:multiLevelType w:val="hybridMultilevel"/>
    <w:tmpl w:val="C46276F0"/>
    <w:lvl w:ilvl="0" w:tplc="72D4A68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9" w15:restartNumberingAfterBreak="0">
    <w:nsid w:val="2B995031"/>
    <w:multiLevelType w:val="hybridMultilevel"/>
    <w:tmpl w:val="730CFAD6"/>
    <w:lvl w:ilvl="0" w:tplc="CD7CBD54">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32C5D82"/>
    <w:multiLevelType w:val="hybridMultilevel"/>
    <w:tmpl w:val="2AC41D8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1" w15:restartNumberingAfterBreak="0">
    <w:nsid w:val="3717394B"/>
    <w:multiLevelType w:val="hybridMultilevel"/>
    <w:tmpl w:val="5AFAB202"/>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2" w15:restartNumberingAfterBreak="0">
    <w:nsid w:val="3A69166B"/>
    <w:multiLevelType w:val="hybridMultilevel"/>
    <w:tmpl w:val="92649A6E"/>
    <w:lvl w:ilvl="0" w:tplc="EB920308">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3" w15:restartNumberingAfterBreak="0">
    <w:nsid w:val="4A795AFC"/>
    <w:multiLevelType w:val="hybridMultilevel"/>
    <w:tmpl w:val="CF8605CC"/>
    <w:lvl w:ilvl="0" w:tplc="914A2D6C">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24" w15:restartNumberingAfterBreak="0">
    <w:nsid w:val="4E3F0FEE"/>
    <w:multiLevelType w:val="hybridMultilevel"/>
    <w:tmpl w:val="894C9DD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25" w15:restartNumberingAfterBreak="0">
    <w:nsid w:val="4E955F8C"/>
    <w:multiLevelType w:val="multilevel"/>
    <w:tmpl w:val="F7565BF4"/>
    <w:lvl w:ilvl="0">
      <w:start w:val="1"/>
      <w:numFmt w:val="decimal"/>
      <w:suff w:val="space"/>
      <w:lvlText w:val="%1."/>
      <w:lvlJc w:val="left"/>
      <w:pPr>
        <w:ind w:left="432" w:hanging="432"/>
      </w:pPr>
      <w:rPr>
        <w:rFonts w:hint="default"/>
      </w:rPr>
    </w:lvl>
    <w:lvl w:ilvl="1">
      <w:start w:val="1"/>
      <w:numFmt w:val="decimal"/>
      <w:pStyle w:val="2"/>
      <w:suff w:val="space"/>
      <w:lvlText w:val="%1.%2"/>
      <w:lvlJc w:val="left"/>
      <w:pPr>
        <w:ind w:left="576" w:hanging="576"/>
      </w:pPr>
      <w:rPr>
        <w:rFonts w:hint="default"/>
        <w:lang w:val="uk-UA"/>
      </w:rPr>
    </w:lvl>
    <w:lvl w:ilvl="2">
      <w:start w:val="1"/>
      <w:numFmt w:val="decimal"/>
      <w:pStyle w:val="3"/>
      <w:lvlText w:val="%1.%2.%3"/>
      <w:lvlJc w:val="left"/>
      <w:pPr>
        <w:ind w:left="720" w:hanging="720"/>
      </w:pPr>
      <w:rPr>
        <w:rFonts w:hint="default"/>
      </w:rPr>
    </w:lvl>
    <w:lvl w:ilvl="3">
      <w:start w:val="1"/>
      <w:numFmt w:val="decimal"/>
      <w:pStyle w:val="4"/>
      <w:lvlText w:val="%1.%2.%3.%4"/>
      <w:lvlJc w:val="left"/>
      <w:pPr>
        <w:ind w:left="864" w:hanging="864"/>
      </w:pPr>
      <w:rPr>
        <w:rFonts w:hint="default"/>
      </w:rPr>
    </w:lvl>
    <w:lvl w:ilvl="4">
      <w:start w:val="1"/>
      <w:numFmt w:val="decimal"/>
      <w:pStyle w:val="5"/>
      <w:lvlText w:val="%1.%2.%3.%4.%5"/>
      <w:lvlJc w:val="left"/>
      <w:pPr>
        <w:ind w:left="1008" w:hanging="1008"/>
      </w:pPr>
      <w:rPr>
        <w:rFonts w:hint="default"/>
      </w:rPr>
    </w:lvl>
    <w:lvl w:ilvl="5">
      <w:start w:val="1"/>
      <w:numFmt w:val="decimal"/>
      <w:pStyle w:val="6"/>
      <w:lvlText w:val="%1.%2.%3.%4.%5.%6"/>
      <w:lvlJc w:val="left"/>
      <w:pPr>
        <w:ind w:left="1152" w:hanging="1152"/>
      </w:pPr>
      <w:rPr>
        <w:rFonts w:hint="default"/>
      </w:rPr>
    </w:lvl>
    <w:lvl w:ilvl="6">
      <w:start w:val="1"/>
      <w:numFmt w:val="decimal"/>
      <w:pStyle w:val="7"/>
      <w:lvlText w:val="%1.%2.%3.%4.%5.%6.%7"/>
      <w:lvlJc w:val="left"/>
      <w:pPr>
        <w:ind w:left="1296" w:hanging="1296"/>
      </w:pPr>
      <w:rPr>
        <w:rFonts w:hint="default"/>
      </w:rPr>
    </w:lvl>
    <w:lvl w:ilvl="7">
      <w:start w:val="1"/>
      <w:numFmt w:val="decimal"/>
      <w:pStyle w:val="8"/>
      <w:lvlText w:val="%1.%2.%3.%4.%5.%6.%7.%8"/>
      <w:lvlJc w:val="left"/>
      <w:pPr>
        <w:ind w:left="1440" w:hanging="1440"/>
      </w:pPr>
      <w:rPr>
        <w:rFonts w:hint="default"/>
      </w:rPr>
    </w:lvl>
    <w:lvl w:ilvl="8">
      <w:start w:val="1"/>
      <w:numFmt w:val="decimal"/>
      <w:pStyle w:val="9"/>
      <w:lvlText w:val="%1.%2.%3.%4.%5.%6.%7.%8.%9"/>
      <w:lvlJc w:val="left"/>
      <w:pPr>
        <w:ind w:left="1584" w:hanging="1584"/>
      </w:pPr>
      <w:rPr>
        <w:rFonts w:hint="default"/>
      </w:rPr>
    </w:lvl>
  </w:abstractNum>
  <w:abstractNum w:abstractNumId="26" w15:restartNumberingAfterBreak="0">
    <w:nsid w:val="52CA544A"/>
    <w:multiLevelType w:val="singleLevel"/>
    <w:tmpl w:val="987C499A"/>
    <w:lvl w:ilvl="0">
      <w:start w:val="1"/>
      <w:numFmt w:val="decimal"/>
      <w:pStyle w:val="references"/>
      <w:lvlText w:val="[%1]"/>
      <w:lvlJc w:val="left"/>
      <w:pPr>
        <w:tabs>
          <w:tab w:val="num" w:pos="502"/>
        </w:tabs>
        <w:ind w:left="502" w:hanging="360"/>
      </w:pPr>
      <w:rPr>
        <w:rFonts w:ascii="Times New Roman" w:hAnsi="Times New Roman" w:cs="Times New Roman" w:hint="default"/>
        <w:b w:val="0"/>
        <w:bCs w:val="0"/>
        <w:i w:val="0"/>
        <w:iCs w:val="0"/>
        <w:sz w:val="16"/>
        <w:szCs w:val="16"/>
      </w:rPr>
    </w:lvl>
  </w:abstractNum>
  <w:abstractNum w:abstractNumId="27" w15:restartNumberingAfterBreak="0">
    <w:nsid w:val="61D45623"/>
    <w:multiLevelType w:val="multilevel"/>
    <w:tmpl w:val="04220025"/>
    <w:lvl w:ilvl="0">
      <w:start w:val="1"/>
      <w:numFmt w:val="decimal"/>
      <w:lvlText w:val="%1"/>
      <w:lvlJc w:val="left"/>
      <w:pPr>
        <w:ind w:left="432" w:hanging="432"/>
      </w:pPr>
      <w:rPr>
        <w:rFonts w:hint="default"/>
      </w:r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28" w15:restartNumberingAfterBreak="0">
    <w:nsid w:val="62B172CB"/>
    <w:multiLevelType w:val="hybridMultilevel"/>
    <w:tmpl w:val="5B4844E0"/>
    <w:lvl w:ilvl="0" w:tplc="CD7CBD54">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9" w15:restartNumberingAfterBreak="0">
    <w:nsid w:val="655E1305"/>
    <w:multiLevelType w:val="hybridMultilevel"/>
    <w:tmpl w:val="34180B62"/>
    <w:lvl w:ilvl="0" w:tplc="0419000F">
      <w:start w:val="1"/>
      <w:numFmt w:val="decimal"/>
      <w:lvlText w:val="%1."/>
      <w:lvlJc w:val="left"/>
      <w:pPr>
        <w:ind w:left="1440" w:hanging="360"/>
      </w:pPr>
    </w:lvl>
    <w:lvl w:ilvl="1" w:tplc="04190019" w:tentative="1">
      <w:start w:val="1"/>
      <w:numFmt w:val="lowerLetter"/>
      <w:lvlText w:val="%2."/>
      <w:lvlJc w:val="left"/>
      <w:pPr>
        <w:ind w:left="2160" w:hanging="360"/>
      </w:pPr>
    </w:lvl>
    <w:lvl w:ilvl="2" w:tplc="0419001B" w:tentative="1">
      <w:start w:val="1"/>
      <w:numFmt w:val="lowerRoman"/>
      <w:lvlText w:val="%3."/>
      <w:lvlJc w:val="right"/>
      <w:pPr>
        <w:ind w:left="2880" w:hanging="180"/>
      </w:pPr>
    </w:lvl>
    <w:lvl w:ilvl="3" w:tplc="0419000F">
      <w:start w:val="1"/>
      <w:numFmt w:val="decimal"/>
      <w:lvlText w:val="%4."/>
      <w:lvlJc w:val="left"/>
      <w:pPr>
        <w:ind w:left="3600" w:hanging="360"/>
      </w:pPr>
    </w:lvl>
    <w:lvl w:ilvl="4" w:tplc="04190019" w:tentative="1">
      <w:start w:val="1"/>
      <w:numFmt w:val="lowerLetter"/>
      <w:lvlText w:val="%5."/>
      <w:lvlJc w:val="left"/>
      <w:pPr>
        <w:ind w:left="4320" w:hanging="360"/>
      </w:pPr>
    </w:lvl>
    <w:lvl w:ilvl="5" w:tplc="0419001B" w:tentative="1">
      <w:start w:val="1"/>
      <w:numFmt w:val="lowerRoman"/>
      <w:lvlText w:val="%6."/>
      <w:lvlJc w:val="right"/>
      <w:pPr>
        <w:ind w:left="5040" w:hanging="180"/>
      </w:pPr>
    </w:lvl>
    <w:lvl w:ilvl="6" w:tplc="0419000F" w:tentative="1">
      <w:start w:val="1"/>
      <w:numFmt w:val="decimal"/>
      <w:lvlText w:val="%7."/>
      <w:lvlJc w:val="left"/>
      <w:pPr>
        <w:ind w:left="5760" w:hanging="360"/>
      </w:pPr>
    </w:lvl>
    <w:lvl w:ilvl="7" w:tplc="04190019" w:tentative="1">
      <w:start w:val="1"/>
      <w:numFmt w:val="lowerLetter"/>
      <w:lvlText w:val="%8."/>
      <w:lvlJc w:val="left"/>
      <w:pPr>
        <w:ind w:left="6480" w:hanging="360"/>
      </w:pPr>
    </w:lvl>
    <w:lvl w:ilvl="8" w:tplc="0419001B" w:tentative="1">
      <w:start w:val="1"/>
      <w:numFmt w:val="lowerRoman"/>
      <w:lvlText w:val="%9."/>
      <w:lvlJc w:val="right"/>
      <w:pPr>
        <w:ind w:left="7200" w:hanging="180"/>
      </w:pPr>
    </w:lvl>
  </w:abstractNum>
  <w:abstractNum w:abstractNumId="30" w15:restartNumberingAfterBreak="0">
    <w:nsid w:val="6EE46BD4"/>
    <w:multiLevelType w:val="hybridMultilevel"/>
    <w:tmpl w:val="C44AFB24"/>
    <w:lvl w:ilvl="0" w:tplc="78F49BBA">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1" w15:restartNumberingAfterBreak="0">
    <w:nsid w:val="71464B52"/>
    <w:multiLevelType w:val="hybridMultilevel"/>
    <w:tmpl w:val="B35A2AE6"/>
    <w:lvl w:ilvl="0" w:tplc="04190001">
      <w:start w:val="1"/>
      <w:numFmt w:val="bullet"/>
      <w:lvlText w:val=""/>
      <w:lvlJc w:val="left"/>
      <w:pPr>
        <w:ind w:left="1287" w:hanging="360"/>
      </w:pPr>
      <w:rPr>
        <w:rFonts w:ascii="Symbol" w:hAnsi="Symbol" w:hint="default"/>
      </w:rPr>
    </w:lvl>
    <w:lvl w:ilvl="1" w:tplc="04190003" w:tentative="1">
      <w:start w:val="1"/>
      <w:numFmt w:val="bullet"/>
      <w:lvlText w:val="o"/>
      <w:lvlJc w:val="left"/>
      <w:pPr>
        <w:ind w:left="2007" w:hanging="360"/>
      </w:pPr>
      <w:rPr>
        <w:rFonts w:ascii="Courier New" w:hAnsi="Courier New" w:cs="Courier New" w:hint="default"/>
      </w:rPr>
    </w:lvl>
    <w:lvl w:ilvl="2" w:tplc="04190005" w:tentative="1">
      <w:start w:val="1"/>
      <w:numFmt w:val="bullet"/>
      <w:lvlText w:val=""/>
      <w:lvlJc w:val="left"/>
      <w:pPr>
        <w:ind w:left="2727" w:hanging="360"/>
      </w:pPr>
      <w:rPr>
        <w:rFonts w:ascii="Wingdings" w:hAnsi="Wingdings" w:hint="default"/>
      </w:rPr>
    </w:lvl>
    <w:lvl w:ilvl="3" w:tplc="04190001" w:tentative="1">
      <w:start w:val="1"/>
      <w:numFmt w:val="bullet"/>
      <w:lvlText w:val=""/>
      <w:lvlJc w:val="left"/>
      <w:pPr>
        <w:ind w:left="3447" w:hanging="360"/>
      </w:pPr>
      <w:rPr>
        <w:rFonts w:ascii="Symbol" w:hAnsi="Symbol" w:hint="default"/>
      </w:rPr>
    </w:lvl>
    <w:lvl w:ilvl="4" w:tplc="04190003" w:tentative="1">
      <w:start w:val="1"/>
      <w:numFmt w:val="bullet"/>
      <w:lvlText w:val="o"/>
      <w:lvlJc w:val="left"/>
      <w:pPr>
        <w:ind w:left="4167" w:hanging="360"/>
      </w:pPr>
      <w:rPr>
        <w:rFonts w:ascii="Courier New" w:hAnsi="Courier New" w:cs="Courier New" w:hint="default"/>
      </w:rPr>
    </w:lvl>
    <w:lvl w:ilvl="5" w:tplc="04190005" w:tentative="1">
      <w:start w:val="1"/>
      <w:numFmt w:val="bullet"/>
      <w:lvlText w:val=""/>
      <w:lvlJc w:val="left"/>
      <w:pPr>
        <w:ind w:left="4887" w:hanging="360"/>
      </w:pPr>
      <w:rPr>
        <w:rFonts w:ascii="Wingdings" w:hAnsi="Wingdings" w:hint="default"/>
      </w:rPr>
    </w:lvl>
    <w:lvl w:ilvl="6" w:tplc="04190001" w:tentative="1">
      <w:start w:val="1"/>
      <w:numFmt w:val="bullet"/>
      <w:lvlText w:val=""/>
      <w:lvlJc w:val="left"/>
      <w:pPr>
        <w:ind w:left="5607" w:hanging="360"/>
      </w:pPr>
      <w:rPr>
        <w:rFonts w:ascii="Symbol" w:hAnsi="Symbol" w:hint="default"/>
      </w:rPr>
    </w:lvl>
    <w:lvl w:ilvl="7" w:tplc="04190003" w:tentative="1">
      <w:start w:val="1"/>
      <w:numFmt w:val="bullet"/>
      <w:lvlText w:val="o"/>
      <w:lvlJc w:val="left"/>
      <w:pPr>
        <w:ind w:left="6327" w:hanging="360"/>
      </w:pPr>
      <w:rPr>
        <w:rFonts w:ascii="Courier New" w:hAnsi="Courier New" w:cs="Courier New" w:hint="default"/>
      </w:rPr>
    </w:lvl>
    <w:lvl w:ilvl="8" w:tplc="04190005" w:tentative="1">
      <w:start w:val="1"/>
      <w:numFmt w:val="bullet"/>
      <w:lvlText w:val=""/>
      <w:lvlJc w:val="left"/>
      <w:pPr>
        <w:ind w:left="7047" w:hanging="360"/>
      </w:pPr>
      <w:rPr>
        <w:rFonts w:ascii="Wingdings" w:hAnsi="Wingdings" w:hint="default"/>
      </w:rPr>
    </w:lvl>
  </w:abstractNum>
  <w:abstractNum w:abstractNumId="32" w15:restartNumberingAfterBreak="0">
    <w:nsid w:val="72131171"/>
    <w:multiLevelType w:val="hybridMultilevel"/>
    <w:tmpl w:val="739CA20E"/>
    <w:lvl w:ilvl="0" w:tplc="E8AE1420">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33" w15:restartNumberingAfterBreak="0">
    <w:nsid w:val="74093BB9"/>
    <w:multiLevelType w:val="hybridMultilevel"/>
    <w:tmpl w:val="BE542BC2"/>
    <w:lvl w:ilvl="0" w:tplc="CD7CBD54">
      <w:start w:val="3"/>
      <w:numFmt w:val="bullet"/>
      <w:lvlText w:val="-"/>
      <w:lvlJc w:val="left"/>
      <w:pPr>
        <w:ind w:left="720" w:hanging="360"/>
      </w:pPr>
      <w:rPr>
        <w:rFonts w:ascii="Times New Roman" w:eastAsia="Calibr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4" w15:restartNumberingAfterBreak="0">
    <w:nsid w:val="775C6272"/>
    <w:multiLevelType w:val="hybridMultilevel"/>
    <w:tmpl w:val="D6484A7E"/>
    <w:lvl w:ilvl="0" w:tplc="0419000F">
      <w:start w:val="1"/>
      <w:numFmt w:val="decimal"/>
      <w:lvlText w:val="%1."/>
      <w:lvlJc w:val="left"/>
      <w:pPr>
        <w:ind w:left="1287" w:hanging="360"/>
      </w:pPr>
    </w:lvl>
    <w:lvl w:ilvl="1" w:tplc="04190019" w:tentative="1">
      <w:start w:val="1"/>
      <w:numFmt w:val="lowerLetter"/>
      <w:lvlText w:val="%2."/>
      <w:lvlJc w:val="left"/>
      <w:pPr>
        <w:ind w:left="2007" w:hanging="360"/>
      </w:pPr>
    </w:lvl>
    <w:lvl w:ilvl="2" w:tplc="0419001B" w:tentative="1">
      <w:start w:val="1"/>
      <w:numFmt w:val="lowerRoman"/>
      <w:lvlText w:val="%3."/>
      <w:lvlJc w:val="right"/>
      <w:pPr>
        <w:ind w:left="2727" w:hanging="180"/>
      </w:pPr>
    </w:lvl>
    <w:lvl w:ilvl="3" w:tplc="0419000F" w:tentative="1">
      <w:start w:val="1"/>
      <w:numFmt w:val="decimal"/>
      <w:lvlText w:val="%4."/>
      <w:lvlJc w:val="left"/>
      <w:pPr>
        <w:ind w:left="3447" w:hanging="360"/>
      </w:pPr>
    </w:lvl>
    <w:lvl w:ilvl="4" w:tplc="04190019" w:tentative="1">
      <w:start w:val="1"/>
      <w:numFmt w:val="lowerLetter"/>
      <w:lvlText w:val="%5."/>
      <w:lvlJc w:val="left"/>
      <w:pPr>
        <w:ind w:left="4167" w:hanging="360"/>
      </w:pPr>
    </w:lvl>
    <w:lvl w:ilvl="5" w:tplc="0419001B" w:tentative="1">
      <w:start w:val="1"/>
      <w:numFmt w:val="lowerRoman"/>
      <w:lvlText w:val="%6."/>
      <w:lvlJc w:val="right"/>
      <w:pPr>
        <w:ind w:left="4887" w:hanging="180"/>
      </w:pPr>
    </w:lvl>
    <w:lvl w:ilvl="6" w:tplc="0419000F" w:tentative="1">
      <w:start w:val="1"/>
      <w:numFmt w:val="decimal"/>
      <w:lvlText w:val="%7."/>
      <w:lvlJc w:val="left"/>
      <w:pPr>
        <w:ind w:left="5607" w:hanging="360"/>
      </w:pPr>
    </w:lvl>
    <w:lvl w:ilvl="7" w:tplc="04190019" w:tentative="1">
      <w:start w:val="1"/>
      <w:numFmt w:val="lowerLetter"/>
      <w:lvlText w:val="%8."/>
      <w:lvlJc w:val="left"/>
      <w:pPr>
        <w:ind w:left="6327" w:hanging="360"/>
      </w:pPr>
    </w:lvl>
    <w:lvl w:ilvl="8" w:tplc="0419001B" w:tentative="1">
      <w:start w:val="1"/>
      <w:numFmt w:val="lowerRoman"/>
      <w:lvlText w:val="%9."/>
      <w:lvlJc w:val="right"/>
      <w:pPr>
        <w:ind w:left="7047" w:hanging="180"/>
      </w:pPr>
    </w:lvl>
  </w:abstractNum>
  <w:abstractNum w:abstractNumId="35" w15:restartNumberingAfterBreak="0">
    <w:nsid w:val="797F4392"/>
    <w:multiLevelType w:val="hybridMultilevel"/>
    <w:tmpl w:val="FF2244E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12"/>
  </w:num>
  <w:num w:numId="2">
    <w:abstractNumId w:val="17"/>
  </w:num>
  <w:num w:numId="3">
    <w:abstractNumId w:val="4"/>
  </w:num>
  <w:num w:numId="4">
    <w:abstractNumId w:val="0"/>
  </w:num>
  <w:num w:numId="5">
    <w:abstractNumId w:val="30"/>
  </w:num>
  <w:num w:numId="6">
    <w:abstractNumId w:val="25"/>
  </w:num>
  <w:num w:numId="7">
    <w:abstractNumId w:val="35"/>
  </w:num>
  <w:num w:numId="8">
    <w:abstractNumId w:val="20"/>
  </w:num>
  <w:num w:numId="9">
    <w:abstractNumId w:val="32"/>
  </w:num>
  <w:num w:numId="10">
    <w:abstractNumId w:val="29"/>
  </w:num>
  <w:num w:numId="11">
    <w:abstractNumId w:val="18"/>
  </w:num>
  <w:num w:numId="12">
    <w:abstractNumId w:val="34"/>
  </w:num>
  <w:num w:numId="13">
    <w:abstractNumId w:val="7"/>
  </w:num>
  <w:num w:numId="14">
    <w:abstractNumId w:val="10"/>
  </w:num>
  <w:num w:numId="15">
    <w:abstractNumId w:val="27"/>
  </w:num>
  <w:num w:numId="16">
    <w:abstractNumId w:val="26"/>
  </w:num>
  <w:num w:numId="17">
    <w:abstractNumId w:val="2"/>
  </w:num>
  <w:num w:numId="18">
    <w:abstractNumId w:val="16"/>
  </w:num>
  <w:num w:numId="19">
    <w:abstractNumId w:val="23"/>
  </w:num>
  <w:num w:numId="20">
    <w:abstractNumId w:val="21"/>
  </w:num>
  <w:num w:numId="21">
    <w:abstractNumId w:val="3"/>
  </w:num>
  <w:num w:numId="22">
    <w:abstractNumId w:val="13"/>
  </w:num>
  <w:num w:numId="23">
    <w:abstractNumId w:val="1"/>
  </w:num>
  <w:num w:numId="24">
    <w:abstractNumId w:val="24"/>
  </w:num>
  <w:num w:numId="25">
    <w:abstractNumId w:val="8"/>
  </w:num>
  <w:num w:numId="26">
    <w:abstractNumId w:val="15"/>
  </w:num>
  <w:num w:numId="27">
    <w:abstractNumId w:val="14"/>
  </w:num>
  <w:num w:numId="28">
    <w:abstractNumId w:val="9"/>
  </w:num>
  <w:num w:numId="29">
    <w:abstractNumId w:val="19"/>
  </w:num>
  <w:num w:numId="30">
    <w:abstractNumId w:val="11"/>
  </w:num>
  <w:num w:numId="31">
    <w:abstractNumId w:val="28"/>
  </w:num>
  <w:num w:numId="32">
    <w:abstractNumId w:val="33"/>
  </w:num>
  <w:num w:numId="33">
    <w:abstractNumId w:val="5"/>
  </w:num>
  <w:num w:numId="34">
    <w:abstractNumId w:val="31"/>
  </w:num>
  <w:num w:numId="35">
    <w:abstractNumId w:val="6"/>
  </w:num>
  <w:num w:numId="36">
    <w:abstractNumId w:val="2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0"/>
  <w:proofState w:spelling="clean"/>
  <w:defaultTabStop w:val="708"/>
  <w:hyphenationZone w:val="425"/>
  <w:characterSpacingControl w:val="doNotCompress"/>
  <w:hdrShapeDefaults>
    <o:shapedefaults v:ext="edit" spidmax="6145"/>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BE598E"/>
    <w:rsid w:val="000011B7"/>
    <w:rsid w:val="00002454"/>
    <w:rsid w:val="000030AC"/>
    <w:rsid w:val="00005863"/>
    <w:rsid w:val="0000617D"/>
    <w:rsid w:val="000074F3"/>
    <w:rsid w:val="00022BB0"/>
    <w:rsid w:val="000254CA"/>
    <w:rsid w:val="000264D9"/>
    <w:rsid w:val="00032D47"/>
    <w:rsid w:val="00033D01"/>
    <w:rsid w:val="000379E3"/>
    <w:rsid w:val="00040D32"/>
    <w:rsid w:val="0005685D"/>
    <w:rsid w:val="00064C96"/>
    <w:rsid w:val="000650D1"/>
    <w:rsid w:val="000A34B4"/>
    <w:rsid w:val="000B1E72"/>
    <w:rsid w:val="000C0FDF"/>
    <w:rsid w:val="000C33C3"/>
    <w:rsid w:val="000C4F55"/>
    <w:rsid w:val="000C7AA6"/>
    <w:rsid w:val="000D1556"/>
    <w:rsid w:val="000D5DE1"/>
    <w:rsid w:val="000D6A0F"/>
    <w:rsid w:val="000F1662"/>
    <w:rsid w:val="000F556D"/>
    <w:rsid w:val="001064C6"/>
    <w:rsid w:val="00116D92"/>
    <w:rsid w:val="0013142B"/>
    <w:rsid w:val="00132396"/>
    <w:rsid w:val="00134E33"/>
    <w:rsid w:val="00135253"/>
    <w:rsid w:val="00135285"/>
    <w:rsid w:val="00146382"/>
    <w:rsid w:val="001473CA"/>
    <w:rsid w:val="001674AD"/>
    <w:rsid w:val="00174E32"/>
    <w:rsid w:val="0017593B"/>
    <w:rsid w:val="0018063F"/>
    <w:rsid w:val="00185DD5"/>
    <w:rsid w:val="00192E89"/>
    <w:rsid w:val="001A08EE"/>
    <w:rsid w:val="001A3519"/>
    <w:rsid w:val="001C17D3"/>
    <w:rsid w:val="001C531D"/>
    <w:rsid w:val="001D0DF7"/>
    <w:rsid w:val="001E4C2F"/>
    <w:rsid w:val="001F3F54"/>
    <w:rsid w:val="0020577B"/>
    <w:rsid w:val="00211B3D"/>
    <w:rsid w:val="00211D55"/>
    <w:rsid w:val="00224F32"/>
    <w:rsid w:val="0023147B"/>
    <w:rsid w:val="00236762"/>
    <w:rsid w:val="00247412"/>
    <w:rsid w:val="00247A18"/>
    <w:rsid w:val="00260EAB"/>
    <w:rsid w:val="002622B0"/>
    <w:rsid w:val="002631EC"/>
    <w:rsid w:val="00264840"/>
    <w:rsid w:val="00264A35"/>
    <w:rsid w:val="00272191"/>
    <w:rsid w:val="00280E29"/>
    <w:rsid w:val="00287FFB"/>
    <w:rsid w:val="00293568"/>
    <w:rsid w:val="00295F54"/>
    <w:rsid w:val="00296AC6"/>
    <w:rsid w:val="002B6A3D"/>
    <w:rsid w:val="002B6E41"/>
    <w:rsid w:val="002C6CDB"/>
    <w:rsid w:val="002D0911"/>
    <w:rsid w:val="002D79ED"/>
    <w:rsid w:val="002E3939"/>
    <w:rsid w:val="002E7702"/>
    <w:rsid w:val="002F7758"/>
    <w:rsid w:val="0030272D"/>
    <w:rsid w:val="003042EC"/>
    <w:rsid w:val="003078E5"/>
    <w:rsid w:val="003119AE"/>
    <w:rsid w:val="00336697"/>
    <w:rsid w:val="0033707D"/>
    <w:rsid w:val="00342905"/>
    <w:rsid w:val="00342FD3"/>
    <w:rsid w:val="00354984"/>
    <w:rsid w:val="00355342"/>
    <w:rsid w:val="00357946"/>
    <w:rsid w:val="00363C71"/>
    <w:rsid w:val="0036452B"/>
    <w:rsid w:val="003662C3"/>
    <w:rsid w:val="00366598"/>
    <w:rsid w:val="0036691B"/>
    <w:rsid w:val="00374AE6"/>
    <w:rsid w:val="00384D7F"/>
    <w:rsid w:val="003854C5"/>
    <w:rsid w:val="00387A41"/>
    <w:rsid w:val="003915F6"/>
    <w:rsid w:val="003A763C"/>
    <w:rsid w:val="003C1092"/>
    <w:rsid w:val="003C1C1C"/>
    <w:rsid w:val="003C4770"/>
    <w:rsid w:val="003D2348"/>
    <w:rsid w:val="003E490C"/>
    <w:rsid w:val="003E6C21"/>
    <w:rsid w:val="003F3427"/>
    <w:rsid w:val="003F6385"/>
    <w:rsid w:val="00412EB8"/>
    <w:rsid w:val="00417673"/>
    <w:rsid w:val="0042081F"/>
    <w:rsid w:val="004229BC"/>
    <w:rsid w:val="004237EC"/>
    <w:rsid w:val="004247E9"/>
    <w:rsid w:val="00434313"/>
    <w:rsid w:val="00436F8C"/>
    <w:rsid w:val="00442D44"/>
    <w:rsid w:val="00451DA0"/>
    <w:rsid w:val="00467209"/>
    <w:rsid w:val="00472E93"/>
    <w:rsid w:val="0049212B"/>
    <w:rsid w:val="00493337"/>
    <w:rsid w:val="004966FD"/>
    <w:rsid w:val="004A07A4"/>
    <w:rsid w:val="004A0AEB"/>
    <w:rsid w:val="004A36D6"/>
    <w:rsid w:val="004B3452"/>
    <w:rsid w:val="004B43C2"/>
    <w:rsid w:val="004D02C4"/>
    <w:rsid w:val="004E2393"/>
    <w:rsid w:val="004E73C6"/>
    <w:rsid w:val="004F51DC"/>
    <w:rsid w:val="004F7177"/>
    <w:rsid w:val="0050052A"/>
    <w:rsid w:val="00501406"/>
    <w:rsid w:val="005032D4"/>
    <w:rsid w:val="00507E0B"/>
    <w:rsid w:val="00511E49"/>
    <w:rsid w:val="005310F6"/>
    <w:rsid w:val="00540609"/>
    <w:rsid w:val="005606C9"/>
    <w:rsid w:val="005633B8"/>
    <w:rsid w:val="00570197"/>
    <w:rsid w:val="005721C3"/>
    <w:rsid w:val="005959E7"/>
    <w:rsid w:val="005A264D"/>
    <w:rsid w:val="005C0A8B"/>
    <w:rsid w:val="005C5CB9"/>
    <w:rsid w:val="005C6295"/>
    <w:rsid w:val="005D710A"/>
    <w:rsid w:val="005E4602"/>
    <w:rsid w:val="005F46B2"/>
    <w:rsid w:val="0060258B"/>
    <w:rsid w:val="00627852"/>
    <w:rsid w:val="00632EFE"/>
    <w:rsid w:val="00634682"/>
    <w:rsid w:val="006352BC"/>
    <w:rsid w:val="006453B8"/>
    <w:rsid w:val="00657D5B"/>
    <w:rsid w:val="006616E1"/>
    <w:rsid w:val="00664B17"/>
    <w:rsid w:val="00671B33"/>
    <w:rsid w:val="006722B1"/>
    <w:rsid w:val="0068490D"/>
    <w:rsid w:val="00684F8A"/>
    <w:rsid w:val="00691828"/>
    <w:rsid w:val="006918C4"/>
    <w:rsid w:val="006A2373"/>
    <w:rsid w:val="006B39A9"/>
    <w:rsid w:val="006B57DD"/>
    <w:rsid w:val="006C54DD"/>
    <w:rsid w:val="006C7353"/>
    <w:rsid w:val="006C7CD5"/>
    <w:rsid w:val="006D32FD"/>
    <w:rsid w:val="006E1732"/>
    <w:rsid w:val="006E43D3"/>
    <w:rsid w:val="006E6E44"/>
    <w:rsid w:val="006F2846"/>
    <w:rsid w:val="006F29F6"/>
    <w:rsid w:val="006F33BD"/>
    <w:rsid w:val="00711B4C"/>
    <w:rsid w:val="007228AE"/>
    <w:rsid w:val="00734E7A"/>
    <w:rsid w:val="0074151C"/>
    <w:rsid w:val="00746F5E"/>
    <w:rsid w:val="00747D74"/>
    <w:rsid w:val="007562E0"/>
    <w:rsid w:val="00760C98"/>
    <w:rsid w:val="007704E3"/>
    <w:rsid w:val="0077252A"/>
    <w:rsid w:val="007774D3"/>
    <w:rsid w:val="00781D75"/>
    <w:rsid w:val="00797AF4"/>
    <w:rsid w:val="007A5E30"/>
    <w:rsid w:val="007B5CA6"/>
    <w:rsid w:val="007D1653"/>
    <w:rsid w:val="007E27C3"/>
    <w:rsid w:val="007F7F3B"/>
    <w:rsid w:val="00804B95"/>
    <w:rsid w:val="00813316"/>
    <w:rsid w:val="00820904"/>
    <w:rsid w:val="00826556"/>
    <w:rsid w:val="00830D12"/>
    <w:rsid w:val="0087020D"/>
    <w:rsid w:val="00887C70"/>
    <w:rsid w:val="0089445A"/>
    <w:rsid w:val="008A4E0C"/>
    <w:rsid w:val="008B1BEC"/>
    <w:rsid w:val="008B2617"/>
    <w:rsid w:val="008B6D11"/>
    <w:rsid w:val="008B78B2"/>
    <w:rsid w:val="008C5BD2"/>
    <w:rsid w:val="008D19C0"/>
    <w:rsid w:val="008D49EA"/>
    <w:rsid w:val="008E4CBC"/>
    <w:rsid w:val="008F20FA"/>
    <w:rsid w:val="008F22D3"/>
    <w:rsid w:val="009075DE"/>
    <w:rsid w:val="0091287E"/>
    <w:rsid w:val="009154C8"/>
    <w:rsid w:val="00917580"/>
    <w:rsid w:val="009237C7"/>
    <w:rsid w:val="00930271"/>
    <w:rsid w:val="009406B4"/>
    <w:rsid w:val="009420D7"/>
    <w:rsid w:val="0094215C"/>
    <w:rsid w:val="0094271B"/>
    <w:rsid w:val="00951216"/>
    <w:rsid w:val="009575E2"/>
    <w:rsid w:val="00967E18"/>
    <w:rsid w:val="00975388"/>
    <w:rsid w:val="0099200D"/>
    <w:rsid w:val="009A1D86"/>
    <w:rsid w:val="009A67C7"/>
    <w:rsid w:val="009A779C"/>
    <w:rsid w:val="009B6E9F"/>
    <w:rsid w:val="009B7F83"/>
    <w:rsid w:val="009C10D6"/>
    <w:rsid w:val="009C3BDE"/>
    <w:rsid w:val="009C4588"/>
    <w:rsid w:val="009D146B"/>
    <w:rsid w:val="009F4D12"/>
    <w:rsid w:val="00A07420"/>
    <w:rsid w:val="00A15F06"/>
    <w:rsid w:val="00A22C53"/>
    <w:rsid w:val="00A342FE"/>
    <w:rsid w:val="00A35252"/>
    <w:rsid w:val="00A4015B"/>
    <w:rsid w:val="00A454F1"/>
    <w:rsid w:val="00A47D90"/>
    <w:rsid w:val="00A5431C"/>
    <w:rsid w:val="00A70A4F"/>
    <w:rsid w:val="00A74506"/>
    <w:rsid w:val="00A84B3B"/>
    <w:rsid w:val="00A910A7"/>
    <w:rsid w:val="00A953DE"/>
    <w:rsid w:val="00A976CD"/>
    <w:rsid w:val="00AA0956"/>
    <w:rsid w:val="00AA2468"/>
    <w:rsid w:val="00AA395B"/>
    <w:rsid w:val="00AC372B"/>
    <w:rsid w:val="00AD1194"/>
    <w:rsid w:val="00AD4D5B"/>
    <w:rsid w:val="00AD702E"/>
    <w:rsid w:val="00AE1D59"/>
    <w:rsid w:val="00AE78B6"/>
    <w:rsid w:val="00AF2CCF"/>
    <w:rsid w:val="00AF520F"/>
    <w:rsid w:val="00AF631E"/>
    <w:rsid w:val="00B008CF"/>
    <w:rsid w:val="00B06D6A"/>
    <w:rsid w:val="00B10C27"/>
    <w:rsid w:val="00B10E4D"/>
    <w:rsid w:val="00B158C7"/>
    <w:rsid w:val="00B15A17"/>
    <w:rsid w:val="00B2533A"/>
    <w:rsid w:val="00B31BFC"/>
    <w:rsid w:val="00B354D8"/>
    <w:rsid w:val="00B40915"/>
    <w:rsid w:val="00B50182"/>
    <w:rsid w:val="00B553BB"/>
    <w:rsid w:val="00B71188"/>
    <w:rsid w:val="00B85F24"/>
    <w:rsid w:val="00B97909"/>
    <w:rsid w:val="00BA3514"/>
    <w:rsid w:val="00BB2DAB"/>
    <w:rsid w:val="00BB5EB3"/>
    <w:rsid w:val="00BC3D7E"/>
    <w:rsid w:val="00BC56CF"/>
    <w:rsid w:val="00BE0419"/>
    <w:rsid w:val="00BE2A2D"/>
    <w:rsid w:val="00BE598E"/>
    <w:rsid w:val="00BF4A9E"/>
    <w:rsid w:val="00BF7692"/>
    <w:rsid w:val="00C015BE"/>
    <w:rsid w:val="00C02D07"/>
    <w:rsid w:val="00C06BA0"/>
    <w:rsid w:val="00C138EE"/>
    <w:rsid w:val="00C142BE"/>
    <w:rsid w:val="00C15709"/>
    <w:rsid w:val="00C20701"/>
    <w:rsid w:val="00C20DD1"/>
    <w:rsid w:val="00C24EBF"/>
    <w:rsid w:val="00C27C7A"/>
    <w:rsid w:val="00C4576E"/>
    <w:rsid w:val="00C478C7"/>
    <w:rsid w:val="00C52490"/>
    <w:rsid w:val="00C544E6"/>
    <w:rsid w:val="00C668E6"/>
    <w:rsid w:val="00C77F72"/>
    <w:rsid w:val="00C84ABA"/>
    <w:rsid w:val="00C84B43"/>
    <w:rsid w:val="00C92D8C"/>
    <w:rsid w:val="00C936D5"/>
    <w:rsid w:val="00CA3A14"/>
    <w:rsid w:val="00CA6B14"/>
    <w:rsid w:val="00CB3789"/>
    <w:rsid w:val="00CC30E1"/>
    <w:rsid w:val="00CC48E8"/>
    <w:rsid w:val="00CC4E52"/>
    <w:rsid w:val="00CD30A9"/>
    <w:rsid w:val="00CD5CAD"/>
    <w:rsid w:val="00CE2125"/>
    <w:rsid w:val="00CE5074"/>
    <w:rsid w:val="00D23126"/>
    <w:rsid w:val="00D23980"/>
    <w:rsid w:val="00D259FB"/>
    <w:rsid w:val="00D45DD9"/>
    <w:rsid w:val="00D53D8D"/>
    <w:rsid w:val="00D62C7E"/>
    <w:rsid w:val="00D80068"/>
    <w:rsid w:val="00D80BB3"/>
    <w:rsid w:val="00D80DE9"/>
    <w:rsid w:val="00DA3A58"/>
    <w:rsid w:val="00DB3DDE"/>
    <w:rsid w:val="00DC54B0"/>
    <w:rsid w:val="00DC57F0"/>
    <w:rsid w:val="00DD1F3B"/>
    <w:rsid w:val="00DF51C7"/>
    <w:rsid w:val="00E14B20"/>
    <w:rsid w:val="00E17994"/>
    <w:rsid w:val="00E244F1"/>
    <w:rsid w:val="00E31F47"/>
    <w:rsid w:val="00E327B4"/>
    <w:rsid w:val="00E50317"/>
    <w:rsid w:val="00E5148A"/>
    <w:rsid w:val="00E61A9B"/>
    <w:rsid w:val="00E726B8"/>
    <w:rsid w:val="00E747EA"/>
    <w:rsid w:val="00E76A90"/>
    <w:rsid w:val="00E906E9"/>
    <w:rsid w:val="00ED6CAB"/>
    <w:rsid w:val="00EE0BCE"/>
    <w:rsid w:val="00EE3753"/>
    <w:rsid w:val="00EF228A"/>
    <w:rsid w:val="00F1567C"/>
    <w:rsid w:val="00F20413"/>
    <w:rsid w:val="00F20949"/>
    <w:rsid w:val="00F2097C"/>
    <w:rsid w:val="00F43846"/>
    <w:rsid w:val="00F43E86"/>
    <w:rsid w:val="00F44BFB"/>
    <w:rsid w:val="00F545C3"/>
    <w:rsid w:val="00F56230"/>
    <w:rsid w:val="00F61413"/>
    <w:rsid w:val="00F6548E"/>
    <w:rsid w:val="00F85568"/>
    <w:rsid w:val="00F863E3"/>
    <w:rsid w:val="00F8758B"/>
    <w:rsid w:val="00FA0626"/>
    <w:rsid w:val="00FA3170"/>
    <w:rsid w:val="00FA5B70"/>
    <w:rsid w:val="00FA7AF6"/>
    <w:rsid w:val="00FB3290"/>
    <w:rsid w:val="00FC1C33"/>
    <w:rsid w:val="00FC54F4"/>
    <w:rsid w:val="00FC6406"/>
    <w:rsid w:val="00FF0F40"/>
    <w:rsid w:val="00FF1BF1"/>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5"/>
    <o:shapelayout v:ext="edit">
      <o:idmap v:ext="edit" data="1"/>
    </o:shapelayout>
  </w:shapeDefaults>
  <w:decimalSymbol w:val=","/>
  <w:listSeparator w:val=";"/>
  <w15:docId w15:val="{967C0D60-99E8-4397-91D0-3CBDF63CE1B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D80068"/>
    <w:pPr>
      <w:jc w:val="center"/>
    </w:pPr>
    <w:rPr>
      <w:rFonts w:ascii="Times New Roman" w:hAnsi="Times New Roman"/>
      <w:b/>
      <w:sz w:val="28"/>
      <w:lang w:val="uk-UA"/>
    </w:rPr>
  </w:style>
  <w:style w:type="paragraph" w:styleId="1">
    <w:name w:val="heading 1"/>
    <w:basedOn w:val="a"/>
    <w:next w:val="a"/>
    <w:link w:val="10"/>
    <w:autoRedefine/>
    <w:qFormat/>
    <w:rsid w:val="00B06D6A"/>
    <w:pPr>
      <w:keepNext/>
      <w:keepLines/>
      <w:spacing w:before="240" w:after="0" w:line="360" w:lineRule="auto"/>
      <w:ind w:left="397"/>
      <w:jc w:val="left"/>
      <w:outlineLvl w:val="0"/>
    </w:pPr>
    <w:rPr>
      <w:rFonts w:eastAsiaTheme="majorEastAsia" w:cstheme="majorBidi"/>
      <w:caps/>
      <w:szCs w:val="32"/>
    </w:rPr>
  </w:style>
  <w:style w:type="paragraph" w:styleId="2">
    <w:name w:val="heading 2"/>
    <w:basedOn w:val="a"/>
    <w:next w:val="a"/>
    <w:link w:val="20"/>
    <w:autoRedefine/>
    <w:unhideWhenUsed/>
    <w:qFormat/>
    <w:rsid w:val="008B6D11"/>
    <w:pPr>
      <w:keepNext/>
      <w:keepLines/>
      <w:numPr>
        <w:ilvl w:val="1"/>
        <w:numId w:val="6"/>
      </w:numPr>
      <w:spacing w:before="160" w:after="120"/>
      <w:jc w:val="left"/>
      <w:outlineLvl w:val="1"/>
    </w:pPr>
    <w:rPr>
      <w:rFonts w:eastAsiaTheme="majorEastAsia" w:cs="Times New Roman"/>
      <w:bCs/>
      <w:iCs/>
      <w:szCs w:val="28"/>
      <w:lang w:val="ru-RU"/>
    </w:rPr>
  </w:style>
  <w:style w:type="paragraph" w:styleId="3">
    <w:name w:val="heading 3"/>
    <w:basedOn w:val="a"/>
    <w:next w:val="a"/>
    <w:link w:val="30"/>
    <w:unhideWhenUsed/>
    <w:qFormat/>
    <w:rsid w:val="00B10C27"/>
    <w:pPr>
      <w:keepNext/>
      <w:keepLines/>
      <w:numPr>
        <w:ilvl w:val="2"/>
        <w:numId w:val="6"/>
      </w:numPr>
      <w:spacing w:before="40" w:after="0"/>
      <w:outlineLvl w:val="2"/>
    </w:pPr>
    <w:rPr>
      <w:rFonts w:asciiTheme="majorHAnsi" w:eastAsiaTheme="majorEastAsia" w:hAnsiTheme="majorHAnsi" w:cstheme="majorBidi"/>
      <w:color w:val="1F3763" w:themeColor="accent1" w:themeShade="7F"/>
      <w:sz w:val="24"/>
      <w:szCs w:val="24"/>
    </w:rPr>
  </w:style>
  <w:style w:type="paragraph" w:styleId="4">
    <w:name w:val="heading 4"/>
    <w:basedOn w:val="a"/>
    <w:next w:val="a"/>
    <w:link w:val="40"/>
    <w:unhideWhenUsed/>
    <w:qFormat/>
    <w:rsid w:val="00B10C27"/>
    <w:pPr>
      <w:keepNext/>
      <w:keepLines/>
      <w:numPr>
        <w:ilvl w:val="3"/>
        <w:numId w:val="6"/>
      </w:numPr>
      <w:spacing w:before="40" w:after="0"/>
      <w:outlineLvl w:val="3"/>
    </w:pPr>
    <w:rPr>
      <w:rFonts w:asciiTheme="majorHAnsi" w:eastAsiaTheme="majorEastAsia" w:hAnsiTheme="majorHAnsi" w:cstheme="majorBidi"/>
      <w:i/>
      <w:iCs/>
      <w:color w:val="2F5496" w:themeColor="accent1" w:themeShade="BF"/>
    </w:rPr>
  </w:style>
  <w:style w:type="paragraph" w:styleId="5">
    <w:name w:val="heading 5"/>
    <w:basedOn w:val="a"/>
    <w:next w:val="a"/>
    <w:link w:val="50"/>
    <w:unhideWhenUsed/>
    <w:qFormat/>
    <w:rsid w:val="00B10C27"/>
    <w:pPr>
      <w:keepNext/>
      <w:keepLines/>
      <w:numPr>
        <w:ilvl w:val="4"/>
        <w:numId w:val="6"/>
      </w:numPr>
      <w:spacing w:before="40" w:after="0"/>
      <w:outlineLvl w:val="4"/>
    </w:pPr>
    <w:rPr>
      <w:rFonts w:asciiTheme="majorHAnsi" w:eastAsiaTheme="majorEastAsia" w:hAnsiTheme="majorHAnsi" w:cstheme="majorBidi"/>
      <w:color w:val="2F5496" w:themeColor="accent1" w:themeShade="BF"/>
    </w:rPr>
  </w:style>
  <w:style w:type="paragraph" w:styleId="6">
    <w:name w:val="heading 6"/>
    <w:basedOn w:val="a"/>
    <w:next w:val="a"/>
    <w:link w:val="60"/>
    <w:unhideWhenUsed/>
    <w:qFormat/>
    <w:rsid w:val="00B10C27"/>
    <w:pPr>
      <w:keepNext/>
      <w:keepLines/>
      <w:numPr>
        <w:ilvl w:val="5"/>
        <w:numId w:val="6"/>
      </w:numPr>
      <w:spacing w:before="40" w:after="0"/>
      <w:outlineLvl w:val="5"/>
    </w:pPr>
    <w:rPr>
      <w:rFonts w:asciiTheme="majorHAnsi" w:eastAsiaTheme="majorEastAsia" w:hAnsiTheme="majorHAnsi" w:cstheme="majorBidi"/>
      <w:color w:val="1F3763" w:themeColor="accent1" w:themeShade="7F"/>
    </w:rPr>
  </w:style>
  <w:style w:type="paragraph" w:styleId="7">
    <w:name w:val="heading 7"/>
    <w:basedOn w:val="a"/>
    <w:next w:val="a"/>
    <w:link w:val="70"/>
    <w:unhideWhenUsed/>
    <w:qFormat/>
    <w:rsid w:val="00B10C27"/>
    <w:pPr>
      <w:keepNext/>
      <w:keepLines/>
      <w:numPr>
        <w:ilvl w:val="6"/>
        <w:numId w:val="6"/>
      </w:numPr>
      <w:spacing w:before="40" w:after="0"/>
      <w:outlineLvl w:val="6"/>
    </w:pPr>
    <w:rPr>
      <w:rFonts w:asciiTheme="majorHAnsi" w:eastAsiaTheme="majorEastAsia" w:hAnsiTheme="majorHAnsi" w:cstheme="majorBidi"/>
      <w:i/>
      <w:iCs/>
      <w:color w:val="1F3763" w:themeColor="accent1" w:themeShade="7F"/>
    </w:rPr>
  </w:style>
  <w:style w:type="paragraph" w:styleId="8">
    <w:name w:val="heading 8"/>
    <w:basedOn w:val="a"/>
    <w:next w:val="a"/>
    <w:link w:val="80"/>
    <w:uiPriority w:val="9"/>
    <w:unhideWhenUsed/>
    <w:qFormat/>
    <w:rsid w:val="00B10C27"/>
    <w:pPr>
      <w:keepNext/>
      <w:keepLines/>
      <w:numPr>
        <w:ilvl w:val="7"/>
        <w:numId w:val="6"/>
      </w:numPr>
      <w:spacing w:before="40" w:after="0"/>
      <w:outlineLvl w:val="7"/>
    </w:pPr>
    <w:rPr>
      <w:rFonts w:asciiTheme="majorHAnsi" w:eastAsiaTheme="majorEastAsia" w:hAnsiTheme="majorHAnsi" w:cstheme="majorBidi"/>
      <w:color w:val="272727" w:themeColor="text1" w:themeTint="D8"/>
      <w:sz w:val="21"/>
      <w:szCs w:val="21"/>
    </w:rPr>
  </w:style>
  <w:style w:type="paragraph" w:styleId="9">
    <w:name w:val="heading 9"/>
    <w:basedOn w:val="a"/>
    <w:next w:val="a"/>
    <w:link w:val="90"/>
    <w:uiPriority w:val="9"/>
    <w:unhideWhenUsed/>
    <w:qFormat/>
    <w:rsid w:val="00B10C27"/>
    <w:pPr>
      <w:keepNext/>
      <w:keepLines/>
      <w:numPr>
        <w:ilvl w:val="8"/>
        <w:numId w:val="6"/>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B06D6A"/>
    <w:rPr>
      <w:rFonts w:ascii="Times New Roman" w:eastAsiaTheme="majorEastAsia" w:hAnsi="Times New Roman" w:cstheme="majorBidi"/>
      <w:b/>
      <w:caps/>
      <w:sz w:val="28"/>
      <w:szCs w:val="32"/>
      <w:lang w:val="uk-UA"/>
    </w:rPr>
  </w:style>
  <w:style w:type="character" w:customStyle="1" w:styleId="20">
    <w:name w:val="Заголовок 2 Знак"/>
    <w:basedOn w:val="a0"/>
    <w:link w:val="2"/>
    <w:rsid w:val="008B6D11"/>
    <w:rPr>
      <w:rFonts w:ascii="Times New Roman" w:eastAsiaTheme="majorEastAsia" w:hAnsi="Times New Roman" w:cs="Times New Roman"/>
      <w:b/>
      <w:bCs/>
      <w:iCs/>
      <w:sz w:val="28"/>
      <w:szCs w:val="28"/>
    </w:rPr>
  </w:style>
  <w:style w:type="paragraph" w:styleId="a3">
    <w:name w:val="TOC Heading"/>
    <w:basedOn w:val="1"/>
    <w:next w:val="a"/>
    <w:uiPriority w:val="39"/>
    <w:unhideWhenUsed/>
    <w:qFormat/>
    <w:rsid w:val="00D80068"/>
    <w:pPr>
      <w:outlineLvl w:val="9"/>
    </w:pPr>
    <w:rPr>
      <w:rFonts w:asciiTheme="majorHAnsi" w:hAnsiTheme="majorHAnsi"/>
      <w:b w:val="0"/>
      <w:color w:val="2F5496" w:themeColor="accent1" w:themeShade="BF"/>
      <w:sz w:val="32"/>
      <w:lang w:eastAsia="ru-RU"/>
    </w:rPr>
  </w:style>
  <w:style w:type="paragraph" w:styleId="a4">
    <w:name w:val="Normal (Web)"/>
    <w:basedOn w:val="a"/>
    <w:uiPriority w:val="99"/>
    <w:semiHidden/>
    <w:unhideWhenUsed/>
    <w:rsid w:val="007D1653"/>
    <w:pPr>
      <w:spacing w:before="100" w:beforeAutospacing="1" w:after="100" w:afterAutospacing="1" w:line="240" w:lineRule="auto"/>
      <w:jc w:val="left"/>
    </w:pPr>
    <w:rPr>
      <w:rFonts w:eastAsia="Times New Roman" w:cs="Times New Roman"/>
      <w:b w:val="0"/>
      <w:sz w:val="24"/>
      <w:szCs w:val="24"/>
      <w:lang w:eastAsia="ru-RU"/>
    </w:rPr>
  </w:style>
  <w:style w:type="paragraph" w:styleId="a5">
    <w:name w:val="List Paragraph"/>
    <w:basedOn w:val="a"/>
    <w:uiPriority w:val="34"/>
    <w:qFormat/>
    <w:rsid w:val="00C544E6"/>
    <w:pPr>
      <w:spacing w:line="360" w:lineRule="auto"/>
      <w:ind w:left="720"/>
      <w:contextualSpacing/>
      <w:jc w:val="both"/>
    </w:pPr>
    <w:rPr>
      <w:b w:val="0"/>
    </w:rPr>
  </w:style>
  <w:style w:type="paragraph" w:styleId="12">
    <w:name w:val="toc 1"/>
    <w:basedOn w:val="a"/>
    <w:next w:val="a"/>
    <w:autoRedefine/>
    <w:uiPriority w:val="39"/>
    <w:unhideWhenUsed/>
    <w:rsid w:val="0020577B"/>
    <w:pPr>
      <w:tabs>
        <w:tab w:val="right" w:leader="dot" w:pos="9345"/>
      </w:tabs>
      <w:spacing w:after="0" w:line="360" w:lineRule="auto"/>
      <w:jc w:val="both"/>
    </w:pPr>
    <w:rPr>
      <w:rFonts w:cstheme="minorHAnsi"/>
      <w:b w:val="0"/>
      <w:bCs/>
      <w:noProof/>
      <w:szCs w:val="20"/>
    </w:rPr>
  </w:style>
  <w:style w:type="character" w:styleId="a6">
    <w:name w:val="Hyperlink"/>
    <w:basedOn w:val="a0"/>
    <w:uiPriority w:val="99"/>
    <w:unhideWhenUsed/>
    <w:rsid w:val="00967E18"/>
    <w:rPr>
      <w:color w:val="0563C1" w:themeColor="hyperlink"/>
      <w:u w:val="single"/>
    </w:rPr>
  </w:style>
  <w:style w:type="paragraph" w:styleId="21">
    <w:name w:val="toc 2"/>
    <w:basedOn w:val="a"/>
    <w:next w:val="a"/>
    <w:autoRedefine/>
    <w:uiPriority w:val="39"/>
    <w:unhideWhenUsed/>
    <w:rsid w:val="00820904"/>
    <w:pPr>
      <w:tabs>
        <w:tab w:val="right" w:leader="dot" w:pos="9356"/>
        <w:tab w:val="right" w:leader="dot" w:pos="9628"/>
      </w:tabs>
      <w:spacing w:after="0" w:line="360" w:lineRule="auto"/>
      <w:ind w:left="567" w:right="282"/>
      <w:jc w:val="both"/>
    </w:pPr>
    <w:rPr>
      <w:rFonts w:cstheme="minorHAnsi"/>
      <w:b w:val="0"/>
      <w:smallCaps/>
      <w:szCs w:val="20"/>
    </w:rPr>
  </w:style>
  <w:style w:type="paragraph" w:styleId="31">
    <w:name w:val="toc 3"/>
    <w:basedOn w:val="a"/>
    <w:next w:val="a"/>
    <w:autoRedefine/>
    <w:uiPriority w:val="39"/>
    <w:unhideWhenUsed/>
    <w:rsid w:val="00967E18"/>
    <w:pPr>
      <w:spacing w:after="0"/>
      <w:ind w:left="560"/>
      <w:jc w:val="left"/>
    </w:pPr>
    <w:rPr>
      <w:rFonts w:asciiTheme="minorHAnsi" w:hAnsiTheme="minorHAnsi" w:cstheme="minorHAnsi"/>
      <w:b w:val="0"/>
      <w:i/>
      <w:iCs/>
      <w:sz w:val="20"/>
      <w:szCs w:val="20"/>
    </w:rPr>
  </w:style>
  <w:style w:type="paragraph" w:styleId="41">
    <w:name w:val="toc 4"/>
    <w:basedOn w:val="a"/>
    <w:next w:val="a"/>
    <w:autoRedefine/>
    <w:uiPriority w:val="39"/>
    <w:unhideWhenUsed/>
    <w:rsid w:val="00967E18"/>
    <w:pPr>
      <w:spacing w:after="0"/>
      <w:ind w:left="840"/>
      <w:jc w:val="left"/>
    </w:pPr>
    <w:rPr>
      <w:rFonts w:asciiTheme="minorHAnsi" w:hAnsiTheme="minorHAnsi" w:cstheme="minorHAnsi"/>
      <w:b w:val="0"/>
      <w:sz w:val="18"/>
      <w:szCs w:val="18"/>
    </w:rPr>
  </w:style>
  <w:style w:type="paragraph" w:styleId="51">
    <w:name w:val="toc 5"/>
    <w:basedOn w:val="a"/>
    <w:next w:val="a"/>
    <w:autoRedefine/>
    <w:uiPriority w:val="39"/>
    <w:unhideWhenUsed/>
    <w:rsid w:val="00967E18"/>
    <w:pPr>
      <w:spacing w:after="0"/>
      <w:ind w:left="1120"/>
      <w:jc w:val="left"/>
    </w:pPr>
    <w:rPr>
      <w:rFonts w:asciiTheme="minorHAnsi" w:hAnsiTheme="minorHAnsi" w:cstheme="minorHAnsi"/>
      <w:b w:val="0"/>
      <w:sz w:val="18"/>
      <w:szCs w:val="18"/>
    </w:rPr>
  </w:style>
  <w:style w:type="paragraph" w:styleId="61">
    <w:name w:val="toc 6"/>
    <w:basedOn w:val="a"/>
    <w:next w:val="a"/>
    <w:autoRedefine/>
    <w:uiPriority w:val="39"/>
    <w:unhideWhenUsed/>
    <w:rsid w:val="00967E18"/>
    <w:pPr>
      <w:spacing w:after="0"/>
      <w:ind w:left="1400"/>
      <w:jc w:val="left"/>
    </w:pPr>
    <w:rPr>
      <w:rFonts w:asciiTheme="minorHAnsi" w:hAnsiTheme="minorHAnsi" w:cstheme="minorHAnsi"/>
      <w:b w:val="0"/>
      <w:sz w:val="18"/>
      <w:szCs w:val="18"/>
    </w:rPr>
  </w:style>
  <w:style w:type="paragraph" w:styleId="71">
    <w:name w:val="toc 7"/>
    <w:basedOn w:val="a"/>
    <w:next w:val="a"/>
    <w:autoRedefine/>
    <w:uiPriority w:val="39"/>
    <w:unhideWhenUsed/>
    <w:rsid w:val="00967E18"/>
    <w:pPr>
      <w:spacing w:after="0"/>
      <w:ind w:left="1680"/>
      <w:jc w:val="left"/>
    </w:pPr>
    <w:rPr>
      <w:rFonts w:asciiTheme="minorHAnsi" w:hAnsiTheme="minorHAnsi" w:cstheme="minorHAnsi"/>
      <w:b w:val="0"/>
      <w:sz w:val="18"/>
      <w:szCs w:val="18"/>
    </w:rPr>
  </w:style>
  <w:style w:type="paragraph" w:styleId="81">
    <w:name w:val="toc 8"/>
    <w:basedOn w:val="a"/>
    <w:next w:val="a"/>
    <w:autoRedefine/>
    <w:uiPriority w:val="39"/>
    <w:unhideWhenUsed/>
    <w:rsid w:val="00967E18"/>
    <w:pPr>
      <w:spacing w:after="0"/>
      <w:ind w:left="1960"/>
      <w:jc w:val="left"/>
    </w:pPr>
    <w:rPr>
      <w:rFonts w:asciiTheme="minorHAnsi" w:hAnsiTheme="minorHAnsi" w:cstheme="minorHAnsi"/>
      <w:b w:val="0"/>
      <w:sz w:val="18"/>
      <w:szCs w:val="18"/>
    </w:rPr>
  </w:style>
  <w:style w:type="paragraph" w:styleId="91">
    <w:name w:val="toc 9"/>
    <w:basedOn w:val="a"/>
    <w:next w:val="a"/>
    <w:autoRedefine/>
    <w:uiPriority w:val="39"/>
    <w:unhideWhenUsed/>
    <w:rsid w:val="00967E18"/>
    <w:pPr>
      <w:spacing w:after="0"/>
      <w:ind w:left="2240"/>
      <w:jc w:val="left"/>
    </w:pPr>
    <w:rPr>
      <w:rFonts w:asciiTheme="minorHAnsi" w:hAnsiTheme="minorHAnsi" w:cstheme="minorHAnsi"/>
      <w:b w:val="0"/>
      <w:sz w:val="18"/>
      <w:szCs w:val="18"/>
    </w:rPr>
  </w:style>
  <w:style w:type="character" w:customStyle="1" w:styleId="30">
    <w:name w:val="Заголовок 3 Знак"/>
    <w:basedOn w:val="a0"/>
    <w:link w:val="3"/>
    <w:uiPriority w:val="9"/>
    <w:semiHidden/>
    <w:rsid w:val="00B10C27"/>
    <w:rPr>
      <w:rFonts w:asciiTheme="majorHAnsi" w:eastAsiaTheme="majorEastAsia" w:hAnsiTheme="majorHAnsi" w:cstheme="majorBidi"/>
      <w:b/>
      <w:color w:val="1F3763" w:themeColor="accent1" w:themeShade="7F"/>
      <w:sz w:val="24"/>
      <w:szCs w:val="24"/>
      <w:lang w:val="uk-UA"/>
    </w:rPr>
  </w:style>
  <w:style w:type="character" w:customStyle="1" w:styleId="40">
    <w:name w:val="Заголовок 4 Знак"/>
    <w:basedOn w:val="a0"/>
    <w:link w:val="4"/>
    <w:uiPriority w:val="9"/>
    <w:semiHidden/>
    <w:rsid w:val="00B10C27"/>
    <w:rPr>
      <w:rFonts w:asciiTheme="majorHAnsi" w:eastAsiaTheme="majorEastAsia" w:hAnsiTheme="majorHAnsi" w:cstheme="majorBidi"/>
      <w:b/>
      <w:i/>
      <w:iCs/>
      <w:color w:val="2F5496" w:themeColor="accent1" w:themeShade="BF"/>
      <w:sz w:val="28"/>
      <w:lang w:val="uk-UA"/>
    </w:rPr>
  </w:style>
  <w:style w:type="character" w:customStyle="1" w:styleId="50">
    <w:name w:val="Заголовок 5 Знак"/>
    <w:basedOn w:val="a0"/>
    <w:link w:val="5"/>
    <w:rsid w:val="00B10C27"/>
    <w:rPr>
      <w:rFonts w:asciiTheme="majorHAnsi" w:eastAsiaTheme="majorEastAsia" w:hAnsiTheme="majorHAnsi" w:cstheme="majorBidi"/>
      <w:b/>
      <w:color w:val="2F5496" w:themeColor="accent1" w:themeShade="BF"/>
      <w:sz w:val="28"/>
      <w:lang w:val="uk-UA"/>
    </w:rPr>
  </w:style>
  <w:style w:type="character" w:customStyle="1" w:styleId="60">
    <w:name w:val="Заголовок 6 Знак"/>
    <w:basedOn w:val="a0"/>
    <w:link w:val="6"/>
    <w:uiPriority w:val="9"/>
    <w:semiHidden/>
    <w:rsid w:val="00B10C27"/>
    <w:rPr>
      <w:rFonts w:asciiTheme="majorHAnsi" w:eastAsiaTheme="majorEastAsia" w:hAnsiTheme="majorHAnsi" w:cstheme="majorBidi"/>
      <w:b/>
      <w:color w:val="1F3763" w:themeColor="accent1" w:themeShade="7F"/>
      <w:sz w:val="28"/>
      <w:lang w:val="uk-UA"/>
    </w:rPr>
  </w:style>
  <w:style w:type="character" w:customStyle="1" w:styleId="70">
    <w:name w:val="Заголовок 7 Знак"/>
    <w:basedOn w:val="a0"/>
    <w:link w:val="7"/>
    <w:uiPriority w:val="9"/>
    <w:semiHidden/>
    <w:rsid w:val="00B10C27"/>
    <w:rPr>
      <w:rFonts w:asciiTheme="majorHAnsi" w:eastAsiaTheme="majorEastAsia" w:hAnsiTheme="majorHAnsi" w:cstheme="majorBidi"/>
      <w:b/>
      <w:i/>
      <w:iCs/>
      <w:color w:val="1F3763" w:themeColor="accent1" w:themeShade="7F"/>
      <w:sz w:val="28"/>
      <w:lang w:val="uk-UA"/>
    </w:rPr>
  </w:style>
  <w:style w:type="character" w:customStyle="1" w:styleId="80">
    <w:name w:val="Заголовок 8 Знак"/>
    <w:basedOn w:val="a0"/>
    <w:link w:val="8"/>
    <w:uiPriority w:val="9"/>
    <w:semiHidden/>
    <w:rsid w:val="00B10C27"/>
    <w:rPr>
      <w:rFonts w:asciiTheme="majorHAnsi" w:eastAsiaTheme="majorEastAsia" w:hAnsiTheme="majorHAnsi" w:cstheme="majorBidi"/>
      <w:b/>
      <w:color w:val="272727" w:themeColor="text1" w:themeTint="D8"/>
      <w:sz w:val="21"/>
      <w:szCs w:val="21"/>
      <w:lang w:val="uk-UA"/>
    </w:rPr>
  </w:style>
  <w:style w:type="character" w:customStyle="1" w:styleId="90">
    <w:name w:val="Заголовок 9 Знак"/>
    <w:basedOn w:val="a0"/>
    <w:link w:val="9"/>
    <w:uiPriority w:val="9"/>
    <w:semiHidden/>
    <w:rsid w:val="00B10C27"/>
    <w:rPr>
      <w:rFonts w:asciiTheme="majorHAnsi" w:eastAsiaTheme="majorEastAsia" w:hAnsiTheme="majorHAnsi" w:cstheme="majorBidi"/>
      <w:b/>
      <w:i/>
      <w:iCs/>
      <w:color w:val="272727" w:themeColor="text1" w:themeTint="D8"/>
      <w:sz w:val="21"/>
      <w:szCs w:val="21"/>
      <w:lang w:val="uk-UA"/>
    </w:rPr>
  </w:style>
  <w:style w:type="paragraph" w:styleId="a7">
    <w:name w:val="caption"/>
    <w:basedOn w:val="a"/>
    <w:next w:val="a"/>
    <w:uiPriority w:val="35"/>
    <w:unhideWhenUsed/>
    <w:qFormat/>
    <w:rsid w:val="00A35252"/>
    <w:pPr>
      <w:spacing w:after="80" w:line="360" w:lineRule="auto"/>
    </w:pPr>
    <w:rPr>
      <w:b w:val="0"/>
      <w:iCs/>
      <w:szCs w:val="18"/>
    </w:rPr>
  </w:style>
  <w:style w:type="paragraph" w:styleId="a8">
    <w:name w:val="No Spacing"/>
    <w:uiPriority w:val="1"/>
    <w:qFormat/>
    <w:rsid w:val="003F6385"/>
    <w:pPr>
      <w:spacing w:after="0" w:line="360" w:lineRule="auto"/>
      <w:ind w:firstLine="567"/>
      <w:jc w:val="both"/>
    </w:pPr>
    <w:rPr>
      <w:rFonts w:ascii="Times New Roman" w:hAnsi="Times New Roman"/>
      <w:sz w:val="28"/>
      <w:lang w:val="uk-UA"/>
    </w:rPr>
  </w:style>
  <w:style w:type="paragraph" w:styleId="a9">
    <w:name w:val="header"/>
    <w:basedOn w:val="a"/>
    <w:link w:val="aa"/>
    <w:uiPriority w:val="99"/>
    <w:unhideWhenUsed/>
    <w:rsid w:val="004D02C4"/>
    <w:pPr>
      <w:tabs>
        <w:tab w:val="center" w:pos="4677"/>
        <w:tab w:val="right" w:pos="9355"/>
      </w:tabs>
      <w:spacing w:after="0" w:line="240" w:lineRule="auto"/>
    </w:pPr>
  </w:style>
  <w:style w:type="character" w:customStyle="1" w:styleId="aa">
    <w:name w:val="Верхний колонтитул Знак"/>
    <w:basedOn w:val="a0"/>
    <w:link w:val="a9"/>
    <w:uiPriority w:val="99"/>
    <w:rsid w:val="004D02C4"/>
    <w:rPr>
      <w:rFonts w:ascii="Times New Roman" w:hAnsi="Times New Roman"/>
      <w:b/>
      <w:sz w:val="28"/>
      <w:lang w:val="uk-UA"/>
    </w:rPr>
  </w:style>
  <w:style w:type="paragraph" w:styleId="ab">
    <w:name w:val="footer"/>
    <w:basedOn w:val="a"/>
    <w:link w:val="ac"/>
    <w:uiPriority w:val="99"/>
    <w:unhideWhenUsed/>
    <w:rsid w:val="004D02C4"/>
    <w:pPr>
      <w:tabs>
        <w:tab w:val="center" w:pos="4677"/>
        <w:tab w:val="right" w:pos="9355"/>
      </w:tabs>
      <w:spacing w:after="0" w:line="240" w:lineRule="auto"/>
    </w:pPr>
  </w:style>
  <w:style w:type="character" w:customStyle="1" w:styleId="ac">
    <w:name w:val="Нижний колонтитул Знак"/>
    <w:basedOn w:val="a0"/>
    <w:link w:val="ab"/>
    <w:uiPriority w:val="99"/>
    <w:rsid w:val="004D02C4"/>
    <w:rPr>
      <w:rFonts w:ascii="Times New Roman" w:hAnsi="Times New Roman"/>
      <w:b/>
      <w:sz w:val="28"/>
      <w:lang w:val="uk-UA"/>
    </w:rPr>
  </w:style>
  <w:style w:type="paragraph" w:customStyle="1" w:styleId="references">
    <w:name w:val="references"/>
    <w:uiPriority w:val="99"/>
    <w:rsid w:val="006F2846"/>
    <w:pPr>
      <w:numPr>
        <w:numId w:val="16"/>
      </w:numPr>
      <w:spacing w:after="50" w:line="180" w:lineRule="exact"/>
      <w:jc w:val="both"/>
    </w:pPr>
    <w:rPr>
      <w:rFonts w:ascii="Times New Roman" w:eastAsia="Times New Roman" w:hAnsi="Times New Roman" w:cs="Times New Roman"/>
      <w:noProof/>
      <w:sz w:val="16"/>
      <w:szCs w:val="16"/>
      <w:lang w:val="en-US"/>
    </w:rPr>
  </w:style>
  <w:style w:type="character" w:customStyle="1" w:styleId="apple-converted-space">
    <w:name w:val="apple-converted-space"/>
    <w:basedOn w:val="a0"/>
    <w:rsid w:val="00211D55"/>
  </w:style>
  <w:style w:type="character" w:styleId="ad">
    <w:name w:val="Placeholder Text"/>
    <w:basedOn w:val="a0"/>
    <w:uiPriority w:val="99"/>
    <w:semiHidden/>
    <w:rsid w:val="00CC30E1"/>
    <w:rPr>
      <w:color w:val="808080"/>
    </w:rPr>
  </w:style>
  <w:style w:type="table" w:styleId="ae">
    <w:name w:val="Table Grid"/>
    <w:basedOn w:val="a1"/>
    <w:uiPriority w:val="39"/>
    <w:rsid w:val="00CC30E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5F46B2"/>
    <w:pPr>
      <w:autoSpaceDE w:val="0"/>
      <w:autoSpaceDN w:val="0"/>
      <w:adjustRightInd w:val="0"/>
      <w:spacing w:after="0" w:line="240" w:lineRule="auto"/>
    </w:pPr>
    <w:rPr>
      <w:rFonts w:ascii="Times New Roman" w:hAnsi="Times New Roman" w:cs="Times New Roman"/>
      <w:color w:val="000000"/>
      <w:sz w:val="24"/>
      <w:szCs w:val="24"/>
    </w:rPr>
  </w:style>
  <w:style w:type="numbering" w:customStyle="1" w:styleId="11">
    <w:name w:val="1.1"/>
    <w:uiPriority w:val="99"/>
    <w:rsid w:val="001064C6"/>
    <w:pPr>
      <w:numPr>
        <w:numId w:val="22"/>
      </w:numPr>
    </w:pPr>
  </w:style>
  <w:style w:type="character" w:customStyle="1" w:styleId="af">
    <w:name w:val="Основной текст диссертации Знак"/>
    <w:link w:val="af0"/>
    <w:locked/>
    <w:rsid w:val="001064C6"/>
    <w:rPr>
      <w:rFonts w:ascii="Times New Roman" w:hAnsi="Times New Roman"/>
      <w:bCs/>
      <w:sz w:val="28"/>
      <w:szCs w:val="28"/>
      <w:lang w:eastAsia="ru-RU"/>
    </w:rPr>
  </w:style>
  <w:style w:type="paragraph" w:customStyle="1" w:styleId="af0">
    <w:name w:val="Основной текст диссертации"/>
    <w:basedOn w:val="a"/>
    <w:link w:val="af"/>
    <w:autoRedefine/>
    <w:rsid w:val="001064C6"/>
    <w:pPr>
      <w:spacing w:after="0" w:line="360" w:lineRule="auto"/>
      <w:ind w:firstLine="567"/>
      <w:jc w:val="both"/>
    </w:pPr>
    <w:rPr>
      <w:b w:val="0"/>
      <w:bCs/>
      <w:szCs w:val="28"/>
      <w:lang w:val="ru-RU" w:eastAsia="ru-RU"/>
    </w:rPr>
  </w:style>
  <w:style w:type="paragraph" w:styleId="af1">
    <w:name w:val="Balloon Text"/>
    <w:basedOn w:val="a"/>
    <w:link w:val="af2"/>
    <w:uiPriority w:val="99"/>
    <w:semiHidden/>
    <w:unhideWhenUsed/>
    <w:rsid w:val="00AE1D59"/>
    <w:pPr>
      <w:spacing w:after="0" w:line="240" w:lineRule="auto"/>
    </w:pPr>
    <w:rPr>
      <w:rFonts w:ascii="Tahoma" w:hAnsi="Tahoma" w:cs="Tahoma"/>
      <w:sz w:val="16"/>
      <w:szCs w:val="16"/>
    </w:rPr>
  </w:style>
  <w:style w:type="character" w:customStyle="1" w:styleId="af2">
    <w:name w:val="Текст выноски Знак"/>
    <w:basedOn w:val="a0"/>
    <w:link w:val="af1"/>
    <w:uiPriority w:val="99"/>
    <w:semiHidden/>
    <w:rsid w:val="00AE1D59"/>
    <w:rPr>
      <w:rFonts w:ascii="Tahoma" w:hAnsi="Tahoma" w:cs="Tahoma"/>
      <w:b/>
      <w:sz w:val="16"/>
      <w:szCs w:val="16"/>
      <w:lang w:val="uk-UA"/>
    </w:rPr>
  </w:style>
  <w:style w:type="paragraph" w:styleId="HTML">
    <w:name w:val="HTML Preformatted"/>
    <w:basedOn w:val="a"/>
    <w:link w:val="HTML0"/>
    <w:uiPriority w:val="99"/>
    <w:unhideWhenUsed/>
    <w:rsid w:val="00E17994"/>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jc w:val="left"/>
    </w:pPr>
    <w:rPr>
      <w:rFonts w:ascii="Courier New" w:eastAsia="Times New Roman" w:hAnsi="Courier New" w:cs="Courier New"/>
      <w:b w:val="0"/>
      <w:sz w:val="20"/>
      <w:szCs w:val="20"/>
      <w:lang w:val="ru-RU" w:eastAsia="ru-RU"/>
    </w:rPr>
  </w:style>
  <w:style w:type="character" w:customStyle="1" w:styleId="HTML0">
    <w:name w:val="Стандартный HTML Знак"/>
    <w:basedOn w:val="a0"/>
    <w:link w:val="HTML"/>
    <w:uiPriority w:val="99"/>
    <w:rsid w:val="00E17994"/>
    <w:rPr>
      <w:rFonts w:ascii="Courier New" w:eastAsia="Times New Roman" w:hAnsi="Courier New" w:cs="Courier New"/>
      <w:sz w:val="20"/>
      <w:szCs w:val="20"/>
      <w:lang w:eastAsia="ru-RU"/>
    </w:rPr>
  </w:style>
  <w:style w:type="paragraph" w:customStyle="1" w:styleId="af3">
    <w:name w:val="Оригинальный"/>
    <w:basedOn w:val="a"/>
    <w:link w:val="af4"/>
    <w:qFormat/>
    <w:rsid w:val="00293568"/>
    <w:pPr>
      <w:spacing w:line="360" w:lineRule="auto"/>
      <w:contextualSpacing/>
      <w:jc w:val="both"/>
    </w:pPr>
    <w:rPr>
      <w:b w:val="0"/>
      <w:lang w:val="ru-RU"/>
    </w:rPr>
  </w:style>
  <w:style w:type="character" w:customStyle="1" w:styleId="af4">
    <w:name w:val="Оригинальный Знак"/>
    <w:basedOn w:val="a0"/>
    <w:link w:val="af3"/>
    <w:rsid w:val="00293568"/>
    <w:rPr>
      <w:rFonts w:ascii="Times New Roman" w:hAnsi="Times New Roman"/>
      <w:sz w:val="28"/>
    </w:rPr>
  </w:style>
  <w:style w:type="paragraph" w:customStyle="1" w:styleId="af5">
    <w:name w:val="Текст таблиці"/>
    <w:basedOn w:val="a"/>
    <w:link w:val="af6"/>
    <w:qFormat/>
    <w:rsid w:val="009075DE"/>
    <w:pPr>
      <w:numPr>
        <w:ilvl w:val="12"/>
      </w:numPr>
      <w:spacing w:after="0" w:line="240" w:lineRule="auto"/>
      <w:jc w:val="left"/>
    </w:pPr>
    <w:rPr>
      <w:rFonts w:ascii="Calibri" w:eastAsia="Times New Roman" w:hAnsi="Calibri" w:cs="Bookman Old Style"/>
      <w:b w:val="0"/>
      <w:sz w:val="24"/>
      <w:szCs w:val="24"/>
      <w:lang w:eastAsia="ru-RU"/>
    </w:rPr>
  </w:style>
  <w:style w:type="character" w:customStyle="1" w:styleId="af6">
    <w:name w:val="Текст таблиці Знак"/>
    <w:link w:val="af5"/>
    <w:rsid w:val="009075DE"/>
    <w:rPr>
      <w:rFonts w:ascii="Calibri" w:eastAsia="Times New Roman" w:hAnsi="Calibri" w:cs="Bookman Old Style"/>
      <w:sz w:val="24"/>
      <w:szCs w:val="24"/>
      <w:lang w:val="uk-UA"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285433915">
      <w:bodyDiv w:val="1"/>
      <w:marLeft w:val="0"/>
      <w:marRight w:val="0"/>
      <w:marTop w:val="0"/>
      <w:marBottom w:val="0"/>
      <w:divBdr>
        <w:top w:val="none" w:sz="0" w:space="0" w:color="auto"/>
        <w:left w:val="none" w:sz="0" w:space="0" w:color="auto"/>
        <w:bottom w:val="none" w:sz="0" w:space="0" w:color="auto"/>
        <w:right w:val="none" w:sz="0" w:space="0" w:color="auto"/>
      </w:divBdr>
    </w:div>
    <w:div w:id="296183983">
      <w:bodyDiv w:val="1"/>
      <w:marLeft w:val="0"/>
      <w:marRight w:val="0"/>
      <w:marTop w:val="0"/>
      <w:marBottom w:val="0"/>
      <w:divBdr>
        <w:top w:val="none" w:sz="0" w:space="0" w:color="auto"/>
        <w:left w:val="none" w:sz="0" w:space="0" w:color="auto"/>
        <w:bottom w:val="none" w:sz="0" w:space="0" w:color="auto"/>
        <w:right w:val="none" w:sz="0" w:space="0" w:color="auto"/>
      </w:divBdr>
    </w:div>
    <w:div w:id="314921532">
      <w:bodyDiv w:val="1"/>
      <w:marLeft w:val="0"/>
      <w:marRight w:val="0"/>
      <w:marTop w:val="0"/>
      <w:marBottom w:val="0"/>
      <w:divBdr>
        <w:top w:val="none" w:sz="0" w:space="0" w:color="auto"/>
        <w:left w:val="none" w:sz="0" w:space="0" w:color="auto"/>
        <w:bottom w:val="none" w:sz="0" w:space="0" w:color="auto"/>
        <w:right w:val="none" w:sz="0" w:space="0" w:color="auto"/>
      </w:divBdr>
    </w:div>
    <w:div w:id="635069053">
      <w:bodyDiv w:val="1"/>
      <w:marLeft w:val="0"/>
      <w:marRight w:val="0"/>
      <w:marTop w:val="0"/>
      <w:marBottom w:val="0"/>
      <w:divBdr>
        <w:top w:val="none" w:sz="0" w:space="0" w:color="auto"/>
        <w:left w:val="none" w:sz="0" w:space="0" w:color="auto"/>
        <w:bottom w:val="none" w:sz="0" w:space="0" w:color="auto"/>
        <w:right w:val="none" w:sz="0" w:space="0" w:color="auto"/>
      </w:divBdr>
    </w:div>
    <w:div w:id="885875496">
      <w:bodyDiv w:val="1"/>
      <w:marLeft w:val="0"/>
      <w:marRight w:val="0"/>
      <w:marTop w:val="0"/>
      <w:marBottom w:val="0"/>
      <w:divBdr>
        <w:top w:val="none" w:sz="0" w:space="0" w:color="auto"/>
        <w:left w:val="none" w:sz="0" w:space="0" w:color="auto"/>
        <w:bottom w:val="none" w:sz="0" w:space="0" w:color="auto"/>
        <w:right w:val="none" w:sz="0" w:space="0" w:color="auto"/>
      </w:divBdr>
    </w:div>
    <w:div w:id="1017003004">
      <w:bodyDiv w:val="1"/>
      <w:marLeft w:val="0"/>
      <w:marRight w:val="0"/>
      <w:marTop w:val="0"/>
      <w:marBottom w:val="0"/>
      <w:divBdr>
        <w:top w:val="none" w:sz="0" w:space="0" w:color="auto"/>
        <w:left w:val="none" w:sz="0" w:space="0" w:color="auto"/>
        <w:bottom w:val="none" w:sz="0" w:space="0" w:color="auto"/>
        <w:right w:val="none" w:sz="0" w:space="0" w:color="auto"/>
      </w:divBdr>
    </w:div>
    <w:div w:id="1262952161">
      <w:bodyDiv w:val="1"/>
      <w:marLeft w:val="0"/>
      <w:marRight w:val="0"/>
      <w:marTop w:val="0"/>
      <w:marBottom w:val="0"/>
      <w:divBdr>
        <w:top w:val="none" w:sz="0" w:space="0" w:color="auto"/>
        <w:left w:val="none" w:sz="0" w:space="0" w:color="auto"/>
        <w:bottom w:val="none" w:sz="0" w:space="0" w:color="auto"/>
        <w:right w:val="none" w:sz="0" w:space="0" w:color="auto"/>
      </w:divBdr>
    </w:div>
    <w:div w:id="140938111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26" Type="http://schemas.openxmlformats.org/officeDocument/2006/relationships/image" Target="media/image8.wmf"/><Relationship Id="rId117" Type="http://schemas.openxmlformats.org/officeDocument/2006/relationships/theme" Target="theme/theme1.xml"/><Relationship Id="rId21" Type="http://schemas.openxmlformats.org/officeDocument/2006/relationships/oleObject" Target="embeddings/oleObject3.bin"/><Relationship Id="rId42" Type="http://schemas.openxmlformats.org/officeDocument/2006/relationships/image" Target="media/image16.wmf"/><Relationship Id="rId47" Type="http://schemas.openxmlformats.org/officeDocument/2006/relationships/image" Target="media/image20.wmf"/><Relationship Id="rId63" Type="http://schemas.openxmlformats.org/officeDocument/2006/relationships/image" Target="media/image28.wmf"/><Relationship Id="rId68" Type="http://schemas.openxmlformats.org/officeDocument/2006/relationships/oleObject" Target="embeddings/oleObject25.bin"/><Relationship Id="rId84" Type="http://schemas.openxmlformats.org/officeDocument/2006/relationships/oleObject" Target="embeddings/oleObject33.bin"/><Relationship Id="rId89" Type="http://schemas.openxmlformats.org/officeDocument/2006/relationships/image" Target="media/image41.wmf"/><Relationship Id="rId112" Type="http://schemas.openxmlformats.org/officeDocument/2006/relationships/image" Target="media/image59.png"/><Relationship Id="rId16" Type="http://schemas.openxmlformats.org/officeDocument/2006/relationships/chart" Target="charts/chart1.xml"/><Relationship Id="rId107" Type="http://schemas.openxmlformats.org/officeDocument/2006/relationships/image" Target="media/image54.jpeg"/><Relationship Id="rId11" Type="http://schemas.openxmlformats.org/officeDocument/2006/relationships/image" Target="media/image1.emf"/><Relationship Id="rId24" Type="http://schemas.openxmlformats.org/officeDocument/2006/relationships/image" Target="media/image7.wmf"/><Relationship Id="rId32" Type="http://schemas.openxmlformats.org/officeDocument/2006/relationships/image" Target="media/image11.wmf"/><Relationship Id="rId37" Type="http://schemas.openxmlformats.org/officeDocument/2006/relationships/oleObject" Target="embeddings/oleObject11.bin"/><Relationship Id="rId40" Type="http://schemas.openxmlformats.org/officeDocument/2006/relationships/image" Target="media/image15.wmf"/><Relationship Id="rId45" Type="http://schemas.openxmlformats.org/officeDocument/2006/relationships/image" Target="media/image18.png"/><Relationship Id="rId53" Type="http://schemas.openxmlformats.org/officeDocument/2006/relationships/image" Target="media/image23.wmf"/><Relationship Id="rId58" Type="http://schemas.openxmlformats.org/officeDocument/2006/relationships/oleObject" Target="embeddings/oleObject20.bin"/><Relationship Id="rId66" Type="http://schemas.openxmlformats.org/officeDocument/2006/relationships/oleObject" Target="embeddings/oleObject24.bin"/><Relationship Id="rId74" Type="http://schemas.openxmlformats.org/officeDocument/2006/relationships/oleObject" Target="embeddings/oleObject28.bin"/><Relationship Id="rId79" Type="http://schemas.openxmlformats.org/officeDocument/2006/relationships/image" Target="media/image36.wmf"/><Relationship Id="rId87" Type="http://schemas.openxmlformats.org/officeDocument/2006/relationships/image" Target="media/image40.emf"/><Relationship Id="rId102" Type="http://schemas.openxmlformats.org/officeDocument/2006/relationships/image" Target="media/image49.jpeg"/><Relationship Id="rId110" Type="http://schemas.openxmlformats.org/officeDocument/2006/relationships/image" Target="media/image57.png"/><Relationship Id="rId115" Type="http://schemas.openxmlformats.org/officeDocument/2006/relationships/image" Target="media/image62.png"/><Relationship Id="rId5" Type="http://schemas.openxmlformats.org/officeDocument/2006/relationships/webSettings" Target="webSettings.xml"/><Relationship Id="rId61" Type="http://schemas.openxmlformats.org/officeDocument/2006/relationships/image" Target="media/image27.wmf"/><Relationship Id="rId82" Type="http://schemas.openxmlformats.org/officeDocument/2006/relationships/oleObject" Target="embeddings/oleObject32.bin"/><Relationship Id="rId90" Type="http://schemas.openxmlformats.org/officeDocument/2006/relationships/oleObject" Target="embeddings/oleObject36.bin"/><Relationship Id="rId95" Type="http://schemas.openxmlformats.org/officeDocument/2006/relationships/image" Target="media/image44.wmf"/><Relationship Id="rId19" Type="http://schemas.openxmlformats.org/officeDocument/2006/relationships/image" Target="media/image4.png"/><Relationship Id="rId14" Type="http://schemas.openxmlformats.org/officeDocument/2006/relationships/image" Target="media/image3.emf"/><Relationship Id="rId22" Type="http://schemas.openxmlformats.org/officeDocument/2006/relationships/image" Target="media/image6.wmf"/><Relationship Id="rId27" Type="http://schemas.openxmlformats.org/officeDocument/2006/relationships/oleObject" Target="embeddings/oleObject6.bin"/><Relationship Id="rId30" Type="http://schemas.openxmlformats.org/officeDocument/2006/relationships/image" Target="media/image10.wmf"/><Relationship Id="rId35" Type="http://schemas.openxmlformats.org/officeDocument/2006/relationships/oleObject" Target="embeddings/oleObject10.bin"/><Relationship Id="rId43" Type="http://schemas.openxmlformats.org/officeDocument/2006/relationships/oleObject" Target="embeddings/oleObject14.bin"/><Relationship Id="rId48" Type="http://schemas.openxmlformats.org/officeDocument/2006/relationships/oleObject" Target="embeddings/oleObject15.bin"/><Relationship Id="rId56" Type="http://schemas.openxmlformats.org/officeDocument/2006/relationships/oleObject" Target="embeddings/oleObject19.bin"/><Relationship Id="rId64" Type="http://schemas.openxmlformats.org/officeDocument/2006/relationships/oleObject" Target="embeddings/oleObject23.bin"/><Relationship Id="rId69" Type="http://schemas.openxmlformats.org/officeDocument/2006/relationships/image" Target="media/image31.wmf"/><Relationship Id="rId77" Type="http://schemas.openxmlformats.org/officeDocument/2006/relationships/image" Target="media/image35.wmf"/><Relationship Id="rId100" Type="http://schemas.openxmlformats.org/officeDocument/2006/relationships/image" Target="media/image47.emf"/><Relationship Id="rId105" Type="http://schemas.openxmlformats.org/officeDocument/2006/relationships/image" Target="media/image52.jpeg"/><Relationship Id="rId113" Type="http://schemas.openxmlformats.org/officeDocument/2006/relationships/image" Target="media/image60.png"/><Relationship Id="rId8" Type="http://schemas.openxmlformats.org/officeDocument/2006/relationships/header" Target="header1.xml"/><Relationship Id="rId51" Type="http://schemas.openxmlformats.org/officeDocument/2006/relationships/image" Target="media/image22.wmf"/><Relationship Id="rId72" Type="http://schemas.openxmlformats.org/officeDocument/2006/relationships/oleObject" Target="embeddings/oleObject27.bin"/><Relationship Id="rId80" Type="http://schemas.openxmlformats.org/officeDocument/2006/relationships/oleObject" Target="embeddings/oleObject31.bin"/><Relationship Id="rId85" Type="http://schemas.openxmlformats.org/officeDocument/2006/relationships/image" Target="media/image39.wmf"/><Relationship Id="rId93" Type="http://schemas.openxmlformats.org/officeDocument/2006/relationships/image" Target="media/image43.wmf"/><Relationship Id="rId98" Type="http://schemas.openxmlformats.org/officeDocument/2006/relationships/oleObject" Target="embeddings/oleObject40.bin"/><Relationship Id="rId3" Type="http://schemas.openxmlformats.org/officeDocument/2006/relationships/styles" Target="styles.xml"/><Relationship Id="rId12" Type="http://schemas.openxmlformats.org/officeDocument/2006/relationships/image" Target="media/image2.emf"/><Relationship Id="rId17" Type="http://schemas.openxmlformats.org/officeDocument/2006/relationships/chart" Target="charts/chart2.xml"/><Relationship Id="rId25" Type="http://schemas.openxmlformats.org/officeDocument/2006/relationships/oleObject" Target="embeddings/oleObject5.bin"/><Relationship Id="rId33" Type="http://schemas.openxmlformats.org/officeDocument/2006/relationships/oleObject" Target="embeddings/oleObject9.bin"/><Relationship Id="rId38" Type="http://schemas.openxmlformats.org/officeDocument/2006/relationships/image" Target="media/image14.wmf"/><Relationship Id="rId46" Type="http://schemas.openxmlformats.org/officeDocument/2006/relationships/image" Target="media/image19.png"/><Relationship Id="rId59" Type="http://schemas.openxmlformats.org/officeDocument/2006/relationships/image" Target="media/image26.wmf"/><Relationship Id="rId67" Type="http://schemas.openxmlformats.org/officeDocument/2006/relationships/image" Target="media/image30.wmf"/><Relationship Id="rId103" Type="http://schemas.openxmlformats.org/officeDocument/2006/relationships/image" Target="media/image50.jpeg"/><Relationship Id="rId108" Type="http://schemas.openxmlformats.org/officeDocument/2006/relationships/image" Target="media/image55.png"/><Relationship Id="rId116" Type="http://schemas.openxmlformats.org/officeDocument/2006/relationships/fontTable" Target="fontTable.xml"/><Relationship Id="rId20" Type="http://schemas.openxmlformats.org/officeDocument/2006/relationships/image" Target="media/image5.wmf"/><Relationship Id="rId41" Type="http://schemas.openxmlformats.org/officeDocument/2006/relationships/oleObject" Target="embeddings/oleObject13.bin"/><Relationship Id="rId54" Type="http://schemas.openxmlformats.org/officeDocument/2006/relationships/oleObject" Target="embeddings/oleObject18.bin"/><Relationship Id="rId62" Type="http://schemas.openxmlformats.org/officeDocument/2006/relationships/oleObject" Target="embeddings/oleObject22.bin"/><Relationship Id="rId70" Type="http://schemas.openxmlformats.org/officeDocument/2006/relationships/oleObject" Target="embeddings/oleObject26.bin"/><Relationship Id="rId75" Type="http://schemas.openxmlformats.org/officeDocument/2006/relationships/image" Target="media/image34.wmf"/><Relationship Id="rId83" Type="http://schemas.openxmlformats.org/officeDocument/2006/relationships/image" Target="media/image38.wmf"/><Relationship Id="rId88" Type="http://schemas.openxmlformats.org/officeDocument/2006/relationships/oleObject" Target="embeddings/oleObject35.bin"/><Relationship Id="rId91" Type="http://schemas.openxmlformats.org/officeDocument/2006/relationships/image" Target="media/image42.wmf"/><Relationship Id="rId96" Type="http://schemas.openxmlformats.org/officeDocument/2006/relationships/oleObject" Target="embeddings/oleObject39.bin"/><Relationship Id="rId111" Type="http://schemas.openxmlformats.org/officeDocument/2006/relationships/image" Target="media/image58.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oleObject" Target="embeddings/oleObject2.bin"/><Relationship Id="rId23" Type="http://schemas.openxmlformats.org/officeDocument/2006/relationships/oleObject" Target="embeddings/oleObject4.bin"/><Relationship Id="rId28" Type="http://schemas.openxmlformats.org/officeDocument/2006/relationships/image" Target="media/image9.wmf"/><Relationship Id="rId36" Type="http://schemas.openxmlformats.org/officeDocument/2006/relationships/image" Target="media/image13.wmf"/><Relationship Id="rId49" Type="http://schemas.openxmlformats.org/officeDocument/2006/relationships/image" Target="media/image21.wmf"/><Relationship Id="rId57" Type="http://schemas.openxmlformats.org/officeDocument/2006/relationships/image" Target="media/image25.wmf"/><Relationship Id="rId106" Type="http://schemas.openxmlformats.org/officeDocument/2006/relationships/image" Target="media/image53.jpeg"/><Relationship Id="rId114" Type="http://schemas.openxmlformats.org/officeDocument/2006/relationships/image" Target="media/image61.png"/><Relationship Id="rId10" Type="http://schemas.openxmlformats.org/officeDocument/2006/relationships/header" Target="header3.xml"/><Relationship Id="rId31" Type="http://schemas.openxmlformats.org/officeDocument/2006/relationships/oleObject" Target="embeddings/oleObject8.bin"/><Relationship Id="rId44" Type="http://schemas.openxmlformats.org/officeDocument/2006/relationships/image" Target="media/image17.png"/><Relationship Id="rId52" Type="http://schemas.openxmlformats.org/officeDocument/2006/relationships/oleObject" Target="embeddings/oleObject17.bin"/><Relationship Id="rId60" Type="http://schemas.openxmlformats.org/officeDocument/2006/relationships/oleObject" Target="embeddings/oleObject21.bin"/><Relationship Id="rId65" Type="http://schemas.openxmlformats.org/officeDocument/2006/relationships/image" Target="media/image29.wmf"/><Relationship Id="rId73" Type="http://schemas.openxmlformats.org/officeDocument/2006/relationships/image" Target="media/image33.wmf"/><Relationship Id="rId78" Type="http://schemas.openxmlformats.org/officeDocument/2006/relationships/oleObject" Target="embeddings/oleObject30.bin"/><Relationship Id="rId81" Type="http://schemas.openxmlformats.org/officeDocument/2006/relationships/image" Target="media/image37.wmf"/><Relationship Id="rId86" Type="http://schemas.openxmlformats.org/officeDocument/2006/relationships/oleObject" Target="embeddings/oleObject34.bin"/><Relationship Id="rId94" Type="http://schemas.openxmlformats.org/officeDocument/2006/relationships/oleObject" Target="embeddings/oleObject38.bin"/><Relationship Id="rId99" Type="http://schemas.openxmlformats.org/officeDocument/2006/relationships/image" Target="media/image46.emf"/><Relationship Id="rId101" Type="http://schemas.openxmlformats.org/officeDocument/2006/relationships/image" Target="media/image48.jpeg"/><Relationship Id="rId4" Type="http://schemas.openxmlformats.org/officeDocument/2006/relationships/settings" Target="settings.xml"/><Relationship Id="rId9" Type="http://schemas.openxmlformats.org/officeDocument/2006/relationships/header" Target="header2.xml"/><Relationship Id="rId13" Type="http://schemas.openxmlformats.org/officeDocument/2006/relationships/oleObject" Target="embeddings/oleObject1.bin"/><Relationship Id="rId18" Type="http://schemas.openxmlformats.org/officeDocument/2006/relationships/hyperlink" Target="http://ua-referat.com/%D0%9C%D0%B5%D1%80%D0%B5%D0%B6%D1%96" TargetMode="External"/><Relationship Id="rId39" Type="http://schemas.openxmlformats.org/officeDocument/2006/relationships/oleObject" Target="embeddings/oleObject12.bin"/><Relationship Id="rId109" Type="http://schemas.openxmlformats.org/officeDocument/2006/relationships/image" Target="media/image56.png"/><Relationship Id="rId34" Type="http://schemas.openxmlformats.org/officeDocument/2006/relationships/image" Target="media/image12.wmf"/><Relationship Id="rId50" Type="http://schemas.openxmlformats.org/officeDocument/2006/relationships/oleObject" Target="embeddings/oleObject16.bin"/><Relationship Id="rId55" Type="http://schemas.openxmlformats.org/officeDocument/2006/relationships/image" Target="media/image24.wmf"/><Relationship Id="rId76" Type="http://schemas.openxmlformats.org/officeDocument/2006/relationships/oleObject" Target="embeddings/oleObject29.bin"/><Relationship Id="rId97" Type="http://schemas.openxmlformats.org/officeDocument/2006/relationships/image" Target="media/image45.emf"/><Relationship Id="rId104" Type="http://schemas.openxmlformats.org/officeDocument/2006/relationships/image" Target="media/image51.emf"/><Relationship Id="rId7" Type="http://schemas.openxmlformats.org/officeDocument/2006/relationships/endnotes" Target="endnotes.xml"/><Relationship Id="rId71" Type="http://schemas.openxmlformats.org/officeDocument/2006/relationships/image" Target="media/image32.wmf"/><Relationship Id="rId92" Type="http://schemas.openxmlformats.org/officeDocument/2006/relationships/oleObject" Target="embeddings/oleObject37.bin"/><Relationship Id="rId2" Type="http://schemas.openxmlformats.org/officeDocument/2006/relationships/numbering" Target="numbering.xml"/><Relationship Id="rId29" Type="http://schemas.openxmlformats.org/officeDocument/2006/relationships/oleObject" Target="embeddings/oleObject7.bin"/></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file:///\\ugov\dfs\users\sale12\&#1056;&#1072;&#1073;&#1086;&#1095;&#1080;&#1081;%20&#1089;&#1090;&#1086;&#1083;\&#1093;&#1072;&#1088;&#1085;&#1072;&#1089;_&#1047;&#1072;&#1089;&#1083;&#1086;&#1085;&#1082;&#1072;.xls" TargetMode="External"/></Relationships>
</file>

<file path=word/charts/_rels/chart2.xml.rels><?xml version="1.0" encoding="UTF-8" standalone="yes"?>
<Relationships xmlns="http://schemas.openxmlformats.org/package/2006/relationships"><Relationship Id="rId2" Type="http://schemas.openxmlformats.org/officeDocument/2006/relationships/chartUserShapes" Target="../drawings/drawing2.xml"/><Relationship Id="rId1" Type="http://schemas.openxmlformats.org/officeDocument/2006/relationships/oleObject" Target="file:///\\ugov\dfs\users\sale12\&#1056;&#1072;&#1073;&#1086;&#1095;&#1080;&#1081;%20&#1089;&#1090;&#1086;&#1083;\&#1093;&#1072;&#1088;&#1085;&#1072;&#1089;_&#1055;&#1063;.xls" TargetMode="Externa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6280356006999834E-2"/>
          <c:y val="2.296167527350107E-2"/>
          <c:w val="0.89570383794697483"/>
          <c:h val="0.87986336636662943"/>
        </c:manualLayout>
      </c:layout>
      <c:scatterChart>
        <c:scatterStyle val="smoothMarker"/>
        <c:varyColors val="0"/>
        <c:ser>
          <c:idx val="4"/>
          <c:order val="0"/>
          <c:tx>
            <c:v>Характеристика насоса</c:v>
          </c:tx>
          <c:spPr>
            <a:ln w="28575">
              <a:solidFill>
                <a:srgbClr val="000080"/>
              </a:solidFill>
              <a:prstDash val="solid"/>
            </a:ln>
          </c:spPr>
          <c:marker>
            <c:symbol val="none"/>
          </c:marker>
          <c:xVal>
            <c:numRef>
              <c:f>'Данные графика'!$A$4:$A$12</c:f>
              <c:numCache>
                <c:formatCode>General</c:formatCode>
                <c:ptCount val="9"/>
                <c:pt idx="0">
                  <c:v>0</c:v>
                </c:pt>
                <c:pt idx="1">
                  <c:v>21.25</c:v>
                </c:pt>
                <c:pt idx="2">
                  <c:v>42.5</c:v>
                </c:pt>
                <c:pt idx="3">
                  <c:v>63.75</c:v>
                </c:pt>
                <c:pt idx="4">
                  <c:v>85</c:v>
                </c:pt>
                <c:pt idx="5">
                  <c:v>106.25</c:v>
                </c:pt>
                <c:pt idx="6">
                  <c:v>127.5</c:v>
                </c:pt>
                <c:pt idx="7">
                  <c:v>148.75</c:v>
                </c:pt>
                <c:pt idx="8">
                  <c:v>170</c:v>
                </c:pt>
              </c:numCache>
            </c:numRef>
          </c:xVal>
          <c:yVal>
            <c:numRef>
              <c:f>'Данные графика'!$B$4:$B$12</c:f>
              <c:numCache>
                <c:formatCode>0.00</c:formatCode>
                <c:ptCount val="9"/>
                <c:pt idx="0">
                  <c:v>11.728634130823146</c:v>
                </c:pt>
                <c:pt idx="1">
                  <c:v>12.17673938420686</c:v>
                </c:pt>
                <c:pt idx="2">
                  <c:v>12.40273474909217</c:v>
                </c:pt>
                <c:pt idx="3">
                  <c:v>12.406620225479081</c:v>
                </c:pt>
                <c:pt idx="4">
                  <c:v>12.188395813367588</c:v>
                </c:pt>
                <c:pt idx="5">
                  <c:v>11.748061512757694</c:v>
                </c:pt>
                <c:pt idx="6">
                  <c:v>11.085617323649396</c:v>
                </c:pt>
                <c:pt idx="7">
                  <c:v>10.201063246042697</c:v>
                </c:pt>
                <c:pt idx="8">
                  <c:v>9.0943992799375959</c:v>
                </c:pt>
              </c:numCache>
            </c:numRef>
          </c:yVal>
          <c:smooth val="1"/>
          <c:extLst>
            <c:ext xmlns:c16="http://schemas.microsoft.com/office/drawing/2014/chart" uri="{C3380CC4-5D6E-409C-BE32-E72D297353CC}">
              <c16:uniqueId val="{00000000-2384-49EF-992A-63219342D203}"/>
            </c:ext>
          </c:extLst>
        </c:ser>
        <c:ser>
          <c:idx val="5"/>
          <c:order val="1"/>
          <c:tx>
            <c:strRef>
              <c:f>'Данные графика'!$E$2:$F$2</c:f>
              <c:strCache>
                <c:ptCount val="1"/>
                <c:pt idx="0">
                  <c:v>Засувка відкрита на 50%</c:v>
                </c:pt>
              </c:strCache>
            </c:strRef>
          </c:tx>
          <c:spPr>
            <a:ln w="28575">
              <a:solidFill>
                <a:srgbClr val="FF00FF"/>
              </a:solidFill>
              <a:prstDash val="solid"/>
            </a:ln>
          </c:spPr>
          <c:marker>
            <c:symbol val="none"/>
          </c:marker>
          <c:xVal>
            <c:numRef>
              <c:f>'Данные графика'!$E$4:$E$13</c:f>
              <c:numCache>
                <c:formatCode>0.00</c:formatCode>
                <c:ptCount val="10"/>
                <c:pt idx="0">
                  <c:v>0</c:v>
                </c:pt>
                <c:pt idx="1">
                  <c:v>18.888888888888889</c:v>
                </c:pt>
                <c:pt idx="2">
                  <c:v>37.777777777777779</c:v>
                </c:pt>
                <c:pt idx="3">
                  <c:v>56.666666666666664</c:v>
                </c:pt>
                <c:pt idx="4">
                  <c:v>75.555555555555557</c:v>
                </c:pt>
                <c:pt idx="5">
                  <c:v>94.444444444444457</c:v>
                </c:pt>
                <c:pt idx="6">
                  <c:v>113.33333333333334</c:v>
                </c:pt>
                <c:pt idx="7">
                  <c:v>132.22222222222223</c:v>
                </c:pt>
                <c:pt idx="8">
                  <c:v>151.11111111111111</c:v>
                </c:pt>
                <c:pt idx="9">
                  <c:v>170</c:v>
                </c:pt>
              </c:numCache>
            </c:numRef>
          </c:xVal>
          <c:yVal>
            <c:numRef>
              <c:f>'Данные графика'!$F$4:$F$13</c:f>
              <c:numCache>
                <c:formatCode>0.00</c:formatCode>
                <c:ptCount val="10"/>
                <c:pt idx="0">
                  <c:v>0</c:v>
                </c:pt>
                <c:pt idx="1">
                  <c:v>0.20979</c:v>
                </c:pt>
                <c:pt idx="2">
                  <c:v>0.72131499999999993</c:v>
                </c:pt>
                <c:pt idx="3">
                  <c:v>1.5099699999999998</c:v>
                </c:pt>
                <c:pt idx="4">
                  <c:v>2.5679850000000002</c:v>
                </c:pt>
                <c:pt idx="5">
                  <c:v>3.8811149999999999</c:v>
                </c:pt>
                <c:pt idx="6">
                  <c:v>5.5892199999999992</c:v>
                </c:pt>
                <c:pt idx="7">
                  <c:v>7.6081249999999994</c:v>
                </c:pt>
                <c:pt idx="8">
                  <c:v>9.9365349999999975</c:v>
                </c:pt>
                <c:pt idx="9">
                  <c:v>12.058608333333325</c:v>
                </c:pt>
              </c:numCache>
            </c:numRef>
          </c:yVal>
          <c:smooth val="1"/>
          <c:extLst>
            <c:ext xmlns:c16="http://schemas.microsoft.com/office/drawing/2014/chart" uri="{C3380CC4-5D6E-409C-BE32-E72D297353CC}">
              <c16:uniqueId val="{00000001-2384-49EF-992A-63219342D203}"/>
            </c:ext>
          </c:extLst>
        </c:ser>
        <c:ser>
          <c:idx val="3"/>
          <c:order val="2"/>
          <c:tx>
            <c:strRef>
              <c:f>'Данные графика'!$G$2:$H$2</c:f>
              <c:strCache>
                <c:ptCount val="1"/>
                <c:pt idx="0">
                  <c:v>Засувка відкрита на 90%</c:v>
                </c:pt>
              </c:strCache>
            </c:strRef>
          </c:tx>
          <c:spPr>
            <a:ln w="28575">
              <a:solidFill>
                <a:srgbClr val="FF0000"/>
              </a:solidFill>
              <a:prstDash val="solid"/>
            </a:ln>
          </c:spPr>
          <c:marker>
            <c:symbol val="none"/>
          </c:marker>
          <c:xVal>
            <c:numRef>
              <c:f>'Данные графика'!$G$4:$G$14</c:f>
              <c:numCache>
                <c:formatCode>0.00</c:formatCode>
                <c:ptCount val="11"/>
                <c:pt idx="0">
                  <c:v>0</c:v>
                </c:pt>
                <c:pt idx="1">
                  <c:v>9.4444444444444446</c:v>
                </c:pt>
                <c:pt idx="2">
                  <c:v>18.888888888888889</c:v>
                </c:pt>
                <c:pt idx="3">
                  <c:v>28.333333333333332</c:v>
                </c:pt>
                <c:pt idx="4">
                  <c:v>37.777777777777779</c:v>
                </c:pt>
                <c:pt idx="5">
                  <c:v>47.222222222222229</c:v>
                </c:pt>
                <c:pt idx="6">
                  <c:v>56.666666666666671</c:v>
                </c:pt>
                <c:pt idx="7">
                  <c:v>66.111111111111114</c:v>
                </c:pt>
                <c:pt idx="8">
                  <c:v>75.555555555555557</c:v>
                </c:pt>
                <c:pt idx="9">
                  <c:v>85</c:v>
                </c:pt>
                <c:pt idx="10">
                  <c:v>94.444444444444443</c:v>
                </c:pt>
              </c:numCache>
            </c:numRef>
          </c:xVal>
          <c:yVal>
            <c:numRef>
              <c:f>'Данные графика'!$H$4:$H$14</c:f>
              <c:numCache>
                <c:formatCode>0.00</c:formatCode>
                <c:ptCount val="11"/>
                <c:pt idx="0">
                  <c:v>0</c:v>
                </c:pt>
                <c:pt idx="1">
                  <c:v>0.20979</c:v>
                </c:pt>
                <c:pt idx="2">
                  <c:v>0.72131499999999993</c:v>
                </c:pt>
                <c:pt idx="3">
                  <c:v>1.5099699999999998</c:v>
                </c:pt>
                <c:pt idx="4">
                  <c:v>2.5679850000000002</c:v>
                </c:pt>
                <c:pt idx="5">
                  <c:v>3.8811149999999999</c:v>
                </c:pt>
                <c:pt idx="6">
                  <c:v>5.5892199999999992</c:v>
                </c:pt>
                <c:pt idx="7">
                  <c:v>7.6081249999999994</c:v>
                </c:pt>
                <c:pt idx="8">
                  <c:v>9.9365349999999975</c:v>
                </c:pt>
                <c:pt idx="9">
                  <c:v>12.058608333333325</c:v>
                </c:pt>
                <c:pt idx="10">
                  <c:v>14.232265833333377</c:v>
                </c:pt>
              </c:numCache>
            </c:numRef>
          </c:yVal>
          <c:smooth val="1"/>
          <c:extLst>
            <c:ext xmlns:c16="http://schemas.microsoft.com/office/drawing/2014/chart" uri="{C3380CC4-5D6E-409C-BE32-E72D297353CC}">
              <c16:uniqueId val="{00000002-2384-49EF-992A-63219342D203}"/>
            </c:ext>
          </c:extLst>
        </c:ser>
        <c:dLbls>
          <c:showLegendKey val="0"/>
          <c:showVal val="0"/>
          <c:showCatName val="0"/>
          <c:showSerName val="0"/>
          <c:showPercent val="0"/>
          <c:showBubbleSize val="0"/>
        </c:dLbls>
        <c:axId val="249103488"/>
        <c:axId val="249105408"/>
      </c:scatterChart>
      <c:valAx>
        <c:axId val="249103488"/>
        <c:scaling>
          <c:orientation val="minMax"/>
        </c:scaling>
        <c:delete val="0"/>
        <c:axPos val="b"/>
        <c:majorGridlines>
          <c:spPr>
            <a:ln w="3175">
              <a:solidFill>
                <a:srgbClr val="000000"/>
              </a:solidFill>
              <a:prstDash val="solid"/>
            </a:ln>
          </c:spPr>
        </c:majorGridlines>
        <c:title>
          <c:tx>
            <c:rich>
              <a:bodyPr anchor="t" anchorCtr="0"/>
              <a:lstStyle/>
              <a:p>
                <a:pPr>
                  <a:defRPr sz="1200" b="0" i="0" u="none" strike="noStrike" baseline="0">
                    <a:solidFill>
                      <a:srgbClr val="000000"/>
                    </a:solidFill>
                    <a:latin typeface="Arial Cyr"/>
                    <a:ea typeface="Arial Cyr"/>
                    <a:cs typeface="Arial Cyr"/>
                  </a:defRPr>
                </a:pPr>
                <a:r>
                  <a:rPr lang="ru-RU" sz="1200" b="1" i="0" u="none" strike="noStrike" baseline="0">
                    <a:solidFill>
                      <a:srgbClr val="000000"/>
                    </a:solidFill>
                    <a:latin typeface="Times New Roman" panose="02020603050405020304" pitchFamily="18" charset="0"/>
                    <a:cs typeface="Times New Roman" panose="02020603050405020304" pitchFamily="18" charset="0"/>
                  </a:rPr>
                  <a:t>Подача Q, м3/ч</a:t>
                </a:r>
              </a:p>
            </c:rich>
          </c:tx>
          <c:layout>
            <c:manualLayout>
              <c:xMode val="edge"/>
              <c:yMode val="edge"/>
              <c:x val="0.85726808055167825"/>
              <c:y val="0.94232767835444264"/>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Cyr"/>
                <a:ea typeface="Arial Cyr"/>
                <a:cs typeface="Arial Cyr"/>
              </a:defRPr>
            </a:pPr>
            <a:endParaRPr lang="ru-RU"/>
          </a:p>
        </c:txPr>
        <c:crossAx val="249105408"/>
        <c:crosses val="autoZero"/>
        <c:crossBetween val="midCat"/>
      </c:valAx>
      <c:valAx>
        <c:axId val="249105408"/>
        <c:scaling>
          <c:orientation val="minMax"/>
        </c:scaling>
        <c:delete val="0"/>
        <c:axPos val="l"/>
        <c:majorGridlines>
          <c:spPr>
            <a:ln w="3175">
              <a:solidFill>
                <a:srgbClr val="000000"/>
              </a:solidFill>
              <a:prstDash val="solid"/>
            </a:ln>
          </c:spPr>
        </c:majorGridlines>
        <c:title>
          <c:tx>
            <c:rich>
              <a:bodyPr/>
              <a:lstStyle/>
              <a:p>
                <a:pPr>
                  <a:defRPr sz="1200" b="1" i="0" u="none" strike="noStrike" baseline="0">
                    <a:solidFill>
                      <a:srgbClr val="000000"/>
                    </a:solidFill>
                    <a:latin typeface="Times New Roman" panose="02020603050405020304" pitchFamily="18" charset="0"/>
                    <a:ea typeface="Arial Cyr"/>
                    <a:cs typeface="Times New Roman" panose="02020603050405020304" pitchFamily="18" charset="0"/>
                  </a:defRPr>
                </a:pPr>
                <a:r>
                  <a:rPr lang="ru-RU" sz="1200">
                    <a:latin typeface="Times New Roman" panose="02020603050405020304" pitchFamily="18" charset="0"/>
                    <a:cs typeface="Times New Roman" panose="02020603050405020304" pitchFamily="18" charset="0"/>
                  </a:rPr>
                  <a:t>Напір Н, м</a:t>
                </a:r>
              </a:p>
            </c:rich>
          </c:tx>
          <c:layout>
            <c:manualLayout>
              <c:xMode val="edge"/>
              <c:yMode val="edge"/>
              <c:x val="3.0253868168198172E-3"/>
              <c:y val="1.1272801634914353E-2"/>
            </c:manualLayout>
          </c:layout>
          <c:overlay val="0"/>
          <c:spPr>
            <a:noFill/>
            <a:ln w="25400">
              <a:noFill/>
            </a:ln>
          </c:spPr>
        </c:title>
        <c:numFmt formatCode="0" sourceLinked="0"/>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Cyr"/>
                <a:ea typeface="Arial Cyr"/>
                <a:cs typeface="Arial Cyr"/>
              </a:defRPr>
            </a:pPr>
            <a:endParaRPr lang="ru-RU"/>
          </a:p>
        </c:txPr>
        <c:crossAx val="249103488"/>
        <c:crosses val="autoZero"/>
        <c:crossBetween val="midCat"/>
      </c:valAx>
      <c:spPr>
        <a:noFill/>
        <a:ln w="12700">
          <a:solidFill>
            <a:srgbClr val="808080"/>
          </a:solidFill>
          <a:prstDash val="solid"/>
        </a:ln>
      </c:spPr>
    </c:plotArea>
    <c:plotVisOnly val="1"/>
    <c:dispBlanksAs val="gap"/>
    <c:showDLblsOverMax val="0"/>
  </c:chart>
  <c:spPr>
    <a:noFill/>
    <a:ln w="9525">
      <a:noFill/>
    </a:ln>
  </c:spPr>
  <c:txPr>
    <a:bodyPr/>
    <a:lstStyle/>
    <a:p>
      <a:pPr>
        <a:defRPr sz="1000" b="0"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0226954523375096E-2"/>
          <c:y val="2.1339855922265033E-2"/>
          <c:w val="0.89003746945424911"/>
          <c:h val="0.87534326898801107"/>
        </c:manualLayout>
      </c:layout>
      <c:scatterChart>
        <c:scatterStyle val="smoothMarker"/>
        <c:varyColors val="0"/>
        <c:ser>
          <c:idx val="0"/>
          <c:order val="0"/>
          <c:tx>
            <c:v>Характеристика</c:v>
          </c:tx>
          <c:spPr>
            <a:ln w="28575">
              <a:solidFill>
                <a:srgbClr val="000080"/>
              </a:solidFill>
              <a:prstDash val="solid"/>
            </a:ln>
          </c:spPr>
          <c:marker>
            <c:symbol val="none"/>
          </c:marker>
          <c:xVal>
            <c:numRef>
              <c:f>'Данные графика'!$A$4:$A$12</c:f>
              <c:numCache>
                <c:formatCode>General</c:formatCode>
                <c:ptCount val="9"/>
                <c:pt idx="0">
                  <c:v>0</c:v>
                </c:pt>
                <c:pt idx="1">
                  <c:v>21.25</c:v>
                </c:pt>
                <c:pt idx="2">
                  <c:v>42.5</c:v>
                </c:pt>
                <c:pt idx="3">
                  <c:v>63.75</c:v>
                </c:pt>
                <c:pt idx="4">
                  <c:v>85</c:v>
                </c:pt>
                <c:pt idx="5">
                  <c:v>106.25</c:v>
                </c:pt>
                <c:pt idx="6">
                  <c:v>127.5</c:v>
                </c:pt>
                <c:pt idx="7">
                  <c:v>148.75</c:v>
                </c:pt>
                <c:pt idx="8">
                  <c:v>170</c:v>
                </c:pt>
              </c:numCache>
            </c:numRef>
          </c:xVal>
          <c:yVal>
            <c:numRef>
              <c:f>'Данные графика'!$B$4:$B$12</c:f>
              <c:numCache>
                <c:formatCode>0.00</c:formatCode>
                <c:ptCount val="9"/>
                <c:pt idx="0">
                  <c:v>11.728634130823146</c:v>
                </c:pt>
                <c:pt idx="1">
                  <c:v>12.17673938420686</c:v>
                </c:pt>
                <c:pt idx="2">
                  <c:v>12.40273474909217</c:v>
                </c:pt>
                <c:pt idx="3">
                  <c:v>12.406620225479081</c:v>
                </c:pt>
                <c:pt idx="4">
                  <c:v>12.188395813367588</c:v>
                </c:pt>
                <c:pt idx="5">
                  <c:v>11.748061512757694</c:v>
                </c:pt>
                <c:pt idx="6">
                  <c:v>11.085617323649396</c:v>
                </c:pt>
                <c:pt idx="7">
                  <c:v>10.201063246042697</c:v>
                </c:pt>
                <c:pt idx="8">
                  <c:v>9.0943992799375959</c:v>
                </c:pt>
              </c:numCache>
            </c:numRef>
          </c:yVal>
          <c:smooth val="1"/>
          <c:extLst>
            <c:ext xmlns:c16="http://schemas.microsoft.com/office/drawing/2014/chart" uri="{C3380CC4-5D6E-409C-BE32-E72D297353CC}">
              <c16:uniqueId val="{00000000-57A2-49B9-B7AB-11728324233D}"/>
            </c:ext>
          </c:extLst>
        </c:ser>
        <c:ser>
          <c:idx val="1"/>
          <c:order val="1"/>
          <c:tx>
            <c:strRef>
              <c:f>'Данные графика'!$E$2:$F$2</c:f>
              <c:strCache>
                <c:ptCount val="1"/>
                <c:pt idx="0">
                  <c:v>Засувка відкрита на 50%</c:v>
                </c:pt>
              </c:strCache>
            </c:strRef>
          </c:tx>
          <c:spPr>
            <a:ln w="28575">
              <a:solidFill>
                <a:srgbClr val="FF00FF"/>
              </a:solidFill>
              <a:prstDash val="solid"/>
            </a:ln>
          </c:spPr>
          <c:marker>
            <c:symbol val="none"/>
          </c:marker>
          <c:xVal>
            <c:numRef>
              <c:f>'Данные графика'!$E$4:$E$13</c:f>
              <c:numCache>
                <c:formatCode>0.00</c:formatCode>
                <c:ptCount val="10"/>
                <c:pt idx="0">
                  <c:v>0</c:v>
                </c:pt>
                <c:pt idx="1">
                  <c:v>18.888888888888889</c:v>
                </c:pt>
                <c:pt idx="2">
                  <c:v>37.777777777777779</c:v>
                </c:pt>
                <c:pt idx="3">
                  <c:v>56.666666666666664</c:v>
                </c:pt>
                <c:pt idx="4">
                  <c:v>75.555555555555557</c:v>
                </c:pt>
                <c:pt idx="5">
                  <c:v>94.444444444444457</c:v>
                </c:pt>
                <c:pt idx="6">
                  <c:v>113.33333333333334</c:v>
                </c:pt>
                <c:pt idx="7">
                  <c:v>132.22222222222223</c:v>
                </c:pt>
                <c:pt idx="8">
                  <c:v>151.11111111111111</c:v>
                </c:pt>
                <c:pt idx="9">
                  <c:v>170</c:v>
                </c:pt>
              </c:numCache>
            </c:numRef>
          </c:xVal>
          <c:yVal>
            <c:numRef>
              <c:f>'Данные графика'!$F$4:$F$13</c:f>
              <c:numCache>
                <c:formatCode>0.00</c:formatCode>
                <c:ptCount val="10"/>
                <c:pt idx="0">
                  <c:v>0</c:v>
                </c:pt>
                <c:pt idx="1">
                  <c:v>0.20979</c:v>
                </c:pt>
                <c:pt idx="2">
                  <c:v>0.72131499999999993</c:v>
                </c:pt>
                <c:pt idx="3">
                  <c:v>1.5099699999999998</c:v>
                </c:pt>
                <c:pt idx="4">
                  <c:v>2.5679850000000002</c:v>
                </c:pt>
                <c:pt idx="5">
                  <c:v>3.8811149999999999</c:v>
                </c:pt>
                <c:pt idx="6">
                  <c:v>5.5892199999999992</c:v>
                </c:pt>
                <c:pt idx="7">
                  <c:v>7.6081249999999994</c:v>
                </c:pt>
                <c:pt idx="8">
                  <c:v>9.9365349999999975</c:v>
                </c:pt>
                <c:pt idx="9">
                  <c:v>12.058608333333325</c:v>
                </c:pt>
              </c:numCache>
            </c:numRef>
          </c:yVal>
          <c:smooth val="1"/>
          <c:extLst>
            <c:ext xmlns:c16="http://schemas.microsoft.com/office/drawing/2014/chart" uri="{C3380CC4-5D6E-409C-BE32-E72D297353CC}">
              <c16:uniqueId val="{00000001-57A2-49B9-B7AB-11728324233D}"/>
            </c:ext>
          </c:extLst>
        </c:ser>
        <c:ser>
          <c:idx val="3"/>
          <c:order val="2"/>
          <c:tx>
            <c:v>2 насоса</c:v>
          </c:tx>
          <c:spPr>
            <a:ln w="28575">
              <a:solidFill>
                <a:srgbClr val="0000FF"/>
              </a:solidFill>
              <a:prstDash val="solid"/>
            </a:ln>
          </c:spPr>
          <c:marker>
            <c:symbol val="none"/>
          </c:marker>
          <c:xVal>
            <c:numRef>
              <c:f>'Данные графика'!$C$4:$C$12</c:f>
              <c:numCache>
                <c:formatCode>General</c:formatCode>
                <c:ptCount val="9"/>
                <c:pt idx="0">
                  <c:v>0</c:v>
                </c:pt>
                <c:pt idx="1">
                  <c:v>21.25</c:v>
                </c:pt>
                <c:pt idx="2">
                  <c:v>42.5</c:v>
                </c:pt>
                <c:pt idx="3">
                  <c:v>63.75</c:v>
                </c:pt>
                <c:pt idx="4">
                  <c:v>85</c:v>
                </c:pt>
                <c:pt idx="5">
                  <c:v>106.25</c:v>
                </c:pt>
                <c:pt idx="6">
                  <c:v>127.5</c:v>
                </c:pt>
                <c:pt idx="7">
                  <c:v>148.75</c:v>
                </c:pt>
                <c:pt idx="8">
                  <c:v>170</c:v>
                </c:pt>
              </c:numCache>
            </c:numRef>
          </c:xVal>
          <c:yVal>
            <c:numRef>
              <c:f>'Данные графика'!$D$4:$D$12</c:f>
              <c:numCache>
                <c:formatCode>_-* #,##0.00_р_._-;\-* #,##0.00_р_._-;_-* "-"??_р_._-;_-@_-</c:formatCode>
                <c:ptCount val="9"/>
                <c:pt idx="0">
                  <c:v>9.3829073046585165</c:v>
                </c:pt>
                <c:pt idx="1">
                  <c:v>9.7413915073654884</c:v>
                </c:pt>
                <c:pt idx="2">
                  <c:v>9.9221877992737362</c:v>
                </c:pt>
                <c:pt idx="3">
                  <c:v>9.9252961803832651</c:v>
                </c:pt>
                <c:pt idx="4">
                  <c:v>9.7507166506940717</c:v>
                </c:pt>
                <c:pt idx="5">
                  <c:v>9.3984492102061559</c:v>
                </c:pt>
                <c:pt idx="6">
                  <c:v>8.8684938589195177</c:v>
                </c:pt>
                <c:pt idx="7">
                  <c:v>8.1608505968341571</c:v>
                </c:pt>
                <c:pt idx="8">
                  <c:v>7.2755194239500769</c:v>
                </c:pt>
              </c:numCache>
            </c:numRef>
          </c:yVal>
          <c:smooth val="1"/>
          <c:extLst>
            <c:ext xmlns:c16="http://schemas.microsoft.com/office/drawing/2014/chart" uri="{C3380CC4-5D6E-409C-BE32-E72D297353CC}">
              <c16:uniqueId val="{00000002-57A2-49B9-B7AB-11728324233D}"/>
            </c:ext>
          </c:extLst>
        </c:ser>
        <c:ser>
          <c:idx val="4"/>
          <c:order val="3"/>
          <c:tx>
            <c:v>Характеристика насоса</c:v>
          </c:tx>
          <c:spPr>
            <a:ln w="28575">
              <a:solidFill>
                <a:srgbClr val="000080"/>
              </a:solidFill>
              <a:prstDash val="solid"/>
            </a:ln>
          </c:spPr>
          <c:marker>
            <c:symbol val="none"/>
          </c:marker>
          <c:xVal>
            <c:numRef>
              <c:f>'Данные графика'!$I$4:$I$12</c:f>
              <c:numCache>
                <c:formatCode>General</c:formatCode>
                <c:ptCount val="9"/>
                <c:pt idx="0">
                  <c:v>0</c:v>
                </c:pt>
                <c:pt idx="1">
                  <c:v>21.25</c:v>
                </c:pt>
                <c:pt idx="2">
                  <c:v>42.5</c:v>
                </c:pt>
                <c:pt idx="3">
                  <c:v>63.75</c:v>
                </c:pt>
                <c:pt idx="4">
                  <c:v>85</c:v>
                </c:pt>
                <c:pt idx="5">
                  <c:v>106.25</c:v>
                </c:pt>
                <c:pt idx="6">
                  <c:v>127.5</c:v>
                </c:pt>
                <c:pt idx="7">
                  <c:v>148.75</c:v>
                </c:pt>
                <c:pt idx="8">
                  <c:v>170</c:v>
                </c:pt>
              </c:numCache>
            </c:numRef>
          </c:xVal>
          <c:yVal>
            <c:numRef>
              <c:f>'Данные графика'!$J$4:$J$12</c:f>
              <c:numCache>
                <c:formatCode>_-* #,##0.00_р_._-;\-* #,##0.00_р_._-;_-* "-"??_р_._-;_-@_-</c:formatCode>
                <c:ptCount val="9"/>
                <c:pt idx="0">
                  <c:v>7.0371804784938874</c:v>
                </c:pt>
                <c:pt idx="1">
                  <c:v>7.3060436305241154</c:v>
                </c:pt>
                <c:pt idx="2">
                  <c:v>7.4416408494553021</c:v>
                </c:pt>
                <c:pt idx="3">
                  <c:v>7.4439721352874484</c:v>
                </c:pt>
                <c:pt idx="4">
                  <c:v>7.3130374880205524</c:v>
                </c:pt>
                <c:pt idx="5">
                  <c:v>7.048836907654616</c:v>
                </c:pt>
                <c:pt idx="6">
                  <c:v>6.6513703941896374</c:v>
                </c:pt>
                <c:pt idx="7">
                  <c:v>6.1206379476256183</c:v>
                </c:pt>
                <c:pt idx="8">
                  <c:v>5.456639567962557</c:v>
                </c:pt>
              </c:numCache>
            </c:numRef>
          </c:yVal>
          <c:smooth val="1"/>
          <c:extLst>
            <c:ext xmlns:c16="http://schemas.microsoft.com/office/drawing/2014/chart" uri="{C3380CC4-5D6E-409C-BE32-E72D297353CC}">
              <c16:uniqueId val="{00000003-57A2-49B9-B7AB-11728324233D}"/>
            </c:ext>
          </c:extLst>
        </c:ser>
        <c:ser>
          <c:idx val="5"/>
          <c:order val="4"/>
          <c:tx>
            <c:strRef>
              <c:f>'Данные графика'!$E$2:$F$2</c:f>
              <c:strCache>
                <c:ptCount val="1"/>
                <c:pt idx="0">
                  <c:v>Засувка відкрита на 50%</c:v>
                </c:pt>
              </c:strCache>
            </c:strRef>
          </c:tx>
          <c:spPr>
            <a:ln w="28575">
              <a:solidFill>
                <a:srgbClr val="FF00FF"/>
              </a:solidFill>
              <a:prstDash val="solid"/>
            </a:ln>
          </c:spPr>
          <c:marker>
            <c:symbol val="none"/>
          </c:marker>
          <c:xVal>
            <c:numRef>
              <c:f>'Данные графика'!$E$4:$E$13</c:f>
              <c:numCache>
                <c:formatCode>0.00</c:formatCode>
                <c:ptCount val="10"/>
                <c:pt idx="0">
                  <c:v>0</c:v>
                </c:pt>
                <c:pt idx="1">
                  <c:v>18.888888888888889</c:v>
                </c:pt>
                <c:pt idx="2">
                  <c:v>37.777777777777779</c:v>
                </c:pt>
                <c:pt idx="3">
                  <c:v>56.666666666666664</c:v>
                </c:pt>
                <c:pt idx="4">
                  <c:v>75.555555555555557</c:v>
                </c:pt>
                <c:pt idx="5">
                  <c:v>94.444444444444457</c:v>
                </c:pt>
                <c:pt idx="6">
                  <c:v>113.33333333333334</c:v>
                </c:pt>
                <c:pt idx="7">
                  <c:v>132.22222222222223</c:v>
                </c:pt>
                <c:pt idx="8">
                  <c:v>151.11111111111111</c:v>
                </c:pt>
                <c:pt idx="9">
                  <c:v>170</c:v>
                </c:pt>
              </c:numCache>
            </c:numRef>
          </c:xVal>
          <c:yVal>
            <c:numRef>
              <c:f>'Данные графика'!$F$4:$F$13</c:f>
              <c:numCache>
                <c:formatCode>0.00</c:formatCode>
                <c:ptCount val="10"/>
                <c:pt idx="0">
                  <c:v>0</c:v>
                </c:pt>
                <c:pt idx="1">
                  <c:v>0.20979</c:v>
                </c:pt>
                <c:pt idx="2">
                  <c:v>0.72131499999999993</c:v>
                </c:pt>
                <c:pt idx="3">
                  <c:v>1.5099699999999998</c:v>
                </c:pt>
                <c:pt idx="4">
                  <c:v>2.5679850000000002</c:v>
                </c:pt>
                <c:pt idx="5">
                  <c:v>3.8811149999999999</c:v>
                </c:pt>
                <c:pt idx="6">
                  <c:v>5.5892199999999992</c:v>
                </c:pt>
                <c:pt idx="7">
                  <c:v>7.6081249999999994</c:v>
                </c:pt>
                <c:pt idx="8">
                  <c:v>9.9365349999999975</c:v>
                </c:pt>
                <c:pt idx="9">
                  <c:v>12.058608333333325</c:v>
                </c:pt>
              </c:numCache>
            </c:numRef>
          </c:yVal>
          <c:smooth val="1"/>
          <c:extLst>
            <c:ext xmlns:c16="http://schemas.microsoft.com/office/drawing/2014/chart" uri="{C3380CC4-5D6E-409C-BE32-E72D297353CC}">
              <c16:uniqueId val="{00000004-57A2-49B9-B7AB-11728324233D}"/>
            </c:ext>
          </c:extLst>
        </c:ser>
        <c:ser>
          <c:idx val="2"/>
          <c:order val="5"/>
          <c:tx>
            <c:v>2 насоса</c:v>
          </c:tx>
          <c:spPr>
            <a:ln w="28575">
              <a:solidFill>
                <a:srgbClr val="0000FF"/>
              </a:solidFill>
              <a:prstDash val="solid"/>
            </a:ln>
          </c:spPr>
          <c:marker>
            <c:symbol val="none"/>
          </c:marker>
          <c:xVal>
            <c:numRef>
              <c:f>'Данные графика'!$C$4:$C$12</c:f>
              <c:numCache>
                <c:formatCode>General</c:formatCode>
                <c:ptCount val="9"/>
                <c:pt idx="0">
                  <c:v>0</c:v>
                </c:pt>
                <c:pt idx="1">
                  <c:v>21.25</c:v>
                </c:pt>
                <c:pt idx="2">
                  <c:v>42.5</c:v>
                </c:pt>
                <c:pt idx="3">
                  <c:v>63.75</c:v>
                </c:pt>
                <c:pt idx="4">
                  <c:v>85</c:v>
                </c:pt>
                <c:pt idx="5">
                  <c:v>106.25</c:v>
                </c:pt>
                <c:pt idx="6">
                  <c:v>127.5</c:v>
                </c:pt>
                <c:pt idx="7">
                  <c:v>148.75</c:v>
                </c:pt>
                <c:pt idx="8">
                  <c:v>170</c:v>
                </c:pt>
              </c:numCache>
            </c:numRef>
          </c:xVal>
          <c:yVal>
            <c:numRef>
              <c:f>'Данные графика'!$D$4:$D$12</c:f>
              <c:numCache>
                <c:formatCode>_-* #,##0.00_р_._-;\-* #,##0.00_р_._-;_-* "-"??_р_._-;_-@_-</c:formatCode>
                <c:ptCount val="9"/>
                <c:pt idx="0">
                  <c:v>9.3829073046585165</c:v>
                </c:pt>
                <c:pt idx="1">
                  <c:v>9.7413915073654884</c:v>
                </c:pt>
                <c:pt idx="2">
                  <c:v>9.9221877992737362</c:v>
                </c:pt>
                <c:pt idx="3">
                  <c:v>9.9252961803832651</c:v>
                </c:pt>
                <c:pt idx="4">
                  <c:v>9.7507166506940717</c:v>
                </c:pt>
                <c:pt idx="5">
                  <c:v>9.3984492102061559</c:v>
                </c:pt>
                <c:pt idx="6">
                  <c:v>8.8684938589195177</c:v>
                </c:pt>
                <c:pt idx="7">
                  <c:v>8.1608505968341571</c:v>
                </c:pt>
                <c:pt idx="8">
                  <c:v>7.2755194239500769</c:v>
                </c:pt>
              </c:numCache>
            </c:numRef>
          </c:yVal>
          <c:smooth val="1"/>
          <c:extLst>
            <c:ext xmlns:c16="http://schemas.microsoft.com/office/drawing/2014/chart" uri="{C3380CC4-5D6E-409C-BE32-E72D297353CC}">
              <c16:uniqueId val="{00000005-57A2-49B9-B7AB-11728324233D}"/>
            </c:ext>
          </c:extLst>
        </c:ser>
        <c:dLbls>
          <c:showLegendKey val="0"/>
          <c:showVal val="0"/>
          <c:showCatName val="0"/>
          <c:showSerName val="0"/>
          <c:showPercent val="0"/>
          <c:showBubbleSize val="0"/>
        </c:dLbls>
        <c:axId val="249130368"/>
        <c:axId val="249136640"/>
      </c:scatterChart>
      <c:valAx>
        <c:axId val="249130368"/>
        <c:scaling>
          <c:orientation val="minMax"/>
        </c:scaling>
        <c:delete val="0"/>
        <c:axPos val="b"/>
        <c:majorGridlines>
          <c:spPr>
            <a:ln w="3175">
              <a:solidFill>
                <a:srgbClr val="000000"/>
              </a:solidFill>
              <a:prstDash val="solid"/>
            </a:ln>
          </c:spPr>
        </c:majorGridlines>
        <c:title>
          <c:tx>
            <c:rich>
              <a:bodyPr/>
              <a:lstStyle/>
              <a:p>
                <a:pPr>
                  <a:defRPr sz="1200" b="0" i="0" u="none" strike="noStrike" baseline="0">
                    <a:solidFill>
                      <a:srgbClr val="000000"/>
                    </a:solidFill>
                    <a:latin typeface="Times New Roman" panose="02020603050405020304" pitchFamily="18" charset="0"/>
                    <a:ea typeface="Arial Cyr"/>
                    <a:cs typeface="Times New Roman" panose="02020603050405020304" pitchFamily="18" charset="0"/>
                  </a:defRPr>
                </a:pPr>
                <a:r>
                  <a:rPr lang="ru-RU" sz="1200" b="1" i="0" u="none" strike="noStrike" baseline="0">
                    <a:solidFill>
                      <a:srgbClr val="000000"/>
                    </a:solidFill>
                    <a:latin typeface="Times New Roman" panose="02020603050405020304" pitchFamily="18" charset="0"/>
                    <a:cs typeface="Times New Roman" panose="02020603050405020304" pitchFamily="18" charset="0"/>
                  </a:rPr>
                  <a:t>Подача Q, м3/ч</a:t>
                </a:r>
              </a:p>
            </c:rich>
          </c:tx>
          <c:layout>
            <c:manualLayout>
              <c:xMode val="edge"/>
              <c:yMode val="edge"/>
              <c:x val="0.85866272060819981"/>
              <c:y val="0.952035079760987"/>
            </c:manualLayout>
          </c:layout>
          <c:overlay val="0"/>
          <c:spPr>
            <a:noFill/>
            <a:ln w="25400">
              <a:noFill/>
            </a:ln>
          </c:spPr>
        </c:title>
        <c:numFmt formatCode="General" sourceLinked="1"/>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Cyr"/>
                <a:ea typeface="Arial Cyr"/>
                <a:cs typeface="Arial Cyr"/>
              </a:defRPr>
            </a:pPr>
            <a:endParaRPr lang="ru-RU"/>
          </a:p>
        </c:txPr>
        <c:crossAx val="249136640"/>
        <c:crosses val="autoZero"/>
        <c:crossBetween val="midCat"/>
      </c:valAx>
      <c:valAx>
        <c:axId val="249136640"/>
        <c:scaling>
          <c:orientation val="minMax"/>
        </c:scaling>
        <c:delete val="0"/>
        <c:axPos val="l"/>
        <c:majorGridlines>
          <c:spPr>
            <a:ln w="3175">
              <a:solidFill>
                <a:srgbClr val="000000"/>
              </a:solidFill>
              <a:prstDash val="solid"/>
            </a:ln>
          </c:spPr>
        </c:majorGridlines>
        <c:title>
          <c:tx>
            <c:rich>
              <a:bodyPr/>
              <a:lstStyle/>
              <a:p>
                <a:pPr>
                  <a:defRPr sz="1200" b="1" i="0" u="none" strike="noStrike" baseline="0">
                    <a:solidFill>
                      <a:srgbClr val="000000"/>
                    </a:solidFill>
                    <a:latin typeface="Times New Roman" panose="02020603050405020304" pitchFamily="18" charset="0"/>
                    <a:ea typeface="Arial Cyr"/>
                    <a:cs typeface="Times New Roman" panose="02020603050405020304" pitchFamily="18" charset="0"/>
                  </a:defRPr>
                </a:pPr>
                <a:r>
                  <a:rPr lang="ru-RU" sz="1200">
                    <a:latin typeface="Times New Roman" panose="02020603050405020304" pitchFamily="18" charset="0"/>
                    <a:cs typeface="Times New Roman" panose="02020603050405020304" pitchFamily="18" charset="0"/>
                  </a:rPr>
                  <a:t>Напір Н, м</a:t>
                </a:r>
              </a:p>
            </c:rich>
          </c:tx>
          <c:layout>
            <c:manualLayout>
              <c:xMode val="edge"/>
              <c:yMode val="edge"/>
              <c:x val="3.7898452348628826E-3"/>
              <c:y val="1.5718258676355856E-2"/>
            </c:manualLayout>
          </c:layout>
          <c:overlay val="0"/>
          <c:spPr>
            <a:noFill/>
            <a:ln w="25400">
              <a:noFill/>
            </a:ln>
          </c:spPr>
        </c:title>
        <c:numFmt formatCode="0" sourceLinked="0"/>
        <c:majorTickMark val="out"/>
        <c:minorTickMark val="none"/>
        <c:tickLblPos val="nextTo"/>
        <c:spPr>
          <a:ln w="3175">
            <a:solidFill>
              <a:srgbClr val="000000"/>
            </a:solidFill>
            <a:prstDash val="solid"/>
          </a:ln>
        </c:spPr>
        <c:txPr>
          <a:bodyPr rot="0" vert="horz"/>
          <a:lstStyle/>
          <a:p>
            <a:pPr>
              <a:defRPr sz="1000" b="0" i="0" u="none" strike="noStrike" baseline="0">
                <a:solidFill>
                  <a:srgbClr val="000000"/>
                </a:solidFill>
                <a:latin typeface="Arial Cyr"/>
                <a:ea typeface="Arial Cyr"/>
                <a:cs typeface="Arial Cyr"/>
              </a:defRPr>
            </a:pPr>
            <a:endParaRPr lang="ru-RU"/>
          </a:p>
        </c:txPr>
        <c:crossAx val="249130368"/>
        <c:crosses val="autoZero"/>
        <c:crossBetween val="midCat"/>
      </c:valAx>
      <c:spPr>
        <a:noFill/>
        <a:ln w="12700">
          <a:solidFill>
            <a:srgbClr val="808080"/>
          </a:solidFill>
          <a:prstDash val="solid"/>
        </a:ln>
      </c:spPr>
    </c:plotArea>
    <c:plotVisOnly val="1"/>
    <c:dispBlanksAs val="gap"/>
    <c:showDLblsOverMax val="0"/>
  </c:chart>
  <c:spPr>
    <a:noFill/>
    <a:ln w="9525">
      <a:noFill/>
    </a:ln>
  </c:spPr>
  <c:txPr>
    <a:bodyPr/>
    <a:lstStyle/>
    <a:p>
      <a:pPr>
        <a:defRPr sz="1000" b="0" i="0" u="none" strike="noStrike" baseline="0">
          <a:solidFill>
            <a:srgbClr val="000000"/>
          </a:solidFill>
          <a:latin typeface="Arial Cyr"/>
          <a:ea typeface="Arial Cyr"/>
          <a:cs typeface="Arial Cyr"/>
        </a:defRPr>
      </a:pPr>
      <a:endParaRPr lang="ru-RU"/>
    </a:p>
  </c:txPr>
  <c:externalData r:id="rId1">
    <c:autoUpdate val="0"/>
  </c:externalData>
  <c:userShapes r:id="rId2"/>
</c:chartSpace>
</file>

<file path=word/drawings/drawing1.xml><?xml version="1.0" encoding="utf-8"?>
<c:userShapes xmlns:c="http://schemas.openxmlformats.org/drawingml/2006/chart">
  <cdr:relSizeAnchor xmlns:cdr="http://schemas.openxmlformats.org/drawingml/2006/chartDrawing">
    <cdr:from>
      <cdr:x>0.20061</cdr:x>
      <cdr:y>0.07343</cdr:y>
    </cdr:from>
    <cdr:to>
      <cdr:x>0.26008</cdr:x>
      <cdr:y>0.21585</cdr:y>
    </cdr:to>
    <cdr:cxnSp macro="">
      <cdr:nvCxnSpPr>
        <cdr:cNvPr id="2" name="Прямая со стрелкой 1">
          <a:extLst xmlns:a="http://schemas.openxmlformats.org/drawingml/2006/main">
            <a:ext uri="{FF2B5EF4-FFF2-40B4-BE49-F238E27FC236}">
              <a16:creationId xmlns:a16="http://schemas.microsoft.com/office/drawing/2014/main" id="{D9294FD2-C308-4166-AA76-02D28C412913}"/>
            </a:ext>
          </a:extLst>
        </cdr:cNvPr>
        <cdr:cNvCxnSpPr>
          <a:stCxn xmlns:a="http://schemas.openxmlformats.org/drawingml/2006/main" id="6" idx="1"/>
        </cdr:cNvCxnSpPr>
      </cdr:nvCxnSpPr>
      <cdr:spPr>
        <a:xfrm xmlns:a="http://schemas.openxmlformats.org/drawingml/2006/main" flipH="1">
          <a:off x="2027903" y="445987"/>
          <a:ext cx="601149" cy="864981"/>
        </a:xfrm>
        <a:prstGeom xmlns:a="http://schemas.openxmlformats.org/drawingml/2006/main" prst="straightConnector1">
          <a:avLst/>
        </a:prstGeom>
        <a:ln xmlns:a="http://schemas.openxmlformats.org/drawingml/2006/main" w="19050">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0.26008</cdr:x>
      <cdr:y>0.04515</cdr:y>
    </cdr:from>
    <cdr:to>
      <cdr:x>0.37692</cdr:x>
      <cdr:y>0.10172</cdr:y>
    </cdr:to>
    <cdr:sp macro="" textlink="">
      <cdr:nvSpPr>
        <cdr:cNvPr id="6" name="TextBox 1">
          <a:extLst xmlns:a="http://schemas.openxmlformats.org/drawingml/2006/main">
            <a:ext uri="{FF2B5EF4-FFF2-40B4-BE49-F238E27FC236}">
              <a16:creationId xmlns:a16="http://schemas.microsoft.com/office/drawing/2014/main" id="{C3A84EAD-8D7D-4F39-9715-F8D6FB1D2424}"/>
            </a:ext>
          </a:extLst>
        </cdr:cNvPr>
        <cdr:cNvSpPr txBox="1"/>
      </cdr:nvSpPr>
      <cdr:spPr>
        <a:xfrm xmlns:a="http://schemas.openxmlformats.org/drawingml/2006/main">
          <a:off x="2629052" y="274201"/>
          <a:ext cx="1181119" cy="343572"/>
        </a:xfrm>
        <a:prstGeom xmlns:a="http://schemas.openxmlformats.org/drawingml/2006/main" prst="rect">
          <a:avLst/>
        </a:prstGeom>
        <a:solidFill xmlns:a="http://schemas.openxmlformats.org/drawingml/2006/main">
          <a:sysClr val="window" lastClr="FFFFFF"/>
        </a:solidFill>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800" baseline="0"/>
            <a:t>Q-H</a:t>
          </a:r>
          <a:r>
            <a:rPr lang="uk-UA" sz="1400" baseline="0"/>
            <a:t>насоса</a:t>
          </a:r>
          <a:endParaRPr lang="ru-RU" sz="1200"/>
        </a:p>
      </cdr:txBody>
    </cdr:sp>
  </cdr:relSizeAnchor>
  <cdr:relSizeAnchor xmlns:cdr="http://schemas.openxmlformats.org/drawingml/2006/chartDrawing">
    <cdr:from>
      <cdr:x>0.79079</cdr:x>
      <cdr:y>0.59017</cdr:y>
    </cdr:from>
    <cdr:to>
      <cdr:x>0.86829</cdr:x>
      <cdr:y>0.64674</cdr:y>
    </cdr:to>
    <cdr:sp macro="" textlink="">
      <cdr:nvSpPr>
        <cdr:cNvPr id="9" name="TextBox 1">
          <a:extLst xmlns:a="http://schemas.openxmlformats.org/drawingml/2006/main">
            <a:ext uri="{FF2B5EF4-FFF2-40B4-BE49-F238E27FC236}">
              <a16:creationId xmlns:a16="http://schemas.microsoft.com/office/drawing/2014/main" id="{276A7514-7B8B-4EEA-9248-641BA24D4F70}"/>
            </a:ext>
          </a:extLst>
        </cdr:cNvPr>
        <cdr:cNvSpPr txBox="1"/>
      </cdr:nvSpPr>
      <cdr:spPr>
        <a:xfrm xmlns:a="http://schemas.openxmlformats.org/drawingml/2006/main">
          <a:off x="7993946" y="3584403"/>
          <a:ext cx="783393" cy="343572"/>
        </a:xfrm>
        <a:prstGeom xmlns:a="http://schemas.openxmlformats.org/drawingml/2006/main" prst="rect">
          <a:avLst/>
        </a:prstGeom>
        <a:solidFill xmlns:a="http://schemas.openxmlformats.org/drawingml/2006/main">
          <a:sysClr val="window" lastClr="FFFFFF"/>
        </a:solidFill>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800" baseline="0"/>
            <a:t>Q-H</a:t>
          </a:r>
          <a:r>
            <a:rPr lang="uk-UA" sz="1400" baseline="0"/>
            <a:t>тр</a:t>
          </a:r>
          <a:endParaRPr lang="ru-RU" sz="1200"/>
        </a:p>
      </cdr:txBody>
    </cdr:sp>
  </cdr:relSizeAnchor>
  <cdr:relSizeAnchor xmlns:cdr="http://schemas.openxmlformats.org/drawingml/2006/chartDrawing">
    <cdr:from>
      <cdr:x>0.7234</cdr:x>
      <cdr:y>0.51433</cdr:y>
    </cdr:from>
    <cdr:to>
      <cdr:x>0.79079</cdr:x>
      <cdr:y>0.61846</cdr:y>
    </cdr:to>
    <cdr:cxnSp macro="">
      <cdr:nvCxnSpPr>
        <cdr:cNvPr id="10" name="Прямая со стрелкой 9">
          <a:extLst xmlns:a="http://schemas.openxmlformats.org/drawingml/2006/main">
            <a:ext uri="{FF2B5EF4-FFF2-40B4-BE49-F238E27FC236}">
              <a16:creationId xmlns:a16="http://schemas.microsoft.com/office/drawing/2014/main" id="{AD06E4F1-6029-4199-8503-565575CB7CEA}"/>
            </a:ext>
          </a:extLst>
        </cdr:cNvPr>
        <cdr:cNvCxnSpPr>
          <a:stCxn xmlns:a="http://schemas.openxmlformats.org/drawingml/2006/main" id="9" idx="1"/>
        </cdr:cNvCxnSpPr>
      </cdr:nvCxnSpPr>
      <cdr:spPr>
        <a:xfrm xmlns:a="http://schemas.openxmlformats.org/drawingml/2006/main" flipH="1" flipV="1">
          <a:off x="7312744" y="3123791"/>
          <a:ext cx="681202" cy="632398"/>
        </a:xfrm>
        <a:prstGeom xmlns:a="http://schemas.openxmlformats.org/drawingml/2006/main" prst="straightConnector1">
          <a:avLst/>
        </a:prstGeom>
        <a:ln xmlns:a="http://schemas.openxmlformats.org/drawingml/2006/main" w="19050">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0.48964</cdr:x>
      <cdr:y>0.38337</cdr:y>
    </cdr:from>
    <cdr:to>
      <cdr:x>0.5694</cdr:x>
      <cdr:y>0.43993</cdr:y>
    </cdr:to>
    <cdr:sp macro="" textlink="">
      <cdr:nvSpPr>
        <cdr:cNvPr id="17" name="TextBox 1">
          <a:extLst xmlns:a="http://schemas.openxmlformats.org/drawingml/2006/main">
            <a:ext uri="{FF2B5EF4-FFF2-40B4-BE49-F238E27FC236}">
              <a16:creationId xmlns:a16="http://schemas.microsoft.com/office/drawing/2014/main" id="{F78A527A-E69A-46F6-BA94-DCAFF422972A}"/>
            </a:ext>
          </a:extLst>
        </cdr:cNvPr>
        <cdr:cNvSpPr txBox="1"/>
      </cdr:nvSpPr>
      <cdr:spPr>
        <a:xfrm xmlns:a="http://schemas.openxmlformats.org/drawingml/2006/main">
          <a:off x="4949699" y="2328358"/>
          <a:ext cx="806269" cy="343571"/>
        </a:xfrm>
        <a:prstGeom xmlns:a="http://schemas.openxmlformats.org/drawingml/2006/main" prst="rect">
          <a:avLst/>
        </a:prstGeom>
        <a:solidFill xmlns:a="http://schemas.openxmlformats.org/drawingml/2006/main">
          <a:sysClr val="window" lastClr="FFFFFF"/>
        </a:solidFill>
      </cdr:spPr>
      <cdr:txBody>
        <a:bodyPr xmlns:a="http://schemas.openxmlformats.org/drawingml/2006/main" wrap="none" rtlCol="0"/>
        <a:lstStyle xmlns:a="http://schemas.openxmlformats.org/drawingml/2006/main">
          <a:lvl1pPr marL="0" indent="0">
            <a:defRPr sz="1100">
              <a:latin typeface="+mn-lt"/>
              <a:ea typeface="+mn-ea"/>
              <a:cs typeface="+mn-cs"/>
            </a:defRPr>
          </a:lvl1pPr>
          <a:lvl2pPr marL="457200" indent="0">
            <a:defRPr sz="1100">
              <a:latin typeface="+mn-lt"/>
              <a:ea typeface="+mn-ea"/>
              <a:cs typeface="+mn-cs"/>
            </a:defRPr>
          </a:lvl2pPr>
          <a:lvl3pPr marL="914400" indent="0">
            <a:defRPr sz="1100">
              <a:latin typeface="+mn-lt"/>
              <a:ea typeface="+mn-ea"/>
              <a:cs typeface="+mn-cs"/>
            </a:defRPr>
          </a:lvl3pPr>
          <a:lvl4pPr marL="1371600" indent="0">
            <a:defRPr sz="1100">
              <a:latin typeface="+mn-lt"/>
              <a:ea typeface="+mn-ea"/>
              <a:cs typeface="+mn-cs"/>
            </a:defRPr>
          </a:lvl4pPr>
          <a:lvl5pPr marL="1828800" indent="0">
            <a:defRPr sz="1100">
              <a:latin typeface="+mn-lt"/>
              <a:ea typeface="+mn-ea"/>
              <a:cs typeface="+mn-cs"/>
            </a:defRPr>
          </a:lvl5pPr>
          <a:lvl6pPr marL="2286000" indent="0">
            <a:defRPr sz="1100">
              <a:latin typeface="+mn-lt"/>
              <a:ea typeface="+mn-ea"/>
              <a:cs typeface="+mn-cs"/>
            </a:defRPr>
          </a:lvl6pPr>
          <a:lvl7pPr marL="2743200" indent="0">
            <a:defRPr sz="1100">
              <a:latin typeface="+mn-lt"/>
              <a:ea typeface="+mn-ea"/>
              <a:cs typeface="+mn-cs"/>
            </a:defRPr>
          </a:lvl7pPr>
          <a:lvl8pPr marL="3200400" indent="0">
            <a:defRPr sz="1100">
              <a:latin typeface="+mn-lt"/>
              <a:ea typeface="+mn-ea"/>
              <a:cs typeface="+mn-cs"/>
            </a:defRPr>
          </a:lvl8pPr>
          <a:lvl9pPr marL="3657600" indent="0">
            <a:defRPr sz="1100">
              <a:latin typeface="+mn-lt"/>
              <a:ea typeface="+mn-ea"/>
              <a:cs typeface="+mn-cs"/>
            </a:defRPr>
          </a:lvl9pPr>
        </a:lstStyle>
        <a:p xmlns:a="http://schemas.openxmlformats.org/drawingml/2006/main">
          <a:r>
            <a:rPr lang="en-US" sz="1800" baseline="0"/>
            <a:t>Q-H</a:t>
          </a:r>
          <a:r>
            <a:rPr lang="en-US" sz="1800">
              <a:effectLst/>
              <a:latin typeface="+mn-lt"/>
              <a:ea typeface="+mn-ea"/>
              <a:cs typeface="+mn-cs"/>
            </a:rPr>
            <a:t>ˊ</a:t>
          </a:r>
          <a:r>
            <a:rPr lang="uk-UA" sz="1400" baseline="0"/>
            <a:t>тр</a:t>
          </a:r>
          <a:endParaRPr lang="ru-RU" sz="1200"/>
        </a:p>
      </cdr:txBody>
    </cdr:sp>
  </cdr:relSizeAnchor>
  <cdr:relSizeAnchor xmlns:cdr="http://schemas.openxmlformats.org/drawingml/2006/chartDrawing">
    <cdr:from>
      <cdr:x>0.46201</cdr:x>
      <cdr:y>0.33727</cdr:y>
    </cdr:from>
    <cdr:to>
      <cdr:x>0.48964</cdr:x>
      <cdr:y>0.41165</cdr:y>
    </cdr:to>
    <cdr:cxnSp macro="">
      <cdr:nvCxnSpPr>
        <cdr:cNvPr id="18" name="Прямая со стрелкой 17">
          <a:extLst xmlns:a="http://schemas.openxmlformats.org/drawingml/2006/main">
            <a:ext uri="{FF2B5EF4-FFF2-40B4-BE49-F238E27FC236}">
              <a16:creationId xmlns:a16="http://schemas.microsoft.com/office/drawing/2014/main" id="{8A90C16C-1CCE-47E6-9866-326702042668}"/>
            </a:ext>
          </a:extLst>
        </cdr:cNvPr>
        <cdr:cNvCxnSpPr>
          <a:stCxn xmlns:a="http://schemas.openxmlformats.org/drawingml/2006/main" id="17" idx="1"/>
        </cdr:cNvCxnSpPr>
      </cdr:nvCxnSpPr>
      <cdr:spPr>
        <a:xfrm xmlns:a="http://schemas.openxmlformats.org/drawingml/2006/main" flipH="1" flipV="1">
          <a:off x="4670323" y="2048387"/>
          <a:ext cx="279376" cy="451757"/>
        </a:xfrm>
        <a:prstGeom xmlns:a="http://schemas.openxmlformats.org/drawingml/2006/main" prst="straightConnector1">
          <a:avLst/>
        </a:prstGeom>
        <a:ln xmlns:a="http://schemas.openxmlformats.org/drawingml/2006/main" w="19050">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userShapes>
</file>

<file path=word/drawings/drawing2.xml><?xml version="1.0" encoding="utf-8"?>
<c:userShapes xmlns:c="http://schemas.openxmlformats.org/drawingml/2006/chart">
  <cdr:relSizeAnchor xmlns:cdr="http://schemas.openxmlformats.org/drawingml/2006/chartDrawing">
    <cdr:from>
      <cdr:x>0.38634</cdr:x>
      <cdr:y>0.08029</cdr:y>
    </cdr:from>
    <cdr:to>
      <cdr:x>0.44084</cdr:x>
      <cdr:y>0.11419</cdr:y>
    </cdr:to>
    <cdr:cxnSp macro="">
      <cdr:nvCxnSpPr>
        <cdr:cNvPr id="3" name="Прямая со стрелкой 2">
          <a:extLst xmlns:a="http://schemas.openxmlformats.org/drawingml/2006/main">
            <a:ext uri="{FF2B5EF4-FFF2-40B4-BE49-F238E27FC236}">
              <a16:creationId xmlns:a16="http://schemas.microsoft.com/office/drawing/2014/main" id="{CC0EFA7B-57F0-4787-97D8-0DEF74C633E2}"/>
            </a:ext>
          </a:extLst>
        </cdr:cNvPr>
        <cdr:cNvCxnSpPr/>
      </cdr:nvCxnSpPr>
      <cdr:spPr>
        <a:xfrm xmlns:a="http://schemas.openxmlformats.org/drawingml/2006/main" flipH="1">
          <a:off x="2364463" y="299532"/>
          <a:ext cx="333547" cy="126468"/>
        </a:xfrm>
        <a:prstGeom xmlns:a="http://schemas.openxmlformats.org/drawingml/2006/main" prst="straightConnector1">
          <a:avLst/>
        </a:prstGeom>
        <a:ln xmlns:a="http://schemas.openxmlformats.org/drawingml/2006/main" w="19050">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0.44263</cdr:x>
      <cdr:y>0.03832</cdr:y>
    </cdr:from>
    <cdr:to>
      <cdr:x>0.57367</cdr:x>
      <cdr:y>0.11562</cdr:y>
    </cdr:to>
    <cdr:sp macro="" textlink="">
      <cdr:nvSpPr>
        <cdr:cNvPr id="4" name="TextBox 3">
          <a:extLst xmlns:a="http://schemas.openxmlformats.org/drawingml/2006/main">
            <a:ext uri="{FF2B5EF4-FFF2-40B4-BE49-F238E27FC236}">
              <a16:creationId xmlns:a16="http://schemas.microsoft.com/office/drawing/2014/main" id="{A6BA0F4A-BDB3-48F1-856E-C9B04445EC4B}"/>
            </a:ext>
          </a:extLst>
        </cdr:cNvPr>
        <cdr:cNvSpPr txBox="1"/>
      </cdr:nvSpPr>
      <cdr:spPr>
        <a:xfrm xmlns:a="http://schemas.openxmlformats.org/drawingml/2006/main">
          <a:off x="2708948" y="142958"/>
          <a:ext cx="802002" cy="288363"/>
        </a:xfrm>
        <a:prstGeom xmlns:a="http://schemas.openxmlformats.org/drawingml/2006/main" prst="rect">
          <a:avLst/>
        </a:prstGeom>
        <a:solidFill xmlns:a="http://schemas.openxmlformats.org/drawingml/2006/main">
          <a:sysClr val="window" lastClr="FFFFFF"/>
        </a:solidFill>
      </cdr:spPr>
      <cdr:txBody>
        <a:bodyPr xmlns:a="http://schemas.openxmlformats.org/drawingml/2006/main" vertOverflow="clip" wrap="none" rtlCol="0"/>
        <a:lstStyle xmlns:a="http://schemas.openxmlformats.org/drawingml/2006/main"/>
        <a:p xmlns:a="http://schemas.openxmlformats.org/drawingml/2006/main">
          <a:r>
            <a:rPr lang="en-US" sz="1400">
              <a:effectLst/>
              <a:latin typeface="+mn-lt"/>
              <a:ea typeface="+mn-ea"/>
              <a:cs typeface="+mn-cs"/>
            </a:rPr>
            <a:t>ꙍ</a:t>
          </a:r>
          <a:r>
            <a:rPr lang="en-US" sz="1400"/>
            <a:t>=</a:t>
          </a:r>
          <a:r>
            <a:rPr lang="en-US" sz="1400">
              <a:effectLst/>
              <a:latin typeface="+mn-lt"/>
              <a:ea typeface="+mn-ea"/>
              <a:cs typeface="+mn-cs"/>
            </a:rPr>
            <a:t>ꙍ</a:t>
          </a:r>
          <a:r>
            <a:rPr lang="ru-RU" sz="1100">
              <a:effectLst/>
              <a:latin typeface="+mn-lt"/>
              <a:ea typeface="+mn-ea"/>
              <a:cs typeface="+mn-cs"/>
            </a:rPr>
            <a:t>ном</a:t>
          </a:r>
          <a:endParaRPr lang="ru-RU" sz="1400"/>
        </a:p>
      </cdr:txBody>
    </cdr:sp>
  </cdr:relSizeAnchor>
  <cdr:relSizeAnchor xmlns:cdr="http://schemas.openxmlformats.org/drawingml/2006/chartDrawing">
    <cdr:from>
      <cdr:x>0.58145</cdr:x>
      <cdr:y>0.04002</cdr:y>
    </cdr:from>
    <cdr:to>
      <cdr:x>0.75268</cdr:x>
      <cdr:y>0.11484</cdr:y>
    </cdr:to>
    <cdr:sp macro="" textlink="">
      <cdr:nvSpPr>
        <cdr:cNvPr id="8" name="TextBox 7">
          <a:extLst xmlns:a="http://schemas.openxmlformats.org/drawingml/2006/main">
            <a:ext uri="{FF2B5EF4-FFF2-40B4-BE49-F238E27FC236}">
              <a16:creationId xmlns:a16="http://schemas.microsoft.com/office/drawing/2014/main" id="{08000EE0-4489-4A69-A165-30DEF12ED3EF}"/>
            </a:ext>
          </a:extLst>
        </cdr:cNvPr>
        <cdr:cNvSpPr txBox="1"/>
      </cdr:nvSpPr>
      <cdr:spPr>
        <a:xfrm xmlns:a="http://schemas.openxmlformats.org/drawingml/2006/main">
          <a:off x="3558536" y="149302"/>
          <a:ext cx="1047969" cy="279125"/>
        </a:xfrm>
        <a:prstGeom xmlns:a="http://schemas.openxmlformats.org/drawingml/2006/main" prst="rect">
          <a:avLst/>
        </a:prstGeom>
        <a:solidFill xmlns:a="http://schemas.openxmlformats.org/drawingml/2006/main">
          <a:sysClr val="window" lastClr="FFFFFF"/>
        </a:solidFill>
      </cdr:spPr>
      <cdr:txBody>
        <a:bodyPr xmlns:a="http://schemas.openxmlformats.org/drawingml/2006/main" vertOverflow="clip" wrap="none" rtlCol="0"/>
        <a:lstStyle xmlns:a="http://schemas.openxmlformats.org/drawingml/2006/main"/>
        <a:p xmlns:a="http://schemas.openxmlformats.org/drawingml/2006/main">
          <a:r>
            <a:rPr lang="en-US" sz="1400">
              <a:effectLst/>
              <a:latin typeface="+mn-lt"/>
              <a:ea typeface="+mn-ea"/>
              <a:cs typeface="+mn-cs"/>
            </a:rPr>
            <a:t>ꙍ</a:t>
          </a:r>
          <a:r>
            <a:rPr lang="en-US" sz="1400"/>
            <a:t>=</a:t>
          </a:r>
          <a:r>
            <a:rPr lang="uk-UA" sz="1400"/>
            <a:t>0,8*</a:t>
          </a:r>
          <a:r>
            <a:rPr lang="en-US" sz="1400">
              <a:effectLst/>
              <a:latin typeface="+mn-lt"/>
              <a:ea typeface="+mn-ea"/>
              <a:cs typeface="+mn-cs"/>
            </a:rPr>
            <a:t>ꙍ</a:t>
          </a:r>
          <a:r>
            <a:rPr lang="uk-UA" sz="1100"/>
            <a:t>ном</a:t>
          </a:r>
          <a:endParaRPr lang="ru-RU" sz="1200"/>
        </a:p>
      </cdr:txBody>
    </cdr:sp>
  </cdr:relSizeAnchor>
  <cdr:relSizeAnchor xmlns:cdr="http://schemas.openxmlformats.org/drawingml/2006/chartDrawing">
    <cdr:from>
      <cdr:x>0.41046</cdr:x>
      <cdr:y>0.12956</cdr:y>
    </cdr:from>
    <cdr:to>
      <cdr:x>0.61402</cdr:x>
      <cdr:y>0.2719</cdr:y>
    </cdr:to>
    <cdr:cxnSp macro="">
      <cdr:nvCxnSpPr>
        <cdr:cNvPr id="9" name="Прямая со стрелкой 8">
          <a:extLst xmlns:a="http://schemas.openxmlformats.org/drawingml/2006/main">
            <a:ext uri="{FF2B5EF4-FFF2-40B4-BE49-F238E27FC236}">
              <a16:creationId xmlns:a16="http://schemas.microsoft.com/office/drawing/2014/main" id="{F94344A8-D437-44C1-92A7-91EEFEE1A849}"/>
            </a:ext>
          </a:extLst>
        </cdr:cNvPr>
        <cdr:cNvCxnSpPr/>
      </cdr:nvCxnSpPr>
      <cdr:spPr>
        <a:xfrm xmlns:a="http://schemas.openxmlformats.org/drawingml/2006/main" flipH="1">
          <a:off x="3779274" y="727177"/>
          <a:ext cx="1874275" cy="798871"/>
        </a:xfrm>
        <a:prstGeom xmlns:a="http://schemas.openxmlformats.org/drawingml/2006/main" prst="straightConnector1">
          <a:avLst/>
        </a:prstGeom>
        <a:ln xmlns:a="http://schemas.openxmlformats.org/drawingml/2006/main" w="19050">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0.77441</cdr:x>
      <cdr:y>0.0382</cdr:y>
    </cdr:from>
    <cdr:to>
      <cdr:x>0.95142</cdr:x>
      <cdr:y>0.12255</cdr:y>
    </cdr:to>
    <cdr:sp macro="" textlink="">
      <cdr:nvSpPr>
        <cdr:cNvPr id="13" name="TextBox 12">
          <a:extLst xmlns:a="http://schemas.openxmlformats.org/drawingml/2006/main">
            <a:ext uri="{FF2B5EF4-FFF2-40B4-BE49-F238E27FC236}">
              <a16:creationId xmlns:a16="http://schemas.microsoft.com/office/drawing/2014/main" id="{6497043E-EE67-4B84-AB89-9BACCC6029A8}"/>
            </a:ext>
          </a:extLst>
        </cdr:cNvPr>
        <cdr:cNvSpPr txBox="1"/>
      </cdr:nvSpPr>
      <cdr:spPr>
        <a:xfrm xmlns:a="http://schemas.openxmlformats.org/drawingml/2006/main">
          <a:off x="4739481" y="142512"/>
          <a:ext cx="1083347" cy="314688"/>
        </a:xfrm>
        <a:prstGeom xmlns:a="http://schemas.openxmlformats.org/drawingml/2006/main" prst="rect">
          <a:avLst/>
        </a:prstGeom>
        <a:solidFill xmlns:a="http://schemas.openxmlformats.org/drawingml/2006/main">
          <a:sysClr val="window" lastClr="FFFFFF"/>
        </a:solidFill>
      </cdr:spPr>
      <cdr:txBody>
        <a:bodyPr xmlns:a="http://schemas.openxmlformats.org/drawingml/2006/main" vertOverflow="clip" wrap="none" rtlCol="0" anchor="t"/>
        <a:lstStyle xmlns:a="http://schemas.openxmlformats.org/drawingml/2006/main"/>
        <a:p xmlns:a="http://schemas.openxmlformats.org/drawingml/2006/main">
          <a:r>
            <a:rPr lang="en-US" sz="1400"/>
            <a:t>ꙍ=</a:t>
          </a:r>
          <a:r>
            <a:rPr lang="uk-UA" sz="1400"/>
            <a:t>0,6*</a:t>
          </a:r>
          <a:r>
            <a:rPr lang="en-US" sz="1400">
              <a:effectLst/>
              <a:latin typeface="+mn-lt"/>
              <a:ea typeface="+mn-ea"/>
              <a:cs typeface="+mn-cs"/>
            </a:rPr>
            <a:t>ꙍ</a:t>
          </a:r>
          <a:r>
            <a:rPr lang="uk-UA" sz="1100"/>
            <a:t>ном</a:t>
          </a:r>
          <a:endParaRPr lang="ru-RU" sz="1200"/>
        </a:p>
      </cdr:txBody>
    </cdr:sp>
  </cdr:relSizeAnchor>
  <cdr:relSizeAnchor xmlns:cdr="http://schemas.openxmlformats.org/drawingml/2006/chartDrawing">
    <cdr:from>
      <cdr:x>0.43715</cdr:x>
      <cdr:y>0.14105</cdr:y>
    </cdr:from>
    <cdr:to>
      <cdr:x>0.79919</cdr:x>
      <cdr:y>0.43248</cdr:y>
    </cdr:to>
    <cdr:cxnSp macro="">
      <cdr:nvCxnSpPr>
        <cdr:cNvPr id="14" name="Прямая со стрелкой 13">
          <a:extLst xmlns:a="http://schemas.openxmlformats.org/drawingml/2006/main">
            <a:ext uri="{FF2B5EF4-FFF2-40B4-BE49-F238E27FC236}">
              <a16:creationId xmlns:a16="http://schemas.microsoft.com/office/drawing/2014/main" id="{EE0CE9F5-4CD0-4FAF-9470-5E6D5DA2873E}"/>
            </a:ext>
          </a:extLst>
        </cdr:cNvPr>
        <cdr:cNvCxnSpPr/>
      </cdr:nvCxnSpPr>
      <cdr:spPr>
        <a:xfrm xmlns:a="http://schemas.openxmlformats.org/drawingml/2006/main" flipH="1">
          <a:off x="2675416" y="526211"/>
          <a:ext cx="2215761" cy="1087210"/>
        </a:xfrm>
        <a:prstGeom xmlns:a="http://schemas.openxmlformats.org/drawingml/2006/main" prst="straightConnector1">
          <a:avLst/>
        </a:prstGeom>
        <a:ln xmlns:a="http://schemas.openxmlformats.org/drawingml/2006/main" w="19050">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0.57063</cdr:x>
      <cdr:y>0.63244</cdr:y>
    </cdr:from>
    <cdr:to>
      <cdr:x>0.67798</cdr:x>
      <cdr:y>0.72491</cdr:y>
    </cdr:to>
    <cdr:cxnSp macro="">
      <cdr:nvCxnSpPr>
        <cdr:cNvPr id="17" name="Прямая со стрелкой 16">
          <a:extLst xmlns:a="http://schemas.openxmlformats.org/drawingml/2006/main">
            <a:ext uri="{FF2B5EF4-FFF2-40B4-BE49-F238E27FC236}">
              <a16:creationId xmlns:a16="http://schemas.microsoft.com/office/drawing/2014/main" id="{C27751E9-9F17-4714-8126-21002DE2B4E9}"/>
            </a:ext>
          </a:extLst>
        </cdr:cNvPr>
        <cdr:cNvCxnSpPr>
          <a:stCxn xmlns:a="http://schemas.openxmlformats.org/drawingml/2006/main" id="20" idx="1"/>
        </cdr:cNvCxnSpPr>
      </cdr:nvCxnSpPr>
      <cdr:spPr>
        <a:xfrm xmlns:a="http://schemas.openxmlformats.org/drawingml/2006/main" flipH="1" flipV="1">
          <a:off x="3492330" y="2359396"/>
          <a:ext cx="656975" cy="344985"/>
        </a:xfrm>
        <a:prstGeom xmlns:a="http://schemas.openxmlformats.org/drawingml/2006/main" prst="straightConnector1">
          <a:avLst/>
        </a:prstGeom>
        <a:ln xmlns:a="http://schemas.openxmlformats.org/drawingml/2006/main" w="19050">
          <a:tailEnd type="triangle"/>
        </a:ln>
      </cdr:spPr>
      <cdr:style>
        <a:lnRef xmlns:a="http://schemas.openxmlformats.org/drawingml/2006/main" idx="1">
          <a:schemeClr val="dk1"/>
        </a:lnRef>
        <a:fillRef xmlns:a="http://schemas.openxmlformats.org/drawingml/2006/main" idx="0">
          <a:schemeClr val="dk1"/>
        </a:fillRef>
        <a:effectRef xmlns:a="http://schemas.openxmlformats.org/drawingml/2006/main" idx="0">
          <a:schemeClr val="dk1"/>
        </a:effectRef>
        <a:fontRef xmlns:a="http://schemas.openxmlformats.org/drawingml/2006/main" idx="minor">
          <a:schemeClr val="tx1"/>
        </a:fontRef>
      </cdr:style>
    </cdr:cxnSp>
  </cdr:relSizeAnchor>
  <cdr:relSizeAnchor xmlns:cdr="http://schemas.openxmlformats.org/drawingml/2006/chartDrawing">
    <cdr:from>
      <cdr:x>0.67798</cdr:x>
      <cdr:y>0.68445</cdr:y>
    </cdr:from>
    <cdr:to>
      <cdr:x>0.77241</cdr:x>
      <cdr:y>0.76538</cdr:y>
    </cdr:to>
    <cdr:sp macro="" textlink="">
      <cdr:nvSpPr>
        <cdr:cNvPr id="20" name="TextBox 19">
          <a:extLst xmlns:a="http://schemas.openxmlformats.org/drawingml/2006/main">
            <a:ext uri="{FF2B5EF4-FFF2-40B4-BE49-F238E27FC236}">
              <a16:creationId xmlns:a16="http://schemas.microsoft.com/office/drawing/2014/main" id="{B88BF77D-2DA9-4F5C-9A20-EF276B3910C0}"/>
            </a:ext>
          </a:extLst>
        </cdr:cNvPr>
        <cdr:cNvSpPr txBox="1"/>
      </cdr:nvSpPr>
      <cdr:spPr>
        <a:xfrm xmlns:a="http://schemas.openxmlformats.org/drawingml/2006/main">
          <a:off x="4149305" y="2553419"/>
          <a:ext cx="577970" cy="301924"/>
        </a:xfrm>
        <a:prstGeom xmlns:a="http://schemas.openxmlformats.org/drawingml/2006/main" prst="rect">
          <a:avLst/>
        </a:prstGeom>
        <a:solidFill xmlns:a="http://schemas.openxmlformats.org/drawingml/2006/main">
          <a:sysClr val="window" lastClr="FFFFFF"/>
        </a:solidFill>
      </cdr:spPr>
      <cdr:txBody>
        <a:bodyPr xmlns:a="http://schemas.openxmlformats.org/drawingml/2006/main" vertOverflow="clip" wrap="none" rtlCol="0"/>
        <a:lstStyle xmlns:a="http://schemas.openxmlformats.org/drawingml/2006/main"/>
        <a:p xmlns:a="http://schemas.openxmlformats.org/drawingml/2006/main">
          <a:r>
            <a:rPr lang="en-US" sz="1400"/>
            <a:t>Q-H</a:t>
          </a:r>
          <a:r>
            <a:rPr lang="uk-UA" sz="1100"/>
            <a:t>тр</a:t>
          </a:r>
          <a:endParaRPr lang="ru-RU"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ln>
          <a:tailEnd type="triangle"/>
        </a:ln>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D919EF85-9BF7-4222-B9CE-42E50C662A3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63</TotalTime>
  <Pages>71</Pages>
  <Words>12712</Words>
  <Characters>72464</Characters>
  <Application>Microsoft Office Word</Application>
  <DocSecurity>0</DocSecurity>
  <Lines>603</Lines>
  <Paragraphs>170</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85006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Лановой Кирилл</dc:creator>
  <cp:lastModifiedBy>Лановой Кирилл</cp:lastModifiedBy>
  <cp:revision>10</cp:revision>
  <dcterms:created xsi:type="dcterms:W3CDTF">2018-12-21T12:20:00Z</dcterms:created>
  <dcterms:modified xsi:type="dcterms:W3CDTF">2018-12-24T09:16:00Z</dcterms:modified>
</cp:coreProperties>
</file>