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3813" w:rsidRPr="00253813" w:rsidRDefault="00253813" w:rsidP="00253813">
      <w:pPr>
        <w:pStyle w:val="1"/>
        <w:spacing w:before="0"/>
        <w:jc w:val="center"/>
        <w:rPr>
          <w:rFonts w:ascii="Verdana" w:hAnsi="Verdana"/>
          <w:sz w:val="24"/>
          <w:szCs w:val="24"/>
          <w:lang w:val="ru-RU"/>
        </w:rPr>
      </w:pPr>
      <w:bookmarkStart w:id="0" w:name="_Toc352106160"/>
      <w:r w:rsidRPr="00253813">
        <w:rPr>
          <w:rFonts w:ascii="Verdana" w:hAnsi="Verdana"/>
          <w:sz w:val="24"/>
          <w:szCs w:val="24"/>
          <w:lang w:val="ru-RU"/>
        </w:rPr>
        <w:t>Сучасний стан інноваційного розвитку економіки в Україні</w:t>
      </w:r>
      <w:bookmarkEnd w:id="0"/>
    </w:p>
    <w:p w:rsidR="00253813" w:rsidRPr="00253813" w:rsidRDefault="00253813" w:rsidP="00253813">
      <w:pPr>
        <w:pStyle w:val="1"/>
        <w:spacing w:before="0"/>
        <w:jc w:val="center"/>
        <w:rPr>
          <w:rFonts w:ascii="Verdana" w:hAnsi="Verdana"/>
          <w:b w:val="0"/>
          <w:sz w:val="22"/>
          <w:szCs w:val="22"/>
          <w:lang w:val="ru-RU"/>
        </w:rPr>
      </w:pPr>
      <w:bookmarkStart w:id="1" w:name="_Toc352106161"/>
      <w:r w:rsidRPr="00253813">
        <w:rPr>
          <w:rFonts w:ascii="Verdana" w:hAnsi="Verdana"/>
          <w:b w:val="0"/>
          <w:sz w:val="22"/>
          <w:szCs w:val="22"/>
          <w:lang w:val="ru-RU"/>
        </w:rPr>
        <w:t>Чумак А.С.</w:t>
      </w:r>
      <w:bookmarkEnd w:id="1"/>
    </w:p>
    <w:p w:rsidR="00253813" w:rsidRPr="000275C2" w:rsidRDefault="00253813" w:rsidP="00253813">
      <w:pPr>
        <w:spacing w:after="0" w:line="240" w:lineRule="auto"/>
        <w:jc w:val="center"/>
        <w:rPr>
          <w:rFonts w:ascii="Verdana" w:hAnsi="Verdana"/>
          <w:b/>
        </w:rPr>
      </w:pPr>
      <w:r w:rsidRPr="000275C2">
        <w:rPr>
          <w:rFonts w:ascii="Verdana" w:hAnsi="Verdana"/>
          <w:b/>
        </w:rPr>
        <w:t>Національний університет державної податкової служби України</w:t>
      </w:r>
    </w:p>
    <w:p w:rsidR="00253813" w:rsidRPr="000275C2" w:rsidRDefault="00253813" w:rsidP="00253813">
      <w:pPr>
        <w:spacing w:after="0" w:line="240" w:lineRule="auto"/>
        <w:jc w:val="center"/>
        <w:rPr>
          <w:rFonts w:ascii="Verdana" w:hAnsi="Verdana"/>
          <w:i/>
        </w:rPr>
      </w:pPr>
      <w:r w:rsidRPr="000275C2">
        <w:rPr>
          <w:rFonts w:ascii="Verdana" w:hAnsi="Verdana"/>
          <w:i/>
        </w:rPr>
        <w:t xml:space="preserve">E-mail: </w:t>
      </w:r>
      <w:hyperlink r:id="rId7" w:history="1">
        <w:r w:rsidRPr="000275C2">
          <w:rPr>
            <w:rStyle w:val="af4"/>
            <w:rFonts w:ascii="Verdana" w:hAnsi="Verdana"/>
            <w:i/>
            <w:color w:val="auto"/>
          </w:rPr>
          <w:t>anna4ymak@bigmir.net</w:t>
        </w:r>
      </w:hyperlink>
    </w:p>
    <w:p w:rsidR="00253813" w:rsidRPr="000275C2" w:rsidRDefault="00253813" w:rsidP="00253813">
      <w:pPr>
        <w:spacing w:after="0" w:line="240" w:lineRule="auto"/>
        <w:contextualSpacing/>
        <w:jc w:val="center"/>
        <w:rPr>
          <w:rFonts w:ascii="Verdana" w:hAnsi="Verdana" w:cs="Arial"/>
        </w:rPr>
      </w:pPr>
      <w:r w:rsidRPr="000275C2">
        <w:rPr>
          <w:rFonts w:ascii="Verdana" w:hAnsi="Verdana" w:cs="Arial"/>
        </w:rPr>
        <w:t xml:space="preserve">Науковий керівник: </w:t>
      </w:r>
      <w:r w:rsidRPr="000275C2">
        <w:rPr>
          <w:rFonts w:ascii="Verdana" w:hAnsi="Verdana"/>
        </w:rPr>
        <w:t>к.е.н., доц. Жеревчук Ю.В.</w:t>
      </w:r>
    </w:p>
    <w:p w:rsidR="00253813" w:rsidRPr="000275C2" w:rsidRDefault="00253813" w:rsidP="00253813">
      <w:pPr>
        <w:spacing w:after="0" w:line="240" w:lineRule="auto"/>
        <w:ind w:firstLine="567"/>
        <w:jc w:val="both"/>
        <w:rPr>
          <w:rFonts w:ascii="Verdana" w:hAnsi="Verdana"/>
          <w:sz w:val="18"/>
          <w:szCs w:val="18"/>
        </w:rPr>
      </w:pPr>
      <w:r w:rsidRPr="000275C2">
        <w:rPr>
          <w:rFonts w:ascii="Verdana" w:hAnsi="Verdana"/>
          <w:sz w:val="18"/>
          <w:szCs w:val="18"/>
        </w:rPr>
        <w:t>Інноваційна діяльність є головним джерелом суспільного прогресу, який зумовлений значним посиленням конкурентної боротьби в сучасному устрої глобальної економічної системи. Кожна країна має на меті виведення на міжнародний рівень власних конкурентоспроможних товарів, які б підвищували показники експорту та збільшували показник ВВП. Виготовлення такої продукції є просто неможливим без розвитку інноваційних технологій та впровадження цих технологій в роботу вітчизняного виробництва. Слід також зазначити, що  рівень розвитку інноваційної складової країни має пряму залежність з економічним розвитком будь-якої країни та її місцем у світовій економіці. В Україні, на жаль, на сьогодні дуже слабо розвинений сектор інновацій, саме тому дуже багато готової продукції імпортується з інших країн за досить високими цінами, причому науковий потенціал держави є достатнім для ефективного розвитку новітніх технологій. Тому, на нашу думку, для розвитку економіки України просто необхідним є розвиток власного сектору високих технологій.</w:t>
      </w:r>
    </w:p>
    <w:p w:rsidR="00253813" w:rsidRPr="000275C2" w:rsidRDefault="00253813" w:rsidP="00253813">
      <w:pPr>
        <w:spacing w:after="0" w:line="240" w:lineRule="auto"/>
        <w:ind w:firstLine="567"/>
        <w:jc w:val="both"/>
        <w:rPr>
          <w:rFonts w:ascii="Verdana" w:hAnsi="Verdana"/>
          <w:sz w:val="18"/>
          <w:szCs w:val="18"/>
        </w:rPr>
      </w:pPr>
      <w:r w:rsidRPr="000275C2">
        <w:rPr>
          <w:rFonts w:ascii="Verdana" w:hAnsi="Verdana"/>
          <w:sz w:val="18"/>
          <w:szCs w:val="18"/>
        </w:rPr>
        <w:t>Поняттю «інновація» намагалися дати тлумачення багато науковців, першим з яких був австрійський економіст Й. Шумпетер у 1939 році. Загалом,  інновацією  є новостворені або вдосконалені технології  матеріального чи інтелектуального характеру, виробничого або невиробничого застосування, які не мають аналогів у світі та в наслідок впровадження дають вагомий господарський або ж соціальний внесок[1].</w:t>
      </w:r>
    </w:p>
    <w:p w:rsidR="00253813" w:rsidRPr="000275C2" w:rsidRDefault="00253813" w:rsidP="00253813">
      <w:pPr>
        <w:spacing w:after="0" w:line="240" w:lineRule="auto"/>
        <w:ind w:firstLine="567"/>
        <w:jc w:val="both"/>
        <w:rPr>
          <w:rFonts w:ascii="Verdana" w:hAnsi="Verdana"/>
          <w:sz w:val="18"/>
          <w:szCs w:val="18"/>
        </w:rPr>
      </w:pPr>
      <w:r w:rsidRPr="000275C2">
        <w:rPr>
          <w:rFonts w:ascii="Verdana" w:hAnsi="Verdana"/>
          <w:sz w:val="18"/>
          <w:szCs w:val="18"/>
        </w:rPr>
        <w:t xml:space="preserve">В Україні  стан інноваційної діяльності більшість експертів-науковців визначають як кризовий і такий, що не відповідає сучасному рівню інноваційних процесів у країнах, для яких інноваційний розвиток є пріоритетним завданням економічної стратегії. Значною мірою, такий стан пояснюється недосконалість законодавчої бази, постійна тенденція до скорочення державного фінансування науково-технічної та інноваційної сфери, неефективність системи бюджетного фінансування української науки, відсутність стимулювання суб’єктів господарської діяльності для технологічної модернізації  шляхом запровадження нових науково-технічних розробок[2]. Всі ці чинники зумовили спад питомої ваги обсягу виконаних наукових та науково-технічних робіт у ВВП. За даними Державної служби статистики України прослідковується чітка тенденція зменшення і кількості організацій, що виконують наукові дослідження та розробки, і державного фінансування інноваційної діяльності[3]. З вищенаведеного, можна зробити висновок, що для України розвиток інноваційної сфери не є пріоритетним. Більшість законів та законодавчих актів не спрямовані на досягнення кінцевого результату, часто фінансування відбувається лише на початкових та проміжних етапах, що не дає змоги отримати якісний остаточний результат. Так, наприклад,  ЗУ «Про пріоритетні напрями інноваційної діяльності в Україні» було визначено стратегічні пріоритетні напрями інноваційної діяльності України на 2003-2013 роки. В результаті цей закон мав лише декларативний та формальний характер, адже за перший період (2003-2007рр.) майже нічого не було зроблено. А згідно цього закону до 2007 року передбачалося модернізувати електростанції та електромережі, виробництво сучасної ракетно-космічної та авіаційної техніки, розвиток генно-інженерних технологій генетично модифікованих культур та організмів тощо. Уряд знову розробив чергову програму розвитку науково-технічної та інноваційної сфери, який розрахований до 2014 року та включає в себе 3 етапи, але спираючись на попередній досвід, навряд чи відбудуться значні зміни. </w:t>
      </w:r>
    </w:p>
    <w:p w:rsidR="00253813" w:rsidRPr="000275C2" w:rsidRDefault="00253813" w:rsidP="00253813">
      <w:pPr>
        <w:spacing w:after="0" w:line="240" w:lineRule="auto"/>
        <w:ind w:firstLine="567"/>
        <w:jc w:val="both"/>
        <w:rPr>
          <w:rFonts w:ascii="Verdana" w:hAnsi="Verdana"/>
          <w:sz w:val="18"/>
          <w:szCs w:val="18"/>
        </w:rPr>
      </w:pPr>
      <w:r w:rsidRPr="000275C2">
        <w:rPr>
          <w:rFonts w:ascii="Verdana" w:hAnsi="Verdana"/>
          <w:sz w:val="18"/>
          <w:szCs w:val="18"/>
        </w:rPr>
        <w:t>Отже, на нашу думку, розвиток інноваційної та науково-технічної сфери є надзвичайно важливим для економіки України в цілому. Для покращення сучасного становища цієї сфери, перш за все, необхідно створити ефективну законодавчу базу, яка б стимулювала суб’єкти господарської діяльності розробляти та впроваджувати інновації; розробити реальні (для сучасного стану економіки України) програми розвитку сектору інноваційної діяльності; поступово збільшувати фінансування даної сфери за рахунок державних коштів; використовувати досвід розвинених країн та активно співпрацювати з іншими країнами. Але, слід зазначити, що всі ці заходи не матимуть ніякої ефективності, без чіткого реального слідування розробленій програмі, тому, найголовнішим є посилення контролю за виконанням всіх намічених пріоритетних напрямків.</w:t>
      </w:r>
    </w:p>
    <w:p w:rsidR="00253813" w:rsidRPr="000275C2" w:rsidRDefault="00253813" w:rsidP="00253813">
      <w:pPr>
        <w:spacing w:after="0" w:line="240" w:lineRule="auto"/>
        <w:ind w:firstLine="567"/>
        <w:jc w:val="both"/>
        <w:rPr>
          <w:rFonts w:ascii="Verdana" w:hAnsi="Verdana"/>
          <w:b/>
          <w:sz w:val="18"/>
          <w:szCs w:val="18"/>
        </w:rPr>
      </w:pPr>
      <w:r w:rsidRPr="000275C2">
        <w:rPr>
          <w:rFonts w:ascii="Verdana" w:hAnsi="Verdana"/>
          <w:b/>
          <w:sz w:val="18"/>
          <w:szCs w:val="18"/>
        </w:rPr>
        <w:t>Список літератури:</w:t>
      </w:r>
    </w:p>
    <w:p w:rsidR="00253813" w:rsidRPr="000275C2" w:rsidRDefault="00253813" w:rsidP="00253813">
      <w:pPr>
        <w:spacing w:after="0" w:line="240" w:lineRule="auto"/>
        <w:ind w:firstLine="284"/>
        <w:jc w:val="both"/>
        <w:rPr>
          <w:rFonts w:ascii="Verdana" w:hAnsi="Verdana"/>
          <w:sz w:val="18"/>
          <w:szCs w:val="18"/>
        </w:rPr>
      </w:pPr>
      <w:r w:rsidRPr="000275C2">
        <w:rPr>
          <w:rFonts w:ascii="Verdana" w:hAnsi="Verdana"/>
          <w:sz w:val="18"/>
          <w:szCs w:val="18"/>
        </w:rPr>
        <w:t>1. Шатило О.А. Упровадження інновацій до контексту забезпечення національних економічних інтересів[Електронний ресурс]/О.А. Шатило//Теорія та практика державного управління.-2011.-№4(27). – Режим доступу:</w:t>
      </w:r>
      <w:r w:rsidRPr="000275C2">
        <w:rPr>
          <w:rFonts w:ascii="Verdana" w:hAnsi="Verdana"/>
        </w:rPr>
        <w:t xml:space="preserve"> </w:t>
      </w:r>
      <w:r w:rsidRPr="000275C2">
        <w:rPr>
          <w:rFonts w:ascii="Verdana" w:hAnsi="Verdana"/>
          <w:sz w:val="18"/>
          <w:szCs w:val="18"/>
        </w:rPr>
        <w:t>http://archive.nbuv.gov.ua/portal/Soc_Gum/Tpdu/2009_4/doc/3/21.pdf.</w:t>
      </w:r>
    </w:p>
    <w:p w:rsidR="00253813" w:rsidRPr="000275C2" w:rsidRDefault="00253813" w:rsidP="00253813">
      <w:pPr>
        <w:spacing w:after="0" w:line="240" w:lineRule="auto"/>
        <w:ind w:firstLine="284"/>
        <w:jc w:val="both"/>
        <w:rPr>
          <w:rFonts w:ascii="Verdana" w:hAnsi="Verdana"/>
          <w:sz w:val="18"/>
          <w:szCs w:val="18"/>
        </w:rPr>
      </w:pPr>
      <w:r w:rsidRPr="000275C2">
        <w:rPr>
          <w:rFonts w:ascii="Verdana" w:hAnsi="Verdana"/>
          <w:sz w:val="18"/>
          <w:szCs w:val="18"/>
        </w:rPr>
        <w:t>2.Склярова О.Л. Проблеми інноваційного розвитку економіки в Україні[Електронний ресурс]/ О.Л.Склярова//Проблеми економіки організацій та управління підприємствами.-2012.-№6.- Режим доступу: http://archive.nbuv.gov.ua/portal/Natural/Vknutd/2012_6/331_336.pdf</w:t>
      </w:r>
    </w:p>
    <w:p w:rsidR="00253813" w:rsidRPr="000275C2" w:rsidRDefault="00253813" w:rsidP="00253813">
      <w:pPr>
        <w:spacing w:after="0" w:line="240" w:lineRule="auto"/>
        <w:ind w:firstLine="284"/>
        <w:jc w:val="both"/>
        <w:rPr>
          <w:rFonts w:ascii="Verdana" w:hAnsi="Verdana"/>
          <w:sz w:val="18"/>
          <w:szCs w:val="18"/>
        </w:rPr>
      </w:pPr>
      <w:r w:rsidRPr="000275C2">
        <w:rPr>
          <w:rFonts w:ascii="Verdana" w:hAnsi="Verdana"/>
          <w:sz w:val="18"/>
          <w:szCs w:val="18"/>
        </w:rPr>
        <w:t>3. Приварникова І.Ю. Розвиток сектору високих технологій економіки України[Електронний ресурс]/ І.Ю. Приварникова//Маркетинг і менеджмент інновацій. – 2012.-№2.- Режим доступу:</w:t>
      </w:r>
      <w:r w:rsidRPr="000275C2">
        <w:rPr>
          <w:rFonts w:ascii="Verdana" w:hAnsi="Verdana"/>
        </w:rPr>
        <w:t xml:space="preserve"> </w:t>
      </w:r>
      <w:hyperlink r:id="rId8" w:history="1">
        <w:r w:rsidRPr="000275C2">
          <w:rPr>
            <w:rStyle w:val="af4"/>
            <w:rFonts w:ascii="Verdana" w:hAnsi="Verdana"/>
            <w:color w:val="auto"/>
            <w:sz w:val="18"/>
            <w:szCs w:val="18"/>
          </w:rPr>
          <w:t>http://archive.nbuv.gov.ua/portal/Soc_Gum/Mimi/2012_2/1_5.pdf</w:t>
        </w:r>
      </w:hyperlink>
    </w:p>
    <w:p w:rsidR="001C18CD" w:rsidRPr="00253813" w:rsidRDefault="001C18CD" w:rsidP="00253813">
      <w:pPr>
        <w:rPr>
          <w:szCs w:val="18"/>
        </w:rPr>
      </w:pPr>
    </w:p>
    <w:sectPr w:rsidR="001C18CD" w:rsidRPr="00253813" w:rsidSect="00987B23">
      <w:footerReference w:type="default" r:id="rId9"/>
      <w:pgSz w:w="11906" w:h="16838"/>
      <w:pgMar w:top="993" w:right="70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5413B" w:rsidRDefault="00A5413B" w:rsidP="00842066">
      <w:pPr>
        <w:spacing w:after="0" w:line="240" w:lineRule="auto"/>
      </w:pPr>
      <w:r>
        <w:separator/>
      </w:r>
    </w:p>
  </w:endnote>
  <w:endnote w:type="continuationSeparator" w:id="1">
    <w:p w:rsidR="00A5413B" w:rsidRDefault="00A5413B"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ourier New">
    <w:panose1 w:val="02070309020205020404"/>
    <w:charset w:val="CC"/>
    <w:family w:val="modern"/>
    <w:pitch w:val="fixed"/>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61002A87" w:usb1="80000000" w:usb2="00000008" w:usb3="00000000" w:csb0="000101FF" w:csb1="00000000"/>
  </w:font>
  <w:font w:name="Verdana">
    <w:panose1 w:val="020B0604030504040204"/>
    <w:charset w:val="CC"/>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9C75FC">
        <w:pPr>
          <w:pStyle w:val="af7"/>
        </w:pPr>
        <w:r>
          <w:rPr>
            <w:lang w:val="en-US"/>
          </w:rPr>
          <w:t>1</w:t>
        </w:r>
        <w:r>
          <w:rPr>
            <w:lang w:val="ru-RU"/>
          </w:rPr>
          <w:t>1</w:t>
        </w:r>
        <w:r w:rsidR="00253813">
          <w:rPr>
            <w:lang w:val="ru-RU"/>
          </w:rPr>
          <w:t>2</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5413B" w:rsidRDefault="00A5413B" w:rsidP="00842066">
      <w:pPr>
        <w:spacing w:after="0" w:line="240" w:lineRule="auto"/>
      </w:pPr>
      <w:r>
        <w:separator/>
      </w:r>
    </w:p>
  </w:footnote>
  <w:footnote w:type="continuationSeparator" w:id="1">
    <w:p w:rsidR="00A5413B" w:rsidRDefault="00A5413B"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20619"/>
    <w:rsid w:val="000222F0"/>
    <w:rsid w:val="00067DDC"/>
    <w:rsid w:val="000840AC"/>
    <w:rsid w:val="0009520C"/>
    <w:rsid w:val="000A4DF5"/>
    <w:rsid w:val="000A68DB"/>
    <w:rsid w:val="000B59C8"/>
    <w:rsid w:val="000E0576"/>
    <w:rsid w:val="000E33ED"/>
    <w:rsid w:val="000F5DBB"/>
    <w:rsid w:val="00105C83"/>
    <w:rsid w:val="00162A35"/>
    <w:rsid w:val="001752C1"/>
    <w:rsid w:val="001C18CD"/>
    <w:rsid w:val="001C4033"/>
    <w:rsid w:val="001F6A01"/>
    <w:rsid w:val="00202F3C"/>
    <w:rsid w:val="002073DB"/>
    <w:rsid w:val="00207D46"/>
    <w:rsid w:val="00211E3C"/>
    <w:rsid w:val="002156DF"/>
    <w:rsid w:val="002372C3"/>
    <w:rsid w:val="00253813"/>
    <w:rsid w:val="00256C18"/>
    <w:rsid w:val="002C00BE"/>
    <w:rsid w:val="002C3B8A"/>
    <w:rsid w:val="002E2CD6"/>
    <w:rsid w:val="002F1C3B"/>
    <w:rsid w:val="002F6A61"/>
    <w:rsid w:val="00300FFD"/>
    <w:rsid w:val="00336DE6"/>
    <w:rsid w:val="00343BCA"/>
    <w:rsid w:val="00374B02"/>
    <w:rsid w:val="00376112"/>
    <w:rsid w:val="003831FF"/>
    <w:rsid w:val="00397084"/>
    <w:rsid w:val="003B19C3"/>
    <w:rsid w:val="00404BAA"/>
    <w:rsid w:val="004464F7"/>
    <w:rsid w:val="0045151F"/>
    <w:rsid w:val="00455885"/>
    <w:rsid w:val="00466112"/>
    <w:rsid w:val="00472221"/>
    <w:rsid w:val="004828C7"/>
    <w:rsid w:val="00485B02"/>
    <w:rsid w:val="004C3C43"/>
    <w:rsid w:val="00500F25"/>
    <w:rsid w:val="00504985"/>
    <w:rsid w:val="00512354"/>
    <w:rsid w:val="00540221"/>
    <w:rsid w:val="00544C25"/>
    <w:rsid w:val="00570DD2"/>
    <w:rsid w:val="005751C9"/>
    <w:rsid w:val="005A2078"/>
    <w:rsid w:val="005B28B6"/>
    <w:rsid w:val="005D3369"/>
    <w:rsid w:val="005D64DE"/>
    <w:rsid w:val="005D6B51"/>
    <w:rsid w:val="00607A49"/>
    <w:rsid w:val="00651076"/>
    <w:rsid w:val="006573BB"/>
    <w:rsid w:val="006A7249"/>
    <w:rsid w:val="006B27E3"/>
    <w:rsid w:val="00716B2C"/>
    <w:rsid w:val="007240F2"/>
    <w:rsid w:val="00733FAA"/>
    <w:rsid w:val="007353A6"/>
    <w:rsid w:val="00745BAB"/>
    <w:rsid w:val="007723B6"/>
    <w:rsid w:val="00772807"/>
    <w:rsid w:val="00777798"/>
    <w:rsid w:val="00793DEB"/>
    <w:rsid w:val="007C4E99"/>
    <w:rsid w:val="007E342D"/>
    <w:rsid w:val="007E50FE"/>
    <w:rsid w:val="00800172"/>
    <w:rsid w:val="00814DB4"/>
    <w:rsid w:val="00826639"/>
    <w:rsid w:val="00842066"/>
    <w:rsid w:val="00845D20"/>
    <w:rsid w:val="00884BD8"/>
    <w:rsid w:val="008D5547"/>
    <w:rsid w:val="00925A57"/>
    <w:rsid w:val="00926C33"/>
    <w:rsid w:val="00944C4B"/>
    <w:rsid w:val="009604D0"/>
    <w:rsid w:val="00961D19"/>
    <w:rsid w:val="009772C4"/>
    <w:rsid w:val="00977C49"/>
    <w:rsid w:val="0098493A"/>
    <w:rsid w:val="00987B23"/>
    <w:rsid w:val="00997453"/>
    <w:rsid w:val="009A0D1B"/>
    <w:rsid w:val="009C677F"/>
    <w:rsid w:val="009C75FC"/>
    <w:rsid w:val="009D2A18"/>
    <w:rsid w:val="009D434A"/>
    <w:rsid w:val="009E7F0F"/>
    <w:rsid w:val="00A1334D"/>
    <w:rsid w:val="00A15681"/>
    <w:rsid w:val="00A30455"/>
    <w:rsid w:val="00A52C1E"/>
    <w:rsid w:val="00A5413B"/>
    <w:rsid w:val="00A909B3"/>
    <w:rsid w:val="00A9671B"/>
    <w:rsid w:val="00AA4557"/>
    <w:rsid w:val="00AD1AD3"/>
    <w:rsid w:val="00B078E6"/>
    <w:rsid w:val="00B1060C"/>
    <w:rsid w:val="00B10D8C"/>
    <w:rsid w:val="00B17F3E"/>
    <w:rsid w:val="00B2180B"/>
    <w:rsid w:val="00B26518"/>
    <w:rsid w:val="00B66B59"/>
    <w:rsid w:val="00B8770B"/>
    <w:rsid w:val="00BC0205"/>
    <w:rsid w:val="00BD129B"/>
    <w:rsid w:val="00BD6F9F"/>
    <w:rsid w:val="00BE66C9"/>
    <w:rsid w:val="00C055CA"/>
    <w:rsid w:val="00C25F2A"/>
    <w:rsid w:val="00C431F4"/>
    <w:rsid w:val="00C43FFD"/>
    <w:rsid w:val="00C64378"/>
    <w:rsid w:val="00C646CF"/>
    <w:rsid w:val="00C65DB8"/>
    <w:rsid w:val="00C844A5"/>
    <w:rsid w:val="00C85B4E"/>
    <w:rsid w:val="00CB3F13"/>
    <w:rsid w:val="00CD017A"/>
    <w:rsid w:val="00CD3499"/>
    <w:rsid w:val="00CE2709"/>
    <w:rsid w:val="00CE4BD2"/>
    <w:rsid w:val="00D14B36"/>
    <w:rsid w:val="00D26A99"/>
    <w:rsid w:val="00D329AE"/>
    <w:rsid w:val="00D66D06"/>
    <w:rsid w:val="00D75E2F"/>
    <w:rsid w:val="00D80ACF"/>
    <w:rsid w:val="00DA2709"/>
    <w:rsid w:val="00DA7BA4"/>
    <w:rsid w:val="00DB0988"/>
    <w:rsid w:val="00DC6492"/>
    <w:rsid w:val="00DD53BA"/>
    <w:rsid w:val="00DE6B1D"/>
    <w:rsid w:val="00DF2451"/>
    <w:rsid w:val="00DF3CE7"/>
    <w:rsid w:val="00E113BA"/>
    <w:rsid w:val="00E236A9"/>
    <w:rsid w:val="00E2712E"/>
    <w:rsid w:val="00E3695E"/>
    <w:rsid w:val="00E45840"/>
    <w:rsid w:val="00E476B8"/>
    <w:rsid w:val="00E6719D"/>
    <w:rsid w:val="00E71C27"/>
    <w:rsid w:val="00EA15B8"/>
    <w:rsid w:val="00EE6C47"/>
    <w:rsid w:val="00EF6895"/>
    <w:rsid w:val="00F31707"/>
    <w:rsid w:val="00F331EF"/>
    <w:rsid w:val="00F5173E"/>
    <w:rsid w:val="00F66438"/>
    <w:rsid w:val="00FA222E"/>
    <w:rsid w:val="00FA5990"/>
    <w:rsid w:val="00FC0B67"/>
    <w:rsid w:val="00FF7E8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iPriority w:val="9"/>
    <w:semiHidden/>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semiHidden/>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 w:type="paragraph" w:styleId="afd">
    <w:name w:val="Body Text"/>
    <w:basedOn w:val="a"/>
    <w:link w:val="afe"/>
    <w:uiPriority w:val="99"/>
    <w:semiHidden/>
    <w:unhideWhenUsed/>
    <w:rsid w:val="00D26A99"/>
    <w:pPr>
      <w:spacing w:after="120"/>
    </w:pPr>
  </w:style>
  <w:style w:type="character" w:customStyle="1" w:styleId="afe">
    <w:name w:val="Основной текст Знак"/>
    <w:basedOn w:val="a0"/>
    <w:link w:val="afd"/>
    <w:uiPriority w:val="99"/>
    <w:semiHidden/>
    <w:rsid w:val="00D26A99"/>
    <w:rPr>
      <w:rFonts w:ascii="Calibri" w:eastAsia="Calibri" w:hAnsi="Calibri" w:cs="Times New Roman"/>
      <w:lang w:val="uk-UA" w:bidi="ar-SA"/>
    </w:rPr>
  </w:style>
  <w:style w:type="character" w:customStyle="1" w:styleId="longtext">
    <w:name w:val="long_text"/>
    <w:basedOn w:val="a0"/>
    <w:rsid w:val="00455885"/>
  </w:style>
  <w:style w:type="character" w:customStyle="1" w:styleId="FontStyle27">
    <w:name w:val="Font Style27"/>
    <w:uiPriority w:val="99"/>
    <w:rsid w:val="00376112"/>
    <w:rPr>
      <w:rFonts w:ascii="Times New Roman" w:hAnsi="Times New Roman" w:cs="Times New Roman"/>
      <w:sz w:val="18"/>
      <w:szCs w:val="18"/>
    </w:rPr>
  </w:style>
  <w:style w:type="paragraph" w:customStyle="1" w:styleId="Default">
    <w:name w:val="Default"/>
    <w:rsid w:val="00EE6C47"/>
    <w:pPr>
      <w:autoSpaceDE w:val="0"/>
      <w:autoSpaceDN w:val="0"/>
      <w:adjustRightInd w:val="0"/>
      <w:spacing w:after="0" w:line="240" w:lineRule="auto"/>
    </w:pPr>
    <w:rPr>
      <w:rFonts w:ascii="Arial" w:eastAsia="Times New Roman" w:hAnsi="Arial" w:cs="Arial"/>
      <w:color w:val="000000"/>
      <w:sz w:val="24"/>
      <w:szCs w:val="24"/>
      <w:lang w:val="uk-UA" w:eastAsia="uk-UA" w:bidi="ar-SA"/>
    </w:rPr>
  </w:style>
  <w:style w:type="character" w:customStyle="1" w:styleId="58">
    <w:name w:val="Основной текст (5) + 8"/>
    <w:aliases w:val="5 pt1,Не полужирный"/>
    <w:rsid w:val="00105C83"/>
    <w:rPr>
      <w:rFonts w:ascii="Arial Narrow" w:hAnsi="Arial Narrow" w:cs="Arial Narrow"/>
      <w:b/>
      <w:bCs/>
      <w:sz w:val="17"/>
      <w:szCs w:val="17"/>
      <w:shd w:val="clear" w:color="auto" w:fill="FFFFFF"/>
    </w:rPr>
  </w:style>
  <w:style w:type="paragraph" w:customStyle="1" w:styleId="13">
    <w:name w:val="Обычный1"/>
    <w:basedOn w:val="a"/>
    <w:rsid w:val="009C677F"/>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normalchar">
    <w:name w:val="normal__char"/>
    <w:rsid w:val="009C677F"/>
  </w:style>
  <w:style w:type="character" w:customStyle="1" w:styleId="list0020paragraphchar">
    <w:name w:val="list_0020paragraph__char"/>
    <w:rsid w:val="009C677F"/>
  </w:style>
  <w:style w:type="character" w:customStyle="1" w:styleId="hyperlinkchar">
    <w:name w:val="hyperlink__char"/>
    <w:rsid w:val="009C677F"/>
  </w:style>
  <w:style w:type="paragraph" w:customStyle="1" w:styleId="mystyl">
    <w:name w:val="mystyl"/>
    <w:rsid w:val="00A30455"/>
    <w:pPr>
      <w:overflowPunct w:val="0"/>
      <w:autoSpaceDE w:val="0"/>
      <w:autoSpaceDN w:val="0"/>
      <w:adjustRightInd w:val="0"/>
      <w:spacing w:after="0" w:line="240" w:lineRule="auto"/>
      <w:ind w:firstLine="720"/>
      <w:jc w:val="both"/>
      <w:textAlignment w:val="baseline"/>
    </w:pPr>
    <w:rPr>
      <w:rFonts w:ascii="Times New Roman" w:eastAsia="Times New Roman" w:hAnsi="Times New Roman" w:cs="Times New Roman"/>
      <w:color w:val="000000"/>
      <w:sz w:val="28"/>
      <w:szCs w:val="20"/>
      <w:lang w:val="ru-RU" w:eastAsia="ru-RU" w:bidi="ar-SA"/>
    </w:rPr>
  </w:style>
  <w:style w:type="character" w:styleId="HTML1">
    <w:name w:val="HTML Cite"/>
    <w:uiPriority w:val="99"/>
    <w:semiHidden/>
    <w:unhideWhenUsed/>
    <w:rsid w:val="00A30455"/>
    <w:rPr>
      <w:i/>
      <w:iCs/>
    </w:rPr>
  </w:style>
  <w:style w:type="character" w:customStyle="1" w:styleId="aff">
    <w:name w:val="Основной текст_"/>
    <w:link w:val="14"/>
    <w:locked/>
    <w:rsid w:val="00C64378"/>
    <w:rPr>
      <w:rFonts w:ascii="Arial Narrow" w:hAnsi="Arial Narrow" w:cs="Arial Narrow"/>
      <w:sz w:val="17"/>
      <w:szCs w:val="17"/>
      <w:shd w:val="clear" w:color="auto" w:fill="FFFFFF"/>
    </w:rPr>
  </w:style>
  <w:style w:type="paragraph" w:customStyle="1" w:styleId="14">
    <w:name w:val="Основной текст1"/>
    <w:basedOn w:val="a"/>
    <w:link w:val="aff"/>
    <w:rsid w:val="00C64378"/>
    <w:pPr>
      <w:shd w:val="clear" w:color="auto" w:fill="FFFFFF"/>
      <w:spacing w:after="0" w:line="240" w:lineRule="atLeast"/>
    </w:pPr>
    <w:rPr>
      <w:rFonts w:ascii="Arial Narrow" w:eastAsiaTheme="minorHAnsi" w:hAnsi="Arial Narrow" w:cs="Arial Narrow"/>
      <w:sz w:val="17"/>
      <w:szCs w:val="17"/>
      <w:lang w:val="en-US" w:bidi="en-US"/>
    </w:rPr>
  </w:style>
  <w:style w:type="character" w:customStyle="1" w:styleId="51">
    <w:name w:val="Основной текст (5)_"/>
    <w:link w:val="52"/>
    <w:locked/>
    <w:rsid w:val="00C64378"/>
    <w:rPr>
      <w:rFonts w:ascii="Arial Narrow" w:hAnsi="Arial Narrow" w:cs="Arial Narrow"/>
      <w:sz w:val="15"/>
      <w:szCs w:val="15"/>
      <w:shd w:val="clear" w:color="auto" w:fill="FFFFFF"/>
    </w:rPr>
  </w:style>
  <w:style w:type="paragraph" w:customStyle="1" w:styleId="52">
    <w:name w:val="Основной текст (5)"/>
    <w:basedOn w:val="a"/>
    <w:link w:val="51"/>
    <w:rsid w:val="00C64378"/>
    <w:pPr>
      <w:shd w:val="clear" w:color="auto" w:fill="FFFFFF"/>
      <w:spacing w:after="0" w:line="216" w:lineRule="exact"/>
      <w:jc w:val="both"/>
    </w:pPr>
    <w:rPr>
      <w:rFonts w:ascii="Arial Narrow" w:eastAsiaTheme="minorHAnsi" w:hAnsi="Arial Narrow" w:cs="Arial Narrow"/>
      <w:sz w:val="15"/>
      <w:szCs w:val="15"/>
      <w:lang w:val="en-US" w:bidi="en-US"/>
    </w:rPr>
  </w:style>
  <w:style w:type="character" w:customStyle="1" w:styleId="71">
    <w:name w:val="Основной текст + 7"/>
    <w:aliases w:val="5 pt,Полужирный"/>
    <w:rsid w:val="00C64378"/>
    <w:rPr>
      <w:rFonts w:ascii="Arial Narrow" w:hAnsi="Arial Narrow" w:cs="Arial Narrow"/>
      <w:b/>
      <w:bCs/>
      <w:sz w:val="15"/>
      <w:szCs w:val="15"/>
      <w:shd w:val="clear" w:color="auto" w:fill="FFFFFF"/>
    </w:rPr>
  </w:style>
  <w:style w:type="character" w:customStyle="1" w:styleId="710">
    <w:name w:val="Основной текст + 71"/>
    <w:aliases w:val="5 pt2,Малые прописные"/>
    <w:rsid w:val="00C64378"/>
    <w:rPr>
      <w:rFonts w:ascii="Arial Narrow" w:hAnsi="Arial Narrow" w:cs="Arial Narrow"/>
      <w:smallCaps/>
      <w:sz w:val="15"/>
      <w:szCs w:val="15"/>
      <w:shd w:val="clear" w:color="auto" w:fill="FFFFFF"/>
    </w:rPr>
  </w:style>
  <w:style w:type="character" w:customStyle="1" w:styleId="aff0">
    <w:name w:val="Основной текст + Курсив"/>
    <w:rsid w:val="00C64378"/>
    <w:rPr>
      <w:rFonts w:ascii="Arial Narrow" w:hAnsi="Arial Narrow" w:cs="Arial Narrow"/>
      <w:i/>
      <w:iCs/>
      <w:spacing w:val="0"/>
      <w:w w:val="100"/>
      <w:sz w:val="17"/>
      <w:szCs w:val="17"/>
      <w:shd w:val="clear" w:color="auto" w:fill="FFFFFF"/>
    </w:rPr>
  </w:style>
  <w:style w:type="character" w:customStyle="1" w:styleId="15">
    <w:name w:val="Основной текст (15)_"/>
    <w:link w:val="150"/>
    <w:locked/>
    <w:rsid w:val="00C64378"/>
    <w:rPr>
      <w:rFonts w:ascii="Arial Narrow" w:hAnsi="Arial Narrow" w:cs="Arial Narrow"/>
      <w:sz w:val="15"/>
      <w:szCs w:val="15"/>
      <w:shd w:val="clear" w:color="auto" w:fill="FFFFFF"/>
    </w:rPr>
  </w:style>
  <w:style w:type="paragraph" w:customStyle="1" w:styleId="150">
    <w:name w:val="Основной текст (15)"/>
    <w:basedOn w:val="a"/>
    <w:link w:val="15"/>
    <w:rsid w:val="00C64378"/>
    <w:pPr>
      <w:shd w:val="clear" w:color="auto" w:fill="FFFFFF"/>
      <w:spacing w:before="60" w:after="60" w:line="240" w:lineRule="atLeast"/>
    </w:pPr>
    <w:rPr>
      <w:rFonts w:ascii="Arial Narrow" w:eastAsiaTheme="minorHAnsi" w:hAnsi="Arial Narrow" w:cs="Arial Narrow"/>
      <w:sz w:val="15"/>
      <w:szCs w:val="15"/>
      <w:lang w:val="en-US" w:bidi="en-US"/>
    </w:rPr>
  </w:style>
  <w:style w:type="paragraph" w:styleId="aff1">
    <w:name w:val="Balloon Text"/>
    <w:basedOn w:val="a"/>
    <w:link w:val="aff2"/>
    <w:uiPriority w:val="99"/>
    <w:semiHidden/>
    <w:unhideWhenUsed/>
    <w:rsid w:val="00C64378"/>
    <w:pPr>
      <w:spacing w:after="0" w:line="240" w:lineRule="auto"/>
    </w:pPr>
    <w:rPr>
      <w:rFonts w:ascii="Tahoma" w:hAnsi="Tahoma" w:cs="Tahoma"/>
      <w:sz w:val="16"/>
      <w:szCs w:val="16"/>
    </w:rPr>
  </w:style>
  <w:style w:type="character" w:customStyle="1" w:styleId="aff2">
    <w:name w:val="Текст выноски Знак"/>
    <w:basedOn w:val="a0"/>
    <w:link w:val="aff1"/>
    <w:uiPriority w:val="99"/>
    <w:semiHidden/>
    <w:rsid w:val="00C64378"/>
    <w:rPr>
      <w:rFonts w:ascii="Tahoma" w:eastAsia="Calibri" w:hAnsi="Tahoma" w:cs="Tahoma"/>
      <w:sz w:val="16"/>
      <w:szCs w:val="16"/>
      <w:lang w:val="uk-UA"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archive.nbuv.gov.ua/portal/Soc_Gum/Mimi/2012_2/1_5.pdf" TargetMode="External"/><Relationship Id="rId3" Type="http://schemas.openxmlformats.org/officeDocument/2006/relationships/settings" Target="settings.xml"/><Relationship Id="rId7" Type="http://schemas.openxmlformats.org/officeDocument/2006/relationships/hyperlink" Target="mailto:anna4ymak@bigmir.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807</Words>
  <Characters>4604</Characters>
  <Application>Microsoft Office Word</Application>
  <DocSecurity>0</DocSecurity>
  <Lines>38</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None</Company>
  <LinksUpToDate>false</LinksUpToDate>
  <CharactersWithSpaces>5401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2</cp:revision>
  <dcterms:created xsi:type="dcterms:W3CDTF">2013-10-16T11:51:00Z</dcterms:created>
  <dcterms:modified xsi:type="dcterms:W3CDTF">2013-10-16T11:51:00Z</dcterms:modified>
</cp:coreProperties>
</file>