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F86" w:rsidRDefault="004E4778">
      <w:r>
        <w:t xml:space="preserve">        </w:t>
      </w:r>
      <w:r w:rsidR="008D6F86">
        <w:t xml:space="preserve">     </w:t>
      </w:r>
      <w:r w:rsidR="00854D53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5.5pt;height:669.75pt;visibility:visible">
            <v:imagedata r:id="rId5" o:title=""/>
          </v:shape>
        </w:pict>
      </w:r>
    </w:p>
    <w:p w:rsidR="008D6F86" w:rsidRDefault="008D6F86"/>
    <w:p w:rsidR="004E4778" w:rsidRDefault="00854D53">
      <w:r>
        <w:rPr>
          <w:noProof/>
          <w:lang w:eastAsia="ru-RU"/>
        </w:rPr>
        <w:lastRenderedPageBreak/>
        <w:pict>
          <v:shape id="_x0000_i1026" type="#_x0000_t75" style="width:442.5pt;height:686.25pt;visibility:visible">
            <v:imagedata r:id="rId6" o:title=""/>
          </v:shape>
        </w:pict>
      </w:r>
    </w:p>
    <w:p w:rsidR="008D6F86" w:rsidRDefault="008D6F86"/>
    <w:p w:rsidR="008D6F86" w:rsidRPr="00854D53" w:rsidRDefault="008D6F86" w:rsidP="00854D53">
      <w:pPr>
        <w:spacing w:after="100" w:line="240" w:lineRule="auto"/>
        <w:jc w:val="center"/>
        <w:rPr>
          <w:sz w:val="24"/>
          <w:szCs w:val="24"/>
        </w:rPr>
      </w:pPr>
      <w:r w:rsidRPr="00854D53">
        <w:rPr>
          <w:rFonts w:ascii="Times New Roman" w:hAnsi="Times New Roman"/>
          <w:b/>
          <w:sz w:val="24"/>
          <w:szCs w:val="24"/>
        </w:rPr>
        <w:lastRenderedPageBreak/>
        <w:t xml:space="preserve">АКТУАЛЬНЫЕ ПРОБЛЕМЫ ФИЗИЧЕСКОЙ КУЛЬТУРЫ </w:t>
      </w:r>
      <w:proofErr w:type="gramStart"/>
      <w:r w:rsidRPr="00854D53">
        <w:rPr>
          <w:rFonts w:ascii="Times New Roman" w:hAnsi="Times New Roman"/>
          <w:b/>
          <w:sz w:val="24"/>
          <w:szCs w:val="24"/>
        </w:rPr>
        <w:t>В</w:t>
      </w:r>
      <w:proofErr w:type="gramEnd"/>
    </w:p>
    <w:p w:rsidR="004E4778" w:rsidRPr="00854D53" w:rsidRDefault="008D6F86" w:rsidP="00854D53">
      <w:pPr>
        <w:spacing w:after="10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54D53">
        <w:rPr>
          <w:rFonts w:ascii="Times New Roman" w:hAnsi="Times New Roman"/>
          <w:b/>
          <w:sz w:val="24"/>
          <w:szCs w:val="24"/>
        </w:rPr>
        <w:t>ПРОФЕССИОНАЛЬНОЙ</w:t>
      </w:r>
      <w:r w:rsidR="00C67637" w:rsidRPr="00854D53">
        <w:rPr>
          <w:rFonts w:ascii="Times New Roman" w:hAnsi="Times New Roman"/>
          <w:b/>
          <w:sz w:val="24"/>
          <w:szCs w:val="24"/>
        </w:rPr>
        <w:t xml:space="preserve"> </w:t>
      </w:r>
      <w:r w:rsidRPr="00854D53">
        <w:rPr>
          <w:rFonts w:ascii="Times New Roman" w:hAnsi="Times New Roman"/>
          <w:b/>
          <w:sz w:val="24"/>
          <w:szCs w:val="24"/>
        </w:rPr>
        <w:t>ПОДГОТОВКЕ</w:t>
      </w:r>
    </w:p>
    <w:p w:rsidR="008D6F86" w:rsidRPr="00854D53" w:rsidRDefault="008D6F86" w:rsidP="00854D53">
      <w:pPr>
        <w:spacing w:after="10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54D53">
        <w:rPr>
          <w:rFonts w:ascii="Times New Roman" w:hAnsi="Times New Roman"/>
          <w:b/>
          <w:sz w:val="24"/>
          <w:szCs w:val="24"/>
        </w:rPr>
        <w:t>СТУДЕНТОВ</w:t>
      </w:r>
      <w:r w:rsidR="00C67637" w:rsidRPr="00854D53">
        <w:rPr>
          <w:rFonts w:ascii="Times New Roman" w:hAnsi="Times New Roman"/>
          <w:b/>
          <w:sz w:val="24"/>
          <w:szCs w:val="24"/>
        </w:rPr>
        <w:t xml:space="preserve"> </w:t>
      </w:r>
      <w:r w:rsidRPr="00854D53">
        <w:rPr>
          <w:rFonts w:ascii="Times New Roman" w:hAnsi="Times New Roman"/>
          <w:b/>
          <w:sz w:val="24"/>
          <w:szCs w:val="24"/>
        </w:rPr>
        <w:t>ВЫСШЕЙ ШКОЛЫ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>Материалы 51-й межвузовской</w:t>
      </w:r>
      <w:r w:rsidR="00C67637" w:rsidRPr="00C70B21">
        <w:rPr>
          <w:rFonts w:ascii="Times New Roman" w:hAnsi="Times New Roman"/>
          <w:sz w:val="28"/>
          <w:szCs w:val="28"/>
        </w:rPr>
        <w:t xml:space="preserve"> </w:t>
      </w:r>
      <w:r w:rsidRPr="00C70B21">
        <w:rPr>
          <w:rFonts w:ascii="Times New Roman" w:hAnsi="Times New Roman"/>
          <w:sz w:val="28"/>
          <w:szCs w:val="28"/>
        </w:rPr>
        <w:t>научно</w:t>
      </w:r>
      <w:r w:rsidR="00C4051D" w:rsidRPr="00C70B21">
        <w:rPr>
          <w:rFonts w:ascii="Times New Roman" w:hAnsi="Times New Roman"/>
          <w:sz w:val="28"/>
          <w:szCs w:val="28"/>
        </w:rPr>
        <w:t xml:space="preserve"> </w:t>
      </w:r>
      <w:r w:rsidRPr="00C70B21">
        <w:rPr>
          <w:rFonts w:ascii="Times New Roman" w:hAnsi="Times New Roman"/>
          <w:sz w:val="28"/>
          <w:szCs w:val="28"/>
        </w:rPr>
        <w:t>- методической конференции Санкт—Петербурга. СПб</w:t>
      </w:r>
      <w:proofErr w:type="gramStart"/>
      <w:r w:rsidRPr="00C70B21">
        <w:rPr>
          <w:rFonts w:ascii="Times New Roman" w:hAnsi="Times New Roman"/>
          <w:sz w:val="28"/>
          <w:szCs w:val="28"/>
        </w:rPr>
        <w:t xml:space="preserve">., </w:t>
      </w:r>
      <w:proofErr w:type="gramEnd"/>
      <w:r w:rsidRPr="00C70B21">
        <w:rPr>
          <w:rFonts w:ascii="Times New Roman" w:hAnsi="Times New Roman"/>
          <w:sz w:val="28"/>
          <w:szCs w:val="28"/>
        </w:rPr>
        <w:t>2002.233</w:t>
      </w:r>
      <w:r w:rsidR="00C4051D" w:rsidRPr="00C70B21">
        <w:rPr>
          <w:rFonts w:ascii="Times New Roman" w:hAnsi="Times New Roman"/>
          <w:sz w:val="28"/>
          <w:szCs w:val="28"/>
        </w:rPr>
        <w:t xml:space="preserve"> </w:t>
      </w:r>
      <w:r w:rsidRPr="00C70B21">
        <w:rPr>
          <w:rFonts w:ascii="Times New Roman" w:hAnsi="Times New Roman"/>
          <w:sz w:val="28"/>
          <w:szCs w:val="28"/>
        </w:rPr>
        <w:t>с.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  <w:lang w:val="en-US"/>
        </w:rPr>
        <w:t>ISBN</w:t>
      </w:r>
      <w:r w:rsidRPr="00C70B21">
        <w:rPr>
          <w:rFonts w:ascii="Times New Roman" w:hAnsi="Times New Roman"/>
          <w:sz w:val="28"/>
          <w:szCs w:val="28"/>
        </w:rPr>
        <w:t xml:space="preserve"> 5-7422-0271-7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51- я межвузовская научно-методическая конференция </w:t>
      </w:r>
      <w:proofErr w:type="gramStart"/>
      <w:r w:rsidRPr="00C70B21">
        <w:rPr>
          <w:rFonts w:ascii="Times New Roman" w:hAnsi="Times New Roman"/>
          <w:sz w:val="28"/>
          <w:szCs w:val="28"/>
        </w:rPr>
        <w:t>проводится в год знаменательного события в становлении вузовского образования</w:t>
      </w:r>
      <w:r w:rsidR="00C67637" w:rsidRPr="00C70B21">
        <w:rPr>
          <w:rFonts w:ascii="Times New Roman" w:hAnsi="Times New Roman"/>
          <w:sz w:val="28"/>
          <w:szCs w:val="28"/>
        </w:rPr>
        <w:t xml:space="preserve"> </w:t>
      </w:r>
      <w:r w:rsidRPr="00C70B21">
        <w:rPr>
          <w:rFonts w:ascii="Times New Roman" w:hAnsi="Times New Roman"/>
          <w:sz w:val="28"/>
          <w:szCs w:val="28"/>
        </w:rPr>
        <w:t>России сто лет назад начался</w:t>
      </w:r>
      <w:proofErr w:type="gramEnd"/>
      <w:r w:rsidR="00C67637" w:rsidRPr="00C70B21">
        <w:rPr>
          <w:rFonts w:ascii="Times New Roman" w:hAnsi="Times New Roman"/>
          <w:sz w:val="28"/>
          <w:szCs w:val="28"/>
        </w:rPr>
        <w:t xml:space="preserve"> </w:t>
      </w:r>
      <w:r w:rsidRPr="00C70B21">
        <w:rPr>
          <w:rFonts w:ascii="Times New Roman" w:hAnsi="Times New Roman"/>
          <w:sz w:val="28"/>
          <w:szCs w:val="28"/>
        </w:rPr>
        <w:t>учебный процесс в одном из крупнейших университетов страны - в Санкт-Петербургском государственном политехническом университете. Организаторы конференции посчитали в честь этого события провести конференцию с методическим уклоном с широким использованием мультимедийной техники.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70B21" w:rsidRDefault="008D6F86" w:rsidP="00A9310E">
      <w:pPr>
        <w:jc w:val="both"/>
        <w:rPr>
          <w:rFonts w:ascii="Times New Roman" w:hAnsi="Times New Roman"/>
          <w:b/>
          <w:sz w:val="28"/>
          <w:szCs w:val="28"/>
        </w:rPr>
      </w:pPr>
    </w:p>
    <w:p w:rsidR="008D6F86" w:rsidRPr="00C70B21" w:rsidRDefault="008D6F86" w:rsidP="00C67637">
      <w:pPr>
        <w:jc w:val="center"/>
        <w:rPr>
          <w:rFonts w:ascii="Times New Roman" w:hAnsi="Times New Roman"/>
          <w:b/>
          <w:sz w:val="28"/>
          <w:szCs w:val="28"/>
        </w:rPr>
      </w:pPr>
      <w:r w:rsidRPr="00C70B21">
        <w:rPr>
          <w:rFonts w:ascii="Times New Roman" w:hAnsi="Times New Roman"/>
          <w:b/>
          <w:sz w:val="28"/>
          <w:szCs w:val="28"/>
        </w:rPr>
        <w:t>РЕДАКЦИОННАЯ КОЛЛЕГИЯ: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В.Ю.Волков –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наук, профессор (отв</w:t>
      </w:r>
      <w:proofErr w:type="gramStart"/>
      <w:r w:rsidRPr="00C70B21">
        <w:rPr>
          <w:rFonts w:ascii="Times New Roman" w:hAnsi="Times New Roman"/>
          <w:sz w:val="28"/>
          <w:szCs w:val="28"/>
        </w:rPr>
        <w:t>.р</w:t>
      </w:r>
      <w:proofErr w:type="gramEnd"/>
      <w:r w:rsidRPr="00C70B21">
        <w:rPr>
          <w:rFonts w:ascii="Times New Roman" w:hAnsi="Times New Roman"/>
          <w:sz w:val="28"/>
          <w:szCs w:val="28"/>
        </w:rPr>
        <w:t>едактор)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>И.И.Александров – канд. биол. наук, профессор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Л.М. Волкова -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наук‚ профессор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В.И.Гаврилов -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наук‚ профессор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А.Ф.Пшеничников -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наук, профессор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Н.Г.Скачков –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наук, профессор</w:t>
      </w:r>
    </w:p>
    <w:p w:rsidR="008D6F86" w:rsidRPr="00C70B21" w:rsidRDefault="008D6F86" w:rsidP="00C70B21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 xml:space="preserve">В.И.Храпов — канд. </w:t>
      </w:r>
      <w:proofErr w:type="spellStart"/>
      <w:r w:rsidRPr="00C70B21">
        <w:rPr>
          <w:rFonts w:ascii="Times New Roman" w:hAnsi="Times New Roman"/>
          <w:sz w:val="28"/>
          <w:szCs w:val="28"/>
        </w:rPr>
        <w:t>пед</w:t>
      </w:r>
      <w:proofErr w:type="spellEnd"/>
      <w:r w:rsidRPr="00C70B21">
        <w:rPr>
          <w:rFonts w:ascii="Times New Roman" w:hAnsi="Times New Roman"/>
          <w:sz w:val="28"/>
          <w:szCs w:val="28"/>
        </w:rPr>
        <w:t>. наук, профессор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Default="008D6F86" w:rsidP="00A9310E">
      <w:pPr>
        <w:jc w:val="both"/>
        <w:rPr>
          <w:rFonts w:ascii="Times New Roman" w:hAnsi="Times New Roman"/>
          <w:sz w:val="28"/>
          <w:szCs w:val="28"/>
        </w:rPr>
      </w:pPr>
    </w:p>
    <w:p w:rsidR="00854D53" w:rsidRPr="00C70B21" w:rsidRDefault="00854D53" w:rsidP="00A9310E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</w:rPr>
        <w:t>© Санкт-Петербургский государственный политехнический университет, 2002</w:t>
      </w:r>
    </w:p>
    <w:p w:rsidR="008D6F86" w:rsidRPr="00C70B21" w:rsidRDefault="008D6F86" w:rsidP="00A9310E">
      <w:pPr>
        <w:jc w:val="both"/>
        <w:rPr>
          <w:rFonts w:ascii="Times New Roman" w:hAnsi="Times New Roman"/>
          <w:sz w:val="28"/>
          <w:szCs w:val="28"/>
        </w:rPr>
      </w:pPr>
      <w:r w:rsidRPr="00C70B21">
        <w:rPr>
          <w:rFonts w:ascii="Times New Roman" w:hAnsi="Times New Roman"/>
          <w:sz w:val="28"/>
          <w:szCs w:val="28"/>
          <w:lang w:val="en-US"/>
        </w:rPr>
        <w:t>ISBN</w:t>
      </w:r>
      <w:r w:rsidRPr="00C70B21">
        <w:rPr>
          <w:rFonts w:ascii="Times New Roman" w:hAnsi="Times New Roman"/>
          <w:sz w:val="28"/>
          <w:szCs w:val="28"/>
        </w:rPr>
        <w:t xml:space="preserve"> 5-7422-0271-7</w:t>
      </w:r>
    </w:p>
    <w:p w:rsidR="008D6F86" w:rsidRPr="00C67637" w:rsidRDefault="008D6F86" w:rsidP="00C67637">
      <w:pPr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C67637">
        <w:rPr>
          <w:rFonts w:ascii="Times New Roman" w:hAnsi="Times New Roman"/>
          <w:b/>
          <w:sz w:val="24"/>
          <w:szCs w:val="24"/>
        </w:rPr>
        <w:lastRenderedPageBreak/>
        <w:t>ПРОЯВЛЕНИЕ СОМАТОТИПОЛОГИЧЕСКИХ ОСОБЕННОСТЕЙ СТУДЕНТОВ РАЗНОГО УРОВНЯ РАЗВИТИЯ ФИЗИЧЕСКИХ КАЧЕСТВ</w:t>
      </w:r>
    </w:p>
    <w:p w:rsidR="008D6F86" w:rsidRPr="00C67637" w:rsidRDefault="008D6F86" w:rsidP="00C67637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67637" w:rsidRDefault="008D6F86" w:rsidP="00C67637">
      <w:pPr>
        <w:jc w:val="both"/>
        <w:rPr>
          <w:rFonts w:ascii="Times New Roman" w:hAnsi="Times New Roman"/>
          <w:b/>
          <w:sz w:val="28"/>
          <w:szCs w:val="28"/>
        </w:rPr>
      </w:pPr>
      <w:r w:rsidRPr="00C67637">
        <w:rPr>
          <w:rFonts w:ascii="Times New Roman" w:hAnsi="Times New Roman"/>
          <w:b/>
          <w:sz w:val="28"/>
          <w:szCs w:val="28"/>
        </w:rPr>
        <w:t>Новицкий Ю.В.</w:t>
      </w:r>
    </w:p>
    <w:p w:rsidR="008D6F86" w:rsidRPr="00C67637" w:rsidRDefault="008D6F86" w:rsidP="00C67637">
      <w:pPr>
        <w:tabs>
          <w:tab w:val="left" w:pos="6521"/>
        </w:tabs>
        <w:ind w:right="2975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>Национальный технический университет Украины</w:t>
      </w:r>
      <w:r w:rsidR="00C67637">
        <w:rPr>
          <w:rFonts w:ascii="Times New Roman" w:hAnsi="Times New Roman"/>
          <w:sz w:val="28"/>
          <w:szCs w:val="28"/>
        </w:rPr>
        <w:t xml:space="preserve"> </w:t>
      </w:r>
      <w:r w:rsidRPr="00C67637">
        <w:rPr>
          <w:rFonts w:ascii="Times New Roman" w:hAnsi="Times New Roman"/>
          <w:sz w:val="28"/>
          <w:szCs w:val="28"/>
        </w:rPr>
        <w:t>«Киевский Политехнический институт»</w:t>
      </w:r>
    </w:p>
    <w:p w:rsidR="00C67637" w:rsidRDefault="00C67637" w:rsidP="00C67637">
      <w:pPr>
        <w:jc w:val="both"/>
        <w:rPr>
          <w:rFonts w:ascii="Times New Roman" w:hAnsi="Times New Roman"/>
          <w:sz w:val="28"/>
          <w:szCs w:val="28"/>
        </w:rPr>
      </w:pPr>
    </w:p>
    <w:p w:rsidR="008D6F86" w:rsidRPr="00C67637" w:rsidRDefault="008D6F86" w:rsidP="00C67637">
      <w:pPr>
        <w:tabs>
          <w:tab w:val="left" w:pos="284"/>
        </w:tabs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 xml:space="preserve">Целью наших исследований являлось определение различий в проявлении двигательных способностей у студентов — мужчин с разными </w:t>
      </w:r>
      <w:proofErr w:type="spellStart"/>
      <w:r w:rsidRPr="00C67637">
        <w:rPr>
          <w:rFonts w:ascii="Times New Roman" w:hAnsi="Times New Roman"/>
          <w:sz w:val="28"/>
          <w:szCs w:val="28"/>
        </w:rPr>
        <w:t>соматотипологичскими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особенностями.</w:t>
      </w:r>
    </w:p>
    <w:p w:rsidR="008D6F86" w:rsidRPr="00C67637" w:rsidRDefault="008D6F86" w:rsidP="00C67637">
      <w:pPr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 xml:space="preserve">Взятая нами система диагностики </w:t>
      </w:r>
      <w:proofErr w:type="spellStart"/>
      <w:r w:rsidRPr="00C67637">
        <w:rPr>
          <w:rFonts w:ascii="Times New Roman" w:hAnsi="Times New Roman"/>
          <w:sz w:val="28"/>
          <w:szCs w:val="28"/>
        </w:rPr>
        <w:t>соматотипа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по методике В.И. </w:t>
      </w:r>
      <w:proofErr w:type="spellStart"/>
      <w:r w:rsidRPr="00C67637">
        <w:rPr>
          <w:rFonts w:ascii="Times New Roman" w:hAnsi="Times New Roman"/>
          <w:sz w:val="28"/>
          <w:szCs w:val="28"/>
        </w:rPr>
        <w:t>Чтецова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C67637">
        <w:rPr>
          <w:rFonts w:ascii="Times New Roman" w:hAnsi="Times New Roman"/>
          <w:sz w:val="28"/>
          <w:szCs w:val="28"/>
        </w:rPr>
        <w:t>соавт</w:t>
      </w:r>
      <w:proofErr w:type="spellEnd"/>
      <w:r w:rsidRPr="00C67637">
        <w:rPr>
          <w:rFonts w:ascii="Times New Roman" w:hAnsi="Times New Roman"/>
          <w:sz w:val="28"/>
          <w:szCs w:val="28"/>
        </w:rPr>
        <w:t>. (1978) основана на оценке 22-х признаков развития костного, жирового и мышечного компонентов совместно с функциональным их проявлением в кистевой и становой динамометрии.</w:t>
      </w:r>
    </w:p>
    <w:p w:rsidR="008D6F86" w:rsidRPr="00C67637" w:rsidRDefault="008D6F86" w:rsidP="00C67637">
      <w:pPr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>Проявление двигательных способностей оценивалось по результатам специального тестирования скоростных качеств, взрывной</w:t>
      </w:r>
      <w:r w:rsidR="00C67637">
        <w:rPr>
          <w:rFonts w:ascii="Times New Roman" w:hAnsi="Times New Roman"/>
          <w:sz w:val="28"/>
          <w:szCs w:val="28"/>
        </w:rPr>
        <w:t xml:space="preserve"> </w:t>
      </w:r>
      <w:r w:rsidRPr="00C67637">
        <w:rPr>
          <w:rFonts w:ascii="Times New Roman" w:hAnsi="Times New Roman"/>
          <w:sz w:val="28"/>
          <w:szCs w:val="28"/>
        </w:rPr>
        <w:t>силы, силы мышц-сгибателей в области плеча, предплечья, разгибателей туловища, проявлению выносливости в анаэробном и аэробном режиме.</w:t>
      </w:r>
    </w:p>
    <w:p w:rsidR="008D6F86" w:rsidRPr="00C67637" w:rsidRDefault="008D6F86" w:rsidP="00C67637">
      <w:pPr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>Комплексное проявление физических качеств оценивалось по результатам бега на 100м, 1000м, 3000м, прыжке в длину с разбега, метанию учебной гранаты на дальность, в толкании ядра и в подтягивании на перекладине.</w:t>
      </w:r>
    </w:p>
    <w:p w:rsidR="008D6F86" w:rsidRPr="00C67637" w:rsidRDefault="008D6F86" w:rsidP="00C67637">
      <w:pPr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C67637">
        <w:rPr>
          <w:rFonts w:ascii="Times New Roman" w:hAnsi="Times New Roman"/>
          <w:sz w:val="28"/>
          <w:szCs w:val="28"/>
        </w:rPr>
        <w:t>В эксперименте приняли участие 513 студентов 18—24 лет, не имевшие спортивной подготовки.</w:t>
      </w:r>
      <w:proofErr w:type="gramEnd"/>
      <w:r w:rsidRPr="00C67637">
        <w:rPr>
          <w:rFonts w:ascii="Times New Roman" w:hAnsi="Times New Roman"/>
          <w:sz w:val="28"/>
          <w:szCs w:val="28"/>
        </w:rPr>
        <w:t xml:space="preserve"> По указанной методике диагностики </w:t>
      </w:r>
      <w:proofErr w:type="spellStart"/>
      <w:r w:rsidRPr="00C67637">
        <w:rPr>
          <w:rFonts w:ascii="Times New Roman" w:hAnsi="Times New Roman"/>
          <w:sz w:val="28"/>
          <w:szCs w:val="28"/>
        </w:rPr>
        <w:t>соматотипа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были выделены 7 типов телосложения со статистически значимым количественным наполнением от 163—х до 27-ми человек, что охватывает 99,4% исследованного контингента. </w:t>
      </w:r>
    </w:p>
    <w:p w:rsidR="008D6F86" w:rsidRPr="00C67637" w:rsidRDefault="008D6F86" w:rsidP="00C67637">
      <w:pPr>
        <w:spacing w:line="276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C67637">
        <w:rPr>
          <w:rFonts w:ascii="Times New Roman" w:hAnsi="Times New Roman"/>
          <w:sz w:val="28"/>
          <w:szCs w:val="28"/>
        </w:rPr>
        <w:t xml:space="preserve">Анализ результатов тестирования </w:t>
      </w:r>
      <w:proofErr w:type="spellStart"/>
      <w:r w:rsidRPr="00C67637">
        <w:rPr>
          <w:rFonts w:ascii="Times New Roman" w:hAnsi="Times New Roman"/>
          <w:sz w:val="28"/>
          <w:szCs w:val="28"/>
        </w:rPr>
        <w:t>соматотипологических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групп показал, что студенты мускульного типа, имеющие преобладающее развитие мышечной и костной ткани вместе с лицами грудного </w:t>
      </w:r>
      <w:proofErr w:type="spellStart"/>
      <w:r w:rsidRPr="00C67637">
        <w:rPr>
          <w:rFonts w:ascii="Times New Roman" w:hAnsi="Times New Roman"/>
          <w:sz w:val="28"/>
          <w:szCs w:val="28"/>
        </w:rPr>
        <w:t>грациального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типа, имеющими равную степень развития жирового, мышечного и костного компонентов при пониженной массе тела, имеют статистически достоверное преимущество в проявлении быстроты (</w:t>
      </w:r>
      <w:proofErr w:type="gramStart"/>
      <w:r w:rsidRPr="00C67637">
        <w:rPr>
          <w:rFonts w:ascii="Times New Roman" w:hAnsi="Times New Roman"/>
          <w:sz w:val="28"/>
          <w:szCs w:val="28"/>
        </w:rPr>
        <w:t>р</w:t>
      </w:r>
      <w:proofErr w:type="gramEnd"/>
      <w:r w:rsidRPr="00C67637">
        <w:rPr>
          <w:rFonts w:ascii="Times New Roman" w:hAnsi="Times New Roman"/>
          <w:sz w:val="28"/>
          <w:szCs w:val="28"/>
        </w:rPr>
        <w:t xml:space="preserve">&lt;0,05-0‚О1). А лица брюшного типа, характеризующиеся преимущественным развитием жирового компонента имеют отставание как в проявлении быстроты, так и в проявлении взрывной </w:t>
      </w:r>
      <w:r w:rsidRPr="00C67637">
        <w:rPr>
          <w:rFonts w:ascii="Times New Roman" w:hAnsi="Times New Roman"/>
          <w:sz w:val="28"/>
          <w:szCs w:val="28"/>
        </w:rPr>
        <w:lastRenderedPageBreak/>
        <w:t>силы (</w:t>
      </w:r>
      <w:proofErr w:type="gramStart"/>
      <w:r w:rsidRPr="00C67637">
        <w:rPr>
          <w:rFonts w:ascii="Times New Roman" w:hAnsi="Times New Roman"/>
          <w:sz w:val="28"/>
          <w:szCs w:val="28"/>
        </w:rPr>
        <w:t>р</w:t>
      </w:r>
      <w:proofErr w:type="gramEnd"/>
      <w:r w:rsidRPr="00C67637">
        <w:rPr>
          <w:rFonts w:ascii="Times New Roman" w:hAnsi="Times New Roman"/>
          <w:sz w:val="28"/>
          <w:szCs w:val="28"/>
        </w:rPr>
        <w:t>&lt;0‚1—0,01). Силовые способности выше у лиц мускульного, мускульно-брюшного и брюшно-мускульного типов (</w:t>
      </w:r>
      <w:proofErr w:type="gramStart"/>
      <w:r w:rsidRPr="00C67637">
        <w:rPr>
          <w:rFonts w:ascii="Times New Roman" w:hAnsi="Times New Roman"/>
          <w:sz w:val="28"/>
          <w:szCs w:val="28"/>
        </w:rPr>
        <w:t>р</w:t>
      </w:r>
      <w:proofErr w:type="gramEnd"/>
      <w:r w:rsidRPr="00C67637">
        <w:rPr>
          <w:rFonts w:ascii="Times New Roman" w:hAnsi="Times New Roman"/>
          <w:sz w:val="28"/>
          <w:szCs w:val="28"/>
        </w:rPr>
        <w:t xml:space="preserve">&lt;0,01-0,05). По проявлению работоспособности в анаэробном режиме студенты разных </w:t>
      </w:r>
      <w:proofErr w:type="spellStart"/>
      <w:r w:rsidRPr="00C67637">
        <w:rPr>
          <w:rFonts w:ascii="Times New Roman" w:hAnsi="Times New Roman"/>
          <w:sz w:val="28"/>
          <w:szCs w:val="28"/>
        </w:rPr>
        <w:t>соматотипов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не имеют отличий, а в аэробном режиме </w:t>
      </w:r>
      <w:proofErr w:type="spellStart"/>
      <w:r w:rsidRPr="00C67637">
        <w:rPr>
          <w:rFonts w:ascii="Times New Roman" w:hAnsi="Times New Roman"/>
          <w:sz w:val="28"/>
          <w:szCs w:val="28"/>
        </w:rPr>
        <w:t>энергопродукции</w:t>
      </w:r>
      <w:proofErr w:type="spellEnd"/>
      <w:r w:rsidRPr="00C67637">
        <w:rPr>
          <w:rFonts w:ascii="Times New Roman" w:hAnsi="Times New Roman"/>
          <w:sz w:val="28"/>
          <w:szCs w:val="28"/>
        </w:rPr>
        <w:t xml:space="preserve"> отличительно высокие результаты имеют лица мускульного (</w:t>
      </w:r>
      <w:proofErr w:type="gramStart"/>
      <w:r w:rsidRPr="00C67637">
        <w:rPr>
          <w:rFonts w:ascii="Times New Roman" w:hAnsi="Times New Roman"/>
          <w:sz w:val="28"/>
          <w:szCs w:val="28"/>
        </w:rPr>
        <w:t>р</w:t>
      </w:r>
      <w:proofErr w:type="gramEnd"/>
      <w:r w:rsidRPr="00C67637">
        <w:rPr>
          <w:rFonts w:ascii="Times New Roman" w:hAnsi="Times New Roman"/>
          <w:sz w:val="28"/>
          <w:szCs w:val="28"/>
        </w:rPr>
        <w:t>&lt;0,01) и мускульно-грудного (р&lt;0,05) телосложения.</w:t>
      </w:r>
    </w:p>
    <w:p w:rsidR="00C67637" w:rsidRDefault="00C67637">
      <w:pPr>
        <w:rPr>
          <w:rFonts w:ascii="Times New Roman" w:hAnsi="Times New Roman"/>
          <w:sz w:val="28"/>
          <w:szCs w:val="28"/>
        </w:rPr>
      </w:pPr>
    </w:p>
    <w:p w:rsidR="008D6F86" w:rsidRDefault="00854D53" w:rsidP="00C67637">
      <w:pPr>
        <w:jc w:val="center"/>
      </w:pPr>
      <w:r>
        <w:rPr>
          <w:noProof/>
          <w:lang w:eastAsia="ru-RU"/>
        </w:rPr>
        <w:pict>
          <v:shape id="_x0000_i1027" type="#_x0000_t75" style="width:345pt;height:530.25pt;visibility:visible">
            <v:imagedata r:id="rId7" o:title=""/>
          </v:shape>
        </w:pict>
      </w:r>
    </w:p>
    <w:sectPr w:rsidR="008D6F86" w:rsidSect="00C67637">
      <w:pgSz w:w="11906" w:h="16838"/>
      <w:pgMar w:top="1134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344F"/>
    <w:rsid w:val="0000313C"/>
    <w:rsid w:val="00086AEC"/>
    <w:rsid w:val="0009005C"/>
    <w:rsid w:val="002B0094"/>
    <w:rsid w:val="0031666E"/>
    <w:rsid w:val="003C38B5"/>
    <w:rsid w:val="003E04A7"/>
    <w:rsid w:val="00425A60"/>
    <w:rsid w:val="00497E29"/>
    <w:rsid w:val="004C5793"/>
    <w:rsid w:val="004E4778"/>
    <w:rsid w:val="00504434"/>
    <w:rsid w:val="00512849"/>
    <w:rsid w:val="00553DBE"/>
    <w:rsid w:val="00582E3B"/>
    <w:rsid w:val="005862BD"/>
    <w:rsid w:val="00610189"/>
    <w:rsid w:val="00615841"/>
    <w:rsid w:val="006358CD"/>
    <w:rsid w:val="00661EC3"/>
    <w:rsid w:val="00735AD3"/>
    <w:rsid w:val="007E3828"/>
    <w:rsid w:val="00800C61"/>
    <w:rsid w:val="00854D53"/>
    <w:rsid w:val="008906E7"/>
    <w:rsid w:val="008D6F86"/>
    <w:rsid w:val="00A1066B"/>
    <w:rsid w:val="00A3344F"/>
    <w:rsid w:val="00A9310E"/>
    <w:rsid w:val="00AB7E02"/>
    <w:rsid w:val="00AD4C64"/>
    <w:rsid w:val="00BD4E1C"/>
    <w:rsid w:val="00C4051D"/>
    <w:rsid w:val="00C67637"/>
    <w:rsid w:val="00C70B21"/>
    <w:rsid w:val="00CD28C6"/>
    <w:rsid w:val="00CF0039"/>
    <w:rsid w:val="00F86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334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A334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19</cp:revision>
  <dcterms:created xsi:type="dcterms:W3CDTF">2018-02-22T05:06:00Z</dcterms:created>
  <dcterms:modified xsi:type="dcterms:W3CDTF">2018-03-03T16:02:00Z</dcterms:modified>
</cp:coreProperties>
</file>