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03A1B2" w14:textId="77777777" w:rsidR="000A01CD" w:rsidRPr="000A01CD" w:rsidRDefault="000A01CD" w:rsidP="000A01CD">
      <w:pPr>
        <w:spacing w:after="0" w:line="360" w:lineRule="auto"/>
        <w:jc w:val="center"/>
        <w:rPr>
          <w:rFonts w:ascii="Times New Roman" w:hAnsi="Times New Roman" w:cs="Times New Roman"/>
          <w:bCs/>
          <w:sz w:val="28"/>
          <w:szCs w:val="28"/>
          <w:lang w:val="en-US"/>
        </w:rPr>
      </w:pPr>
      <w:r w:rsidRPr="000A01CD">
        <w:rPr>
          <w:rFonts w:ascii="Times New Roman" w:hAnsi="Times New Roman" w:cs="Times New Roman"/>
          <w:bCs/>
          <w:sz w:val="28"/>
          <w:szCs w:val="28"/>
          <w:lang w:val="en-US"/>
        </w:rPr>
        <w:t>STUDENTS-LAWYERS’ SOFT SKILLS DEVELOPMENT</w:t>
      </w:r>
    </w:p>
    <w:p w14:paraId="32764DCF" w14:textId="77777777" w:rsidR="000A01CD" w:rsidRDefault="000A01CD" w:rsidP="000A01CD">
      <w:pPr>
        <w:spacing w:after="0" w:line="360" w:lineRule="auto"/>
        <w:jc w:val="center"/>
        <w:rPr>
          <w:rFonts w:ascii="Times New Roman" w:hAnsi="Times New Roman" w:cs="Times New Roman"/>
          <w:bCs/>
          <w:sz w:val="28"/>
          <w:szCs w:val="28"/>
          <w:lang w:val="en-US"/>
        </w:rPr>
      </w:pPr>
      <w:r w:rsidRPr="000A01CD">
        <w:rPr>
          <w:rFonts w:ascii="Times New Roman" w:hAnsi="Times New Roman" w:cs="Times New Roman"/>
          <w:bCs/>
          <w:sz w:val="28"/>
          <w:szCs w:val="28"/>
          <w:lang w:val="en-US"/>
        </w:rPr>
        <w:t>THROUGH THE PROFESSIONAL TEXT READING</w:t>
      </w:r>
    </w:p>
    <w:p w14:paraId="30F5079D" w14:textId="77777777" w:rsidR="000A01CD" w:rsidRDefault="000A01CD" w:rsidP="00B232D7">
      <w:pPr>
        <w:spacing w:after="0" w:line="360" w:lineRule="auto"/>
        <w:jc w:val="center"/>
        <w:rPr>
          <w:rFonts w:ascii="Times New Roman" w:hAnsi="Times New Roman" w:cs="Times New Roman"/>
          <w:bCs/>
          <w:sz w:val="28"/>
          <w:szCs w:val="28"/>
          <w:lang w:val="en-US"/>
        </w:rPr>
      </w:pPr>
      <w:r w:rsidRPr="000A01CD">
        <w:rPr>
          <w:rFonts w:ascii="Times New Roman" w:hAnsi="Times New Roman" w:cs="Times New Roman"/>
          <w:bCs/>
          <w:sz w:val="28"/>
          <w:szCs w:val="28"/>
          <w:lang w:val="en-US"/>
        </w:rPr>
        <w:t>Inna Borkovska</w:t>
      </w:r>
    </w:p>
    <w:p w14:paraId="459950C0" w14:textId="7A1EECC4" w:rsidR="00B0192D" w:rsidRPr="00B0192D" w:rsidRDefault="00B0192D" w:rsidP="00B0192D">
      <w:pPr>
        <w:pStyle w:val="Default"/>
        <w:spacing w:line="360" w:lineRule="auto"/>
        <w:jc w:val="center"/>
        <w:rPr>
          <w:color w:val="auto"/>
          <w:sz w:val="28"/>
          <w:szCs w:val="28"/>
          <w:lang w:val="en-US"/>
        </w:rPr>
      </w:pPr>
      <w:r w:rsidRPr="00B0192D">
        <w:rPr>
          <w:color w:val="auto"/>
          <w:sz w:val="28"/>
          <w:szCs w:val="28"/>
          <w:lang w:val="en-US"/>
        </w:rPr>
        <w:t xml:space="preserve">Associate Professor, Candidate of Philological Sciences, </w:t>
      </w:r>
    </w:p>
    <w:p w14:paraId="4221BBF8" w14:textId="25BBA9BF" w:rsidR="00B232D7" w:rsidRPr="00B0192D" w:rsidRDefault="00B0192D" w:rsidP="00B0192D">
      <w:pPr>
        <w:pStyle w:val="Default"/>
        <w:spacing w:line="360" w:lineRule="auto"/>
        <w:jc w:val="center"/>
        <w:rPr>
          <w:bCs/>
          <w:sz w:val="28"/>
          <w:szCs w:val="28"/>
          <w:lang w:val="en-US"/>
        </w:rPr>
      </w:pPr>
      <w:r w:rsidRPr="00B0192D">
        <w:rPr>
          <w:color w:val="auto"/>
          <w:sz w:val="28"/>
          <w:szCs w:val="28"/>
          <w:lang w:val="en-US"/>
        </w:rPr>
        <w:t>Associate Professor at the Department of English for Humanities</w:t>
      </w:r>
      <w:r w:rsidR="00B232D7" w:rsidRPr="00B0192D">
        <w:rPr>
          <w:bCs/>
          <w:sz w:val="28"/>
          <w:szCs w:val="28"/>
          <w:lang w:val="en-US"/>
        </w:rPr>
        <w:t>,</w:t>
      </w:r>
    </w:p>
    <w:p w14:paraId="76EF5D31" w14:textId="62D6849C" w:rsidR="006543B6" w:rsidRDefault="00B232D7" w:rsidP="00FF74F4">
      <w:pPr>
        <w:spacing w:after="0" w:line="360" w:lineRule="auto"/>
        <w:jc w:val="center"/>
        <w:rPr>
          <w:rFonts w:ascii="Times New Roman" w:hAnsi="Times New Roman" w:cs="Times New Roman"/>
          <w:bCs/>
          <w:i/>
          <w:iCs/>
          <w:sz w:val="28"/>
          <w:szCs w:val="28"/>
          <w:lang w:val="en-US"/>
        </w:rPr>
      </w:pPr>
      <w:r w:rsidRPr="00B0192D">
        <w:rPr>
          <w:rFonts w:ascii="Times New Roman" w:hAnsi="Times New Roman" w:cs="Times New Roman"/>
          <w:bCs/>
          <w:i/>
          <w:iCs/>
          <w:sz w:val="28"/>
          <w:szCs w:val="28"/>
          <w:lang w:val="en-US"/>
        </w:rPr>
        <w:t>National Technical University of Ukraine ‘Igor Sikorsky Kyiv Polytechnic Institute’</w:t>
      </w:r>
    </w:p>
    <w:p w14:paraId="5AAA4969" w14:textId="77777777" w:rsidR="00FF74F4" w:rsidRDefault="00FF74F4" w:rsidP="00FF74F4">
      <w:pPr>
        <w:spacing w:after="0" w:line="360" w:lineRule="auto"/>
        <w:jc w:val="center"/>
        <w:rPr>
          <w:rFonts w:ascii="Times New Roman" w:hAnsi="Times New Roman" w:cs="Times New Roman"/>
          <w:sz w:val="28"/>
          <w:szCs w:val="28"/>
          <w:lang w:val="en-US"/>
        </w:rPr>
      </w:pPr>
    </w:p>
    <w:p w14:paraId="10848481" w14:textId="6489EE2A" w:rsidR="002E71F3" w:rsidRDefault="002E71F3" w:rsidP="002E71F3">
      <w:pPr>
        <w:spacing w:after="0" w:line="360" w:lineRule="auto"/>
        <w:ind w:firstLine="567"/>
        <w:jc w:val="both"/>
        <w:rPr>
          <w:rFonts w:ascii="Times New Roman" w:hAnsi="Times New Roman" w:cs="Times New Roman"/>
          <w:sz w:val="28"/>
          <w:szCs w:val="28"/>
          <w:lang w:val="uk-UA"/>
        </w:rPr>
      </w:pPr>
      <w:r w:rsidRPr="002E71F3">
        <w:rPr>
          <w:rFonts w:ascii="Times New Roman" w:hAnsi="Times New Roman" w:cs="Times New Roman"/>
          <w:sz w:val="28"/>
          <w:szCs w:val="28"/>
          <w:lang w:val="uk-UA"/>
        </w:rPr>
        <w:t>Modern policy in the field of higher education determines the strategic guidelines of professional education, aimed at public demands for high quality training of university graduates, including future lawyers.</w:t>
      </w:r>
      <w:r>
        <w:rPr>
          <w:rFonts w:ascii="Times New Roman" w:hAnsi="Times New Roman" w:cs="Times New Roman"/>
          <w:sz w:val="28"/>
          <w:szCs w:val="28"/>
          <w:lang w:val="en-US"/>
        </w:rPr>
        <w:t xml:space="preserve"> That is why t</w:t>
      </w:r>
      <w:r w:rsidRPr="002E71F3">
        <w:rPr>
          <w:rFonts w:ascii="Times New Roman" w:hAnsi="Times New Roman" w:cs="Times New Roman"/>
          <w:sz w:val="28"/>
          <w:szCs w:val="28"/>
          <w:lang w:val="uk-UA"/>
        </w:rPr>
        <w:t xml:space="preserve">he sphere of higher education </w:t>
      </w:r>
      <w:r>
        <w:rPr>
          <w:rFonts w:ascii="Times New Roman" w:hAnsi="Times New Roman" w:cs="Times New Roman"/>
          <w:sz w:val="28"/>
          <w:szCs w:val="28"/>
          <w:lang w:val="en-US"/>
        </w:rPr>
        <w:t>should</w:t>
      </w:r>
      <w:r w:rsidRPr="002E71F3">
        <w:rPr>
          <w:rFonts w:ascii="Times New Roman" w:hAnsi="Times New Roman" w:cs="Times New Roman"/>
          <w:sz w:val="28"/>
          <w:szCs w:val="28"/>
          <w:lang w:val="uk-UA"/>
        </w:rPr>
        <w:t xml:space="preserve"> react to the new social situation. Training in </w:t>
      </w:r>
      <w:r>
        <w:rPr>
          <w:rFonts w:ascii="Times New Roman" w:hAnsi="Times New Roman" w:cs="Times New Roman"/>
          <w:sz w:val="28"/>
          <w:szCs w:val="28"/>
          <w:lang w:val="en-US"/>
        </w:rPr>
        <w:t xml:space="preserve">the system of the </w:t>
      </w:r>
      <w:r w:rsidRPr="002E71F3">
        <w:rPr>
          <w:rFonts w:ascii="Times New Roman" w:hAnsi="Times New Roman" w:cs="Times New Roman"/>
          <w:sz w:val="28"/>
          <w:szCs w:val="28"/>
          <w:lang w:val="uk-UA"/>
        </w:rPr>
        <w:t>higher education should be aimed not only at obtaining the knowledge, skills and abilities necessary for future professions, but also at personal development of students, development of their creative abilities in the process of solving professional problems, formation of their creativity.</w:t>
      </w:r>
    </w:p>
    <w:p w14:paraId="2FAE5AE0" w14:textId="0893B0E3" w:rsidR="000D25CC" w:rsidRDefault="00CA3438" w:rsidP="00256A45">
      <w:pPr>
        <w:spacing w:after="0" w:line="360" w:lineRule="auto"/>
        <w:ind w:firstLine="567"/>
        <w:jc w:val="both"/>
        <w:rPr>
          <w:rFonts w:ascii="Times New Roman" w:hAnsi="Times New Roman" w:cs="Times New Roman"/>
          <w:color w:val="538135" w:themeColor="accent6" w:themeShade="BF"/>
          <w:sz w:val="28"/>
          <w:szCs w:val="28"/>
          <w:lang w:val="uk-UA"/>
        </w:rPr>
      </w:pPr>
      <w:r w:rsidRPr="00DF577D">
        <w:rPr>
          <w:rFonts w:ascii="Times New Roman" w:hAnsi="Times New Roman" w:cs="Times New Roman"/>
          <w:sz w:val="28"/>
          <w:szCs w:val="28"/>
          <w:lang w:val="uk-UA"/>
        </w:rPr>
        <w:t xml:space="preserve">The process of teaching English will be more effective, and the development of soft skills more successful if the methodology of the flipped classroom is applied, the main idea of ​​which is that pedagogical technology involves the inversion of the key components of the educational process </w:t>
      </w:r>
      <w:r w:rsidR="0037264E" w:rsidRPr="006D7FA2">
        <w:rPr>
          <w:rFonts w:ascii="Times New Roman" w:hAnsi="Times New Roman" w:cs="Times New Roman"/>
          <w:i/>
          <w:iCs/>
          <w:sz w:val="28"/>
          <w:szCs w:val="28"/>
          <w:lang w:val="uk-UA"/>
        </w:rPr>
        <w:t>–</w:t>
      </w:r>
      <w:r w:rsidRPr="00DF577D">
        <w:rPr>
          <w:rFonts w:ascii="Times New Roman" w:hAnsi="Times New Roman" w:cs="Times New Roman"/>
          <w:sz w:val="28"/>
          <w:szCs w:val="28"/>
          <w:lang w:val="uk-UA"/>
        </w:rPr>
        <w:t xml:space="preserve"> independent and classroom work, in which students learn new educational material independently outside the classroom, using video materials and computer technology, and the time of classroom work is devoted to the practical application of the acquired knowledge and creative activity.</w:t>
      </w:r>
      <w:r w:rsidR="00256A45" w:rsidRPr="00DF577D">
        <w:rPr>
          <w:rFonts w:ascii="Times New Roman" w:hAnsi="Times New Roman" w:cs="Times New Roman"/>
          <w:sz w:val="28"/>
          <w:szCs w:val="28"/>
          <w:lang w:val="uk-UA"/>
        </w:rPr>
        <w:t xml:space="preserve"> </w:t>
      </w:r>
    </w:p>
    <w:p w14:paraId="6B3CA66C" w14:textId="710361A4" w:rsidR="00EA3594" w:rsidRPr="00841CFC" w:rsidRDefault="00DF577D" w:rsidP="00EC7A49">
      <w:pPr>
        <w:spacing w:after="0" w:line="360" w:lineRule="auto"/>
        <w:ind w:firstLine="567"/>
        <w:jc w:val="both"/>
        <w:rPr>
          <w:rFonts w:ascii="Times New Roman" w:hAnsi="Times New Roman" w:cs="Times New Roman"/>
          <w:sz w:val="28"/>
          <w:szCs w:val="28"/>
          <w:lang w:val="en-US"/>
        </w:rPr>
      </w:pPr>
      <w:r w:rsidRPr="00DF577D">
        <w:rPr>
          <w:rFonts w:ascii="Times New Roman" w:hAnsi="Times New Roman" w:cs="Times New Roman"/>
          <w:sz w:val="28"/>
          <w:szCs w:val="28"/>
          <w:lang w:val="uk-UA"/>
        </w:rPr>
        <w:t>It should be noted that the component of independent work outside the classroom in flipped learning performs a supporting function, and the process of transferring knowledge to students differs significantly from the traditional lesson</w:t>
      </w:r>
      <w:r w:rsidR="00EC7A49">
        <w:rPr>
          <w:rFonts w:ascii="Times New Roman" w:hAnsi="Times New Roman" w:cs="Times New Roman"/>
          <w:sz w:val="28"/>
          <w:szCs w:val="28"/>
          <w:lang w:val="en-US"/>
        </w:rPr>
        <w:t>.</w:t>
      </w:r>
      <w:r w:rsidRPr="00DF577D">
        <w:rPr>
          <w:rFonts w:ascii="Times New Roman" w:hAnsi="Times New Roman" w:cs="Times New Roman"/>
          <w:sz w:val="28"/>
          <w:szCs w:val="28"/>
          <w:lang w:val="uk-UA"/>
        </w:rPr>
        <w:t xml:space="preserve"> </w:t>
      </w:r>
      <w:r w:rsidR="00EC7A49">
        <w:rPr>
          <w:rFonts w:ascii="Times New Roman" w:hAnsi="Times New Roman" w:cs="Times New Roman"/>
          <w:sz w:val="28"/>
          <w:szCs w:val="28"/>
          <w:lang w:val="en-US"/>
        </w:rPr>
        <w:t>F</w:t>
      </w:r>
      <w:r w:rsidR="00EC7A49" w:rsidRPr="00EC7A49">
        <w:rPr>
          <w:rFonts w:ascii="Times New Roman" w:hAnsi="Times New Roman" w:cs="Times New Roman"/>
          <w:sz w:val="28"/>
          <w:szCs w:val="28"/>
          <w:lang w:val="en-US"/>
        </w:rPr>
        <w:t>lipped learning will allow those who are engaged in using this method when studying</w:t>
      </w:r>
      <w:r w:rsidR="00EC7A49">
        <w:rPr>
          <w:rFonts w:ascii="Times New Roman" w:hAnsi="Times New Roman" w:cs="Times New Roman"/>
          <w:sz w:val="28"/>
          <w:szCs w:val="28"/>
          <w:lang w:val="en-US"/>
        </w:rPr>
        <w:t xml:space="preserve"> </w:t>
      </w:r>
      <w:r w:rsidR="00EC7A49" w:rsidRPr="00EC7A49">
        <w:rPr>
          <w:rFonts w:ascii="Times New Roman" w:hAnsi="Times New Roman" w:cs="Times New Roman"/>
          <w:sz w:val="28"/>
          <w:szCs w:val="28"/>
          <w:lang w:val="en-US"/>
        </w:rPr>
        <w:t>foreign language, demonstrate awareness skills and discuss key unclear questions with the teacher.</w:t>
      </w:r>
      <w:r w:rsidR="0096484C" w:rsidRPr="00841CFC">
        <w:rPr>
          <w:rFonts w:ascii="Times New Roman" w:hAnsi="Times New Roman" w:cs="Times New Roman"/>
          <w:sz w:val="28"/>
          <w:szCs w:val="28"/>
          <w:lang w:val="en-US"/>
        </w:rPr>
        <w:t xml:space="preserve"> </w:t>
      </w:r>
      <w:r w:rsidR="008B28BB" w:rsidRPr="008B28BB">
        <w:rPr>
          <w:rFonts w:ascii="Times New Roman" w:hAnsi="Times New Roman" w:cs="Times New Roman"/>
          <w:sz w:val="28"/>
          <w:szCs w:val="28"/>
          <w:lang w:val="en-US"/>
        </w:rPr>
        <w:t>(Kuzmenko, 2019, p. 129).</w:t>
      </w:r>
    </w:p>
    <w:p w14:paraId="3B35AB4E" w14:textId="5F9BBA0F" w:rsidR="00D25BF1" w:rsidRPr="00DF577D" w:rsidRDefault="00DF577D" w:rsidP="00D25BF1">
      <w:pPr>
        <w:spacing w:after="0" w:line="360" w:lineRule="auto"/>
        <w:ind w:firstLine="567"/>
        <w:jc w:val="both"/>
        <w:rPr>
          <w:rFonts w:ascii="Times New Roman" w:hAnsi="Times New Roman" w:cs="Times New Roman"/>
          <w:sz w:val="28"/>
          <w:szCs w:val="28"/>
          <w:lang w:val="uk-UA"/>
        </w:rPr>
      </w:pPr>
      <w:r w:rsidRPr="00DF577D">
        <w:rPr>
          <w:rFonts w:ascii="Times New Roman" w:hAnsi="Times New Roman" w:cs="Times New Roman"/>
          <w:sz w:val="28"/>
          <w:szCs w:val="28"/>
          <w:lang w:val="uk-UA"/>
        </w:rPr>
        <w:t xml:space="preserve">One of the important elements of training aimed at developing students' soft skills in the flipped classroom technology is reading based on professional texts. Reading on </w:t>
      </w:r>
      <w:r w:rsidRPr="00DF577D">
        <w:rPr>
          <w:rFonts w:ascii="Times New Roman" w:hAnsi="Times New Roman" w:cs="Times New Roman"/>
          <w:sz w:val="28"/>
          <w:szCs w:val="28"/>
          <w:lang w:val="uk-UA"/>
        </w:rPr>
        <w:lastRenderedPageBreak/>
        <w:t>the basis of professional texts is the most effective way of motivation, since reading is a way of quickly obtaining and structuring professionally significant information.</w:t>
      </w:r>
    </w:p>
    <w:p w14:paraId="14F9AF8C" w14:textId="337AB192" w:rsidR="00D25BF1" w:rsidRPr="0086091F" w:rsidRDefault="00DF577D" w:rsidP="00D25BF1">
      <w:pPr>
        <w:spacing w:after="0" w:line="360" w:lineRule="auto"/>
        <w:ind w:firstLine="567"/>
        <w:jc w:val="both"/>
        <w:rPr>
          <w:rFonts w:ascii="Times New Roman" w:hAnsi="Times New Roman" w:cs="Times New Roman"/>
          <w:color w:val="C45911" w:themeColor="accent2" w:themeShade="BF"/>
          <w:sz w:val="28"/>
          <w:szCs w:val="28"/>
          <w:lang w:val="en-US"/>
        </w:rPr>
      </w:pPr>
      <w:bookmarkStart w:id="0" w:name="_Hlk92913654"/>
      <w:r w:rsidRPr="00DF577D">
        <w:rPr>
          <w:rFonts w:ascii="Times New Roman" w:hAnsi="Times New Roman" w:cs="Times New Roman"/>
          <w:sz w:val="28"/>
          <w:szCs w:val="28"/>
          <w:lang w:val="uk-UA"/>
        </w:rPr>
        <w:t xml:space="preserve">So, students </w:t>
      </w:r>
      <w:r>
        <w:rPr>
          <w:rFonts w:ascii="Times New Roman" w:hAnsi="Times New Roman" w:cs="Times New Roman"/>
          <w:sz w:val="28"/>
          <w:szCs w:val="28"/>
          <w:lang w:val="en-US"/>
        </w:rPr>
        <w:t>have</w:t>
      </w:r>
      <w:r w:rsidRPr="00DF577D">
        <w:rPr>
          <w:rFonts w:ascii="Times New Roman" w:hAnsi="Times New Roman" w:cs="Times New Roman"/>
          <w:sz w:val="28"/>
          <w:szCs w:val="28"/>
          <w:lang w:val="uk-UA"/>
        </w:rPr>
        <w:t xml:space="preserve"> to do homework </w:t>
      </w:r>
      <w:r w:rsidR="00AA08B0" w:rsidRPr="006D7FA2">
        <w:rPr>
          <w:rFonts w:ascii="Times New Roman" w:hAnsi="Times New Roman" w:cs="Times New Roman"/>
          <w:i/>
          <w:iCs/>
          <w:sz w:val="28"/>
          <w:szCs w:val="28"/>
          <w:lang w:val="uk-UA"/>
        </w:rPr>
        <w:t>–</w:t>
      </w:r>
      <w:r w:rsidRPr="00DF577D">
        <w:rPr>
          <w:rFonts w:ascii="Times New Roman" w:hAnsi="Times New Roman" w:cs="Times New Roman"/>
          <w:sz w:val="28"/>
          <w:szCs w:val="28"/>
          <w:lang w:val="uk-UA"/>
        </w:rPr>
        <w:t xml:space="preserve"> read a text on a professional topic. One of the main tasks is usually to understand the content of the text, and then write unknown words and statements. As </w:t>
      </w:r>
      <w:r>
        <w:rPr>
          <w:rFonts w:ascii="Times New Roman" w:hAnsi="Times New Roman" w:cs="Times New Roman"/>
          <w:sz w:val="28"/>
          <w:szCs w:val="28"/>
          <w:lang w:val="en-US"/>
        </w:rPr>
        <w:t>we</w:t>
      </w:r>
      <w:r w:rsidRPr="00DF577D">
        <w:rPr>
          <w:rFonts w:ascii="Times New Roman" w:hAnsi="Times New Roman" w:cs="Times New Roman"/>
          <w:sz w:val="28"/>
          <w:szCs w:val="28"/>
          <w:lang w:val="uk-UA"/>
        </w:rPr>
        <w:t xml:space="preserve"> know, there are several types of reading: detailed, diagonal reading, oriented and selective. Obviously, in order to assimilate all the information from the text, it is necessary to read it in detail, and therefore for homework</w:t>
      </w:r>
      <w:r>
        <w:rPr>
          <w:rFonts w:ascii="Times New Roman" w:hAnsi="Times New Roman" w:cs="Times New Roman"/>
          <w:sz w:val="28"/>
          <w:szCs w:val="28"/>
          <w:lang w:val="en-US"/>
        </w:rPr>
        <w:t>,</w:t>
      </w:r>
      <w:r w:rsidRPr="00DF577D">
        <w:rPr>
          <w:rFonts w:ascii="Times New Roman" w:hAnsi="Times New Roman" w:cs="Times New Roman"/>
          <w:sz w:val="28"/>
          <w:szCs w:val="28"/>
          <w:lang w:val="uk-UA"/>
        </w:rPr>
        <w:t xml:space="preserve"> according to the method of the inverted class, detailed reading is used </w:t>
      </w:r>
      <w:r w:rsidR="0086091F">
        <w:rPr>
          <w:rFonts w:ascii="Times New Roman" w:hAnsi="Times New Roman" w:cs="Times New Roman"/>
          <w:sz w:val="28"/>
          <w:szCs w:val="28"/>
          <w:lang w:val="en-US"/>
        </w:rPr>
        <w:t>(</w:t>
      </w:r>
      <w:r w:rsidR="0086091F" w:rsidRPr="0086091F">
        <w:rPr>
          <w:rFonts w:ascii="Times New Roman" w:hAnsi="Times New Roman" w:cs="Times New Roman"/>
          <w:sz w:val="28"/>
          <w:szCs w:val="28"/>
          <w:lang w:val="uk-UA"/>
        </w:rPr>
        <w:t>Omelchenko</w:t>
      </w:r>
      <w:r w:rsidR="0086091F" w:rsidRPr="0086091F">
        <w:rPr>
          <w:rFonts w:ascii="Times New Roman" w:hAnsi="Times New Roman" w:cs="Times New Roman"/>
          <w:sz w:val="28"/>
          <w:szCs w:val="28"/>
          <w:lang w:val="en-US"/>
        </w:rPr>
        <w:t>,</w:t>
      </w:r>
      <w:r w:rsidR="0086091F" w:rsidRPr="0086091F">
        <w:rPr>
          <w:rFonts w:ascii="Times New Roman" w:hAnsi="Times New Roman" w:cs="Times New Roman"/>
          <w:sz w:val="28"/>
          <w:szCs w:val="28"/>
          <w:lang w:val="uk-UA"/>
        </w:rPr>
        <w:t xml:space="preserve"> </w:t>
      </w:r>
      <w:r w:rsidR="00D25BF1" w:rsidRPr="0086091F">
        <w:rPr>
          <w:rFonts w:ascii="Times New Roman" w:hAnsi="Times New Roman" w:cs="Times New Roman"/>
          <w:sz w:val="28"/>
          <w:szCs w:val="28"/>
          <w:lang w:val="uk-UA"/>
        </w:rPr>
        <w:t>2013</w:t>
      </w:r>
      <w:r w:rsidR="0086091F" w:rsidRPr="0086091F">
        <w:rPr>
          <w:rFonts w:ascii="Times New Roman" w:hAnsi="Times New Roman" w:cs="Times New Roman"/>
          <w:sz w:val="28"/>
          <w:szCs w:val="28"/>
          <w:lang w:val="en-US"/>
        </w:rPr>
        <w:t>,</w:t>
      </w:r>
      <w:r w:rsidR="00D25BF1" w:rsidRPr="0086091F">
        <w:rPr>
          <w:rFonts w:ascii="Times New Roman" w:hAnsi="Times New Roman" w:cs="Times New Roman"/>
          <w:sz w:val="28"/>
          <w:szCs w:val="28"/>
          <w:lang w:val="uk-UA"/>
        </w:rPr>
        <w:t xml:space="preserve"> </w:t>
      </w:r>
      <w:r w:rsidR="009478FE">
        <w:rPr>
          <w:rFonts w:ascii="Times New Roman" w:hAnsi="Times New Roman" w:cs="Times New Roman"/>
          <w:sz w:val="28"/>
          <w:szCs w:val="28"/>
          <w:lang w:val="en-US"/>
        </w:rPr>
        <w:t>p.</w:t>
      </w:r>
      <w:r w:rsidR="009C3DE0" w:rsidRPr="009C3DE0">
        <w:rPr>
          <w:rFonts w:ascii="Times New Roman" w:hAnsi="Times New Roman" w:cs="Times New Roman"/>
          <w:sz w:val="28"/>
          <w:szCs w:val="28"/>
          <w:lang w:val="en-US"/>
        </w:rPr>
        <w:t xml:space="preserve"> </w:t>
      </w:r>
      <w:r w:rsidR="00D25BF1" w:rsidRPr="0086091F">
        <w:rPr>
          <w:rFonts w:ascii="Times New Roman" w:hAnsi="Times New Roman" w:cs="Times New Roman"/>
          <w:sz w:val="28"/>
          <w:szCs w:val="28"/>
          <w:lang w:val="uk-UA"/>
        </w:rPr>
        <w:t>279)</w:t>
      </w:r>
      <w:r w:rsidR="0086091F">
        <w:rPr>
          <w:rFonts w:ascii="Times New Roman" w:hAnsi="Times New Roman" w:cs="Times New Roman"/>
          <w:sz w:val="28"/>
          <w:szCs w:val="28"/>
          <w:lang w:val="en-US"/>
        </w:rPr>
        <w:t>.</w:t>
      </w:r>
    </w:p>
    <w:bookmarkEnd w:id="0"/>
    <w:p w14:paraId="4FFE9B93" w14:textId="401287B6" w:rsidR="00D673DD" w:rsidRPr="00D673DD" w:rsidRDefault="00D673DD" w:rsidP="00D673DD">
      <w:pPr>
        <w:spacing w:after="0" w:line="360" w:lineRule="auto"/>
        <w:ind w:firstLine="709"/>
        <w:jc w:val="both"/>
        <w:rPr>
          <w:rFonts w:ascii="Times New Roman" w:hAnsi="Times New Roman" w:cs="Times New Roman"/>
          <w:sz w:val="28"/>
          <w:szCs w:val="28"/>
          <w:lang w:val="uk-UA"/>
        </w:rPr>
      </w:pPr>
      <w:r w:rsidRPr="00D673DD">
        <w:rPr>
          <w:rFonts w:ascii="Times New Roman" w:hAnsi="Times New Roman" w:cs="Times New Roman"/>
          <w:sz w:val="28"/>
          <w:szCs w:val="28"/>
          <w:lang w:val="uk-UA"/>
        </w:rPr>
        <w:t xml:space="preserve">It is worth noting that it will be interesting for students to choose the sounded texts and the use of modern interactive technologies will be even more interesting for students to </w:t>
      </w:r>
      <w:r>
        <w:rPr>
          <w:rFonts w:ascii="Times New Roman" w:hAnsi="Times New Roman" w:cs="Times New Roman"/>
          <w:sz w:val="28"/>
          <w:szCs w:val="28"/>
          <w:lang w:val="en-US"/>
        </w:rPr>
        <w:t>work with</w:t>
      </w:r>
      <w:r w:rsidRPr="00D673DD">
        <w:rPr>
          <w:rFonts w:ascii="Times New Roman" w:hAnsi="Times New Roman" w:cs="Times New Roman"/>
          <w:sz w:val="28"/>
          <w:szCs w:val="28"/>
          <w:lang w:val="uk-UA"/>
        </w:rPr>
        <w:t xml:space="preserve"> the text.</w:t>
      </w:r>
    </w:p>
    <w:p w14:paraId="59DC4C0D" w14:textId="66F20B0D" w:rsidR="00D673DD" w:rsidRPr="00D673DD" w:rsidRDefault="00D673DD" w:rsidP="00D673DD">
      <w:pPr>
        <w:spacing w:after="0" w:line="360" w:lineRule="auto"/>
        <w:ind w:firstLine="709"/>
        <w:jc w:val="both"/>
        <w:rPr>
          <w:rFonts w:ascii="Times New Roman" w:hAnsi="Times New Roman" w:cs="Times New Roman"/>
          <w:sz w:val="28"/>
          <w:szCs w:val="28"/>
          <w:lang w:val="uk-UA"/>
        </w:rPr>
      </w:pPr>
      <w:r w:rsidRPr="00D673DD">
        <w:rPr>
          <w:rFonts w:ascii="Times New Roman" w:hAnsi="Times New Roman" w:cs="Times New Roman"/>
          <w:sz w:val="28"/>
          <w:szCs w:val="28"/>
          <w:lang w:val="uk-UA"/>
        </w:rPr>
        <w:t xml:space="preserve"> In the class, when the second stage of the </w:t>
      </w:r>
      <w:r w:rsidR="002360FC">
        <w:rPr>
          <w:rFonts w:ascii="Times New Roman" w:hAnsi="Times New Roman" w:cs="Times New Roman"/>
          <w:sz w:val="28"/>
          <w:szCs w:val="28"/>
          <w:lang w:val="en-US"/>
        </w:rPr>
        <w:t>flipped</w:t>
      </w:r>
      <w:r w:rsidRPr="00D673DD">
        <w:rPr>
          <w:rFonts w:ascii="Times New Roman" w:hAnsi="Times New Roman" w:cs="Times New Roman"/>
          <w:sz w:val="28"/>
          <w:szCs w:val="28"/>
          <w:lang w:val="uk-UA"/>
        </w:rPr>
        <w:t xml:space="preserve"> class takes place, </w:t>
      </w:r>
      <w:r w:rsidR="002360FC">
        <w:rPr>
          <w:rFonts w:ascii="Times New Roman" w:hAnsi="Times New Roman" w:cs="Times New Roman"/>
          <w:sz w:val="28"/>
          <w:szCs w:val="28"/>
          <w:lang w:val="en-US"/>
        </w:rPr>
        <w:t>in other words,</w:t>
      </w:r>
      <w:r w:rsidRPr="00D673DD">
        <w:rPr>
          <w:rFonts w:ascii="Times New Roman" w:hAnsi="Times New Roman" w:cs="Times New Roman"/>
          <w:sz w:val="28"/>
          <w:szCs w:val="28"/>
          <w:lang w:val="uk-UA"/>
        </w:rPr>
        <w:t xml:space="preserve"> students work in the classroom, they begin to discuss the material and because the work was done at home, they are able to quickly process even large amounts of information and find answers. They are asked questions to make sense of what they have read, and verification of the implementation of the tasks can be provided in two ways:</w:t>
      </w:r>
    </w:p>
    <w:p w14:paraId="0054F60F" w14:textId="40F5CD12" w:rsidR="002360FC" w:rsidRPr="002360FC" w:rsidRDefault="00AA08B0" w:rsidP="002360FC">
      <w:pPr>
        <w:spacing w:after="0" w:line="360" w:lineRule="auto"/>
        <w:ind w:firstLine="567"/>
        <w:jc w:val="both"/>
        <w:rPr>
          <w:rFonts w:ascii="Times New Roman" w:hAnsi="Times New Roman" w:cs="Times New Roman"/>
          <w:sz w:val="28"/>
          <w:szCs w:val="28"/>
          <w:lang w:val="uk-UA"/>
        </w:rPr>
      </w:pPr>
      <w:bookmarkStart w:id="1" w:name="_Hlk94725227"/>
      <w:r w:rsidRPr="006D7FA2">
        <w:rPr>
          <w:rFonts w:ascii="Times New Roman" w:hAnsi="Times New Roman" w:cs="Times New Roman"/>
          <w:i/>
          <w:iCs/>
          <w:sz w:val="28"/>
          <w:szCs w:val="28"/>
          <w:lang w:val="uk-UA"/>
        </w:rPr>
        <w:t>–</w:t>
      </w:r>
      <w:r w:rsidR="002360FC">
        <w:rPr>
          <w:rFonts w:ascii="Times New Roman" w:hAnsi="Times New Roman" w:cs="Times New Roman"/>
          <w:sz w:val="28"/>
          <w:szCs w:val="28"/>
          <w:lang w:val="uk-UA"/>
        </w:rPr>
        <w:t xml:space="preserve"> </w:t>
      </w:r>
      <w:r w:rsidR="002360FC" w:rsidRPr="002360FC">
        <w:rPr>
          <w:rFonts w:ascii="Times New Roman" w:hAnsi="Times New Roman" w:cs="Times New Roman"/>
          <w:sz w:val="28"/>
          <w:szCs w:val="28"/>
          <w:lang w:val="uk-UA"/>
        </w:rPr>
        <w:t>the text can serve as a visual support for answers and discussion;</w:t>
      </w:r>
    </w:p>
    <w:p w14:paraId="56706036" w14:textId="225C109B" w:rsidR="002360FC" w:rsidRPr="002360FC" w:rsidRDefault="00AA08B0" w:rsidP="002360FC">
      <w:pPr>
        <w:spacing w:after="0" w:line="360" w:lineRule="auto"/>
        <w:ind w:firstLine="567"/>
        <w:jc w:val="both"/>
        <w:rPr>
          <w:rFonts w:ascii="Times New Roman" w:hAnsi="Times New Roman" w:cs="Times New Roman"/>
          <w:sz w:val="28"/>
          <w:szCs w:val="28"/>
          <w:lang w:val="uk-UA"/>
        </w:rPr>
      </w:pPr>
      <w:r w:rsidRPr="006D7FA2">
        <w:rPr>
          <w:rFonts w:ascii="Times New Roman" w:hAnsi="Times New Roman" w:cs="Times New Roman"/>
          <w:i/>
          <w:iCs/>
          <w:sz w:val="28"/>
          <w:szCs w:val="28"/>
          <w:lang w:val="uk-UA"/>
        </w:rPr>
        <w:t>–</w:t>
      </w:r>
      <w:r w:rsidR="002360FC" w:rsidRPr="002360FC">
        <w:rPr>
          <w:rFonts w:ascii="Times New Roman" w:hAnsi="Times New Roman" w:cs="Times New Roman"/>
          <w:sz w:val="28"/>
          <w:szCs w:val="28"/>
          <w:lang w:val="uk-UA"/>
        </w:rPr>
        <w:t xml:space="preserve"> students are asked to recall the information without using the text.</w:t>
      </w:r>
    </w:p>
    <w:p w14:paraId="73BDA374" w14:textId="4D3487CF" w:rsidR="00F71B66" w:rsidRDefault="002360FC" w:rsidP="002360FC">
      <w:pPr>
        <w:spacing w:after="0" w:line="360" w:lineRule="auto"/>
        <w:ind w:firstLine="567"/>
        <w:jc w:val="both"/>
        <w:rPr>
          <w:rFonts w:ascii="Times New Roman" w:hAnsi="Times New Roman" w:cs="Times New Roman"/>
          <w:sz w:val="28"/>
          <w:szCs w:val="28"/>
          <w:lang w:val="uk-UA"/>
        </w:rPr>
      </w:pPr>
      <w:r w:rsidRPr="002360FC">
        <w:rPr>
          <w:rFonts w:ascii="Times New Roman" w:hAnsi="Times New Roman" w:cs="Times New Roman"/>
          <w:sz w:val="28"/>
          <w:szCs w:val="28"/>
          <w:lang w:val="uk-UA"/>
        </w:rPr>
        <w:t>For the teacher, the text serves as a meaningful basis for exercises and questions in order to test the comprehension of the text with a certain transformation of the material with the help of synonyms.</w:t>
      </w:r>
    </w:p>
    <w:p w14:paraId="2C3C4A11" w14:textId="07FC0063" w:rsidR="00F71B66" w:rsidRDefault="00F71B66" w:rsidP="006E3570">
      <w:pPr>
        <w:spacing w:after="0" w:line="360" w:lineRule="auto"/>
        <w:ind w:firstLine="567"/>
        <w:jc w:val="both"/>
        <w:rPr>
          <w:rFonts w:ascii="Times New Roman" w:hAnsi="Times New Roman" w:cs="Times New Roman"/>
          <w:sz w:val="28"/>
          <w:szCs w:val="28"/>
          <w:lang w:val="uk-UA"/>
        </w:rPr>
      </w:pPr>
      <w:r w:rsidRPr="00F71B66">
        <w:rPr>
          <w:rFonts w:ascii="Times New Roman" w:hAnsi="Times New Roman" w:cs="Times New Roman"/>
          <w:sz w:val="28"/>
          <w:szCs w:val="28"/>
          <w:lang w:val="uk-UA"/>
        </w:rPr>
        <w:t>Consider the following example of another possible type of work with the text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through flopped learning</w:t>
      </w:r>
      <w:r w:rsidRPr="00F71B66">
        <w:rPr>
          <w:rFonts w:ascii="Times New Roman" w:hAnsi="Times New Roman" w:cs="Times New Roman"/>
          <w:sz w:val="28"/>
          <w:szCs w:val="28"/>
          <w:lang w:val="uk-UA"/>
        </w:rPr>
        <w:t xml:space="preserve"> </w:t>
      </w:r>
      <w:r w:rsidR="00B9461B" w:rsidRPr="006D7FA2">
        <w:rPr>
          <w:rFonts w:ascii="Times New Roman" w:hAnsi="Times New Roman" w:cs="Times New Roman"/>
          <w:i/>
          <w:iCs/>
          <w:sz w:val="28"/>
          <w:szCs w:val="28"/>
          <w:lang w:val="uk-UA"/>
        </w:rPr>
        <w:t>–</w:t>
      </w:r>
      <w:r w:rsidRPr="00F71B66">
        <w:rPr>
          <w:rFonts w:ascii="Times New Roman" w:hAnsi="Times New Roman" w:cs="Times New Roman"/>
          <w:sz w:val="28"/>
          <w:szCs w:val="28"/>
          <w:lang w:val="uk-UA"/>
        </w:rPr>
        <w:t xml:space="preserve"> writing </w:t>
      </w:r>
      <w:r w:rsidR="006E3570" w:rsidRPr="006E3570">
        <w:rPr>
          <w:rFonts w:ascii="Times New Roman" w:hAnsi="Times New Roman" w:cs="Times New Roman"/>
          <w:sz w:val="28"/>
          <w:szCs w:val="28"/>
          <w:lang w:val="uk-UA"/>
        </w:rPr>
        <w:t>summaries</w:t>
      </w:r>
      <w:r w:rsidR="006E3570">
        <w:rPr>
          <w:rFonts w:ascii="Times New Roman" w:hAnsi="Times New Roman" w:cs="Times New Roman"/>
          <w:sz w:val="28"/>
          <w:szCs w:val="28"/>
          <w:lang w:val="en-US"/>
        </w:rPr>
        <w:t xml:space="preserve"> </w:t>
      </w:r>
      <w:r w:rsidR="006E3570" w:rsidRPr="006E3570">
        <w:rPr>
          <w:rFonts w:ascii="Times New Roman" w:hAnsi="Times New Roman" w:cs="Times New Roman"/>
          <w:sz w:val="28"/>
          <w:szCs w:val="28"/>
          <w:lang w:val="uk-UA"/>
        </w:rPr>
        <w:t xml:space="preserve">and annotations </w:t>
      </w:r>
      <w:r w:rsidRPr="00F71B66">
        <w:rPr>
          <w:rFonts w:ascii="Times New Roman" w:hAnsi="Times New Roman" w:cs="Times New Roman"/>
          <w:sz w:val="28"/>
          <w:szCs w:val="28"/>
          <w:lang w:val="uk-UA"/>
        </w:rPr>
        <w:t>to the text.</w:t>
      </w:r>
    </w:p>
    <w:p w14:paraId="5C412696" w14:textId="340FF538" w:rsidR="00537BB0" w:rsidRDefault="00537BB0" w:rsidP="00D25BF1">
      <w:pPr>
        <w:spacing w:after="0" w:line="360" w:lineRule="auto"/>
        <w:ind w:firstLine="567"/>
        <w:jc w:val="both"/>
        <w:rPr>
          <w:rFonts w:ascii="Times New Roman" w:hAnsi="Times New Roman" w:cs="Times New Roman"/>
          <w:sz w:val="28"/>
          <w:szCs w:val="28"/>
          <w:lang w:val="uk-UA"/>
        </w:rPr>
      </w:pPr>
      <w:r w:rsidRPr="00537BB0">
        <w:rPr>
          <w:rFonts w:ascii="Times New Roman" w:hAnsi="Times New Roman" w:cs="Times New Roman"/>
          <w:sz w:val="28"/>
          <w:szCs w:val="28"/>
          <w:lang w:val="uk-UA"/>
        </w:rPr>
        <w:t>We offer an authoring algorithm to help</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to</w:t>
      </w:r>
      <w:r w:rsidRPr="00537BB0">
        <w:rPr>
          <w:rFonts w:ascii="Times New Roman" w:hAnsi="Times New Roman" w:cs="Times New Roman"/>
          <w:sz w:val="28"/>
          <w:szCs w:val="28"/>
          <w:lang w:val="uk-UA"/>
        </w:rPr>
        <w:t xml:space="preserve"> structure the abstract, as a result of which students will be able to write a clear and concise abstract quickly and successfully. It should be emphasized that the work on the annotation is a serious, painstaking activity. But thanks to the flipped class method,  </w:t>
      </w:r>
      <w:r w:rsidR="004E7177" w:rsidRPr="004E7177">
        <w:rPr>
          <w:rFonts w:ascii="Times New Roman" w:hAnsi="Times New Roman" w:cs="Times New Roman"/>
          <w:sz w:val="28"/>
          <w:szCs w:val="28"/>
          <w:lang w:val="en-US"/>
        </w:rPr>
        <w:t>a large part of time</w:t>
      </w:r>
      <w:r w:rsidR="004E7177">
        <w:rPr>
          <w:rFonts w:ascii="Times New Roman" w:hAnsi="Times New Roman" w:cs="Times New Roman"/>
          <w:sz w:val="28"/>
          <w:szCs w:val="28"/>
          <w:lang w:val="en-US"/>
        </w:rPr>
        <w:t xml:space="preserve"> will be saved</w:t>
      </w:r>
      <w:r w:rsidRPr="00537BB0">
        <w:rPr>
          <w:rFonts w:ascii="Times New Roman" w:hAnsi="Times New Roman" w:cs="Times New Roman"/>
          <w:sz w:val="28"/>
          <w:szCs w:val="28"/>
          <w:lang w:val="uk-UA"/>
        </w:rPr>
        <w:t xml:space="preserve">, as students </w:t>
      </w:r>
      <w:r w:rsidR="004E7177" w:rsidRPr="004E7177">
        <w:rPr>
          <w:rFonts w:ascii="Times New Roman" w:hAnsi="Times New Roman" w:cs="Times New Roman"/>
          <w:sz w:val="28"/>
          <w:szCs w:val="28"/>
          <w:lang w:val="uk-UA"/>
        </w:rPr>
        <w:t xml:space="preserve">process the text </w:t>
      </w:r>
      <w:r w:rsidR="004E7177">
        <w:rPr>
          <w:rFonts w:ascii="Times New Roman" w:hAnsi="Times New Roman" w:cs="Times New Roman"/>
          <w:sz w:val="28"/>
          <w:szCs w:val="28"/>
          <w:lang w:val="en-US"/>
        </w:rPr>
        <w:t xml:space="preserve">in detail </w:t>
      </w:r>
      <w:r w:rsidRPr="00537BB0">
        <w:rPr>
          <w:rFonts w:ascii="Times New Roman" w:hAnsi="Times New Roman" w:cs="Times New Roman"/>
          <w:sz w:val="28"/>
          <w:szCs w:val="28"/>
          <w:lang w:val="uk-UA"/>
        </w:rPr>
        <w:t>at home.</w:t>
      </w:r>
    </w:p>
    <w:p w14:paraId="0C9718D9" w14:textId="5CA0D697" w:rsidR="00BB6AD1" w:rsidRDefault="00774140" w:rsidP="00D25BF1">
      <w:pPr>
        <w:spacing w:after="0" w:line="360" w:lineRule="auto"/>
        <w:ind w:firstLine="567"/>
        <w:jc w:val="both"/>
        <w:rPr>
          <w:rFonts w:ascii="Times New Roman" w:hAnsi="Times New Roman" w:cs="Times New Roman"/>
          <w:sz w:val="28"/>
          <w:szCs w:val="28"/>
          <w:lang w:val="uk-UA"/>
        </w:rPr>
      </w:pPr>
      <w:r w:rsidRPr="00774140">
        <w:rPr>
          <w:rFonts w:ascii="Times New Roman" w:hAnsi="Times New Roman" w:cs="Times New Roman"/>
          <w:sz w:val="28"/>
          <w:szCs w:val="28"/>
          <w:lang w:val="uk-UA"/>
        </w:rPr>
        <w:lastRenderedPageBreak/>
        <w:t>First, it is necessary to understand the content of the annotation, logically dividing it into constituent parts. The text</w:t>
      </w:r>
      <w:r>
        <w:rPr>
          <w:rFonts w:ascii="Times New Roman" w:hAnsi="Times New Roman" w:cs="Times New Roman"/>
          <w:sz w:val="28"/>
          <w:szCs w:val="28"/>
          <w:lang w:val="en-US"/>
        </w:rPr>
        <w:t>,</w:t>
      </w:r>
      <w:r w:rsidRPr="00774140">
        <w:rPr>
          <w:rFonts w:ascii="Times New Roman" w:hAnsi="Times New Roman" w:cs="Times New Roman"/>
          <w:sz w:val="28"/>
          <w:szCs w:val="28"/>
          <w:lang w:val="uk-UA"/>
        </w:rPr>
        <w:t xml:space="preserve"> which the annotation is written to</w:t>
      </w:r>
      <w:r>
        <w:rPr>
          <w:rFonts w:ascii="Times New Roman" w:hAnsi="Times New Roman" w:cs="Times New Roman"/>
          <w:sz w:val="28"/>
          <w:szCs w:val="28"/>
          <w:lang w:val="en-US"/>
        </w:rPr>
        <w:t>,</w:t>
      </w:r>
      <w:r w:rsidRPr="00774140">
        <w:rPr>
          <w:rFonts w:ascii="Times New Roman" w:hAnsi="Times New Roman" w:cs="Times New Roman"/>
          <w:sz w:val="28"/>
          <w:szCs w:val="28"/>
          <w:lang w:val="uk-UA"/>
        </w:rPr>
        <w:t xml:space="preserve"> must be divided into semantic parts. It is necessary to use clichéd markers </w:t>
      </w:r>
      <w:r w:rsidR="00B9461B" w:rsidRPr="006D7FA2">
        <w:rPr>
          <w:rFonts w:ascii="Times New Roman" w:hAnsi="Times New Roman" w:cs="Times New Roman"/>
          <w:i/>
          <w:iCs/>
          <w:sz w:val="28"/>
          <w:szCs w:val="28"/>
          <w:lang w:val="uk-UA"/>
        </w:rPr>
        <w:t>–</w:t>
      </w:r>
      <w:r w:rsidRPr="00774140">
        <w:rPr>
          <w:rFonts w:ascii="Times New Roman" w:hAnsi="Times New Roman" w:cs="Times New Roman"/>
          <w:sz w:val="28"/>
          <w:szCs w:val="28"/>
          <w:lang w:val="uk-UA"/>
        </w:rPr>
        <w:t xml:space="preserve"> scientific vocabulary (</w:t>
      </w:r>
      <w:r w:rsidRPr="00774140">
        <w:rPr>
          <w:rFonts w:ascii="Times New Roman" w:hAnsi="Times New Roman" w:cs="Times New Roman"/>
          <w:i/>
          <w:iCs/>
          <w:sz w:val="28"/>
          <w:szCs w:val="28"/>
          <w:lang w:val="uk-UA"/>
        </w:rPr>
        <w:t>emphasize, demonstrate, state, inform, give attention, in connection with something</w:t>
      </w:r>
      <w:r w:rsidRPr="00774140">
        <w:rPr>
          <w:rFonts w:ascii="Times New Roman" w:hAnsi="Times New Roman" w:cs="Times New Roman"/>
          <w:sz w:val="28"/>
          <w:szCs w:val="28"/>
          <w:lang w:val="uk-UA"/>
        </w:rPr>
        <w:t>). It should be emphasized that when writing annotations it is necessary to avoid colloquial phrases and concise forms</w:t>
      </w:r>
      <w:r>
        <w:rPr>
          <w:rFonts w:ascii="Times New Roman" w:hAnsi="Times New Roman" w:cs="Times New Roman"/>
          <w:sz w:val="28"/>
          <w:szCs w:val="28"/>
          <w:lang w:val="en-US"/>
        </w:rPr>
        <w:t xml:space="preserve"> and</w:t>
      </w:r>
      <w:r w:rsidRPr="00774140">
        <w:rPr>
          <w:rFonts w:ascii="Times New Roman" w:hAnsi="Times New Roman" w:cs="Times New Roman"/>
          <w:sz w:val="28"/>
          <w:szCs w:val="28"/>
          <w:lang w:val="uk-UA"/>
        </w:rPr>
        <w:t xml:space="preserve"> actively use </w:t>
      </w:r>
      <w:r>
        <w:rPr>
          <w:rFonts w:ascii="Times New Roman" w:hAnsi="Times New Roman" w:cs="Times New Roman"/>
          <w:sz w:val="28"/>
          <w:szCs w:val="28"/>
          <w:lang w:val="en-US"/>
        </w:rPr>
        <w:t xml:space="preserve">the </w:t>
      </w:r>
      <w:r w:rsidRPr="00774140">
        <w:rPr>
          <w:rFonts w:ascii="Times New Roman" w:hAnsi="Times New Roman" w:cs="Times New Roman"/>
          <w:sz w:val="28"/>
          <w:szCs w:val="28"/>
          <w:lang w:val="uk-UA"/>
        </w:rPr>
        <w:t xml:space="preserve">passive </w:t>
      </w:r>
      <w:r>
        <w:rPr>
          <w:rFonts w:ascii="Times New Roman" w:hAnsi="Times New Roman" w:cs="Times New Roman"/>
          <w:sz w:val="28"/>
          <w:szCs w:val="28"/>
          <w:lang w:val="en-US"/>
        </w:rPr>
        <w:t>voice</w:t>
      </w:r>
      <w:r w:rsidRPr="00774140">
        <w:rPr>
          <w:rFonts w:ascii="Times New Roman" w:hAnsi="Times New Roman" w:cs="Times New Roman"/>
          <w:sz w:val="28"/>
          <w:szCs w:val="28"/>
          <w:lang w:val="uk-UA"/>
        </w:rPr>
        <w:t xml:space="preserve">. Also, it should be </w:t>
      </w:r>
      <w:r>
        <w:rPr>
          <w:rFonts w:ascii="Times New Roman" w:hAnsi="Times New Roman" w:cs="Times New Roman"/>
          <w:sz w:val="28"/>
          <w:szCs w:val="28"/>
          <w:lang w:val="en-US"/>
        </w:rPr>
        <w:t>noted,</w:t>
      </w:r>
      <w:r w:rsidRPr="00774140">
        <w:rPr>
          <w:rFonts w:ascii="Times New Roman" w:hAnsi="Times New Roman" w:cs="Times New Roman"/>
          <w:sz w:val="28"/>
          <w:szCs w:val="28"/>
          <w:lang w:val="uk-UA"/>
        </w:rPr>
        <w:t xml:space="preserve"> that in any scientific text there are conjunctions that help to state the text </w:t>
      </w:r>
      <w:r>
        <w:rPr>
          <w:rFonts w:ascii="Times New Roman" w:hAnsi="Times New Roman" w:cs="Times New Roman"/>
          <w:sz w:val="28"/>
          <w:szCs w:val="28"/>
          <w:lang w:val="en-US"/>
        </w:rPr>
        <w:t xml:space="preserve">in </w:t>
      </w:r>
      <w:r w:rsidRPr="00774140">
        <w:rPr>
          <w:rFonts w:ascii="Times New Roman" w:hAnsi="Times New Roman" w:cs="Times New Roman"/>
          <w:sz w:val="28"/>
          <w:szCs w:val="28"/>
          <w:lang w:val="uk-UA"/>
        </w:rPr>
        <w:t>logic</w:t>
      </w:r>
      <w:r>
        <w:rPr>
          <w:rFonts w:ascii="Times New Roman" w:hAnsi="Times New Roman" w:cs="Times New Roman"/>
          <w:sz w:val="28"/>
          <w:szCs w:val="28"/>
          <w:lang w:val="en-US"/>
        </w:rPr>
        <w:t xml:space="preserve"> way</w:t>
      </w:r>
      <w:r w:rsidRPr="00774140">
        <w:rPr>
          <w:rFonts w:ascii="Times New Roman" w:hAnsi="Times New Roman" w:cs="Times New Roman"/>
          <w:sz w:val="28"/>
          <w:szCs w:val="28"/>
          <w:lang w:val="uk-UA"/>
        </w:rPr>
        <w:t xml:space="preserve"> (</w:t>
      </w:r>
      <w:r w:rsidRPr="00774140">
        <w:rPr>
          <w:rFonts w:ascii="Times New Roman" w:hAnsi="Times New Roman" w:cs="Times New Roman"/>
          <w:i/>
          <w:iCs/>
          <w:sz w:val="28"/>
          <w:szCs w:val="28"/>
          <w:lang w:val="uk-UA"/>
        </w:rPr>
        <w:t>therefore, as a result, however, to conclude, generally</w:t>
      </w:r>
      <w:r w:rsidRPr="00774140">
        <w:rPr>
          <w:rFonts w:ascii="Times New Roman" w:hAnsi="Times New Roman" w:cs="Times New Roman"/>
          <w:sz w:val="28"/>
          <w:szCs w:val="28"/>
          <w:lang w:val="uk-UA"/>
        </w:rPr>
        <w:t>).</w:t>
      </w:r>
      <w:r w:rsidR="00BB6AD1" w:rsidRPr="00BB6AD1">
        <w:rPr>
          <w:rFonts w:ascii="Times New Roman" w:hAnsi="Times New Roman" w:cs="Times New Roman"/>
          <w:sz w:val="28"/>
          <w:szCs w:val="28"/>
          <w:lang w:val="uk-UA"/>
        </w:rPr>
        <w:t xml:space="preserve"> </w:t>
      </w:r>
    </w:p>
    <w:bookmarkEnd w:id="1"/>
    <w:p w14:paraId="2D35954C" w14:textId="2F81232B" w:rsidR="00F07052" w:rsidRDefault="0096484C" w:rsidP="002A413D">
      <w:pPr>
        <w:spacing w:after="0" w:line="360" w:lineRule="auto"/>
        <w:ind w:firstLine="709"/>
        <w:contextualSpacing/>
        <w:jc w:val="both"/>
        <w:rPr>
          <w:rFonts w:ascii="Times New Roman" w:hAnsi="Times New Roman" w:cs="Times New Roman"/>
          <w:b/>
          <w:bCs/>
          <w:sz w:val="28"/>
          <w:szCs w:val="28"/>
          <w:lang w:val="uk-UA"/>
        </w:rPr>
      </w:pPr>
      <w:r>
        <w:rPr>
          <w:rFonts w:ascii="Times New Roman" w:hAnsi="Times New Roman" w:cs="Times New Roman"/>
          <w:sz w:val="28"/>
          <w:szCs w:val="28"/>
          <w:lang w:val="en-US"/>
        </w:rPr>
        <w:t>All in all</w:t>
      </w:r>
      <w:r w:rsidR="00830741" w:rsidRPr="00830741">
        <w:rPr>
          <w:rFonts w:ascii="Times New Roman" w:hAnsi="Times New Roman" w:cs="Times New Roman"/>
          <w:sz w:val="28"/>
          <w:szCs w:val="28"/>
          <w:lang w:val="uk-UA"/>
        </w:rPr>
        <w:t xml:space="preserve">, basic communication skills such as: the ability to listen, to convince and argue, to speak in public, to have a formal business style of presentation, can be developed </w:t>
      </w:r>
      <w:r w:rsidR="00830741">
        <w:rPr>
          <w:rFonts w:ascii="Times New Roman" w:hAnsi="Times New Roman" w:cs="Times New Roman"/>
          <w:sz w:val="28"/>
          <w:szCs w:val="28"/>
          <w:lang w:val="en-US"/>
        </w:rPr>
        <w:t>on</w:t>
      </w:r>
      <w:r w:rsidR="00830741" w:rsidRPr="00830741">
        <w:rPr>
          <w:rFonts w:ascii="Times New Roman" w:hAnsi="Times New Roman" w:cs="Times New Roman"/>
          <w:sz w:val="28"/>
          <w:szCs w:val="28"/>
          <w:lang w:val="uk-UA"/>
        </w:rPr>
        <w:t xml:space="preserve"> English classes </w:t>
      </w:r>
      <w:r w:rsidR="00830741">
        <w:rPr>
          <w:rFonts w:ascii="Times New Roman" w:hAnsi="Times New Roman" w:cs="Times New Roman"/>
          <w:sz w:val="28"/>
          <w:szCs w:val="28"/>
          <w:lang w:val="en-US"/>
        </w:rPr>
        <w:t>through</w:t>
      </w:r>
      <w:r w:rsidR="00830741" w:rsidRPr="00830741">
        <w:rPr>
          <w:rFonts w:ascii="Times New Roman" w:hAnsi="Times New Roman" w:cs="Times New Roman"/>
          <w:sz w:val="28"/>
          <w:szCs w:val="28"/>
          <w:lang w:val="uk-UA"/>
        </w:rPr>
        <w:t xml:space="preserve"> the flipped class technique. Reading professional texts and working with them </w:t>
      </w:r>
      <w:r w:rsidR="00830741">
        <w:rPr>
          <w:rFonts w:ascii="Times New Roman" w:hAnsi="Times New Roman" w:cs="Times New Roman"/>
          <w:sz w:val="28"/>
          <w:szCs w:val="28"/>
          <w:lang w:val="en-US"/>
        </w:rPr>
        <w:t>along</w:t>
      </w:r>
      <w:r w:rsidR="00830741" w:rsidRPr="00830741">
        <w:rPr>
          <w:rFonts w:ascii="Times New Roman" w:hAnsi="Times New Roman" w:cs="Times New Roman"/>
          <w:sz w:val="28"/>
          <w:szCs w:val="28"/>
          <w:lang w:val="uk-UA"/>
        </w:rPr>
        <w:t xml:space="preserve"> </w:t>
      </w:r>
      <w:r w:rsidR="00830741">
        <w:rPr>
          <w:rFonts w:ascii="Times New Roman" w:hAnsi="Times New Roman" w:cs="Times New Roman"/>
          <w:sz w:val="28"/>
          <w:szCs w:val="28"/>
          <w:lang w:val="en-US"/>
        </w:rPr>
        <w:t>with</w:t>
      </w:r>
      <w:r w:rsidR="00830741" w:rsidRPr="00830741">
        <w:rPr>
          <w:rFonts w:ascii="Times New Roman" w:hAnsi="Times New Roman" w:cs="Times New Roman"/>
          <w:sz w:val="28"/>
          <w:szCs w:val="28"/>
          <w:lang w:val="uk-UA"/>
        </w:rPr>
        <w:t xml:space="preserve"> this technique contributes to the development of </w:t>
      </w:r>
      <w:r w:rsidR="00830741">
        <w:rPr>
          <w:rFonts w:ascii="Times New Roman" w:hAnsi="Times New Roman" w:cs="Times New Roman"/>
          <w:sz w:val="28"/>
          <w:szCs w:val="28"/>
          <w:lang w:val="en-US"/>
        </w:rPr>
        <w:t xml:space="preserve">students’ </w:t>
      </w:r>
      <w:r w:rsidR="00830741" w:rsidRPr="00830741">
        <w:rPr>
          <w:rFonts w:ascii="Times New Roman" w:hAnsi="Times New Roman" w:cs="Times New Roman"/>
          <w:sz w:val="28"/>
          <w:szCs w:val="28"/>
          <w:lang w:val="uk-UA"/>
        </w:rPr>
        <w:t>soft skills and skills of written and oral scientific speech</w:t>
      </w:r>
      <w:r w:rsidR="00830741">
        <w:rPr>
          <w:rFonts w:ascii="Times New Roman" w:hAnsi="Times New Roman" w:cs="Times New Roman"/>
          <w:sz w:val="28"/>
          <w:szCs w:val="28"/>
          <w:lang w:val="en-US"/>
        </w:rPr>
        <w:t>.</w:t>
      </w:r>
      <w:r w:rsidR="00830741" w:rsidRPr="00830741">
        <w:rPr>
          <w:rFonts w:ascii="Times New Roman" w:hAnsi="Times New Roman" w:cs="Times New Roman"/>
          <w:sz w:val="28"/>
          <w:szCs w:val="28"/>
          <w:lang w:val="uk-UA"/>
        </w:rPr>
        <w:t xml:space="preserve"> </w:t>
      </w:r>
    </w:p>
    <w:p w14:paraId="40308B73" w14:textId="0A698321" w:rsidR="00F07052" w:rsidRPr="00A33E49" w:rsidRDefault="006D132F" w:rsidP="00D4414D">
      <w:pPr>
        <w:spacing w:after="0" w:line="360" w:lineRule="auto"/>
        <w:ind w:firstLine="709"/>
        <w:contextualSpacing/>
        <w:jc w:val="center"/>
        <w:rPr>
          <w:rFonts w:ascii="Times New Roman" w:hAnsi="Times New Roman" w:cs="Times New Roman"/>
          <w:b/>
          <w:bCs/>
          <w:sz w:val="28"/>
          <w:szCs w:val="28"/>
          <w:lang w:val="en-US"/>
        </w:rPr>
      </w:pPr>
      <w:r w:rsidRPr="00D4414D">
        <w:rPr>
          <w:rFonts w:ascii="Times New Roman" w:hAnsi="Times New Roman" w:cs="Times New Roman"/>
          <w:sz w:val="28"/>
          <w:szCs w:val="28"/>
          <w:lang w:val="en-US"/>
        </w:rPr>
        <w:t>REFERENCES</w:t>
      </w:r>
    </w:p>
    <w:p w14:paraId="6191F5A9" w14:textId="7CA93C78" w:rsidR="00D46492" w:rsidRPr="00423943" w:rsidRDefault="00D46492" w:rsidP="00423943">
      <w:pPr>
        <w:spacing w:after="0" w:line="360" w:lineRule="auto"/>
        <w:ind w:firstLine="709"/>
        <w:contextualSpacing/>
        <w:jc w:val="both"/>
        <w:rPr>
          <w:rFonts w:ascii="Times New Roman" w:hAnsi="Times New Roman" w:cs="Times New Roman"/>
          <w:sz w:val="28"/>
          <w:szCs w:val="28"/>
          <w:lang w:val="en-US"/>
        </w:rPr>
      </w:pPr>
      <w:r w:rsidRPr="00D46492">
        <w:rPr>
          <w:rFonts w:ascii="Times New Roman" w:hAnsi="Times New Roman" w:cs="Times New Roman"/>
          <w:sz w:val="28"/>
          <w:szCs w:val="28"/>
          <w:lang w:val="en-US"/>
        </w:rPr>
        <w:t xml:space="preserve">Kuzmenko, Yu. O. (2019). Vykorystannia novitnoho metodu "perevernutyi klas" (flipped classroom) dlia navchannia kursantiv ta ofitseriv vyshchykh viiskovykh zakladiv osvity inozemnoi movy [Use of the latest "flipped classroom" method for training cadets and officers of higher military institutions of foreign language education]. </w:t>
      </w:r>
      <w:r w:rsidRPr="00D46492">
        <w:rPr>
          <w:rFonts w:ascii="Times New Roman" w:hAnsi="Times New Roman" w:cs="Times New Roman"/>
          <w:i/>
          <w:iCs/>
          <w:sz w:val="28"/>
          <w:szCs w:val="28"/>
          <w:lang w:val="en-US"/>
        </w:rPr>
        <w:t xml:space="preserve">Naukovyi visnyk Mykolaivskoho natsionalnoho universytetu imeni V. O. Sukhomlynskoho </w:t>
      </w:r>
      <w:r w:rsidRPr="006D7FA2">
        <w:rPr>
          <w:rFonts w:ascii="Times New Roman" w:hAnsi="Times New Roman" w:cs="Times New Roman"/>
          <w:i/>
          <w:iCs/>
          <w:sz w:val="28"/>
          <w:szCs w:val="28"/>
          <w:lang w:val="uk-UA"/>
        </w:rPr>
        <w:t>–</w:t>
      </w:r>
      <w:r w:rsidRPr="00D46492">
        <w:rPr>
          <w:rFonts w:ascii="Times New Roman" w:hAnsi="Times New Roman" w:cs="Times New Roman"/>
          <w:i/>
          <w:iCs/>
          <w:sz w:val="28"/>
          <w:szCs w:val="28"/>
          <w:lang w:val="en-US"/>
        </w:rPr>
        <w:t xml:space="preserve"> Bulletin of Mykolaiv National University named after V. O. Sukhomlynskyi</w:t>
      </w:r>
      <w:r w:rsidRPr="00D46492">
        <w:rPr>
          <w:rFonts w:ascii="Times New Roman" w:hAnsi="Times New Roman" w:cs="Times New Roman"/>
          <w:sz w:val="28"/>
          <w:szCs w:val="28"/>
          <w:lang w:val="en-US"/>
        </w:rPr>
        <w:t>. 3, 127</w:t>
      </w:r>
      <w:r w:rsidRPr="006D7FA2">
        <w:rPr>
          <w:rFonts w:ascii="Times New Roman" w:hAnsi="Times New Roman" w:cs="Times New Roman"/>
          <w:i/>
          <w:iCs/>
          <w:sz w:val="28"/>
          <w:szCs w:val="28"/>
          <w:lang w:val="uk-UA"/>
        </w:rPr>
        <w:t>–</w:t>
      </w:r>
      <w:r w:rsidRPr="00D46492">
        <w:rPr>
          <w:rFonts w:ascii="Times New Roman" w:hAnsi="Times New Roman" w:cs="Times New Roman"/>
          <w:sz w:val="28"/>
          <w:szCs w:val="28"/>
          <w:lang w:val="en-US"/>
        </w:rPr>
        <w:t>132</w:t>
      </w:r>
      <w:r>
        <w:rPr>
          <w:rFonts w:ascii="Times New Roman" w:hAnsi="Times New Roman" w:cs="Times New Roman"/>
          <w:sz w:val="28"/>
          <w:szCs w:val="28"/>
          <w:lang w:val="en-US"/>
        </w:rPr>
        <w:t xml:space="preserve">. </w:t>
      </w:r>
      <w:r w:rsidRPr="00423943">
        <w:rPr>
          <w:rFonts w:ascii="Times New Roman" w:hAnsi="Times New Roman" w:cs="Times New Roman"/>
          <w:sz w:val="28"/>
          <w:szCs w:val="28"/>
          <w:lang w:val="en-US"/>
        </w:rPr>
        <w:t>[in Ukrainian].</w:t>
      </w:r>
    </w:p>
    <w:p w14:paraId="3DF05EDB" w14:textId="3E66C4F2" w:rsidR="003B3053" w:rsidRDefault="003B3053" w:rsidP="00423943">
      <w:pPr>
        <w:spacing w:line="360" w:lineRule="auto"/>
        <w:ind w:firstLine="567"/>
        <w:jc w:val="both"/>
        <w:rPr>
          <w:rFonts w:ascii="Times New Roman" w:hAnsi="Times New Roman" w:cs="Times New Roman"/>
          <w:sz w:val="28"/>
          <w:szCs w:val="28"/>
          <w:lang w:val="en-US"/>
        </w:rPr>
      </w:pPr>
      <w:bookmarkStart w:id="2" w:name="_Hlk94799521"/>
      <w:r w:rsidRPr="00423943">
        <w:rPr>
          <w:rFonts w:ascii="Times New Roman" w:hAnsi="Times New Roman" w:cs="Times New Roman"/>
          <w:sz w:val="28"/>
          <w:szCs w:val="28"/>
          <w:lang w:val="uk-UA"/>
        </w:rPr>
        <w:t>Omelchenko</w:t>
      </w:r>
      <w:bookmarkEnd w:id="2"/>
      <w:r w:rsidR="00423943" w:rsidRPr="00423943">
        <w:rPr>
          <w:rFonts w:ascii="Times New Roman" w:hAnsi="Times New Roman" w:cs="Times New Roman"/>
          <w:sz w:val="28"/>
          <w:szCs w:val="28"/>
          <w:lang w:val="en-US"/>
        </w:rPr>
        <w:t>,</w:t>
      </w:r>
      <w:r w:rsidRPr="00423943">
        <w:rPr>
          <w:rFonts w:ascii="Times New Roman" w:hAnsi="Times New Roman" w:cs="Times New Roman"/>
          <w:sz w:val="28"/>
          <w:szCs w:val="28"/>
          <w:lang w:val="uk-UA"/>
        </w:rPr>
        <w:t xml:space="preserve"> N.</w:t>
      </w:r>
      <w:r w:rsidR="00423943" w:rsidRPr="00423943">
        <w:rPr>
          <w:rFonts w:ascii="Times New Roman" w:hAnsi="Times New Roman" w:cs="Times New Roman"/>
          <w:sz w:val="28"/>
          <w:szCs w:val="28"/>
          <w:lang w:val="en-US"/>
        </w:rPr>
        <w:t> </w:t>
      </w:r>
      <w:r w:rsidRPr="00423943">
        <w:rPr>
          <w:rFonts w:ascii="Times New Roman" w:hAnsi="Times New Roman" w:cs="Times New Roman"/>
          <w:sz w:val="28"/>
          <w:szCs w:val="28"/>
          <w:lang w:val="uk-UA"/>
        </w:rPr>
        <w:t>A.</w:t>
      </w:r>
      <w:r w:rsidR="00100D5B">
        <w:rPr>
          <w:rFonts w:ascii="Times New Roman" w:hAnsi="Times New Roman" w:cs="Times New Roman"/>
          <w:sz w:val="28"/>
          <w:szCs w:val="28"/>
          <w:lang w:val="uk-UA"/>
        </w:rPr>
        <w:t xml:space="preserve"> (2013).</w:t>
      </w:r>
      <w:r w:rsidRPr="00423943">
        <w:rPr>
          <w:rFonts w:ascii="Times New Roman" w:hAnsi="Times New Roman" w:cs="Times New Roman"/>
          <w:sz w:val="28"/>
          <w:szCs w:val="28"/>
          <w:lang w:val="uk-UA"/>
        </w:rPr>
        <w:t xml:space="preserve"> Formuvannia navychok chytannia na zaniattiakh z nimetskoi movy</w:t>
      </w:r>
      <w:r w:rsidR="00423943" w:rsidRPr="00423943">
        <w:rPr>
          <w:rFonts w:ascii="Times New Roman" w:hAnsi="Times New Roman" w:cs="Times New Roman"/>
          <w:sz w:val="28"/>
          <w:szCs w:val="28"/>
          <w:lang w:val="en-US"/>
        </w:rPr>
        <w:t xml:space="preserve"> [</w:t>
      </w:r>
      <w:r w:rsidR="00423943" w:rsidRPr="00423943">
        <w:rPr>
          <w:rFonts w:ascii="Times New Roman" w:hAnsi="Times New Roman" w:cs="Times New Roman"/>
          <w:sz w:val="28"/>
          <w:szCs w:val="28"/>
          <w:lang w:val="uk-UA"/>
        </w:rPr>
        <w:t>Formation of reading skills in German language classes</w:t>
      </w:r>
      <w:r w:rsidR="00423943" w:rsidRPr="00423943">
        <w:rPr>
          <w:rFonts w:ascii="Times New Roman" w:hAnsi="Times New Roman" w:cs="Times New Roman"/>
          <w:sz w:val="28"/>
          <w:szCs w:val="28"/>
          <w:lang w:val="en-US"/>
        </w:rPr>
        <w:t>].</w:t>
      </w:r>
      <w:r w:rsidR="00423943" w:rsidRPr="00423943">
        <w:rPr>
          <w:rFonts w:ascii="Times New Roman" w:hAnsi="Times New Roman" w:cs="Times New Roman"/>
          <w:sz w:val="28"/>
          <w:szCs w:val="28"/>
          <w:lang w:val="uk-UA"/>
        </w:rPr>
        <w:t xml:space="preserve"> </w:t>
      </w:r>
      <w:r w:rsidRPr="00C33E3F">
        <w:rPr>
          <w:rFonts w:ascii="Times New Roman" w:hAnsi="Times New Roman" w:cs="Times New Roman"/>
          <w:i/>
          <w:iCs/>
          <w:sz w:val="28"/>
          <w:szCs w:val="28"/>
          <w:lang w:val="uk-UA"/>
        </w:rPr>
        <w:t>Visnyk Lvivskoho derzhavnoho universytetu bezpeky zhyttiediialnosti</w:t>
      </w:r>
      <w:r w:rsidR="00423943" w:rsidRPr="00423943">
        <w:rPr>
          <w:rFonts w:ascii="Times New Roman" w:hAnsi="Times New Roman" w:cs="Times New Roman"/>
          <w:sz w:val="28"/>
          <w:szCs w:val="28"/>
          <w:lang w:val="en-US"/>
        </w:rPr>
        <w:t xml:space="preserve"> </w:t>
      </w:r>
      <w:r w:rsidR="00756654" w:rsidRPr="006D7FA2">
        <w:rPr>
          <w:rFonts w:ascii="Times New Roman" w:hAnsi="Times New Roman" w:cs="Times New Roman"/>
          <w:i/>
          <w:iCs/>
          <w:sz w:val="28"/>
          <w:szCs w:val="28"/>
          <w:lang w:val="uk-UA"/>
        </w:rPr>
        <w:t>–</w:t>
      </w:r>
      <w:r w:rsidR="00756654">
        <w:rPr>
          <w:rFonts w:ascii="Times New Roman" w:hAnsi="Times New Roman" w:cs="Times New Roman"/>
          <w:sz w:val="28"/>
          <w:szCs w:val="28"/>
          <w:lang w:val="en-US"/>
        </w:rPr>
        <w:t xml:space="preserve"> </w:t>
      </w:r>
      <w:r w:rsidR="00423943" w:rsidRPr="00756654">
        <w:rPr>
          <w:rFonts w:ascii="Times New Roman" w:hAnsi="Times New Roman" w:cs="Times New Roman"/>
          <w:i/>
          <w:iCs/>
          <w:sz w:val="28"/>
          <w:szCs w:val="28"/>
          <w:lang w:val="uk-UA"/>
        </w:rPr>
        <w:t>Bulletin of Lviv State University of Life Safety</w:t>
      </w:r>
      <w:r w:rsidR="00423943" w:rsidRPr="00423943">
        <w:rPr>
          <w:rFonts w:ascii="Times New Roman" w:hAnsi="Times New Roman" w:cs="Times New Roman"/>
          <w:sz w:val="28"/>
          <w:szCs w:val="28"/>
          <w:lang w:val="en-US"/>
        </w:rPr>
        <w:t>.</w:t>
      </w:r>
      <w:r w:rsidRPr="00423943">
        <w:rPr>
          <w:rFonts w:ascii="Times New Roman" w:hAnsi="Times New Roman" w:cs="Times New Roman"/>
          <w:sz w:val="28"/>
          <w:szCs w:val="28"/>
          <w:lang w:val="uk-UA"/>
        </w:rPr>
        <w:t xml:space="preserve"> 8</w:t>
      </w:r>
      <w:r w:rsidR="00100D5B">
        <w:rPr>
          <w:rFonts w:ascii="Times New Roman" w:hAnsi="Times New Roman" w:cs="Times New Roman"/>
          <w:sz w:val="28"/>
          <w:szCs w:val="28"/>
          <w:lang w:val="uk-UA"/>
        </w:rPr>
        <w:t>,</w:t>
      </w:r>
      <w:r w:rsidRPr="00423943">
        <w:rPr>
          <w:rFonts w:ascii="Times New Roman" w:hAnsi="Times New Roman" w:cs="Times New Roman"/>
          <w:sz w:val="28"/>
          <w:szCs w:val="28"/>
          <w:lang w:val="uk-UA"/>
        </w:rPr>
        <w:t xml:space="preserve"> 278</w:t>
      </w:r>
      <w:r w:rsidR="008968EE" w:rsidRPr="006D7FA2">
        <w:rPr>
          <w:rFonts w:ascii="Times New Roman" w:hAnsi="Times New Roman" w:cs="Times New Roman"/>
          <w:i/>
          <w:iCs/>
          <w:sz w:val="28"/>
          <w:szCs w:val="28"/>
          <w:lang w:val="uk-UA"/>
        </w:rPr>
        <w:t>–</w:t>
      </w:r>
      <w:r w:rsidRPr="00423943">
        <w:rPr>
          <w:rFonts w:ascii="Times New Roman" w:hAnsi="Times New Roman" w:cs="Times New Roman"/>
          <w:sz w:val="28"/>
          <w:szCs w:val="28"/>
          <w:lang w:val="uk-UA"/>
        </w:rPr>
        <w:t>281.</w:t>
      </w:r>
      <w:r w:rsidR="00C33E3F">
        <w:rPr>
          <w:rFonts w:ascii="Times New Roman" w:hAnsi="Times New Roman" w:cs="Times New Roman"/>
          <w:sz w:val="28"/>
          <w:szCs w:val="28"/>
          <w:lang w:val="en-US"/>
        </w:rPr>
        <w:t xml:space="preserve"> </w:t>
      </w:r>
      <w:bookmarkStart w:id="3" w:name="_Hlk119396629"/>
      <w:r w:rsidR="00423943" w:rsidRPr="00423943">
        <w:rPr>
          <w:rFonts w:ascii="Times New Roman" w:hAnsi="Times New Roman" w:cs="Times New Roman"/>
          <w:sz w:val="28"/>
          <w:szCs w:val="28"/>
          <w:lang w:val="en-US"/>
        </w:rPr>
        <w:t>[in Ukrainian].</w:t>
      </w:r>
      <w:bookmarkEnd w:id="3"/>
    </w:p>
    <w:p w14:paraId="4247BBE4" w14:textId="77777777" w:rsidR="00D46492" w:rsidRPr="00423943" w:rsidRDefault="00D46492" w:rsidP="00423943">
      <w:pPr>
        <w:spacing w:line="360" w:lineRule="auto"/>
        <w:ind w:firstLine="567"/>
        <w:jc w:val="both"/>
        <w:rPr>
          <w:rFonts w:ascii="Times New Roman" w:hAnsi="Times New Roman" w:cs="Times New Roman"/>
          <w:sz w:val="28"/>
          <w:szCs w:val="28"/>
          <w:lang w:val="en-US"/>
        </w:rPr>
      </w:pPr>
    </w:p>
    <w:p w14:paraId="2F865F48" w14:textId="77777777" w:rsidR="00712D5E" w:rsidRPr="00CE08CC" w:rsidRDefault="00712D5E" w:rsidP="00D25BF1">
      <w:pPr>
        <w:spacing w:after="0" w:line="360" w:lineRule="auto"/>
        <w:ind w:firstLine="567"/>
        <w:jc w:val="both"/>
        <w:rPr>
          <w:rFonts w:ascii="Times New Roman" w:hAnsi="Times New Roman" w:cs="Times New Roman"/>
          <w:color w:val="C45911" w:themeColor="accent2" w:themeShade="BF"/>
          <w:sz w:val="28"/>
          <w:szCs w:val="28"/>
          <w:lang w:val="uk-UA"/>
        </w:rPr>
      </w:pPr>
    </w:p>
    <w:p w14:paraId="75BB032C" w14:textId="77777777" w:rsidR="00D25BF1" w:rsidRPr="003B3053" w:rsidRDefault="00D25BF1">
      <w:pPr>
        <w:rPr>
          <w:lang w:val="uk-UA"/>
        </w:rPr>
      </w:pPr>
    </w:p>
    <w:sectPr w:rsidR="00D25BF1" w:rsidRPr="003B3053" w:rsidSect="00EE29C0">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D04763C"/>
    <w:multiLevelType w:val="hybridMultilevel"/>
    <w:tmpl w:val="5276017C"/>
    <w:lvl w:ilvl="0" w:tplc="5EC88F2E">
      <w:numFmt w:val="bullet"/>
      <w:lvlText w:val="-"/>
      <w:lvlJc w:val="left"/>
      <w:pPr>
        <w:ind w:left="1002" w:hanging="360"/>
      </w:pPr>
      <w:rPr>
        <w:rFonts w:ascii="Times New Roman" w:eastAsiaTheme="minorHAnsi" w:hAnsi="Times New Roman" w:cs="Times New Roman" w:hint="default"/>
      </w:rPr>
    </w:lvl>
    <w:lvl w:ilvl="1" w:tplc="04190003" w:tentative="1">
      <w:start w:val="1"/>
      <w:numFmt w:val="bullet"/>
      <w:lvlText w:val="o"/>
      <w:lvlJc w:val="left"/>
      <w:pPr>
        <w:ind w:left="1722" w:hanging="360"/>
      </w:pPr>
      <w:rPr>
        <w:rFonts w:ascii="Courier New" w:hAnsi="Courier New" w:cs="Courier New" w:hint="default"/>
      </w:rPr>
    </w:lvl>
    <w:lvl w:ilvl="2" w:tplc="04190005" w:tentative="1">
      <w:start w:val="1"/>
      <w:numFmt w:val="bullet"/>
      <w:lvlText w:val=""/>
      <w:lvlJc w:val="left"/>
      <w:pPr>
        <w:ind w:left="2442" w:hanging="360"/>
      </w:pPr>
      <w:rPr>
        <w:rFonts w:ascii="Wingdings" w:hAnsi="Wingdings" w:hint="default"/>
      </w:rPr>
    </w:lvl>
    <w:lvl w:ilvl="3" w:tplc="04190001" w:tentative="1">
      <w:start w:val="1"/>
      <w:numFmt w:val="bullet"/>
      <w:lvlText w:val=""/>
      <w:lvlJc w:val="left"/>
      <w:pPr>
        <w:ind w:left="3162" w:hanging="360"/>
      </w:pPr>
      <w:rPr>
        <w:rFonts w:ascii="Symbol" w:hAnsi="Symbol" w:hint="default"/>
      </w:rPr>
    </w:lvl>
    <w:lvl w:ilvl="4" w:tplc="04190003" w:tentative="1">
      <w:start w:val="1"/>
      <w:numFmt w:val="bullet"/>
      <w:lvlText w:val="o"/>
      <w:lvlJc w:val="left"/>
      <w:pPr>
        <w:ind w:left="3882" w:hanging="360"/>
      </w:pPr>
      <w:rPr>
        <w:rFonts w:ascii="Courier New" w:hAnsi="Courier New" w:cs="Courier New" w:hint="default"/>
      </w:rPr>
    </w:lvl>
    <w:lvl w:ilvl="5" w:tplc="04190005" w:tentative="1">
      <w:start w:val="1"/>
      <w:numFmt w:val="bullet"/>
      <w:lvlText w:val=""/>
      <w:lvlJc w:val="left"/>
      <w:pPr>
        <w:ind w:left="4602" w:hanging="360"/>
      </w:pPr>
      <w:rPr>
        <w:rFonts w:ascii="Wingdings" w:hAnsi="Wingdings" w:hint="default"/>
      </w:rPr>
    </w:lvl>
    <w:lvl w:ilvl="6" w:tplc="04190001" w:tentative="1">
      <w:start w:val="1"/>
      <w:numFmt w:val="bullet"/>
      <w:lvlText w:val=""/>
      <w:lvlJc w:val="left"/>
      <w:pPr>
        <w:ind w:left="5322" w:hanging="360"/>
      </w:pPr>
      <w:rPr>
        <w:rFonts w:ascii="Symbol" w:hAnsi="Symbol" w:hint="default"/>
      </w:rPr>
    </w:lvl>
    <w:lvl w:ilvl="7" w:tplc="04190003" w:tentative="1">
      <w:start w:val="1"/>
      <w:numFmt w:val="bullet"/>
      <w:lvlText w:val="o"/>
      <w:lvlJc w:val="left"/>
      <w:pPr>
        <w:ind w:left="6042" w:hanging="360"/>
      </w:pPr>
      <w:rPr>
        <w:rFonts w:ascii="Courier New" w:hAnsi="Courier New" w:cs="Courier New" w:hint="default"/>
      </w:rPr>
    </w:lvl>
    <w:lvl w:ilvl="8" w:tplc="04190005" w:tentative="1">
      <w:start w:val="1"/>
      <w:numFmt w:val="bullet"/>
      <w:lvlText w:val=""/>
      <w:lvlJc w:val="left"/>
      <w:pPr>
        <w:ind w:left="6762" w:hanging="360"/>
      </w:pPr>
      <w:rPr>
        <w:rFonts w:ascii="Wingdings" w:hAnsi="Wingdings" w:hint="default"/>
      </w:rPr>
    </w:lvl>
  </w:abstractNum>
  <w:num w:numId="1" w16cid:durableId="7643511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5BF1"/>
    <w:rsid w:val="00032B8F"/>
    <w:rsid w:val="00066870"/>
    <w:rsid w:val="000A01CD"/>
    <w:rsid w:val="000D25CC"/>
    <w:rsid w:val="00100D5B"/>
    <w:rsid w:val="00214854"/>
    <w:rsid w:val="002166EC"/>
    <w:rsid w:val="002360FC"/>
    <w:rsid w:val="00256A45"/>
    <w:rsid w:val="00283ED8"/>
    <w:rsid w:val="002A413D"/>
    <w:rsid w:val="002E71F3"/>
    <w:rsid w:val="00352166"/>
    <w:rsid w:val="00364C2B"/>
    <w:rsid w:val="0037264E"/>
    <w:rsid w:val="003B3053"/>
    <w:rsid w:val="003D1351"/>
    <w:rsid w:val="00423943"/>
    <w:rsid w:val="004351EA"/>
    <w:rsid w:val="004A147B"/>
    <w:rsid w:val="004B1B1F"/>
    <w:rsid w:val="004D796B"/>
    <w:rsid w:val="004E4FF0"/>
    <w:rsid w:val="004E7177"/>
    <w:rsid w:val="00531767"/>
    <w:rsid w:val="00537BB0"/>
    <w:rsid w:val="005668FB"/>
    <w:rsid w:val="005D114E"/>
    <w:rsid w:val="0061577C"/>
    <w:rsid w:val="006543B6"/>
    <w:rsid w:val="006917DC"/>
    <w:rsid w:val="006B58B6"/>
    <w:rsid w:val="006D132F"/>
    <w:rsid w:val="006D3D4A"/>
    <w:rsid w:val="006E3570"/>
    <w:rsid w:val="00706D30"/>
    <w:rsid w:val="00712D5E"/>
    <w:rsid w:val="00722ADD"/>
    <w:rsid w:val="007404A9"/>
    <w:rsid w:val="00756654"/>
    <w:rsid w:val="00774140"/>
    <w:rsid w:val="007B3DED"/>
    <w:rsid w:val="007D61F4"/>
    <w:rsid w:val="00823DF7"/>
    <w:rsid w:val="00830741"/>
    <w:rsid w:val="00841CFC"/>
    <w:rsid w:val="0086091F"/>
    <w:rsid w:val="008968EE"/>
    <w:rsid w:val="008B28BB"/>
    <w:rsid w:val="009478FE"/>
    <w:rsid w:val="0096484C"/>
    <w:rsid w:val="00976C1D"/>
    <w:rsid w:val="009C3DE0"/>
    <w:rsid w:val="00A01239"/>
    <w:rsid w:val="00A33E49"/>
    <w:rsid w:val="00AA08B0"/>
    <w:rsid w:val="00AE3E43"/>
    <w:rsid w:val="00AF31CF"/>
    <w:rsid w:val="00B0192D"/>
    <w:rsid w:val="00B13E39"/>
    <w:rsid w:val="00B232D7"/>
    <w:rsid w:val="00B33A20"/>
    <w:rsid w:val="00B9461B"/>
    <w:rsid w:val="00BB6AD1"/>
    <w:rsid w:val="00BD3C37"/>
    <w:rsid w:val="00BE1172"/>
    <w:rsid w:val="00C33E04"/>
    <w:rsid w:val="00C33E3F"/>
    <w:rsid w:val="00C96E98"/>
    <w:rsid w:val="00CA3438"/>
    <w:rsid w:val="00CA37C1"/>
    <w:rsid w:val="00CC32F1"/>
    <w:rsid w:val="00CC5B35"/>
    <w:rsid w:val="00CE575E"/>
    <w:rsid w:val="00D0671F"/>
    <w:rsid w:val="00D25BF1"/>
    <w:rsid w:val="00D4414D"/>
    <w:rsid w:val="00D46492"/>
    <w:rsid w:val="00D673DD"/>
    <w:rsid w:val="00D81518"/>
    <w:rsid w:val="00D90F86"/>
    <w:rsid w:val="00DC7E20"/>
    <w:rsid w:val="00DF577D"/>
    <w:rsid w:val="00E26381"/>
    <w:rsid w:val="00E72863"/>
    <w:rsid w:val="00EA3594"/>
    <w:rsid w:val="00EC7A49"/>
    <w:rsid w:val="00ED3BB8"/>
    <w:rsid w:val="00ED6F10"/>
    <w:rsid w:val="00EE29C0"/>
    <w:rsid w:val="00F02F76"/>
    <w:rsid w:val="00F07052"/>
    <w:rsid w:val="00F340A6"/>
    <w:rsid w:val="00F51D05"/>
    <w:rsid w:val="00F71A30"/>
    <w:rsid w:val="00F71B66"/>
    <w:rsid w:val="00FF74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C9847C"/>
  <w15:chartTrackingRefBased/>
  <w15:docId w15:val="{2A0D2CD4-74B9-4899-B59C-4A648746A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D796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EE29C0"/>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 w:type="paragraph" w:styleId="a3">
    <w:name w:val="List Paragraph"/>
    <w:basedOn w:val="a"/>
    <w:uiPriority w:val="34"/>
    <w:qFormat/>
    <w:rsid w:val="00F02F76"/>
    <w:pPr>
      <w:ind w:left="720"/>
      <w:contextualSpacing/>
    </w:pPr>
  </w:style>
  <w:style w:type="character" w:styleId="a4">
    <w:name w:val="Emphasis"/>
    <w:basedOn w:val="a0"/>
    <w:uiPriority w:val="20"/>
    <w:qFormat/>
    <w:rsid w:val="004D796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99</TotalTime>
  <Pages>3</Pages>
  <Words>932</Words>
  <Characters>5313</Characters>
  <Application>Microsoft Office Word</Application>
  <DocSecurity>0</DocSecurity>
  <Lines>44</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Inna</dc:creator>
  <cp:keywords/>
  <dc:description/>
  <cp:lastModifiedBy>Inna</cp:lastModifiedBy>
  <cp:revision>43</cp:revision>
  <dcterms:created xsi:type="dcterms:W3CDTF">2022-02-02T18:07:00Z</dcterms:created>
  <dcterms:modified xsi:type="dcterms:W3CDTF">2022-11-15T07:28:00Z</dcterms:modified>
</cp:coreProperties>
</file>