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4AFD" w:rsidRPr="00264AFD" w:rsidRDefault="00264AFD" w:rsidP="00776BE5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64A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УДК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004</w:t>
      </w:r>
      <w:r w:rsidRPr="00264A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627</w:t>
      </w:r>
    </w:p>
    <w:p w:rsidR="00264AFD" w:rsidRPr="00264AFD" w:rsidRDefault="00264AFD" w:rsidP="00776BE5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64AFD" w:rsidRPr="00264AFD" w:rsidRDefault="00264AFD" w:rsidP="00776BE5">
      <w:pPr>
        <w:spacing w:after="0" w:line="240" w:lineRule="auto"/>
        <w:ind w:left="708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Асистент</w:t>
      </w:r>
      <w:r w:rsidRPr="00264AF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Дичка</w:t>
      </w:r>
      <w:r w:rsidRPr="00264AF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А</w:t>
      </w:r>
      <w:r w:rsidRPr="00264AF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І</w:t>
      </w:r>
      <w:r w:rsidRPr="00264AF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., 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асистент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Дрозд</w:t>
      </w:r>
      <w:r w:rsidRPr="00264AF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енко</w:t>
      </w:r>
      <w:proofErr w:type="spellEnd"/>
      <w:r w:rsidRPr="00264AF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Л</w:t>
      </w:r>
      <w:r w:rsidRPr="00264AF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264AF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В.</w:t>
      </w:r>
    </w:p>
    <w:p w:rsidR="00264AFD" w:rsidRPr="00264AFD" w:rsidRDefault="00264AFD" w:rsidP="00776BE5">
      <w:pPr>
        <w:spacing w:after="0" w:line="240" w:lineRule="auto"/>
        <w:ind w:left="708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264AFD" w:rsidRPr="00264AFD" w:rsidRDefault="00264AFD" w:rsidP="00776BE5">
      <w:pPr>
        <w:spacing w:after="0" w:line="240" w:lineRule="auto"/>
        <w:ind w:left="708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264AF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Національний технічний університету України</w:t>
      </w:r>
    </w:p>
    <w:p w:rsidR="00264AFD" w:rsidRPr="00264AFD" w:rsidRDefault="00264AFD" w:rsidP="00776BE5">
      <w:pPr>
        <w:spacing w:after="0" w:line="240" w:lineRule="auto"/>
        <w:ind w:left="708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264AFD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«Київський політехнічний інститут імені Ігоря Сікорського»</w:t>
      </w:r>
    </w:p>
    <w:p w:rsidR="00264AFD" w:rsidRPr="00264AFD" w:rsidRDefault="00264AFD" w:rsidP="00776BE5">
      <w:pPr>
        <w:spacing w:after="0" w:line="240" w:lineRule="auto"/>
        <w:ind w:left="708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264AFD" w:rsidRPr="00264AFD" w:rsidRDefault="00264AFD" w:rsidP="00776BE5">
      <w:pPr>
        <w:spacing w:after="0" w:line="240" w:lineRule="auto"/>
        <w:ind w:left="708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>ПР</w:t>
      </w:r>
      <w:r w:rsidR="006C1522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>І</w:t>
      </w:r>
      <w:r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>ОР</w:t>
      </w:r>
      <w:r w:rsidR="006C1522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>И</w:t>
      </w:r>
      <w:r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>ТИЗАЦІЯ</w:t>
      </w:r>
      <w:r w:rsidR="006C1522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 xml:space="preserve"> ВИМОГ ДО РОЗРОБЛЮВАНОГО ПРОГРАМНОГО ЗАБЕЗПЕЧЕННЯ</w:t>
      </w:r>
    </w:p>
    <w:p w:rsidR="006C1522" w:rsidRDefault="006C1522" w:rsidP="00776BE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87F28" w:rsidRPr="00587F28" w:rsidRDefault="00587F28" w:rsidP="00776BE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</w:pPr>
      <w:r w:rsidRPr="00587F28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Abstract</w:t>
      </w:r>
    </w:p>
    <w:p w:rsidR="00587F28" w:rsidRPr="00587F28" w:rsidRDefault="00587F28" w:rsidP="00776BE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587F28" w:rsidRDefault="00A97E60" w:rsidP="00776BE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</w:pP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Andrii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Dychka</w:t>
      </w:r>
      <w:proofErr w:type="spellEnd"/>
      <w:r w:rsidR="00587F28" w:rsidRPr="00587F28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, assistant;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Lyubov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Drozdenko</w:t>
      </w:r>
      <w:proofErr w:type="spellEnd"/>
      <w:r w:rsidR="00587F28" w:rsidRPr="00587F28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,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assistant</w:t>
      </w:r>
    </w:p>
    <w:p w:rsidR="00B377B2" w:rsidRPr="00587F28" w:rsidRDefault="00B377B2" w:rsidP="00776BE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</w:pPr>
      <w:r w:rsidRPr="00B377B2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Prioritization of requirements for the developed software</w:t>
      </w:r>
    </w:p>
    <w:p w:rsidR="00035449" w:rsidRDefault="00035449" w:rsidP="00776BE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</w:pPr>
      <w:r w:rsidRPr="00035449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A method of prioritizing the requirements for the developed software using a certain set of numerical criteria and determining the overall priority of the requirement based on them using a formula calculation is proposed</w:t>
      </w:r>
      <w:r w:rsidR="00E60F04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.</w:t>
      </w:r>
    </w:p>
    <w:p w:rsidR="00035449" w:rsidRDefault="00035449" w:rsidP="00776BE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bookmarkStart w:id="0" w:name="_Hlk150278193"/>
    </w:p>
    <w:p w:rsidR="00587F28" w:rsidRPr="00587F28" w:rsidRDefault="00587F28" w:rsidP="00776BE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587F28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Вступ</w:t>
      </w:r>
    </w:p>
    <w:bookmarkEnd w:id="0"/>
    <w:p w:rsidR="00587F28" w:rsidRPr="00587F28" w:rsidRDefault="00587F28" w:rsidP="00776BE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A43E2" w:rsidRDefault="006A43E2" w:rsidP="00776BE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Створенню</w:t>
      </w:r>
      <w:proofErr w:type="spellEnd"/>
      <w:r w:rsidRPr="0031435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E60F04">
        <w:rPr>
          <w:rFonts w:ascii="Times New Roman" w:eastAsia="Times New Roman" w:hAnsi="Times New Roman" w:cs="Times New Roman"/>
          <w:sz w:val="28"/>
          <w:szCs w:val="28"/>
          <w:lang w:val="uk-UA"/>
        </w:rPr>
        <w:t>роботоспромож</w:t>
      </w:r>
      <w:r>
        <w:rPr>
          <w:rFonts w:ascii="Times New Roman" w:eastAsia="Times New Roman" w:hAnsi="Times New Roman" w:cs="Times New Roman"/>
          <w:sz w:val="28"/>
          <w:szCs w:val="28"/>
        </w:rPr>
        <w:t>ного</w:t>
      </w:r>
      <w:proofErr w:type="spellEnd"/>
      <w:r w:rsidRPr="0031435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Pr="0031435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якісного</w:t>
      </w:r>
      <w:proofErr w:type="spellEnd"/>
      <w:r w:rsidRPr="0031435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програмного</w:t>
      </w:r>
      <w:proofErr w:type="spellEnd"/>
      <w:r w:rsidRPr="0031435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продукту</w:t>
      </w:r>
      <w:r w:rsidRPr="0031435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 w:rsidRPr="0031435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передувати</w:t>
      </w:r>
      <w:proofErr w:type="spellEnd"/>
      <w:r w:rsidRPr="0031435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розроблення</w:t>
      </w:r>
      <w:proofErr w:type="spellEnd"/>
      <w:r w:rsidRPr="0031435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вимог</w:t>
      </w:r>
      <w:proofErr w:type="spellEnd"/>
      <w:r w:rsidRPr="0031435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до</w:t>
      </w:r>
      <w:r w:rsidRPr="0031435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програмного</w:t>
      </w:r>
      <w:proofErr w:type="spellEnd"/>
      <w:r w:rsidRPr="0031435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забезпечення</w:t>
      </w:r>
      <w:proofErr w:type="spellEnd"/>
      <w:r w:rsidRPr="00314357">
        <w:rPr>
          <w:rFonts w:ascii="Times New Roman" w:eastAsia="Times New Roman" w:hAnsi="Times New Roman" w:cs="Times New Roman"/>
          <w:sz w:val="28"/>
          <w:szCs w:val="28"/>
        </w:rPr>
        <w:t xml:space="preserve"> [</w:t>
      </w:r>
      <w:r w:rsidR="00A008DE">
        <w:rPr>
          <w:rFonts w:ascii="Times New Roman" w:eastAsia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-</w:t>
      </w:r>
      <w:r w:rsidR="00A008DE">
        <w:rPr>
          <w:rFonts w:ascii="Times New Roman" w:eastAsia="Times New Roman" w:hAnsi="Times New Roman" w:cs="Times New Roman"/>
          <w:sz w:val="28"/>
          <w:szCs w:val="28"/>
          <w:lang w:val="uk-UA"/>
        </w:rPr>
        <w:t>3</w:t>
      </w:r>
      <w:r w:rsidRPr="00314357">
        <w:rPr>
          <w:rFonts w:ascii="Times New Roman" w:eastAsia="Times New Roman" w:hAnsi="Times New Roman" w:cs="Times New Roman"/>
          <w:sz w:val="28"/>
          <w:szCs w:val="28"/>
        </w:rPr>
        <w:t xml:space="preserve">].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Розроблення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вимог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окремим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технологічним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процесом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етапи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процедури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особливості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реалізації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Результатом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цього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процесу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ідготовлена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специфікація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вимог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програмного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розроблятися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</w:t>
      </w:r>
      <w:r w:rsidR="00E146A5">
        <w:rPr>
          <w:rFonts w:ascii="Times New Roman" w:eastAsia="Times New Roman" w:hAnsi="Times New Roman" w:cs="Times New Roman"/>
          <w:sz w:val="28"/>
          <w:szCs w:val="28"/>
          <w:lang w:val="uk-UA"/>
        </w:rPr>
        <w:t>4, 5</w:t>
      </w:r>
      <w:r>
        <w:rPr>
          <w:rFonts w:ascii="Times New Roman" w:eastAsia="Times New Roman" w:hAnsi="Times New Roman" w:cs="Times New Roman"/>
          <w:sz w:val="28"/>
          <w:szCs w:val="28"/>
        </w:rPr>
        <w:t>].</w:t>
      </w:r>
    </w:p>
    <w:p w:rsidR="00732086" w:rsidRDefault="006A43E2" w:rsidP="00776BE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Розрізняють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три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івні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вимог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програмного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[</w:t>
      </w:r>
      <w:r w:rsidR="00A008DE">
        <w:rPr>
          <w:rFonts w:ascii="Times New Roman" w:eastAsia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]: </w:t>
      </w:r>
      <w:r w:rsidR="00E60F0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бізнес-вимоги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визначають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призначення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ПЗ,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найважливіші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ідеї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покладені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основу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розробки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вимоги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політики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організаці</w:t>
      </w:r>
      <w:proofErr w:type="spellEnd"/>
      <w:r w:rsidR="00E60F04">
        <w:rPr>
          <w:rFonts w:ascii="Times New Roman" w:eastAsia="Times New Roman" w:hAnsi="Times New Roman" w:cs="Times New Roman"/>
          <w:sz w:val="28"/>
          <w:szCs w:val="28"/>
          <w:lang w:val="uk-UA"/>
        </w:rPr>
        <w:t>ю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фінансового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обліку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норми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оподаткування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вимоги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користувача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визначають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перелік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завдань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користувача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повинно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вирішувати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програмне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сценаріїв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вирішення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вимоги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можуть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вигляд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тверджень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варіантів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сценаріїв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взаємодії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прецедентів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функціональні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вимоги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визначають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саме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виконувати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програмний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продукт</w:t>
      </w:r>
      <w:r w:rsidR="00732086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3A2B11" w:rsidRDefault="003A2B11" w:rsidP="00776BE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3A2B11" w:rsidRDefault="003A2B11" w:rsidP="00776BE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3A2B11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Постановка задачі </w:t>
      </w:r>
    </w:p>
    <w:p w:rsidR="003A2B11" w:rsidRPr="003A2B11" w:rsidRDefault="003A2B11" w:rsidP="00776BE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Pr="003A2B1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еобхідність </w:t>
      </w:r>
      <w:proofErr w:type="spellStart"/>
      <w:r w:rsidRPr="003A2B1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пріоритизації</w:t>
      </w:r>
      <w:proofErr w:type="spellEnd"/>
      <w:r w:rsidRPr="003A2B1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вимог до розроблюваного ПЗ зумовлюється можливою обмеженістю людських, технічних, фінансових ресурсів </w:t>
      </w:r>
      <w:proofErr w:type="spellStart"/>
      <w:r w:rsidRPr="003A2B1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проєкту</w:t>
      </w:r>
      <w:proofErr w:type="spellEnd"/>
      <w:r w:rsidRPr="003A2B1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Метою </w:t>
      </w:r>
      <w:proofErr w:type="spellStart"/>
      <w:r w:rsidRPr="003A2B1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пріоритизації</w:t>
      </w:r>
      <w:proofErr w:type="spellEnd"/>
      <w:r w:rsidRPr="003A2B1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вимог може бути оптимізація часу розроб</w:t>
      </w:r>
      <w:r w:rsidR="00E60F0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лення</w:t>
      </w:r>
      <w:r w:rsidRPr="003A2B1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 вартості розроб</w:t>
      </w:r>
      <w:r w:rsidR="00E60F0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ки</w:t>
      </w:r>
      <w:r w:rsidRPr="003A2B1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 максимізація прибутку тощо.</w:t>
      </w:r>
    </w:p>
    <w:p w:rsidR="006A43E2" w:rsidRDefault="006A43E2" w:rsidP="00776BE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однозначності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визначення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вимоги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недостатнім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лише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текстове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формулювання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Вимогу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доц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ільно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доповнювати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набором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атрибутів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Прикладом набору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атрибутів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деякої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вимоги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бути: дата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створення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вимоги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автор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вимоги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стан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вимоги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можливість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C42C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та спосіб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перевірки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вимоги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пріоритет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реалізації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вимоги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r w:rsidR="003A2B1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A2B11">
        <w:rPr>
          <w:rFonts w:ascii="Times New Roman" w:eastAsia="Times New Roman" w:hAnsi="Times New Roman" w:cs="Times New Roman"/>
          <w:sz w:val="28"/>
          <w:szCs w:val="28"/>
          <w:lang w:val="uk-UA"/>
        </w:rPr>
        <w:t>Пріоритетнісь</w:t>
      </w:r>
      <w:proofErr w:type="spellEnd"/>
      <w:r w:rsidR="003A2B1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вимоги слід визначати у числовому вигляді.</w:t>
      </w:r>
    </w:p>
    <w:p w:rsidR="003A2B11" w:rsidRPr="003A2B11" w:rsidRDefault="003A2B11" w:rsidP="00776BE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CE254B" w:rsidRDefault="00CE254B" w:rsidP="00776BE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Спосіб </w:t>
      </w:r>
      <w:r w:rsidR="00D250A9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числової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пріоритизації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вимог</w:t>
      </w:r>
    </w:p>
    <w:p w:rsidR="006A43E2" w:rsidRPr="00314357" w:rsidRDefault="006A43E2" w:rsidP="00776BE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31435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A2B1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Pr="0031435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 відміну від</w:t>
      </w:r>
      <w:r w:rsidR="00A008D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008DE" w:rsidRPr="00314357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A008DE">
        <w:rPr>
          <w:rFonts w:ascii="Times New Roman" w:eastAsia="Times New Roman" w:hAnsi="Times New Roman" w:cs="Times New Roman"/>
          <w:sz w:val="28"/>
          <w:szCs w:val="28"/>
          <w:lang w:val="uk-UA"/>
        </w:rPr>
        <w:t>4</w:t>
      </w:r>
      <w:r w:rsidR="00A008DE" w:rsidRPr="00314357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 w:rsidRPr="0031435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 де пріоритетність вимоги рекомендують визначати якісним (нечисловим) показником – </w:t>
      </w:r>
      <w:proofErr w:type="spellStart"/>
      <w:r w:rsidRPr="0031435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“ключова”</w:t>
      </w:r>
      <w:proofErr w:type="spellEnd"/>
      <w:r w:rsidRPr="0031435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  </w:t>
      </w:r>
      <w:proofErr w:type="spellStart"/>
      <w:r w:rsidRPr="0031435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“необхідна”</w:t>
      </w:r>
      <w:proofErr w:type="spellEnd"/>
      <w:r w:rsidRPr="0031435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31435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“бажана”</w:t>
      </w:r>
      <w:proofErr w:type="spellEnd"/>
      <w:r w:rsidR="003A2B1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="003A2B11" w:rsidRPr="0031435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визначати</w:t>
      </w:r>
      <w:r w:rsidR="003A2B1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мемо</w:t>
      </w:r>
      <w:r w:rsidR="003A2B11" w:rsidRPr="0031435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пріоритетність вимоги </w:t>
      </w:r>
      <w:r w:rsidRPr="0031435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на основі таких п’яти числових критеріїв: </w:t>
      </w:r>
      <w:r w:rsidRPr="00E60F0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Вигода</w:t>
      </w:r>
      <w:r w:rsidRPr="0031435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proofErr w:type="spellStart"/>
      <w:r w:rsidRPr="00E60F0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Benefit</w:t>
      </w:r>
      <w:proofErr w:type="spellEnd"/>
      <w:r w:rsidRPr="0031435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), </w:t>
      </w:r>
      <w:r w:rsidRPr="00E60F0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Втрата</w:t>
      </w:r>
      <w:r w:rsidRPr="0031435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proofErr w:type="spellStart"/>
      <w:r w:rsidRPr="00E60F0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Penalty</w:t>
      </w:r>
      <w:proofErr w:type="spellEnd"/>
      <w:r w:rsidRPr="0031435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), </w:t>
      </w:r>
      <w:r w:rsidRPr="00E60F0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Вартість </w:t>
      </w:r>
      <w:r w:rsidRPr="0031435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</w:t>
      </w:r>
      <w:proofErr w:type="spellStart"/>
      <w:r w:rsidRPr="00E60F0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Cost</w:t>
      </w:r>
      <w:proofErr w:type="spellEnd"/>
      <w:r w:rsidRPr="0031435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), </w:t>
      </w:r>
      <w:r w:rsidRPr="00E60F0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Ризик</w:t>
      </w:r>
      <w:r w:rsidRPr="0031435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proofErr w:type="spellStart"/>
      <w:r w:rsidRPr="00E60F0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Risk</w:t>
      </w:r>
      <w:proofErr w:type="spellEnd"/>
      <w:r w:rsidRPr="0031435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) та </w:t>
      </w:r>
      <w:proofErr w:type="spellStart"/>
      <w:r w:rsidRPr="00E60F0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Близкість</w:t>
      </w:r>
      <w:proofErr w:type="spellEnd"/>
      <w:r w:rsidRPr="00E60F0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вигоди</w:t>
      </w:r>
      <w:r w:rsidRPr="0031435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proofErr w:type="spellStart"/>
      <w:r w:rsidRPr="00E60F0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Benefit</w:t>
      </w:r>
      <w:proofErr w:type="spellEnd"/>
      <w:r w:rsidRPr="00E60F04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E60F0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proximity</w:t>
      </w:r>
      <w:proofErr w:type="spellEnd"/>
      <w:r w:rsidRPr="0031435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).</w:t>
      </w:r>
    </w:p>
    <w:p w:rsidR="006A43E2" w:rsidRDefault="006A43E2" w:rsidP="00776BE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D15D8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Критерій </w:t>
      </w:r>
      <w:proofErr w:type="spellStart"/>
      <w:r w:rsidRPr="00E60F0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Benefit</w:t>
      </w:r>
      <w:proofErr w:type="spellEnd"/>
      <w:r w:rsidRPr="00D15D8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означає вигоду, яку отримає замовник у разі успішного виконання </w:t>
      </w:r>
      <w:r w:rsidR="00D15D8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цієї</w:t>
      </w:r>
      <w:r w:rsidRPr="00D15D8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вимоги.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вигода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бути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виражена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ізний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спосіб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бути пряма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фінансова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вигода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наприклад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вимога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реалізації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функції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 w:rsidR="00D15D8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ередплати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деякому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цифровому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сервісі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або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вигода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репутаційна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коли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наявність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такої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функції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системі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працює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просування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даного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програмного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продукту на ринку.</w:t>
      </w:r>
    </w:p>
    <w:p w:rsidR="006A43E2" w:rsidRDefault="006A43E2" w:rsidP="00776BE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Критерій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60F0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Penalty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означає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втрати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зазнає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замовник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 w:rsidR="00D15D8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раз</w:t>
      </w:r>
      <w:proofErr w:type="gramEnd"/>
      <w:r w:rsidR="00D15D8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якщо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якихось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причин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дану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вимогу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вдасться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реалізувати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можуть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бути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прямі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фінансові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втрати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недоотриманий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прибуток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або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репутаційні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втрати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6A43E2" w:rsidRDefault="006A43E2" w:rsidP="00776BE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Критерій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60F0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Cost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визначає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те,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скільки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ресурсів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необхідно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витратити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для того,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щоб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реалізувати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дану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вимогу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ресурсами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можуть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матись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увазі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фінансові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ресурси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наприклад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витрати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 оплату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праці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команди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розробників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закупівлі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необхідного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обладнання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тощо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або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час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розро</w:t>
      </w:r>
      <w:r w:rsidR="00D15D8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блення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тобто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людиногодини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6A43E2" w:rsidRDefault="006A43E2" w:rsidP="00776BE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Критерій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60F0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Risk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означає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оцінку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ймовірності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нереалізації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даної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вимоги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за того бюджету та/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або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часу,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який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виділено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для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реалізації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даної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вимоги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Серед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можливих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факторів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впливають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оцінку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даного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критерію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можна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виділити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такі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як: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експертний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івень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команди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брак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попереднього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досвіду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невизначеність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технічна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складність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тощо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6A43E2" w:rsidRDefault="006A43E2" w:rsidP="00776BE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bookmarkStart w:id="1" w:name="_heading=h.gjdgxs"/>
      <w:bookmarkEnd w:id="1"/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Критерій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E60F0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Benefit</w:t>
      </w:r>
      <w:proofErr w:type="spellEnd"/>
      <w:r w:rsidRPr="00E60F0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E60F0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proximity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означає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швидкість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досягнення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вигоди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</w:p>
    <w:p w:rsidR="006A43E2" w:rsidRDefault="00D15D86" w:rsidP="00776BE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proofErr w:type="spellStart"/>
      <w:r w:rsidR="006A43E2">
        <w:rPr>
          <w:rFonts w:ascii="Times New Roman" w:eastAsia="Times New Roman" w:hAnsi="Times New Roman" w:cs="Times New Roman"/>
          <w:color w:val="000000"/>
          <w:sz w:val="28"/>
          <w:szCs w:val="28"/>
        </w:rPr>
        <w:t>начення</w:t>
      </w:r>
      <w:proofErr w:type="spellEnd"/>
      <w:r w:rsidR="006A43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6A43E2">
        <w:rPr>
          <w:rFonts w:ascii="Times New Roman" w:eastAsia="Times New Roman" w:hAnsi="Times New Roman" w:cs="Times New Roman"/>
          <w:color w:val="000000"/>
          <w:sz w:val="28"/>
          <w:szCs w:val="28"/>
        </w:rPr>
        <w:t>критеріїв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ропонується</w:t>
      </w:r>
      <w:proofErr w:type="spellEnd"/>
      <w:r w:rsidR="006A43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6A43E2">
        <w:rPr>
          <w:rFonts w:ascii="Times New Roman" w:eastAsia="Times New Roman" w:hAnsi="Times New Roman" w:cs="Times New Roman"/>
          <w:color w:val="000000"/>
          <w:sz w:val="28"/>
          <w:szCs w:val="28"/>
        </w:rPr>
        <w:t>виражати</w:t>
      </w:r>
      <w:proofErr w:type="spellEnd"/>
      <w:r w:rsidR="006A43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6A43E2">
        <w:rPr>
          <w:rFonts w:ascii="Times New Roman" w:eastAsia="Times New Roman" w:hAnsi="Times New Roman" w:cs="Times New Roman"/>
          <w:color w:val="000000"/>
          <w:sz w:val="28"/>
          <w:szCs w:val="28"/>
        </w:rPr>
        <w:t>цілим</w:t>
      </w:r>
      <w:proofErr w:type="spellEnd"/>
      <w:r w:rsidR="006A43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числом </w:t>
      </w:r>
      <w:proofErr w:type="spellStart"/>
      <w:r w:rsidR="006A43E2">
        <w:rPr>
          <w:rFonts w:ascii="Times New Roman" w:eastAsia="Times New Roman" w:hAnsi="Times New Roman" w:cs="Times New Roman"/>
          <w:color w:val="000000"/>
          <w:sz w:val="28"/>
          <w:szCs w:val="28"/>
        </w:rPr>
        <w:t>від</w:t>
      </w:r>
      <w:proofErr w:type="spellEnd"/>
      <w:r w:rsidR="006A43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1 до 10 шляхом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їх</w:t>
      </w:r>
      <w:r w:rsidR="006A43E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="006A43E2">
        <w:rPr>
          <w:rFonts w:ascii="Times New Roman" w:eastAsia="Times New Roman" w:hAnsi="Times New Roman" w:cs="Times New Roman"/>
          <w:color w:val="000000"/>
          <w:sz w:val="28"/>
          <w:szCs w:val="28"/>
        </w:rPr>
        <w:t>оцінювання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експертами</w:t>
      </w:r>
      <w:r w:rsidR="006A43E2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6A43E2" w:rsidRDefault="006A43E2" w:rsidP="00776BE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Наприклад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критерій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60F0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Benefit</w:t>
      </w:r>
      <w:proofErr w:type="spellEnd"/>
      <w:r w:rsidRPr="00E60F0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E60F04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proximity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будемо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трактувати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так: 1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означає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іддалену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вигоду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тобто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таку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яка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реалізується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віддаленому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майбутньому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а 10 –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моментальна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вигода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тобто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така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реалізується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якнайшвидше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тобто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вигоду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реалізації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даної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вимоги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отримують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D15D8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щойно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вона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стає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доступною для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користувачів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6A43E2" w:rsidRDefault="006A43E2" w:rsidP="00776BE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Менеджери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арх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ітектор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проєкту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визначають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числове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значення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кожного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критерію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за консенсусом та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заповнюють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відповідні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п’ять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стовпців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табл</w:t>
      </w:r>
      <w:r w:rsidR="004E18C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иці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кожної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вимоги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6A43E2" w:rsidRDefault="006A43E2" w:rsidP="00776BE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Загальний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іоритет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функціональної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вимоги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(ФВ)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пропонується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визначати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за формулою</w:t>
      </w:r>
      <w:r w:rsidR="00D15D8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:</w:t>
      </w:r>
    </w:p>
    <w:p w:rsidR="006A43E2" w:rsidRPr="00D15D86" w:rsidRDefault="006A43E2" w:rsidP="00776BE5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іоритет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ФВ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=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sz w:val="32"/>
                <w:szCs w:val="32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sz w:val="32"/>
                <w:szCs w:val="32"/>
              </w:rPr>
              <m:t xml:space="preserve">Benefit ∙ </m:t>
            </m:r>
            <m:d>
              <m:dPr>
                <m:ctrlPr>
                  <w:rPr>
                    <w:rFonts w:ascii="Cambria Math" w:eastAsia="Cambria Math" w:hAnsi="Cambria Math" w:cs="Cambria Math"/>
                    <w:color w:val="000000"/>
                    <w:sz w:val="32"/>
                    <w:szCs w:val="32"/>
                    <w:lang w:val="uk-UA"/>
                  </w:rPr>
                </m:ctrlPr>
              </m:dPr>
              <m:e>
                <m:r>
                  <w:rPr>
                    <w:rFonts w:ascii="Cambria Math" w:eastAsia="Cambria Math" w:hAnsi="Cambria Math" w:cs="Cambria Math"/>
                    <w:color w:val="000000"/>
                    <w:sz w:val="32"/>
                    <w:szCs w:val="32"/>
                  </w:rPr>
                  <m:t xml:space="preserve">1 + </m:t>
                </m:r>
                <m:f>
                  <m:fPr>
                    <m:ctrlPr>
                      <w:rPr>
                        <w:rFonts w:ascii="Cambria Math" w:eastAsia="Cambria Math" w:hAnsi="Cambria Math" w:cs="Cambria Math"/>
                        <w:color w:val="000000"/>
                        <w:sz w:val="32"/>
                        <w:szCs w:val="32"/>
                        <w:lang w:val="uk-UA"/>
                      </w:rPr>
                    </m:ctrlPr>
                  </m:fPr>
                  <m:num>
                    <m:r>
                      <w:rPr>
                        <w:rFonts w:ascii="Cambria Math" w:eastAsia="Cambria Math" w:hAnsi="Cambria Math" w:cs="Cambria Math"/>
                        <w:color w:val="000000"/>
                        <w:sz w:val="32"/>
                        <w:szCs w:val="32"/>
                      </w:rPr>
                      <m:t>Benefit proximity</m:t>
                    </m:r>
                  </m:num>
                  <m:den>
                    <m:r>
                      <w:rPr>
                        <w:rFonts w:ascii="Cambria Math" w:eastAsia="Cambria Math" w:hAnsi="Cambria Math" w:cs="Cambria Math"/>
                        <w:color w:val="000000"/>
                        <w:sz w:val="32"/>
                        <w:szCs w:val="32"/>
                      </w:rPr>
                      <m:t>10</m:t>
                    </m:r>
                  </m:den>
                </m:f>
              </m:e>
            </m:d>
            <m:r>
              <w:rPr>
                <w:rFonts w:ascii="Cambria Math" w:eastAsia="Cambria Math" w:hAnsi="Cambria Math" w:cs="Cambria Math"/>
                <w:color w:val="000000"/>
                <w:sz w:val="32"/>
                <w:szCs w:val="32"/>
              </w:rPr>
              <m:t>∙Penalty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sz w:val="32"/>
                <w:szCs w:val="32"/>
              </w:rPr>
              <m:t>Cost  ∙ Risk</m:t>
            </m:r>
          </m:den>
        </m:f>
        <m:r>
          <w:rPr>
            <w:rFonts w:ascii="Cambria Math" w:eastAsia="Cambria Math" w:hAnsi="Cambria Math" w:cs="Cambria Math"/>
            <w:color w:val="000000"/>
            <w:sz w:val="32"/>
            <w:szCs w:val="32"/>
          </w:rPr>
          <m:t xml:space="preserve"> </m:t>
        </m:r>
      </m:oMath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        (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</w:t>
      </w:r>
      <w:r w:rsidR="00D15D8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E60F04" w:rsidRDefault="00E60F04" w:rsidP="00776BE5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4B1A60" w:rsidRDefault="004B1A60" w:rsidP="00776BE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Приклад </w:t>
      </w:r>
      <w:r w:rsidR="00B67140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числової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пріоритизації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функціональних вимог</w:t>
      </w:r>
    </w:p>
    <w:p w:rsidR="00914103" w:rsidRPr="00923CB2" w:rsidRDefault="00914103" w:rsidP="00776BE5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Розглянемо ф</w:t>
      </w:r>
      <w:r w:rsidRPr="00923C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ункціональні вимоги до програмної системи автоматичної ідентифікації на основі багатоколірних завадостійких штрихових кодів у медичних інформаційних системах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(табл. 1).</w:t>
      </w:r>
    </w:p>
    <w:p w:rsidR="00593175" w:rsidRDefault="00593175" w:rsidP="00776BE5">
      <w:pPr>
        <w:spacing w:after="0" w:line="240" w:lineRule="auto"/>
        <w:ind w:left="6372" w:firstLine="70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81480" w:rsidRPr="00923CB2" w:rsidRDefault="00681480" w:rsidP="00776BE5">
      <w:pPr>
        <w:spacing w:after="0" w:line="240" w:lineRule="auto"/>
        <w:ind w:left="6372" w:firstLine="70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23C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Таблиця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</w:p>
    <w:p w:rsidR="00681480" w:rsidRDefault="00681480" w:rsidP="00776BE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bookmarkStart w:id="2" w:name="_Hlk150278265"/>
      <w:r w:rsidRPr="00923C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Функціональні вимоги до програмної системи автоматичної ідентифікації на основі багатоколірних завадостійких штрихових кодів у медичних інформаційних системах</w:t>
      </w:r>
    </w:p>
    <w:tbl>
      <w:tblPr>
        <w:tblW w:w="9323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/>
      </w:tblPr>
      <w:tblGrid>
        <w:gridCol w:w="905"/>
        <w:gridCol w:w="4755"/>
        <w:gridCol w:w="8"/>
        <w:gridCol w:w="559"/>
        <w:gridCol w:w="8"/>
        <w:gridCol w:w="733"/>
        <w:gridCol w:w="8"/>
        <w:gridCol w:w="545"/>
        <w:gridCol w:w="566"/>
        <w:gridCol w:w="566"/>
        <w:gridCol w:w="670"/>
      </w:tblGrid>
      <w:tr w:rsidR="00681480" w:rsidRPr="00923CB2" w:rsidTr="007B0528">
        <w:trPr>
          <w:trHeight w:val="687"/>
        </w:trPr>
        <w:tc>
          <w:tcPr>
            <w:tcW w:w="905" w:type="dxa"/>
            <w:vMerge w:val="restart"/>
          </w:tcPr>
          <w:bookmarkEnd w:id="2"/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Код ви </w:t>
            </w:r>
            <w:proofErr w:type="spellStart"/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мо</w:t>
            </w:r>
            <w:proofErr w:type="spellEnd"/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proofErr w:type="spellStart"/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ги</w:t>
            </w:r>
            <w:proofErr w:type="spellEnd"/>
          </w:p>
        </w:tc>
        <w:tc>
          <w:tcPr>
            <w:tcW w:w="4755" w:type="dxa"/>
            <w:vMerge w:val="restart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Вимога</w:t>
            </w:r>
          </w:p>
        </w:tc>
        <w:tc>
          <w:tcPr>
            <w:tcW w:w="2993" w:type="dxa"/>
            <w:gridSpan w:val="8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Критерії пріоритету вимоги</w:t>
            </w:r>
          </w:p>
        </w:tc>
        <w:tc>
          <w:tcPr>
            <w:tcW w:w="670" w:type="dxa"/>
            <w:vMerge w:val="restart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-113" w:right="-113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За </w:t>
            </w:r>
            <w:proofErr w:type="spellStart"/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галь</w:t>
            </w:r>
            <w:proofErr w:type="spellEnd"/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ний  </w:t>
            </w:r>
            <w:proofErr w:type="spellStart"/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пріо</w:t>
            </w:r>
            <w:proofErr w:type="spellEnd"/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proofErr w:type="spellStart"/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ритет</w:t>
            </w:r>
            <w:proofErr w:type="spellEnd"/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вимоги</w:t>
            </w:r>
          </w:p>
        </w:tc>
      </w:tr>
      <w:tr w:rsidR="00681480" w:rsidRPr="00923CB2" w:rsidTr="00314357">
        <w:trPr>
          <w:cantSplit/>
          <w:trHeight w:val="1559"/>
        </w:trPr>
        <w:tc>
          <w:tcPr>
            <w:tcW w:w="905" w:type="dxa"/>
            <w:vMerge/>
          </w:tcPr>
          <w:p w:rsidR="00681480" w:rsidRPr="00923CB2" w:rsidRDefault="00681480" w:rsidP="00776B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</w:p>
        </w:tc>
        <w:tc>
          <w:tcPr>
            <w:tcW w:w="4755" w:type="dxa"/>
            <w:vMerge/>
          </w:tcPr>
          <w:p w:rsidR="00681480" w:rsidRPr="00923CB2" w:rsidRDefault="00681480" w:rsidP="00776B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</w:p>
        </w:tc>
        <w:tc>
          <w:tcPr>
            <w:tcW w:w="567" w:type="dxa"/>
            <w:gridSpan w:val="2"/>
            <w:textDirection w:val="btLr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113" w:right="113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Вигода</w:t>
            </w:r>
          </w:p>
        </w:tc>
        <w:tc>
          <w:tcPr>
            <w:tcW w:w="741" w:type="dxa"/>
            <w:gridSpan w:val="2"/>
            <w:textDirection w:val="btLr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-113" w:right="-113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Близь кість </w:t>
            </w:r>
            <w:proofErr w:type="spellStart"/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виго</w:t>
            </w:r>
            <w:proofErr w:type="spellEnd"/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proofErr w:type="spellStart"/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ди</w:t>
            </w:r>
            <w:proofErr w:type="spellEnd"/>
          </w:p>
        </w:tc>
        <w:tc>
          <w:tcPr>
            <w:tcW w:w="553" w:type="dxa"/>
            <w:gridSpan w:val="2"/>
            <w:textDirection w:val="btLr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</w:t>
            </w:r>
          </w:p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т</w:t>
            </w:r>
          </w:p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р</w:t>
            </w:r>
          </w:p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а</w:t>
            </w:r>
          </w:p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т</w:t>
            </w:r>
          </w:p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а</w:t>
            </w:r>
          </w:p>
        </w:tc>
        <w:tc>
          <w:tcPr>
            <w:tcW w:w="566" w:type="dxa"/>
            <w:textDirection w:val="btLr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Вартість</w:t>
            </w:r>
          </w:p>
        </w:tc>
        <w:tc>
          <w:tcPr>
            <w:tcW w:w="566" w:type="dxa"/>
            <w:textDirection w:val="btLr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Ризик</w:t>
            </w:r>
          </w:p>
        </w:tc>
        <w:tc>
          <w:tcPr>
            <w:tcW w:w="670" w:type="dxa"/>
            <w:vMerge/>
          </w:tcPr>
          <w:p w:rsidR="00681480" w:rsidRPr="00923CB2" w:rsidRDefault="00681480" w:rsidP="00776BE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</w:p>
        </w:tc>
      </w:tr>
      <w:tr w:rsidR="00681480" w:rsidRPr="00923CB2" w:rsidTr="007B0528">
        <w:tc>
          <w:tcPr>
            <w:tcW w:w="905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</w:t>
            </w:r>
          </w:p>
        </w:tc>
        <w:tc>
          <w:tcPr>
            <w:tcW w:w="4755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567" w:type="dxa"/>
            <w:gridSpan w:val="2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741" w:type="dxa"/>
            <w:gridSpan w:val="2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4</w:t>
            </w:r>
          </w:p>
        </w:tc>
        <w:tc>
          <w:tcPr>
            <w:tcW w:w="553" w:type="dxa"/>
            <w:gridSpan w:val="2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5</w:t>
            </w:r>
          </w:p>
        </w:tc>
        <w:tc>
          <w:tcPr>
            <w:tcW w:w="566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6</w:t>
            </w:r>
          </w:p>
        </w:tc>
        <w:tc>
          <w:tcPr>
            <w:tcW w:w="566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7</w:t>
            </w:r>
          </w:p>
        </w:tc>
        <w:tc>
          <w:tcPr>
            <w:tcW w:w="670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right="-113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8</w:t>
            </w:r>
          </w:p>
        </w:tc>
      </w:tr>
      <w:tr w:rsidR="00681480" w:rsidRPr="00923CB2" w:rsidTr="007B0528">
        <w:tc>
          <w:tcPr>
            <w:tcW w:w="905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ФВ1</w:t>
            </w:r>
          </w:p>
        </w:tc>
        <w:tc>
          <w:tcPr>
            <w:tcW w:w="4755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-57" w:right="-57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Забезпечення введення даних лабораторних досліджень</w:t>
            </w:r>
          </w:p>
        </w:tc>
        <w:tc>
          <w:tcPr>
            <w:tcW w:w="567" w:type="dxa"/>
            <w:gridSpan w:val="2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741" w:type="dxa"/>
            <w:gridSpan w:val="2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6</w:t>
            </w:r>
          </w:p>
        </w:tc>
        <w:tc>
          <w:tcPr>
            <w:tcW w:w="553" w:type="dxa"/>
            <w:gridSpan w:val="2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5</w:t>
            </w:r>
          </w:p>
        </w:tc>
        <w:tc>
          <w:tcPr>
            <w:tcW w:w="566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566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670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4,0</w:t>
            </w:r>
          </w:p>
        </w:tc>
      </w:tr>
      <w:tr w:rsidR="00681480" w:rsidRPr="00923CB2" w:rsidTr="007B0528">
        <w:tc>
          <w:tcPr>
            <w:tcW w:w="905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ФВ2</w:t>
            </w:r>
          </w:p>
        </w:tc>
        <w:tc>
          <w:tcPr>
            <w:tcW w:w="4755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-57" w:right="-57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Забезпечення зберігання та доступу до даних лабораторних досліджень</w:t>
            </w:r>
          </w:p>
        </w:tc>
        <w:tc>
          <w:tcPr>
            <w:tcW w:w="567" w:type="dxa"/>
            <w:gridSpan w:val="2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4</w:t>
            </w:r>
          </w:p>
        </w:tc>
        <w:tc>
          <w:tcPr>
            <w:tcW w:w="741" w:type="dxa"/>
            <w:gridSpan w:val="2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6</w:t>
            </w:r>
          </w:p>
        </w:tc>
        <w:tc>
          <w:tcPr>
            <w:tcW w:w="553" w:type="dxa"/>
            <w:gridSpan w:val="2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5</w:t>
            </w:r>
          </w:p>
        </w:tc>
        <w:tc>
          <w:tcPr>
            <w:tcW w:w="566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566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4</w:t>
            </w:r>
          </w:p>
        </w:tc>
        <w:tc>
          <w:tcPr>
            <w:tcW w:w="670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-113" w:right="-113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2,7</w:t>
            </w:r>
          </w:p>
        </w:tc>
      </w:tr>
      <w:tr w:rsidR="00681480" w:rsidRPr="00923CB2" w:rsidTr="007B0528">
        <w:tc>
          <w:tcPr>
            <w:tcW w:w="905" w:type="dxa"/>
          </w:tcPr>
          <w:p w:rsidR="00681480" w:rsidRPr="00923CB2" w:rsidRDefault="00681480" w:rsidP="00776BE5">
            <w:pPr>
              <w:spacing w:after="0" w:line="240" w:lineRule="auto"/>
              <w:rPr>
                <w:rFonts w:ascii="Calibri" w:eastAsia="Calibri" w:hAnsi="Calibri" w:cs="Calibri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ФВ3</w:t>
            </w:r>
          </w:p>
        </w:tc>
        <w:tc>
          <w:tcPr>
            <w:tcW w:w="4755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-57" w:right="-57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Забезпечення введення даних щодо дозування медичних препаратів</w:t>
            </w:r>
          </w:p>
        </w:tc>
        <w:tc>
          <w:tcPr>
            <w:tcW w:w="567" w:type="dxa"/>
            <w:gridSpan w:val="2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</w:t>
            </w:r>
          </w:p>
        </w:tc>
        <w:tc>
          <w:tcPr>
            <w:tcW w:w="741" w:type="dxa"/>
            <w:gridSpan w:val="2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4</w:t>
            </w:r>
          </w:p>
        </w:tc>
        <w:tc>
          <w:tcPr>
            <w:tcW w:w="553" w:type="dxa"/>
            <w:gridSpan w:val="2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566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566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670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-113" w:right="-113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1,1</w:t>
            </w:r>
          </w:p>
        </w:tc>
      </w:tr>
      <w:tr w:rsidR="00681480" w:rsidRPr="00923CB2" w:rsidTr="007B0528">
        <w:tc>
          <w:tcPr>
            <w:tcW w:w="905" w:type="dxa"/>
          </w:tcPr>
          <w:p w:rsidR="00681480" w:rsidRPr="00923CB2" w:rsidRDefault="00681480" w:rsidP="00776BE5">
            <w:pPr>
              <w:spacing w:after="0" w:line="240" w:lineRule="auto"/>
              <w:rPr>
                <w:rFonts w:ascii="Calibri" w:eastAsia="Calibri" w:hAnsi="Calibri" w:cs="Calibri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ФВ4</w:t>
            </w:r>
          </w:p>
        </w:tc>
        <w:tc>
          <w:tcPr>
            <w:tcW w:w="4755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-57" w:right="-57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Забезпечення зберігання та доступу до даних щодо дозування медичних препаратів</w:t>
            </w:r>
          </w:p>
        </w:tc>
        <w:tc>
          <w:tcPr>
            <w:tcW w:w="567" w:type="dxa"/>
            <w:gridSpan w:val="2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741" w:type="dxa"/>
            <w:gridSpan w:val="2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4</w:t>
            </w:r>
          </w:p>
        </w:tc>
        <w:tc>
          <w:tcPr>
            <w:tcW w:w="553" w:type="dxa"/>
            <w:gridSpan w:val="2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566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566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4</w:t>
            </w:r>
          </w:p>
        </w:tc>
        <w:tc>
          <w:tcPr>
            <w:tcW w:w="670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-113" w:right="-113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0,7</w:t>
            </w:r>
          </w:p>
        </w:tc>
      </w:tr>
      <w:tr w:rsidR="00681480" w:rsidRPr="00923CB2" w:rsidTr="007B0528">
        <w:tc>
          <w:tcPr>
            <w:tcW w:w="905" w:type="dxa"/>
          </w:tcPr>
          <w:p w:rsidR="00681480" w:rsidRPr="00923CB2" w:rsidRDefault="00681480" w:rsidP="00776BE5">
            <w:pPr>
              <w:spacing w:after="0" w:line="240" w:lineRule="auto"/>
              <w:rPr>
                <w:rFonts w:ascii="Calibri" w:eastAsia="Calibri" w:hAnsi="Calibri" w:cs="Calibri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ФВ5</w:t>
            </w:r>
          </w:p>
        </w:tc>
        <w:tc>
          <w:tcPr>
            <w:tcW w:w="4755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-57" w:right="-57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Забезпечення введення даних про діагноз пацієнта</w:t>
            </w:r>
          </w:p>
        </w:tc>
        <w:tc>
          <w:tcPr>
            <w:tcW w:w="567" w:type="dxa"/>
            <w:gridSpan w:val="2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741" w:type="dxa"/>
            <w:gridSpan w:val="2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5</w:t>
            </w:r>
          </w:p>
        </w:tc>
        <w:tc>
          <w:tcPr>
            <w:tcW w:w="553" w:type="dxa"/>
            <w:gridSpan w:val="2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7</w:t>
            </w:r>
          </w:p>
        </w:tc>
        <w:tc>
          <w:tcPr>
            <w:tcW w:w="566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566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670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-113" w:right="-113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5,3</w:t>
            </w:r>
          </w:p>
        </w:tc>
      </w:tr>
      <w:tr w:rsidR="00681480" w:rsidRPr="00923CB2" w:rsidTr="007B0528">
        <w:tc>
          <w:tcPr>
            <w:tcW w:w="905" w:type="dxa"/>
          </w:tcPr>
          <w:p w:rsidR="00681480" w:rsidRPr="00923CB2" w:rsidRDefault="00681480" w:rsidP="00776BE5">
            <w:pPr>
              <w:spacing w:after="0" w:line="240" w:lineRule="auto"/>
              <w:rPr>
                <w:rFonts w:ascii="Calibri" w:eastAsia="Calibri" w:hAnsi="Calibri" w:cs="Calibri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ФВ6</w:t>
            </w:r>
          </w:p>
        </w:tc>
        <w:tc>
          <w:tcPr>
            <w:tcW w:w="4763" w:type="dxa"/>
            <w:gridSpan w:val="2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-57" w:right="-57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Забезпечення зберігання та доступу до даних про діагноз пацієнта</w:t>
            </w:r>
          </w:p>
        </w:tc>
        <w:tc>
          <w:tcPr>
            <w:tcW w:w="567" w:type="dxa"/>
            <w:gridSpan w:val="2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5</w:t>
            </w:r>
          </w:p>
        </w:tc>
        <w:tc>
          <w:tcPr>
            <w:tcW w:w="741" w:type="dxa"/>
            <w:gridSpan w:val="2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5</w:t>
            </w:r>
          </w:p>
        </w:tc>
        <w:tc>
          <w:tcPr>
            <w:tcW w:w="545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7</w:t>
            </w:r>
          </w:p>
        </w:tc>
        <w:tc>
          <w:tcPr>
            <w:tcW w:w="566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566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4</w:t>
            </w:r>
          </w:p>
        </w:tc>
        <w:tc>
          <w:tcPr>
            <w:tcW w:w="670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-113" w:right="-113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4,4</w:t>
            </w:r>
          </w:p>
        </w:tc>
      </w:tr>
      <w:tr w:rsidR="00681480" w:rsidRPr="00923CB2" w:rsidTr="007B0528">
        <w:tc>
          <w:tcPr>
            <w:tcW w:w="905" w:type="dxa"/>
          </w:tcPr>
          <w:p w:rsidR="00681480" w:rsidRPr="00923CB2" w:rsidRDefault="00681480" w:rsidP="00776BE5">
            <w:pPr>
              <w:spacing w:after="0" w:line="240" w:lineRule="auto"/>
              <w:rPr>
                <w:rFonts w:ascii="Calibri" w:eastAsia="Calibri" w:hAnsi="Calibri" w:cs="Calibri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ФВ7</w:t>
            </w:r>
          </w:p>
        </w:tc>
        <w:tc>
          <w:tcPr>
            <w:tcW w:w="4763" w:type="dxa"/>
            <w:gridSpan w:val="2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-57" w:right="-57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Забезпечення введення даних про відвідування лікаря</w:t>
            </w:r>
          </w:p>
        </w:tc>
        <w:tc>
          <w:tcPr>
            <w:tcW w:w="567" w:type="dxa"/>
            <w:gridSpan w:val="2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741" w:type="dxa"/>
            <w:gridSpan w:val="2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6</w:t>
            </w:r>
          </w:p>
        </w:tc>
        <w:tc>
          <w:tcPr>
            <w:tcW w:w="545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566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566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670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-113" w:right="-113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2,4</w:t>
            </w:r>
          </w:p>
        </w:tc>
      </w:tr>
    </w:tbl>
    <w:p w:rsidR="00172524" w:rsidRDefault="00172524" w:rsidP="00776BE5">
      <w:pPr>
        <w:spacing w:after="0" w:line="240" w:lineRule="auto"/>
        <w:rPr>
          <w:lang w:val="uk-UA"/>
        </w:rPr>
      </w:pPr>
      <w:r>
        <w:br w:type="page"/>
      </w:r>
    </w:p>
    <w:p w:rsidR="00172524" w:rsidRPr="00923CB2" w:rsidRDefault="00172524" w:rsidP="00776BE5">
      <w:pPr>
        <w:spacing w:after="0" w:line="240" w:lineRule="auto"/>
        <w:ind w:left="5040" w:firstLine="72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П</w:t>
      </w:r>
      <w:r w:rsidRPr="00923C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родовження таблиці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</w:p>
    <w:tbl>
      <w:tblPr>
        <w:tblW w:w="9323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/>
      </w:tblPr>
      <w:tblGrid>
        <w:gridCol w:w="905"/>
        <w:gridCol w:w="4763"/>
        <w:gridCol w:w="567"/>
        <w:gridCol w:w="741"/>
        <w:gridCol w:w="545"/>
        <w:gridCol w:w="566"/>
        <w:gridCol w:w="566"/>
        <w:gridCol w:w="670"/>
      </w:tblGrid>
      <w:tr w:rsidR="00681480" w:rsidRPr="00923CB2" w:rsidTr="007B0528">
        <w:tc>
          <w:tcPr>
            <w:tcW w:w="905" w:type="dxa"/>
          </w:tcPr>
          <w:p w:rsidR="00681480" w:rsidRPr="00923CB2" w:rsidRDefault="00681480" w:rsidP="00776BE5">
            <w:pPr>
              <w:spacing w:after="0" w:line="240" w:lineRule="auto"/>
              <w:rPr>
                <w:rFonts w:ascii="Calibri" w:eastAsia="Calibri" w:hAnsi="Calibri" w:cs="Calibri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ФВ8</w:t>
            </w:r>
          </w:p>
        </w:tc>
        <w:tc>
          <w:tcPr>
            <w:tcW w:w="4763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-57" w:right="-57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Забезпечення зберігання та доступу до даних  про відвідування лікаря</w:t>
            </w:r>
          </w:p>
        </w:tc>
        <w:tc>
          <w:tcPr>
            <w:tcW w:w="567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741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6</w:t>
            </w:r>
          </w:p>
        </w:tc>
        <w:tc>
          <w:tcPr>
            <w:tcW w:w="545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566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566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4</w:t>
            </w:r>
          </w:p>
        </w:tc>
        <w:tc>
          <w:tcPr>
            <w:tcW w:w="670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-113" w:right="-113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0,8</w:t>
            </w:r>
          </w:p>
        </w:tc>
      </w:tr>
      <w:tr w:rsidR="00681480" w:rsidRPr="00923CB2" w:rsidTr="007B0528">
        <w:tc>
          <w:tcPr>
            <w:tcW w:w="905" w:type="dxa"/>
          </w:tcPr>
          <w:p w:rsidR="00681480" w:rsidRPr="00923CB2" w:rsidRDefault="00681480" w:rsidP="00776BE5">
            <w:pPr>
              <w:spacing w:after="0" w:line="240" w:lineRule="auto"/>
              <w:rPr>
                <w:rFonts w:ascii="Calibri" w:eastAsia="Calibri" w:hAnsi="Calibri" w:cs="Calibri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ФВ9</w:t>
            </w:r>
          </w:p>
        </w:tc>
        <w:tc>
          <w:tcPr>
            <w:tcW w:w="4763" w:type="dxa"/>
          </w:tcPr>
          <w:p w:rsidR="00681480" w:rsidRPr="00923CB2" w:rsidRDefault="00681480" w:rsidP="00776BE5">
            <w:pPr>
              <w:spacing w:after="0" w:line="240" w:lineRule="auto"/>
              <w:ind w:left="-57" w:right="-57"/>
              <w:rPr>
                <w:rFonts w:ascii="Calibri" w:eastAsia="Calibri" w:hAnsi="Calibri" w:cs="Calibri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Забезпечення ієрархії рівнів доступу до даних</w:t>
            </w:r>
          </w:p>
        </w:tc>
        <w:tc>
          <w:tcPr>
            <w:tcW w:w="567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741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545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566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8</w:t>
            </w:r>
          </w:p>
        </w:tc>
        <w:tc>
          <w:tcPr>
            <w:tcW w:w="566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6</w:t>
            </w:r>
          </w:p>
        </w:tc>
        <w:tc>
          <w:tcPr>
            <w:tcW w:w="670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-113" w:right="-113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0,2</w:t>
            </w:r>
          </w:p>
        </w:tc>
      </w:tr>
      <w:tr w:rsidR="00681480" w:rsidRPr="00923CB2" w:rsidTr="007B0528">
        <w:tc>
          <w:tcPr>
            <w:tcW w:w="905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ФВ10</w:t>
            </w:r>
          </w:p>
        </w:tc>
        <w:tc>
          <w:tcPr>
            <w:tcW w:w="4763" w:type="dxa"/>
          </w:tcPr>
          <w:p w:rsidR="00681480" w:rsidRPr="00923CB2" w:rsidRDefault="00681480" w:rsidP="00776BE5">
            <w:pPr>
              <w:spacing w:after="0" w:line="240" w:lineRule="auto"/>
              <w:ind w:left="-57" w:right="-57"/>
              <w:rPr>
                <w:rFonts w:ascii="Calibri" w:eastAsia="Calibri" w:hAnsi="Calibri" w:cs="Calibri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Забезпечення підсистеми надання доступу до медичних даних пацієнтів</w:t>
            </w:r>
          </w:p>
        </w:tc>
        <w:tc>
          <w:tcPr>
            <w:tcW w:w="567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8</w:t>
            </w:r>
          </w:p>
        </w:tc>
        <w:tc>
          <w:tcPr>
            <w:tcW w:w="741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5</w:t>
            </w:r>
          </w:p>
        </w:tc>
        <w:tc>
          <w:tcPr>
            <w:tcW w:w="545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8</w:t>
            </w:r>
          </w:p>
        </w:tc>
        <w:tc>
          <w:tcPr>
            <w:tcW w:w="566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9</w:t>
            </w:r>
          </w:p>
        </w:tc>
        <w:tc>
          <w:tcPr>
            <w:tcW w:w="566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8</w:t>
            </w:r>
          </w:p>
        </w:tc>
        <w:tc>
          <w:tcPr>
            <w:tcW w:w="670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-113" w:right="-113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1,3</w:t>
            </w:r>
          </w:p>
        </w:tc>
      </w:tr>
      <w:tr w:rsidR="00681480" w:rsidRPr="00923CB2" w:rsidTr="007B0528">
        <w:tc>
          <w:tcPr>
            <w:tcW w:w="905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ФВ11</w:t>
            </w:r>
          </w:p>
        </w:tc>
        <w:tc>
          <w:tcPr>
            <w:tcW w:w="4763" w:type="dxa"/>
          </w:tcPr>
          <w:p w:rsidR="00681480" w:rsidRPr="00923CB2" w:rsidRDefault="00681480" w:rsidP="00776BE5">
            <w:pPr>
              <w:spacing w:after="0" w:line="240" w:lineRule="auto"/>
              <w:ind w:left="-57" w:right="-57"/>
              <w:rPr>
                <w:rFonts w:ascii="Calibri" w:eastAsia="Calibri" w:hAnsi="Calibri" w:cs="Calibri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Забезпечення створення, модифікації розкладу роботи медичного персоналу</w:t>
            </w:r>
          </w:p>
        </w:tc>
        <w:tc>
          <w:tcPr>
            <w:tcW w:w="567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6</w:t>
            </w:r>
          </w:p>
        </w:tc>
        <w:tc>
          <w:tcPr>
            <w:tcW w:w="741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7</w:t>
            </w:r>
          </w:p>
        </w:tc>
        <w:tc>
          <w:tcPr>
            <w:tcW w:w="545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566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4</w:t>
            </w:r>
          </w:p>
        </w:tc>
        <w:tc>
          <w:tcPr>
            <w:tcW w:w="566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670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-113" w:right="-113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2,6</w:t>
            </w:r>
          </w:p>
        </w:tc>
      </w:tr>
      <w:tr w:rsidR="00681480" w:rsidRPr="00923CB2" w:rsidTr="007B0528">
        <w:tc>
          <w:tcPr>
            <w:tcW w:w="905" w:type="dxa"/>
          </w:tcPr>
          <w:p w:rsidR="00681480" w:rsidRPr="00923CB2" w:rsidRDefault="00681480" w:rsidP="00776BE5">
            <w:pPr>
              <w:spacing w:after="0" w:line="240" w:lineRule="auto"/>
              <w:rPr>
                <w:rFonts w:ascii="Calibri" w:eastAsia="Calibri" w:hAnsi="Calibri" w:cs="Calibri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ФВ12</w:t>
            </w:r>
          </w:p>
        </w:tc>
        <w:tc>
          <w:tcPr>
            <w:tcW w:w="4763" w:type="dxa"/>
          </w:tcPr>
          <w:p w:rsidR="00681480" w:rsidRPr="00923CB2" w:rsidRDefault="00681480" w:rsidP="00776BE5">
            <w:pPr>
              <w:spacing w:after="0" w:line="240" w:lineRule="auto"/>
              <w:ind w:left="-57" w:right="-57"/>
              <w:rPr>
                <w:rFonts w:ascii="Calibri" w:eastAsia="Calibri" w:hAnsi="Calibri" w:cs="Calibri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Забезпечення обліку медичних препаратів</w:t>
            </w:r>
          </w:p>
        </w:tc>
        <w:tc>
          <w:tcPr>
            <w:tcW w:w="567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741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545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</w:t>
            </w:r>
          </w:p>
        </w:tc>
        <w:tc>
          <w:tcPr>
            <w:tcW w:w="566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6</w:t>
            </w:r>
          </w:p>
        </w:tc>
        <w:tc>
          <w:tcPr>
            <w:tcW w:w="566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5</w:t>
            </w:r>
          </w:p>
        </w:tc>
        <w:tc>
          <w:tcPr>
            <w:tcW w:w="670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-113" w:right="-113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0,1</w:t>
            </w:r>
          </w:p>
        </w:tc>
      </w:tr>
      <w:tr w:rsidR="00681480" w:rsidRPr="00923CB2" w:rsidTr="007B0528">
        <w:tc>
          <w:tcPr>
            <w:tcW w:w="905" w:type="dxa"/>
            <w:tcBorders>
              <w:top w:val="single" w:sz="4" w:space="0" w:color="AEAAAA" w:themeColor="background2" w:themeShade="BF"/>
              <w:bottom w:val="single" w:sz="4" w:space="0" w:color="AEAAAA" w:themeColor="background2" w:themeShade="BF"/>
            </w:tcBorders>
          </w:tcPr>
          <w:p w:rsidR="00681480" w:rsidRPr="00923CB2" w:rsidRDefault="00681480" w:rsidP="00776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ФВ13</w:t>
            </w:r>
          </w:p>
        </w:tc>
        <w:tc>
          <w:tcPr>
            <w:tcW w:w="4763" w:type="dxa"/>
            <w:tcBorders>
              <w:top w:val="single" w:sz="4" w:space="0" w:color="AEAAAA" w:themeColor="background2" w:themeShade="BF"/>
              <w:bottom w:val="single" w:sz="4" w:space="0" w:color="AEAAAA" w:themeColor="background2" w:themeShade="BF"/>
            </w:tcBorders>
          </w:tcPr>
          <w:p w:rsidR="00681480" w:rsidRPr="00923CB2" w:rsidRDefault="00681480" w:rsidP="00776BE5">
            <w:pPr>
              <w:spacing w:after="0" w:line="240" w:lineRule="auto"/>
              <w:ind w:left="-57" w:right="-57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Забезпечення завадостійкого кодування даних</w:t>
            </w:r>
          </w:p>
        </w:tc>
        <w:tc>
          <w:tcPr>
            <w:tcW w:w="567" w:type="dxa"/>
            <w:tcBorders>
              <w:top w:val="single" w:sz="4" w:space="0" w:color="AEAAAA" w:themeColor="background2" w:themeShade="BF"/>
              <w:bottom w:val="single" w:sz="4" w:space="0" w:color="AEAAAA" w:themeColor="background2" w:themeShade="BF"/>
            </w:tcBorders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5</w:t>
            </w:r>
          </w:p>
        </w:tc>
        <w:tc>
          <w:tcPr>
            <w:tcW w:w="741" w:type="dxa"/>
            <w:tcBorders>
              <w:top w:val="single" w:sz="4" w:space="0" w:color="AEAAAA" w:themeColor="background2" w:themeShade="BF"/>
              <w:bottom w:val="single" w:sz="4" w:space="0" w:color="AEAAAA" w:themeColor="background2" w:themeShade="BF"/>
            </w:tcBorders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545" w:type="dxa"/>
            <w:tcBorders>
              <w:top w:val="single" w:sz="4" w:space="0" w:color="AEAAAA" w:themeColor="background2" w:themeShade="BF"/>
              <w:bottom w:val="single" w:sz="4" w:space="0" w:color="AEAAAA" w:themeColor="background2" w:themeShade="BF"/>
            </w:tcBorders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6</w:t>
            </w:r>
          </w:p>
        </w:tc>
        <w:tc>
          <w:tcPr>
            <w:tcW w:w="566" w:type="dxa"/>
            <w:tcBorders>
              <w:top w:val="single" w:sz="4" w:space="0" w:color="AEAAAA" w:themeColor="background2" w:themeShade="BF"/>
              <w:bottom w:val="single" w:sz="4" w:space="0" w:color="AEAAAA" w:themeColor="background2" w:themeShade="BF"/>
            </w:tcBorders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566" w:type="dxa"/>
            <w:tcBorders>
              <w:top w:val="single" w:sz="4" w:space="0" w:color="AEAAAA" w:themeColor="background2" w:themeShade="BF"/>
              <w:bottom w:val="single" w:sz="4" w:space="0" w:color="AEAAAA" w:themeColor="background2" w:themeShade="BF"/>
            </w:tcBorders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670" w:type="dxa"/>
            <w:tcBorders>
              <w:top w:val="single" w:sz="4" w:space="0" w:color="AEAAAA" w:themeColor="background2" w:themeShade="BF"/>
              <w:bottom w:val="single" w:sz="4" w:space="0" w:color="AEAAAA" w:themeColor="background2" w:themeShade="BF"/>
            </w:tcBorders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-113" w:right="-113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6,0</w:t>
            </w:r>
          </w:p>
        </w:tc>
      </w:tr>
      <w:tr w:rsidR="00681480" w:rsidRPr="00923CB2" w:rsidTr="00172524">
        <w:tc>
          <w:tcPr>
            <w:tcW w:w="905" w:type="dxa"/>
            <w:tcBorders>
              <w:top w:val="single" w:sz="4" w:space="0" w:color="AEAAAA" w:themeColor="background2" w:themeShade="BF"/>
            </w:tcBorders>
          </w:tcPr>
          <w:p w:rsidR="00681480" w:rsidRPr="00923CB2" w:rsidRDefault="00681480" w:rsidP="00776BE5">
            <w:pPr>
              <w:spacing w:after="0" w:line="240" w:lineRule="auto"/>
              <w:rPr>
                <w:rFonts w:ascii="Calibri" w:eastAsia="Calibri" w:hAnsi="Calibri" w:cs="Calibri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ФВ14</w:t>
            </w:r>
          </w:p>
        </w:tc>
        <w:tc>
          <w:tcPr>
            <w:tcW w:w="4763" w:type="dxa"/>
            <w:tcBorders>
              <w:top w:val="single" w:sz="4" w:space="0" w:color="AEAAAA" w:themeColor="background2" w:themeShade="BF"/>
            </w:tcBorders>
          </w:tcPr>
          <w:p w:rsidR="00681480" w:rsidRPr="00923CB2" w:rsidRDefault="00681480" w:rsidP="00776BE5">
            <w:pPr>
              <w:spacing w:after="0" w:line="240" w:lineRule="auto"/>
              <w:ind w:left="-57" w:right="-57"/>
              <w:rPr>
                <w:rFonts w:ascii="Calibri" w:eastAsia="Calibri" w:hAnsi="Calibri" w:cs="Calibri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Забезпечення формування багатоколірної </w:t>
            </w:r>
            <w:proofErr w:type="spellStart"/>
            <w:r w:rsidRPr="00923CB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ШК-позначки</w:t>
            </w:r>
            <w:proofErr w:type="spellEnd"/>
          </w:p>
        </w:tc>
        <w:tc>
          <w:tcPr>
            <w:tcW w:w="567" w:type="dxa"/>
            <w:tcBorders>
              <w:top w:val="single" w:sz="4" w:space="0" w:color="AEAAAA" w:themeColor="background2" w:themeShade="BF"/>
            </w:tcBorders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5</w:t>
            </w:r>
          </w:p>
        </w:tc>
        <w:tc>
          <w:tcPr>
            <w:tcW w:w="741" w:type="dxa"/>
            <w:tcBorders>
              <w:top w:val="single" w:sz="4" w:space="0" w:color="AEAAAA" w:themeColor="background2" w:themeShade="BF"/>
            </w:tcBorders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545" w:type="dxa"/>
            <w:tcBorders>
              <w:top w:val="single" w:sz="4" w:space="0" w:color="AEAAAA" w:themeColor="background2" w:themeShade="BF"/>
            </w:tcBorders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6</w:t>
            </w:r>
          </w:p>
        </w:tc>
        <w:tc>
          <w:tcPr>
            <w:tcW w:w="566" w:type="dxa"/>
            <w:tcBorders>
              <w:top w:val="single" w:sz="4" w:space="0" w:color="AEAAAA" w:themeColor="background2" w:themeShade="BF"/>
            </w:tcBorders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566" w:type="dxa"/>
            <w:tcBorders>
              <w:top w:val="single" w:sz="4" w:space="0" w:color="AEAAAA" w:themeColor="background2" w:themeShade="BF"/>
            </w:tcBorders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670" w:type="dxa"/>
            <w:tcBorders>
              <w:top w:val="single" w:sz="4" w:space="0" w:color="AEAAAA" w:themeColor="background2" w:themeShade="BF"/>
            </w:tcBorders>
          </w:tcPr>
          <w:p w:rsidR="00681480" w:rsidRPr="00923CB2" w:rsidRDefault="00681480" w:rsidP="00776BE5">
            <w:pPr>
              <w:spacing w:after="0" w:line="240" w:lineRule="auto"/>
              <w:jc w:val="center"/>
              <w:rPr>
                <w:rFonts w:ascii="Calibri" w:eastAsia="Calibri" w:hAnsi="Calibri" w:cs="Calibri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6,0</w:t>
            </w:r>
          </w:p>
        </w:tc>
      </w:tr>
      <w:tr w:rsidR="00681480" w:rsidRPr="00923CB2" w:rsidTr="00172524">
        <w:trPr>
          <w:trHeight w:val="968"/>
        </w:trPr>
        <w:tc>
          <w:tcPr>
            <w:tcW w:w="905" w:type="dxa"/>
          </w:tcPr>
          <w:p w:rsidR="00681480" w:rsidRPr="00923CB2" w:rsidRDefault="00681480" w:rsidP="00776BE5">
            <w:pPr>
              <w:spacing w:after="0" w:line="240" w:lineRule="auto"/>
              <w:rPr>
                <w:rFonts w:ascii="Calibri" w:eastAsia="Calibri" w:hAnsi="Calibri" w:cs="Calibri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ФВ15</w:t>
            </w:r>
          </w:p>
        </w:tc>
        <w:tc>
          <w:tcPr>
            <w:tcW w:w="4763" w:type="dxa"/>
          </w:tcPr>
          <w:p w:rsidR="00681480" w:rsidRPr="00923CB2" w:rsidRDefault="00681480" w:rsidP="00776BE5">
            <w:pPr>
              <w:spacing w:after="0" w:line="240" w:lineRule="auto"/>
              <w:ind w:left="-57" w:right="-57"/>
              <w:rPr>
                <w:rFonts w:ascii="Calibri" w:eastAsia="Calibri" w:hAnsi="Calibri" w:cs="Calibri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Забезпечення зчитування та декодування багатоколірної </w:t>
            </w:r>
            <w:proofErr w:type="spellStart"/>
            <w:r w:rsidRPr="00923CB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ШК-позначки</w:t>
            </w:r>
            <w:proofErr w:type="spellEnd"/>
          </w:p>
        </w:tc>
        <w:tc>
          <w:tcPr>
            <w:tcW w:w="567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5</w:t>
            </w:r>
          </w:p>
        </w:tc>
        <w:tc>
          <w:tcPr>
            <w:tcW w:w="741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545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6</w:t>
            </w:r>
          </w:p>
          <w:p w:rsidR="00681480" w:rsidRPr="00923CB2" w:rsidRDefault="00681480" w:rsidP="00776BE5">
            <w:pPr>
              <w:spacing w:after="0" w:line="240" w:lineRule="auto"/>
              <w:rPr>
                <w:rFonts w:ascii="Calibri" w:eastAsia="Calibri" w:hAnsi="Calibri" w:cs="Calibri"/>
                <w:lang w:val="uk-UA" w:eastAsia="ru-RU"/>
              </w:rPr>
            </w:pPr>
          </w:p>
          <w:p w:rsidR="00681480" w:rsidRPr="00923CB2" w:rsidRDefault="00681480" w:rsidP="00776BE5">
            <w:pPr>
              <w:spacing w:after="0" w:line="240" w:lineRule="auto"/>
              <w:rPr>
                <w:rFonts w:ascii="Calibri" w:eastAsia="Calibri" w:hAnsi="Calibri" w:cs="Calibri"/>
                <w:lang w:val="uk-UA" w:eastAsia="ru-RU"/>
              </w:rPr>
            </w:pPr>
          </w:p>
          <w:p w:rsidR="00681480" w:rsidRPr="00923CB2" w:rsidRDefault="00681480" w:rsidP="00776BE5">
            <w:pPr>
              <w:spacing w:after="0" w:line="240" w:lineRule="auto"/>
              <w:rPr>
                <w:rFonts w:ascii="Calibri" w:eastAsia="Calibri" w:hAnsi="Calibri" w:cs="Calibri"/>
                <w:lang w:val="uk-UA" w:eastAsia="ru-RU"/>
              </w:rPr>
            </w:pPr>
          </w:p>
        </w:tc>
        <w:tc>
          <w:tcPr>
            <w:tcW w:w="566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566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670" w:type="dxa"/>
          </w:tcPr>
          <w:p w:rsidR="00681480" w:rsidRPr="00923CB2" w:rsidRDefault="00681480" w:rsidP="00776BE5">
            <w:pPr>
              <w:spacing w:after="0" w:line="240" w:lineRule="auto"/>
              <w:jc w:val="center"/>
              <w:rPr>
                <w:rFonts w:ascii="Calibri" w:eastAsia="Calibri" w:hAnsi="Calibri" w:cs="Calibri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6,0</w:t>
            </w:r>
          </w:p>
        </w:tc>
      </w:tr>
      <w:tr w:rsidR="00681480" w:rsidRPr="00923CB2" w:rsidTr="00172524">
        <w:tc>
          <w:tcPr>
            <w:tcW w:w="905" w:type="dxa"/>
          </w:tcPr>
          <w:p w:rsidR="00681480" w:rsidRPr="00923CB2" w:rsidRDefault="00681480" w:rsidP="00776BE5">
            <w:pPr>
              <w:spacing w:after="0" w:line="240" w:lineRule="auto"/>
              <w:rPr>
                <w:rFonts w:ascii="Calibri" w:eastAsia="Calibri" w:hAnsi="Calibri" w:cs="Calibri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ФВ16</w:t>
            </w:r>
          </w:p>
        </w:tc>
        <w:tc>
          <w:tcPr>
            <w:tcW w:w="4763" w:type="dxa"/>
          </w:tcPr>
          <w:p w:rsidR="00681480" w:rsidRPr="00923CB2" w:rsidRDefault="00681480" w:rsidP="00776BE5">
            <w:pPr>
              <w:spacing w:after="0" w:line="240" w:lineRule="auto"/>
              <w:ind w:left="-57" w:right="-57"/>
              <w:rPr>
                <w:rFonts w:ascii="Calibri" w:eastAsia="Calibri" w:hAnsi="Calibri" w:cs="Calibri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Забезпечення обміну медичними даними за допомогою </w:t>
            </w:r>
            <w:r w:rsidR="003F287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мобільного </w:t>
            </w:r>
            <w:proofErr w:type="spellStart"/>
            <w:r w:rsidR="003F287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застосунку</w:t>
            </w:r>
            <w:proofErr w:type="spellEnd"/>
          </w:p>
        </w:tc>
        <w:tc>
          <w:tcPr>
            <w:tcW w:w="567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8</w:t>
            </w:r>
          </w:p>
        </w:tc>
        <w:tc>
          <w:tcPr>
            <w:tcW w:w="741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9</w:t>
            </w:r>
          </w:p>
        </w:tc>
        <w:tc>
          <w:tcPr>
            <w:tcW w:w="545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6</w:t>
            </w:r>
          </w:p>
        </w:tc>
        <w:tc>
          <w:tcPr>
            <w:tcW w:w="566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8</w:t>
            </w:r>
          </w:p>
        </w:tc>
        <w:tc>
          <w:tcPr>
            <w:tcW w:w="566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670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-113" w:right="-113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5,7</w:t>
            </w:r>
          </w:p>
        </w:tc>
      </w:tr>
      <w:tr w:rsidR="00681480" w:rsidRPr="00923CB2" w:rsidTr="00172524">
        <w:tc>
          <w:tcPr>
            <w:tcW w:w="905" w:type="dxa"/>
          </w:tcPr>
          <w:p w:rsidR="00681480" w:rsidRPr="00923CB2" w:rsidRDefault="00681480" w:rsidP="00776BE5">
            <w:pPr>
              <w:spacing w:after="0" w:line="240" w:lineRule="auto"/>
              <w:rPr>
                <w:rFonts w:ascii="Calibri" w:eastAsia="Calibri" w:hAnsi="Calibri" w:cs="Calibri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ФВ17</w:t>
            </w:r>
          </w:p>
        </w:tc>
        <w:tc>
          <w:tcPr>
            <w:tcW w:w="4763" w:type="dxa"/>
          </w:tcPr>
          <w:p w:rsidR="00681480" w:rsidRPr="00923CB2" w:rsidRDefault="00681480" w:rsidP="00776BE5">
            <w:pPr>
              <w:spacing w:after="0" w:line="240" w:lineRule="auto"/>
              <w:ind w:left="-57" w:right="-57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Можливість вибору кількості кольорів для подання </w:t>
            </w:r>
            <w:proofErr w:type="spellStart"/>
            <w:r w:rsidRPr="00923CB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штрихкодових</w:t>
            </w:r>
            <w:proofErr w:type="spellEnd"/>
            <w:r w:rsidRPr="00923CB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даних</w:t>
            </w:r>
          </w:p>
        </w:tc>
        <w:tc>
          <w:tcPr>
            <w:tcW w:w="567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6</w:t>
            </w:r>
          </w:p>
        </w:tc>
        <w:tc>
          <w:tcPr>
            <w:tcW w:w="741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4</w:t>
            </w:r>
          </w:p>
        </w:tc>
        <w:tc>
          <w:tcPr>
            <w:tcW w:w="545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4</w:t>
            </w:r>
          </w:p>
        </w:tc>
        <w:tc>
          <w:tcPr>
            <w:tcW w:w="566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566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670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-113" w:right="-113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5,6</w:t>
            </w:r>
          </w:p>
        </w:tc>
      </w:tr>
      <w:tr w:rsidR="00681480" w:rsidRPr="00923CB2" w:rsidTr="00172524">
        <w:tc>
          <w:tcPr>
            <w:tcW w:w="905" w:type="dxa"/>
          </w:tcPr>
          <w:p w:rsidR="00681480" w:rsidRPr="00923CB2" w:rsidRDefault="00681480" w:rsidP="00776BE5">
            <w:pPr>
              <w:spacing w:after="0" w:line="240" w:lineRule="auto"/>
              <w:rPr>
                <w:rFonts w:ascii="Calibri" w:eastAsia="Calibri" w:hAnsi="Calibri" w:cs="Calibri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ФВ18</w:t>
            </w:r>
          </w:p>
        </w:tc>
        <w:tc>
          <w:tcPr>
            <w:tcW w:w="4763" w:type="dxa"/>
          </w:tcPr>
          <w:p w:rsidR="00681480" w:rsidRPr="00923CB2" w:rsidRDefault="00681480" w:rsidP="00776BE5">
            <w:pPr>
              <w:spacing w:after="0" w:line="240" w:lineRule="auto"/>
              <w:ind w:left="-57" w:right="-57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Можливість вибору типу </w:t>
            </w:r>
            <w:proofErr w:type="spellStart"/>
            <w:r w:rsidRPr="00923CB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коректуваль-ного</w:t>
            </w:r>
            <w:proofErr w:type="spellEnd"/>
            <w:r w:rsidRPr="00923CB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коду при штрих</w:t>
            </w:r>
            <w:r w:rsidR="003F287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овому</w:t>
            </w:r>
            <w:r w:rsidRPr="00923CB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кодуванні</w:t>
            </w:r>
          </w:p>
        </w:tc>
        <w:tc>
          <w:tcPr>
            <w:tcW w:w="567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741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1</w:t>
            </w:r>
          </w:p>
        </w:tc>
        <w:tc>
          <w:tcPr>
            <w:tcW w:w="545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566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3</w:t>
            </w:r>
          </w:p>
        </w:tc>
        <w:tc>
          <w:tcPr>
            <w:tcW w:w="566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2</w:t>
            </w:r>
          </w:p>
        </w:tc>
        <w:tc>
          <w:tcPr>
            <w:tcW w:w="670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-113" w:right="-113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0,7</w:t>
            </w:r>
          </w:p>
        </w:tc>
      </w:tr>
      <w:tr w:rsidR="00681480" w:rsidRPr="00923CB2" w:rsidTr="00172524">
        <w:tc>
          <w:tcPr>
            <w:tcW w:w="905" w:type="dxa"/>
          </w:tcPr>
          <w:p w:rsidR="00681480" w:rsidRPr="00923CB2" w:rsidRDefault="00681480" w:rsidP="00776BE5">
            <w:pPr>
              <w:spacing w:after="0" w:line="240" w:lineRule="auto"/>
              <w:rPr>
                <w:rFonts w:ascii="Calibri" w:eastAsia="Calibri" w:hAnsi="Calibri" w:cs="Calibri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ФВ19</w:t>
            </w:r>
          </w:p>
        </w:tc>
        <w:tc>
          <w:tcPr>
            <w:tcW w:w="4763" w:type="dxa"/>
          </w:tcPr>
          <w:p w:rsidR="00681480" w:rsidRPr="00923CB2" w:rsidRDefault="00681480" w:rsidP="00776BE5">
            <w:pPr>
              <w:spacing w:after="0" w:line="240" w:lineRule="auto"/>
              <w:ind w:left="-57" w:right="-57"/>
              <w:rPr>
                <w:rFonts w:ascii="Calibri" w:eastAsia="Calibri" w:hAnsi="Calibri" w:cs="Calibri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Забезпечення можливості сканування багатоколірного ШК за допомогою </w:t>
            </w:r>
            <w:proofErr w:type="spellStart"/>
            <w:r w:rsidRPr="00923CB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смартфона</w:t>
            </w:r>
            <w:proofErr w:type="spellEnd"/>
          </w:p>
        </w:tc>
        <w:tc>
          <w:tcPr>
            <w:tcW w:w="567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9</w:t>
            </w:r>
          </w:p>
        </w:tc>
        <w:tc>
          <w:tcPr>
            <w:tcW w:w="741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8</w:t>
            </w:r>
          </w:p>
        </w:tc>
        <w:tc>
          <w:tcPr>
            <w:tcW w:w="545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8</w:t>
            </w:r>
          </w:p>
        </w:tc>
        <w:tc>
          <w:tcPr>
            <w:tcW w:w="566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5</w:t>
            </w:r>
          </w:p>
        </w:tc>
        <w:tc>
          <w:tcPr>
            <w:tcW w:w="566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6</w:t>
            </w:r>
          </w:p>
        </w:tc>
        <w:tc>
          <w:tcPr>
            <w:tcW w:w="670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-113" w:right="-113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4,3</w:t>
            </w:r>
          </w:p>
        </w:tc>
      </w:tr>
      <w:tr w:rsidR="00681480" w:rsidRPr="00923CB2" w:rsidTr="00172524">
        <w:tc>
          <w:tcPr>
            <w:tcW w:w="905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ФВ20</w:t>
            </w:r>
          </w:p>
        </w:tc>
        <w:tc>
          <w:tcPr>
            <w:tcW w:w="4763" w:type="dxa"/>
          </w:tcPr>
          <w:p w:rsidR="00681480" w:rsidRPr="00923CB2" w:rsidRDefault="00681480" w:rsidP="00776BE5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Можливість сканування </w:t>
            </w:r>
            <w:proofErr w:type="spellStart"/>
            <w:r w:rsidRPr="00923CB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ШК-позначок</w:t>
            </w:r>
            <w:proofErr w:type="spellEnd"/>
            <w:r w:rsidRPr="00923CB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за допомогою спеціального сканера</w:t>
            </w:r>
          </w:p>
        </w:tc>
        <w:tc>
          <w:tcPr>
            <w:tcW w:w="567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5</w:t>
            </w:r>
          </w:p>
        </w:tc>
        <w:tc>
          <w:tcPr>
            <w:tcW w:w="741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4</w:t>
            </w:r>
          </w:p>
        </w:tc>
        <w:tc>
          <w:tcPr>
            <w:tcW w:w="545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4</w:t>
            </w:r>
          </w:p>
        </w:tc>
        <w:tc>
          <w:tcPr>
            <w:tcW w:w="566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9</w:t>
            </w:r>
          </w:p>
        </w:tc>
        <w:tc>
          <w:tcPr>
            <w:tcW w:w="566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8</w:t>
            </w:r>
          </w:p>
        </w:tc>
        <w:tc>
          <w:tcPr>
            <w:tcW w:w="670" w:type="dxa"/>
          </w:tcPr>
          <w:p w:rsidR="00681480" w:rsidRPr="00923CB2" w:rsidRDefault="00681480" w:rsidP="00776BE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-113" w:right="-113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 w:rsidRPr="00923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0,4</w:t>
            </w:r>
          </w:p>
        </w:tc>
      </w:tr>
    </w:tbl>
    <w:p w:rsidR="00681480" w:rsidRPr="00923CB2" w:rsidRDefault="00681480" w:rsidP="00776BE5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firstLine="35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1756FF" w:rsidRDefault="001756FF" w:rsidP="00776BE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Наприклад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іоритет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функціональної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вимоги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ФВ1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табл.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обчислений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за формулою (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),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дорівнює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4.0.</w:t>
      </w:r>
    </w:p>
    <w:p w:rsidR="006A43E2" w:rsidRDefault="006A43E2" w:rsidP="00776BE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Заповнення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стовпця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2877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Загальний</w:t>
      </w:r>
      <w:proofErr w:type="spellEnd"/>
      <w:r w:rsidRPr="003F2877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proofErr w:type="gramStart"/>
      <w:r w:rsidRPr="003F2877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пр</w:t>
      </w:r>
      <w:proofErr w:type="gramEnd"/>
      <w:r w:rsidRPr="003F2877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іоритет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2877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вимоги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3F287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в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табл.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дає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можливість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менеджеру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проєкту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планувати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організовувати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послідовність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виконання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робіт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командою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розробників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програмного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забезпечення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6A43E2" w:rsidRPr="006C42CA" w:rsidRDefault="006A43E2" w:rsidP="00776BE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Упорядкувавши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стовпець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2877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Загальний</w:t>
      </w:r>
      <w:proofErr w:type="spellEnd"/>
      <w:r w:rsidRPr="003F2877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proofErr w:type="gramStart"/>
      <w:r w:rsidRPr="003F2877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пр</w:t>
      </w:r>
      <w:proofErr w:type="gramEnd"/>
      <w:r w:rsidRPr="003F2877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іоритет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F2877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вимоги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спаданням</w:t>
      </w:r>
      <w:proofErr w:type="spellEnd"/>
      <w:r w:rsidR="003F287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бачимо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найважлив</w:t>
      </w:r>
      <w:r w:rsidR="003F287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іши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ми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функціональними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вимогами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є: </w:t>
      </w:r>
      <w:r w:rsidR="006C42CA">
        <w:rPr>
          <w:rFonts w:ascii="Times New Roman" w:eastAsia="Times New Roman" w:hAnsi="Times New Roman" w:cs="Times New Roman"/>
          <w:color w:val="000000"/>
          <w:sz w:val="28"/>
          <w:szCs w:val="28"/>
        </w:rPr>
        <w:t>ФВ13</w:t>
      </w:r>
      <w:r w:rsidR="006C42C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="006C42CA">
        <w:rPr>
          <w:rFonts w:ascii="Times New Roman" w:eastAsia="Times New Roman" w:hAnsi="Times New Roman" w:cs="Times New Roman"/>
          <w:color w:val="000000"/>
          <w:sz w:val="28"/>
          <w:szCs w:val="28"/>
        </w:rPr>
        <w:t>ФВ14</w:t>
      </w:r>
      <w:r w:rsidR="006C42C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="006C42CA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ФВ1</w:t>
      </w:r>
      <w:r w:rsidR="006C42C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5,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необхідно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реалізувати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3F287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найперше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; для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вимог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показник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загального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іоритету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становить 6,0.</w:t>
      </w:r>
    </w:p>
    <w:p w:rsidR="006A43E2" w:rsidRPr="003A2B11" w:rsidRDefault="006A43E2" w:rsidP="00776BE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3A2B1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Аналізуючи цей стовпець</w:t>
      </w:r>
      <w:r w:rsidR="003F287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Pr="003A2B1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зручно розподіляти роботи між командами виконавців з урахуванням їх</w:t>
      </w:r>
      <w:r w:rsidR="003F287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ньої</w:t>
      </w:r>
      <w:r w:rsidRPr="003A2B1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кваліфікації та кількісного складу, а також виконувати квартальне планування робіт.</w:t>
      </w:r>
    </w:p>
    <w:p w:rsidR="000C0D8B" w:rsidRPr="003A2B11" w:rsidRDefault="000C0D8B" w:rsidP="00776BE5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6A43E2" w:rsidRPr="006A43E2" w:rsidRDefault="006A43E2" w:rsidP="00776BE5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6A43E2">
        <w:rPr>
          <w:rFonts w:ascii="Times New Roman" w:hAnsi="Times New Roman" w:cs="Times New Roman"/>
          <w:b/>
          <w:bCs/>
          <w:sz w:val="28"/>
          <w:szCs w:val="28"/>
        </w:rPr>
        <w:t>Висновки</w:t>
      </w:r>
      <w:proofErr w:type="spellEnd"/>
      <w:r w:rsidRPr="006A43E2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6A43E2" w:rsidRPr="00783C30" w:rsidRDefault="006A43E2" w:rsidP="00776BE5">
      <w:pPr>
        <w:pStyle w:val="a7"/>
        <w:spacing w:after="0" w:line="240" w:lineRule="auto"/>
        <w:ind w:left="1004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6A43E2" w:rsidRDefault="006A43E2" w:rsidP="00776BE5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firstLine="3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Запропоновано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визначати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іоритетність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вимоги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основі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п’яти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числових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критеріїв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(“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вигода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”, “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втрата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”, “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вартість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”, “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ризик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”, “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близькість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вигоди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”), кожному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присвоюють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числові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значення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діапазону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1…10 шляхом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експертного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оцінювання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потім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 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основі</w:t>
      </w:r>
      <w:proofErr w:type="spellEnd"/>
      <w:r w:rsidR="003F287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цього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кількісно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визначати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загальний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пріоритет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вимоги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допомогою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формульного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обчислення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дозволяє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упорядковувати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вимоги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спаданням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іоритету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 на 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підставі</w:t>
      </w:r>
      <w:proofErr w:type="spellEnd"/>
      <w:r w:rsidR="003F287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цього</w:t>
      </w:r>
      <w:bookmarkStart w:id="3" w:name="_GoBack"/>
      <w:bookmarkEnd w:id="3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ефективно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планувати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розподіляти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роботи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виконавцями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розроблення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програмного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забезпечення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29092E" w:rsidRDefault="0029092E" w:rsidP="00776BE5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29092E" w:rsidRPr="0029092E" w:rsidRDefault="0029092E" w:rsidP="00776BE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29092E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Література</w:t>
      </w:r>
    </w:p>
    <w:p w:rsidR="0029092E" w:rsidRPr="0029092E" w:rsidRDefault="0029092E" w:rsidP="00776BE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647ACC" w:rsidRPr="00FC603E" w:rsidRDefault="00647ACC" w:rsidP="00776BE5">
      <w:pPr>
        <w:pStyle w:val="a7"/>
        <w:numPr>
          <w:ilvl w:val="0"/>
          <w:numId w:val="4"/>
        </w:numPr>
        <w:spacing w:after="0" w:line="240" w:lineRule="auto"/>
        <w:ind w:hanging="720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0170A">
        <w:rPr>
          <w:rFonts w:ascii="Times New Roman" w:hAnsi="Times New Roman" w:cs="Times New Roman"/>
          <w:sz w:val="28"/>
          <w:szCs w:val="28"/>
          <w:lang w:val="en-US"/>
        </w:rPr>
        <w:t>Wiegers</w:t>
      </w:r>
      <w:proofErr w:type="spellEnd"/>
      <w:r w:rsidRPr="0050170A">
        <w:rPr>
          <w:rFonts w:ascii="Times New Roman" w:hAnsi="Times New Roman" w:cs="Times New Roman"/>
          <w:sz w:val="28"/>
          <w:szCs w:val="28"/>
          <w:lang w:val="en-US"/>
        </w:rPr>
        <w:t xml:space="preserve"> K. Software Requirements (2</w:t>
      </w:r>
      <w:r w:rsidRPr="0050170A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nd</w:t>
      </w:r>
      <w:r w:rsidRPr="0050170A">
        <w:rPr>
          <w:rFonts w:ascii="Times New Roman" w:hAnsi="Times New Roman" w:cs="Times New Roman"/>
          <w:sz w:val="28"/>
          <w:szCs w:val="28"/>
          <w:lang w:val="en-US"/>
        </w:rPr>
        <w:t xml:space="preserve"> Edition) (Developer Best Practices) / Redmond, WA: Microsoft Press, 2003. – 544 p.</w:t>
      </w:r>
    </w:p>
    <w:p w:rsidR="00FC603E" w:rsidRPr="0050170A" w:rsidRDefault="00FC603E" w:rsidP="00776BE5">
      <w:pPr>
        <w:pStyle w:val="a7"/>
        <w:numPr>
          <w:ilvl w:val="0"/>
          <w:numId w:val="4"/>
        </w:numPr>
        <w:spacing w:after="0" w:line="240" w:lineRule="auto"/>
        <w:ind w:hanging="720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0170A">
        <w:rPr>
          <w:rFonts w:ascii="Times New Roman" w:hAnsi="Times New Roman" w:cs="Times New Roman"/>
          <w:sz w:val="28"/>
          <w:szCs w:val="28"/>
          <w:lang w:val="en-US"/>
        </w:rPr>
        <w:t>Berenbach</w:t>
      </w:r>
      <w:proofErr w:type="spellEnd"/>
      <w:r w:rsidRPr="0050170A">
        <w:rPr>
          <w:rFonts w:ascii="Times New Roman" w:hAnsi="Times New Roman" w:cs="Times New Roman"/>
          <w:sz w:val="28"/>
          <w:szCs w:val="28"/>
          <w:lang w:val="en-US"/>
        </w:rPr>
        <w:t xml:space="preserve"> B. Software &amp; Systems Requirements Engineering: in Practice</w:t>
      </w:r>
      <w:r w:rsidR="007C573E">
        <w:rPr>
          <w:rFonts w:ascii="Times New Roman" w:hAnsi="Times New Roman" w:cs="Times New Roman"/>
          <w:sz w:val="28"/>
          <w:szCs w:val="28"/>
        </w:rPr>
        <w:t xml:space="preserve"> </w:t>
      </w:r>
      <w:r w:rsidRPr="0050170A">
        <w:rPr>
          <w:rFonts w:ascii="Times New Roman" w:hAnsi="Times New Roman" w:cs="Times New Roman"/>
          <w:sz w:val="28"/>
          <w:szCs w:val="28"/>
          <w:lang w:val="en-US"/>
        </w:rPr>
        <w:t xml:space="preserve">/ B. </w:t>
      </w:r>
      <w:proofErr w:type="spellStart"/>
      <w:r w:rsidRPr="0050170A">
        <w:rPr>
          <w:rFonts w:ascii="Times New Roman" w:hAnsi="Times New Roman" w:cs="Times New Roman"/>
          <w:sz w:val="28"/>
          <w:szCs w:val="28"/>
          <w:lang w:val="en-US"/>
        </w:rPr>
        <w:t>Berenbach</w:t>
      </w:r>
      <w:proofErr w:type="spellEnd"/>
      <w:r w:rsidRPr="0050170A">
        <w:rPr>
          <w:rFonts w:ascii="Times New Roman" w:hAnsi="Times New Roman" w:cs="Times New Roman"/>
          <w:sz w:val="28"/>
          <w:szCs w:val="28"/>
          <w:lang w:val="en-US"/>
        </w:rPr>
        <w:t xml:space="preserve">, D. </w:t>
      </w:r>
      <w:proofErr w:type="spellStart"/>
      <w:r w:rsidRPr="0050170A">
        <w:rPr>
          <w:rFonts w:ascii="Times New Roman" w:hAnsi="Times New Roman" w:cs="Times New Roman"/>
          <w:sz w:val="28"/>
          <w:szCs w:val="28"/>
          <w:lang w:val="en-US"/>
        </w:rPr>
        <w:t>Paulish</w:t>
      </w:r>
      <w:proofErr w:type="spellEnd"/>
      <w:r w:rsidRPr="0050170A">
        <w:rPr>
          <w:rFonts w:ascii="Times New Roman" w:hAnsi="Times New Roman" w:cs="Times New Roman"/>
          <w:sz w:val="28"/>
          <w:szCs w:val="28"/>
          <w:lang w:val="en-US"/>
        </w:rPr>
        <w:t xml:space="preserve">, j. </w:t>
      </w:r>
      <w:proofErr w:type="spellStart"/>
      <w:r w:rsidRPr="0050170A">
        <w:rPr>
          <w:rFonts w:ascii="Times New Roman" w:hAnsi="Times New Roman" w:cs="Times New Roman"/>
          <w:sz w:val="28"/>
          <w:szCs w:val="28"/>
          <w:lang w:val="en-US"/>
        </w:rPr>
        <w:t>Karzmeier</w:t>
      </w:r>
      <w:proofErr w:type="spellEnd"/>
      <w:r w:rsidRPr="0050170A">
        <w:rPr>
          <w:rFonts w:ascii="Times New Roman" w:hAnsi="Times New Roman" w:cs="Times New Roman"/>
          <w:sz w:val="28"/>
          <w:szCs w:val="28"/>
          <w:lang w:val="en-US"/>
        </w:rPr>
        <w:t xml:space="preserve">, A. </w:t>
      </w:r>
      <w:proofErr w:type="spellStart"/>
      <w:r w:rsidRPr="0050170A">
        <w:rPr>
          <w:rFonts w:ascii="Times New Roman" w:hAnsi="Times New Roman" w:cs="Times New Roman"/>
          <w:sz w:val="28"/>
          <w:szCs w:val="28"/>
          <w:lang w:val="en-US"/>
        </w:rPr>
        <w:t>Rudorfer</w:t>
      </w:r>
      <w:proofErr w:type="spellEnd"/>
      <w:r w:rsidRPr="0050170A">
        <w:rPr>
          <w:rFonts w:ascii="Times New Roman" w:hAnsi="Times New Roman" w:cs="Times New Roman"/>
          <w:sz w:val="28"/>
          <w:szCs w:val="28"/>
          <w:lang w:val="en-US"/>
        </w:rPr>
        <w:t>. – New York: McGraw-Hill Professional, 2009.</w:t>
      </w:r>
    </w:p>
    <w:p w:rsidR="00FC603E" w:rsidRPr="0050170A" w:rsidRDefault="00FC603E" w:rsidP="00776BE5">
      <w:pPr>
        <w:pStyle w:val="a7"/>
        <w:numPr>
          <w:ilvl w:val="0"/>
          <w:numId w:val="4"/>
        </w:numPr>
        <w:spacing w:after="0" w:line="240" w:lineRule="auto"/>
        <w:ind w:hanging="720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0170A">
        <w:rPr>
          <w:rFonts w:ascii="Times New Roman" w:hAnsi="Times New Roman" w:cs="Times New Roman"/>
          <w:sz w:val="28"/>
          <w:szCs w:val="28"/>
          <w:lang w:val="en-US"/>
        </w:rPr>
        <w:t>Laplante</w:t>
      </w:r>
      <w:proofErr w:type="spellEnd"/>
      <w:r w:rsidRPr="0050170A">
        <w:rPr>
          <w:rFonts w:ascii="Times New Roman" w:hAnsi="Times New Roman" w:cs="Times New Roman"/>
          <w:sz w:val="28"/>
          <w:szCs w:val="28"/>
          <w:lang w:val="en-US"/>
        </w:rPr>
        <w:t xml:space="preserve"> P. Requirements Engineering for Software and Systems</w:t>
      </w:r>
      <w:r w:rsidR="007C573E">
        <w:rPr>
          <w:rFonts w:ascii="Times New Roman" w:hAnsi="Times New Roman" w:cs="Times New Roman"/>
          <w:sz w:val="28"/>
          <w:szCs w:val="28"/>
        </w:rPr>
        <w:t xml:space="preserve"> </w:t>
      </w:r>
      <w:r w:rsidRPr="0050170A">
        <w:rPr>
          <w:rFonts w:ascii="Times New Roman" w:hAnsi="Times New Roman" w:cs="Times New Roman"/>
          <w:sz w:val="28"/>
          <w:szCs w:val="28"/>
          <w:lang w:val="en-US"/>
        </w:rPr>
        <w:t>/ Redmond, WA: CRC Press, 2009. – 264 p.</w:t>
      </w:r>
    </w:p>
    <w:p w:rsidR="00416A75" w:rsidRDefault="00416A75" w:rsidP="00776BE5">
      <w:pPr>
        <w:pStyle w:val="a7"/>
        <w:numPr>
          <w:ilvl w:val="0"/>
          <w:numId w:val="4"/>
        </w:numPr>
        <w:spacing w:after="0" w:line="240" w:lineRule="auto"/>
        <w:ind w:hanging="720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0170A">
        <w:rPr>
          <w:rFonts w:ascii="Times New Roman" w:hAnsi="Times New Roman" w:cs="Times New Roman"/>
          <w:sz w:val="28"/>
          <w:szCs w:val="28"/>
        </w:rPr>
        <w:t>Грицюк</w:t>
      </w:r>
      <w:proofErr w:type="spellEnd"/>
      <w:r w:rsidRPr="0050170A">
        <w:rPr>
          <w:rFonts w:ascii="Times New Roman" w:hAnsi="Times New Roman" w:cs="Times New Roman"/>
          <w:sz w:val="28"/>
          <w:szCs w:val="28"/>
        </w:rPr>
        <w:t xml:space="preserve"> Ю.</w:t>
      </w:r>
      <w:r w:rsidR="007C573E">
        <w:rPr>
          <w:rFonts w:ascii="Times New Roman" w:hAnsi="Times New Roman" w:cs="Times New Roman"/>
          <w:sz w:val="28"/>
          <w:szCs w:val="28"/>
        </w:rPr>
        <w:t xml:space="preserve"> </w:t>
      </w:r>
      <w:r w:rsidRPr="0050170A">
        <w:rPr>
          <w:rFonts w:ascii="Times New Roman" w:hAnsi="Times New Roman" w:cs="Times New Roman"/>
          <w:sz w:val="28"/>
          <w:szCs w:val="28"/>
        </w:rPr>
        <w:t>І. Особливості формування вимог до програмного забезпечення</w:t>
      </w:r>
      <w:r w:rsidR="007C573E">
        <w:rPr>
          <w:rFonts w:ascii="Times New Roman" w:hAnsi="Times New Roman" w:cs="Times New Roman"/>
          <w:sz w:val="28"/>
          <w:szCs w:val="28"/>
        </w:rPr>
        <w:t xml:space="preserve"> </w:t>
      </w:r>
      <w:r w:rsidRPr="0050170A">
        <w:rPr>
          <w:rFonts w:ascii="Times New Roman" w:hAnsi="Times New Roman" w:cs="Times New Roman"/>
          <w:sz w:val="28"/>
          <w:szCs w:val="28"/>
        </w:rPr>
        <w:t>/ Ю.</w:t>
      </w:r>
      <w:r w:rsidR="007C573E">
        <w:rPr>
          <w:rFonts w:ascii="Times New Roman" w:hAnsi="Times New Roman" w:cs="Times New Roman"/>
          <w:sz w:val="28"/>
          <w:szCs w:val="28"/>
        </w:rPr>
        <w:t xml:space="preserve"> </w:t>
      </w:r>
      <w:r w:rsidRPr="0050170A">
        <w:rPr>
          <w:rFonts w:ascii="Times New Roman" w:hAnsi="Times New Roman" w:cs="Times New Roman"/>
          <w:sz w:val="28"/>
          <w:szCs w:val="28"/>
        </w:rPr>
        <w:t xml:space="preserve">І. </w:t>
      </w:r>
      <w:proofErr w:type="spellStart"/>
      <w:r w:rsidRPr="0050170A">
        <w:rPr>
          <w:rFonts w:ascii="Times New Roman" w:hAnsi="Times New Roman" w:cs="Times New Roman"/>
          <w:sz w:val="28"/>
          <w:szCs w:val="28"/>
        </w:rPr>
        <w:t>Грицюк</w:t>
      </w:r>
      <w:proofErr w:type="spellEnd"/>
      <w:r w:rsidRPr="0050170A">
        <w:rPr>
          <w:rFonts w:ascii="Times New Roman" w:hAnsi="Times New Roman" w:cs="Times New Roman"/>
          <w:sz w:val="28"/>
          <w:szCs w:val="28"/>
        </w:rPr>
        <w:t>, О.</w:t>
      </w:r>
      <w:r w:rsidR="007C573E">
        <w:rPr>
          <w:rFonts w:ascii="Times New Roman" w:hAnsi="Times New Roman" w:cs="Times New Roman"/>
          <w:sz w:val="28"/>
          <w:szCs w:val="28"/>
        </w:rPr>
        <w:t xml:space="preserve"> </w:t>
      </w:r>
      <w:r w:rsidRPr="0050170A">
        <w:rPr>
          <w:rFonts w:ascii="Times New Roman" w:hAnsi="Times New Roman" w:cs="Times New Roman"/>
          <w:sz w:val="28"/>
          <w:szCs w:val="28"/>
        </w:rPr>
        <w:t xml:space="preserve">А. </w:t>
      </w:r>
      <w:proofErr w:type="spellStart"/>
      <w:r w:rsidRPr="0050170A">
        <w:rPr>
          <w:rFonts w:ascii="Times New Roman" w:hAnsi="Times New Roman" w:cs="Times New Roman"/>
          <w:sz w:val="28"/>
          <w:szCs w:val="28"/>
        </w:rPr>
        <w:t>Нємова</w:t>
      </w:r>
      <w:proofErr w:type="spellEnd"/>
      <w:r w:rsidR="00C563A7" w:rsidRPr="007C573E">
        <w:rPr>
          <w:rFonts w:ascii="Times New Roman" w:hAnsi="Times New Roman" w:cs="Times New Roman"/>
          <w:sz w:val="28"/>
          <w:szCs w:val="28"/>
        </w:rPr>
        <w:t xml:space="preserve"> </w:t>
      </w:r>
      <w:r w:rsidRPr="0050170A">
        <w:rPr>
          <w:rFonts w:ascii="Times New Roman" w:hAnsi="Times New Roman" w:cs="Times New Roman"/>
          <w:sz w:val="28"/>
          <w:szCs w:val="28"/>
        </w:rPr>
        <w:t>// Науковий вісник Н</w:t>
      </w:r>
      <w:r w:rsidR="007C573E">
        <w:rPr>
          <w:rFonts w:ascii="Times New Roman" w:hAnsi="Times New Roman" w:cs="Times New Roman"/>
          <w:sz w:val="28"/>
          <w:szCs w:val="28"/>
        </w:rPr>
        <w:t>Л</w:t>
      </w:r>
      <w:r w:rsidRPr="0050170A">
        <w:rPr>
          <w:rFonts w:ascii="Times New Roman" w:hAnsi="Times New Roman" w:cs="Times New Roman"/>
          <w:sz w:val="28"/>
          <w:szCs w:val="28"/>
        </w:rPr>
        <w:t>ТУ України. – 2018. – Т. 28, № 7. – С. 135</w:t>
      </w:r>
      <w:r w:rsidR="007C573E">
        <w:rPr>
          <w:rFonts w:ascii="Times New Roman" w:hAnsi="Times New Roman" w:cs="Times New Roman"/>
          <w:sz w:val="28"/>
          <w:szCs w:val="28"/>
        </w:rPr>
        <w:t xml:space="preserve"> </w:t>
      </w:r>
      <w:r w:rsidRPr="0050170A">
        <w:rPr>
          <w:rFonts w:ascii="Times New Roman" w:hAnsi="Times New Roman" w:cs="Times New Roman"/>
          <w:sz w:val="28"/>
          <w:szCs w:val="28"/>
        </w:rPr>
        <w:t>-</w:t>
      </w:r>
      <w:r w:rsidR="007C573E">
        <w:rPr>
          <w:rFonts w:ascii="Times New Roman" w:hAnsi="Times New Roman" w:cs="Times New Roman"/>
          <w:sz w:val="28"/>
          <w:szCs w:val="28"/>
        </w:rPr>
        <w:t xml:space="preserve"> </w:t>
      </w:r>
      <w:r w:rsidRPr="0050170A">
        <w:rPr>
          <w:rFonts w:ascii="Times New Roman" w:hAnsi="Times New Roman" w:cs="Times New Roman"/>
          <w:sz w:val="28"/>
          <w:szCs w:val="28"/>
        </w:rPr>
        <w:t xml:space="preserve">148. </w:t>
      </w:r>
    </w:p>
    <w:p w:rsidR="00291E9D" w:rsidRPr="0050170A" w:rsidRDefault="00291E9D" w:rsidP="00776BE5">
      <w:pPr>
        <w:pStyle w:val="a7"/>
        <w:numPr>
          <w:ilvl w:val="0"/>
          <w:numId w:val="4"/>
        </w:numPr>
        <w:spacing w:after="0" w:line="240" w:lineRule="auto"/>
        <w:ind w:hanging="720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0170A">
        <w:rPr>
          <w:rFonts w:ascii="Times New Roman" w:hAnsi="Times New Roman" w:cs="Times New Roman"/>
          <w:sz w:val="28"/>
          <w:szCs w:val="28"/>
        </w:rPr>
        <w:t>Грицюк</w:t>
      </w:r>
      <w:proofErr w:type="spellEnd"/>
      <w:r w:rsidRPr="0050170A">
        <w:rPr>
          <w:rFonts w:ascii="Times New Roman" w:hAnsi="Times New Roman" w:cs="Times New Roman"/>
          <w:sz w:val="28"/>
          <w:szCs w:val="28"/>
        </w:rPr>
        <w:t xml:space="preserve"> Ю.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0170A">
        <w:rPr>
          <w:rFonts w:ascii="Times New Roman" w:hAnsi="Times New Roman" w:cs="Times New Roman"/>
          <w:sz w:val="28"/>
          <w:szCs w:val="28"/>
        </w:rPr>
        <w:t>І. Особливості управління процесом розроблення вимог до програмного забезпечення  / Ю.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0170A">
        <w:rPr>
          <w:rFonts w:ascii="Times New Roman" w:hAnsi="Times New Roman" w:cs="Times New Roman"/>
          <w:sz w:val="28"/>
          <w:szCs w:val="28"/>
        </w:rPr>
        <w:t xml:space="preserve">І. </w:t>
      </w:r>
      <w:proofErr w:type="spellStart"/>
      <w:r w:rsidRPr="0050170A">
        <w:rPr>
          <w:rFonts w:ascii="Times New Roman" w:hAnsi="Times New Roman" w:cs="Times New Roman"/>
          <w:sz w:val="28"/>
          <w:szCs w:val="28"/>
        </w:rPr>
        <w:t>Грицюк</w:t>
      </w:r>
      <w:proofErr w:type="spellEnd"/>
      <w:r w:rsidRPr="0050170A">
        <w:rPr>
          <w:rFonts w:ascii="Times New Roman" w:hAnsi="Times New Roman" w:cs="Times New Roman"/>
          <w:sz w:val="28"/>
          <w:szCs w:val="28"/>
        </w:rPr>
        <w:t>, О.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0170A">
        <w:rPr>
          <w:rFonts w:ascii="Times New Roman" w:hAnsi="Times New Roman" w:cs="Times New Roman"/>
          <w:sz w:val="28"/>
          <w:szCs w:val="28"/>
        </w:rPr>
        <w:t xml:space="preserve">А. </w:t>
      </w:r>
      <w:proofErr w:type="spellStart"/>
      <w:r w:rsidRPr="0050170A">
        <w:rPr>
          <w:rFonts w:ascii="Times New Roman" w:hAnsi="Times New Roman" w:cs="Times New Roman"/>
          <w:sz w:val="28"/>
          <w:szCs w:val="28"/>
        </w:rPr>
        <w:t>Нємова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0170A">
        <w:rPr>
          <w:rFonts w:ascii="Times New Roman" w:hAnsi="Times New Roman" w:cs="Times New Roman"/>
          <w:sz w:val="28"/>
          <w:szCs w:val="28"/>
        </w:rPr>
        <w:t>// Науковий вісник Н</w:t>
      </w:r>
      <w:r>
        <w:rPr>
          <w:rFonts w:ascii="Times New Roman" w:hAnsi="Times New Roman" w:cs="Times New Roman"/>
          <w:sz w:val="28"/>
          <w:szCs w:val="28"/>
        </w:rPr>
        <w:t>Л</w:t>
      </w:r>
      <w:r w:rsidRPr="0050170A">
        <w:rPr>
          <w:rFonts w:ascii="Times New Roman" w:hAnsi="Times New Roman" w:cs="Times New Roman"/>
          <w:sz w:val="28"/>
          <w:szCs w:val="28"/>
        </w:rPr>
        <w:t>ТУ України. – 2018. – Т. 28, № 8. – С. 161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0170A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0170A">
        <w:rPr>
          <w:rFonts w:ascii="Times New Roman" w:hAnsi="Times New Roman" w:cs="Times New Roman"/>
          <w:sz w:val="28"/>
          <w:szCs w:val="28"/>
        </w:rPr>
        <w:t>169.</w:t>
      </w:r>
    </w:p>
    <w:p w:rsidR="00291E9D" w:rsidRPr="0050170A" w:rsidRDefault="00291E9D" w:rsidP="00776BE5">
      <w:pPr>
        <w:pStyle w:val="a7"/>
        <w:spacing w:after="0" w:line="240" w:lineRule="auto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</w:p>
    <w:p w:rsidR="0029092E" w:rsidRPr="0029092E" w:rsidRDefault="0029092E" w:rsidP="0031435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</w:p>
    <w:sectPr w:rsidR="0029092E" w:rsidRPr="0029092E" w:rsidSect="007D4611">
      <w:footerReference w:type="default" r:id="rId7"/>
      <w:pgSz w:w="11906" w:h="16838"/>
      <w:pgMar w:top="1418" w:right="1418" w:bottom="1985" w:left="1418" w:header="708" w:footer="708" w:gutter="0"/>
      <w:pgNumType w:start="664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77CDE" w:rsidRDefault="00177CDE" w:rsidP="00776BE5">
      <w:pPr>
        <w:spacing w:after="0" w:line="240" w:lineRule="auto"/>
      </w:pPr>
      <w:r>
        <w:separator/>
      </w:r>
    </w:p>
  </w:endnote>
  <w:endnote w:type="continuationSeparator" w:id="0">
    <w:p w:rsidR="00177CDE" w:rsidRDefault="00177CDE" w:rsidP="00776B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076856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776BE5" w:rsidRPr="00776BE5" w:rsidRDefault="009572D4">
        <w:pPr>
          <w:pStyle w:val="ad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776BE5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776BE5" w:rsidRPr="00776BE5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776BE5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7D4611">
          <w:rPr>
            <w:rFonts w:ascii="Times New Roman" w:hAnsi="Times New Roman" w:cs="Times New Roman"/>
            <w:noProof/>
            <w:sz w:val="24"/>
            <w:szCs w:val="24"/>
          </w:rPr>
          <w:t>664</w:t>
        </w:r>
        <w:r w:rsidRPr="00776BE5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776BE5" w:rsidRDefault="00776BE5">
    <w:pPr>
      <w:pStyle w:val="ad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77CDE" w:rsidRDefault="00177CDE" w:rsidP="00776BE5">
      <w:pPr>
        <w:spacing w:after="0" w:line="240" w:lineRule="auto"/>
      </w:pPr>
      <w:r>
        <w:separator/>
      </w:r>
    </w:p>
  </w:footnote>
  <w:footnote w:type="continuationSeparator" w:id="0">
    <w:p w:rsidR="00177CDE" w:rsidRDefault="00177CDE" w:rsidP="00776BE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07A46"/>
    <w:multiLevelType w:val="hybridMultilevel"/>
    <w:tmpl w:val="74E63CE6"/>
    <w:lvl w:ilvl="0" w:tplc="C8C240CE">
      <w:start w:val="1"/>
      <w:numFmt w:val="decimal"/>
      <w:lvlText w:val="%1."/>
      <w:lvlJc w:val="left"/>
      <w:pPr>
        <w:ind w:left="136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84" w:hanging="360"/>
      </w:pPr>
    </w:lvl>
    <w:lvl w:ilvl="2" w:tplc="0419001B" w:tentative="1">
      <w:start w:val="1"/>
      <w:numFmt w:val="lowerRoman"/>
      <w:lvlText w:val="%3."/>
      <w:lvlJc w:val="right"/>
      <w:pPr>
        <w:ind w:left="2804" w:hanging="180"/>
      </w:pPr>
    </w:lvl>
    <w:lvl w:ilvl="3" w:tplc="0419000F" w:tentative="1">
      <w:start w:val="1"/>
      <w:numFmt w:val="decimal"/>
      <w:lvlText w:val="%4."/>
      <w:lvlJc w:val="left"/>
      <w:pPr>
        <w:ind w:left="3524" w:hanging="360"/>
      </w:pPr>
    </w:lvl>
    <w:lvl w:ilvl="4" w:tplc="04190019" w:tentative="1">
      <w:start w:val="1"/>
      <w:numFmt w:val="lowerLetter"/>
      <w:lvlText w:val="%5."/>
      <w:lvlJc w:val="left"/>
      <w:pPr>
        <w:ind w:left="4244" w:hanging="360"/>
      </w:pPr>
    </w:lvl>
    <w:lvl w:ilvl="5" w:tplc="0419001B" w:tentative="1">
      <w:start w:val="1"/>
      <w:numFmt w:val="lowerRoman"/>
      <w:lvlText w:val="%6."/>
      <w:lvlJc w:val="right"/>
      <w:pPr>
        <w:ind w:left="4964" w:hanging="180"/>
      </w:pPr>
    </w:lvl>
    <w:lvl w:ilvl="6" w:tplc="0419000F" w:tentative="1">
      <w:start w:val="1"/>
      <w:numFmt w:val="decimal"/>
      <w:lvlText w:val="%7."/>
      <w:lvlJc w:val="left"/>
      <w:pPr>
        <w:ind w:left="5684" w:hanging="360"/>
      </w:pPr>
    </w:lvl>
    <w:lvl w:ilvl="7" w:tplc="04190019" w:tentative="1">
      <w:start w:val="1"/>
      <w:numFmt w:val="lowerLetter"/>
      <w:lvlText w:val="%8."/>
      <w:lvlJc w:val="left"/>
      <w:pPr>
        <w:ind w:left="6404" w:hanging="360"/>
      </w:pPr>
    </w:lvl>
    <w:lvl w:ilvl="8" w:tplc="0419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1">
    <w:nsid w:val="43740A15"/>
    <w:multiLevelType w:val="hybridMultilevel"/>
    <w:tmpl w:val="F2BCC308"/>
    <w:lvl w:ilvl="0" w:tplc="A156F13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0F7674F"/>
    <w:multiLevelType w:val="hybridMultilevel"/>
    <w:tmpl w:val="1780F8C0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">
    <w:nsid w:val="60A56847"/>
    <w:multiLevelType w:val="hybridMultilevel"/>
    <w:tmpl w:val="79149940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468A9"/>
    <w:rsid w:val="00002819"/>
    <w:rsid w:val="00035449"/>
    <w:rsid w:val="00093970"/>
    <w:rsid w:val="000C0D8B"/>
    <w:rsid w:val="00127682"/>
    <w:rsid w:val="00172524"/>
    <w:rsid w:val="001756FF"/>
    <w:rsid w:val="00177CDE"/>
    <w:rsid w:val="001A55E5"/>
    <w:rsid w:val="001C6FB3"/>
    <w:rsid w:val="00264AFD"/>
    <w:rsid w:val="0029092E"/>
    <w:rsid w:val="00291E9D"/>
    <w:rsid w:val="002E2ABE"/>
    <w:rsid w:val="00313104"/>
    <w:rsid w:val="00314357"/>
    <w:rsid w:val="0034753C"/>
    <w:rsid w:val="0039544D"/>
    <w:rsid w:val="003A2B11"/>
    <w:rsid w:val="003F2877"/>
    <w:rsid w:val="00416A75"/>
    <w:rsid w:val="004B1A60"/>
    <w:rsid w:val="004E18C2"/>
    <w:rsid w:val="00537399"/>
    <w:rsid w:val="0054442B"/>
    <w:rsid w:val="00556986"/>
    <w:rsid w:val="00587F28"/>
    <w:rsid w:val="00593175"/>
    <w:rsid w:val="005A755B"/>
    <w:rsid w:val="00647ACC"/>
    <w:rsid w:val="00681480"/>
    <w:rsid w:val="006A43E2"/>
    <w:rsid w:val="006C1522"/>
    <w:rsid w:val="006C42CA"/>
    <w:rsid w:val="00724FFD"/>
    <w:rsid w:val="00732086"/>
    <w:rsid w:val="007468A9"/>
    <w:rsid w:val="00776BE5"/>
    <w:rsid w:val="007C573E"/>
    <w:rsid w:val="007D4611"/>
    <w:rsid w:val="008D5938"/>
    <w:rsid w:val="00914103"/>
    <w:rsid w:val="00927E49"/>
    <w:rsid w:val="00935AD8"/>
    <w:rsid w:val="00955372"/>
    <w:rsid w:val="009572D4"/>
    <w:rsid w:val="009A7520"/>
    <w:rsid w:val="009B391B"/>
    <w:rsid w:val="00A008DE"/>
    <w:rsid w:val="00A97E60"/>
    <w:rsid w:val="00AB22D9"/>
    <w:rsid w:val="00B029C3"/>
    <w:rsid w:val="00B377B2"/>
    <w:rsid w:val="00B534D4"/>
    <w:rsid w:val="00B67140"/>
    <w:rsid w:val="00B830D3"/>
    <w:rsid w:val="00BC2DD7"/>
    <w:rsid w:val="00C563A7"/>
    <w:rsid w:val="00CE254B"/>
    <w:rsid w:val="00D15D86"/>
    <w:rsid w:val="00D250A9"/>
    <w:rsid w:val="00E146A5"/>
    <w:rsid w:val="00E363EC"/>
    <w:rsid w:val="00E60F04"/>
    <w:rsid w:val="00EB49A9"/>
    <w:rsid w:val="00FB0CFF"/>
    <w:rsid w:val="00FC60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755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27E49"/>
    <w:rPr>
      <w:color w:val="0000FF"/>
      <w:u w:val="single"/>
    </w:rPr>
  </w:style>
  <w:style w:type="character" w:styleId="a4">
    <w:name w:val="Strong"/>
    <w:basedOn w:val="a0"/>
    <w:uiPriority w:val="22"/>
    <w:qFormat/>
    <w:rsid w:val="00927E49"/>
    <w:rPr>
      <w:b/>
      <w:bCs/>
    </w:rPr>
  </w:style>
  <w:style w:type="paragraph" w:styleId="a5">
    <w:name w:val="Plain Text"/>
    <w:basedOn w:val="a"/>
    <w:link w:val="a6"/>
    <w:uiPriority w:val="99"/>
    <w:semiHidden/>
    <w:unhideWhenUsed/>
    <w:rsid w:val="00B830D3"/>
    <w:pPr>
      <w:spacing w:after="0" w:line="240" w:lineRule="auto"/>
    </w:pPr>
    <w:rPr>
      <w:rFonts w:ascii="Calibri" w:hAnsi="Calibri"/>
      <w:szCs w:val="21"/>
    </w:rPr>
  </w:style>
  <w:style w:type="character" w:customStyle="1" w:styleId="a6">
    <w:name w:val="Текст Знак"/>
    <w:basedOn w:val="a0"/>
    <w:link w:val="a5"/>
    <w:uiPriority w:val="99"/>
    <w:semiHidden/>
    <w:rsid w:val="00B830D3"/>
    <w:rPr>
      <w:rFonts w:ascii="Calibri" w:hAnsi="Calibri"/>
      <w:szCs w:val="21"/>
    </w:rPr>
  </w:style>
  <w:style w:type="paragraph" w:styleId="a7">
    <w:name w:val="List Paragraph"/>
    <w:basedOn w:val="a"/>
    <w:link w:val="a8"/>
    <w:uiPriority w:val="34"/>
    <w:qFormat/>
    <w:rsid w:val="006A43E2"/>
    <w:pPr>
      <w:spacing w:after="200" w:line="276" w:lineRule="auto"/>
      <w:ind w:left="720"/>
      <w:contextualSpacing/>
    </w:pPr>
    <w:rPr>
      <w:lang w:val="uk-UA"/>
    </w:rPr>
  </w:style>
  <w:style w:type="character" w:customStyle="1" w:styleId="a8">
    <w:name w:val="Абзац списка Знак"/>
    <w:link w:val="a7"/>
    <w:uiPriority w:val="34"/>
    <w:rsid w:val="006A43E2"/>
    <w:rPr>
      <w:lang w:val="uk-UA"/>
    </w:rPr>
  </w:style>
  <w:style w:type="paragraph" w:styleId="a9">
    <w:name w:val="Balloon Text"/>
    <w:basedOn w:val="a"/>
    <w:link w:val="aa"/>
    <w:uiPriority w:val="99"/>
    <w:semiHidden/>
    <w:unhideWhenUsed/>
    <w:rsid w:val="003143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314357"/>
    <w:rPr>
      <w:rFonts w:ascii="Tahoma" w:hAnsi="Tahoma" w:cs="Tahoma"/>
      <w:sz w:val="16"/>
      <w:szCs w:val="16"/>
    </w:rPr>
  </w:style>
  <w:style w:type="paragraph" w:styleId="ab">
    <w:name w:val="header"/>
    <w:basedOn w:val="a"/>
    <w:link w:val="ac"/>
    <w:uiPriority w:val="99"/>
    <w:semiHidden/>
    <w:unhideWhenUsed/>
    <w:rsid w:val="00776BE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semiHidden/>
    <w:rsid w:val="00776BE5"/>
  </w:style>
  <w:style w:type="paragraph" w:styleId="ad">
    <w:name w:val="footer"/>
    <w:basedOn w:val="a"/>
    <w:link w:val="ae"/>
    <w:uiPriority w:val="99"/>
    <w:unhideWhenUsed/>
    <w:rsid w:val="00776BE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776BE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170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6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1309</Words>
  <Characters>7463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Іван Дичка</dc:creator>
  <cp:lastModifiedBy>Любов</cp:lastModifiedBy>
  <cp:revision>6</cp:revision>
  <cp:lastPrinted>2023-11-22T13:29:00Z</cp:lastPrinted>
  <dcterms:created xsi:type="dcterms:W3CDTF">2023-12-13T10:57:00Z</dcterms:created>
  <dcterms:modified xsi:type="dcterms:W3CDTF">2023-12-15T12:02:00Z</dcterms:modified>
</cp:coreProperties>
</file>