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47F7" w:rsidRDefault="0001557E">
      <w:pPr>
        <w:pStyle w:val="Heading1"/>
        <w:spacing w:before="73" w:line="360" w:lineRule="auto"/>
        <w:ind w:left="2643" w:right="1956"/>
        <w:jc w:val="center"/>
      </w:pPr>
      <w:r>
        <w:t>Министерство образования Московской области Государственное образовательное учреждение высшего образования Московской области</w:t>
      </w:r>
    </w:p>
    <w:p w:rsidR="00B847F7" w:rsidRDefault="0001557E">
      <w:pPr>
        <w:spacing w:before="2"/>
        <w:ind w:left="878" w:right="194"/>
        <w:jc w:val="center"/>
        <w:rPr>
          <w:b/>
          <w:sz w:val="24"/>
        </w:rPr>
      </w:pPr>
      <w:r>
        <w:rPr>
          <w:noProof/>
          <w:lang w:bidi="ar-SA"/>
        </w:rPr>
        <w:drawing>
          <wp:anchor distT="0" distB="0" distL="0" distR="0" simplePos="0" relativeHeight="251647488" behindDoc="1" locked="0" layoutInCell="1" allowOverlap="1">
            <wp:simplePos x="0" y="0"/>
            <wp:positionH relativeFrom="page">
              <wp:posOffset>1184275</wp:posOffset>
            </wp:positionH>
            <wp:positionV relativeFrom="paragraph">
              <wp:posOffset>263818</wp:posOffset>
            </wp:positionV>
            <wp:extent cx="5630469" cy="372427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5630469" cy="3724275"/>
                    </a:xfrm>
                    <a:prstGeom prst="rect">
                      <a:avLst/>
                    </a:prstGeom>
                  </pic:spPr>
                </pic:pic>
              </a:graphicData>
            </a:graphic>
          </wp:anchor>
        </w:drawing>
      </w:r>
      <w:r>
        <w:rPr>
          <w:b/>
          <w:sz w:val="24"/>
        </w:rPr>
        <w:t>«Государственный гуманитарно-технологический университет»</w:t>
      </w:r>
    </w:p>
    <w:p w:rsidR="00B847F7" w:rsidRDefault="00B847F7">
      <w:pPr>
        <w:pStyle w:val="a3"/>
        <w:ind w:left="0"/>
        <w:jc w:val="left"/>
        <w:rPr>
          <w:b/>
          <w:sz w:val="26"/>
        </w:rPr>
      </w:pPr>
    </w:p>
    <w:p w:rsidR="00B847F7" w:rsidRDefault="00B847F7">
      <w:pPr>
        <w:pStyle w:val="a3"/>
        <w:ind w:left="0"/>
        <w:jc w:val="left"/>
        <w:rPr>
          <w:b/>
          <w:sz w:val="26"/>
        </w:rPr>
      </w:pPr>
    </w:p>
    <w:p w:rsidR="00B847F7" w:rsidRDefault="00B847F7">
      <w:pPr>
        <w:pStyle w:val="a3"/>
        <w:spacing w:before="5"/>
        <w:ind w:left="0"/>
        <w:jc w:val="left"/>
        <w:rPr>
          <w:b/>
          <w:sz w:val="30"/>
        </w:rPr>
      </w:pPr>
    </w:p>
    <w:p w:rsidR="00B847F7" w:rsidRDefault="0001557E">
      <w:pPr>
        <w:spacing w:before="1" w:line="360" w:lineRule="auto"/>
        <w:ind w:left="3736" w:right="3052" w:firstLine="1"/>
        <w:jc w:val="center"/>
        <w:rPr>
          <w:b/>
          <w:sz w:val="24"/>
        </w:rPr>
      </w:pPr>
      <w:r>
        <w:rPr>
          <w:b/>
          <w:sz w:val="24"/>
        </w:rPr>
        <w:t>СОВРЕМЕННЫЕ ЗДОРОВЬЕСБЕРЕГАЮЩИЕ ТЕХНОЛОГИИ</w:t>
      </w:r>
    </w:p>
    <w:p w:rsidR="00B847F7" w:rsidRDefault="00B847F7">
      <w:pPr>
        <w:pStyle w:val="a3"/>
        <w:spacing w:before="6"/>
        <w:ind w:left="0"/>
        <w:jc w:val="left"/>
        <w:rPr>
          <w:b/>
          <w:sz w:val="35"/>
        </w:rPr>
      </w:pPr>
    </w:p>
    <w:p w:rsidR="00B847F7" w:rsidRDefault="0001557E">
      <w:pPr>
        <w:pStyle w:val="a3"/>
        <w:spacing w:line="360" w:lineRule="auto"/>
        <w:ind w:left="3866" w:right="3183" w:firstLine="652"/>
        <w:jc w:val="left"/>
      </w:pPr>
      <w:r>
        <w:t>Ежеквартальный научно-практический журнал</w:t>
      </w:r>
    </w:p>
    <w:p w:rsidR="00B847F7" w:rsidRDefault="0001557E">
      <w:pPr>
        <w:pStyle w:val="a3"/>
        <w:ind w:left="2643" w:right="1960"/>
        <w:jc w:val="center"/>
      </w:pPr>
      <w:r>
        <w:t>№ 3 (2017)</w:t>
      </w: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spacing w:before="1"/>
        <w:ind w:left="0"/>
        <w:jc w:val="left"/>
        <w:rPr>
          <w:sz w:val="36"/>
        </w:rPr>
      </w:pPr>
    </w:p>
    <w:p w:rsidR="00B847F7" w:rsidRDefault="0001557E">
      <w:pPr>
        <w:pStyle w:val="a3"/>
        <w:ind w:left="2643" w:right="1958"/>
        <w:jc w:val="center"/>
      </w:pPr>
      <w:r>
        <w:t>Орехово-Зуево</w:t>
      </w:r>
    </w:p>
    <w:p w:rsidR="00B847F7" w:rsidRDefault="0001557E">
      <w:pPr>
        <w:pStyle w:val="a3"/>
        <w:spacing w:before="137" w:line="360" w:lineRule="auto"/>
        <w:ind w:left="3026" w:right="2337"/>
        <w:jc w:val="center"/>
      </w:pPr>
      <w:r>
        <w:t>Факультет биологии, химии и экологии ГГТУ 2017</w:t>
      </w:r>
    </w:p>
    <w:p w:rsidR="00B847F7" w:rsidRDefault="00B847F7">
      <w:pPr>
        <w:spacing w:line="360" w:lineRule="auto"/>
        <w:jc w:val="center"/>
        <w:sectPr w:rsidR="00B847F7">
          <w:type w:val="continuous"/>
          <w:pgSz w:w="11910" w:h="16840"/>
          <w:pgMar w:top="1040" w:right="900" w:bottom="280" w:left="920" w:header="720" w:footer="720" w:gutter="0"/>
          <w:cols w:space="720"/>
        </w:sectPr>
      </w:pPr>
    </w:p>
    <w:p w:rsidR="00B847F7" w:rsidRDefault="0001557E">
      <w:pPr>
        <w:pStyle w:val="a3"/>
        <w:spacing w:before="68" w:line="360" w:lineRule="auto"/>
        <w:ind w:left="2990" w:right="2287" w:hanging="461"/>
        <w:jc w:val="left"/>
      </w:pPr>
      <w:r>
        <w:lastRenderedPageBreak/>
        <w:t>Министерство образования Московской области Государственное образовательное учреждение</w:t>
      </w:r>
    </w:p>
    <w:p w:rsidR="00B847F7" w:rsidRDefault="0001557E">
      <w:pPr>
        <w:pStyle w:val="a3"/>
        <w:spacing w:before="1"/>
        <w:ind w:left="2643" w:right="1960"/>
        <w:jc w:val="center"/>
      </w:pPr>
      <w:r>
        <w:t>высшего образования Московской области</w:t>
      </w:r>
    </w:p>
    <w:p w:rsidR="00B847F7" w:rsidRDefault="0001557E">
      <w:pPr>
        <w:pStyle w:val="a3"/>
        <w:spacing w:before="139"/>
        <w:ind w:left="878" w:right="192"/>
        <w:jc w:val="center"/>
      </w:pPr>
      <w:r>
        <w:t>«Государственный гуманитарно-технологический университет»</w:t>
      </w:r>
    </w:p>
    <w:p w:rsidR="00B847F7" w:rsidRDefault="00B847F7">
      <w:pPr>
        <w:pStyle w:val="a3"/>
        <w:ind w:left="0"/>
        <w:jc w:val="left"/>
        <w:rPr>
          <w:sz w:val="26"/>
        </w:rPr>
      </w:pPr>
    </w:p>
    <w:p w:rsidR="00B847F7" w:rsidRDefault="00B847F7">
      <w:pPr>
        <w:pStyle w:val="a3"/>
        <w:ind w:left="0"/>
        <w:jc w:val="left"/>
        <w:rPr>
          <w:sz w:val="22"/>
        </w:rPr>
      </w:pPr>
    </w:p>
    <w:p w:rsidR="00B847F7" w:rsidRDefault="0001557E">
      <w:pPr>
        <w:pStyle w:val="a3"/>
        <w:ind w:left="921"/>
        <w:jc w:val="left"/>
      </w:pPr>
      <w:r>
        <w:t>№ 3, 2017</w:t>
      </w:r>
    </w:p>
    <w:p w:rsidR="00B847F7" w:rsidRDefault="0001557E">
      <w:pPr>
        <w:pStyle w:val="a3"/>
        <w:spacing w:before="137" w:line="360" w:lineRule="auto"/>
        <w:ind w:left="921" w:right="7456"/>
        <w:jc w:val="left"/>
      </w:pPr>
      <w:r>
        <w:t xml:space="preserve">Журнал основан в ноябре 2015 </w:t>
      </w:r>
      <w:hyperlink r:id="rId8">
        <w:r>
          <w:t>kaf_fv@ggtu.ru</w:t>
        </w:r>
      </w:hyperlink>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spacing w:before="6"/>
        <w:ind w:left="0"/>
        <w:jc w:val="left"/>
      </w:pPr>
    </w:p>
    <w:p w:rsidR="00B847F7" w:rsidRPr="00671733" w:rsidRDefault="0001557E">
      <w:pPr>
        <w:pStyle w:val="Heading1"/>
        <w:spacing w:line="360" w:lineRule="auto"/>
        <w:ind w:left="3736" w:right="3052" w:firstLine="1"/>
        <w:jc w:val="center"/>
        <w:rPr>
          <w:sz w:val="16"/>
          <w:szCs w:val="16"/>
        </w:rPr>
      </w:pPr>
      <w:r w:rsidRPr="00671733">
        <w:rPr>
          <w:sz w:val="16"/>
          <w:szCs w:val="16"/>
        </w:rPr>
        <w:t>СОВРЕМЕННЫЕ ЗДОРОВЬЕСБЕРЕГАЮЩИЕ ТЕХНОЛОГИИ</w:t>
      </w:r>
    </w:p>
    <w:p w:rsidR="00B847F7" w:rsidRDefault="00B847F7">
      <w:pPr>
        <w:pStyle w:val="a3"/>
        <w:ind w:left="0"/>
        <w:jc w:val="left"/>
        <w:rPr>
          <w:b/>
          <w:sz w:val="26"/>
        </w:rPr>
      </w:pPr>
    </w:p>
    <w:p w:rsidR="00B847F7" w:rsidRDefault="00B847F7">
      <w:pPr>
        <w:pStyle w:val="a3"/>
        <w:ind w:left="0"/>
        <w:jc w:val="left"/>
        <w:rPr>
          <w:b/>
          <w:sz w:val="26"/>
        </w:rPr>
      </w:pPr>
    </w:p>
    <w:p w:rsidR="00B847F7" w:rsidRDefault="00B847F7">
      <w:pPr>
        <w:pStyle w:val="a3"/>
        <w:ind w:left="0"/>
        <w:jc w:val="left"/>
        <w:rPr>
          <w:b/>
          <w:sz w:val="26"/>
        </w:rPr>
      </w:pPr>
    </w:p>
    <w:p w:rsidR="00B847F7" w:rsidRDefault="00B847F7">
      <w:pPr>
        <w:pStyle w:val="a3"/>
        <w:ind w:left="0"/>
        <w:jc w:val="left"/>
        <w:rPr>
          <w:b/>
          <w:sz w:val="26"/>
        </w:rPr>
      </w:pPr>
    </w:p>
    <w:p w:rsidR="00B847F7" w:rsidRDefault="00B847F7">
      <w:pPr>
        <w:pStyle w:val="a3"/>
        <w:ind w:left="0"/>
        <w:jc w:val="left"/>
        <w:rPr>
          <w:b/>
          <w:sz w:val="26"/>
        </w:rPr>
      </w:pPr>
    </w:p>
    <w:p w:rsidR="00B847F7" w:rsidRDefault="0001557E">
      <w:pPr>
        <w:pStyle w:val="a3"/>
        <w:spacing w:before="158" w:line="360" w:lineRule="auto"/>
        <w:ind w:left="3866" w:right="3183" w:firstLine="652"/>
        <w:jc w:val="left"/>
      </w:pPr>
      <w:r>
        <w:t>Ежеквартальный научно-практический журнал</w:t>
      </w:r>
    </w:p>
    <w:p w:rsidR="00B847F7" w:rsidRDefault="00B847F7">
      <w:pPr>
        <w:pStyle w:val="a3"/>
        <w:spacing w:before="10"/>
        <w:ind w:left="0"/>
        <w:jc w:val="left"/>
        <w:rPr>
          <w:sz w:val="35"/>
        </w:rPr>
      </w:pPr>
    </w:p>
    <w:p w:rsidR="00B847F7" w:rsidRDefault="0001557E">
      <w:pPr>
        <w:pStyle w:val="a3"/>
        <w:ind w:left="2643" w:right="1960"/>
        <w:jc w:val="center"/>
      </w:pPr>
      <w:r>
        <w:t>№ 3 (2017)</w:t>
      </w: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spacing w:before="1"/>
        <w:ind w:left="0"/>
        <w:jc w:val="left"/>
        <w:rPr>
          <w:sz w:val="30"/>
        </w:rPr>
      </w:pPr>
    </w:p>
    <w:p w:rsidR="00B847F7" w:rsidRDefault="0001557E">
      <w:pPr>
        <w:pStyle w:val="a3"/>
        <w:ind w:left="2643" w:right="1958"/>
        <w:jc w:val="center"/>
      </w:pPr>
      <w:r>
        <w:t>Орехово-Зуево</w:t>
      </w:r>
    </w:p>
    <w:p w:rsidR="00B847F7" w:rsidRDefault="0001557E">
      <w:pPr>
        <w:pStyle w:val="a3"/>
        <w:spacing w:before="139" w:line="360" w:lineRule="auto"/>
        <w:ind w:left="3026" w:right="2337"/>
        <w:jc w:val="center"/>
      </w:pPr>
      <w:r>
        <w:t>Факультет биологии, химии и экологии ГГТУ 2017</w:t>
      </w:r>
    </w:p>
    <w:p w:rsidR="00B847F7" w:rsidRDefault="00B847F7">
      <w:pPr>
        <w:spacing w:line="360" w:lineRule="auto"/>
        <w:jc w:val="center"/>
        <w:sectPr w:rsidR="00B847F7">
          <w:footerReference w:type="default" r:id="rId9"/>
          <w:pgSz w:w="11910" w:h="16840"/>
          <w:pgMar w:top="1040" w:right="900" w:bottom="900" w:left="920" w:header="0" w:footer="711" w:gutter="0"/>
          <w:pgNumType w:start="2"/>
          <w:cols w:space="720"/>
        </w:sectPr>
      </w:pPr>
    </w:p>
    <w:p w:rsidR="00B847F7" w:rsidRDefault="0001557E">
      <w:pPr>
        <w:pStyle w:val="Heading1"/>
        <w:spacing w:before="71"/>
      </w:pPr>
      <w:r>
        <w:lastRenderedPageBreak/>
        <w:t>ISSN</w:t>
      </w:r>
      <w:r>
        <w:rPr>
          <w:spacing w:val="58"/>
        </w:rPr>
        <w:t xml:space="preserve"> </w:t>
      </w:r>
      <w:r>
        <w:t>2414-4460</w:t>
      </w:r>
    </w:p>
    <w:p w:rsidR="00B847F7" w:rsidRDefault="00B847F7">
      <w:pPr>
        <w:pStyle w:val="a3"/>
        <w:spacing w:before="7"/>
        <w:ind w:left="0"/>
        <w:jc w:val="left"/>
        <w:rPr>
          <w:b/>
          <w:sz w:val="23"/>
        </w:rPr>
      </w:pPr>
    </w:p>
    <w:p w:rsidR="00B847F7" w:rsidRDefault="0001557E">
      <w:pPr>
        <w:pStyle w:val="a3"/>
        <w:ind w:left="921"/>
        <w:jc w:val="left"/>
      </w:pPr>
      <w:r>
        <w:t>Современные здоровьесберегающие технологии - №3. – 2017. – 127 с.</w:t>
      </w:r>
    </w:p>
    <w:p w:rsidR="00B847F7" w:rsidRDefault="00B847F7">
      <w:pPr>
        <w:pStyle w:val="a3"/>
        <w:ind w:left="0"/>
        <w:jc w:val="left"/>
      </w:pPr>
    </w:p>
    <w:p w:rsidR="00B847F7" w:rsidRDefault="0001557E">
      <w:pPr>
        <w:pStyle w:val="a3"/>
        <w:ind w:right="431" w:firstLine="708"/>
        <w:jc w:val="left"/>
      </w:pPr>
      <w:r>
        <w:t>За достоверность всех данных, представленных в материалах конференции несут от- ветственность авторы научных статей. Статьи представлены в авторском варианте.</w:t>
      </w:r>
    </w:p>
    <w:p w:rsidR="00B847F7" w:rsidRDefault="00B847F7">
      <w:pPr>
        <w:pStyle w:val="a3"/>
        <w:ind w:left="0"/>
        <w:jc w:val="left"/>
      </w:pPr>
    </w:p>
    <w:p w:rsidR="00B847F7" w:rsidRDefault="0001557E">
      <w:pPr>
        <w:pStyle w:val="a3"/>
        <w:ind w:left="921"/>
        <w:jc w:val="left"/>
      </w:pPr>
      <w:r>
        <w:t>Главный редактор:</w:t>
      </w:r>
    </w:p>
    <w:p w:rsidR="00B847F7" w:rsidRDefault="0001557E">
      <w:pPr>
        <w:ind w:left="212" w:right="408" w:firstLine="708"/>
        <w:rPr>
          <w:sz w:val="24"/>
        </w:rPr>
      </w:pPr>
      <w:r>
        <w:rPr>
          <w:b/>
          <w:sz w:val="24"/>
        </w:rPr>
        <w:t>Воронин Денис Михайлович</w:t>
      </w:r>
      <w:r>
        <w:rPr>
          <w:sz w:val="24"/>
        </w:rPr>
        <w:t>, кандидат наук по физическому воспитанию и спорту, доцент (Орехово-Зуево, Россия)</w:t>
      </w:r>
    </w:p>
    <w:p w:rsidR="00B847F7" w:rsidRDefault="00B847F7">
      <w:pPr>
        <w:pStyle w:val="a3"/>
        <w:ind w:left="0"/>
        <w:jc w:val="left"/>
      </w:pPr>
    </w:p>
    <w:p w:rsidR="00B847F7" w:rsidRDefault="0001557E">
      <w:pPr>
        <w:pStyle w:val="a3"/>
        <w:ind w:left="921"/>
        <w:jc w:val="left"/>
      </w:pPr>
      <w:r>
        <w:t>Заместитель главного редактора:</w:t>
      </w:r>
    </w:p>
    <w:p w:rsidR="00B847F7" w:rsidRDefault="0001557E">
      <w:pPr>
        <w:ind w:left="212" w:right="334" w:firstLine="708"/>
        <w:rPr>
          <w:sz w:val="24"/>
        </w:rPr>
      </w:pPr>
      <w:r>
        <w:rPr>
          <w:b/>
          <w:sz w:val="24"/>
        </w:rPr>
        <w:t>Карташев Николай Васильевич</w:t>
      </w:r>
      <w:r>
        <w:rPr>
          <w:sz w:val="24"/>
        </w:rPr>
        <w:t>, доктор педагогических наук, профессор (Орехово- Зуево, Россия)</w:t>
      </w:r>
    </w:p>
    <w:p w:rsidR="00B847F7" w:rsidRDefault="00B847F7">
      <w:pPr>
        <w:pStyle w:val="a3"/>
        <w:ind w:left="0"/>
        <w:jc w:val="left"/>
      </w:pPr>
    </w:p>
    <w:p w:rsidR="00B847F7" w:rsidRDefault="0001557E">
      <w:pPr>
        <w:pStyle w:val="a3"/>
        <w:ind w:left="921"/>
        <w:jc w:val="left"/>
      </w:pPr>
      <w:r>
        <w:t>Редакционная коллегия:</w:t>
      </w:r>
    </w:p>
    <w:p w:rsidR="00B847F7" w:rsidRDefault="0001557E">
      <w:pPr>
        <w:spacing w:before="1"/>
        <w:ind w:left="212" w:right="225" w:firstLine="708"/>
        <w:rPr>
          <w:sz w:val="24"/>
        </w:rPr>
      </w:pPr>
      <w:r>
        <w:rPr>
          <w:b/>
          <w:sz w:val="24"/>
        </w:rPr>
        <w:t>Макарова Элина Владимировна</w:t>
      </w:r>
      <w:r>
        <w:rPr>
          <w:sz w:val="24"/>
        </w:rPr>
        <w:t>, доктор наук по физическому воспитанию и спорту, доцент (г. Москва, Россия)</w:t>
      </w:r>
    </w:p>
    <w:p w:rsidR="00B847F7" w:rsidRDefault="0001557E">
      <w:pPr>
        <w:ind w:left="212" w:right="361" w:firstLine="708"/>
        <w:rPr>
          <w:sz w:val="24"/>
        </w:rPr>
      </w:pPr>
      <w:r>
        <w:rPr>
          <w:b/>
          <w:sz w:val="24"/>
        </w:rPr>
        <w:t>Сучилин Николай Григорьевич</w:t>
      </w:r>
      <w:r>
        <w:rPr>
          <w:sz w:val="24"/>
        </w:rPr>
        <w:t>, доктор педагогических наук, профессор (г. Орехо- во-Зуево, Россия)</w:t>
      </w:r>
    </w:p>
    <w:p w:rsidR="00B847F7" w:rsidRDefault="0001557E">
      <w:pPr>
        <w:ind w:left="212" w:right="636" w:firstLine="708"/>
        <w:rPr>
          <w:sz w:val="24"/>
        </w:rPr>
      </w:pPr>
      <w:r>
        <w:rPr>
          <w:b/>
          <w:sz w:val="24"/>
        </w:rPr>
        <w:t>Нечаев Александр Владимирович</w:t>
      </w:r>
      <w:r>
        <w:rPr>
          <w:sz w:val="24"/>
        </w:rPr>
        <w:t>, кандидат педагогических наук, доцент (г. Ко- ломна, Россия)</w:t>
      </w:r>
    </w:p>
    <w:p w:rsidR="00B847F7" w:rsidRDefault="0001557E">
      <w:pPr>
        <w:ind w:left="212" w:right="425" w:firstLine="708"/>
        <w:rPr>
          <w:sz w:val="24"/>
        </w:rPr>
      </w:pPr>
      <w:r>
        <w:rPr>
          <w:b/>
          <w:sz w:val="24"/>
        </w:rPr>
        <w:t>Митова Елена Александровна</w:t>
      </w:r>
      <w:r>
        <w:rPr>
          <w:sz w:val="24"/>
        </w:rPr>
        <w:t>, кандидат наук по физическому воспитанию и спор- ту, доцент (г. Днепропетровск, Украина)</w:t>
      </w:r>
    </w:p>
    <w:p w:rsidR="00B847F7" w:rsidRDefault="0001557E">
      <w:pPr>
        <w:ind w:left="212" w:firstLine="708"/>
        <w:rPr>
          <w:sz w:val="24"/>
        </w:rPr>
      </w:pPr>
      <w:r>
        <w:rPr>
          <w:b/>
          <w:sz w:val="24"/>
        </w:rPr>
        <w:t>Берсенева Ирина Анатольевна</w:t>
      </w:r>
      <w:r>
        <w:rPr>
          <w:sz w:val="24"/>
        </w:rPr>
        <w:t>, кандидат биологических наук, доцент (г. Орехово- Зуево,</w:t>
      </w:r>
      <w:r>
        <w:rPr>
          <w:spacing w:val="-2"/>
          <w:sz w:val="24"/>
        </w:rPr>
        <w:t xml:space="preserve"> </w:t>
      </w:r>
      <w:r>
        <w:rPr>
          <w:sz w:val="24"/>
        </w:rPr>
        <w:t>Россия)</w:t>
      </w:r>
    </w:p>
    <w:p w:rsidR="00B847F7" w:rsidRDefault="0001557E">
      <w:pPr>
        <w:ind w:left="212" w:right="799" w:firstLine="708"/>
        <w:rPr>
          <w:sz w:val="24"/>
        </w:rPr>
      </w:pPr>
      <w:r>
        <w:rPr>
          <w:b/>
          <w:sz w:val="24"/>
        </w:rPr>
        <w:t>Мишина Ольга Степановна</w:t>
      </w:r>
      <w:r>
        <w:rPr>
          <w:sz w:val="24"/>
        </w:rPr>
        <w:t>, кандидат сельскохозяйственных наук (г. Орехово- Зуево,</w:t>
      </w:r>
      <w:r>
        <w:rPr>
          <w:spacing w:val="-2"/>
          <w:sz w:val="24"/>
        </w:rPr>
        <w:t xml:space="preserve"> </w:t>
      </w:r>
      <w:r>
        <w:rPr>
          <w:sz w:val="24"/>
        </w:rPr>
        <w:t>Россия)</w:t>
      </w:r>
    </w:p>
    <w:p w:rsidR="00B847F7" w:rsidRDefault="0001557E">
      <w:pPr>
        <w:ind w:left="212" w:right="287" w:firstLine="708"/>
        <w:rPr>
          <w:sz w:val="24"/>
        </w:rPr>
      </w:pPr>
      <w:r>
        <w:rPr>
          <w:b/>
          <w:sz w:val="24"/>
        </w:rPr>
        <w:t>Саенко Владимир Григорьевич</w:t>
      </w:r>
      <w:r>
        <w:rPr>
          <w:sz w:val="24"/>
        </w:rPr>
        <w:t>, кандидат наук по физическому воспитанию и спор- ту, доцент (г. Харьков, Украина)</w:t>
      </w:r>
    </w:p>
    <w:p w:rsidR="00B847F7" w:rsidRDefault="00B847F7">
      <w:pPr>
        <w:pStyle w:val="a3"/>
        <w:ind w:left="0"/>
        <w:jc w:val="left"/>
      </w:pPr>
    </w:p>
    <w:p w:rsidR="00B847F7" w:rsidRDefault="0001557E">
      <w:pPr>
        <w:pStyle w:val="a3"/>
        <w:spacing w:before="1"/>
        <w:ind w:firstLine="708"/>
        <w:jc w:val="left"/>
      </w:pPr>
      <w:r>
        <w:t>Журнал входит в наукометрическую систему РИНЦ (лицензионный договор №50- 0212013).</w:t>
      </w:r>
    </w:p>
    <w:p w:rsidR="00B847F7" w:rsidRDefault="0001557E">
      <w:pPr>
        <w:pStyle w:val="a3"/>
        <w:ind w:right="290" w:firstLine="708"/>
        <w:jc w:val="left"/>
      </w:pPr>
      <w:r>
        <w:t>Журнал зарегистрирован в Международном Центре ISSN в Париже (идентификаци- онный номер электронной версии: ISSN 2414-4460), действующий при поддержке ЮНЕСКО и Правительства Франции.</w:t>
      </w:r>
    </w:p>
    <w:p w:rsidR="00B847F7" w:rsidRDefault="00B847F7">
      <w:pPr>
        <w:pStyle w:val="a3"/>
        <w:ind w:left="0"/>
        <w:jc w:val="left"/>
        <w:rPr>
          <w:sz w:val="26"/>
        </w:rPr>
      </w:pPr>
    </w:p>
    <w:p w:rsidR="00B847F7" w:rsidRDefault="00B847F7">
      <w:pPr>
        <w:pStyle w:val="a3"/>
        <w:ind w:left="0"/>
        <w:jc w:val="left"/>
        <w:rPr>
          <w:sz w:val="22"/>
        </w:rPr>
      </w:pPr>
    </w:p>
    <w:p w:rsidR="00B847F7" w:rsidRDefault="0001557E">
      <w:pPr>
        <w:pStyle w:val="a3"/>
        <w:ind w:left="6703" w:right="233" w:hanging="408"/>
        <w:jc w:val="right"/>
      </w:pPr>
      <w:r>
        <w:t>© ГОУ ВО</w:t>
      </w:r>
      <w:r>
        <w:rPr>
          <w:spacing w:val="-12"/>
        </w:rPr>
        <w:t xml:space="preserve"> </w:t>
      </w:r>
      <w:r>
        <w:t xml:space="preserve">МО «Государственный </w:t>
      </w:r>
      <w:r>
        <w:rPr>
          <w:spacing w:val="-1"/>
        </w:rPr>
        <w:t>гуманитарно-технологический</w:t>
      </w:r>
    </w:p>
    <w:p w:rsidR="00B847F7" w:rsidRDefault="0001557E">
      <w:pPr>
        <w:pStyle w:val="a3"/>
        <w:ind w:left="0" w:right="233"/>
        <w:jc w:val="right"/>
      </w:pPr>
      <w:r>
        <w:t>университет»,</w:t>
      </w:r>
      <w:r>
        <w:rPr>
          <w:spacing w:val="-8"/>
        </w:rPr>
        <w:t xml:space="preserve"> </w:t>
      </w:r>
      <w:r>
        <w:t>2017</w:t>
      </w:r>
    </w:p>
    <w:p w:rsidR="00B847F7" w:rsidRDefault="0001557E">
      <w:pPr>
        <w:pStyle w:val="a3"/>
        <w:ind w:left="5787" w:right="231" w:firstLine="2453"/>
        <w:jc w:val="right"/>
      </w:pPr>
      <w:r>
        <w:t>©</w:t>
      </w:r>
      <w:r>
        <w:rPr>
          <w:spacing w:val="-9"/>
        </w:rPr>
        <w:t xml:space="preserve"> </w:t>
      </w:r>
      <w:r>
        <w:t>Оформление. Факультет биологии, химии</w:t>
      </w:r>
      <w:r>
        <w:rPr>
          <w:spacing w:val="-9"/>
        </w:rPr>
        <w:t xml:space="preserve"> </w:t>
      </w:r>
      <w:r>
        <w:t>и</w:t>
      </w:r>
      <w:r>
        <w:rPr>
          <w:spacing w:val="-1"/>
        </w:rPr>
        <w:t xml:space="preserve"> </w:t>
      </w:r>
      <w:r>
        <w:t>экологии ГОУ ВО</w:t>
      </w:r>
      <w:r>
        <w:rPr>
          <w:spacing w:val="-10"/>
        </w:rPr>
        <w:t xml:space="preserve"> </w:t>
      </w:r>
      <w:r>
        <w:t xml:space="preserve">МО «Государственный </w:t>
      </w:r>
      <w:r>
        <w:rPr>
          <w:spacing w:val="-1"/>
        </w:rPr>
        <w:t>гуманитарно-технологический</w:t>
      </w:r>
    </w:p>
    <w:p w:rsidR="00B847F7" w:rsidRDefault="0001557E">
      <w:pPr>
        <w:pStyle w:val="a3"/>
        <w:spacing w:before="1"/>
        <w:ind w:left="0" w:right="233"/>
        <w:jc w:val="right"/>
      </w:pPr>
      <w:r>
        <w:t>университет»,</w:t>
      </w:r>
      <w:r>
        <w:rPr>
          <w:spacing w:val="-8"/>
        </w:rPr>
        <w:t xml:space="preserve"> </w:t>
      </w:r>
      <w:r>
        <w:t>2017</w:t>
      </w:r>
    </w:p>
    <w:p w:rsidR="00B847F7" w:rsidRDefault="00B847F7">
      <w:pPr>
        <w:pStyle w:val="a3"/>
        <w:ind w:left="0"/>
        <w:jc w:val="left"/>
        <w:rPr>
          <w:sz w:val="26"/>
        </w:rPr>
      </w:pPr>
    </w:p>
    <w:p w:rsidR="00B847F7" w:rsidRDefault="00B847F7">
      <w:pPr>
        <w:pStyle w:val="a3"/>
        <w:spacing w:before="11"/>
        <w:ind w:left="0"/>
        <w:jc w:val="left"/>
        <w:rPr>
          <w:sz w:val="21"/>
        </w:rPr>
      </w:pPr>
    </w:p>
    <w:p w:rsidR="00B847F7" w:rsidRDefault="0001557E">
      <w:pPr>
        <w:pStyle w:val="a3"/>
        <w:ind w:left="3367" w:right="967" w:hanging="1703"/>
        <w:jc w:val="left"/>
      </w:pPr>
      <w:r>
        <w:t>Факультет биологии, химии и экологии Государственного гуманитарно- технологического университета.</w:t>
      </w:r>
    </w:p>
    <w:p w:rsidR="00B847F7" w:rsidRDefault="0001557E">
      <w:pPr>
        <w:pStyle w:val="a3"/>
        <w:ind w:left="878" w:right="194"/>
        <w:jc w:val="center"/>
      </w:pPr>
      <w:r>
        <w:t>142611, Московская область, г. Орехово-Зуево, ул. Зеленая, д. 22.</w:t>
      </w:r>
    </w:p>
    <w:p w:rsidR="00B847F7" w:rsidRDefault="004816DE">
      <w:pPr>
        <w:pStyle w:val="Heading1"/>
        <w:spacing w:before="5"/>
        <w:ind w:left="2643" w:right="1957"/>
        <w:jc w:val="center"/>
      </w:pPr>
      <w:hyperlink r:id="rId10">
        <w:r w:rsidR="0001557E">
          <w:t>www.ggtu.ru</w:t>
        </w:r>
      </w:hyperlink>
    </w:p>
    <w:p w:rsidR="00B847F7" w:rsidRDefault="00B847F7">
      <w:pPr>
        <w:jc w:val="center"/>
        <w:sectPr w:rsidR="00B847F7">
          <w:pgSz w:w="11910" w:h="16840"/>
          <w:pgMar w:top="1040" w:right="900" w:bottom="900" w:left="920" w:header="0" w:footer="711" w:gutter="0"/>
          <w:cols w:space="720"/>
        </w:sectPr>
      </w:pPr>
    </w:p>
    <w:p w:rsidR="00B847F7" w:rsidRDefault="0001557E">
      <w:pPr>
        <w:spacing w:before="73"/>
        <w:ind w:left="2643" w:right="1958"/>
        <w:jc w:val="center"/>
        <w:rPr>
          <w:b/>
          <w:sz w:val="24"/>
        </w:rPr>
      </w:pPr>
      <w:r>
        <w:rPr>
          <w:b/>
          <w:sz w:val="24"/>
        </w:rPr>
        <w:lastRenderedPageBreak/>
        <w:t>СОДЕРЖАНИЕ</w:t>
      </w:r>
    </w:p>
    <w:p w:rsidR="00B847F7" w:rsidRDefault="0001557E">
      <w:pPr>
        <w:spacing w:before="139"/>
        <w:ind w:left="921"/>
        <w:rPr>
          <w:b/>
          <w:sz w:val="24"/>
        </w:rPr>
      </w:pPr>
      <w:r>
        <w:rPr>
          <w:b/>
          <w:sz w:val="24"/>
        </w:rPr>
        <w:t>Д.М. Воронин</w:t>
      </w:r>
    </w:p>
    <w:p w:rsidR="00B847F7" w:rsidRDefault="0001557E">
      <w:pPr>
        <w:pStyle w:val="a3"/>
        <w:spacing w:before="133" w:line="360" w:lineRule="auto"/>
        <w:ind w:right="237"/>
      </w:pPr>
      <w:r>
        <w:t>ПОДХОДЫ К ИСПОЛЬЗОВАНИЮ ЦИКЛИЧЕСКИХ ФИЗИЧЕСКИХ УПРАЖНЕНИЙ В РАБОТЕ С ОБУЧАЮЩИМИСЯ В СПЕЦИАЛЬНОЙ МЕДИЦИНСКОЙ ГРУППЕ С ДИАГНОЗОМ «ВЕГЕТОСОСУДИСТАЯ ДИСТОНИЯ»</w:t>
      </w:r>
    </w:p>
    <w:p w:rsidR="00B847F7" w:rsidRDefault="00B847F7">
      <w:pPr>
        <w:pStyle w:val="a3"/>
        <w:spacing w:before="5"/>
        <w:ind w:left="0"/>
        <w:jc w:val="left"/>
        <w:rPr>
          <w:sz w:val="36"/>
        </w:rPr>
      </w:pPr>
    </w:p>
    <w:p w:rsidR="00B847F7" w:rsidRDefault="0001557E">
      <w:pPr>
        <w:pStyle w:val="Heading1"/>
      </w:pPr>
      <w:r>
        <w:t>Е.Г. Воронина</w:t>
      </w:r>
    </w:p>
    <w:p w:rsidR="00B847F7" w:rsidRDefault="0001557E">
      <w:pPr>
        <w:pStyle w:val="a3"/>
        <w:spacing w:before="134" w:line="360" w:lineRule="auto"/>
        <w:ind w:right="235"/>
      </w:pPr>
      <w:r>
        <w:t>ОРГАНИЗАЦИЯ ЗАНЯТИЙ ФИЗИЧЕСКОЙ КУЛЬТУРОЙ С ДЕТЬМИ, ОТНОСЯЩИМИСЯ К СПЕЦИАЛЬНОЙ МЕДИЦИНСКОЙ ГРУППЕ. ХАРАКТЕРИСТИКА СОСТОЯНИЯ ЗДОРОВЬЯ ОБУЧАЮЩИХСЯ В СПЕЦИАЛЬНОЙ МЕДИЦИНСКОЙ ГРУППЕ</w:t>
      </w:r>
    </w:p>
    <w:p w:rsidR="00B847F7" w:rsidRDefault="00B847F7">
      <w:pPr>
        <w:pStyle w:val="a3"/>
        <w:spacing w:before="6"/>
        <w:ind w:left="0"/>
        <w:jc w:val="left"/>
        <w:rPr>
          <w:sz w:val="36"/>
        </w:rPr>
      </w:pPr>
    </w:p>
    <w:p w:rsidR="00B847F7" w:rsidRDefault="0001557E">
      <w:pPr>
        <w:pStyle w:val="Heading1"/>
        <w:ind w:left="981"/>
      </w:pPr>
      <w:r>
        <w:t>Е.А. Лысов, Д.В. Правдин, В.А. Фесенко</w:t>
      </w:r>
    </w:p>
    <w:p w:rsidR="00B847F7" w:rsidRDefault="0001557E">
      <w:pPr>
        <w:pStyle w:val="a3"/>
        <w:spacing w:before="132" w:line="360" w:lineRule="auto"/>
        <w:ind w:right="232"/>
      </w:pPr>
      <w:r>
        <w:t>СОДЕРЖАНИЕ ТРЕНИРОВОЧНЫХ ЗАНЯТИЙ ПО МИНИ-ГОЛЬФУ В ДЕТСКОМ СПОРТИВНОМ ЛАГЕРЕ</w:t>
      </w:r>
    </w:p>
    <w:p w:rsidR="00B847F7" w:rsidRDefault="00B847F7">
      <w:pPr>
        <w:pStyle w:val="a3"/>
        <w:spacing w:before="6"/>
        <w:ind w:left="0"/>
        <w:jc w:val="left"/>
        <w:rPr>
          <w:sz w:val="36"/>
        </w:rPr>
      </w:pPr>
    </w:p>
    <w:p w:rsidR="00B847F7" w:rsidRDefault="0001557E">
      <w:pPr>
        <w:pStyle w:val="Heading1"/>
      </w:pPr>
      <w:r>
        <w:t>Дж.А. Мирзаев</w:t>
      </w:r>
    </w:p>
    <w:p w:rsidR="00B847F7" w:rsidRDefault="0001557E">
      <w:pPr>
        <w:pStyle w:val="a3"/>
        <w:spacing w:before="132" w:line="360" w:lineRule="auto"/>
        <w:ind w:right="235"/>
      </w:pPr>
      <w:r>
        <w:t>РЕГИОНАЛЬНАЯ ГИПЕРТРОФИЯ ПРИ ТРЕНИРОВКАХ С ОТЯГОЩЕНИЯМИ У НЕТРЕНИРОВАННЫХ ЛЮДЕЙ</w:t>
      </w:r>
    </w:p>
    <w:p w:rsidR="00B847F7" w:rsidRDefault="00B847F7">
      <w:pPr>
        <w:pStyle w:val="a3"/>
        <w:spacing w:before="6"/>
        <w:ind w:left="0"/>
        <w:jc w:val="left"/>
        <w:rPr>
          <w:sz w:val="36"/>
        </w:rPr>
      </w:pPr>
    </w:p>
    <w:p w:rsidR="00B847F7" w:rsidRDefault="0001557E">
      <w:pPr>
        <w:pStyle w:val="Heading1"/>
      </w:pPr>
      <w:r>
        <w:t>Дж.А. Мирзаев, М.Б. Пальчук</w:t>
      </w:r>
    </w:p>
    <w:p w:rsidR="00B847F7" w:rsidRDefault="0001557E">
      <w:pPr>
        <w:pStyle w:val="a3"/>
        <w:spacing w:before="132" w:line="360" w:lineRule="auto"/>
        <w:ind w:right="229"/>
      </w:pPr>
      <w:r>
        <w:t>СИЛОВЫЕ ТРЕНИРОВКИ ДЛЯ ДЕТЕЙ И ПОДРОСТКОВ: СИСТЕМАТИЗАЦИЯ НАУЧНОЙ ИНФОРМАЦИИ</w:t>
      </w:r>
    </w:p>
    <w:p w:rsidR="00B847F7" w:rsidRDefault="00B847F7">
      <w:pPr>
        <w:pStyle w:val="a3"/>
        <w:spacing w:before="6"/>
        <w:ind w:left="0"/>
        <w:jc w:val="left"/>
        <w:rPr>
          <w:sz w:val="36"/>
        </w:rPr>
      </w:pPr>
    </w:p>
    <w:p w:rsidR="00B847F7" w:rsidRPr="00945F59" w:rsidRDefault="0001557E">
      <w:pPr>
        <w:pStyle w:val="Heading1"/>
        <w:spacing w:before="1"/>
        <w:rPr>
          <w:color w:val="002060"/>
        </w:rPr>
      </w:pPr>
      <w:r w:rsidRPr="00945F59">
        <w:rPr>
          <w:color w:val="002060"/>
        </w:rPr>
        <w:t>Ю.А. Попадюха, М.О. Демиденко</w:t>
      </w:r>
    </w:p>
    <w:p w:rsidR="00B847F7" w:rsidRPr="00945F59" w:rsidRDefault="0001557E">
      <w:pPr>
        <w:pStyle w:val="a3"/>
        <w:spacing w:before="132" w:line="360" w:lineRule="auto"/>
        <w:ind w:right="235"/>
        <w:rPr>
          <w:color w:val="002060"/>
        </w:rPr>
      </w:pPr>
      <w:r w:rsidRPr="00945F59">
        <w:rPr>
          <w:color w:val="002060"/>
        </w:rPr>
        <w:t>ПЕРСПЕКТИВЫ ИСПОЛЬЗОВАНИЯ СОВРЕМЕННЫХ ТЕХНИЧЕСКИХ СИСТЕМ И СРЕДСТВ В ПРОГРАММЕ ПРЕВЕНТИВНОЙ ФИЗИЧЕСКОЙ РЕАБИЛИТАЦИИ ПОВРЕЖДЕНИЙ ПЛЕЧЕВОГО СУСТАВА СПОРТСМЕНОК ЖЕНСКОГО ТРИАТЛОНА</w:t>
      </w:r>
    </w:p>
    <w:p w:rsidR="00B847F7" w:rsidRDefault="00B847F7">
      <w:pPr>
        <w:pStyle w:val="a3"/>
        <w:spacing w:before="4"/>
        <w:ind w:left="0"/>
        <w:jc w:val="left"/>
        <w:rPr>
          <w:sz w:val="36"/>
        </w:rPr>
      </w:pPr>
    </w:p>
    <w:p w:rsidR="00B847F7" w:rsidRDefault="0001557E">
      <w:pPr>
        <w:pStyle w:val="Heading1"/>
        <w:spacing w:before="1"/>
      </w:pPr>
      <w:r>
        <w:t>Ю.А. Попадюха, Ж.С. Полтавец</w:t>
      </w:r>
    </w:p>
    <w:p w:rsidR="00B847F7" w:rsidRDefault="0001557E">
      <w:pPr>
        <w:pStyle w:val="a3"/>
        <w:spacing w:before="135" w:line="360" w:lineRule="auto"/>
        <w:ind w:right="236"/>
      </w:pPr>
      <w:r>
        <w:t>СОВРЕМЕННЫЕ ТЕХНИЧЕСКИЕ СРЕДСТВА ПРОГРАММЫ ПРЕВЕНТИВНОЙ ФИЗИЧЕСКОЙ РЕАБИЛИТАЦИИ ПОВРЕЖДЕНИЙ ПОЯСНИЧНОГО ОТДЕЛА ПОЗВОНОЧНИКА СПОРТСМЕНОК ХУДОЖЕСТВЕННОЙ ГИМНАСТИКИ</w:t>
      </w:r>
    </w:p>
    <w:p w:rsidR="00B847F7" w:rsidRDefault="00B847F7">
      <w:pPr>
        <w:pStyle w:val="a3"/>
        <w:spacing w:before="4"/>
        <w:ind w:left="0"/>
        <w:jc w:val="left"/>
        <w:rPr>
          <w:sz w:val="36"/>
        </w:rPr>
      </w:pPr>
    </w:p>
    <w:p w:rsidR="00B847F7" w:rsidRDefault="0001557E">
      <w:pPr>
        <w:pStyle w:val="Heading1"/>
        <w:ind w:left="212"/>
        <w:jc w:val="both"/>
      </w:pPr>
      <w:r>
        <w:t>ИНФОРМАЦИОННОЕ ПИСЬМО</w:t>
      </w:r>
    </w:p>
    <w:p w:rsidR="00B847F7" w:rsidRDefault="00B847F7">
      <w:pPr>
        <w:jc w:val="both"/>
        <w:sectPr w:rsidR="00B847F7">
          <w:pgSz w:w="11910" w:h="16840"/>
          <w:pgMar w:top="1040" w:right="900" w:bottom="900" w:left="920" w:header="0" w:footer="711" w:gutter="0"/>
          <w:cols w:space="720"/>
        </w:sectPr>
      </w:pPr>
    </w:p>
    <w:p w:rsidR="00B847F7" w:rsidRDefault="0001557E">
      <w:pPr>
        <w:spacing w:before="73"/>
        <w:ind w:left="2643" w:right="1958"/>
        <w:jc w:val="center"/>
        <w:rPr>
          <w:b/>
          <w:sz w:val="24"/>
        </w:rPr>
      </w:pPr>
      <w:r>
        <w:rPr>
          <w:b/>
          <w:sz w:val="24"/>
        </w:rPr>
        <w:lastRenderedPageBreak/>
        <w:t>СONTENTS</w:t>
      </w:r>
    </w:p>
    <w:p w:rsidR="00B847F7" w:rsidRDefault="00B847F7">
      <w:pPr>
        <w:pStyle w:val="a3"/>
        <w:ind w:left="0"/>
        <w:jc w:val="left"/>
        <w:rPr>
          <w:b/>
          <w:sz w:val="26"/>
        </w:rPr>
      </w:pPr>
    </w:p>
    <w:p w:rsidR="00B847F7" w:rsidRDefault="00B847F7">
      <w:pPr>
        <w:pStyle w:val="a3"/>
        <w:spacing w:before="1"/>
        <w:ind w:left="0"/>
        <w:jc w:val="left"/>
        <w:rPr>
          <w:b/>
          <w:sz w:val="22"/>
        </w:rPr>
      </w:pPr>
    </w:p>
    <w:p w:rsidR="00B847F7" w:rsidRDefault="0001557E">
      <w:pPr>
        <w:pStyle w:val="a4"/>
        <w:numPr>
          <w:ilvl w:val="0"/>
          <w:numId w:val="20"/>
        </w:numPr>
        <w:tabs>
          <w:tab w:val="left" w:pos="1214"/>
        </w:tabs>
        <w:ind w:right="0"/>
        <w:rPr>
          <w:b/>
          <w:sz w:val="24"/>
        </w:rPr>
      </w:pPr>
      <w:r>
        <w:rPr>
          <w:b/>
          <w:sz w:val="24"/>
        </w:rPr>
        <w:t>Voronin</w:t>
      </w:r>
    </w:p>
    <w:p w:rsidR="00B847F7" w:rsidRPr="00945F59" w:rsidRDefault="0001557E">
      <w:pPr>
        <w:pStyle w:val="a3"/>
        <w:spacing w:before="134" w:line="360" w:lineRule="auto"/>
        <w:ind w:right="240"/>
        <w:rPr>
          <w:lang w:val="en-US"/>
        </w:rPr>
      </w:pPr>
      <w:r w:rsidRPr="00945F59">
        <w:rPr>
          <w:lang w:val="en-US"/>
        </w:rPr>
        <w:t>APPROACHES TO THE USE OF CYCLIC EXERCISE IN WORKING WITH STUDENTS OF SPECIAL MEDICAL GROUP WITH THE DIAGNOSIS "VEGETO-VASCULAR DYSTONIA"</w:t>
      </w:r>
    </w:p>
    <w:p w:rsidR="00B847F7" w:rsidRPr="00945F59" w:rsidRDefault="00B847F7">
      <w:pPr>
        <w:pStyle w:val="a3"/>
        <w:spacing w:before="4"/>
        <w:ind w:left="0"/>
        <w:jc w:val="left"/>
        <w:rPr>
          <w:sz w:val="36"/>
          <w:lang w:val="en-US"/>
        </w:rPr>
      </w:pPr>
    </w:p>
    <w:p w:rsidR="00B847F7" w:rsidRDefault="0001557E">
      <w:pPr>
        <w:pStyle w:val="Heading1"/>
        <w:numPr>
          <w:ilvl w:val="0"/>
          <w:numId w:val="20"/>
        </w:numPr>
        <w:tabs>
          <w:tab w:val="left" w:pos="1202"/>
        </w:tabs>
        <w:ind w:left="1201" w:hanging="280"/>
      </w:pPr>
      <w:r>
        <w:t>Voronina</w:t>
      </w:r>
    </w:p>
    <w:p w:rsidR="00B847F7" w:rsidRDefault="0001557E">
      <w:pPr>
        <w:pStyle w:val="a3"/>
        <w:spacing w:before="134" w:line="360" w:lineRule="auto"/>
        <w:ind w:right="235"/>
      </w:pPr>
      <w:r w:rsidRPr="00945F59">
        <w:rPr>
          <w:lang w:val="en-US"/>
        </w:rPr>
        <w:t xml:space="preserve">ORGANIZATION OF PHYSICAL CULTURE LESSONS WITH THE CHILDREN RELATING TO SPECIAL MEDICAL GROUP. </w:t>
      </w:r>
      <w:r>
        <w:t>DESCRIPTION OF STUDENTS HEALTH IN SPECIAL MEDICAL GROUP</w:t>
      </w:r>
    </w:p>
    <w:p w:rsidR="00B847F7" w:rsidRDefault="00B847F7">
      <w:pPr>
        <w:pStyle w:val="a3"/>
        <w:spacing w:before="6"/>
        <w:ind w:left="0"/>
        <w:jc w:val="left"/>
        <w:rPr>
          <w:sz w:val="36"/>
        </w:rPr>
      </w:pPr>
    </w:p>
    <w:p w:rsidR="00B847F7" w:rsidRPr="00945F59" w:rsidRDefault="0001557E">
      <w:pPr>
        <w:pStyle w:val="Heading1"/>
        <w:numPr>
          <w:ilvl w:val="1"/>
          <w:numId w:val="20"/>
        </w:numPr>
        <w:tabs>
          <w:tab w:val="left" w:pos="1436"/>
        </w:tabs>
        <w:rPr>
          <w:lang w:val="en-US"/>
        </w:rPr>
      </w:pPr>
      <w:r w:rsidRPr="00945F59">
        <w:rPr>
          <w:lang w:val="en-US"/>
        </w:rPr>
        <w:t>Lysov, D.V. Pravdin, V.A.</w:t>
      </w:r>
      <w:r w:rsidRPr="00945F59">
        <w:rPr>
          <w:spacing w:val="-1"/>
          <w:lang w:val="en-US"/>
        </w:rPr>
        <w:t xml:space="preserve"> </w:t>
      </w:r>
      <w:r w:rsidRPr="00945F59">
        <w:rPr>
          <w:lang w:val="en-US"/>
        </w:rPr>
        <w:t>Fesenko</w:t>
      </w:r>
    </w:p>
    <w:p w:rsidR="00B847F7" w:rsidRPr="00945F59" w:rsidRDefault="0001557E">
      <w:pPr>
        <w:pStyle w:val="a3"/>
        <w:spacing w:before="132"/>
        <w:rPr>
          <w:lang w:val="en-US"/>
        </w:rPr>
      </w:pPr>
      <w:r w:rsidRPr="00945F59">
        <w:rPr>
          <w:lang w:val="en-US"/>
        </w:rPr>
        <w:t>CONTENT OF TRAINING CLASSES IN MINIGOLF IN CHILDREN'S SPORTS CENTRE</w:t>
      </w:r>
    </w:p>
    <w:p w:rsidR="00B847F7" w:rsidRPr="00945F59" w:rsidRDefault="00B847F7">
      <w:pPr>
        <w:pStyle w:val="a3"/>
        <w:ind w:left="0"/>
        <w:jc w:val="left"/>
        <w:rPr>
          <w:sz w:val="26"/>
          <w:lang w:val="en-US"/>
        </w:rPr>
      </w:pPr>
    </w:p>
    <w:p w:rsidR="00B847F7" w:rsidRPr="00945F59" w:rsidRDefault="00B847F7">
      <w:pPr>
        <w:pStyle w:val="a3"/>
        <w:spacing w:before="5"/>
        <w:ind w:left="0"/>
        <w:jc w:val="left"/>
        <w:rPr>
          <w:sz w:val="22"/>
          <w:lang w:val="en-US"/>
        </w:rPr>
      </w:pPr>
    </w:p>
    <w:p w:rsidR="00B847F7" w:rsidRPr="00945F59" w:rsidRDefault="0001557E">
      <w:pPr>
        <w:pStyle w:val="Heading1"/>
        <w:rPr>
          <w:lang w:val="en-US"/>
        </w:rPr>
      </w:pPr>
      <w:r w:rsidRPr="00945F59">
        <w:rPr>
          <w:lang w:val="en-US"/>
        </w:rPr>
        <w:t>J.A. Mirzayev</w:t>
      </w:r>
    </w:p>
    <w:p w:rsidR="00B847F7" w:rsidRPr="00945F59" w:rsidRDefault="0001557E">
      <w:pPr>
        <w:pStyle w:val="a3"/>
        <w:spacing w:before="134"/>
        <w:rPr>
          <w:lang w:val="en-US"/>
        </w:rPr>
      </w:pPr>
      <w:r w:rsidRPr="00945F59">
        <w:rPr>
          <w:lang w:val="en-US"/>
        </w:rPr>
        <w:t>REGIONAL HYPERTROPHY DURING RESISTANCE TRAINING IN UNTRAINED PEOPLE</w:t>
      </w:r>
    </w:p>
    <w:p w:rsidR="00B847F7" w:rsidRPr="00945F59" w:rsidRDefault="00B847F7">
      <w:pPr>
        <w:pStyle w:val="a3"/>
        <w:ind w:left="0"/>
        <w:jc w:val="left"/>
        <w:rPr>
          <w:sz w:val="26"/>
          <w:lang w:val="en-US"/>
        </w:rPr>
      </w:pPr>
    </w:p>
    <w:p w:rsidR="00B847F7" w:rsidRPr="00945F59" w:rsidRDefault="00B847F7">
      <w:pPr>
        <w:pStyle w:val="a3"/>
        <w:spacing w:before="5"/>
        <w:ind w:left="0"/>
        <w:jc w:val="left"/>
        <w:rPr>
          <w:sz w:val="22"/>
          <w:lang w:val="en-US"/>
        </w:rPr>
      </w:pPr>
    </w:p>
    <w:p w:rsidR="00B847F7" w:rsidRPr="00945F59" w:rsidRDefault="0001557E">
      <w:pPr>
        <w:pStyle w:val="Heading1"/>
        <w:rPr>
          <w:lang w:val="en-US"/>
        </w:rPr>
      </w:pPr>
      <w:r w:rsidRPr="00945F59">
        <w:rPr>
          <w:lang w:val="en-US"/>
        </w:rPr>
        <w:t>J.A. Mirzayev, M.B. Palchuk</w:t>
      </w:r>
    </w:p>
    <w:p w:rsidR="00B847F7" w:rsidRPr="00945F59" w:rsidRDefault="0001557E">
      <w:pPr>
        <w:pStyle w:val="a3"/>
        <w:spacing w:before="132" w:line="360" w:lineRule="auto"/>
        <w:ind w:right="237"/>
        <w:rPr>
          <w:lang w:val="en-US"/>
        </w:rPr>
      </w:pPr>
      <w:r w:rsidRPr="00945F59">
        <w:rPr>
          <w:lang w:val="en-US"/>
        </w:rPr>
        <w:t>STRENGTH TRAINING FOR CHILDREN AND ADOLESCENTS: SYSTEMATIZATION SCIENTIFIC INFORMATION</w:t>
      </w:r>
    </w:p>
    <w:p w:rsidR="00B847F7" w:rsidRPr="00945F59" w:rsidRDefault="00B847F7">
      <w:pPr>
        <w:pStyle w:val="a3"/>
        <w:spacing w:before="6"/>
        <w:ind w:left="0"/>
        <w:jc w:val="left"/>
        <w:rPr>
          <w:sz w:val="36"/>
          <w:lang w:val="en-US"/>
        </w:rPr>
      </w:pPr>
    </w:p>
    <w:p w:rsidR="00B847F7" w:rsidRPr="00945F59" w:rsidRDefault="0001557E">
      <w:pPr>
        <w:pStyle w:val="Heading1"/>
        <w:spacing w:before="1"/>
        <w:rPr>
          <w:lang w:val="en-US"/>
        </w:rPr>
      </w:pPr>
      <w:r w:rsidRPr="00671733">
        <w:rPr>
          <w:highlight w:val="yellow"/>
          <w:lang w:val="en-US"/>
        </w:rPr>
        <w:t>Y.A. Popadiukha, M.O. Demydenko</w:t>
      </w:r>
    </w:p>
    <w:p w:rsidR="00B847F7" w:rsidRPr="00945F59" w:rsidRDefault="0001557E">
      <w:pPr>
        <w:pStyle w:val="a3"/>
        <w:spacing w:before="132" w:line="360" w:lineRule="auto"/>
        <w:ind w:right="236"/>
        <w:rPr>
          <w:lang w:val="en-US"/>
        </w:rPr>
      </w:pPr>
      <w:r w:rsidRPr="00945F59">
        <w:rPr>
          <w:lang w:val="en-US"/>
        </w:rPr>
        <w:t>PROSPECTS OF THE USE OF MODERN TECHNICAL SYSTEMS AND MEANS IN THE PROGRAM OF PREVENTIVE PHYSICAL REHABILITATION OF SHOULDER DAMAGE TO THE ATHLETES WOMEN'S TRIATHLON</w:t>
      </w:r>
    </w:p>
    <w:p w:rsidR="00B847F7" w:rsidRPr="00945F59" w:rsidRDefault="00B847F7">
      <w:pPr>
        <w:pStyle w:val="a3"/>
        <w:spacing w:before="4"/>
        <w:ind w:left="0"/>
        <w:jc w:val="left"/>
        <w:rPr>
          <w:sz w:val="36"/>
          <w:lang w:val="en-US"/>
        </w:rPr>
      </w:pPr>
    </w:p>
    <w:p w:rsidR="00B847F7" w:rsidRPr="00945F59" w:rsidRDefault="0001557E">
      <w:pPr>
        <w:pStyle w:val="Heading1"/>
        <w:rPr>
          <w:lang w:val="en-US"/>
        </w:rPr>
      </w:pPr>
      <w:r w:rsidRPr="00945F59">
        <w:rPr>
          <w:lang w:val="en-US"/>
        </w:rPr>
        <w:t>Y.A. Popadiukha, J.S. Poltavets</w:t>
      </w:r>
    </w:p>
    <w:p w:rsidR="00B847F7" w:rsidRPr="00945F59" w:rsidRDefault="0001557E">
      <w:pPr>
        <w:pStyle w:val="a3"/>
        <w:spacing w:before="135" w:line="360" w:lineRule="auto"/>
        <w:ind w:right="238"/>
        <w:rPr>
          <w:lang w:val="en-US"/>
        </w:rPr>
      </w:pPr>
      <w:r w:rsidRPr="00945F59">
        <w:rPr>
          <w:lang w:val="en-US"/>
        </w:rPr>
        <w:t>MODERN TECHNICAL MEANS OF THE PROGRAM OF PREVENTIVE PHYSICAL REHABILITATION OF DAMAGE TO THE LUMBARIAN SPINAL DIVISION OF SPORTSMOINOC OF ARTISTIC GYMNASTICS</w:t>
      </w:r>
    </w:p>
    <w:p w:rsidR="00B847F7" w:rsidRPr="00945F59" w:rsidRDefault="00B847F7">
      <w:pPr>
        <w:pStyle w:val="a3"/>
        <w:spacing w:before="5"/>
        <w:ind w:left="0"/>
        <w:jc w:val="left"/>
        <w:rPr>
          <w:sz w:val="36"/>
          <w:lang w:val="en-US"/>
        </w:rPr>
      </w:pPr>
    </w:p>
    <w:p w:rsidR="00B847F7" w:rsidRDefault="0001557E">
      <w:pPr>
        <w:pStyle w:val="Heading1"/>
        <w:ind w:left="212"/>
        <w:jc w:val="both"/>
      </w:pPr>
      <w:r>
        <w:t>INFORMATION LETTER</w:t>
      </w:r>
    </w:p>
    <w:p w:rsidR="00B847F7" w:rsidRDefault="00B847F7">
      <w:pPr>
        <w:jc w:val="both"/>
        <w:sectPr w:rsidR="00B847F7">
          <w:pgSz w:w="11910" w:h="16840"/>
          <w:pgMar w:top="1040" w:right="900" w:bottom="900" w:left="920" w:header="0" w:footer="711" w:gutter="0"/>
          <w:cols w:space="720"/>
        </w:sectPr>
      </w:pPr>
    </w:p>
    <w:p w:rsidR="00B847F7" w:rsidRDefault="0001557E" w:rsidP="00945F59">
      <w:pPr>
        <w:pStyle w:val="a3"/>
        <w:spacing w:before="68"/>
        <w:jc w:val="left"/>
      </w:pPr>
      <w:r>
        <w:lastRenderedPageBreak/>
        <w:t>УДК 796: 617.572-053.8-085</w:t>
      </w:r>
    </w:p>
    <w:p w:rsidR="00BA1AEC" w:rsidRDefault="00BA1AEC" w:rsidP="00BA1AEC">
      <w:pPr>
        <w:pStyle w:val="Heading1"/>
        <w:spacing w:before="144" w:line="360" w:lineRule="auto"/>
        <w:ind w:left="260" w:right="284"/>
        <w:jc w:val="center"/>
      </w:pPr>
      <w:r>
        <w:t xml:space="preserve">                                                                                                   В полном Журнале стр.79-97</w:t>
      </w:r>
    </w:p>
    <w:p w:rsidR="00B847F7" w:rsidRPr="00013A6D" w:rsidRDefault="0001557E">
      <w:pPr>
        <w:pStyle w:val="Heading1"/>
        <w:spacing w:before="144" w:line="360" w:lineRule="auto"/>
        <w:ind w:left="260" w:right="284"/>
        <w:jc w:val="center"/>
        <w:rPr>
          <w:sz w:val="16"/>
          <w:szCs w:val="16"/>
        </w:rPr>
      </w:pPr>
      <w:r w:rsidRPr="00013A6D">
        <w:rPr>
          <w:sz w:val="16"/>
          <w:szCs w:val="16"/>
        </w:rPr>
        <w:t>ПЕРСПЕКТИВЫ ИСПОЛЬЗОВАНИЯ СОВРЕМЕННЫХ ТЕХНИЧЕСКИХ СИСТЕМ И СРЕДСТВ В ПРОГРАММЕ ПРЕВЕНТИВНОЙ ФИЗИЧЕСКОЙ РЕАБИЛИТАЦИИ ПОВРЕЖДЕНИЙ ПЛЕЧЕВОГО СУСТАВА СПОРТСМЕНОК ЖЕНСКОГО ТРИАТЛОНА</w:t>
      </w:r>
    </w:p>
    <w:p w:rsidR="00B847F7" w:rsidRDefault="0001557E">
      <w:pPr>
        <w:spacing w:line="272" w:lineRule="exact"/>
        <w:ind w:left="3326"/>
        <w:rPr>
          <w:i/>
          <w:sz w:val="24"/>
        </w:rPr>
      </w:pPr>
      <w:r>
        <w:rPr>
          <w:i/>
          <w:sz w:val="24"/>
        </w:rPr>
        <w:t>Ю.А. Попадюха, М.О. Демиденко</w:t>
      </w:r>
    </w:p>
    <w:p w:rsidR="00B847F7" w:rsidRDefault="0001557E">
      <w:pPr>
        <w:pStyle w:val="a3"/>
        <w:spacing w:before="137" w:line="360" w:lineRule="auto"/>
        <w:ind w:left="2886" w:right="370" w:hanging="1817"/>
        <w:jc w:val="left"/>
      </w:pPr>
      <w:r>
        <w:t>Национальный технический университет Украины «Киевский политехнический ин- ститут имени Игоря Сикорского», г. Киев</w:t>
      </w:r>
    </w:p>
    <w:p w:rsidR="00B847F7" w:rsidRDefault="00B847F7">
      <w:pPr>
        <w:pStyle w:val="a3"/>
        <w:spacing w:before="1"/>
        <w:ind w:left="0"/>
        <w:jc w:val="left"/>
        <w:rPr>
          <w:sz w:val="36"/>
        </w:rPr>
      </w:pPr>
    </w:p>
    <w:p w:rsidR="00B847F7" w:rsidRDefault="0001557E">
      <w:pPr>
        <w:pStyle w:val="a3"/>
        <w:spacing w:before="1" w:line="360" w:lineRule="auto"/>
        <w:ind w:right="236" w:firstLine="708"/>
      </w:pPr>
      <w:r>
        <w:rPr>
          <w:b/>
        </w:rPr>
        <w:t xml:space="preserve">Аннотация: </w:t>
      </w:r>
      <w:r>
        <w:t>в статье рассмотрены особенности женского триатлона, типичных травм плеча спортсменок, пути создания программы превентивной физической реабилитации по- вреждений плечевого сустава в женском триатлоне с использованием современных компью- теризированных систем c биологической обратной связью, их функциональных и конструк- тивных особенностей, а также технических средств для выполнения специальных физиче- ских упражнений.</w:t>
      </w:r>
    </w:p>
    <w:p w:rsidR="00B847F7" w:rsidRDefault="0001557E">
      <w:pPr>
        <w:spacing w:line="360" w:lineRule="auto"/>
        <w:ind w:left="212" w:right="235" w:firstLine="708"/>
        <w:jc w:val="both"/>
        <w:rPr>
          <w:i/>
          <w:sz w:val="24"/>
        </w:rPr>
      </w:pPr>
      <w:r>
        <w:rPr>
          <w:b/>
          <w:i/>
          <w:sz w:val="24"/>
        </w:rPr>
        <w:t xml:space="preserve">Ключевые слова: </w:t>
      </w:r>
      <w:r>
        <w:rPr>
          <w:i/>
          <w:sz w:val="24"/>
        </w:rPr>
        <w:t>женский триатлон, травмы, плечевой сустав, превентивная физи- ческая реабилитация, компьютеризированные системы, технические средства.</w:t>
      </w:r>
    </w:p>
    <w:p w:rsidR="00B847F7" w:rsidRDefault="0001557E">
      <w:pPr>
        <w:pStyle w:val="a3"/>
        <w:spacing w:line="360" w:lineRule="auto"/>
        <w:ind w:right="236" w:firstLine="708"/>
      </w:pPr>
      <w:r>
        <w:rPr>
          <w:b/>
          <w:spacing w:val="2"/>
        </w:rPr>
        <w:t>Постановка проблемы</w:t>
      </w:r>
      <w:r>
        <w:rPr>
          <w:spacing w:val="2"/>
        </w:rPr>
        <w:t xml:space="preserve">. </w:t>
      </w:r>
      <w:r>
        <w:t xml:space="preserve">Развитие </w:t>
      </w:r>
      <w:r>
        <w:rPr>
          <w:spacing w:val="2"/>
        </w:rPr>
        <w:t xml:space="preserve">женского </w:t>
      </w:r>
      <w:r>
        <w:t xml:space="preserve">триатлона, рост </w:t>
      </w:r>
      <w:r>
        <w:rPr>
          <w:spacing w:val="2"/>
        </w:rPr>
        <w:t xml:space="preserve">тренировочных </w:t>
      </w:r>
      <w:r>
        <w:t xml:space="preserve">и со- ревновательных </w:t>
      </w:r>
      <w:r>
        <w:rPr>
          <w:spacing w:val="2"/>
        </w:rPr>
        <w:t xml:space="preserve">нагрузок </w:t>
      </w:r>
      <w:r>
        <w:t xml:space="preserve">приводит к травмам </w:t>
      </w:r>
      <w:r>
        <w:rPr>
          <w:spacing w:val="3"/>
        </w:rPr>
        <w:t xml:space="preserve">опорно-двигательного </w:t>
      </w:r>
      <w:r>
        <w:rPr>
          <w:spacing w:val="2"/>
        </w:rPr>
        <w:t xml:space="preserve">аппарата  </w:t>
      </w:r>
      <w:r>
        <w:t xml:space="preserve">(ОДА),  в том числе и плеча </w:t>
      </w:r>
      <w:r>
        <w:rPr>
          <w:spacing w:val="2"/>
        </w:rPr>
        <w:t xml:space="preserve">спортсменок </w:t>
      </w:r>
      <w:r>
        <w:rPr>
          <w:spacing w:val="3"/>
        </w:rPr>
        <w:t xml:space="preserve">[1-5]. </w:t>
      </w:r>
      <w:r>
        <w:rPr>
          <w:spacing w:val="2"/>
        </w:rPr>
        <w:t xml:space="preserve">Триатлон </w:t>
      </w:r>
      <w:r>
        <w:t xml:space="preserve">- вид спорта, </w:t>
      </w:r>
      <w:r>
        <w:rPr>
          <w:spacing w:val="2"/>
        </w:rPr>
        <w:t xml:space="preserve">включающий плавание, вело- </w:t>
      </w:r>
      <w:r>
        <w:t xml:space="preserve">сипедную гонку, бег, и в котором с высокой вероятностью можно </w:t>
      </w:r>
      <w:r>
        <w:rPr>
          <w:spacing w:val="2"/>
        </w:rPr>
        <w:t xml:space="preserve">получить </w:t>
      </w:r>
      <w:r>
        <w:t xml:space="preserve">травмы тела и </w:t>
      </w:r>
      <w:r>
        <w:rPr>
          <w:spacing w:val="2"/>
        </w:rPr>
        <w:t xml:space="preserve">конечности. Поскольку тренировки </w:t>
      </w:r>
      <w:r>
        <w:t xml:space="preserve">и соревнования </w:t>
      </w:r>
      <w:r>
        <w:rPr>
          <w:spacing w:val="4"/>
        </w:rPr>
        <w:t xml:space="preserve">проходят </w:t>
      </w:r>
      <w:r>
        <w:t xml:space="preserve">в естественных условиях </w:t>
      </w:r>
      <w:r>
        <w:rPr>
          <w:spacing w:val="2"/>
        </w:rPr>
        <w:t xml:space="preserve">тя- </w:t>
      </w:r>
      <w:r>
        <w:t xml:space="preserve">жесть </w:t>
      </w:r>
      <w:r>
        <w:rPr>
          <w:spacing w:val="2"/>
        </w:rPr>
        <w:t xml:space="preserve">травм плеча возрастает </w:t>
      </w:r>
      <w:r>
        <w:t xml:space="preserve">при высоких физических </w:t>
      </w:r>
      <w:r>
        <w:rPr>
          <w:spacing w:val="2"/>
        </w:rPr>
        <w:t xml:space="preserve">нагрузках, </w:t>
      </w:r>
      <w:r>
        <w:t xml:space="preserve">стрессовых </w:t>
      </w:r>
      <w:r>
        <w:rPr>
          <w:spacing w:val="2"/>
        </w:rPr>
        <w:t xml:space="preserve">ситуациях, недостаточном развитии </w:t>
      </w:r>
      <w:r>
        <w:t xml:space="preserve">физических </w:t>
      </w:r>
      <w:r>
        <w:rPr>
          <w:spacing w:val="2"/>
        </w:rPr>
        <w:t xml:space="preserve">качеств, дисбалансе </w:t>
      </w:r>
      <w:r>
        <w:t xml:space="preserve">силы и </w:t>
      </w:r>
      <w:r>
        <w:rPr>
          <w:spacing w:val="2"/>
        </w:rPr>
        <w:t xml:space="preserve">гибкости верхних </w:t>
      </w:r>
      <w:r>
        <w:t xml:space="preserve">конеч- ностей </w:t>
      </w:r>
      <w:r>
        <w:rPr>
          <w:spacing w:val="2"/>
        </w:rPr>
        <w:t xml:space="preserve">[1-3,5]. </w:t>
      </w:r>
      <w:r>
        <w:t xml:space="preserve">Вопросы травматизма </w:t>
      </w:r>
      <w:r>
        <w:rPr>
          <w:spacing w:val="2"/>
        </w:rPr>
        <w:t xml:space="preserve">плечевого сустава </w:t>
      </w:r>
      <w:r>
        <w:rPr>
          <w:spacing w:val="4"/>
        </w:rPr>
        <w:t xml:space="preserve">(ПС), </w:t>
      </w:r>
      <w:r>
        <w:rPr>
          <w:spacing w:val="2"/>
        </w:rPr>
        <w:t xml:space="preserve">проведения превентивной </w:t>
      </w:r>
      <w:r>
        <w:t xml:space="preserve">физической </w:t>
      </w:r>
      <w:r>
        <w:rPr>
          <w:spacing w:val="2"/>
        </w:rPr>
        <w:t xml:space="preserve">реабилитации </w:t>
      </w:r>
      <w:r>
        <w:t xml:space="preserve">(ПФР) в женском триатлоне еще </w:t>
      </w:r>
      <w:r>
        <w:rPr>
          <w:spacing w:val="2"/>
        </w:rPr>
        <w:t>недостаточно</w:t>
      </w:r>
      <w:r>
        <w:rPr>
          <w:spacing w:val="3"/>
        </w:rPr>
        <w:t xml:space="preserve"> </w:t>
      </w:r>
      <w:r>
        <w:rPr>
          <w:spacing w:val="2"/>
        </w:rPr>
        <w:t>изучены.</w:t>
      </w:r>
    </w:p>
    <w:p w:rsidR="00B847F7" w:rsidRDefault="0001557E">
      <w:pPr>
        <w:pStyle w:val="a3"/>
        <w:spacing w:line="360" w:lineRule="auto"/>
        <w:ind w:right="229" w:firstLine="708"/>
      </w:pPr>
      <w:r>
        <w:t xml:space="preserve">Несмотря на </w:t>
      </w:r>
      <w:r>
        <w:rPr>
          <w:spacing w:val="2"/>
        </w:rPr>
        <w:t xml:space="preserve">достижения реабилитационных технологий </w:t>
      </w:r>
      <w:r>
        <w:t xml:space="preserve">в восстановлении ПС  по- сле </w:t>
      </w:r>
      <w:r>
        <w:rPr>
          <w:spacing w:val="2"/>
        </w:rPr>
        <w:t xml:space="preserve">заболеваний, повреждений </w:t>
      </w:r>
      <w:r>
        <w:t xml:space="preserve">и </w:t>
      </w:r>
      <w:r>
        <w:rPr>
          <w:spacing w:val="2"/>
        </w:rPr>
        <w:t xml:space="preserve">хирургических </w:t>
      </w:r>
      <w:r>
        <w:t xml:space="preserve">операций [9, 13, </w:t>
      </w:r>
      <w:r>
        <w:rPr>
          <w:spacing w:val="2"/>
        </w:rPr>
        <w:t xml:space="preserve">14, </w:t>
      </w:r>
      <w:r>
        <w:rPr>
          <w:spacing w:val="3"/>
        </w:rPr>
        <w:t xml:space="preserve">17-20] </w:t>
      </w:r>
      <w:r>
        <w:rPr>
          <w:spacing w:val="2"/>
        </w:rPr>
        <w:t xml:space="preserve">создание </w:t>
      </w:r>
      <w:r>
        <w:t xml:space="preserve">эф- фективной </w:t>
      </w:r>
      <w:r>
        <w:rPr>
          <w:spacing w:val="2"/>
        </w:rPr>
        <w:t xml:space="preserve">комплексной программы </w:t>
      </w:r>
      <w:r>
        <w:t xml:space="preserve">ПФР </w:t>
      </w:r>
      <w:r>
        <w:rPr>
          <w:spacing w:val="2"/>
        </w:rPr>
        <w:t xml:space="preserve">повреждений </w:t>
      </w:r>
      <w:r>
        <w:t xml:space="preserve">ПС в женском </w:t>
      </w:r>
      <w:r>
        <w:rPr>
          <w:spacing w:val="2"/>
        </w:rPr>
        <w:t xml:space="preserve">триатлоне </w:t>
      </w:r>
      <w:r>
        <w:t xml:space="preserve">(далее </w:t>
      </w:r>
      <w:r>
        <w:rPr>
          <w:spacing w:val="2"/>
        </w:rPr>
        <w:t xml:space="preserve">ПРОГРАММА) </w:t>
      </w:r>
      <w:r>
        <w:t xml:space="preserve">за счет </w:t>
      </w:r>
      <w:r>
        <w:rPr>
          <w:spacing w:val="2"/>
        </w:rPr>
        <w:t xml:space="preserve">использования традиционных </w:t>
      </w:r>
      <w:r>
        <w:t xml:space="preserve">методов и современных технических систем и средств является важной научной и </w:t>
      </w:r>
      <w:r>
        <w:rPr>
          <w:spacing w:val="2"/>
        </w:rPr>
        <w:t xml:space="preserve">медико-социальной </w:t>
      </w:r>
      <w:r>
        <w:t xml:space="preserve">проблемой, </w:t>
      </w:r>
      <w:r>
        <w:rPr>
          <w:spacing w:val="2"/>
        </w:rPr>
        <w:t xml:space="preserve">решение ко- </w:t>
      </w:r>
      <w:r>
        <w:t xml:space="preserve">торой </w:t>
      </w:r>
      <w:r>
        <w:rPr>
          <w:spacing w:val="2"/>
        </w:rPr>
        <w:t xml:space="preserve">сохранит здоровье </w:t>
      </w:r>
      <w:r>
        <w:t xml:space="preserve">и </w:t>
      </w:r>
      <w:r>
        <w:rPr>
          <w:spacing w:val="2"/>
        </w:rPr>
        <w:t>спортивное долголетие</w:t>
      </w:r>
      <w:r>
        <w:rPr>
          <w:spacing w:val="22"/>
        </w:rPr>
        <w:t xml:space="preserve"> </w:t>
      </w:r>
      <w:r>
        <w:rPr>
          <w:spacing w:val="2"/>
        </w:rPr>
        <w:t>спортсменок.</w:t>
      </w:r>
    </w:p>
    <w:p w:rsidR="00B847F7" w:rsidRDefault="0001557E">
      <w:pPr>
        <w:spacing w:before="1" w:line="360" w:lineRule="auto"/>
        <w:ind w:left="212" w:right="228" w:firstLine="708"/>
        <w:jc w:val="both"/>
        <w:rPr>
          <w:sz w:val="24"/>
        </w:rPr>
      </w:pPr>
      <w:r>
        <w:rPr>
          <w:b/>
          <w:sz w:val="24"/>
        </w:rPr>
        <w:t xml:space="preserve">Анализ последних публикаций по исследуемой проблеме. </w:t>
      </w:r>
      <w:r>
        <w:rPr>
          <w:sz w:val="24"/>
        </w:rPr>
        <w:t>В процессе спортивных тренировок и соревнований в триатлоне верхние конечности спортсменок, особенно ПС, ис-</w:t>
      </w:r>
    </w:p>
    <w:p w:rsidR="00B847F7" w:rsidRDefault="00B847F7">
      <w:pPr>
        <w:spacing w:line="360" w:lineRule="auto"/>
        <w:jc w:val="both"/>
        <w:rPr>
          <w:sz w:val="24"/>
        </w:rPr>
        <w:sectPr w:rsidR="00B847F7">
          <w:pgSz w:w="11910" w:h="16840"/>
          <w:pgMar w:top="1040" w:right="900" w:bottom="900" w:left="920" w:header="0" w:footer="711" w:gutter="0"/>
          <w:cols w:space="720"/>
        </w:sectPr>
      </w:pPr>
    </w:p>
    <w:p w:rsidR="00B847F7" w:rsidRDefault="0001557E">
      <w:pPr>
        <w:pStyle w:val="a3"/>
        <w:spacing w:before="68" w:line="360" w:lineRule="auto"/>
        <w:ind w:right="236"/>
      </w:pPr>
      <w:r>
        <w:lastRenderedPageBreak/>
        <w:t>пытывают значительные статодинамические нагрузки, в результате которых возникают па- тологические изменения и повреждения сустава.</w:t>
      </w:r>
    </w:p>
    <w:p w:rsidR="00B847F7" w:rsidRDefault="0001557E">
      <w:pPr>
        <w:pStyle w:val="a3"/>
        <w:spacing w:before="1" w:line="360" w:lineRule="auto"/>
        <w:ind w:left="236" w:right="229" w:firstLine="684"/>
      </w:pPr>
      <w:r>
        <w:t>В технологиях реабилитации, оздоровления, восстановления спортсменов, фитнесе, используются различные физические упражнения [9, с. 93], сложные технические системы [11,</w:t>
      </w:r>
      <w:r>
        <w:rPr>
          <w:spacing w:val="9"/>
        </w:rPr>
        <w:t xml:space="preserve"> </w:t>
      </w:r>
      <w:r>
        <w:t>с.</w:t>
      </w:r>
      <w:r>
        <w:rPr>
          <w:spacing w:val="9"/>
        </w:rPr>
        <w:t xml:space="preserve"> </w:t>
      </w:r>
      <w:r>
        <w:t>25],</w:t>
      </w:r>
      <w:r>
        <w:rPr>
          <w:spacing w:val="9"/>
        </w:rPr>
        <w:t xml:space="preserve"> </w:t>
      </w:r>
      <w:r>
        <w:t>[12,</w:t>
      </w:r>
      <w:r>
        <w:rPr>
          <w:spacing w:val="9"/>
        </w:rPr>
        <w:t xml:space="preserve"> </w:t>
      </w:r>
      <w:r>
        <w:t>с.</w:t>
      </w:r>
      <w:r>
        <w:rPr>
          <w:spacing w:val="9"/>
        </w:rPr>
        <w:t xml:space="preserve"> </w:t>
      </w:r>
      <w:r>
        <w:t>98]</w:t>
      </w:r>
      <w:r>
        <w:rPr>
          <w:spacing w:val="10"/>
        </w:rPr>
        <w:t xml:space="preserve"> </w:t>
      </w:r>
      <w:r>
        <w:t>и</w:t>
      </w:r>
      <w:r>
        <w:rPr>
          <w:spacing w:val="12"/>
        </w:rPr>
        <w:t xml:space="preserve"> </w:t>
      </w:r>
      <w:r>
        <w:t>средства</w:t>
      </w:r>
      <w:r>
        <w:rPr>
          <w:spacing w:val="10"/>
        </w:rPr>
        <w:t xml:space="preserve"> </w:t>
      </w:r>
      <w:r>
        <w:t>[10,</w:t>
      </w:r>
      <w:r>
        <w:rPr>
          <w:spacing w:val="9"/>
        </w:rPr>
        <w:t xml:space="preserve"> </w:t>
      </w:r>
      <w:r>
        <w:t>с.</w:t>
      </w:r>
      <w:r>
        <w:rPr>
          <w:spacing w:val="11"/>
        </w:rPr>
        <w:t xml:space="preserve"> </w:t>
      </w:r>
      <w:r>
        <w:t>166],</w:t>
      </w:r>
      <w:r>
        <w:rPr>
          <w:spacing w:val="9"/>
        </w:rPr>
        <w:t xml:space="preserve"> </w:t>
      </w:r>
      <w:r>
        <w:t>[13,</w:t>
      </w:r>
      <w:r>
        <w:rPr>
          <w:spacing w:val="10"/>
        </w:rPr>
        <w:t xml:space="preserve"> </w:t>
      </w:r>
      <w:r>
        <w:t>с.</w:t>
      </w:r>
      <w:r>
        <w:rPr>
          <w:spacing w:val="9"/>
        </w:rPr>
        <w:t xml:space="preserve"> </w:t>
      </w:r>
      <w:r>
        <w:t>53],</w:t>
      </w:r>
      <w:r>
        <w:rPr>
          <w:spacing w:val="9"/>
        </w:rPr>
        <w:t xml:space="preserve"> </w:t>
      </w:r>
      <w:r>
        <w:t>[14,</w:t>
      </w:r>
      <w:r>
        <w:rPr>
          <w:spacing w:val="9"/>
        </w:rPr>
        <w:t xml:space="preserve"> </w:t>
      </w:r>
      <w:r>
        <w:t>с.</w:t>
      </w:r>
      <w:r>
        <w:rPr>
          <w:spacing w:val="11"/>
        </w:rPr>
        <w:t xml:space="preserve"> </w:t>
      </w:r>
      <w:r>
        <w:t>383],</w:t>
      </w:r>
      <w:r>
        <w:rPr>
          <w:spacing w:val="9"/>
        </w:rPr>
        <w:t xml:space="preserve"> </w:t>
      </w:r>
      <w:r>
        <w:t>[19,</w:t>
      </w:r>
      <w:r>
        <w:rPr>
          <w:spacing w:val="9"/>
        </w:rPr>
        <w:t xml:space="preserve"> </w:t>
      </w:r>
      <w:r>
        <w:t>с.</w:t>
      </w:r>
      <w:r>
        <w:rPr>
          <w:spacing w:val="9"/>
        </w:rPr>
        <w:t xml:space="preserve"> </w:t>
      </w:r>
      <w:r>
        <w:t>271],</w:t>
      </w:r>
      <w:r>
        <w:rPr>
          <w:spacing w:val="9"/>
        </w:rPr>
        <w:t xml:space="preserve"> </w:t>
      </w:r>
      <w:r>
        <w:t>[20,</w:t>
      </w:r>
      <w:r>
        <w:rPr>
          <w:spacing w:val="9"/>
        </w:rPr>
        <w:t xml:space="preserve"> </w:t>
      </w:r>
      <w:r>
        <w:t>с.</w:t>
      </w:r>
      <w:r>
        <w:rPr>
          <w:spacing w:val="11"/>
        </w:rPr>
        <w:t xml:space="preserve"> </w:t>
      </w:r>
      <w:r>
        <w:t>131]</w:t>
      </w:r>
      <w:r>
        <w:rPr>
          <w:spacing w:val="11"/>
        </w:rPr>
        <w:t xml:space="preserve"> </w:t>
      </w:r>
      <w:r>
        <w:t>и</w:t>
      </w:r>
    </w:p>
    <w:p w:rsidR="00B847F7" w:rsidRDefault="0001557E">
      <w:pPr>
        <w:pStyle w:val="a3"/>
        <w:spacing w:before="1" w:line="360" w:lineRule="auto"/>
        <w:ind w:left="236" w:right="228"/>
      </w:pPr>
      <w:r>
        <w:t>др. Однако, несмотря на применение различных реабилитационных программ восстанов- ления</w:t>
      </w:r>
      <w:r>
        <w:rPr>
          <w:spacing w:val="9"/>
        </w:rPr>
        <w:t xml:space="preserve"> </w:t>
      </w:r>
      <w:r>
        <w:t>функций</w:t>
      </w:r>
      <w:r>
        <w:rPr>
          <w:spacing w:val="11"/>
        </w:rPr>
        <w:t xml:space="preserve"> </w:t>
      </w:r>
      <w:r>
        <w:t>ПС</w:t>
      </w:r>
      <w:r>
        <w:rPr>
          <w:spacing w:val="10"/>
        </w:rPr>
        <w:t xml:space="preserve"> </w:t>
      </w:r>
      <w:r>
        <w:t>после</w:t>
      </w:r>
      <w:r>
        <w:rPr>
          <w:spacing w:val="10"/>
        </w:rPr>
        <w:t xml:space="preserve"> </w:t>
      </w:r>
      <w:r>
        <w:t>заболеваний,</w:t>
      </w:r>
      <w:r>
        <w:rPr>
          <w:spacing w:val="10"/>
        </w:rPr>
        <w:t xml:space="preserve"> </w:t>
      </w:r>
      <w:r>
        <w:t>травм</w:t>
      </w:r>
      <w:r>
        <w:rPr>
          <w:spacing w:val="9"/>
        </w:rPr>
        <w:t xml:space="preserve"> </w:t>
      </w:r>
      <w:r>
        <w:t>и</w:t>
      </w:r>
      <w:r>
        <w:rPr>
          <w:spacing w:val="11"/>
        </w:rPr>
        <w:t xml:space="preserve"> </w:t>
      </w:r>
      <w:r>
        <w:t>операций</w:t>
      </w:r>
      <w:r>
        <w:rPr>
          <w:spacing w:val="11"/>
        </w:rPr>
        <w:t xml:space="preserve"> </w:t>
      </w:r>
      <w:r>
        <w:t>[13,</w:t>
      </w:r>
      <w:r>
        <w:rPr>
          <w:spacing w:val="10"/>
        </w:rPr>
        <w:t xml:space="preserve"> </w:t>
      </w:r>
      <w:r>
        <w:t>с.</w:t>
      </w:r>
      <w:r>
        <w:rPr>
          <w:spacing w:val="10"/>
        </w:rPr>
        <w:t xml:space="preserve"> </w:t>
      </w:r>
      <w:r>
        <w:t>49],</w:t>
      </w:r>
      <w:r>
        <w:rPr>
          <w:spacing w:val="7"/>
        </w:rPr>
        <w:t xml:space="preserve"> </w:t>
      </w:r>
      <w:r>
        <w:rPr>
          <w:spacing w:val="2"/>
        </w:rPr>
        <w:t>[14,</w:t>
      </w:r>
      <w:r>
        <w:rPr>
          <w:spacing w:val="10"/>
        </w:rPr>
        <w:t xml:space="preserve"> </w:t>
      </w:r>
      <w:r>
        <w:t>с.</w:t>
      </w:r>
      <w:r>
        <w:rPr>
          <w:spacing w:val="10"/>
        </w:rPr>
        <w:t xml:space="preserve"> </w:t>
      </w:r>
      <w:r>
        <w:t>382],</w:t>
      </w:r>
      <w:r>
        <w:rPr>
          <w:spacing w:val="10"/>
        </w:rPr>
        <w:t xml:space="preserve"> </w:t>
      </w:r>
      <w:r>
        <w:t>[19,</w:t>
      </w:r>
      <w:r>
        <w:rPr>
          <w:spacing w:val="10"/>
        </w:rPr>
        <w:t xml:space="preserve"> </w:t>
      </w:r>
      <w:r>
        <w:t>с.</w:t>
      </w:r>
      <w:r>
        <w:rPr>
          <w:spacing w:val="10"/>
        </w:rPr>
        <w:t xml:space="preserve"> </w:t>
      </w:r>
      <w:r>
        <w:t>273],</w:t>
      </w:r>
    </w:p>
    <w:p w:rsidR="00B847F7" w:rsidRDefault="0001557E">
      <w:pPr>
        <w:pStyle w:val="a3"/>
        <w:spacing w:line="360" w:lineRule="auto"/>
        <w:ind w:left="236" w:right="237"/>
      </w:pPr>
      <w:r>
        <w:t>[20, с. 132], спортивных травм [11, с. 26], [17, с. 96], еще не в полном объеме используются современные достижения науки и техники, в частности компьютеризированные системы с биологической обратной связью (БОС) и специализированные технические средства.</w:t>
      </w:r>
    </w:p>
    <w:p w:rsidR="00B847F7" w:rsidRDefault="0001557E">
      <w:pPr>
        <w:pStyle w:val="a3"/>
        <w:spacing w:line="360" w:lineRule="auto"/>
        <w:ind w:right="230" w:firstLine="708"/>
      </w:pPr>
      <w:r>
        <w:t>На основании приведенного, применение современных компьютеризированных си- стем с БОС и технических средств в обеспечении повышения эффективности ПРОГРАММЫ является актуальной и важной научной проблемой, решение которой обеспечит снижение травм, сохранит здоровье спортсменкам, повышение результатов и спортивное долголетие.</w:t>
      </w:r>
    </w:p>
    <w:p w:rsidR="00B847F7" w:rsidRDefault="0001557E">
      <w:pPr>
        <w:pStyle w:val="a3"/>
        <w:spacing w:line="360" w:lineRule="auto"/>
        <w:ind w:right="229" w:firstLine="708"/>
      </w:pPr>
      <w:r>
        <w:rPr>
          <w:b/>
        </w:rPr>
        <w:t xml:space="preserve">Актуальность исследования. </w:t>
      </w:r>
      <w:r>
        <w:t>Работа выполнена по плану НИР «Разработка техноло- гий обеспечения психофизической реабилитации и оздоровления человека (№ гос. реги- страции 0111U003539) кафедры биобезопасности и здоровья человека Национального техни- ческого университета Украины «Киевский политехнический институт имени Игоря Сикор- ского».</w:t>
      </w:r>
    </w:p>
    <w:p w:rsidR="00B847F7" w:rsidRDefault="0001557E">
      <w:pPr>
        <w:pStyle w:val="a3"/>
        <w:spacing w:before="1" w:line="360" w:lineRule="auto"/>
        <w:ind w:right="236" w:firstLine="708"/>
      </w:pPr>
      <w:r>
        <w:rPr>
          <w:b/>
        </w:rPr>
        <w:t xml:space="preserve">Цель исследования </w:t>
      </w:r>
      <w:r>
        <w:t>– анализ путей разработки ПРОГРАММЫ, перспектив примене- ния современных компьютеризированных систем с БОС и специальных технических средств для повышения ее эффективности.</w:t>
      </w:r>
    </w:p>
    <w:p w:rsidR="00B847F7" w:rsidRDefault="0001557E">
      <w:pPr>
        <w:pStyle w:val="Heading1"/>
        <w:spacing w:before="4"/>
      </w:pPr>
      <w:r>
        <w:t>Задачи исследования:</w:t>
      </w:r>
    </w:p>
    <w:p w:rsidR="00B847F7" w:rsidRDefault="0001557E">
      <w:pPr>
        <w:pStyle w:val="a4"/>
        <w:numPr>
          <w:ilvl w:val="0"/>
          <w:numId w:val="8"/>
        </w:numPr>
        <w:tabs>
          <w:tab w:val="left" w:pos="1162"/>
        </w:tabs>
        <w:spacing w:before="135"/>
        <w:ind w:right="0" w:firstLine="709"/>
        <w:rPr>
          <w:sz w:val="24"/>
        </w:rPr>
      </w:pPr>
      <w:r>
        <w:rPr>
          <w:sz w:val="24"/>
        </w:rPr>
        <w:t>Проанализировать особенности женского триатлона.</w:t>
      </w:r>
    </w:p>
    <w:p w:rsidR="00B847F7" w:rsidRDefault="0001557E">
      <w:pPr>
        <w:pStyle w:val="a4"/>
        <w:numPr>
          <w:ilvl w:val="0"/>
          <w:numId w:val="8"/>
        </w:numPr>
        <w:tabs>
          <w:tab w:val="left" w:pos="1162"/>
        </w:tabs>
        <w:spacing w:before="137"/>
        <w:ind w:right="0" w:firstLine="709"/>
        <w:rPr>
          <w:sz w:val="24"/>
        </w:rPr>
      </w:pPr>
      <w:r>
        <w:rPr>
          <w:sz w:val="24"/>
        </w:rPr>
        <w:t>Рассмотреть особенности типичных повреждений плеча</w:t>
      </w:r>
      <w:r>
        <w:rPr>
          <w:spacing w:val="-5"/>
          <w:sz w:val="24"/>
        </w:rPr>
        <w:t xml:space="preserve"> </w:t>
      </w:r>
      <w:r>
        <w:rPr>
          <w:sz w:val="24"/>
        </w:rPr>
        <w:t>спортсменок.</w:t>
      </w:r>
    </w:p>
    <w:p w:rsidR="00B847F7" w:rsidRDefault="0001557E">
      <w:pPr>
        <w:pStyle w:val="a4"/>
        <w:numPr>
          <w:ilvl w:val="0"/>
          <w:numId w:val="8"/>
        </w:numPr>
        <w:tabs>
          <w:tab w:val="left" w:pos="1162"/>
        </w:tabs>
        <w:spacing w:before="139"/>
        <w:ind w:right="0" w:firstLine="709"/>
        <w:rPr>
          <w:sz w:val="24"/>
        </w:rPr>
      </w:pPr>
      <w:r>
        <w:rPr>
          <w:sz w:val="24"/>
        </w:rPr>
        <w:t>Провести анализ традиционных методов и средств ПФР повреждений</w:t>
      </w:r>
      <w:r>
        <w:rPr>
          <w:spacing w:val="-5"/>
          <w:sz w:val="24"/>
        </w:rPr>
        <w:t xml:space="preserve"> </w:t>
      </w:r>
      <w:r>
        <w:rPr>
          <w:sz w:val="24"/>
        </w:rPr>
        <w:t>плеча.</w:t>
      </w:r>
    </w:p>
    <w:p w:rsidR="00B847F7" w:rsidRDefault="0001557E">
      <w:pPr>
        <w:pStyle w:val="a4"/>
        <w:numPr>
          <w:ilvl w:val="0"/>
          <w:numId w:val="8"/>
        </w:numPr>
        <w:tabs>
          <w:tab w:val="left" w:pos="1181"/>
        </w:tabs>
        <w:spacing w:before="137" w:line="360" w:lineRule="auto"/>
        <w:ind w:firstLine="709"/>
        <w:jc w:val="both"/>
        <w:rPr>
          <w:sz w:val="24"/>
        </w:rPr>
      </w:pPr>
      <w:r>
        <w:rPr>
          <w:sz w:val="24"/>
        </w:rPr>
        <w:t>Рассмотреть функциональные и конструктивные особенности современных компь- ютеризированных систем с биологической обратной связью, технических средств для вы- полнения специальных физических упражнений ПРОГРАММЫ.</w:t>
      </w:r>
    </w:p>
    <w:p w:rsidR="00B847F7" w:rsidRDefault="0001557E">
      <w:pPr>
        <w:pStyle w:val="a3"/>
        <w:spacing w:before="2" w:line="360" w:lineRule="auto"/>
        <w:ind w:right="230" w:firstLine="708"/>
      </w:pPr>
      <w:r>
        <w:rPr>
          <w:b/>
        </w:rPr>
        <w:t xml:space="preserve">Организация и методы исследования. </w:t>
      </w:r>
      <w:r>
        <w:t>Использован анализ специальной научно- методической литературы и информационных источников Интернет, методы теоретического исследования, собственного практического опыта и научных трудов.</w:t>
      </w:r>
    </w:p>
    <w:p w:rsidR="00B847F7" w:rsidRDefault="0001557E">
      <w:pPr>
        <w:pStyle w:val="Heading1"/>
        <w:spacing w:before="3"/>
      </w:pPr>
      <w:r>
        <w:t>Результаты исследования.</w:t>
      </w:r>
    </w:p>
    <w:p w:rsidR="00B847F7" w:rsidRDefault="0001557E">
      <w:pPr>
        <w:pStyle w:val="a3"/>
        <w:spacing w:before="135" w:line="360" w:lineRule="auto"/>
        <w:ind w:right="229" w:firstLine="708"/>
      </w:pPr>
      <w:r>
        <w:t>Женский триатлон, как вид спортивного троеборья, быстро развивается во многих странах мира, приводя к различной тяжести повреждений плеча. Учебно-тренировочные за-</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a3"/>
        <w:spacing w:before="68" w:line="360" w:lineRule="auto"/>
        <w:ind w:right="230"/>
      </w:pPr>
      <w:r>
        <w:lastRenderedPageBreak/>
        <w:t>нятия, подготовка, соревнования по триатлону (велосипедная гонка, плавание, бег) проходят в условия окружающей природной среды, а температурные факторы могут увеличить веро- ятность повреждений плеча, их тяжесть возрастает при высоких физических нагрузках, не- достаточном развитии физических качеств, дисбалансе показателей силы и гибкости конеч- ностей, стрессовых ситуациях [1-5]. В триатлоне большая часть занятий проводится в форме кросс-тренинга: в одной тренировке проводят занятия по 2-3 видам в такой последовательно- сти: «плавание-велосипед» или «велосипед-бег». Если велосипедная гонка в этот день не проводится, то бег сочетают с плаванием поскольку это снижает риск повреждений плеча [2, 5].</w:t>
      </w:r>
    </w:p>
    <w:p w:rsidR="00B847F7" w:rsidRDefault="0001557E">
      <w:pPr>
        <w:pStyle w:val="a3"/>
        <w:spacing w:before="2" w:line="360" w:lineRule="auto"/>
        <w:ind w:right="232" w:firstLine="708"/>
      </w:pPr>
      <w:r>
        <w:t>При плавании в триатлоне очень важна техника, поскольку сила и выносливость не могут ее скомпенсировать. Езда на велосипеде - наиболее «длительный» вид, поэтому на первых тренировках важен равномерный темп езды, необходима концентрация на непрерыв- ном педалировании. Велоезда не требует резких ускорений, а работа ног с невысокой часто- той приближает режим работы мышц бедра и голени к режиму бега. На тренировках следует бегать со скоростью, которую спортсменка хочет показать на соревнованиях, совершенствуя нервно-мышечную координацию и снижая вероятность повреждений, растущую с повыше- нием скорости [1, 3, 4]. Упражнения триатлона имеют синергетический эффект: каждый его вид усиливает действие двух других, поскольку беговые тренировки помогают улучшить ре- зультаты в плавании и велоезде, а велоезда – в беге и т.д. Разнообразие двигательной актив- ности в женском триатлоне является важным в физическом и психологическом плане [1, 2].</w:t>
      </w:r>
    </w:p>
    <w:p w:rsidR="00B847F7" w:rsidRDefault="0001557E">
      <w:pPr>
        <w:pStyle w:val="a3"/>
        <w:spacing w:before="1" w:line="360" w:lineRule="auto"/>
        <w:ind w:right="231" w:firstLine="708"/>
      </w:pPr>
      <w:r>
        <w:t>Обследование триатлеток определило характерные заболевания и травмы ОДА по их локализации [1-5]: компоненты женской триады, заболевания позвоночника, поясничные бо- ли; усталостные травмы, повреждения мышц и сухожилий нижних конечностей; поврежде- ния суставов верхних конечностей, особенно ПС (более 80%), считаются наиболее травмо- опасными в триатлоне [1, 2, 5], что связано с высокими статодинамическими нагрузками на руки (велоезда, плавание), а плавание вольным стилем часто приводит к болям и травмам плеча [1, 2].</w:t>
      </w:r>
    </w:p>
    <w:p w:rsidR="00B847F7" w:rsidRDefault="0001557E">
      <w:pPr>
        <w:pStyle w:val="a3"/>
        <w:spacing w:before="1" w:line="360" w:lineRule="auto"/>
        <w:ind w:right="231" w:firstLine="708"/>
      </w:pPr>
      <w:r>
        <w:t>Например, повреждение плеча в плавании провоцируют [5]: плохая техника гребка, резкое повышение тренировочных нагрузок и интенсивности, неправильное положение тела, подвижность шеи и верхней части спины, мышечный дисбаланс плечевого пояса. В плавании вольным стилем работают разные группы мышц; одни - более сильные и выносливые (внут- ренние ротаторы - грудная мышца и широчайшая мышца спины), а другие более слабые - внешние ротаторы, трапециевидные мышцы. Этот дисбаланс влияет на биомеханику плава- ния и приводит к повреждениям, поэтому его следует снизить и выполнять комплексные упражнения, поскольку укрепление менее сильных мышц и повышение гибкости плеч и</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a3"/>
        <w:spacing w:before="68" w:line="360" w:lineRule="auto"/>
        <w:jc w:val="left"/>
      </w:pPr>
      <w:r>
        <w:lastRenderedPageBreak/>
        <w:t>грудного отдела позвоночника снижают вероятность появления болевых ощущений и по- вреждений.</w:t>
      </w:r>
    </w:p>
    <w:p w:rsidR="00B847F7" w:rsidRDefault="0001557E">
      <w:pPr>
        <w:pStyle w:val="a3"/>
        <w:spacing w:before="1" w:line="360" w:lineRule="auto"/>
        <w:ind w:right="229" w:firstLine="708"/>
      </w:pPr>
      <w:r>
        <w:t xml:space="preserve">Очень важно не увеличивать резко объем тренировок – целесообразно максимум 5- 10% в неделю [1, 2]. Внезапные скачки объема или интенсивности провоцируют получение травмы, следует постепенно повышать нагрузку по физической подготовке, поскольку </w:t>
      </w:r>
      <w:r>
        <w:rPr>
          <w:spacing w:val="3"/>
        </w:rPr>
        <w:t xml:space="preserve">она </w:t>
      </w:r>
      <w:r>
        <w:t>- неотъемлемая часть сбалансированной тренировочной программы; не допускать частого ис- пользования ручных лопаток и амортизаторов на тренировках, особенно если у спортсменки плохая техника и недостаточное вращение тела [1]. Следует постепенно повышать нагрузку и интенсивность занятий в зависимости от тренировочных периодов: подготовительный (ба- зовый), специально подготовительный, соревновательный и переходный</w:t>
      </w:r>
      <w:r>
        <w:rPr>
          <w:spacing w:val="-9"/>
        </w:rPr>
        <w:t xml:space="preserve"> </w:t>
      </w:r>
      <w:r>
        <w:t>[2].</w:t>
      </w:r>
    </w:p>
    <w:p w:rsidR="00B847F7" w:rsidRDefault="0001557E">
      <w:pPr>
        <w:pStyle w:val="a3"/>
        <w:spacing w:line="360" w:lineRule="auto"/>
        <w:ind w:right="230" w:firstLine="708"/>
      </w:pPr>
      <w:r>
        <w:rPr>
          <w:i/>
        </w:rPr>
        <w:t xml:space="preserve">Подготовительный </w:t>
      </w:r>
      <w:r>
        <w:t xml:space="preserve">и </w:t>
      </w:r>
      <w:r>
        <w:rPr>
          <w:i/>
        </w:rPr>
        <w:t xml:space="preserve">специально подготовительный </w:t>
      </w:r>
      <w:r>
        <w:t xml:space="preserve">обеспечивают становление спортивной формы, надежного фундамента (общего и специального) подготовки к основным соревнованиям, совершенствования подготовленности. </w:t>
      </w:r>
      <w:r>
        <w:rPr>
          <w:i/>
        </w:rPr>
        <w:t xml:space="preserve">В соревновательном периоде </w:t>
      </w:r>
      <w:r>
        <w:t xml:space="preserve">стаби- лизация спортивной формы обеспечивается совершенствованием различных сторон подго- товленности, интегральной подготовкой, подготовкой к основным соревнованиям и участи- ем в соревнованиях. </w:t>
      </w:r>
      <w:r>
        <w:rPr>
          <w:i/>
        </w:rPr>
        <w:t xml:space="preserve">Переходный период </w:t>
      </w:r>
      <w:r>
        <w:t>(период временной потери спортивной формы) направлен на восстановление физических и психологических кондиций после высоких тре- нировочных и соревновательных нагрузок, на подготовку к очередному тренировочному макроциклу [2].</w:t>
      </w:r>
    </w:p>
    <w:p w:rsidR="00B847F7" w:rsidRDefault="0001557E">
      <w:pPr>
        <w:pStyle w:val="a3"/>
        <w:spacing w:before="2" w:line="360" w:lineRule="auto"/>
        <w:ind w:right="233" w:firstLine="708"/>
      </w:pPr>
      <w:r>
        <w:t>Чрезмерная нагрузка на плечи определяется плохой техникой плавания и длительной статической нагрузкой при велоезде. При травме плеча появляется легкая боль, позже она может перерасти в умеренную и сильную. Типичные симптомы повреждения плеча: боль, болевые ощущения при сгибании руки, скованность движений, слабость мышц, сверхчув- ствительность к прикосновениям, хруст и чувство смещения в плече. Боль может ощущаться во всех частях плеча, отдавать вниз в руку до локтя; могут присутствовать опухоли, внут- ренние надрывы (разрывы) сухожилий и тканей ротаторной манжеты плеча (РМП), опреде- ляемые с помощью МРТ или УЗИ [2-5, 17,19, 20]. Основные причины боли в плече [1, 2, 5, 13, 19]: вывихи, повреждения РМП и Банкарта; нестабильность ПС, перенапряжение и др. Причины травм РМП: импинджмент-синдром, травмы, микротравмы при резких движениях, перегрузки, а микротравмы РМП могут быть и без четко выраженной клинической картины.</w:t>
      </w:r>
    </w:p>
    <w:p w:rsidR="00B847F7" w:rsidRDefault="0001557E">
      <w:pPr>
        <w:pStyle w:val="a3"/>
        <w:spacing w:line="360" w:lineRule="auto"/>
        <w:ind w:right="231" w:firstLine="708"/>
      </w:pPr>
      <w:r>
        <w:rPr>
          <w:i/>
        </w:rPr>
        <w:t xml:space="preserve">Основные причины травм плеча в женском триатлоне </w:t>
      </w:r>
      <w:r>
        <w:t>[1, 2, 4, 5]: неготовность орга- низма спортсменок к виду нагрузок в плавании из-за несоответствия состояния здоровья должному уровню; ложная техника исполнения определенных элементов плавания; плохая методика проведения учебно-тренировочных занятий; недостаточное время для восстанов- ления организма; пренебрежение методикой улучшения силовых показателей</w:t>
      </w:r>
      <w:r>
        <w:rPr>
          <w:spacing w:val="52"/>
        </w:rPr>
        <w:t xml:space="preserve"> </w:t>
      </w:r>
      <w:r>
        <w:t>мышечных</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a3"/>
        <w:spacing w:before="68" w:line="360" w:lineRule="auto"/>
        <w:ind w:right="244"/>
      </w:pPr>
      <w:r>
        <w:lastRenderedPageBreak/>
        <w:t>групп определенных частей плечевого пояса, которые несут основные физические нагрузки во время плавания и велоезды в высоком темпе.</w:t>
      </w:r>
    </w:p>
    <w:p w:rsidR="00B847F7" w:rsidRDefault="0001557E">
      <w:pPr>
        <w:pStyle w:val="a3"/>
        <w:spacing w:before="1" w:line="360" w:lineRule="auto"/>
        <w:ind w:right="234" w:firstLine="708"/>
      </w:pPr>
      <w:r>
        <w:rPr>
          <w:i/>
        </w:rPr>
        <w:t xml:space="preserve">Традиционные методы и средства </w:t>
      </w:r>
      <w:r>
        <w:t>ПРОГРАММЫ [1, 2, 7, 9, 13, 17, 19]: специальные физические упражнения для формирования крепкого мышечного корсета, снижения нагруз- ки на ПС во время дневной активности и спортивной деятельности, содержащие изометриче- ское и изотоническое сокращения мышц; гимнастические упражнения для развития баланса и координации движений на нестабильных тренажерах (сферах-полусферах) фитболе и Bosu, влияющие на глубокие мышечно-связные структуры; обучение контролю за состоянием сво- его тела, выполняя упражнения на растягивание, восстановление объема движений в ПС и укрепление связок; виды массажа; механотерапия, гидрокинезотерапия, кинезиотейпирова- ние, физиотерапия, реабилитационные</w:t>
      </w:r>
      <w:r>
        <w:rPr>
          <w:spacing w:val="-3"/>
        </w:rPr>
        <w:t xml:space="preserve"> </w:t>
      </w:r>
      <w:r>
        <w:t>тренажеры.</w:t>
      </w:r>
    </w:p>
    <w:p w:rsidR="00B847F7" w:rsidRDefault="0001557E">
      <w:pPr>
        <w:spacing w:before="2"/>
        <w:ind w:left="921"/>
        <w:rPr>
          <w:sz w:val="24"/>
        </w:rPr>
      </w:pPr>
      <w:r>
        <w:rPr>
          <w:i/>
          <w:sz w:val="24"/>
        </w:rPr>
        <w:t xml:space="preserve">Современные новые компоненты ПРОГРАММЫ, </w:t>
      </w:r>
      <w:r>
        <w:rPr>
          <w:sz w:val="24"/>
        </w:rPr>
        <w:t>предложенные авторами [6, 7, 8, 11,</w:t>
      </w:r>
    </w:p>
    <w:p w:rsidR="00B847F7" w:rsidRDefault="0001557E">
      <w:pPr>
        <w:pStyle w:val="a3"/>
        <w:spacing w:before="137" w:line="360" w:lineRule="auto"/>
        <w:ind w:right="232"/>
      </w:pPr>
      <w:r>
        <w:t>12, 15, 16, 18, 21, 22]: виброплатформа ViaGym и портативные вибротренажеры Flexi-Bar, тренажеры TRX, Bosu и фитбол, используемые отдельно, одновременно и совместно при вы- полнении спортсменкой физических упражнений на этих средствах; компьютеризированные системы с БОС: Multi-Joint System MJS 403 Plus; технологий НUBER и DAVID; элисфериче- ские системы Imoove; пневматические тренажеры.</w:t>
      </w:r>
    </w:p>
    <w:p w:rsidR="00B847F7" w:rsidRDefault="0001557E">
      <w:pPr>
        <w:pStyle w:val="a3"/>
        <w:spacing w:before="1" w:line="360" w:lineRule="auto"/>
        <w:ind w:right="232" w:firstLine="720"/>
      </w:pPr>
      <w:r>
        <w:rPr>
          <w:b/>
          <w:i/>
        </w:rPr>
        <w:t xml:space="preserve">Виброплатформа ViaGym </w:t>
      </w:r>
      <w:r>
        <w:t>- важная часть программы ПФР травм плеча, при этом улучшается гибкость, подвижность и координация, повышается изометрическая и изотони- ческая сила мышц, ускоряется восстановление. Активные занятия на ней не вызывают уста- лости, характерной для обычных усиленных физических нагрузок, снижается длительность и число тренировок за счет увеличения их интенсивности.</w:t>
      </w:r>
    </w:p>
    <w:p w:rsidR="00B847F7" w:rsidRDefault="0001557E">
      <w:pPr>
        <w:pStyle w:val="a3"/>
        <w:spacing w:line="360" w:lineRule="auto"/>
        <w:ind w:right="230" w:firstLine="720"/>
      </w:pPr>
      <w:r>
        <w:t>Упражнения (10 минут в день, 2-3 раза в неделю) направлены на расслабление, мас- саж, растяжение, силовую нагрузку. Ее влияние на организм основано на горизонтально движущейся вибрации, имитирующей движения человека при ходьбе, стимулирующей ткани тела, при этом задействуется большинство мышечных групп, напрягающихся и расслабляю- щихся с частотой 15-30 Гц, не работающих во время обычной тренировки. Упражнения на ней позволяют достичь положительных результатов [1, 2, 6, 7, 14]: ускоренное увеличение мышечной силы, плотности костной ткани, эластичности связок, укрепление суставов, по- вышение тонуса мышц, снижение болевых ощущений, стресса и веса, улучшение кровооб- ращения, очищение организма от шлаков, они эффективны при восстановлении после нагру- зок, повышают качество и эффективность тренировки.</w:t>
      </w:r>
    </w:p>
    <w:p w:rsidR="00B847F7" w:rsidRDefault="0001557E">
      <w:pPr>
        <w:pStyle w:val="a3"/>
        <w:spacing w:before="1" w:line="360" w:lineRule="auto"/>
        <w:ind w:right="231" w:firstLine="708"/>
      </w:pPr>
      <w:r>
        <w:t>Для укрепления мышц плеча физические упражнения на ViaGym могут выполняться в исходных положениях (И.п.): стоя на платформе держа в руках отягощения или резиновые жгуты; стоя на коленях перед ней с наклоном туловища вперед, спина прогнута в пояснице,</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a3"/>
        <w:spacing w:before="68" w:line="360" w:lineRule="auto"/>
        <w:ind w:right="235"/>
      </w:pPr>
      <w:r>
        <w:lastRenderedPageBreak/>
        <w:t>руки опираются на виброповерхность работающего аппарата; наклон туловища вперед, ноги упираются в пол, тело выпрямлено, предплечьем и кистями рук опереться на ViaGym и дру- гие (рис. 1).</w:t>
      </w:r>
    </w:p>
    <w:p w:rsidR="00B847F7" w:rsidRDefault="004816DE">
      <w:pPr>
        <w:pStyle w:val="a3"/>
        <w:ind w:left="1235"/>
        <w:jc w:val="left"/>
        <w:rPr>
          <w:sz w:val="20"/>
        </w:rPr>
      </w:pPr>
      <w:r>
        <w:rPr>
          <w:sz w:val="20"/>
        </w:rPr>
      </w:r>
      <w:r>
        <w:rPr>
          <w:sz w:val="20"/>
        </w:rPr>
        <w:pict>
          <v:group id="_x0000_s2094" style="width:378.7pt;height:91.3pt;mso-position-horizontal-relative:char;mso-position-vertical-relative:line" coordsize="7574,1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97" type="#_x0000_t75" style="position:absolute;width:1980;height:1826">
              <v:imagedata r:id="rId11" o:title=""/>
            </v:shape>
            <v:shape id="_x0000_s2096" type="#_x0000_t75" style="position:absolute;left:2030;top:14;width:2434;height:1812">
              <v:imagedata r:id="rId12" o:title=""/>
            </v:shape>
            <v:shape id="_x0000_s2095" type="#_x0000_t75" style="position:absolute;left:4512;top:21;width:3062;height:1805">
              <v:imagedata r:id="rId13" o:title=""/>
            </v:shape>
            <w10:wrap type="none"/>
            <w10:anchorlock/>
          </v:group>
        </w:pict>
      </w:r>
    </w:p>
    <w:p w:rsidR="00B847F7" w:rsidRDefault="004816DE">
      <w:pPr>
        <w:pStyle w:val="a3"/>
        <w:spacing w:before="6"/>
        <w:ind w:left="0"/>
        <w:jc w:val="left"/>
        <w:rPr>
          <w:sz w:val="5"/>
        </w:rPr>
      </w:pPr>
      <w:r w:rsidRPr="004816DE">
        <w:pict>
          <v:group id="_x0000_s2090" style="position:absolute;margin-left:103.7pt;margin-top:5.65pt;width:387.7pt;height:97.65pt;z-index:-251656704;mso-wrap-distance-left:0;mso-wrap-distance-right:0;mso-position-horizontal-relative:page" coordorigin="2074,113" coordsize="7754,1953">
            <v:shape id="_x0000_s2093" type="#_x0000_t75" style="position:absolute;left:2074;top:138;width:2155;height:1927">
              <v:imagedata r:id="rId14" o:title=""/>
            </v:shape>
            <v:shape id="_x0000_s2092" type="#_x0000_t75" style="position:absolute;left:4289;top:112;width:3120;height:1953">
              <v:imagedata r:id="rId15" o:title=""/>
            </v:shape>
            <v:shape id="_x0000_s2091" type="#_x0000_t75" style="position:absolute;left:7469;top:119;width:2359;height:1946">
              <v:imagedata r:id="rId16" o:title=""/>
            </v:shape>
            <w10:wrap type="topAndBottom" anchorx="page"/>
          </v:group>
        </w:pict>
      </w:r>
    </w:p>
    <w:p w:rsidR="00B847F7" w:rsidRDefault="00B847F7">
      <w:pPr>
        <w:pStyle w:val="a3"/>
        <w:spacing w:before="7"/>
        <w:ind w:left="0"/>
        <w:jc w:val="left"/>
        <w:rPr>
          <w:sz w:val="7"/>
        </w:rPr>
      </w:pPr>
    </w:p>
    <w:p w:rsidR="00B847F7" w:rsidRDefault="004816DE">
      <w:pPr>
        <w:pStyle w:val="a3"/>
        <w:ind w:left="2164"/>
        <w:jc w:val="left"/>
        <w:rPr>
          <w:sz w:val="20"/>
        </w:rPr>
      </w:pPr>
      <w:r>
        <w:rPr>
          <w:sz w:val="20"/>
        </w:rPr>
      </w:r>
      <w:r>
        <w:rPr>
          <w:sz w:val="20"/>
        </w:rPr>
        <w:pict>
          <v:group id="_x0000_s2086" style="width:285.7pt;height:124.7pt;mso-position-horizontal-relative:char;mso-position-vertical-relative:line" coordsize="5714,2494">
            <v:shape id="_x0000_s2089" type="#_x0000_t75" style="position:absolute;width:1864;height:2494">
              <v:imagedata r:id="rId17" o:title=""/>
            </v:shape>
            <v:shape id="_x0000_s2088" type="#_x0000_t75" style="position:absolute;left:1924;width:1865;height:2494">
              <v:imagedata r:id="rId18" o:title=""/>
            </v:shape>
            <v:shape id="_x0000_s2087" type="#_x0000_t75" style="position:absolute;left:3849;width:1865;height:2494">
              <v:imagedata r:id="rId19" o:title=""/>
            </v:shape>
            <w10:wrap type="none"/>
            <w10:anchorlock/>
          </v:group>
        </w:pict>
      </w:r>
    </w:p>
    <w:p w:rsidR="00B847F7" w:rsidRDefault="0001557E">
      <w:pPr>
        <w:pStyle w:val="Heading1"/>
        <w:spacing w:before="119"/>
        <w:ind w:left="1108"/>
      </w:pPr>
      <w:r>
        <w:t>Рис. 1. Некоторые упражнения для укрепления мышц плеча на ViaGym</w:t>
      </w:r>
    </w:p>
    <w:p w:rsidR="00B847F7" w:rsidRDefault="00B847F7">
      <w:pPr>
        <w:pStyle w:val="a3"/>
        <w:spacing w:before="1"/>
        <w:ind w:left="0"/>
        <w:jc w:val="left"/>
        <w:rPr>
          <w:b/>
          <w:sz w:val="29"/>
        </w:rPr>
      </w:pPr>
    </w:p>
    <w:p w:rsidR="00B847F7" w:rsidRDefault="0001557E">
      <w:pPr>
        <w:pStyle w:val="a3"/>
        <w:spacing w:after="2" w:line="360" w:lineRule="auto"/>
        <w:ind w:right="228" w:firstLine="708"/>
      </w:pPr>
      <w:r>
        <w:t>Используют три режима (Р1, Р2, Р3) с частотами вибрации платформы (Р1-16Гц про- фессиональный, Р2-10Гц тренировочный, Р3-6Гц разогревающий). При работе колебания по- глощаются мышцами, а не суставами. Дневная норма работы на аппарате - до 20 минут, оп- тимальное время 10 минут. Непрерывное время тренировки (до 10 минут) определяется ин- дивидуально. Перспективными и эффективными являются комплексные упражнения с одно- временным использованием виброплатформы ViaGym и фитбола (рис. 2).</w:t>
      </w:r>
    </w:p>
    <w:p w:rsidR="00B847F7" w:rsidRDefault="0001557E">
      <w:pPr>
        <w:ind w:left="2186"/>
        <w:rPr>
          <w:sz w:val="20"/>
        </w:rPr>
      </w:pPr>
      <w:r>
        <w:rPr>
          <w:noProof/>
          <w:position w:val="2"/>
          <w:sz w:val="20"/>
          <w:lang w:bidi="ar-SA"/>
        </w:rPr>
        <w:drawing>
          <wp:inline distT="0" distB="0" distL="0" distR="0">
            <wp:extent cx="1788629" cy="1743075"/>
            <wp:effectExtent l="0" t="0" r="0" b="0"/>
            <wp:docPr id="5"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2.jpeg"/>
                    <pic:cNvPicPr/>
                  </pic:nvPicPr>
                  <pic:blipFill>
                    <a:blip r:embed="rId20" cstate="print"/>
                    <a:stretch>
                      <a:fillRect/>
                    </a:stretch>
                  </pic:blipFill>
                  <pic:spPr>
                    <a:xfrm>
                      <a:off x="0" y="0"/>
                      <a:ext cx="1788629" cy="1743075"/>
                    </a:xfrm>
                    <a:prstGeom prst="rect">
                      <a:avLst/>
                    </a:prstGeom>
                  </pic:spPr>
                </pic:pic>
              </a:graphicData>
            </a:graphic>
          </wp:inline>
        </w:drawing>
      </w:r>
      <w:r>
        <w:rPr>
          <w:spacing w:val="80"/>
          <w:position w:val="2"/>
          <w:sz w:val="20"/>
        </w:rPr>
        <w:t xml:space="preserve"> </w:t>
      </w:r>
      <w:r>
        <w:rPr>
          <w:noProof/>
          <w:spacing w:val="80"/>
          <w:sz w:val="20"/>
          <w:lang w:bidi="ar-SA"/>
        </w:rPr>
        <w:drawing>
          <wp:inline distT="0" distB="0" distL="0" distR="0">
            <wp:extent cx="1750937" cy="1760505"/>
            <wp:effectExtent l="0" t="0" r="0" b="0"/>
            <wp:docPr id="7"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3.jpeg"/>
                    <pic:cNvPicPr/>
                  </pic:nvPicPr>
                  <pic:blipFill>
                    <a:blip r:embed="rId21" cstate="print"/>
                    <a:stretch>
                      <a:fillRect/>
                    </a:stretch>
                  </pic:blipFill>
                  <pic:spPr>
                    <a:xfrm>
                      <a:off x="0" y="0"/>
                      <a:ext cx="1750937" cy="1760505"/>
                    </a:xfrm>
                    <a:prstGeom prst="rect">
                      <a:avLst/>
                    </a:prstGeom>
                  </pic:spPr>
                </pic:pic>
              </a:graphicData>
            </a:graphic>
          </wp:inline>
        </w:drawing>
      </w:r>
    </w:p>
    <w:p w:rsidR="00B847F7" w:rsidRDefault="0001557E">
      <w:pPr>
        <w:pStyle w:val="Heading1"/>
        <w:spacing w:before="101"/>
        <w:ind w:left="260" w:right="282"/>
        <w:jc w:val="center"/>
      </w:pPr>
      <w:r>
        <w:t>Рис. 2. Некоторые упражнения для укрепления мышц плеча на ViaGym и фитболе</w:t>
      </w:r>
    </w:p>
    <w:p w:rsidR="00B847F7" w:rsidRDefault="00B847F7">
      <w:pPr>
        <w:jc w:val="center"/>
        <w:sectPr w:rsidR="00B847F7">
          <w:pgSz w:w="11910" w:h="16840"/>
          <w:pgMar w:top="1040" w:right="900" w:bottom="900" w:left="920" w:header="0" w:footer="711" w:gutter="0"/>
          <w:cols w:space="720"/>
        </w:sectPr>
      </w:pPr>
    </w:p>
    <w:p w:rsidR="00B847F7" w:rsidRDefault="0001557E">
      <w:pPr>
        <w:pStyle w:val="a3"/>
        <w:spacing w:before="68" w:line="360" w:lineRule="auto"/>
        <w:ind w:right="234" w:firstLine="708"/>
      </w:pPr>
      <w:r>
        <w:rPr>
          <w:b/>
          <w:i/>
        </w:rPr>
        <w:lastRenderedPageBreak/>
        <w:t xml:space="preserve">Гибкий вибротренажер Flexi-Bar </w:t>
      </w:r>
      <w:r>
        <w:t xml:space="preserve">- цельная легкая штанга длиной 115-160 см, Ø 2 см, весом 472-746 г. из армированного стеклопластика с утяжелителями из каучука на концах, а в центре - удобной термопластичной резиновой рукоятью (захватом) для </w:t>
      </w:r>
      <w:r>
        <w:rPr>
          <w:spacing w:val="-2"/>
        </w:rPr>
        <w:t xml:space="preserve">рук </w:t>
      </w:r>
      <w:r>
        <w:t>[6, 7]. Он подходит для занятий людям любой степени подготовленности: новички, дети и взрослые, спортсмены, в том числе с травмами ОДА, для ПФР травм плеча, восстановления. Частота вибрации тренажера ~ 4,6 Гц (270 колебан. /1 мин.), вызывая сокращение мышц рук и всего тела. При работе с ним эффективно укрепляются мышцы рук, груди, пояса верхних конечностей, поверхностные и глубокие мышцы спины, живота и бедер. Во время тренировки работают одновременно 200-300</w:t>
      </w:r>
      <w:r>
        <w:rPr>
          <w:spacing w:val="-1"/>
        </w:rPr>
        <w:t xml:space="preserve"> </w:t>
      </w:r>
      <w:r>
        <w:t>мышц.</w:t>
      </w:r>
    </w:p>
    <w:p w:rsidR="00B847F7" w:rsidRDefault="0001557E">
      <w:pPr>
        <w:pStyle w:val="a3"/>
        <w:spacing w:before="2" w:line="360" w:lineRule="auto"/>
        <w:ind w:right="234" w:firstLine="708"/>
      </w:pPr>
      <w:r>
        <w:rPr>
          <w:noProof/>
          <w:lang w:bidi="ar-SA"/>
        </w:rPr>
        <w:drawing>
          <wp:anchor distT="0" distB="0" distL="0" distR="0" simplePos="0" relativeHeight="251648512" behindDoc="1" locked="0" layoutInCell="1" allowOverlap="1">
            <wp:simplePos x="0" y="0"/>
            <wp:positionH relativeFrom="page">
              <wp:posOffset>1505522</wp:posOffset>
            </wp:positionH>
            <wp:positionV relativeFrom="paragraph">
              <wp:posOffset>2390456</wp:posOffset>
            </wp:positionV>
            <wp:extent cx="1837291" cy="1078134"/>
            <wp:effectExtent l="0" t="0" r="0" b="0"/>
            <wp:wrapTopAndBottom/>
            <wp:docPr id="9"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4.jpeg"/>
                    <pic:cNvPicPr/>
                  </pic:nvPicPr>
                  <pic:blipFill>
                    <a:blip r:embed="rId22" cstate="print"/>
                    <a:stretch>
                      <a:fillRect/>
                    </a:stretch>
                  </pic:blipFill>
                  <pic:spPr>
                    <a:xfrm>
                      <a:off x="0" y="0"/>
                      <a:ext cx="1837291" cy="1078134"/>
                    </a:xfrm>
                    <a:prstGeom prst="rect">
                      <a:avLst/>
                    </a:prstGeom>
                  </pic:spPr>
                </pic:pic>
              </a:graphicData>
            </a:graphic>
          </wp:anchor>
        </w:drawing>
      </w:r>
      <w:r>
        <w:rPr>
          <w:noProof/>
          <w:lang w:bidi="ar-SA"/>
        </w:rPr>
        <w:drawing>
          <wp:anchor distT="0" distB="0" distL="0" distR="0" simplePos="0" relativeHeight="251649536" behindDoc="1" locked="0" layoutInCell="1" allowOverlap="1">
            <wp:simplePos x="0" y="0"/>
            <wp:positionH relativeFrom="page">
              <wp:posOffset>3958052</wp:posOffset>
            </wp:positionH>
            <wp:positionV relativeFrom="paragraph">
              <wp:posOffset>2490845</wp:posOffset>
            </wp:positionV>
            <wp:extent cx="2132861" cy="985742"/>
            <wp:effectExtent l="0" t="0" r="0" b="0"/>
            <wp:wrapTopAndBottom/>
            <wp:docPr id="11"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5.jpeg"/>
                    <pic:cNvPicPr/>
                  </pic:nvPicPr>
                  <pic:blipFill>
                    <a:blip r:embed="rId23" cstate="print"/>
                    <a:stretch>
                      <a:fillRect/>
                    </a:stretch>
                  </pic:blipFill>
                  <pic:spPr>
                    <a:xfrm>
                      <a:off x="0" y="0"/>
                      <a:ext cx="2132861" cy="985742"/>
                    </a:xfrm>
                    <a:prstGeom prst="rect">
                      <a:avLst/>
                    </a:prstGeom>
                  </pic:spPr>
                </pic:pic>
              </a:graphicData>
            </a:graphic>
          </wp:anchor>
        </w:drawing>
      </w:r>
      <w:r>
        <w:t>Упражнения для ПС повышают силу, гибкость тела, выносливость, улучшают осанку, мышечный тонус и рельеф мышц, укрепляют соединительные ткани, ускоряют метаболизм, корректируют мышечный дисбаланс, повышают концентрацию внимания, тренируют подвижность, равновесие, контроль работы различных групп мышц, улучшают возможность управлять своим телом. Вовремя упражнений ощущается особая вибрация из глубины тела – рефлекторное напряжение мышц, которое не достичь другими средствами. Упражнения разделены на «простые» и «сложные», с ним достаточно заниматься по 15 - 20 минут 3 раза в неделю [6, 7]. Некоторые упражнения с Flexi-Bar для укрепления мышц плеча приведены на Рис. 3.</w:t>
      </w:r>
    </w:p>
    <w:p w:rsidR="00B847F7" w:rsidRDefault="0001557E">
      <w:pPr>
        <w:pStyle w:val="a3"/>
        <w:tabs>
          <w:tab w:val="left" w:pos="6479"/>
        </w:tabs>
        <w:spacing w:before="100"/>
        <w:ind w:left="2819"/>
        <w:jc w:val="left"/>
      </w:pPr>
      <w:r>
        <w:t>1.</w:t>
      </w:r>
      <w:r>
        <w:tab/>
        <w:t>2.</w:t>
      </w:r>
    </w:p>
    <w:p w:rsidR="00B847F7" w:rsidRDefault="00B847F7">
      <w:pPr>
        <w:pStyle w:val="a3"/>
        <w:spacing w:before="8"/>
        <w:ind w:left="0"/>
        <w:jc w:val="left"/>
        <w:rPr>
          <w:sz w:val="29"/>
        </w:rPr>
      </w:pPr>
    </w:p>
    <w:p w:rsidR="00B847F7" w:rsidRDefault="0001557E">
      <w:pPr>
        <w:pStyle w:val="Heading1"/>
        <w:spacing w:line="360" w:lineRule="auto"/>
        <w:ind w:left="3453" w:right="1693" w:hanging="1722"/>
      </w:pPr>
      <w:r>
        <w:t>Рис. 3. Некоторые упражнения для укрепления мышц</w:t>
      </w:r>
      <w:r>
        <w:rPr>
          <w:spacing w:val="-23"/>
        </w:rPr>
        <w:t xml:space="preserve"> </w:t>
      </w:r>
      <w:r>
        <w:t>плеча с вибротренажером</w:t>
      </w:r>
      <w:r>
        <w:rPr>
          <w:spacing w:val="-1"/>
        </w:rPr>
        <w:t xml:space="preserve"> </w:t>
      </w:r>
      <w:r>
        <w:t>Flexi-Bar</w:t>
      </w:r>
    </w:p>
    <w:p w:rsidR="00B847F7" w:rsidRDefault="00B847F7">
      <w:pPr>
        <w:pStyle w:val="a3"/>
        <w:spacing w:before="8"/>
        <w:ind w:left="0"/>
        <w:jc w:val="left"/>
        <w:rPr>
          <w:b/>
          <w:sz w:val="35"/>
        </w:rPr>
      </w:pPr>
    </w:p>
    <w:p w:rsidR="00B847F7" w:rsidRDefault="0001557E">
      <w:pPr>
        <w:pStyle w:val="a3"/>
        <w:spacing w:line="360" w:lineRule="auto"/>
        <w:ind w:right="236" w:firstLine="708"/>
      </w:pPr>
      <w:r>
        <w:t>Упражнение 1 (рис. 3-1). Вращательные мышцы плеч (РМП) и грудные мышцы. И.п: ноги на ширине плеч, обхватить тренажер с внешней стороны (большой палец указывает наверх). Плечи опустить, локти согнуть на ~ 90°. Направление движения: свободно начать движения от запястья вперед. Возникает движение вперед-назад.</w:t>
      </w:r>
    </w:p>
    <w:p w:rsidR="00B847F7" w:rsidRDefault="0001557E">
      <w:pPr>
        <w:pStyle w:val="a3"/>
        <w:spacing w:line="360" w:lineRule="auto"/>
        <w:ind w:right="232" w:firstLine="708"/>
      </w:pPr>
      <w:r>
        <w:t>Упражнение 2 (рис. 3-2). Вращательные (РМП) и дельтовидные мышцы плеч. И.п.: большой шаг с выпадом, левая нога отведена назад, правая нога впереди, пятка отрывается от пола. Обхватить тренажер левой рукой с внешней стороны (большой палец</w:t>
      </w:r>
      <w:r>
        <w:rPr>
          <w:spacing w:val="5"/>
        </w:rPr>
        <w:t xml:space="preserve"> </w:t>
      </w:r>
      <w:r>
        <w:t>указывает</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a3"/>
        <w:spacing w:before="68" w:line="360" w:lineRule="auto"/>
        <w:jc w:val="left"/>
      </w:pPr>
      <w:r>
        <w:lastRenderedPageBreak/>
        <w:t>наверх), руку вытянуть и держать на уровне плеча. Направление движения: наружу-внутрь (к корпусу - от корпуса). Поменять сторону и повторить.</w:t>
      </w:r>
    </w:p>
    <w:p w:rsidR="00B847F7" w:rsidRDefault="0001557E">
      <w:pPr>
        <w:pStyle w:val="a3"/>
        <w:spacing w:before="1" w:line="360" w:lineRule="auto"/>
        <w:ind w:right="231" w:firstLine="708"/>
      </w:pPr>
      <w:r>
        <w:t>Перспективными и эффективными являются комплексные упражнения (рис. 4) с од- новременным использованием обеих вибротренажеров – платформы ViaGym и одного (двух) тренажеров Flexi-Bar [6, 7].</w:t>
      </w:r>
    </w:p>
    <w:p w:rsidR="00B847F7" w:rsidRDefault="004816DE">
      <w:pPr>
        <w:pStyle w:val="a3"/>
        <w:ind w:left="565"/>
        <w:jc w:val="left"/>
        <w:rPr>
          <w:sz w:val="20"/>
        </w:rPr>
      </w:pPr>
      <w:r>
        <w:rPr>
          <w:sz w:val="20"/>
        </w:rPr>
      </w:r>
      <w:r>
        <w:rPr>
          <w:sz w:val="20"/>
        </w:rPr>
        <w:pict>
          <v:group id="_x0000_s2081" style="width:445.7pt;height:143.5pt;mso-position-horizontal-relative:char;mso-position-vertical-relative:line" coordsize="8914,2870">
            <v:shape id="_x0000_s2085" type="#_x0000_t75" style="position:absolute;width:2179;height:2870">
              <v:imagedata r:id="rId24" o:title=""/>
            </v:shape>
            <v:shape id="_x0000_s2084" type="#_x0000_t75" style="position:absolute;left:2239;top:2;width:2098;height:2868">
              <v:imagedata r:id="rId25" o:title=""/>
            </v:shape>
            <v:shape id="_x0000_s2083" type="#_x0000_t75" style="position:absolute;left:4397;width:2266;height:2870">
              <v:imagedata r:id="rId26" o:title=""/>
            </v:shape>
            <v:shape id="_x0000_s2082" type="#_x0000_t75" style="position:absolute;left:6723;width:2191;height:2870">
              <v:imagedata r:id="rId27" o:title=""/>
            </v:shape>
            <w10:wrap type="none"/>
            <w10:anchorlock/>
          </v:group>
        </w:pict>
      </w:r>
    </w:p>
    <w:p w:rsidR="00B847F7" w:rsidRDefault="0001557E">
      <w:pPr>
        <w:pStyle w:val="Heading1"/>
        <w:spacing w:before="116" w:line="360" w:lineRule="auto"/>
        <w:ind w:left="554" w:right="561" w:firstLine="324"/>
      </w:pPr>
      <w:r>
        <w:t>Рис. 4. Некоторые комплексные упражнения для укрепления мышц плеча с одновременным использованием платформы ViaGym и вибротренажера Flexi-Bar</w:t>
      </w:r>
    </w:p>
    <w:p w:rsidR="00B847F7" w:rsidRDefault="00B847F7">
      <w:pPr>
        <w:pStyle w:val="a3"/>
        <w:spacing w:before="6"/>
        <w:ind w:left="0"/>
        <w:jc w:val="left"/>
        <w:rPr>
          <w:b/>
          <w:sz w:val="35"/>
        </w:rPr>
      </w:pPr>
    </w:p>
    <w:p w:rsidR="00B847F7" w:rsidRDefault="0001557E">
      <w:pPr>
        <w:pStyle w:val="a3"/>
        <w:spacing w:line="360" w:lineRule="auto"/>
        <w:ind w:right="231" w:firstLine="708"/>
      </w:pPr>
      <w:r>
        <w:rPr>
          <w:b/>
          <w:i/>
        </w:rPr>
        <w:t xml:space="preserve">Упражнения на функциональном тренажере TRX </w:t>
      </w:r>
      <w:r>
        <w:t>[22] лежат в основе программы TRX Suspension Training – эффективной методики функционального тренинга с использова- нием собственного веса для проработки мышц ПС и всего тела.</w:t>
      </w:r>
    </w:p>
    <w:p w:rsidR="00B847F7" w:rsidRDefault="0001557E">
      <w:pPr>
        <w:pStyle w:val="a3"/>
        <w:spacing w:before="1" w:line="360" w:lineRule="auto"/>
        <w:ind w:right="230" w:firstLine="708"/>
      </w:pPr>
      <w:r>
        <w:t>Тренажер TRX Suspension Professional Trainer состоит из нейлоновых ремней, созда- ющих сопротивление с помощью двух источников: веса тела спортсменки и силы гравита- ции. Ремни TRX фиксируют на любом средстве над землей (перекладина, двери и др.). Не- сущий карабин выдерживает нагрузку до 180 кг, а нейлоновые швы на стропах и регулируе- мые пряжки – до 450 кг. Существуют</w:t>
      </w:r>
      <w:r w:rsidRPr="00945F59">
        <w:rPr>
          <w:lang w:val="en-US"/>
        </w:rPr>
        <w:t xml:space="preserve"> 4 </w:t>
      </w:r>
      <w:r>
        <w:t>модели</w:t>
      </w:r>
      <w:r w:rsidRPr="00945F59">
        <w:rPr>
          <w:lang w:val="en-US"/>
        </w:rPr>
        <w:t xml:space="preserve"> TRX: TRX - GO, TRX - HOME, TRX - PRO, TRX – Tactical. </w:t>
      </w:r>
      <w:r>
        <w:t>Занятия на тренажерах (сотни упражнений с собственным весом, длительно- стью 20 минут каждое) подходят для спортсменок любого уровня подготовленности, эффек- тивно развивают силу, выносливость, гибкость и равновесие. Благодаря подвесным трени- ровкам на петлях TRX улучшается физическая форма, открываются новые возможности сво- его тела.</w:t>
      </w:r>
    </w:p>
    <w:p w:rsidR="00B847F7" w:rsidRDefault="0001557E">
      <w:pPr>
        <w:pStyle w:val="a3"/>
        <w:spacing w:line="360" w:lineRule="auto"/>
        <w:ind w:right="229" w:firstLine="708"/>
      </w:pPr>
      <w:r>
        <w:t xml:space="preserve">Правильная регулировка ремней обеспечивает необходимый уровень нагрузки </w:t>
      </w:r>
      <w:r>
        <w:rPr>
          <w:spacing w:val="2"/>
        </w:rPr>
        <w:t xml:space="preserve">(5- </w:t>
      </w:r>
      <w:r>
        <w:t>100% своего веса), позволяет получать любую желаемую интенсивность тренировки. Основ- ной аспект тренировок – исключается осевая нагрузка на позвоночник, обеспечивается гар- моничное, эффективное развитие мышц-стабилизаторов (кора). Длительность тренировок на TRX – HOME (минуты): все тело - 30; грудь и спина - 15; руки и плечи - 15; ноги и бедра - 15; мышцы Кора - 15; гибкость – 15. Перспективными являются комплексные упражнения для укрепления мышц плеча с одновременной работой на TRX и ViaGym</w:t>
      </w:r>
      <w:r>
        <w:rPr>
          <w:spacing w:val="58"/>
        </w:rPr>
        <w:t xml:space="preserve"> </w:t>
      </w:r>
      <w:r>
        <w:t>(рис. 5), TRX и</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a3"/>
        <w:spacing w:before="68" w:line="360" w:lineRule="auto"/>
        <w:ind w:right="230"/>
      </w:pPr>
      <w:r>
        <w:lastRenderedPageBreak/>
        <w:t>Bosu (рис. 6), использовании TRX, ViaGym и Flexi-Bar (рис. 7-1), баланс-тренажера и Flexi- Bar (рис. 7-2). Упражнения выполняет соавтор статьи – Демиденко М.О., мастер спорта по женскому триатлону.</w:t>
      </w:r>
    </w:p>
    <w:p w:rsidR="00B847F7" w:rsidRDefault="00B847F7">
      <w:pPr>
        <w:pStyle w:val="a3"/>
        <w:ind w:left="0"/>
        <w:jc w:val="left"/>
        <w:rPr>
          <w:sz w:val="20"/>
        </w:rPr>
      </w:pPr>
    </w:p>
    <w:p w:rsidR="00B847F7" w:rsidRDefault="0001557E">
      <w:pPr>
        <w:pStyle w:val="a3"/>
        <w:spacing w:before="2"/>
        <w:ind w:left="0"/>
        <w:jc w:val="left"/>
        <w:rPr>
          <w:sz w:val="13"/>
        </w:rPr>
      </w:pPr>
      <w:r>
        <w:rPr>
          <w:noProof/>
          <w:lang w:bidi="ar-SA"/>
        </w:rPr>
        <w:drawing>
          <wp:anchor distT="0" distB="0" distL="0" distR="0" simplePos="0" relativeHeight="251650560" behindDoc="1" locked="0" layoutInCell="1" allowOverlap="1">
            <wp:simplePos x="0" y="0"/>
            <wp:positionH relativeFrom="page">
              <wp:posOffset>998219</wp:posOffset>
            </wp:positionH>
            <wp:positionV relativeFrom="paragraph">
              <wp:posOffset>121110</wp:posOffset>
            </wp:positionV>
            <wp:extent cx="5543155" cy="1162050"/>
            <wp:effectExtent l="0" t="0" r="0" b="0"/>
            <wp:wrapTopAndBottom/>
            <wp:docPr id="13"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0.png"/>
                    <pic:cNvPicPr/>
                  </pic:nvPicPr>
                  <pic:blipFill>
                    <a:blip r:embed="rId28" cstate="print"/>
                    <a:stretch>
                      <a:fillRect/>
                    </a:stretch>
                  </pic:blipFill>
                  <pic:spPr>
                    <a:xfrm>
                      <a:off x="0" y="0"/>
                      <a:ext cx="5543155" cy="1162050"/>
                    </a:xfrm>
                    <a:prstGeom prst="rect">
                      <a:avLst/>
                    </a:prstGeom>
                  </pic:spPr>
                </pic:pic>
              </a:graphicData>
            </a:graphic>
          </wp:anchor>
        </w:drawing>
      </w:r>
    </w:p>
    <w:p w:rsidR="00B847F7" w:rsidRDefault="0001557E">
      <w:pPr>
        <w:pStyle w:val="Heading1"/>
        <w:spacing w:before="91" w:line="360" w:lineRule="auto"/>
        <w:ind w:left="758" w:right="780" w:hanging="3"/>
        <w:jc w:val="center"/>
      </w:pPr>
      <w:r>
        <w:t>Рис. 5. Некоторые комплексные упражнения для укрепления мышц плеча с одновременным использованием тренажера TRX и виброплатформы ViaGym.</w:t>
      </w:r>
    </w:p>
    <w:p w:rsidR="00B847F7" w:rsidRDefault="0001557E">
      <w:pPr>
        <w:pStyle w:val="a3"/>
        <w:ind w:left="578"/>
        <w:jc w:val="left"/>
        <w:rPr>
          <w:sz w:val="20"/>
        </w:rPr>
      </w:pPr>
      <w:r>
        <w:rPr>
          <w:noProof/>
          <w:sz w:val="20"/>
          <w:lang w:bidi="ar-SA"/>
        </w:rPr>
        <w:drawing>
          <wp:inline distT="0" distB="0" distL="0" distR="0">
            <wp:extent cx="5651039" cy="1295400"/>
            <wp:effectExtent l="0" t="0" r="0" b="0"/>
            <wp:docPr id="15"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1.png"/>
                    <pic:cNvPicPr/>
                  </pic:nvPicPr>
                  <pic:blipFill>
                    <a:blip r:embed="rId29" cstate="print"/>
                    <a:stretch>
                      <a:fillRect/>
                    </a:stretch>
                  </pic:blipFill>
                  <pic:spPr>
                    <a:xfrm>
                      <a:off x="0" y="0"/>
                      <a:ext cx="5651039" cy="1295400"/>
                    </a:xfrm>
                    <a:prstGeom prst="rect">
                      <a:avLst/>
                    </a:prstGeom>
                  </pic:spPr>
                </pic:pic>
              </a:graphicData>
            </a:graphic>
          </wp:inline>
        </w:drawing>
      </w:r>
    </w:p>
    <w:p w:rsidR="00B847F7" w:rsidRDefault="0001557E">
      <w:pPr>
        <w:spacing w:before="116" w:line="360" w:lineRule="auto"/>
        <w:ind w:left="259" w:right="284"/>
        <w:jc w:val="center"/>
        <w:rPr>
          <w:b/>
          <w:sz w:val="24"/>
        </w:rPr>
      </w:pPr>
      <w:r>
        <w:rPr>
          <w:b/>
          <w:sz w:val="24"/>
        </w:rPr>
        <w:t>Рис. 6. Некоторые комплексные упражнения для укрепления мышц плеча с одновременным использованием тренажеров TRX и Bosu</w:t>
      </w:r>
    </w:p>
    <w:p w:rsidR="00B847F7" w:rsidRDefault="00B847F7">
      <w:pPr>
        <w:pStyle w:val="a3"/>
        <w:ind w:left="0"/>
        <w:jc w:val="left"/>
        <w:rPr>
          <w:b/>
          <w:sz w:val="20"/>
        </w:rPr>
      </w:pPr>
    </w:p>
    <w:p w:rsidR="00B847F7" w:rsidRDefault="0001557E">
      <w:pPr>
        <w:pStyle w:val="a3"/>
        <w:spacing w:before="6"/>
        <w:ind w:left="0"/>
        <w:jc w:val="left"/>
        <w:rPr>
          <w:b/>
          <w:sz w:val="12"/>
        </w:rPr>
      </w:pPr>
      <w:r>
        <w:rPr>
          <w:noProof/>
          <w:lang w:bidi="ar-SA"/>
        </w:rPr>
        <w:drawing>
          <wp:anchor distT="0" distB="0" distL="0" distR="0" simplePos="0" relativeHeight="251651584" behindDoc="1" locked="0" layoutInCell="1" allowOverlap="1">
            <wp:simplePos x="0" y="0"/>
            <wp:positionH relativeFrom="page">
              <wp:posOffset>2043429</wp:posOffset>
            </wp:positionH>
            <wp:positionV relativeFrom="paragraph">
              <wp:posOffset>116306</wp:posOffset>
            </wp:positionV>
            <wp:extent cx="1847099" cy="1543050"/>
            <wp:effectExtent l="0" t="0" r="0" b="0"/>
            <wp:wrapTopAndBottom/>
            <wp:docPr id="17"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2.jpeg"/>
                    <pic:cNvPicPr/>
                  </pic:nvPicPr>
                  <pic:blipFill>
                    <a:blip r:embed="rId30" cstate="print"/>
                    <a:stretch>
                      <a:fillRect/>
                    </a:stretch>
                  </pic:blipFill>
                  <pic:spPr>
                    <a:xfrm>
                      <a:off x="0" y="0"/>
                      <a:ext cx="1847099" cy="1543050"/>
                    </a:xfrm>
                    <a:prstGeom prst="rect">
                      <a:avLst/>
                    </a:prstGeom>
                  </pic:spPr>
                </pic:pic>
              </a:graphicData>
            </a:graphic>
          </wp:anchor>
        </w:drawing>
      </w:r>
      <w:r>
        <w:rPr>
          <w:noProof/>
          <w:lang w:bidi="ar-SA"/>
        </w:rPr>
        <w:drawing>
          <wp:anchor distT="0" distB="0" distL="0" distR="0" simplePos="0" relativeHeight="251652608" behindDoc="1" locked="0" layoutInCell="1" allowOverlap="1">
            <wp:simplePos x="0" y="0"/>
            <wp:positionH relativeFrom="page">
              <wp:posOffset>3971290</wp:posOffset>
            </wp:positionH>
            <wp:positionV relativeFrom="paragraph">
              <wp:posOffset>117576</wp:posOffset>
            </wp:positionV>
            <wp:extent cx="1539880" cy="1543050"/>
            <wp:effectExtent l="0" t="0" r="0" b="0"/>
            <wp:wrapTopAndBottom/>
            <wp:docPr id="19"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3.jpeg"/>
                    <pic:cNvPicPr/>
                  </pic:nvPicPr>
                  <pic:blipFill>
                    <a:blip r:embed="rId31" cstate="print"/>
                    <a:stretch>
                      <a:fillRect/>
                    </a:stretch>
                  </pic:blipFill>
                  <pic:spPr>
                    <a:xfrm>
                      <a:off x="0" y="0"/>
                      <a:ext cx="1539880" cy="1543050"/>
                    </a:xfrm>
                    <a:prstGeom prst="rect">
                      <a:avLst/>
                    </a:prstGeom>
                  </pic:spPr>
                </pic:pic>
              </a:graphicData>
            </a:graphic>
          </wp:anchor>
        </w:drawing>
      </w:r>
    </w:p>
    <w:p w:rsidR="00B847F7" w:rsidRDefault="0001557E">
      <w:pPr>
        <w:pStyle w:val="a3"/>
        <w:tabs>
          <w:tab w:val="left" w:pos="2699"/>
        </w:tabs>
        <w:spacing w:before="86"/>
        <w:ind w:left="0" w:right="200"/>
        <w:jc w:val="center"/>
      </w:pPr>
      <w:r>
        <w:t>1.</w:t>
      </w:r>
      <w:r>
        <w:tab/>
        <w:t>2.</w:t>
      </w:r>
    </w:p>
    <w:p w:rsidR="00B847F7" w:rsidRDefault="0001557E">
      <w:pPr>
        <w:pStyle w:val="Heading1"/>
        <w:spacing w:before="141" w:line="360" w:lineRule="auto"/>
        <w:ind w:left="347" w:right="367" w:hanging="2"/>
        <w:jc w:val="center"/>
      </w:pPr>
      <w:r>
        <w:t>Рис. 7. Некоторые комплексные упражнения для укрепления мышц плеча с тренажером TRX, виброплатформой ViaGym и Flexi-Bar, баланс-тренажером и Flexi- Bar</w:t>
      </w:r>
    </w:p>
    <w:p w:rsidR="00B847F7" w:rsidRDefault="00B847F7">
      <w:pPr>
        <w:pStyle w:val="a3"/>
        <w:spacing w:before="8"/>
        <w:ind w:left="0"/>
        <w:jc w:val="left"/>
        <w:rPr>
          <w:b/>
          <w:sz w:val="35"/>
        </w:rPr>
      </w:pPr>
    </w:p>
    <w:p w:rsidR="00B847F7" w:rsidRDefault="0001557E">
      <w:pPr>
        <w:pStyle w:val="a3"/>
        <w:spacing w:line="360" w:lineRule="auto"/>
        <w:ind w:right="228" w:firstLine="708"/>
      </w:pPr>
      <w:r>
        <w:rPr>
          <w:b/>
          <w:i/>
        </w:rPr>
        <w:t xml:space="preserve">Компьютеризированная система Multi-Joint System MJS 403 Plus </w:t>
      </w:r>
      <w:r>
        <w:t>c БОС [8] в ПРОГРАММЕ обеспечивает объективное измерение и количественную оценку двигательных характеристик ПС, связанных с повреждением РМП (рис. 8). В специальный ортез системы фиксируется рука с поврежденным ПС. На экране монитора персонального компьютера (ПК) выдаются графические или игровые задания, в ходе которых человек своей травмированной</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a3"/>
        <w:spacing w:before="68" w:line="360" w:lineRule="auto"/>
        <w:jc w:val="left"/>
      </w:pPr>
      <w:r>
        <w:lastRenderedPageBreak/>
        <w:t>конечностью перемещает курсор на экране ПК. Задачи для пациента можно моделировать, максимально приближая их к бытовым или спортивным движениям.</w:t>
      </w:r>
    </w:p>
    <w:p w:rsidR="00B847F7" w:rsidRDefault="0001557E">
      <w:pPr>
        <w:pStyle w:val="a3"/>
        <w:spacing w:before="1" w:line="360" w:lineRule="auto"/>
        <w:ind w:right="232" w:firstLine="708"/>
      </w:pPr>
      <w:r>
        <w:t>Плечо (механическая рука) системы Multi-Joint System MJS 403 Plus (MJS) - это объ- единенная система, расположенная параллельно конечности человека, правильные антропо- морфные (механические) руки созданы согласно функциональным принципам биокиберне- тики. Она обеспечивает три диапазона свободы в 3D-пространстве с одновременным опреде- лением каждого движения. Человек должен следовать заранее разработанной траектории на экране ПК, для исследований сложных совместных движений, отслеживаемых и записывае- мых для последующей оценки и сравнения с набором ссылок на индексы. Это помогает пра- вильно создать индивидуальную программу ПФР повреждений плеча спортсменок- триатлеток.</w:t>
      </w:r>
    </w:p>
    <w:p w:rsidR="00B847F7" w:rsidRDefault="00B847F7">
      <w:pPr>
        <w:pStyle w:val="a3"/>
        <w:ind w:left="0"/>
        <w:jc w:val="left"/>
        <w:rPr>
          <w:sz w:val="20"/>
        </w:rPr>
      </w:pPr>
    </w:p>
    <w:p w:rsidR="00B847F7" w:rsidRDefault="004816DE">
      <w:pPr>
        <w:pStyle w:val="a3"/>
        <w:spacing w:before="3"/>
        <w:ind w:left="0"/>
        <w:jc w:val="left"/>
        <w:rPr>
          <w:sz w:val="12"/>
        </w:rPr>
      </w:pPr>
      <w:r w:rsidRPr="004816DE">
        <w:pict>
          <v:group id="_x0000_s2077" style="position:absolute;margin-left:82.9pt;margin-top:9.5pt;width:429.4pt;height:118.9pt;z-index:-251655680;mso-wrap-distance-left:0;mso-wrap-distance-right:0;mso-position-horizontal-relative:page" coordorigin="1658,190" coordsize="8588,2378">
            <v:shape id="_x0000_s2080" type="#_x0000_t75" style="position:absolute;left:1658;top:192;width:2734;height:2376">
              <v:imagedata r:id="rId32" o:title=""/>
            </v:shape>
            <v:shape id="_x0000_s2079" type="#_x0000_t75" style="position:absolute;left:4462;top:190;width:3348;height:2378">
              <v:imagedata r:id="rId33" o:title=""/>
            </v:shape>
            <v:shape id="_x0000_s2078" type="#_x0000_t75" style="position:absolute;left:7879;top:192;width:2367;height:2376">
              <v:imagedata r:id="rId34" o:title=""/>
            </v:shape>
            <w10:wrap type="topAndBottom" anchorx="page"/>
          </v:group>
        </w:pict>
      </w:r>
    </w:p>
    <w:p w:rsidR="00B847F7" w:rsidRDefault="0001557E">
      <w:pPr>
        <w:pStyle w:val="Heading1"/>
        <w:spacing w:before="124"/>
        <w:ind w:left="746"/>
      </w:pPr>
      <w:r>
        <w:t>Рис. 8. Компьютеризированная система Multi-Joint System MJS 403 Plus c БОС</w:t>
      </w:r>
    </w:p>
    <w:p w:rsidR="00B847F7" w:rsidRDefault="00B847F7">
      <w:pPr>
        <w:pStyle w:val="a3"/>
        <w:ind w:left="0"/>
        <w:jc w:val="left"/>
        <w:rPr>
          <w:b/>
          <w:sz w:val="26"/>
        </w:rPr>
      </w:pPr>
    </w:p>
    <w:p w:rsidR="00B847F7" w:rsidRDefault="00B847F7">
      <w:pPr>
        <w:pStyle w:val="a3"/>
        <w:spacing w:before="5"/>
        <w:ind w:left="0"/>
        <w:jc w:val="left"/>
        <w:rPr>
          <w:b/>
          <w:sz w:val="21"/>
        </w:rPr>
      </w:pPr>
    </w:p>
    <w:p w:rsidR="00B847F7" w:rsidRDefault="0001557E">
      <w:pPr>
        <w:pStyle w:val="a3"/>
        <w:spacing w:line="360" w:lineRule="auto"/>
        <w:ind w:right="230" w:firstLine="708"/>
      </w:pPr>
      <w:r>
        <w:t>Движения в ПС происходят вокруг фронтальной, сагиттальной и вертикальной осей, существуют и круговые движения (циркумдукция). Во время движения вокруг фронтальной оси обеспечивается сгибание и разгибание. Вокруг сагиттальной - отведение и приведение, а вокруг вертикальной - вращение кнаружи (супинация) и внутрь (пронация). Для расширения потенциала системы MJS имеются 3 регулируемых блока с независимым управлением силы: 1 - для сгибания и разгибания, 2 - отведения и приведения, 3 - пронации и супинации с точ- ным контролем двигательных упражнений. Система имеет инерционный датчик для кон- троля движения руки - одинарное (рука) или двойное (плечо и предплечье). В первом случае можно управлять движением плеча, во втором - пронацией и супинацией кисти, сгибанием локтя и давлением руки, которые полезны для ПФР. Преимущество системы - наличие сво- бодных движений конечностью, независимых от системы антропометрических движений.</w:t>
      </w:r>
    </w:p>
    <w:p w:rsidR="00B847F7" w:rsidRDefault="0001557E">
      <w:pPr>
        <w:pStyle w:val="a3"/>
        <w:spacing w:before="2" w:line="360" w:lineRule="auto"/>
        <w:ind w:right="230" w:firstLine="708"/>
      </w:pPr>
      <w:r>
        <w:t>Аттенюаторы системы MJS обеспечивают 3 разных вида контроля силы и позволяют изменять ее: F1 - изменяет сопротивление в горизонтальной плоскости, F2 - при смещении к переду и F3 - внутри дополнительного вращения. Эти силы двунаправленные - могут быть нейтральными или действовать против сопротивления. Функция нагрузки полезна поскольку</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a3"/>
        <w:spacing w:before="68" w:line="360" w:lineRule="auto"/>
        <w:ind w:right="234"/>
      </w:pPr>
      <w:r>
        <w:lastRenderedPageBreak/>
        <w:t>она разгружает суставы веса руки. При работе в этом режиме система плавно и постепенно гидростатически выталкивает руку вверх, позволяя пациенту тренировать ПС даже во время острой фазы боли. Программное обеспечение (ПО) системы MJS позволяет отображать ин- формацию относительно динамического движения, количества последовательностей, угло- вой скорости, другую информацию. В системе используется электромиография, состоящая  из четырех собственных каналов (можно подключить и к ПК) и синхронизированная с дви- жением конечностей для оценки мышечной</w:t>
      </w:r>
      <w:r>
        <w:rPr>
          <w:spacing w:val="-3"/>
        </w:rPr>
        <w:t xml:space="preserve"> </w:t>
      </w:r>
      <w:r>
        <w:t>активации.</w:t>
      </w:r>
    </w:p>
    <w:p w:rsidR="00B847F7" w:rsidRDefault="0001557E">
      <w:pPr>
        <w:pStyle w:val="a3"/>
        <w:spacing w:before="2" w:line="360" w:lineRule="auto"/>
        <w:ind w:right="233" w:firstLine="708"/>
      </w:pPr>
      <w:r>
        <w:rPr>
          <w:b/>
          <w:i/>
        </w:rPr>
        <w:t xml:space="preserve">С помощью систем технологии НUBER: </w:t>
      </w:r>
      <w:r>
        <w:t xml:space="preserve">HUBER, HUBER Motion Lab, НUBER 360 MD (рис. 9-1, 2, 3 – соответственно) в программе ПФР повреждений ПС обеспечено улучше- ние баланса, двигательных функций воздействием на мышечные цепи, последовательное увеличение нагрузки от разминки к общим и интенсивным специальным силовым упражне- ниям для восстановления физической формы, укрепления ОДА, для нужд профессиональных спортсменов и ПФР повреждений ПС спортсменок [11, 12, 16]. </w:t>
      </w:r>
      <w:r>
        <w:rPr>
          <w:i/>
        </w:rPr>
        <w:t xml:space="preserve">Состав систем технологии HUBER </w:t>
      </w:r>
      <w:r>
        <w:t>(рис. 9): моторизованные и регулируемые (скорость, амплитуда, направление враще- ния) подвижные платформы разной формы, на которых человек оказывается в неустойчивом положении, а положение тела при этом меняется от стоп ног до самого верха позвоночника.</w:t>
      </w:r>
    </w:p>
    <w:p w:rsidR="00B847F7" w:rsidRDefault="0001557E">
      <w:pPr>
        <w:pStyle w:val="a3"/>
        <w:spacing w:after="6" w:line="360" w:lineRule="auto"/>
        <w:ind w:right="228" w:firstLine="708"/>
      </w:pPr>
      <w:r>
        <w:t>Эргономичные ручки разной формы, действующие независимо, адаптируются под любую фигуру и физические упражнения, нагружают пользователя тянущими или толкаю- щими усилиями, одновременно контролируя их в реальном времени с помощью датчиков. Ручки установлены на подвижной стойке, обеспечивающей, подобно перископу, вертикаль- ное сканирующее движение (SCAN-эффект) и дополняющей движение платформы, включая в работу различные группы мышц. Системы имеют «лицо» и «сердце», их лицо – это различ- ной формы интерактивные экраны, контролирующие способность пользователя производить усилия вправо и влево, находясь в состоянии нестабильности при выполнении упражнений (платформа и динамическая</w:t>
      </w:r>
      <w:r>
        <w:rPr>
          <w:spacing w:val="-2"/>
        </w:rPr>
        <w:t xml:space="preserve"> </w:t>
      </w:r>
      <w:r>
        <w:t>колонна).</w:t>
      </w:r>
    </w:p>
    <w:p w:rsidR="00B847F7" w:rsidRDefault="0001557E">
      <w:pPr>
        <w:tabs>
          <w:tab w:val="left" w:pos="4170"/>
          <w:tab w:val="left" w:pos="6208"/>
        </w:tabs>
        <w:ind w:left="1576"/>
        <w:rPr>
          <w:sz w:val="20"/>
        </w:rPr>
      </w:pPr>
      <w:r>
        <w:rPr>
          <w:noProof/>
          <w:sz w:val="20"/>
          <w:lang w:bidi="ar-SA"/>
        </w:rPr>
        <w:drawing>
          <wp:inline distT="0" distB="0" distL="0" distR="0">
            <wp:extent cx="1366611" cy="1914525"/>
            <wp:effectExtent l="0" t="0" r="0" b="0"/>
            <wp:docPr id="21"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7.jpeg"/>
                    <pic:cNvPicPr/>
                  </pic:nvPicPr>
                  <pic:blipFill>
                    <a:blip r:embed="rId35" cstate="print"/>
                    <a:stretch>
                      <a:fillRect/>
                    </a:stretch>
                  </pic:blipFill>
                  <pic:spPr>
                    <a:xfrm>
                      <a:off x="0" y="0"/>
                      <a:ext cx="1366611" cy="1914525"/>
                    </a:xfrm>
                    <a:prstGeom prst="rect">
                      <a:avLst/>
                    </a:prstGeom>
                  </pic:spPr>
                </pic:pic>
              </a:graphicData>
            </a:graphic>
          </wp:inline>
        </w:drawing>
      </w:r>
      <w:r>
        <w:rPr>
          <w:sz w:val="20"/>
        </w:rPr>
        <w:tab/>
      </w:r>
      <w:r>
        <w:rPr>
          <w:noProof/>
          <w:sz w:val="20"/>
          <w:lang w:bidi="ar-SA"/>
        </w:rPr>
        <w:drawing>
          <wp:inline distT="0" distB="0" distL="0" distR="0">
            <wp:extent cx="1038805" cy="1914525"/>
            <wp:effectExtent l="0" t="0" r="0" b="0"/>
            <wp:docPr id="23"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8.jpeg"/>
                    <pic:cNvPicPr/>
                  </pic:nvPicPr>
                  <pic:blipFill>
                    <a:blip r:embed="rId36" cstate="print"/>
                    <a:stretch>
                      <a:fillRect/>
                    </a:stretch>
                  </pic:blipFill>
                  <pic:spPr>
                    <a:xfrm>
                      <a:off x="0" y="0"/>
                      <a:ext cx="1038805" cy="1914525"/>
                    </a:xfrm>
                    <a:prstGeom prst="rect">
                      <a:avLst/>
                    </a:prstGeom>
                  </pic:spPr>
                </pic:pic>
              </a:graphicData>
            </a:graphic>
          </wp:inline>
        </w:drawing>
      </w:r>
      <w:r>
        <w:rPr>
          <w:sz w:val="20"/>
        </w:rPr>
        <w:tab/>
      </w:r>
      <w:r>
        <w:rPr>
          <w:noProof/>
          <w:position w:val="1"/>
          <w:sz w:val="20"/>
          <w:lang w:bidi="ar-SA"/>
        </w:rPr>
        <w:drawing>
          <wp:inline distT="0" distB="0" distL="0" distR="0">
            <wp:extent cx="1372670" cy="1828800"/>
            <wp:effectExtent l="0" t="0" r="0" b="0"/>
            <wp:docPr id="25"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9.jpeg"/>
                    <pic:cNvPicPr/>
                  </pic:nvPicPr>
                  <pic:blipFill>
                    <a:blip r:embed="rId37" cstate="print"/>
                    <a:stretch>
                      <a:fillRect/>
                    </a:stretch>
                  </pic:blipFill>
                  <pic:spPr>
                    <a:xfrm>
                      <a:off x="0" y="0"/>
                      <a:ext cx="1372670" cy="1828800"/>
                    </a:xfrm>
                    <a:prstGeom prst="rect">
                      <a:avLst/>
                    </a:prstGeom>
                  </pic:spPr>
                </pic:pic>
              </a:graphicData>
            </a:graphic>
          </wp:inline>
        </w:drawing>
      </w:r>
    </w:p>
    <w:p w:rsidR="00B847F7" w:rsidRPr="00945F59" w:rsidRDefault="0001557E">
      <w:pPr>
        <w:pStyle w:val="a3"/>
        <w:tabs>
          <w:tab w:val="left" w:pos="4509"/>
          <w:tab w:val="left" w:pos="6969"/>
        </w:tabs>
        <w:spacing w:before="159"/>
        <w:ind w:left="2289"/>
        <w:jc w:val="left"/>
        <w:rPr>
          <w:lang w:val="en-US"/>
        </w:rPr>
      </w:pPr>
      <w:r w:rsidRPr="00945F59">
        <w:rPr>
          <w:lang w:val="en-US"/>
        </w:rPr>
        <w:t>1.</w:t>
      </w:r>
      <w:r w:rsidRPr="00945F59">
        <w:rPr>
          <w:lang w:val="en-US"/>
        </w:rPr>
        <w:tab/>
        <w:t>2.</w:t>
      </w:r>
      <w:r w:rsidRPr="00945F59">
        <w:rPr>
          <w:lang w:val="en-US"/>
        </w:rPr>
        <w:tab/>
        <w:t>3.</w:t>
      </w:r>
    </w:p>
    <w:p w:rsidR="00B847F7" w:rsidRPr="00945F59" w:rsidRDefault="0001557E">
      <w:pPr>
        <w:pStyle w:val="Heading1"/>
        <w:spacing w:before="142"/>
        <w:ind w:left="501"/>
        <w:rPr>
          <w:lang w:val="en-US"/>
        </w:rPr>
      </w:pPr>
      <w:r>
        <w:t>Рис</w:t>
      </w:r>
      <w:r w:rsidRPr="00945F59">
        <w:rPr>
          <w:lang w:val="en-US"/>
        </w:rPr>
        <w:t xml:space="preserve">. 9. </w:t>
      </w:r>
      <w:r>
        <w:t>Системы</w:t>
      </w:r>
      <w:r w:rsidRPr="00945F59">
        <w:rPr>
          <w:lang w:val="en-US"/>
        </w:rPr>
        <w:t xml:space="preserve"> </w:t>
      </w:r>
      <w:r>
        <w:t>технологии</w:t>
      </w:r>
      <w:r w:rsidRPr="00945F59">
        <w:rPr>
          <w:lang w:val="en-US"/>
        </w:rPr>
        <w:t xml:space="preserve"> </w:t>
      </w:r>
      <w:r>
        <w:t>Н</w:t>
      </w:r>
      <w:r w:rsidRPr="00945F59">
        <w:rPr>
          <w:lang w:val="en-US"/>
        </w:rPr>
        <w:t xml:space="preserve">UBER: HUBER, HUBER Motion Lab, </w:t>
      </w:r>
      <w:r>
        <w:t>Н</w:t>
      </w:r>
      <w:r w:rsidRPr="00945F59">
        <w:rPr>
          <w:lang w:val="en-US"/>
        </w:rPr>
        <w:t>UBER 360 MD</w:t>
      </w:r>
    </w:p>
    <w:p w:rsidR="00B847F7" w:rsidRPr="00945F59" w:rsidRDefault="00B847F7">
      <w:pPr>
        <w:rPr>
          <w:lang w:val="en-US"/>
        </w:rPr>
        <w:sectPr w:rsidR="00B847F7" w:rsidRPr="00945F59">
          <w:pgSz w:w="11910" w:h="16840"/>
          <w:pgMar w:top="1040" w:right="900" w:bottom="900" w:left="920" w:header="0" w:footer="711" w:gutter="0"/>
          <w:cols w:space="720"/>
        </w:sectPr>
      </w:pPr>
    </w:p>
    <w:p w:rsidR="00B847F7" w:rsidRDefault="0001557E">
      <w:pPr>
        <w:pStyle w:val="a3"/>
        <w:spacing w:before="64" w:line="360" w:lineRule="auto"/>
        <w:ind w:right="230" w:firstLine="708"/>
      </w:pPr>
      <w:r>
        <w:lastRenderedPageBreak/>
        <w:t xml:space="preserve">Эта способность зависит от функционирования систем, поддерживающих баланс (проприоцептивный рефлекс, зрительная система, вестибулярный аппарат). Экраны систем интерактивно общаются с человеком, а на них в реальном масштабе времени отображаются точные результаты его усилий. Графические мишени, расположенные в центре интерактив- ного экрана, показывают способность пользователя в неустойчивом положении координиро- вать движения правой и левой руки. Это «лицо» является отражением «сердца» систем - компьютеризированных блоков где сила и координация мгновенно анализируются благодаря их ПО. Уникальная технология и конструкции систем HUBER для задач ПРОГРАММЫ </w:t>
      </w:r>
      <w:r>
        <w:rPr>
          <w:i/>
        </w:rPr>
        <w:t>поз- воляет в ходе одной процедуры</w:t>
      </w:r>
      <w:r>
        <w:t>: достичь баланса между мышечными группами антагониста- ми; формировать и укреплять мышечный корсет за счет гармоничной нагрузки на спинные и брюшные мышечные группы, задействовать максимальное количество мышц (до 80 в каж- дом упражнении); восстановить функциональное состояние ПС эффективным дозированием нагрузки на сустав, микроротацией, позволяющей восстановить объем движений в суставе, улучшением кровоснабжения, снятием функциональных блоков.</w:t>
      </w:r>
    </w:p>
    <w:p w:rsidR="00B847F7" w:rsidRDefault="0001557E">
      <w:pPr>
        <w:pStyle w:val="a3"/>
        <w:spacing w:before="1" w:line="360" w:lineRule="auto"/>
        <w:ind w:right="235" w:firstLine="708"/>
      </w:pPr>
      <w:r>
        <w:rPr>
          <w:i/>
        </w:rPr>
        <w:t xml:space="preserve">Возможности системы НUBER 360 MD </w:t>
      </w:r>
      <w:r>
        <w:t>[12] позволяют использовать ее при подго- товке спортсменов к соревнованиям практически в любых видах спорта. Она позволяет точ- но диагностировать проблемные зоны спортсмена и точечно укрепить и сбалансировать именно их, при необходимости не влияя на другие зоны делая систему незаменимым и уни- версальным средством ПРОГРАММЫ и укрепления только тех участков тела, где это необ- ходимо. Каждая позиция платформы (с сенсорами давления) выбирается с учетом необходи- мой мышцы или ПС и их анатомической и физиологической особенностью. Траектория дви- жения платформы учитывает анатомические плоскости сустава и физиологический диапазон сокращения мышц. Цель тренировки - максимизировать диапазон движения мышц или рас- ширить диапазон движений в плечевом суставе.</w:t>
      </w:r>
    </w:p>
    <w:p w:rsidR="00B847F7" w:rsidRDefault="0001557E">
      <w:pPr>
        <w:pStyle w:val="a3"/>
        <w:spacing w:before="1" w:line="360" w:lineRule="auto"/>
        <w:ind w:right="231" w:firstLine="708"/>
      </w:pPr>
      <w:r>
        <w:rPr>
          <w:b/>
          <w:i/>
        </w:rPr>
        <w:t xml:space="preserve">Линия реабилитационных тренажеров «David Shoulder Concept» для ПС </w:t>
      </w:r>
      <w:r>
        <w:t>и пояса верхних конечностей [18] содержит 5 устройств с измерительными функциями и БОС: например, F600 DMS-EVE Rotary deltoid для дельтовидной мышцы (рис. 10 - 1). Показания к применению тренажера (рис. 10 - 2): вывих плеча, реабилитация после перелома костей пле- чевого пояса, повреждения РМП, субакромиальный импинджмент-синдром, профилактика и лечение тракционного повреждения плечевого сплетения, нестабильность ПС, ранняя реаби- литация после оперативных вмешательств, травмы большой грудной мышцы, лечение болей в ПС, верхних конечностях, верхней части туловища, плечелопаточный периатроз и др.</w:t>
      </w:r>
    </w:p>
    <w:p w:rsidR="00B847F7" w:rsidRDefault="0001557E">
      <w:pPr>
        <w:pStyle w:val="a3"/>
        <w:spacing w:before="1" w:line="360" w:lineRule="auto"/>
        <w:ind w:right="238" w:firstLine="708"/>
      </w:pPr>
      <w:r>
        <w:t>Основные этапы программы ПФР с помощью этих тренажеров: тестирование → фор- мирования программы тренировок → тренировочный процесс → промежуточное тестирова-</w:t>
      </w:r>
    </w:p>
    <w:p w:rsidR="00B847F7" w:rsidRDefault="00B847F7">
      <w:pPr>
        <w:spacing w:line="360" w:lineRule="auto"/>
        <w:sectPr w:rsidR="00B847F7">
          <w:pgSz w:w="11910" w:h="16840"/>
          <w:pgMar w:top="1460" w:right="900" w:bottom="900" w:left="920" w:header="0" w:footer="711" w:gutter="0"/>
          <w:cols w:space="720"/>
        </w:sectPr>
      </w:pPr>
    </w:p>
    <w:p w:rsidR="00B847F7" w:rsidRDefault="00B847F7">
      <w:pPr>
        <w:pStyle w:val="a3"/>
        <w:spacing w:before="6"/>
        <w:ind w:left="0"/>
        <w:jc w:val="left"/>
        <w:rPr>
          <w:sz w:val="15"/>
        </w:rPr>
      </w:pPr>
    </w:p>
    <w:p w:rsidR="00B847F7" w:rsidRDefault="004816DE">
      <w:pPr>
        <w:pStyle w:val="a3"/>
        <w:tabs>
          <w:tab w:val="left" w:pos="5178"/>
        </w:tabs>
        <w:spacing w:before="90" w:line="360" w:lineRule="auto"/>
        <w:ind w:right="251"/>
        <w:jc w:val="left"/>
      </w:pPr>
      <w:r>
        <w:pict>
          <v:shapetype id="_x0000_t202" coordsize="21600,21600" o:spt="202" path="m,l,21600r21600,l21600,xe">
            <v:stroke joinstyle="miter"/>
            <v:path gradientshapeok="t" o:connecttype="rect"/>
          </v:shapetype>
          <v:shape id="_x0000_s2076" type="#_x0000_t202" style="position:absolute;left:0;text-align:left;margin-left:141.85pt;margin-top:5pt;width:159.45pt;height:34.05pt;z-index:-251657728;mso-position-horizontal-relative:page" filled="f" stroked="f">
            <v:textbox inset="0,0,0,0">
              <w:txbxContent>
                <w:p w:rsidR="00B847F7" w:rsidRDefault="0001557E">
                  <w:pPr>
                    <w:pStyle w:val="a3"/>
                    <w:spacing w:line="266" w:lineRule="exact"/>
                    <w:ind w:left="0"/>
                    <w:jc w:val="left"/>
                  </w:pPr>
                  <w:r>
                    <w:t>я программы → диагностика и</w:t>
                  </w:r>
                </w:p>
                <w:p w:rsidR="00B847F7" w:rsidRDefault="0001557E">
                  <w:pPr>
                    <w:pStyle w:val="a3"/>
                    <w:spacing w:before="139"/>
                    <w:ind w:left="65"/>
                    <w:jc w:val="left"/>
                  </w:pPr>
                  <w:r>
                    <w:t>ции.</w:t>
                  </w:r>
                </w:p>
              </w:txbxContent>
            </v:textbox>
            <w10:wrap anchorx="page"/>
          </v:shape>
        </w:pict>
      </w:r>
      <w:r w:rsidR="0001557E">
        <w:rPr>
          <w:noProof/>
          <w:lang w:bidi="ar-SA"/>
        </w:rPr>
        <w:drawing>
          <wp:anchor distT="0" distB="0" distL="0" distR="0" simplePos="0" relativeHeight="251645440" behindDoc="1" locked="0" layoutInCell="1" allowOverlap="1">
            <wp:simplePos x="0" y="0"/>
            <wp:positionH relativeFrom="page">
              <wp:posOffset>1813560</wp:posOffset>
            </wp:positionH>
            <wp:positionV relativeFrom="paragraph">
              <wp:posOffset>-56602</wp:posOffset>
            </wp:positionV>
            <wp:extent cx="2023744" cy="1539240"/>
            <wp:effectExtent l="0" t="0" r="0" b="0"/>
            <wp:wrapNone/>
            <wp:docPr id="27"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30.jpeg"/>
                    <pic:cNvPicPr/>
                  </pic:nvPicPr>
                  <pic:blipFill>
                    <a:blip r:embed="rId38" cstate="print"/>
                    <a:stretch>
                      <a:fillRect/>
                    </a:stretch>
                  </pic:blipFill>
                  <pic:spPr>
                    <a:xfrm>
                      <a:off x="0" y="0"/>
                      <a:ext cx="2023744" cy="1539240"/>
                    </a:xfrm>
                    <a:prstGeom prst="rect">
                      <a:avLst/>
                    </a:prstGeom>
                  </pic:spPr>
                </pic:pic>
              </a:graphicData>
            </a:graphic>
          </wp:anchor>
        </w:drawing>
      </w:r>
      <w:r w:rsidR="0001557E">
        <w:rPr>
          <w:noProof/>
          <w:lang w:bidi="ar-SA"/>
        </w:rPr>
        <w:drawing>
          <wp:anchor distT="0" distB="0" distL="0" distR="0" simplePos="0" relativeHeight="251646464" behindDoc="1" locked="0" layoutInCell="1" allowOverlap="1">
            <wp:simplePos x="0" y="0"/>
            <wp:positionH relativeFrom="page">
              <wp:posOffset>4382770</wp:posOffset>
            </wp:positionH>
            <wp:positionV relativeFrom="paragraph">
              <wp:posOffset>-114387</wp:posOffset>
            </wp:positionV>
            <wp:extent cx="1811020" cy="1597025"/>
            <wp:effectExtent l="0" t="0" r="0" b="0"/>
            <wp:wrapNone/>
            <wp:docPr id="29"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31.png"/>
                    <pic:cNvPicPr/>
                  </pic:nvPicPr>
                  <pic:blipFill>
                    <a:blip r:embed="rId39" cstate="print"/>
                    <a:stretch>
                      <a:fillRect/>
                    </a:stretch>
                  </pic:blipFill>
                  <pic:spPr>
                    <a:xfrm>
                      <a:off x="0" y="0"/>
                      <a:ext cx="1811020" cy="1597025"/>
                    </a:xfrm>
                    <a:prstGeom prst="rect">
                      <a:avLst/>
                    </a:prstGeom>
                  </pic:spPr>
                </pic:pic>
              </a:graphicData>
            </a:graphic>
          </wp:anchor>
        </w:drawing>
      </w:r>
      <w:r w:rsidR="0001557E">
        <w:t>ние</w:t>
      </w:r>
      <w:r w:rsidR="0001557E">
        <w:rPr>
          <w:spacing w:val="9"/>
        </w:rPr>
        <w:t xml:space="preserve"> </w:t>
      </w:r>
      <w:r w:rsidR="0001557E">
        <w:t>→</w:t>
      </w:r>
      <w:r w:rsidR="0001557E">
        <w:rPr>
          <w:spacing w:val="10"/>
        </w:rPr>
        <w:t xml:space="preserve"> </w:t>
      </w:r>
      <w:r w:rsidR="0001557E">
        <w:t>коррекци</w:t>
      </w:r>
      <w:r w:rsidR="0001557E">
        <w:tab/>
        <w:t>определение результатов тренировок → про- гноз и</w:t>
      </w:r>
      <w:r w:rsidR="0001557E">
        <w:rPr>
          <w:spacing w:val="-1"/>
        </w:rPr>
        <w:t xml:space="preserve"> </w:t>
      </w:r>
      <w:r w:rsidR="0001557E">
        <w:t>рекоменда</w:t>
      </w:r>
    </w:p>
    <w:p w:rsidR="00B847F7" w:rsidRDefault="00B847F7">
      <w:pPr>
        <w:pStyle w:val="a3"/>
        <w:ind w:left="0"/>
        <w:jc w:val="left"/>
        <w:rPr>
          <w:sz w:val="20"/>
        </w:rPr>
      </w:pPr>
    </w:p>
    <w:p w:rsidR="00B847F7" w:rsidRDefault="00B847F7">
      <w:pPr>
        <w:pStyle w:val="a3"/>
        <w:ind w:left="0"/>
        <w:jc w:val="left"/>
        <w:rPr>
          <w:sz w:val="20"/>
        </w:rPr>
      </w:pPr>
    </w:p>
    <w:p w:rsidR="00B847F7" w:rsidRDefault="00B847F7">
      <w:pPr>
        <w:pStyle w:val="a3"/>
        <w:ind w:left="0"/>
        <w:jc w:val="left"/>
        <w:rPr>
          <w:sz w:val="20"/>
        </w:rPr>
      </w:pPr>
    </w:p>
    <w:p w:rsidR="00B847F7" w:rsidRDefault="00B847F7">
      <w:pPr>
        <w:pStyle w:val="a3"/>
        <w:ind w:left="0"/>
        <w:jc w:val="left"/>
        <w:rPr>
          <w:sz w:val="20"/>
        </w:rPr>
      </w:pPr>
    </w:p>
    <w:p w:rsidR="00B847F7" w:rsidRDefault="00B847F7">
      <w:pPr>
        <w:pStyle w:val="a3"/>
        <w:ind w:left="0"/>
        <w:jc w:val="left"/>
        <w:rPr>
          <w:sz w:val="20"/>
        </w:rPr>
      </w:pPr>
    </w:p>
    <w:p w:rsidR="00B847F7" w:rsidRDefault="00B847F7">
      <w:pPr>
        <w:pStyle w:val="a3"/>
        <w:spacing w:before="8"/>
        <w:ind w:left="0"/>
        <w:jc w:val="left"/>
        <w:rPr>
          <w:sz w:val="18"/>
        </w:rPr>
      </w:pPr>
    </w:p>
    <w:p w:rsidR="00B847F7" w:rsidRDefault="0001557E">
      <w:pPr>
        <w:pStyle w:val="a3"/>
        <w:tabs>
          <w:tab w:val="left" w:pos="7186"/>
        </w:tabs>
        <w:spacing w:before="90"/>
        <w:ind w:left="3096"/>
        <w:jc w:val="left"/>
      </w:pPr>
      <w:r>
        <w:t>1.</w:t>
      </w:r>
      <w:r>
        <w:tab/>
        <w:t>2.</w:t>
      </w:r>
    </w:p>
    <w:p w:rsidR="00B847F7" w:rsidRDefault="0001557E">
      <w:pPr>
        <w:pStyle w:val="Heading1"/>
        <w:spacing w:before="142"/>
        <w:ind w:left="486"/>
      </w:pPr>
      <w:r>
        <w:t>Рис. 10. Некоторые реабилитационные тренажеры линии «David Shoulder Concept»</w:t>
      </w:r>
    </w:p>
    <w:p w:rsidR="00B847F7" w:rsidRDefault="0001557E">
      <w:pPr>
        <w:spacing w:before="134" w:line="360" w:lineRule="auto"/>
        <w:ind w:left="212" w:firstLine="708"/>
        <w:rPr>
          <w:sz w:val="24"/>
        </w:rPr>
      </w:pPr>
      <w:r>
        <w:rPr>
          <w:b/>
          <w:i/>
          <w:sz w:val="24"/>
        </w:rPr>
        <w:t xml:space="preserve">Элисферические системы Imoove </w:t>
      </w:r>
      <w:r>
        <w:rPr>
          <w:sz w:val="24"/>
        </w:rPr>
        <w:t>имеют базовые версии: Imoove 200, Imoove 600 и Imoove 700 (рис. 11 - 1, 2, 3 соответственно).</w:t>
      </w:r>
    </w:p>
    <w:p w:rsidR="00B847F7" w:rsidRDefault="00B847F7">
      <w:pPr>
        <w:pStyle w:val="a3"/>
        <w:ind w:left="0"/>
        <w:jc w:val="left"/>
        <w:rPr>
          <w:sz w:val="20"/>
        </w:rPr>
      </w:pPr>
    </w:p>
    <w:p w:rsidR="00B847F7" w:rsidRDefault="004816DE">
      <w:pPr>
        <w:pStyle w:val="a3"/>
        <w:spacing w:before="1"/>
        <w:ind w:left="0"/>
        <w:jc w:val="left"/>
        <w:rPr>
          <w:sz w:val="12"/>
        </w:rPr>
      </w:pPr>
      <w:r w:rsidRPr="004816DE">
        <w:pict>
          <v:group id="_x0000_s2072" style="position:absolute;margin-left:82.9pt;margin-top:9.4pt;width:418.75pt;height:169.2pt;z-index:-251654656;mso-wrap-distance-left:0;mso-wrap-distance-right:0;mso-position-horizontal-relative:page" coordorigin="1658,188" coordsize="8375,3384">
            <v:shape id="_x0000_s2075" type="#_x0000_t75" style="position:absolute;left:1658;top:188;width:2962;height:3384">
              <v:imagedata r:id="rId40" o:title=""/>
            </v:shape>
            <v:shape id="_x0000_s2074" type="#_x0000_t75" style="position:absolute;left:4690;top:188;width:2628;height:3384">
              <v:imagedata r:id="rId41" o:title=""/>
            </v:shape>
            <v:shape id="_x0000_s2073" type="#_x0000_t75" style="position:absolute;left:7387;top:188;width:2646;height:3384">
              <v:imagedata r:id="rId42" o:title=""/>
            </v:shape>
            <w10:wrap type="topAndBottom" anchorx="page"/>
          </v:group>
        </w:pict>
      </w:r>
    </w:p>
    <w:p w:rsidR="00B847F7" w:rsidRDefault="0001557E">
      <w:pPr>
        <w:tabs>
          <w:tab w:val="left" w:pos="4732"/>
          <w:tab w:val="left" w:pos="7615"/>
        </w:tabs>
        <w:spacing w:before="118"/>
        <w:ind w:left="1794"/>
        <w:rPr>
          <w:sz w:val="24"/>
        </w:rPr>
      </w:pPr>
      <w:r>
        <w:rPr>
          <w:sz w:val="28"/>
        </w:rPr>
        <w:t>1.</w:t>
      </w:r>
      <w:r>
        <w:rPr>
          <w:sz w:val="28"/>
        </w:rPr>
        <w:tab/>
      </w:r>
      <w:r>
        <w:rPr>
          <w:sz w:val="24"/>
        </w:rPr>
        <w:t>2.</w:t>
      </w:r>
      <w:r>
        <w:rPr>
          <w:sz w:val="24"/>
        </w:rPr>
        <w:tab/>
        <w:t>3.</w:t>
      </w:r>
    </w:p>
    <w:p w:rsidR="00B847F7" w:rsidRDefault="0001557E">
      <w:pPr>
        <w:pStyle w:val="Heading1"/>
        <w:spacing w:before="167"/>
        <w:ind w:left="1533"/>
      </w:pPr>
      <w:r>
        <w:t xml:space="preserve">Рис. 11. Общий вид </w:t>
      </w:r>
      <w:r>
        <w:rPr>
          <w:color w:val="212121"/>
        </w:rPr>
        <w:t xml:space="preserve">элисферических </w:t>
      </w:r>
      <w:r>
        <w:t>систем Imoove 200, 600, 700.</w:t>
      </w:r>
    </w:p>
    <w:p w:rsidR="00B847F7" w:rsidRDefault="00B847F7">
      <w:pPr>
        <w:pStyle w:val="a3"/>
        <w:ind w:left="0"/>
        <w:jc w:val="left"/>
        <w:rPr>
          <w:b/>
          <w:sz w:val="26"/>
        </w:rPr>
      </w:pPr>
    </w:p>
    <w:p w:rsidR="00B847F7" w:rsidRDefault="00B847F7">
      <w:pPr>
        <w:pStyle w:val="a3"/>
        <w:spacing w:before="6"/>
        <w:ind w:left="0"/>
        <w:jc w:val="left"/>
        <w:rPr>
          <w:b/>
          <w:sz w:val="21"/>
        </w:rPr>
      </w:pPr>
    </w:p>
    <w:p w:rsidR="00B847F7" w:rsidRDefault="0001557E">
      <w:pPr>
        <w:pStyle w:val="a3"/>
        <w:spacing w:before="1" w:line="360" w:lineRule="auto"/>
        <w:ind w:right="229" w:firstLine="708"/>
      </w:pPr>
      <w:r>
        <w:t>Уникальная запатентованная элисферическая моторизованная подвижная нестабиль- ная платформа Elispherique этих систем обеспечивает необходимый набор различных движе- ний, позволяя воздействовать на тело нужным образом, нагружать почти 90% мышц, эффек- тивно стимулировать ПС. Регулировка амплитуды, скорости, симметрии/асимметрии изме- няет движения согласно индивидуальным потребностям. За счет технологии спирального движения платформ и функциональных упражнений улучшаются проприоцепция и баланс тела, функции костно-мышечной системы организма, подвижность мышц, гибкость ПС, кон- троль над телом. Для проведения ПФР заболеваний и повреждений ПС: плечелопаточный периартрит, капсулит, тендинит плеча, воспаление мышц РМП, боль шейно-лопаточной об- ласти. Применяют 3 уровня сложности, состоящий из 1017 упражнений. Движения на систе- мах имеют характер восходящей конической спирали за счет элисферического 3- компонентного движения платформы (за счет наклонов, эксцентрический движений, поворо- тов), которое в трех плоскостях осуществляется со скоростью 20-80 оборот / мин. с угловой</w:t>
      </w:r>
    </w:p>
    <w:p w:rsidR="00B847F7" w:rsidRDefault="00B847F7">
      <w:pPr>
        <w:spacing w:line="360" w:lineRule="auto"/>
        <w:sectPr w:rsidR="00B847F7">
          <w:pgSz w:w="11910" w:h="16840"/>
          <w:pgMar w:top="840" w:right="900" w:bottom="900" w:left="920" w:header="0" w:footer="711" w:gutter="0"/>
          <w:cols w:space="720"/>
        </w:sectPr>
      </w:pPr>
    </w:p>
    <w:p w:rsidR="00B847F7" w:rsidRDefault="0001557E">
      <w:pPr>
        <w:pStyle w:val="a3"/>
        <w:spacing w:before="68" w:line="360" w:lineRule="auto"/>
        <w:ind w:right="235"/>
      </w:pPr>
      <w:r>
        <w:lastRenderedPageBreak/>
        <w:t>амплитудой от - 9 до + 9°, асимметрия и ускорение оборотов усложняют упражнения, слож- ность и эффективность обусловлена необходимостью в любой момент времени удерживать равновесие, обеспечивает синхронное взаимодействие всех групп мышц, которые управляют движениями в плечевом суставе.</w:t>
      </w:r>
    </w:p>
    <w:p w:rsidR="00B847F7" w:rsidRDefault="0001557E">
      <w:pPr>
        <w:pStyle w:val="a3"/>
        <w:spacing w:before="1" w:line="360" w:lineRule="auto"/>
        <w:ind w:right="236" w:firstLine="708"/>
      </w:pPr>
      <w:r>
        <w:rPr>
          <w:b/>
          <w:i/>
        </w:rPr>
        <w:t xml:space="preserve">Пневматические тренажеры </w:t>
      </w:r>
      <w:r>
        <w:t>[15] служат для тренировки мышц, при этом в качестве силового нагрузочного блока используют пневматический привод. Нагрузка обеспечивается нагнетанием давления в пневмоцилиндры. Для сглаживания перепадов давления использу- ются накопительные и рабочие ресиверы. Изменение давления в пневмосистеме проводится механическим или электрическим управлением с помощью клапанов сброса и накачки.</w:t>
      </w:r>
    </w:p>
    <w:p w:rsidR="00B847F7" w:rsidRDefault="0001557E">
      <w:pPr>
        <w:pStyle w:val="a3"/>
        <w:spacing w:before="1" w:after="5" w:line="360" w:lineRule="auto"/>
        <w:ind w:right="228" w:firstLine="708"/>
      </w:pPr>
      <w:r>
        <w:rPr>
          <w:i/>
        </w:rPr>
        <w:t xml:space="preserve">Основа пневматических тренажеров HUR </w:t>
      </w:r>
      <w:r>
        <w:t xml:space="preserve">- технология естественной передачи уси- лия (ТМ) и создания сопротивления на базе пневматической технологии с обеспечением фи- зиологической тренировки мышц, безопасности и бесшумной работы тренажеров, а некото- рые могут выполнять двойную функцию - тренировку мышц-антагонистов на одном трена- жере. Они созданы с равномерным распределением сопротивления приводя его в соответ- ствие уровню силы мышц независимо от скорости движения, эффективны независимо физи- ческой подготовленности пользователя. На тренажерах HUR кривая сопротивления сохраня- ет свою траекторию независимо от скорости движения и позволяет улучшить выносливость  и силовой результат. Выполнение упражнений на них безопасно и эффективно на различных скоростях, а отсутствие инерции груза делает их использование подходящим для тех, кто проходит ПФР и для профессиональных спортсменов. В программе ПФР повреждений ПС целесообразно применение тренажеров HUR с информационным экраном (справа внизу) для укрепления </w:t>
      </w:r>
      <w:r>
        <w:rPr>
          <w:spacing w:val="-2"/>
        </w:rPr>
        <w:t xml:space="preserve">рук </w:t>
      </w:r>
      <w:r>
        <w:t>и плеч (рис.</w:t>
      </w:r>
      <w:r>
        <w:rPr>
          <w:spacing w:val="2"/>
        </w:rPr>
        <w:t xml:space="preserve"> </w:t>
      </w:r>
      <w:r>
        <w:t>12).</w:t>
      </w:r>
    </w:p>
    <w:p w:rsidR="00B847F7" w:rsidRDefault="0001557E">
      <w:pPr>
        <w:tabs>
          <w:tab w:val="left" w:pos="3167"/>
          <w:tab w:val="left" w:pos="5309"/>
          <w:tab w:val="left" w:pos="7567"/>
        </w:tabs>
        <w:ind w:left="659"/>
        <w:rPr>
          <w:sz w:val="20"/>
        </w:rPr>
      </w:pPr>
      <w:r>
        <w:rPr>
          <w:noProof/>
          <w:position w:val="11"/>
          <w:sz w:val="20"/>
          <w:lang w:bidi="ar-SA"/>
        </w:rPr>
        <w:drawing>
          <wp:inline distT="0" distB="0" distL="0" distR="0">
            <wp:extent cx="1232434" cy="1371600"/>
            <wp:effectExtent l="0" t="0" r="0" b="0"/>
            <wp:docPr id="31"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35.jpeg"/>
                    <pic:cNvPicPr/>
                  </pic:nvPicPr>
                  <pic:blipFill>
                    <a:blip r:embed="rId43" cstate="print"/>
                    <a:stretch>
                      <a:fillRect/>
                    </a:stretch>
                  </pic:blipFill>
                  <pic:spPr>
                    <a:xfrm>
                      <a:off x="0" y="0"/>
                      <a:ext cx="1232434" cy="1371600"/>
                    </a:xfrm>
                    <a:prstGeom prst="rect">
                      <a:avLst/>
                    </a:prstGeom>
                  </pic:spPr>
                </pic:pic>
              </a:graphicData>
            </a:graphic>
          </wp:inline>
        </w:drawing>
      </w:r>
      <w:r>
        <w:rPr>
          <w:position w:val="11"/>
          <w:sz w:val="20"/>
        </w:rPr>
        <w:tab/>
      </w:r>
      <w:r>
        <w:rPr>
          <w:noProof/>
          <w:position w:val="11"/>
          <w:sz w:val="20"/>
          <w:lang w:bidi="ar-SA"/>
        </w:rPr>
        <w:drawing>
          <wp:inline distT="0" distB="0" distL="0" distR="0">
            <wp:extent cx="1063558" cy="1371600"/>
            <wp:effectExtent l="0" t="0" r="0" b="0"/>
            <wp:docPr id="33"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36.jpeg"/>
                    <pic:cNvPicPr/>
                  </pic:nvPicPr>
                  <pic:blipFill>
                    <a:blip r:embed="rId44" cstate="print"/>
                    <a:stretch>
                      <a:fillRect/>
                    </a:stretch>
                  </pic:blipFill>
                  <pic:spPr>
                    <a:xfrm>
                      <a:off x="0" y="0"/>
                      <a:ext cx="1063558" cy="1371600"/>
                    </a:xfrm>
                    <a:prstGeom prst="rect">
                      <a:avLst/>
                    </a:prstGeom>
                  </pic:spPr>
                </pic:pic>
              </a:graphicData>
            </a:graphic>
          </wp:inline>
        </w:drawing>
      </w:r>
      <w:r>
        <w:rPr>
          <w:position w:val="11"/>
          <w:sz w:val="20"/>
        </w:rPr>
        <w:tab/>
      </w:r>
      <w:r>
        <w:rPr>
          <w:noProof/>
          <w:sz w:val="20"/>
          <w:lang w:bidi="ar-SA"/>
        </w:rPr>
        <w:drawing>
          <wp:inline distT="0" distB="0" distL="0" distR="0">
            <wp:extent cx="1148478" cy="1371600"/>
            <wp:effectExtent l="0" t="0" r="0" b="0"/>
            <wp:docPr id="35" name="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7.jpeg"/>
                    <pic:cNvPicPr/>
                  </pic:nvPicPr>
                  <pic:blipFill>
                    <a:blip r:embed="rId45" cstate="print"/>
                    <a:stretch>
                      <a:fillRect/>
                    </a:stretch>
                  </pic:blipFill>
                  <pic:spPr>
                    <a:xfrm>
                      <a:off x="0" y="0"/>
                      <a:ext cx="1148478" cy="1371600"/>
                    </a:xfrm>
                    <a:prstGeom prst="rect">
                      <a:avLst/>
                    </a:prstGeom>
                  </pic:spPr>
                </pic:pic>
              </a:graphicData>
            </a:graphic>
          </wp:inline>
        </w:drawing>
      </w:r>
      <w:r>
        <w:rPr>
          <w:sz w:val="20"/>
        </w:rPr>
        <w:tab/>
      </w:r>
      <w:r>
        <w:rPr>
          <w:noProof/>
          <w:sz w:val="20"/>
          <w:lang w:bidi="ar-SA"/>
        </w:rPr>
        <w:drawing>
          <wp:inline distT="0" distB="0" distL="0" distR="0">
            <wp:extent cx="1081004" cy="1447800"/>
            <wp:effectExtent l="0" t="0" r="0" b="0"/>
            <wp:docPr id="37"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8.jpeg"/>
                    <pic:cNvPicPr/>
                  </pic:nvPicPr>
                  <pic:blipFill>
                    <a:blip r:embed="rId46" cstate="print"/>
                    <a:stretch>
                      <a:fillRect/>
                    </a:stretch>
                  </pic:blipFill>
                  <pic:spPr>
                    <a:xfrm>
                      <a:off x="0" y="0"/>
                      <a:ext cx="1081004" cy="1447800"/>
                    </a:xfrm>
                    <a:prstGeom prst="rect">
                      <a:avLst/>
                    </a:prstGeom>
                  </pic:spPr>
                </pic:pic>
              </a:graphicData>
            </a:graphic>
          </wp:inline>
        </w:drawing>
      </w:r>
    </w:p>
    <w:p w:rsidR="00B847F7" w:rsidRDefault="0001557E">
      <w:pPr>
        <w:pStyle w:val="Heading1"/>
        <w:spacing w:before="163"/>
        <w:ind w:left="1545"/>
      </w:pPr>
      <w:r>
        <w:t>Рис. 12. Некоторые тренажеры HUR для укрепления рук и плеч</w:t>
      </w:r>
    </w:p>
    <w:p w:rsidR="00B847F7" w:rsidRDefault="00B847F7">
      <w:pPr>
        <w:pStyle w:val="a3"/>
        <w:ind w:left="0"/>
        <w:jc w:val="left"/>
        <w:rPr>
          <w:b/>
          <w:sz w:val="26"/>
        </w:rPr>
      </w:pPr>
    </w:p>
    <w:p w:rsidR="00B847F7" w:rsidRDefault="00B847F7">
      <w:pPr>
        <w:pStyle w:val="a3"/>
        <w:spacing w:before="7"/>
        <w:ind w:left="0"/>
        <w:jc w:val="left"/>
        <w:rPr>
          <w:b/>
          <w:sz w:val="21"/>
        </w:rPr>
      </w:pPr>
    </w:p>
    <w:p w:rsidR="00B847F7" w:rsidRDefault="0001557E">
      <w:pPr>
        <w:pStyle w:val="a3"/>
        <w:spacing w:before="1" w:line="360" w:lineRule="auto"/>
        <w:ind w:right="236" w:firstLine="708"/>
      </w:pPr>
      <w:r>
        <w:t>Электронные смарт-карты позволяют автоматически управлять тренировкой, индивидуально подбирать программу ПФР и контролировать ее выполнение. Изометрический измеритель силы определяет максимальную силу мышц в изометрическом режиме, позволяя проводить функциональное тестирование и следить за прогрессом</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a3"/>
        <w:spacing w:before="68" w:line="360" w:lineRule="auto"/>
        <w:ind w:right="225"/>
        <w:jc w:val="left"/>
      </w:pPr>
      <w:r>
        <w:lastRenderedPageBreak/>
        <w:t>занимающегося. Тренажеры имеют ПО, позволяющее синхронизировать полученные данные с ПК, создавая индивидуальные программы ПФР спортсменок и анализируя их результаты.</w:t>
      </w:r>
    </w:p>
    <w:p w:rsidR="00B847F7" w:rsidRDefault="0001557E">
      <w:pPr>
        <w:pStyle w:val="a3"/>
        <w:spacing w:before="1" w:after="7" w:line="360" w:lineRule="auto"/>
        <w:ind w:right="232" w:firstLine="708"/>
      </w:pPr>
      <w:r>
        <w:rPr>
          <w:i/>
        </w:rPr>
        <w:t xml:space="preserve">Пневматические тренажеры Panatta </w:t>
      </w:r>
      <w:r>
        <w:t>имеют в своем составе тренажеры для укрепления мышц плеча: жим над головой (рис. 13-1), тренажер гребли (рис. 13-2) и тренажер жим сидя (рис. 13-3), оснащенные консолью</w:t>
      </w:r>
      <w:r>
        <w:rPr>
          <w:spacing w:val="-4"/>
        </w:rPr>
        <w:t xml:space="preserve"> </w:t>
      </w:r>
      <w:r>
        <w:t>управления.</w:t>
      </w:r>
    </w:p>
    <w:p w:rsidR="00B847F7" w:rsidRDefault="0001557E">
      <w:pPr>
        <w:tabs>
          <w:tab w:val="left" w:pos="3935"/>
          <w:tab w:val="left" w:pos="6398"/>
        </w:tabs>
        <w:ind w:left="1238"/>
        <w:rPr>
          <w:sz w:val="20"/>
        </w:rPr>
      </w:pPr>
      <w:r>
        <w:rPr>
          <w:noProof/>
          <w:position w:val="1"/>
          <w:sz w:val="20"/>
          <w:lang w:bidi="ar-SA"/>
        </w:rPr>
        <w:drawing>
          <wp:inline distT="0" distB="0" distL="0" distR="0">
            <wp:extent cx="1395435" cy="1733550"/>
            <wp:effectExtent l="0" t="0" r="0" b="0"/>
            <wp:docPr id="39"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9.jpeg"/>
                    <pic:cNvPicPr/>
                  </pic:nvPicPr>
                  <pic:blipFill>
                    <a:blip r:embed="rId47" cstate="print"/>
                    <a:stretch>
                      <a:fillRect/>
                    </a:stretch>
                  </pic:blipFill>
                  <pic:spPr>
                    <a:xfrm>
                      <a:off x="0" y="0"/>
                      <a:ext cx="1395435" cy="1733550"/>
                    </a:xfrm>
                    <a:prstGeom prst="rect">
                      <a:avLst/>
                    </a:prstGeom>
                  </pic:spPr>
                </pic:pic>
              </a:graphicData>
            </a:graphic>
          </wp:inline>
        </w:drawing>
      </w:r>
      <w:r>
        <w:rPr>
          <w:position w:val="1"/>
          <w:sz w:val="20"/>
        </w:rPr>
        <w:tab/>
      </w:r>
      <w:r>
        <w:rPr>
          <w:noProof/>
          <w:sz w:val="20"/>
          <w:lang w:bidi="ar-SA"/>
        </w:rPr>
        <w:drawing>
          <wp:inline distT="0" distB="0" distL="0" distR="0">
            <wp:extent cx="1220220" cy="1752600"/>
            <wp:effectExtent l="0" t="0" r="0" b="0"/>
            <wp:docPr id="41"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40.jpeg"/>
                    <pic:cNvPicPr/>
                  </pic:nvPicPr>
                  <pic:blipFill>
                    <a:blip r:embed="rId48" cstate="print"/>
                    <a:stretch>
                      <a:fillRect/>
                    </a:stretch>
                  </pic:blipFill>
                  <pic:spPr>
                    <a:xfrm>
                      <a:off x="0" y="0"/>
                      <a:ext cx="1220220" cy="1752600"/>
                    </a:xfrm>
                    <a:prstGeom prst="rect">
                      <a:avLst/>
                    </a:prstGeom>
                  </pic:spPr>
                </pic:pic>
              </a:graphicData>
            </a:graphic>
          </wp:inline>
        </w:drawing>
      </w:r>
      <w:r>
        <w:rPr>
          <w:sz w:val="20"/>
        </w:rPr>
        <w:tab/>
      </w:r>
      <w:r>
        <w:rPr>
          <w:noProof/>
          <w:sz w:val="20"/>
          <w:lang w:bidi="ar-SA"/>
        </w:rPr>
        <w:drawing>
          <wp:inline distT="0" distB="0" distL="0" distR="0">
            <wp:extent cx="1536612" cy="1752600"/>
            <wp:effectExtent l="0" t="0" r="0" b="0"/>
            <wp:docPr id="43" name="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41.jpeg"/>
                    <pic:cNvPicPr/>
                  </pic:nvPicPr>
                  <pic:blipFill>
                    <a:blip r:embed="rId49" cstate="print"/>
                    <a:stretch>
                      <a:fillRect/>
                    </a:stretch>
                  </pic:blipFill>
                  <pic:spPr>
                    <a:xfrm>
                      <a:off x="0" y="0"/>
                      <a:ext cx="1536612" cy="1752600"/>
                    </a:xfrm>
                    <a:prstGeom prst="rect">
                      <a:avLst/>
                    </a:prstGeom>
                  </pic:spPr>
                </pic:pic>
              </a:graphicData>
            </a:graphic>
          </wp:inline>
        </w:drawing>
      </w:r>
    </w:p>
    <w:p w:rsidR="00B847F7" w:rsidRDefault="0001557E">
      <w:pPr>
        <w:pStyle w:val="a3"/>
        <w:tabs>
          <w:tab w:val="left" w:pos="4591"/>
          <w:tab w:val="left" w:pos="7293"/>
        </w:tabs>
        <w:spacing w:before="158"/>
        <w:ind w:left="1960"/>
        <w:jc w:val="left"/>
      </w:pPr>
      <w:r>
        <w:t>1.</w:t>
      </w:r>
      <w:r>
        <w:tab/>
        <w:t>2.</w:t>
      </w:r>
      <w:r>
        <w:tab/>
        <w:t>3.</w:t>
      </w:r>
    </w:p>
    <w:p w:rsidR="00B847F7" w:rsidRDefault="0001557E">
      <w:pPr>
        <w:pStyle w:val="Heading1"/>
        <w:spacing w:before="144"/>
        <w:ind w:left="993"/>
      </w:pPr>
      <w:r>
        <w:t>Рис. 13. Пневматические тренажеры Panatta для укрепления мышц плеча</w:t>
      </w:r>
    </w:p>
    <w:p w:rsidR="00B847F7" w:rsidRDefault="00B847F7">
      <w:pPr>
        <w:pStyle w:val="a3"/>
        <w:ind w:left="0"/>
        <w:jc w:val="left"/>
        <w:rPr>
          <w:b/>
          <w:sz w:val="26"/>
        </w:rPr>
      </w:pPr>
    </w:p>
    <w:p w:rsidR="00B847F7" w:rsidRDefault="00B847F7">
      <w:pPr>
        <w:pStyle w:val="a3"/>
        <w:spacing w:before="7"/>
        <w:ind w:left="0"/>
        <w:jc w:val="left"/>
        <w:rPr>
          <w:b/>
          <w:sz w:val="21"/>
        </w:rPr>
      </w:pPr>
    </w:p>
    <w:p w:rsidR="00B847F7" w:rsidRDefault="0001557E">
      <w:pPr>
        <w:pStyle w:val="a3"/>
        <w:spacing w:line="360" w:lineRule="auto"/>
        <w:ind w:right="232" w:firstLine="708"/>
      </w:pPr>
      <w:r>
        <w:rPr>
          <w:i/>
        </w:rPr>
        <w:t xml:space="preserve">Основное назначение тренажера жим над головой </w:t>
      </w:r>
      <w:r>
        <w:t>- развитие дельтовидных мышц плеча. Он имеет независимую (конвергентную) подвеску рабочих рычагов с выравниванием нагрузки на мышцы при несимметричном развитии рук. Подвеска позволяет прорабатывать мышцы, работая руками независимо друг от друга, или одной рукой. Рукоятки рычагов имеют сложную форму, позволяя выбрать необходимый хват, соответствующий индивидуальной анатомии и поставленной задачи ПФР.</w:t>
      </w:r>
    </w:p>
    <w:p w:rsidR="00B847F7" w:rsidRDefault="0001557E">
      <w:pPr>
        <w:pStyle w:val="a3"/>
        <w:spacing w:line="360" w:lineRule="auto"/>
        <w:ind w:right="234" w:firstLine="708"/>
      </w:pPr>
      <w:r>
        <w:t xml:space="preserve">Независимые рычаги </w:t>
      </w:r>
      <w:r>
        <w:rPr>
          <w:i/>
        </w:rPr>
        <w:t xml:space="preserve">тренажера гребли </w:t>
      </w:r>
      <w:r>
        <w:t>позволяют контролировать и минимизировать расстояние между двумя конечностями во всех оценочных параметрах качества движения. Тренажер, включающий в протоколы ПФР работу плечевого пояса, позволяет концентрировать проработку задних мышц, гарантируя стабильность и уменьшая риск рецидива, в работу вовлекаются - задняя часть дельтовидной мышцы, супраспинальные мышцы, ромбовидная мышца и бицепс. Сменой места хвата на ручках регулируют отведение локтя, повышая/снижая нагрузку на группы</w:t>
      </w:r>
      <w:r>
        <w:rPr>
          <w:spacing w:val="-10"/>
        </w:rPr>
        <w:t xml:space="preserve"> </w:t>
      </w:r>
      <w:r>
        <w:t>мышц.</w:t>
      </w:r>
    </w:p>
    <w:p w:rsidR="00B847F7" w:rsidRDefault="0001557E">
      <w:pPr>
        <w:pStyle w:val="a3"/>
        <w:spacing w:line="360" w:lineRule="auto"/>
        <w:ind w:right="235" w:firstLine="708"/>
      </w:pPr>
      <w:r>
        <w:rPr>
          <w:i/>
        </w:rPr>
        <w:t xml:space="preserve">Тренажер жим сидя </w:t>
      </w:r>
      <w:r>
        <w:t>используется на заключительных этапах ПФР или после травматического восстановления надплечья. Большая дельтовидная мышца защищает плечо и стабилизирует ПС после вывиха, подвывиха, повреждений РМП. Совпадающая траектория рычагов воспроизводит естественное физиологическое движение верхней конечности при сокращении дельтовидных и передних зубчатых мышц. Независимая установка уровня нагрузки справа и слева обеспечивает симметричное выполнение физического</w:t>
      </w:r>
      <w:r>
        <w:rPr>
          <w:spacing w:val="-26"/>
        </w:rPr>
        <w:t xml:space="preserve"> </w:t>
      </w:r>
      <w:r>
        <w:t>упражнения.</w:t>
      </w:r>
    </w:p>
    <w:p w:rsidR="00B847F7" w:rsidRDefault="00B847F7">
      <w:pPr>
        <w:spacing w:line="360" w:lineRule="auto"/>
        <w:sectPr w:rsidR="00B847F7">
          <w:pgSz w:w="11910" w:h="16840"/>
          <w:pgMar w:top="1040" w:right="900" w:bottom="900" w:left="920" w:header="0" w:footer="711" w:gutter="0"/>
          <w:cols w:space="720"/>
        </w:sectPr>
      </w:pPr>
    </w:p>
    <w:p w:rsidR="00B847F7" w:rsidRDefault="0001557E">
      <w:pPr>
        <w:pStyle w:val="Heading1"/>
        <w:spacing w:before="73"/>
      </w:pPr>
      <w:r>
        <w:lastRenderedPageBreak/>
        <w:t>Выводы.</w:t>
      </w:r>
    </w:p>
    <w:p w:rsidR="00B847F7" w:rsidRDefault="0001557E">
      <w:pPr>
        <w:pStyle w:val="a4"/>
        <w:numPr>
          <w:ilvl w:val="0"/>
          <w:numId w:val="7"/>
        </w:numPr>
        <w:tabs>
          <w:tab w:val="left" w:pos="1162"/>
        </w:tabs>
        <w:spacing w:before="135"/>
        <w:ind w:right="0" w:firstLine="709"/>
        <w:rPr>
          <w:sz w:val="24"/>
        </w:rPr>
      </w:pPr>
      <w:r>
        <w:rPr>
          <w:sz w:val="24"/>
        </w:rPr>
        <w:t>Проведен анализ особенностей женского</w:t>
      </w:r>
      <w:r>
        <w:rPr>
          <w:spacing w:val="-2"/>
          <w:sz w:val="24"/>
        </w:rPr>
        <w:t xml:space="preserve"> </w:t>
      </w:r>
      <w:r>
        <w:rPr>
          <w:sz w:val="24"/>
        </w:rPr>
        <w:t>триатлона.</w:t>
      </w:r>
    </w:p>
    <w:p w:rsidR="00B847F7" w:rsidRDefault="0001557E">
      <w:pPr>
        <w:pStyle w:val="a4"/>
        <w:numPr>
          <w:ilvl w:val="0"/>
          <w:numId w:val="7"/>
        </w:numPr>
        <w:tabs>
          <w:tab w:val="left" w:pos="1162"/>
        </w:tabs>
        <w:spacing w:before="137"/>
        <w:ind w:right="0" w:firstLine="709"/>
        <w:rPr>
          <w:sz w:val="24"/>
        </w:rPr>
      </w:pPr>
      <w:r>
        <w:rPr>
          <w:sz w:val="24"/>
        </w:rPr>
        <w:t>Рассмотрены особенности типичных повреждений плеча</w:t>
      </w:r>
      <w:r>
        <w:rPr>
          <w:spacing w:val="-3"/>
          <w:sz w:val="24"/>
        </w:rPr>
        <w:t xml:space="preserve"> </w:t>
      </w:r>
      <w:r>
        <w:rPr>
          <w:sz w:val="24"/>
        </w:rPr>
        <w:t>спортсменок.</w:t>
      </w:r>
    </w:p>
    <w:p w:rsidR="00B847F7" w:rsidRDefault="0001557E">
      <w:pPr>
        <w:pStyle w:val="a4"/>
        <w:numPr>
          <w:ilvl w:val="0"/>
          <w:numId w:val="7"/>
        </w:numPr>
        <w:tabs>
          <w:tab w:val="left" w:pos="1162"/>
        </w:tabs>
        <w:spacing w:before="139"/>
        <w:ind w:right="0" w:firstLine="709"/>
        <w:rPr>
          <w:sz w:val="24"/>
        </w:rPr>
      </w:pPr>
      <w:r>
        <w:rPr>
          <w:sz w:val="24"/>
        </w:rPr>
        <w:t>Приведены особенности традиционных методов и средств ПФР травм</w:t>
      </w:r>
      <w:r>
        <w:rPr>
          <w:spacing w:val="-4"/>
          <w:sz w:val="24"/>
        </w:rPr>
        <w:t xml:space="preserve"> </w:t>
      </w:r>
      <w:r>
        <w:rPr>
          <w:sz w:val="24"/>
        </w:rPr>
        <w:t>ПС.</w:t>
      </w:r>
    </w:p>
    <w:p w:rsidR="00B847F7" w:rsidRDefault="0001557E">
      <w:pPr>
        <w:pStyle w:val="a4"/>
        <w:numPr>
          <w:ilvl w:val="0"/>
          <w:numId w:val="7"/>
        </w:numPr>
        <w:tabs>
          <w:tab w:val="left" w:pos="1205"/>
        </w:tabs>
        <w:spacing w:before="137" w:line="360" w:lineRule="auto"/>
        <w:ind w:right="228" w:firstLine="709"/>
        <w:jc w:val="both"/>
        <w:rPr>
          <w:sz w:val="24"/>
        </w:rPr>
      </w:pPr>
      <w:r>
        <w:rPr>
          <w:sz w:val="24"/>
        </w:rPr>
        <w:t>Рассмотрены функциональные и конструктивные особенности современных ком- пьютеризированных систем с БОС и технических средств для использования в составе ПРОГРАММЫ.</w:t>
      </w:r>
    </w:p>
    <w:p w:rsidR="00B847F7" w:rsidRDefault="0001557E">
      <w:pPr>
        <w:pStyle w:val="a4"/>
        <w:numPr>
          <w:ilvl w:val="0"/>
          <w:numId w:val="7"/>
        </w:numPr>
        <w:tabs>
          <w:tab w:val="left" w:pos="1195"/>
        </w:tabs>
        <w:spacing w:before="1" w:line="360" w:lineRule="auto"/>
        <w:ind w:right="230" w:firstLine="709"/>
        <w:jc w:val="both"/>
        <w:rPr>
          <w:sz w:val="24"/>
        </w:rPr>
      </w:pPr>
      <w:r>
        <w:rPr>
          <w:sz w:val="24"/>
        </w:rPr>
        <w:t>Раздельное или совместное применение современных компьютеризированных си- стем и технических средств в составе ПРОГРАММЫ определяется индивидуально согласно установленному врачебному</w:t>
      </w:r>
      <w:r>
        <w:rPr>
          <w:spacing w:val="-11"/>
          <w:sz w:val="24"/>
        </w:rPr>
        <w:t xml:space="preserve"> </w:t>
      </w:r>
      <w:r>
        <w:rPr>
          <w:sz w:val="24"/>
        </w:rPr>
        <w:t>диагнозу.</w:t>
      </w:r>
    </w:p>
    <w:p w:rsidR="00B847F7" w:rsidRDefault="0001557E">
      <w:pPr>
        <w:pStyle w:val="a3"/>
        <w:spacing w:line="360" w:lineRule="auto"/>
        <w:ind w:right="231" w:firstLine="708"/>
      </w:pPr>
      <w:r>
        <w:rPr>
          <w:b/>
        </w:rPr>
        <w:t xml:space="preserve">Перспективы дальнейших исследований. </w:t>
      </w:r>
      <w:r>
        <w:t>Планируется с учетом полученных ре- зультатов создать и внедрить созданную ПРОГРАММУ с применением современных ком- пьютеризированных систем с БОС и технических средств для выполнения специальных фи- зических упражнений.</w:t>
      </w:r>
    </w:p>
    <w:p w:rsidR="00B847F7" w:rsidRDefault="00B847F7">
      <w:pPr>
        <w:pStyle w:val="a3"/>
        <w:spacing w:before="6"/>
        <w:ind w:left="0"/>
        <w:jc w:val="left"/>
        <w:rPr>
          <w:sz w:val="36"/>
        </w:rPr>
      </w:pPr>
    </w:p>
    <w:p w:rsidR="00B847F7" w:rsidRDefault="0001557E">
      <w:pPr>
        <w:pStyle w:val="Heading1"/>
        <w:ind w:left="4742"/>
      </w:pPr>
      <w:r>
        <w:t>Литература</w:t>
      </w:r>
    </w:p>
    <w:p w:rsidR="00B847F7" w:rsidRDefault="0001557E">
      <w:pPr>
        <w:pStyle w:val="a4"/>
        <w:numPr>
          <w:ilvl w:val="0"/>
          <w:numId w:val="6"/>
        </w:numPr>
        <w:tabs>
          <w:tab w:val="left" w:pos="1207"/>
        </w:tabs>
        <w:spacing w:before="132" w:line="360" w:lineRule="auto"/>
        <w:ind w:right="232" w:firstLine="709"/>
        <w:jc w:val="both"/>
        <w:rPr>
          <w:sz w:val="24"/>
        </w:rPr>
      </w:pPr>
      <w:r>
        <w:rPr>
          <w:sz w:val="24"/>
        </w:rPr>
        <w:t>Демиденко М.О. Концептуальні підходи з профілактики травмування плеча в жіно- чому триатлоні / М.О. Демиденко, Ю.А. Попадюха // ХV Международный научный</w:t>
      </w:r>
      <w:r>
        <w:rPr>
          <w:spacing w:val="42"/>
          <w:sz w:val="24"/>
        </w:rPr>
        <w:t xml:space="preserve"> </w:t>
      </w:r>
      <w:r>
        <w:rPr>
          <w:sz w:val="24"/>
        </w:rPr>
        <w:t>конгресс</w:t>
      </w:r>
    </w:p>
    <w:p w:rsidR="00B847F7" w:rsidRDefault="0001557E">
      <w:pPr>
        <w:pStyle w:val="a3"/>
        <w:spacing w:line="360" w:lineRule="auto"/>
        <w:jc w:val="left"/>
      </w:pPr>
      <w:r>
        <w:t>«Фундаментальные и прикладные исследования в современном мире», Великобритания, Оксфорд, 06-08 сентября 2016 г. – С. 622 – 627.</w:t>
      </w:r>
    </w:p>
    <w:p w:rsidR="00B847F7" w:rsidRDefault="0001557E">
      <w:pPr>
        <w:pStyle w:val="a4"/>
        <w:numPr>
          <w:ilvl w:val="0"/>
          <w:numId w:val="6"/>
        </w:numPr>
        <w:tabs>
          <w:tab w:val="left" w:pos="1207"/>
        </w:tabs>
        <w:spacing w:line="360" w:lineRule="auto"/>
        <w:ind w:right="230" w:firstLine="709"/>
        <w:jc w:val="both"/>
        <w:rPr>
          <w:sz w:val="24"/>
        </w:rPr>
      </w:pPr>
      <w:r>
        <w:rPr>
          <w:sz w:val="24"/>
        </w:rPr>
        <w:t>Демиденко М.О. Травмування плеча, як найбільш поширена проблема у жіночому триатлоні. Методи та засоби превентивної реабілітації / М.О. Демиденко, Ю.А.Попадюха // Молодіжний науковий вісник Східноєвроп. нац. ун-ту імені Лесі Українки. Фізичне вихован- ня і спорт : журнал. – Луцьк, 2017. − Вип. 25. – С. 91 -</w:t>
      </w:r>
      <w:r>
        <w:rPr>
          <w:spacing w:val="1"/>
          <w:sz w:val="24"/>
        </w:rPr>
        <w:t xml:space="preserve"> </w:t>
      </w:r>
      <w:r>
        <w:rPr>
          <w:sz w:val="24"/>
        </w:rPr>
        <w:t>102.</w:t>
      </w:r>
    </w:p>
    <w:p w:rsidR="00B847F7" w:rsidRDefault="0001557E">
      <w:pPr>
        <w:pStyle w:val="a4"/>
        <w:numPr>
          <w:ilvl w:val="0"/>
          <w:numId w:val="6"/>
        </w:numPr>
        <w:tabs>
          <w:tab w:val="left" w:pos="1207"/>
        </w:tabs>
        <w:spacing w:before="1" w:line="360" w:lineRule="auto"/>
        <w:ind w:right="229" w:firstLine="709"/>
        <w:jc w:val="both"/>
        <w:rPr>
          <w:sz w:val="24"/>
        </w:rPr>
      </w:pPr>
      <w:r>
        <w:rPr>
          <w:sz w:val="24"/>
        </w:rPr>
        <w:t>Демиденко М.О. Методы и средства профилактики травм опорно-двигательного аппарата в женском триатлоне / М.О. Демиденко, Ю.А. Попадюха // Научный периодический журнал «Philosophy of Science» (ISSN 0031-8248). Философия Науки. Международного агентства по развитию культуры, образования и науки (IADCES) в сотрудничестве с Чикаг- ским университетом (США), 2016. – С. 1499 –</w:t>
      </w:r>
      <w:r>
        <w:rPr>
          <w:spacing w:val="1"/>
          <w:sz w:val="24"/>
        </w:rPr>
        <w:t xml:space="preserve"> </w:t>
      </w:r>
      <w:r>
        <w:rPr>
          <w:sz w:val="24"/>
        </w:rPr>
        <w:t>1505.</w:t>
      </w:r>
    </w:p>
    <w:p w:rsidR="00B847F7" w:rsidRDefault="0001557E">
      <w:pPr>
        <w:pStyle w:val="a4"/>
        <w:numPr>
          <w:ilvl w:val="0"/>
          <w:numId w:val="6"/>
        </w:numPr>
        <w:tabs>
          <w:tab w:val="left" w:pos="1207"/>
        </w:tabs>
        <w:spacing w:before="2" w:line="360" w:lineRule="auto"/>
        <w:ind w:right="228" w:firstLine="709"/>
        <w:jc w:val="both"/>
        <w:rPr>
          <w:sz w:val="24"/>
        </w:rPr>
      </w:pPr>
      <w:r>
        <w:rPr>
          <w:sz w:val="24"/>
        </w:rPr>
        <w:t>Демиденко М.О. Женский триатлон. Профилактика травматизма в годичном цикле подготовки / М.О. Демиденко, Ю.А. Попадюха // Збірник центру наукових публікацій «Ве- лес» за матеріалами II міжнародної науково-практичної конференції: «Весняні наукові чи- тання», 2 частина. Київ: збірник статей. – К.: Центр наукових публікацій, 2016. – С. 158 – 162.</w:t>
      </w:r>
    </w:p>
    <w:p w:rsidR="00B847F7" w:rsidRDefault="00B847F7">
      <w:pPr>
        <w:spacing w:line="360" w:lineRule="auto"/>
        <w:jc w:val="both"/>
        <w:rPr>
          <w:sz w:val="24"/>
        </w:rPr>
        <w:sectPr w:rsidR="00B847F7">
          <w:pgSz w:w="11910" w:h="16840"/>
          <w:pgMar w:top="1040" w:right="900" w:bottom="900" w:left="920" w:header="0" w:footer="711" w:gutter="0"/>
          <w:cols w:space="720"/>
        </w:sectPr>
      </w:pPr>
    </w:p>
    <w:p w:rsidR="00B847F7" w:rsidRDefault="0001557E">
      <w:pPr>
        <w:pStyle w:val="a4"/>
        <w:numPr>
          <w:ilvl w:val="0"/>
          <w:numId w:val="6"/>
        </w:numPr>
        <w:tabs>
          <w:tab w:val="left" w:pos="1207"/>
        </w:tabs>
        <w:spacing w:before="68" w:line="360" w:lineRule="auto"/>
        <w:ind w:right="229" w:firstLine="709"/>
        <w:jc w:val="both"/>
        <w:rPr>
          <w:sz w:val="24"/>
        </w:rPr>
      </w:pPr>
      <w:r>
        <w:rPr>
          <w:sz w:val="24"/>
        </w:rPr>
        <w:lastRenderedPageBreak/>
        <w:t>Попадюха Ю.А. Травми м’яких тканин плеча у спортсменок-триатлеток / Ю.А.Попадюха, М.О. Демиденко // Матеріали ХХІІІ Всеукраїнської науково-практичної ін- тернет-конференції «Вітчизняна наука на зламі епох: проблеми та перспективи розвитку»: Зб. наук. праць. ‒ Переяслав-Хмельницький, 2016. ‒ Вип. 23. ‒ С. 143 –</w:t>
      </w:r>
      <w:r>
        <w:rPr>
          <w:spacing w:val="-29"/>
          <w:sz w:val="24"/>
        </w:rPr>
        <w:t xml:space="preserve"> </w:t>
      </w:r>
      <w:r>
        <w:rPr>
          <w:sz w:val="24"/>
        </w:rPr>
        <w:t>145.</w:t>
      </w:r>
    </w:p>
    <w:p w:rsidR="00B847F7" w:rsidRDefault="0001557E">
      <w:pPr>
        <w:pStyle w:val="a4"/>
        <w:numPr>
          <w:ilvl w:val="0"/>
          <w:numId w:val="6"/>
        </w:numPr>
        <w:tabs>
          <w:tab w:val="left" w:pos="1207"/>
        </w:tabs>
        <w:spacing w:before="1" w:line="360" w:lineRule="auto"/>
        <w:ind w:right="233" w:firstLine="709"/>
        <w:jc w:val="both"/>
        <w:rPr>
          <w:sz w:val="24"/>
        </w:rPr>
      </w:pPr>
      <w:r>
        <w:rPr>
          <w:sz w:val="24"/>
        </w:rPr>
        <w:t>Попадюха Ю.А. Портативные вибротренажеры для укрепления мышц пояса верх- них конечностей в женском триатлоне / Ю.А.Попадюха, М.О. Демиденко // Научный</w:t>
      </w:r>
      <w:r>
        <w:rPr>
          <w:spacing w:val="24"/>
          <w:sz w:val="24"/>
        </w:rPr>
        <w:t xml:space="preserve"> </w:t>
      </w:r>
      <w:r>
        <w:rPr>
          <w:sz w:val="24"/>
        </w:rPr>
        <w:t>журнал</w:t>
      </w:r>
    </w:p>
    <w:p w:rsidR="00B847F7" w:rsidRDefault="0001557E">
      <w:pPr>
        <w:pStyle w:val="a3"/>
        <w:jc w:val="left"/>
      </w:pPr>
      <w:r>
        <w:t>«Pyxis», Санкт-Петербург, 2016. – С.136-146.</w:t>
      </w:r>
    </w:p>
    <w:p w:rsidR="00B847F7" w:rsidRDefault="0001557E">
      <w:pPr>
        <w:pStyle w:val="a4"/>
        <w:numPr>
          <w:ilvl w:val="0"/>
          <w:numId w:val="6"/>
        </w:numPr>
        <w:tabs>
          <w:tab w:val="left" w:pos="1207"/>
        </w:tabs>
        <w:spacing w:before="139" w:line="360" w:lineRule="auto"/>
        <w:ind w:right="230" w:firstLine="709"/>
        <w:jc w:val="both"/>
        <w:rPr>
          <w:sz w:val="24"/>
        </w:rPr>
      </w:pPr>
      <w:r>
        <w:rPr>
          <w:sz w:val="24"/>
        </w:rPr>
        <w:t>Попадюха Ю.А. Аппараты вибротерапии в профилактике повреждений мышц пле- ча в женском триатлоне / Ю.А.Попадюха, М.О. Демиденко // Сборник статей ЦНС «Между- народные научные исследования» по материалам IX международной научно-практической конференции: «Проблемы и перспективы современной науки». Часть 2. сборник статей – Москва. : «ISI-journal», 2016. – С. 55 –</w:t>
      </w:r>
      <w:r>
        <w:rPr>
          <w:spacing w:val="8"/>
          <w:sz w:val="24"/>
        </w:rPr>
        <w:t xml:space="preserve"> </w:t>
      </w:r>
      <w:r>
        <w:rPr>
          <w:sz w:val="24"/>
        </w:rPr>
        <w:t>61.</w:t>
      </w:r>
    </w:p>
    <w:p w:rsidR="00B847F7" w:rsidRDefault="0001557E">
      <w:pPr>
        <w:pStyle w:val="a4"/>
        <w:numPr>
          <w:ilvl w:val="0"/>
          <w:numId w:val="6"/>
        </w:numPr>
        <w:tabs>
          <w:tab w:val="left" w:pos="1207"/>
        </w:tabs>
        <w:spacing w:line="360" w:lineRule="auto"/>
        <w:ind w:firstLine="709"/>
        <w:jc w:val="both"/>
        <w:rPr>
          <w:sz w:val="24"/>
        </w:rPr>
      </w:pPr>
      <w:r>
        <w:rPr>
          <w:sz w:val="24"/>
        </w:rPr>
        <w:t>Попадюха Ю.А. Комп’ютеризована система Multi-Joint System MJS 403 Plus у пре- вентивній реабілітації пошкоджень і захворювань плечового суглоба / Ю.А. Попадюха, М.О.Демиденко // Молодіжний наук. вісник Східноєвроп. нац. ун-ту імені Лесі Українки. Серія : Фізичне виховання і спорт. Випуск 23, Луцьк, 2016. - С.104 -</w:t>
      </w:r>
      <w:r>
        <w:rPr>
          <w:spacing w:val="-4"/>
          <w:sz w:val="24"/>
        </w:rPr>
        <w:t xml:space="preserve"> </w:t>
      </w:r>
      <w:r>
        <w:rPr>
          <w:sz w:val="24"/>
        </w:rPr>
        <w:t>111.</w:t>
      </w:r>
    </w:p>
    <w:p w:rsidR="00B847F7" w:rsidRDefault="0001557E">
      <w:pPr>
        <w:pStyle w:val="a4"/>
        <w:numPr>
          <w:ilvl w:val="0"/>
          <w:numId w:val="6"/>
        </w:numPr>
        <w:tabs>
          <w:tab w:val="left" w:pos="1207"/>
        </w:tabs>
        <w:spacing w:line="360" w:lineRule="auto"/>
        <w:ind w:right="229" w:firstLine="709"/>
        <w:jc w:val="both"/>
        <w:rPr>
          <w:sz w:val="24"/>
        </w:rPr>
      </w:pPr>
      <w:r>
        <w:rPr>
          <w:sz w:val="24"/>
        </w:rPr>
        <w:t>Попадюха Ю.А. Упражнения на нестабильных сферах как средство укрепления мышц плеча / Ю.А.Попадюха, Адель М.А. Марайта, А.И.Алешина // Фізичне виховання, спорт і культура здоров`я у сучасному суспільстві. Збірник наук. праць Волинського нац. ун- ту імені Лесі Українки. № 4 (20). Луцьк, 2012. - С. 91 -</w:t>
      </w:r>
      <w:r>
        <w:rPr>
          <w:spacing w:val="-8"/>
          <w:sz w:val="24"/>
        </w:rPr>
        <w:t xml:space="preserve"> </w:t>
      </w:r>
      <w:r>
        <w:rPr>
          <w:sz w:val="24"/>
        </w:rPr>
        <w:t>95.</w:t>
      </w:r>
    </w:p>
    <w:p w:rsidR="00B847F7" w:rsidRDefault="0001557E">
      <w:pPr>
        <w:pStyle w:val="a4"/>
        <w:numPr>
          <w:ilvl w:val="0"/>
          <w:numId w:val="6"/>
        </w:numPr>
        <w:tabs>
          <w:tab w:val="left" w:pos="1426"/>
        </w:tabs>
        <w:spacing w:before="1" w:line="360" w:lineRule="auto"/>
        <w:ind w:right="237" w:firstLine="709"/>
        <w:jc w:val="both"/>
        <w:rPr>
          <w:sz w:val="24"/>
        </w:rPr>
      </w:pPr>
      <w:r>
        <w:rPr>
          <w:sz w:val="24"/>
        </w:rPr>
        <w:t>Попадюха Ю.А. Технічні засоби для відновлення рухових функцій верхніх кінцівок людини. Науковий часопис НПУ ім. М. П. Драгоманова. Серія 5 : Педагогічні науки: реалії та перспективи. К. 2009. Вип. 14. – С.</w:t>
      </w:r>
      <w:r>
        <w:rPr>
          <w:spacing w:val="-3"/>
          <w:sz w:val="24"/>
        </w:rPr>
        <w:t xml:space="preserve"> </w:t>
      </w:r>
      <w:r>
        <w:rPr>
          <w:sz w:val="24"/>
        </w:rPr>
        <w:t>165–168.</w:t>
      </w:r>
    </w:p>
    <w:p w:rsidR="00B847F7" w:rsidRDefault="0001557E">
      <w:pPr>
        <w:pStyle w:val="a4"/>
        <w:numPr>
          <w:ilvl w:val="0"/>
          <w:numId w:val="6"/>
        </w:numPr>
        <w:tabs>
          <w:tab w:val="left" w:pos="1426"/>
        </w:tabs>
        <w:spacing w:before="1" w:line="360" w:lineRule="auto"/>
        <w:ind w:right="228" w:firstLine="709"/>
        <w:jc w:val="both"/>
        <w:rPr>
          <w:sz w:val="24"/>
        </w:rPr>
      </w:pPr>
      <w:r>
        <w:rPr>
          <w:sz w:val="24"/>
        </w:rPr>
        <w:t>Попадюха Ю.А. Особливості використання комп’ютерної системи HUBER Motiоn Lab для забезпечення здоров’язбережувальної оптимізації та індивідуалізації тре- нувального процесу спортсменів у різних видах спорту // Вісник Чернігівського нац. педагог. ун-ту імені Т.Г.Шевченка, Вип. № 98. Том III Серія: Педагогічні науки. Фізичне виховання та спорт. Збірник наук. праць. – Чернігів: ЧДПУ, 2012. – С.</w:t>
      </w:r>
      <w:r>
        <w:rPr>
          <w:spacing w:val="-3"/>
          <w:sz w:val="24"/>
        </w:rPr>
        <w:t xml:space="preserve"> </w:t>
      </w:r>
      <w:r>
        <w:rPr>
          <w:sz w:val="24"/>
        </w:rPr>
        <w:t>23-28.</w:t>
      </w:r>
    </w:p>
    <w:p w:rsidR="00B847F7" w:rsidRDefault="0001557E">
      <w:pPr>
        <w:pStyle w:val="a4"/>
        <w:numPr>
          <w:ilvl w:val="0"/>
          <w:numId w:val="6"/>
        </w:numPr>
        <w:tabs>
          <w:tab w:val="left" w:pos="1426"/>
        </w:tabs>
        <w:spacing w:line="362" w:lineRule="auto"/>
        <w:ind w:right="234" w:firstLine="709"/>
        <w:jc w:val="both"/>
        <w:rPr>
          <w:sz w:val="24"/>
        </w:rPr>
      </w:pPr>
      <w:r>
        <w:rPr>
          <w:sz w:val="24"/>
        </w:rPr>
        <w:t>Попадюха Ю.А. Комп’ютеризована система з біологічним зворотним зв’язком НUBER 360 MD у технологіях фізичної реабілітації, оздоровлення й спорту / Ю.А.</w:t>
      </w:r>
      <w:r>
        <w:rPr>
          <w:spacing w:val="-19"/>
          <w:sz w:val="24"/>
        </w:rPr>
        <w:t xml:space="preserve"> </w:t>
      </w:r>
      <w:r>
        <w:rPr>
          <w:sz w:val="24"/>
        </w:rPr>
        <w:t>Попадюха</w:t>
      </w:r>
    </w:p>
    <w:p w:rsidR="00B847F7" w:rsidRDefault="0001557E">
      <w:pPr>
        <w:pStyle w:val="a3"/>
        <w:spacing w:line="360" w:lineRule="auto"/>
        <w:jc w:val="left"/>
      </w:pPr>
      <w:r>
        <w:t>// Молодіжний науковий вісник Східноєвроп. нац. ун-ту імені Лесі Українки. Фізичне вихо- вання і спорт : журнал. – Луцьк, 2016. − Вип. 22. – С. 96 - 102.</w:t>
      </w:r>
    </w:p>
    <w:p w:rsidR="00B847F7" w:rsidRDefault="0001557E">
      <w:pPr>
        <w:pStyle w:val="a4"/>
        <w:numPr>
          <w:ilvl w:val="0"/>
          <w:numId w:val="6"/>
        </w:numPr>
        <w:tabs>
          <w:tab w:val="left" w:pos="1426"/>
        </w:tabs>
        <w:spacing w:line="360" w:lineRule="auto"/>
        <w:ind w:right="228" w:firstLine="709"/>
        <w:jc w:val="both"/>
        <w:rPr>
          <w:sz w:val="24"/>
        </w:rPr>
      </w:pPr>
      <w:r>
        <w:rPr>
          <w:sz w:val="24"/>
        </w:rPr>
        <w:t>Попадюха Ю.А. Методы и средства физической реабилитации при распрос- траненных повреждениях плеча / Ю.А.Попадюха, Адель М.А.Марайта, Н.П.Литовченко // Науковий</w:t>
      </w:r>
      <w:r>
        <w:rPr>
          <w:spacing w:val="19"/>
          <w:sz w:val="24"/>
        </w:rPr>
        <w:t xml:space="preserve"> </w:t>
      </w:r>
      <w:r>
        <w:rPr>
          <w:sz w:val="24"/>
        </w:rPr>
        <w:t>часопис</w:t>
      </w:r>
      <w:r>
        <w:rPr>
          <w:spacing w:val="18"/>
          <w:sz w:val="24"/>
        </w:rPr>
        <w:t xml:space="preserve"> </w:t>
      </w:r>
      <w:r>
        <w:rPr>
          <w:sz w:val="24"/>
        </w:rPr>
        <w:t>НПУ</w:t>
      </w:r>
      <w:r>
        <w:rPr>
          <w:spacing w:val="20"/>
          <w:sz w:val="24"/>
        </w:rPr>
        <w:t xml:space="preserve"> </w:t>
      </w:r>
      <w:r>
        <w:rPr>
          <w:sz w:val="24"/>
        </w:rPr>
        <w:t>ім.</w:t>
      </w:r>
      <w:r>
        <w:rPr>
          <w:spacing w:val="18"/>
          <w:sz w:val="24"/>
        </w:rPr>
        <w:t xml:space="preserve"> </w:t>
      </w:r>
      <w:r>
        <w:rPr>
          <w:sz w:val="24"/>
        </w:rPr>
        <w:t>М.П.Драгоманова,</w:t>
      </w:r>
      <w:r>
        <w:rPr>
          <w:spacing w:val="19"/>
          <w:sz w:val="24"/>
        </w:rPr>
        <w:t xml:space="preserve"> </w:t>
      </w:r>
      <w:r>
        <w:rPr>
          <w:sz w:val="24"/>
        </w:rPr>
        <w:t>Серія</w:t>
      </w:r>
      <w:r>
        <w:rPr>
          <w:spacing w:val="20"/>
          <w:sz w:val="24"/>
        </w:rPr>
        <w:t xml:space="preserve"> </w:t>
      </w:r>
      <w:r>
        <w:rPr>
          <w:sz w:val="24"/>
        </w:rPr>
        <w:t>15.</w:t>
      </w:r>
      <w:r>
        <w:rPr>
          <w:spacing w:val="18"/>
          <w:sz w:val="24"/>
        </w:rPr>
        <w:t xml:space="preserve"> </w:t>
      </w:r>
      <w:r>
        <w:rPr>
          <w:sz w:val="24"/>
        </w:rPr>
        <w:t>Науково-педагогічні</w:t>
      </w:r>
      <w:r>
        <w:rPr>
          <w:spacing w:val="20"/>
          <w:sz w:val="24"/>
        </w:rPr>
        <w:t xml:space="preserve"> </w:t>
      </w:r>
      <w:r>
        <w:rPr>
          <w:sz w:val="24"/>
        </w:rPr>
        <w:t>проблеми</w:t>
      </w:r>
    </w:p>
    <w:p w:rsidR="00B847F7" w:rsidRDefault="00B847F7">
      <w:pPr>
        <w:spacing w:line="360" w:lineRule="auto"/>
        <w:jc w:val="both"/>
        <w:rPr>
          <w:sz w:val="24"/>
        </w:rPr>
        <w:sectPr w:rsidR="00B847F7">
          <w:pgSz w:w="11910" w:h="16840"/>
          <w:pgMar w:top="1040" w:right="900" w:bottom="900" w:left="920" w:header="0" w:footer="711" w:gutter="0"/>
          <w:cols w:space="720"/>
        </w:sectPr>
      </w:pPr>
    </w:p>
    <w:p w:rsidR="00B847F7" w:rsidRDefault="0001557E">
      <w:pPr>
        <w:pStyle w:val="a3"/>
        <w:spacing w:before="68" w:line="360" w:lineRule="auto"/>
        <w:jc w:val="left"/>
      </w:pPr>
      <w:r>
        <w:lastRenderedPageBreak/>
        <w:t>фізичної культури (фізична культура і спорт). Зб. наукових праць. – К.: Вид-во НПУ імені М.П.Драгоманова, 2012. - Випуск 22. С. 48-60.</w:t>
      </w:r>
    </w:p>
    <w:p w:rsidR="00B847F7" w:rsidRDefault="0001557E">
      <w:pPr>
        <w:pStyle w:val="a4"/>
        <w:numPr>
          <w:ilvl w:val="0"/>
          <w:numId w:val="6"/>
        </w:numPr>
        <w:tabs>
          <w:tab w:val="left" w:pos="1426"/>
        </w:tabs>
        <w:spacing w:before="1" w:line="360" w:lineRule="auto"/>
        <w:ind w:firstLine="709"/>
        <w:jc w:val="both"/>
        <w:rPr>
          <w:sz w:val="24"/>
        </w:rPr>
      </w:pPr>
      <w:r>
        <w:rPr>
          <w:sz w:val="24"/>
        </w:rPr>
        <w:t>Попадюха Ю.А. Використання реабілітаційних тренажерів у фізичній реабілітації після артроскопічної реконструкції ротаторної манжети плеча / Ю.А. Попадюха, Адель М.А. Марайта, Л.Д.Катюкова // Фізичне виховання, спорт і культура здоров`я у сучасному сус- пільстві. Збірник наукових праць Волинського націон. ун-ту імені Лесі Українки. № 4 (20). Луцьк, 2012р. - С.</w:t>
      </w:r>
      <w:r>
        <w:rPr>
          <w:spacing w:val="-1"/>
          <w:sz w:val="24"/>
        </w:rPr>
        <w:t xml:space="preserve"> </w:t>
      </w:r>
      <w:r>
        <w:rPr>
          <w:sz w:val="24"/>
        </w:rPr>
        <w:t>380-386.</w:t>
      </w:r>
    </w:p>
    <w:p w:rsidR="00B847F7" w:rsidRDefault="0001557E">
      <w:pPr>
        <w:pStyle w:val="a4"/>
        <w:numPr>
          <w:ilvl w:val="0"/>
          <w:numId w:val="6"/>
        </w:numPr>
        <w:tabs>
          <w:tab w:val="left" w:pos="1426"/>
        </w:tabs>
        <w:spacing w:before="1" w:line="360" w:lineRule="auto"/>
        <w:ind w:right="229" w:firstLine="709"/>
        <w:jc w:val="both"/>
        <w:rPr>
          <w:sz w:val="24"/>
        </w:rPr>
      </w:pPr>
      <w:r>
        <w:rPr>
          <w:sz w:val="24"/>
        </w:rPr>
        <w:t>Попадюха Ю.А. Применение пневматических тренажеров в оздоровлении и фи- зической реабилитации // Науковий часопис НПУ ім. М.П.Драгоманова, Серія 15. Науково- педагогічні проблеми фізичної культури (фізична культура і спорт). Зб. наукових праць. – К.: Вид-во НПУ імені М.П.Драгоманова, 2012. - Випуск 24, С.</w:t>
      </w:r>
      <w:r>
        <w:rPr>
          <w:spacing w:val="-7"/>
          <w:sz w:val="24"/>
        </w:rPr>
        <w:t xml:space="preserve"> </w:t>
      </w:r>
      <w:r>
        <w:rPr>
          <w:sz w:val="24"/>
        </w:rPr>
        <w:t>72-77.</w:t>
      </w:r>
    </w:p>
    <w:p w:rsidR="00B847F7" w:rsidRDefault="0001557E">
      <w:pPr>
        <w:pStyle w:val="a4"/>
        <w:numPr>
          <w:ilvl w:val="0"/>
          <w:numId w:val="6"/>
        </w:numPr>
        <w:tabs>
          <w:tab w:val="left" w:pos="1426"/>
        </w:tabs>
        <w:spacing w:before="1" w:line="360" w:lineRule="auto"/>
        <w:ind w:right="230" w:firstLine="709"/>
        <w:jc w:val="both"/>
        <w:rPr>
          <w:sz w:val="24"/>
        </w:rPr>
      </w:pPr>
      <w:r>
        <w:rPr>
          <w:sz w:val="24"/>
        </w:rPr>
        <w:t>Попадюха Ю.А. Технологія HUBER у зміцненні опорно-рухового апарату люди- ни // Науковий часопис НПУ ім. М.П.Драгоманова, Серія 15. Науково-педагогічні проблеми фізичної культури (фізична культура і спорт). Зб. наукових праць. – К.: Вид-во НПУ імені М.П. Драгоманова, 2012. - Випуск 24, С.</w:t>
      </w:r>
      <w:r>
        <w:rPr>
          <w:spacing w:val="-2"/>
          <w:sz w:val="24"/>
        </w:rPr>
        <w:t xml:space="preserve"> </w:t>
      </w:r>
      <w:r>
        <w:rPr>
          <w:sz w:val="24"/>
        </w:rPr>
        <w:t>77-83.</w:t>
      </w:r>
    </w:p>
    <w:p w:rsidR="00B847F7" w:rsidRDefault="0001557E">
      <w:pPr>
        <w:pStyle w:val="a4"/>
        <w:numPr>
          <w:ilvl w:val="0"/>
          <w:numId w:val="6"/>
        </w:numPr>
        <w:tabs>
          <w:tab w:val="left" w:pos="1426"/>
        </w:tabs>
        <w:spacing w:line="360" w:lineRule="auto"/>
        <w:ind w:right="228" w:firstLine="709"/>
        <w:jc w:val="both"/>
        <w:rPr>
          <w:sz w:val="24"/>
        </w:rPr>
      </w:pPr>
      <w:r>
        <w:rPr>
          <w:sz w:val="24"/>
        </w:rPr>
        <w:t>Попадюха Ю.А. Особенности восстановления спортсменов при повреждениях ротаторной манжеты плеча / Ю.А.Попадюха, М.А.Марайта, А.А. Алёшин // Молодіжний на- уковий вісник Східноєвроп. нац. ун-ту імені Лесі Українки. Фізичне виховання і спорт. – Луцьк, 2014. – Вип. 14. – С. 93 – 99.</w:t>
      </w:r>
    </w:p>
    <w:p w:rsidR="00B847F7" w:rsidRDefault="0001557E">
      <w:pPr>
        <w:pStyle w:val="a4"/>
        <w:numPr>
          <w:ilvl w:val="0"/>
          <w:numId w:val="6"/>
        </w:numPr>
        <w:tabs>
          <w:tab w:val="left" w:pos="1426"/>
        </w:tabs>
        <w:spacing w:line="360" w:lineRule="auto"/>
        <w:ind w:firstLine="709"/>
        <w:jc w:val="both"/>
        <w:rPr>
          <w:sz w:val="24"/>
        </w:rPr>
      </w:pPr>
      <w:r>
        <w:rPr>
          <w:sz w:val="24"/>
        </w:rPr>
        <w:t>Попадюха Ю.А. Особенности применения системы тренажеров DAVID в профи- лактике травматизма и физической реабилитации повреждений опорно-двигательного аппа- рата / Ю.А.Попадюха, А.А.Алешина, Ю.В. Евтушенко // Молодіжний науковий вісник Східноєвроп. нац. ун-ту імені Лесі Українки. Фізичне виховання і спорт : журнал. – Луцьк, 2014. – Вип. 15. – С.</w:t>
      </w:r>
      <w:r>
        <w:rPr>
          <w:spacing w:val="-1"/>
          <w:sz w:val="24"/>
        </w:rPr>
        <w:t xml:space="preserve"> </w:t>
      </w:r>
      <w:r>
        <w:rPr>
          <w:sz w:val="24"/>
        </w:rPr>
        <w:t>100-106.</w:t>
      </w:r>
    </w:p>
    <w:p w:rsidR="00B847F7" w:rsidRDefault="0001557E">
      <w:pPr>
        <w:pStyle w:val="a4"/>
        <w:numPr>
          <w:ilvl w:val="0"/>
          <w:numId w:val="6"/>
        </w:numPr>
        <w:tabs>
          <w:tab w:val="left" w:pos="1426"/>
        </w:tabs>
        <w:spacing w:line="360" w:lineRule="auto"/>
        <w:ind w:right="228" w:firstLine="709"/>
        <w:jc w:val="both"/>
        <w:rPr>
          <w:sz w:val="24"/>
        </w:rPr>
      </w:pPr>
      <w:r>
        <w:rPr>
          <w:sz w:val="24"/>
        </w:rPr>
        <w:t>Попадюха Ю.А. Технологии послеоперационного восстановления плечевого комплекса с повреждениями ротаторной манжеты / Ю.А.Попадюха // Науковий  часопис НПУ ім. М.П.Драгоманова, Серія 15. Науково-педагогічні проблеми фізичної культури (фізична культура і спорт). Зб. наукових праць. – К.: Вид-во НПУ імені М.П.Драгоманова, 2015. - Випуск 3K2 (57) 15, - С. 270 –</w:t>
      </w:r>
      <w:r>
        <w:rPr>
          <w:spacing w:val="-1"/>
          <w:sz w:val="24"/>
        </w:rPr>
        <w:t xml:space="preserve"> </w:t>
      </w:r>
      <w:r>
        <w:rPr>
          <w:sz w:val="24"/>
        </w:rPr>
        <w:t>274.</w:t>
      </w:r>
    </w:p>
    <w:p w:rsidR="00B847F7" w:rsidRDefault="0001557E">
      <w:pPr>
        <w:pStyle w:val="a4"/>
        <w:numPr>
          <w:ilvl w:val="0"/>
          <w:numId w:val="6"/>
        </w:numPr>
        <w:tabs>
          <w:tab w:val="left" w:pos="1426"/>
        </w:tabs>
        <w:spacing w:before="2" w:line="360" w:lineRule="auto"/>
        <w:ind w:right="230" w:firstLine="709"/>
        <w:jc w:val="both"/>
        <w:rPr>
          <w:sz w:val="24"/>
        </w:rPr>
      </w:pPr>
      <w:r>
        <w:rPr>
          <w:sz w:val="24"/>
        </w:rPr>
        <w:t>Попадюха Ю.А. Основы программы физической реабилитации больных после реконструктивных операций на ротаторной манжете плеча / Ю.А.Попадюха // Молодіжний науковий вісник Східноєвроп. нац. ун-ту імені Лесі Українки. Серія : Фізичне виховання і спорт. Випуск 17, Луцьк, 2015. - С.129 - 134.</w:t>
      </w:r>
    </w:p>
    <w:p w:rsidR="00B847F7" w:rsidRDefault="0001557E">
      <w:pPr>
        <w:pStyle w:val="a4"/>
        <w:numPr>
          <w:ilvl w:val="0"/>
          <w:numId w:val="6"/>
        </w:numPr>
        <w:tabs>
          <w:tab w:val="left" w:pos="1426"/>
        </w:tabs>
        <w:spacing w:line="360" w:lineRule="auto"/>
        <w:ind w:right="230" w:firstLine="709"/>
        <w:jc w:val="both"/>
        <w:rPr>
          <w:sz w:val="24"/>
        </w:rPr>
      </w:pPr>
      <w:r>
        <w:rPr>
          <w:sz w:val="24"/>
        </w:rPr>
        <w:t>Попадюха Ю.А. Комп’ютеризовані елісферичні системи Imoove для реабілітації опорно-рухового</w:t>
      </w:r>
      <w:r>
        <w:rPr>
          <w:spacing w:val="9"/>
          <w:sz w:val="24"/>
        </w:rPr>
        <w:t xml:space="preserve"> </w:t>
      </w:r>
      <w:r>
        <w:rPr>
          <w:sz w:val="24"/>
        </w:rPr>
        <w:t>апарату</w:t>
      </w:r>
      <w:r>
        <w:rPr>
          <w:spacing w:val="4"/>
          <w:sz w:val="24"/>
        </w:rPr>
        <w:t xml:space="preserve"> </w:t>
      </w:r>
      <w:r>
        <w:rPr>
          <w:sz w:val="24"/>
        </w:rPr>
        <w:t>в</w:t>
      </w:r>
      <w:r>
        <w:rPr>
          <w:spacing w:val="12"/>
          <w:sz w:val="24"/>
        </w:rPr>
        <w:t xml:space="preserve"> </w:t>
      </w:r>
      <w:r>
        <w:rPr>
          <w:sz w:val="24"/>
        </w:rPr>
        <w:t>спорті</w:t>
      </w:r>
      <w:r>
        <w:rPr>
          <w:spacing w:val="13"/>
          <w:sz w:val="24"/>
        </w:rPr>
        <w:t xml:space="preserve"> </w:t>
      </w:r>
      <w:r>
        <w:rPr>
          <w:sz w:val="24"/>
        </w:rPr>
        <w:t>/</w:t>
      </w:r>
      <w:r>
        <w:rPr>
          <w:spacing w:val="10"/>
          <w:sz w:val="24"/>
        </w:rPr>
        <w:t xml:space="preserve"> </w:t>
      </w:r>
      <w:r>
        <w:rPr>
          <w:sz w:val="24"/>
        </w:rPr>
        <w:t>Ю.А.Попадюха</w:t>
      </w:r>
      <w:r>
        <w:rPr>
          <w:spacing w:val="9"/>
          <w:sz w:val="24"/>
        </w:rPr>
        <w:t xml:space="preserve"> </w:t>
      </w:r>
      <w:r>
        <w:rPr>
          <w:sz w:val="24"/>
        </w:rPr>
        <w:t>//</w:t>
      </w:r>
      <w:r>
        <w:rPr>
          <w:spacing w:val="10"/>
          <w:sz w:val="24"/>
        </w:rPr>
        <w:t xml:space="preserve"> </w:t>
      </w:r>
      <w:r>
        <w:rPr>
          <w:sz w:val="24"/>
        </w:rPr>
        <w:t>Науковий</w:t>
      </w:r>
      <w:r>
        <w:rPr>
          <w:spacing w:val="10"/>
          <w:sz w:val="24"/>
        </w:rPr>
        <w:t xml:space="preserve"> </w:t>
      </w:r>
      <w:r>
        <w:rPr>
          <w:sz w:val="24"/>
        </w:rPr>
        <w:t>часопис</w:t>
      </w:r>
      <w:r>
        <w:rPr>
          <w:spacing w:val="8"/>
          <w:sz w:val="24"/>
        </w:rPr>
        <w:t xml:space="preserve"> </w:t>
      </w:r>
      <w:r>
        <w:rPr>
          <w:sz w:val="24"/>
        </w:rPr>
        <w:t>НПУ</w:t>
      </w:r>
      <w:r>
        <w:rPr>
          <w:spacing w:val="11"/>
          <w:sz w:val="24"/>
        </w:rPr>
        <w:t xml:space="preserve"> </w:t>
      </w:r>
      <w:r>
        <w:rPr>
          <w:sz w:val="24"/>
        </w:rPr>
        <w:t>ім.</w:t>
      </w:r>
    </w:p>
    <w:p w:rsidR="00B847F7" w:rsidRDefault="00B847F7">
      <w:pPr>
        <w:spacing w:line="360" w:lineRule="auto"/>
        <w:jc w:val="both"/>
        <w:rPr>
          <w:sz w:val="24"/>
        </w:rPr>
        <w:sectPr w:rsidR="00B847F7">
          <w:pgSz w:w="11910" w:h="16840"/>
          <w:pgMar w:top="1040" w:right="900" w:bottom="900" w:left="920" w:header="0" w:footer="711" w:gutter="0"/>
          <w:cols w:space="720"/>
        </w:sectPr>
      </w:pPr>
    </w:p>
    <w:p w:rsidR="00B847F7" w:rsidRDefault="0001557E">
      <w:pPr>
        <w:pStyle w:val="a3"/>
        <w:spacing w:before="68" w:line="360" w:lineRule="auto"/>
        <w:ind w:right="232"/>
      </w:pPr>
      <w:r>
        <w:lastRenderedPageBreak/>
        <w:t>М.П.Драгоманова, Серія 15. Науково-педагогічні проблеми фізичної культури (фізична куль- тура і спорт). Зб. наукових праць. – К.: Вид-во НПУ імені М.П. Драгоманова, 2017. - Випуск 3К (84) 17. - С. 368 – 373.</w:t>
      </w:r>
    </w:p>
    <w:p w:rsidR="00B847F7" w:rsidRDefault="004816DE">
      <w:pPr>
        <w:pStyle w:val="a4"/>
        <w:numPr>
          <w:ilvl w:val="0"/>
          <w:numId w:val="6"/>
        </w:numPr>
        <w:tabs>
          <w:tab w:val="left" w:pos="1425"/>
          <w:tab w:val="left" w:pos="1426"/>
        </w:tabs>
        <w:spacing w:before="2"/>
        <w:ind w:left="1425" w:right="0" w:hanging="504"/>
        <w:rPr>
          <w:sz w:val="24"/>
        </w:rPr>
      </w:pPr>
      <w:hyperlink r:id="rId50">
        <w:r w:rsidR="0001557E">
          <w:rPr>
            <w:sz w:val="24"/>
          </w:rPr>
          <w:t xml:space="preserve">http://www.trxtraining.ru/about/ </w:t>
        </w:r>
      </w:hyperlink>
      <w:r w:rsidR="0001557E">
        <w:rPr>
          <w:sz w:val="24"/>
        </w:rPr>
        <w:t>- Tренажер TRX.</w:t>
      </w:r>
    </w:p>
    <w:p w:rsidR="00B847F7" w:rsidRDefault="00B847F7">
      <w:pPr>
        <w:pStyle w:val="a3"/>
        <w:ind w:left="0"/>
        <w:jc w:val="left"/>
        <w:rPr>
          <w:sz w:val="26"/>
        </w:rPr>
      </w:pPr>
    </w:p>
    <w:p w:rsidR="00B847F7" w:rsidRDefault="00B847F7">
      <w:pPr>
        <w:pStyle w:val="a3"/>
        <w:spacing w:before="5"/>
        <w:ind w:left="0"/>
        <w:jc w:val="left"/>
        <w:rPr>
          <w:sz w:val="22"/>
        </w:rPr>
      </w:pPr>
    </w:p>
    <w:p w:rsidR="00B847F7" w:rsidRPr="00945F59" w:rsidRDefault="0001557E">
      <w:pPr>
        <w:ind w:left="212"/>
        <w:jc w:val="both"/>
        <w:rPr>
          <w:b/>
          <w:i/>
          <w:sz w:val="24"/>
          <w:lang w:val="en-US"/>
        </w:rPr>
      </w:pPr>
      <w:r w:rsidRPr="00945F59">
        <w:rPr>
          <w:b/>
          <w:i/>
          <w:sz w:val="24"/>
          <w:lang w:val="en-US"/>
        </w:rPr>
        <w:t>Summary</w:t>
      </w:r>
    </w:p>
    <w:p w:rsidR="00B847F7" w:rsidRPr="00945F59" w:rsidRDefault="00B847F7">
      <w:pPr>
        <w:pStyle w:val="a3"/>
        <w:ind w:left="0"/>
        <w:jc w:val="left"/>
        <w:rPr>
          <w:b/>
          <w:i/>
          <w:sz w:val="26"/>
          <w:lang w:val="en-US"/>
        </w:rPr>
      </w:pPr>
    </w:p>
    <w:p w:rsidR="00B847F7" w:rsidRPr="00945F59" w:rsidRDefault="00B847F7">
      <w:pPr>
        <w:pStyle w:val="a3"/>
        <w:ind w:left="0"/>
        <w:jc w:val="left"/>
        <w:rPr>
          <w:b/>
          <w:i/>
          <w:sz w:val="22"/>
          <w:lang w:val="en-US"/>
        </w:rPr>
      </w:pPr>
    </w:p>
    <w:p w:rsidR="00B847F7" w:rsidRPr="00671733" w:rsidRDefault="0001557E">
      <w:pPr>
        <w:spacing w:line="360" w:lineRule="auto"/>
        <w:ind w:left="260" w:right="284"/>
        <w:jc w:val="center"/>
        <w:rPr>
          <w:b/>
          <w:sz w:val="20"/>
          <w:szCs w:val="20"/>
          <w:lang w:val="en-US"/>
        </w:rPr>
      </w:pPr>
      <w:r w:rsidRPr="00671733">
        <w:rPr>
          <w:b/>
          <w:sz w:val="20"/>
          <w:szCs w:val="20"/>
          <w:lang w:val="en-US"/>
        </w:rPr>
        <w:t>PROSPECTS OF THE USE OF MODERN TECHNICAL SYSTEMS AND MEANS IN THE PROGRAM OF PREVENTIVE PHYSICAL REHABILITATION OF SHOULDER DAMAGE TO THE ATHLETES WOMEN'S TRIATHLON</w:t>
      </w:r>
    </w:p>
    <w:p w:rsidR="00B847F7" w:rsidRPr="00945F59" w:rsidRDefault="0001557E">
      <w:pPr>
        <w:spacing w:line="270" w:lineRule="exact"/>
        <w:ind w:left="3319"/>
        <w:rPr>
          <w:i/>
          <w:sz w:val="24"/>
          <w:lang w:val="en-US"/>
        </w:rPr>
      </w:pPr>
      <w:r w:rsidRPr="00945F59">
        <w:rPr>
          <w:i/>
          <w:sz w:val="24"/>
          <w:lang w:val="en-US"/>
        </w:rPr>
        <w:t>Y.A. Popadiukha, M.O. Demydenko</w:t>
      </w:r>
    </w:p>
    <w:p w:rsidR="00B847F7" w:rsidRPr="00945F59" w:rsidRDefault="0001557E">
      <w:pPr>
        <w:pStyle w:val="a3"/>
        <w:spacing w:before="140"/>
        <w:ind w:left="676"/>
        <w:jc w:val="left"/>
        <w:rPr>
          <w:lang w:val="en-US"/>
        </w:rPr>
      </w:pPr>
      <w:r w:rsidRPr="00945F59">
        <w:rPr>
          <w:lang w:val="en-US"/>
        </w:rPr>
        <w:t>National technical University of Ukraine «Igor Sikorsky Kyiv Polytechnic Institute», Kyiv</w:t>
      </w:r>
    </w:p>
    <w:p w:rsidR="00B847F7" w:rsidRPr="00945F59" w:rsidRDefault="00B847F7">
      <w:pPr>
        <w:pStyle w:val="a3"/>
        <w:ind w:left="0"/>
        <w:jc w:val="left"/>
        <w:rPr>
          <w:sz w:val="26"/>
          <w:lang w:val="en-US"/>
        </w:rPr>
      </w:pPr>
    </w:p>
    <w:p w:rsidR="00B847F7" w:rsidRPr="00945F59" w:rsidRDefault="00B847F7">
      <w:pPr>
        <w:pStyle w:val="a3"/>
        <w:ind w:left="0"/>
        <w:jc w:val="left"/>
        <w:rPr>
          <w:sz w:val="22"/>
          <w:lang w:val="en-US"/>
        </w:rPr>
      </w:pPr>
    </w:p>
    <w:p w:rsidR="00B847F7" w:rsidRPr="00945F59" w:rsidRDefault="0001557E">
      <w:pPr>
        <w:pStyle w:val="a3"/>
        <w:spacing w:line="360" w:lineRule="auto"/>
        <w:ind w:right="233" w:firstLine="708"/>
        <w:rPr>
          <w:lang w:val="en-US"/>
        </w:rPr>
      </w:pPr>
      <w:r w:rsidRPr="00945F59">
        <w:rPr>
          <w:b/>
          <w:lang w:val="en-US"/>
        </w:rPr>
        <w:t xml:space="preserve">Abstract. </w:t>
      </w:r>
      <w:r w:rsidRPr="00945F59">
        <w:rPr>
          <w:lang w:val="en-US"/>
        </w:rPr>
        <w:t>In the article features of women's triathlon, typical injuries of the shoulder of athletes, ways of creating a program of preventive physical rehabilitation of shoulder injuries in women's triathlon using modern computerized systems with biological feedback, their functional and design features, as well as technical means for performing special physical exercises are considered.</w:t>
      </w:r>
    </w:p>
    <w:p w:rsidR="00B847F7" w:rsidRPr="00945F59" w:rsidRDefault="0001557E">
      <w:pPr>
        <w:pStyle w:val="a3"/>
        <w:spacing w:line="360" w:lineRule="auto"/>
        <w:ind w:right="239" w:firstLine="708"/>
        <w:rPr>
          <w:lang w:val="en-US"/>
        </w:rPr>
      </w:pPr>
      <w:r w:rsidRPr="00945F59">
        <w:rPr>
          <w:b/>
          <w:lang w:val="en-US"/>
        </w:rPr>
        <w:t xml:space="preserve">Keywords: </w:t>
      </w:r>
      <w:r w:rsidRPr="00945F59">
        <w:rPr>
          <w:lang w:val="en-US"/>
        </w:rPr>
        <w:t>women's triathlon, injuries, shoulder joint, preventive physical rehabilitation, computerized systems, technical means.</w:t>
      </w:r>
    </w:p>
    <w:p w:rsidR="00B847F7" w:rsidRPr="00945F59" w:rsidRDefault="00B847F7">
      <w:pPr>
        <w:pStyle w:val="a3"/>
        <w:spacing w:before="5"/>
        <w:ind w:left="0"/>
        <w:jc w:val="left"/>
        <w:rPr>
          <w:sz w:val="36"/>
          <w:lang w:val="en-US"/>
        </w:rPr>
      </w:pPr>
    </w:p>
    <w:p w:rsidR="00B847F7" w:rsidRDefault="0001557E">
      <w:pPr>
        <w:pStyle w:val="Heading1"/>
        <w:ind w:left="3283"/>
      </w:pPr>
      <w:r>
        <w:t>ИНФОРМАЦИЯ ОБ АВТОРАХ</w:t>
      </w:r>
    </w:p>
    <w:p w:rsidR="00B847F7" w:rsidRPr="00945F59" w:rsidRDefault="0001557E">
      <w:pPr>
        <w:pStyle w:val="a3"/>
        <w:spacing w:before="132" w:line="360" w:lineRule="auto"/>
        <w:ind w:right="236"/>
        <w:rPr>
          <w:lang w:val="en-US"/>
        </w:rPr>
      </w:pPr>
      <w:r>
        <w:rPr>
          <w:b/>
          <w:i/>
        </w:rPr>
        <w:t xml:space="preserve">Попадюха Юрий Андреевич </w:t>
      </w:r>
      <w:r>
        <w:t xml:space="preserve">– доктор технических наук, профессор кафедры биобезопасно- сти и здоровья человека, Национальный технический университет Украины «КПИ имени Игоря Сикорского», г. Киев. </w:t>
      </w:r>
      <w:r w:rsidRPr="00945F59">
        <w:rPr>
          <w:lang w:val="en-US"/>
        </w:rPr>
        <w:t xml:space="preserve">E-mail: </w:t>
      </w:r>
      <w:hyperlink r:id="rId51">
        <w:r w:rsidRPr="00945F59">
          <w:rPr>
            <w:lang w:val="en-US"/>
          </w:rPr>
          <w:t>Popadyxa@ukr.net.</w:t>
        </w:r>
      </w:hyperlink>
    </w:p>
    <w:p w:rsidR="00B847F7" w:rsidRDefault="0001557E">
      <w:pPr>
        <w:pStyle w:val="a3"/>
        <w:spacing w:before="2" w:line="360" w:lineRule="auto"/>
        <w:ind w:right="233"/>
      </w:pPr>
      <w:r w:rsidRPr="00945F59">
        <w:rPr>
          <w:b/>
          <w:i/>
          <w:lang w:val="en-US"/>
        </w:rPr>
        <w:t xml:space="preserve">Popadiukha Yuriy Andreevich </w:t>
      </w:r>
      <w:r w:rsidRPr="00945F59">
        <w:rPr>
          <w:lang w:val="en-US"/>
        </w:rPr>
        <w:t xml:space="preserve">– doctor of technical sciences, National technical University of Ukraine «Igor Sikorsky Kyiv Polytechnic Institute», Kyiv. </w:t>
      </w:r>
      <w:r>
        <w:t xml:space="preserve">E-mail: </w:t>
      </w:r>
      <w:hyperlink r:id="rId52">
        <w:r>
          <w:t>Popadyxa@ukr.net</w:t>
        </w:r>
      </w:hyperlink>
      <w:r>
        <w:t>.</w:t>
      </w:r>
    </w:p>
    <w:p w:rsidR="00B847F7" w:rsidRDefault="00B847F7">
      <w:pPr>
        <w:pStyle w:val="a3"/>
        <w:spacing w:before="10"/>
        <w:ind w:left="0"/>
        <w:jc w:val="left"/>
        <w:rPr>
          <w:sz w:val="35"/>
        </w:rPr>
      </w:pPr>
    </w:p>
    <w:p w:rsidR="00B847F7" w:rsidRPr="00945F59" w:rsidRDefault="0001557E">
      <w:pPr>
        <w:pStyle w:val="a3"/>
        <w:spacing w:line="360" w:lineRule="auto"/>
        <w:ind w:right="231"/>
        <w:rPr>
          <w:lang w:val="en-US"/>
        </w:rPr>
      </w:pPr>
      <w:r>
        <w:rPr>
          <w:b/>
          <w:i/>
        </w:rPr>
        <w:t xml:space="preserve">Демиденко Марина Олеговна </w:t>
      </w:r>
      <w:r>
        <w:t xml:space="preserve">– преподаватель кафедры спортивного совершенствования, мастер спорта по триатлону, Национальный технический университет Украины </w:t>
      </w:r>
      <w:r>
        <w:rPr>
          <w:spacing w:val="-3"/>
        </w:rPr>
        <w:t xml:space="preserve">«КПИ </w:t>
      </w:r>
      <w:r>
        <w:t xml:space="preserve">имени Игоря Сикорского», г. Киев. </w:t>
      </w:r>
      <w:r w:rsidRPr="00945F59">
        <w:rPr>
          <w:lang w:val="en-US"/>
        </w:rPr>
        <w:t>E-mail:</w:t>
      </w:r>
      <w:r w:rsidRPr="00945F59">
        <w:rPr>
          <w:spacing w:val="59"/>
          <w:lang w:val="en-US"/>
        </w:rPr>
        <w:t xml:space="preserve"> </w:t>
      </w:r>
      <w:hyperlink r:id="rId53">
        <w:r w:rsidRPr="00945F59">
          <w:rPr>
            <w:lang w:val="en-US"/>
          </w:rPr>
          <w:t>rusik14@ukr.net.</w:t>
        </w:r>
      </w:hyperlink>
    </w:p>
    <w:p w:rsidR="00B847F7" w:rsidRDefault="0001557E">
      <w:pPr>
        <w:pStyle w:val="a3"/>
        <w:spacing w:before="2" w:line="360" w:lineRule="auto"/>
        <w:ind w:right="237"/>
      </w:pPr>
      <w:r w:rsidRPr="00945F59">
        <w:rPr>
          <w:b/>
          <w:i/>
          <w:lang w:val="en-US"/>
        </w:rPr>
        <w:t xml:space="preserve">Demydenko Marina Olegovna </w:t>
      </w:r>
      <w:r w:rsidRPr="00945F59">
        <w:rPr>
          <w:i/>
          <w:lang w:val="en-US"/>
        </w:rPr>
        <w:t xml:space="preserve">- </w:t>
      </w:r>
      <w:r w:rsidRPr="00945F59">
        <w:rPr>
          <w:lang w:val="en-US"/>
        </w:rPr>
        <w:t xml:space="preserve">the teacher of the department of sports perfection, master of sports in triathlon, National Technical University of Ukraine «Igor Sikorsky Kyiv Polytechnic Institute», Kyiv. </w:t>
      </w:r>
      <w:r>
        <w:t>E-ma</w:t>
      </w:r>
      <w:hyperlink r:id="rId54">
        <w:r>
          <w:t>il: rusik14@ukr.net.</w:t>
        </w:r>
      </w:hyperlink>
    </w:p>
    <w:p w:rsidR="00B847F7" w:rsidRDefault="00B847F7">
      <w:pPr>
        <w:spacing w:line="360" w:lineRule="auto"/>
        <w:sectPr w:rsidR="00B847F7">
          <w:pgSz w:w="11910" w:h="16840"/>
          <w:pgMar w:top="1040" w:right="900" w:bottom="900" w:left="920" w:header="0" w:footer="711" w:gutter="0"/>
          <w:cols w:space="720"/>
        </w:sectPr>
      </w:pPr>
    </w:p>
    <w:p w:rsidR="00B847F7" w:rsidRDefault="00B847F7">
      <w:pPr>
        <w:pStyle w:val="a3"/>
        <w:ind w:left="0"/>
        <w:jc w:val="left"/>
        <w:rPr>
          <w:sz w:val="30"/>
        </w:rPr>
      </w:pPr>
    </w:p>
    <w:p w:rsidR="00B847F7" w:rsidRDefault="0001557E">
      <w:pPr>
        <w:spacing w:before="200" w:line="360" w:lineRule="auto"/>
        <w:ind w:left="212" w:right="241" w:firstLine="708"/>
        <w:jc w:val="both"/>
        <w:rPr>
          <w:b/>
          <w:i/>
          <w:sz w:val="24"/>
        </w:rPr>
      </w:pPr>
      <w:r>
        <w:rPr>
          <w:b/>
          <w:i/>
          <w:sz w:val="24"/>
        </w:rPr>
        <w:t>Авторы несут полную ответственность за содержание материалов, точность перевода аннотации, цитирования библиографической информации.</w:t>
      </w:r>
    </w:p>
    <w:p w:rsidR="00B847F7" w:rsidRDefault="0001557E">
      <w:pPr>
        <w:pStyle w:val="a3"/>
        <w:spacing w:line="271" w:lineRule="exact"/>
        <w:ind w:left="2643" w:right="1960"/>
        <w:jc w:val="center"/>
      </w:pPr>
      <w:r>
        <w:t>Контактная информация</w:t>
      </w:r>
    </w:p>
    <w:p w:rsidR="00B847F7" w:rsidRDefault="0001557E">
      <w:pPr>
        <w:pStyle w:val="a3"/>
        <w:spacing w:before="140"/>
        <w:ind w:left="921"/>
        <w:jc w:val="left"/>
      </w:pPr>
      <w:r>
        <w:t>ЖУРНАЛ «СОВРЕМЕННЫЕ ЗДОРОВЬЕСБЕРЕГАЮЩИЕ ТЕХНОЛОГИИ» Адрес:</w:t>
      </w:r>
    </w:p>
    <w:p w:rsidR="00B847F7" w:rsidRDefault="0001557E">
      <w:pPr>
        <w:pStyle w:val="a3"/>
        <w:spacing w:before="137" w:line="360" w:lineRule="auto"/>
        <w:ind w:right="230"/>
      </w:pPr>
      <w:r>
        <w:t xml:space="preserve">142611, Московская область, г. Орехово-Зуево, ул. Зеленая, д. 22. Тел. 8(985)-614-12-81; 84964257881 (деканат факультета биологии, химии и экологии) E-mail: </w:t>
      </w:r>
      <w:hyperlink r:id="rId55">
        <w:r>
          <w:t>kaf_fv@ggtu.ru</w:t>
        </w:r>
      </w:hyperlink>
      <w:r>
        <w:t xml:space="preserve"> (</w:t>
      </w:r>
      <w:hyperlink r:id="rId56">
        <w:r>
          <w:rPr>
            <w:color w:val="0000FF"/>
            <w:u w:val="single" w:color="0000FF"/>
          </w:rPr>
          <w:t>sztscience@yandex.ru</w:t>
        </w:r>
      </w:hyperlink>
      <w:r>
        <w:t>).</w:t>
      </w:r>
    </w:p>
    <w:p w:rsidR="00B847F7" w:rsidRDefault="0001557E">
      <w:pPr>
        <w:pStyle w:val="a3"/>
        <w:spacing w:before="1"/>
        <w:ind w:left="921"/>
        <w:jc w:val="left"/>
      </w:pPr>
      <w:r>
        <w:t>Контактное лицо: Воронин Денис Михайлович (doctordennis@yandex.ru).</w:t>
      </w:r>
    </w:p>
    <w:p w:rsidR="00B847F7" w:rsidRDefault="00B847F7">
      <w:pPr>
        <w:sectPr w:rsidR="00B847F7">
          <w:footerReference w:type="default" r:id="rId57"/>
          <w:pgSz w:w="11910" w:h="16840"/>
          <w:pgMar w:top="1040" w:right="900" w:bottom="900" w:left="920" w:header="0" w:footer="711" w:gutter="0"/>
          <w:cols w:space="720"/>
        </w:sectPr>
      </w:pPr>
    </w:p>
    <w:p w:rsidR="00B847F7" w:rsidRDefault="00B847F7">
      <w:pPr>
        <w:pStyle w:val="a3"/>
        <w:spacing w:before="7"/>
        <w:ind w:left="0"/>
        <w:jc w:val="left"/>
        <w:rPr>
          <w:sz w:val="23"/>
        </w:rPr>
      </w:pPr>
    </w:p>
    <w:p w:rsidR="00B847F7" w:rsidRDefault="0001557E">
      <w:pPr>
        <w:pStyle w:val="Heading1"/>
        <w:spacing w:before="90" w:line="360" w:lineRule="auto"/>
        <w:ind w:left="3736" w:right="3052" w:firstLine="1"/>
        <w:jc w:val="center"/>
      </w:pPr>
      <w:r>
        <w:t>СОВРЕМЕННЫЕ ЗДОРОВЬЕСБЕРЕГАЮЩИЕ ТЕХНОЛОГИИ</w:t>
      </w:r>
    </w:p>
    <w:p w:rsidR="00B847F7" w:rsidRDefault="00B847F7">
      <w:pPr>
        <w:pStyle w:val="a3"/>
        <w:ind w:left="0"/>
        <w:jc w:val="left"/>
        <w:rPr>
          <w:b/>
          <w:sz w:val="26"/>
        </w:rPr>
      </w:pPr>
    </w:p>
    <w:p w:rsidR="00B847F7" w:rsidRDefault="00B847F7">
      <w:pPr>
        <w:pStyle w:val="a3"/>
        <w:ind w:left="0"/>
        <w:jc w:val="left"/>
        <w:rPr>
          <w:b/>
          <w:sz w:val="26"/>
        </w:rPr>
      </w:pPr>
    </w:p>
    <w:p w:rsidR="00B847F7" w:rsidRDefault="00B847F7">
      <w:pPr>
        <w:pStyle w:val="a3"/>
        <w:ind w:left="0"/>
        <w:jc w:val="left"/>
        <w:rPr>
          <w:b/>
          <w:sz w:val="26"/>
        </w:rPr>
      </w:pPr>
    </w:p>
    <w:p w:rsidR="00B847F7" w:rsidRDefault="00B847F7">
      <w:pPr>
        <w:pStyle w:val="a3"/>
        <w:ind w:left="0"/>
        <w:jc w:val="left"/>
        <w:rPr>
          <w:b/>
          <w:sz w:val="26"/>
        </w:rPr>
      </w:pPr>
    </w:p>
    <w:p w:rsidR="00B847F7" w:rsidRDefault="00B847F7">
      <w:pPr>
        <w:pStyle w:val="a3"/>
        <w:ind w:left="0"/>
        <w:jc w:val="left"/>
        <w:rPr>
          <w:b/>
          <w:sz w:val="26"/>
        </w:rPr>
      </w:pPr>
    </w:p>
    <w:p w:rsidR="00B847F7" w:rsidRDefault="0001557E">
      <w:pPr>
        <w:pStyle w:val="a3"/>
        <w:spacing w:before="158"/>
        <w:ind w:left="3845"/>
        <w:jc w:val="left"/>
      </w:pPr>
      <w:r>
        <w:t>Научно-практический журнал</w:t>
      </w:r>
    </w:p>
    <w:p w:rsidR="00B847F7" w:rsidRDefault="00B847F7">
      <w:pPr>
        <w:pStyle w:val="a3"/>
        <w:ind w:left="0"/>
        <w:jc w:val="left"/>
        <w:rPr>
          <w:sz w:val="26"/>
        </w:rPr>
      </w:pPr>
    </w:p>
    <w:p w:rsidR="00B847F7" w:rsidRDefault="00B847F7">
      <w:pPr>
        <w:pStyle w:val="a3"/>
        <w:ind w:left="0"/>
        <w:jc w:val="left"/>
        <w:rPr>
          <w:sz w:val="22"/>
        </w:rPr>
      </w:pPr>
    </w:p>
    <w:p w:rsidR="00B847F7" w:rsidRDefault="0001557E">
      <w:pPr>
        <w:pStyle w:val="a3"/>
        <w:ind w:left="2643" w:right="1957"/>
        <w:jc w:val="center"/>
      </w:pPr>
      <w:r>
        <w:t>№3 (2017)</w:t>
      </w: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26"/>
        </w:rPr>
      </w:pPr>
    </w:p>
    <w:p w:rsidR="00B847F7" w:rsidRDefault="00B847F7">
      <w:pPr>
        <w:pStyle w:val="a3"/>
        <w:ind w:left="0"/>
        <w:jc w:val="left"/>
        <w:rPr>
          <w:sz w:val="34"/>
        </w:rPr>
      </w:pPr>
    </w:p>
    <w:p w:rsidR="00B847F7" w:rsidRDefault="0001557E">
      <w:pPr>
        <w:pStyle w:val="a3"/>
        <w:spacing w:line="360" w:lineRule="auto"/>
        <w:ind w:left="2049" w:right="1349" w:firstLine="1303"/>
        <w:jc w:val="left"/>
      </w:pPr>
      <w:r>
        <w:t>Факультет биологии, химии и экологии Государственного гуманитарно-технологического университета. 142611, Московская область, г. Орехово-Зуево, ул. Зеленая, д.22.</w:t>
      </w:r>
    </w:p>
    <w:sectPr w:rsidR="00B847F7" w:rsidSect="00B847F7">
      <w:pgSz w:w="11910" w:h="16840"/>
      <w:pgMar w:top="1580" w:right="900" w:bottom="900" w:left="920" w:header="0" w:footer="71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0ACA" w:rsidRDefault="00440ACA" w:rsidP="00B847F7">
      <w:r>
        <w:separator/>
      </w:r>
    </w:p>
  </w:endnote>
  <w:endnote w:type="continuationSeparator" w:id="0">
    <w:p w:rsidR="00440ACA" w:rsidRDefault="00440ACA" w:rsidP="00B847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altName w:val="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47F7" w:rsidRDefault="004816DE">
    <w:pPr>
      <w:pStyle w:val="a3"/>
      <w:spacing w:line="14" w:lineRule="auto"/>
      <w:ind w:left="0"/>
      <w:jc w:val="left"/>
      <w:rPr>
        <w:sz w:val="20"/>
      </w:rPr>
    </w:pPr>
    <w:r w:rsidRPr="004816DE">
      <w:pict>
        <v:shapetype id="_x0000_t202" coordsize="21600,21600" o:spt="202" path="m,l,21600r21600,l21600,xe">
          <v:stroke joinstyle="miter"/>
          <v:path gradientshapeok="t" o:connecttype="rect"/>
        </v:shapetype>
        <v:shape id="_x0000_s1029" type="#_x0000_t202" style="position:absolute;margin-left:287.95pt;margin-top:795.4pt;width:19.15pt;height:12pt;z-index:-51640;mso-position-horizontal-relative:page;mso-position-vertical-relative:page" filled="f" stroked="f">
          <v:textbox inset="0,0,0,0">
            <w:txbxContent>
              <w:p w:rsidR="00B847F7" w:rsidRDefault="004816DE">
                <w:pPr>
                  <w:spacing w:line="214" w:lineRule="exact"/>
                  <w:ind w:left="40"/>
                  <w:rPr>
                    <w:rFonts w:ascii="Trebuchet MS"/>
                    <w:sz w:val="20"/>
                  </w:rPr>
                </w:pPr>
                <w:r>
                  <w:fldChar w:fldCharType="begin"/>
                </w:r>
                <w:r w:rsidR="0001557E">
                  <w:rPr>
                    <w:rFonts w:ascii="Trebuchet MS"/>
                    <w:sz w:val="20"/>
                  </w:rPr>
                  <w:instrText xml:space="preserve"> PAGE </w:instrText>
                </w:r>
                <w:r>
                  <w:fldChar w:fldCharType="separate"/>
                </w:r>
                <w:r w:rsidR="00CA1981">
                  <w:rPr>
                    <w:rFonts w:ascii="Trebuchet MS"/>
                    <w:noProof/>
                    <w:sz w:val="20"/>
                  </w:rPr>
                  <w:t>6</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47F7" w:rsidRDefault="004816DE">
    <w:pPr>
      <w:pStyle w:val="a3"/>
      <w:spacing w:line="14" w:lineRule="auto"/>
      <w:ind w:left="0"/>
      <w:jc w:val="left"/>
      <w:rPr>
        <w:sz w:val="20"/>
      </w:rPr>
    </w:pPr>
    <w:r w:rsidRPr="004816DE">
      <w:pict>
        <v:shapetype id="_x0000_t202" coordsize="21600,21600" o:spt="202" path="m,l,21600r21600,l21600,xe">
          <v:stroke joinstyle="miter"/>
          <v:path gradientshapeok="t" o:connecttype="rect"/>
        </v:shapetype>
        <v:shape id="_x0000_s1025" type="#_x0000_t202" style="position:absolute;margin-left:287.95pt;margin-top:795.4pt;width:19.15pt;height:12pt;z-index:-51544;mso-position-horizontal-relative:page;mso-position-vertical-relative:page" filled="f" stroked="f">
          <v:textbox inset="0,0,0,0">
            <w:txbxContent>
              <w:p w:rsidR="00B847F7" w:rsidRDefault="004816DE">
                <w:pPr>
                  <w:spacing w:line="214" w:lineRule="exact"/>
                  <w:ind w:left="40"/>
                  <w:rPr>
                    <w:rFonts w:ascii="Trebuchet MS"/>
                    <w:sz w:val="20"/>
                  </w:rPr>
                </w:pPr>
                <w:r>
                  <w:fldChar w:fldCharType="begin"/>
                </w:r>
                <w:r w:rsidR="0001557E">
                  <w:rPr>
                    <w:rFonts w:ascii="Trebuchet MS"/>
                    <w:sz w:val="20"/>
                  </w:rPr>
                  <w:instrText xml:space="preserve"> PAGE </w:instrText>
                </w:r>
                <w:r>
                  <w:fldChar w:fldCharType="separate"/>
                </w:r>
                <w:r w:rsidR="00CA1981">
                  <w:rPr>
                    <w:rFonts w:ascii="Trebuchet MS"/>
                    <w:noProof/>
                    <w:sz w:val="20"/>
                  </w:rPr>
                  <w:t>25</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0ACA" w:rsidRDefault="00440ACA" w:rsidP="00B847F7">
      <w:r>
        <w:separator/>
      </w:r>
    </w:p>
  </w:footnote>
  <w:footnote w:type="continuationSeparator" w:id="0">
    <w:p w:rsidR="00440ACA" w:rsidRDefault="00440ACA" w:rsidP="00B847F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1744C"/>
    <w:multiLevelType w:val="hybridMultilevel"/>
    <w:tmpl w:val="D72A05EA"/>
    <w:lvl w:ilvl="0" w:tplc="30E2B4C4">
      <w:start w:val="24"/>
      <w:numFmt w:val="decimal"/>
      <w:lvlText w:val="[%1]"/>
      <w:lvlJc w:val="left"/>
      <w:pPr>
        <w:ind w:left="212" w:hanging="492"/>
        <w:jc w:val="left"/>
      </w:pPr>
      <w:rPr>
        <w:rFonts w:ascii="Times New Roman" w:eastAsia="Times New Roman" w:hAnsi="Times New Roman" w:cs="Times New Roman" w:hint="default"/>
        <w:spacing w:val="0"/>
        <w:w w:val="99"/>
        <w:sz w:val="24"/>
        <w:szCs w:val="24"/>
        <w:lang w:val="ru-RU" w:eastAsia="ru-RU" w:bidi="ru-RU"/>
      </w:rPr>
    </w:lvl>
    <w:lvl w:ilvl="1" w:tplc="63E01632">
      <w:start w:val="1"/>
      <w:numFmt w:val="decimal"/>
      <w:lvlText w:val="%2."/>
      <w:lvlJc w:val="left"/>
      <w:pPr>
        <w:ind w:left="212" w:hanging="248"/>
        <w:jc w:val="left"/>
      </w:pPr>
      <w:rPr>
        <w:rFonts w:ascii="Times New Roman" w:eastAsia="Times New Roman" w:hAnsi="Times New Roman" w:cs="Times New Roman" w:hint="default"/>
        <w:w w:val="100"/>
        <w:sz w:val="24"/>
        <w:szCs w:val="24"/>
        <w:lang w:val="ru-RU" w:eastAsia="ru-RU" w:bidi="ru-RU"/>
      </w:rPr>
    </w:lvl>
    <w:lvl w:ilvl="2" w:tplc="E8EAFB1E">
      <w:numFmt w:val="bullet"/>
      <w:lvlText w:val="•"/>
      <w:lvlJc w:val="left"/>
      <w:pPr>
        <w:ind w:left="2193" w:hanging="248"/>
      </w:pPr>
      <w:rPr>
        <w:rFonts w:hint="default"/>
        <w:lang w:val="ru-RU" w:eastAsia="ru-RU" w:bidi="ru-RU"/>
      </w:rPr>
    </w:lvl>
    <w:lvl w:ilvl="3" w:tplc="7B328F80">
      <w:numFmt w:val="bullet"/>
      <w:lvlText w:val="•"/>
      <w:lvlJc w:val="left"/>
      <w:pPr>
        <w:ind w:left="3179" w:hanging="248"/>
      </w:pPr>
      <w:rPr>
        <w:rFonts w:hint="default"/>
        <w:lang w:val="ru-RU" w:eastAsia="ru-RU" w:bidi="ru-RU"/>
      </w:rPr>
    </w:lvl>
    <w:lvl w:ilvl="4" w:tplc="B22CD734">
      <w:numFmt w:val="bullet"/>
      <w:lvlText w:val="•"/>
      <w:lvlJc w:val="left"/>
      <w:pPr>
        <w:ind w:left="4166" w:hanging="248"/>
      </w:pPr>
      <w:rPr>
        <w:rFonts w:hint="default"/>
        <w:lang w:val="ru-RU" w:eastAsia="ru-RU" w:bidi="ru-RU"/>
      </w:rPr>
    </w:lvl>
    <w:lvl w:ilvl="5" w:tplc="5FD61EBE">
      <w:numFmt w:val="bullet"/>
      <w:lvlText w:val="•"/>
      <w:lvlJc w:val="left"/>
      <w:pPr>
        <w:ind w:left="5153" w:hanging="248"/>
      </w:pPr>
      <w:rPr>
        <w:rFonts w:hint="default"/>
        <w:lang w:val="ru-RU" w:eastAsia="ru-RU" w:bidi="ru-RU"/>
      </w:rPr>
    </w:lvl>
    <w:lvl w:ilvl="6" w:tplc="D3168964">
      <w:numFmt w:val="bullet"/>
      <w:lvlText w:val="•"/>
      <w:lvlJc w:val="left"/>
      <w:pPr>
        <w:ind w:left="6139" w:hanging="248"/>
      </w:pPr>
      <w:rPr>
        <w:rFonts w:hint="default"/>
        <w:lang w:val="ru-RU" w:eastAsia="ru-RU" w:bidi="ru-RU"/>
      </w:rPr>
    </w:lvl>
    <w:lvl w:ilvl="7" w:tplc="2D56C180">
      <w:numFmt w:val="bullet"/>
      <w:lvlText w:val="•"/>
      <w:lvlJc w:val="left"/>
      <w:pPr>
        <w:ind w:left="7126" w:hanging="248"/>
      </w:pPr>
      <w:rPr>
        <w:rFonts w:hint="default"/>
        <w:lang w:val="ru-RU" w:eastAsia="ru-RU" w:bidi="ru-RU"/>
      </w:rPr>
    </w:lvl>
    <w:lvl w:ilvl="8" w:tplc="E85A6F28">
      <w:numFmt w:val="bullet"/>
      <w:lvlText w:val="•"/>
      <w:lvlJc w:val="left"/>
      <w:pPr>
        <w:ind w:left="8113" w:hanging="248"/>
      </w:pPr>
      <w:rPr>
        <w:rFonts w:hint="default"/>
        <w:lang w:val="ru-RU" w:eastAsia="ru-RU" w:bidi="ru-RU"/>
      </w:rPr>
    </w:lvl>
  </w:abstractNum>
  <w:abstractNum w:abstractNumId="1">
    <w:nsid w:val="068B23C7"/>
    <w:multiLevelType w:val="hybridMultilevel"/>
    <w:tmpl w:val="915AB74C"/>
    <w:lvl w:ilvl="0" w:tplc="81088B52">
      <w:start w:val="1"/>
      <w:numFmt w:val="decimal"/>
      <w:lvlText w:val="%1."/>
      <w:lvlJc w:val="left"/>
      <w:pPr>
        <w:ind w:left="212" w:hanging="240"/>
        <w:jc w:val="left"/>
      </w:pPr>
      <w:rPr>
        <w:rFonts w:ascii="Times New Roman" w:eastAsia="Times New Roman" w:hAnsi="Times New Roman" w:cs="Times New Roman" w:hint="default"/>
        <w:spacing w:val="-4"/>
        <w:w w:val="100"/>
        <w:sz w:val="24"/>
        <w:szCs w:val="24"/>
        <w:lang w:val="ru-RU" w:eastAsia="ru-RU" w:bidi="ru-RU"/>
      </w:rPr>
    </w:lvl>
    <w:lvl w:ilvl="1" w:tplc="557626A0">
      <w:numFmt w:val="bullet"/>
      <w:lvlText w:val="•"/>
      <w:lvlJc w:val="left"/>
      <w:pPr>
        <w:ind w:left="1206" w:hanging="240"/>
      </w:pPr>
      <w:rPr>
        <w:rFonts w:hint="default"/>
        <w:lang w:val="ru-RU" w:eastAsia="ru-RU" w:bidi="ru-RU"/>
      </w:rPr>
    </w:lvl>
    <w:lvl w:ilvl="2" w:tplc="1F8ED1DE">
      <w:numFmt w:val="bullet"/>
      <w:lvlText w:val="•"/>
      <w:lvlJc w:val="left"/>
      <w:pPr>
        <w:ind w:left="2193" w:hanging="240"/>
      </w:pPr>
      <w:rPr>
        <w:rFonts w:hint="default"/>
        <w:lang w:val="ru-RU" w:eastAsia="ru-RU" w:bidi="ru-RU"/>
      </w:rPr>
    </w:lvl>
    <w:lvl w:ilvl="3" w:tplc="E4D0A5B8">
      <w:numFmt w:val="bullet"/>
      <w:lvlText w:val="•"/>
      <w:lvlJc w:val="left"/>
      <w:pPr>
        <w:ind w:left="3179" w:hanging="240"/>
      </w:pPr>
      <w:rPr>
        <w:rFonts w:hint="default"/>
        <w:lang w:val="ru-RU" w:eastAsia="ru-RU" w:bidi="ru-RU"/>
      </w:rPr>
    </w:lvl>
    <w:lvl w:ilvl="4" w:tplc="35626106">
      <w:numFmt w:val="bullet"/>
      <w:lvlText w:val="•"/>
      <w:lvlJc w:val="left"/>
      <w:pPr>
        <w:ind w:left="4166" w:hanging="240"/>
      </w:pPr>
      <w:rPr>
        <w:rFonts w:hint="default"/>
        <w:lang w:val="ru-RU" w:eastAsia="ru-RU" w:bidi="ru-RU"/>
      </w:rPr>
    </w:lvl>
    <w:lvl w:ilvl="5" w:tplc="85626BB0">
      <w:numFmt w:val="bullet"/>
      <w:lvlText w:val="•"/>
      <w:lvlJc w:val="left"/>
      <w:pPr>
        <w:ind w:left="5153" w:hanging="240"/>
      </w:pPr>
      <w:rPr>
        <w:rFonts w:hint="default"/>
        <w:lang w:val="ru-RU" w:eastAsia="ru-RU" w:bidi="ru-RU"/>
      </w:rPr>
    </w:lvl>
    <w:lvl w:ilvl="6" w:tplc="BC2C9B88">
      <w:numFmt w:val="bullet"/>
      <w:lvlText w:val="•"/>
      <w:lvlJc w:val="left"/>
      <w:pPr>
        <w:ind w:left="6139" w:hanging="240"/>
      </w:pPr>
      <w:rPr>
        <w:rFonts w:hint="default"/>
        <w:lang w:val="ru-RU" w:eastAsia="ru-RU" w:bidi="ru-RU"/>
      </w:rPr>
    </w:lvl>
    <w:lvl w:ilvl="7" w:tplc="344248AC">
      <w:numFmt w:val="bullet"/>
      <w:lvlText w:val="•"/>
      <w:lvlJc w:val="left"/>
      <w:pPr>
        <w:ind w:left="7126" w:hanging="240"/>
      </w:pPr>
      <w:rPr>
        <w:rFonts w:hint="default"/>
        <w:lang w:val="ru-RU" w:eastAsia="ru-RU" w:bidi="ru-RU"/>
      </w:rPr>
    </w:lvl>
    <w:lvl w:ilvl="8" w:tplc="7764AC78">
      <w:numFmt w:val="bullet"/>
      <w:lvlText w:val="•"/>
      <w:lvlJc w:val="left"/>
      <w:pPr>
        <w:ind w:left="8113" w:hanging="240"/>
      </w:pPr>
      <w:rPr>
        <w:rFonts w:hint="default"/>
        <w:lang w:val="ru-RU" w:eastAsia="ru-RU" w:bidi="ru-RU"/>
      </w:rPr>
    </w:lvl>
  </w:abstractNum>
  <w:abstractNum w:abstractNumId="2">
    <w:nsid w:val="09152796"/>
    <w:multiLevelType w:val="hybridMultilevel"/>
    <w:tmpl w:val="B29C95E0"/>
    <w:lvl w:ilvl="0" w:tplc="5AB669C0">
      <w:numFmt w:val="bullet"/>
      <w:lvlText w:val="-"/>
      <w:lvlJc w:val="left"/>
      <w:pPr>
        <w:ind w:left="212" w:hanging="164"/>
      </w:pPr>
      <w:rPr>
        <w:rFonts w:ascii="Times New Roman" w:eastAsia="Times New Roman" w:hAnsi="Times New Roman" w:cs="Times New Roman" w:hint="default"/>
        <w:w w:val="99"/>
        <w:sz w:val="24"/>
        <w:szCs w:val="24"/>
        <w:lang w:val="ru-RU" w:eastAsia="ru-RU" w:bidi="ru-RU"/>
      </w:rPr>
    </w:lvl>
    <w:lvl w:ilvl="1" w:tplc="8BE0894A">
      <w:numFmt w:val="bullet"/>
      <w:lvlText w:val="•"/>
      <w:lvlJc w:val="left"/>
      <w:pPr>
        <w:ind w:left="1206" w:hanging="164"/>
      </w:pPr>
      <w:rPr>
        <w:rFonts w:hint="default"/>
        <w:lang w:val="ru-RU" w:eastAsia="ru-RU" w:bidi="ru-RU"/>
      </w:rPr>
    </w:lvl>
    <w:lvl w:ilvl="2" w:tplc="6474161C">
      <w:numFmt w:val="bullet"/>
      <w:lvlText w:val="•"/>
      <w:lvlJc w:val="left"/>
      <w:pPr>
        <w:ind w:left="2193" w:hanging="164"/>
      </w:pPr>
      <w:rPr>
        <w:rFonts w:hint="default"/>
        <w:lang w:val="ru-RU" w:eastAsia="ru-RU" w:bidi="ru-RU"/>
      </w:rPr>
    </w:lvl>
    <w:lvl w:ilvl="3" w:tplc="74CE800E">
      <w:numFmt w:val="bullet"/>
      <w:lvlText w:val="•"/>
      <w:lvlJc w:val="left"/>
      <w:pPr>
        <w:ind w:left="3179" w:hanging="164"/>
      </w:pPr>
      <w:rPr>
        <w:rFonts w:hint="default"/>
        <w:lang w:val="ru-RU" w:eastAsia="ru-RU" w:bidi="ru-RU"/>
      </w:rPr>
    </w:lvl>
    <w:lvl w:ilvl="4" w:tplc="F85A6080">
      <w:numFmt w:val="bullet"/>
      <w:lvlText w:val="•"/>
      <w:lvlJc w:val="left"/>
      <w:pPr>
        <w:ind w:left="4166" w:hanging="164"/>
      </w:pPr>
      <w:rPr>
        <w:rFonts w:hint="default"/>
        <w:lang w:val="ru-RU" w:eastAsia="ru-RU" w:bidi="ru-RU"/>
      </w:rPr>
    </w:lvl>
    <w:lvl w:ilvl="5" w:tplc="72B28A70">
      <w:numFmt w:val="bullet"/>
      <w:lvlText w:val="•"/>
      <w:lvlJc w:val="left"/>
      <w:pPr>
        <w:ind w:left="5153" w:hanging="164"/>
      </w:pPr>
      <w:rPr>
        <w:rFonts w:hint="default"/>
        <w:lang w:val="ru-RU" w:eastAsia="ru-RU" w:bidi="ru-RU"/>
      </w:rPr>
    </w:lvl>
    <w:lvl w:ilvl="6" w:tplc="756AC5E0">
      <w:numFmt w:val="bullet"/>
      <w:lvlText w:val="•"/>
      <w:lvlJc w:val="left"/>
      <w:pPr>
        <w:ind w:left="6139" w:hanging="164"/>
      </w:pPr>
      <w:rPr>
        <w:rFonts w:hint="default"/>
        <w:lang w:val="ru-RU" w:eastAsia="ru-RU" w:bidi="ru-RU"/>
      </w:rPr>
    </w:lvl>
    <w:lvl w:ilvl="7" w:tplc="D5F6BB78">
      <w:numFmt w:val="bullet"/>
      <w:lvlText w:val="•"/>
      <w:lvlJc w:val="left"/>
      <w:pPr>
        <w:ind w:left="7126" w:hanging="164"/>
      </w:pPr>
      <w:rPr>
        <w:rFonts w:hint="default"/>
        <w:lang w:val="ru-RU" w:eastAsia="ru-RU" w:bidi="ru-RU"/>
      </w:rPr>
    </w:lvl>
    <w:lvl w:ilvl="8" w:tplc="604816E0">
      <w:numFmt w:val="bullet"/>
      <w:lvlText w:val="•"/>
      <w:lvlJc w:val="left"/>
      <w:pPr>
        <w:ind w:left="8113" w:hanging="164"/>
      </w:pPr>
      <w:rPr>
        <w:rFonts w:hint="default"/>
        <w:lang w:val="ru-RU" w:eastAsia="ru-RU" w:bidi="ru-RU"/>
      </w:rPr>
    </w:lvl>
  </w:abstractNum>
  <w:abstractNum w:abstractNumId="3">
    <w:nsid w:val="096A5836"/>
    <w:multiLevelType w:val="hybridMultilevel"/>
    <w:tmpl w:val="93662B2C"/>
    <w:lvl w:ilvl="0" w:tplc="A6E2D4E4">
      <w:start w:val="1"/>
      <w:numFmt w:val="decimal"/>
      <w:lvlText w:val="%1."/>
      <w:lvlJc w:val="left"/>
      <w:pPr>
        <w:ind w:left="212" w:hanging="240"/>
        <w:jc w:val="left"/>
      </w:pPr>
      <w:rPr>
        <w:rFonts w:ascii="Times New Roman" w:eastAsia="Times New Roman" w:hAnsi="Times New Roman" w:cs="Times New Roman" w:hint="default"/>
        <w:spacing w:val="-8"/>
        <w:w w:val="100"/>
        <w:sz w:val="24"/>
        <w:szCs w:val="24"/>
        <w:lang w:val="ru-RU" w:eastAsia="ru-RU" w:bidi="ru-RU"/>
      </w:rPr>
    </w:lvl>
    <w:lvl w:ilvl="1" w:tplc="A7A26B28">
      <w:numFmt w:val="bullet"/>
      <w:lvlText w:val="•"/>
      <w:lvlJc w:val="left"/>
      <w:pPr>
        <w:ind w:left="1206" w:hanging="240"/>
      </w:pPr>
      <w:rPr>
        <w:rFonts w:hint="default"/>
        <w:lang w:val="ru-RU" w:eastAsia="ru-RU" w:bidi="ru-RU"/>
      </w:rPr>
    </w:lvl>
    <w:lvl w:ilvl="2" w:tplc="646AB254">
      <w:numFmt w:val="bullet"/>
      <w:lvlText w:val="•"/>
      <w:lvlJc w:val="left"/>
      <w:pPr>
        <w:ind w:left="2193" w:hanging="240"/>
      </w:pPr>
      <w:rPr>
        <w:rFonts w:hint="default"/>
        <w:lang w:val="ru-RU" w:eastAsia="ru-RU" w:bidi="ru-RU"/>
      </w:rPr>
    </w:lvl>
    <w:lvl w:ilvl="3" w:tplc="E9E8F4B2">
      <w:numFmt w:val="bullet"/>
      <w:lvlText w:val="•"/>
      <w:lvlJc w:val="left"/>
      <w:pPr>
        <w:ind w:left="3179" w:hanging="240"/>
      </w:pPr>
      <w:rPr>
        <w:rFonts w:hint="default"/>
        <w:lang w:val="ru-RU" w:eastAsia="ru-RU" w:bidi="ru-RU"/>
      </w:rPr>
    </w:lvl>
    <w:lvl w:ilvl="4" w:tplc="E1588940">
      <w:numFmt w:val="bullet"/>
      <w:lvlText w:val="•"/>
      <w:lvlJc w:val="left"/>
      <w:pPr>
        <w:ind w:left="4166" w:hanging="240"/>
      </w:pPr>
      <w:rPr>
        <w:rFonts w:hint="default"/>
        <w:lang w:val="ru-RU" w:eastAsia="ru-RU" w:bidi="ru-RU"/>
      </w:rPr>
    </w:lvl>
    <w:lvl w:ilvl="5" w:tplc="C248D98C">
      <w:numFmt w:val="bullet"/>
      <w:lvlText w:val="•"/>
      <w:lvlJc w:val="left"/>
      <w:pPr>
        <w:ind w:left="5153" w:hanging="240"/>
      </w:pPr>
      <w:rPr>
        <w:rFonts w:hint="default"/>
        <w:lang w:val="ru-RU" w:eastAsia="ru-RU" w:bidi="ru-RU"/>
      </w:rPr>
    </w:lvl>
    <w:lvl w:ilvl="6" w:tplc="51C0BAC8">
      <w:numFmt w:val="bullet"/>
      <w:lvlText w:val="•"/>
      <w:lvlJc w:val="left"/>
      <w:pPr>
        <w:ind w:left="6139" w:hanging="240"/>
      </w:pPr>
      <w:rPr>
        <w:rFonts w:hint="default"/>
        <w:lang w:val="ru-RU" w:eastAsia="ru-RU" w:bidi="ru-RU"/>
      </w:rPr>
    </w:lvl>
    <w:lvl w:ilvl="7" w:tplc="182CC9DC">
      <w:numFmt w:val="bullet"/>
      <w:lvlText w:val="•"/>
      <w:lvlJc w:val="left"/>
      <w:pPr>
        <w:ind w:left="7126" w:hanging="240"/>
      </w:pPr>
      <w:rPr>
        <w:rFonts w:hint="default"/>
        <w:lang w:val="ru-RU" w:eastAsia="ru-RU" w:bidi="ru-RU"/>
      </w:rPr>
    </w:lvl>
    <w:lvl w:ilvl="8" w:tplc="96E0873C">
      <w:numFmt w:val="bullet"/>
      <w:lvlText w:val="•"/>
      <w:lvlJc w:val="left"/>
      <w:pPr>
        <w:ind w:left="8113" w:hanging="240"/>
      </w:pPr>
      <w:rPr>
        <w:rFonts w:hint="default"/>
        <w:lang w:val="ru-RU" w:eastAsia="ru-RU" w:bidi="ru-RU"/>
      </w:rPr>
    </w:lvl>
  </w:abstractNum>
  <w:abstractNum w:abstractNumId="4">
    <w:nsid w:val="0B697586"/>
    <w:multiLevelType w:val="hybridMultilevel"/>
    <w:tmpl w:val="AB22AE82"/>
    <w:lvl w:ilvl="0" w:tplc="5B7624DE">
      <w:start w:val="1"/>
      <w:numFmt w:val="decimal"/>
      <w:lvlText w:val="%1."/>
      <w:lvlJc w:val="left"/>
      <w:pPr>
        <w:ind w:left="212" w:hanging="708"/>
        <w:jc w:val="left"/>
      </w:pPr>
      <w:rPr>
        <w:rFonts w:ascii="Times New Roman" w:eastAsia="Times New Roman" w:hAnsi="Times New Roman" w:cs="Times New Roman" w:hint="default"/>
        <w:spacing w:val="-13"/>
        <w:w w:val="100"/>
        <w:sz w:val="24"/>
        <w:szCs w:val="24"/>
        <w:lang w:val="ru-RU" w:eastAsia="ru-RU" w:bidi="ru-RU"/>
      </w:rPr>
    </w:lvl>
    <w:lvl w:ilvl="1" w:tplc="9F6EC076">
      <w:numFmt w:val="bullet"/>
      <w:lvlText w:val="•"/>
      <w:lvlJc w:val="left"/>
      <w:pPr>
        <w:ind w:left="1206" w:hanging="708"/>
      </w:pPr>
      <w:rPr>
        <w:rFonts w:hint="default"/>
        <w:lang w:val="ru-RU" w:eastAsia="ru-RU" w:bidi="ru-RU"/>
      </w:rPr>
    </w:lvl>
    <w:lvl w:ilvl="2" w:tplc="08109B26">
      <w:numFmt w:val="bullet"/>
      <w:lvlText w:val="•"/>
      <w:lvlJc w:val="left"/>
      <w:pPr>
        <w:ind w:left="2193" w:hanging="708"/>
      </w:pPr>
      <w:rPr>
        <w:rFonts w:hint="default"/>
        <w:lang w:val="ru-RU" w:eastAsia="ru-RU" w:bidi="ru-RU"/>
      </w:rPr>
    </w:lvl>
    <w:lvl w:ilvl="3" w:tplc="6BE21E3E">
      <w:numFmt w:val="bullet"/>
      <w:lvlText w:val="•"/>
      <w:lvlJc w:val="left"/>
      <w:pPr>
        <w:ind w:left="3179" w:hanging="708"/>
      </w:pPr>
      <w:rPr>
        <w:rFonts w:hint="default"/>
        <w:lang w:val="ru-RU" w:eastAsia="ru-RU" w:bidi="ru-RU"/>
      </w:rPr>
    </w:lvl>
    <w:lvl w:ilvl="4" w:tplc="90768E38">
      <w:numFmt w:val="bullet"/>
      <w:lvlText w:val="•"/>
      <w:lvlJc w:val="left"/>
      <w:pPr>
        <w:ind w:left="4166" w:hanging="708"/>
      </w:pPr>
      <w:rPr>
        <w:rFonts w:hint="default"/>
        <w:lang w:val="ru-RU" w:eastAsia="ru-RU" w:bidi="ru-RU"/>
      </w:rPr>
    </w:lvl>
    <w:lvl w:ilvl="5" w:tplc="A5728630">
      <w:numFmt w:val="bullet"/>
      <w:lvlText w:val="•"/>
      <w:lvlJc w:val="left"/>
      <w:pPr>
        <w:ind w:left="5153" w:hanging="708"/>
      </w:pPr>
      <w:rPr>
        <w:rFonts w:hint="default"/>
        <w:lang w:val="ru-RU" w:eastAsia="ru-RU" w:bidi="ru-RU"/>
      </w:rPr>
    </w:lvl>
    <w:lvl w:ilvl="6" w:tplc="54CEC36A">
      <w:numFmt w:val="bullet"/>
      <w:lvlText w:val="•"/>
      <w:lvlJc w:val="left"/>
      <w:pPr>
        <w:ind w:left="6139" w:hanging="708"/>
      </w:pPr>
      <w:rPr>
        <w:rFonts w:hint="default"/>
        <w:lang w:val="ru-RU" w:eastAsia="ru-RU" w:bidi="ru-RU"/>
      </w:rPr>
    </w:lvl>
    <w:lvl w:ilvl="7" w:tplc="6FE4ECBC">
      <w:numFmt w:val="bullet"/>
      <w:lvlText w:val="•"/>
      <w:lvlJc w:val="left"/>
      <w:pPr>
        <w:ind w:left="7126" w:hanging="708"/>
      </w:pPr>
      <w:rPr>
        <w:rFonts w:hint="default"/>
        <w:lang w:val="ru-RU" w:eastAsia="ru-RU" w:bidi="ru-RU"/>
      </w:rPr>
    </w:lvl>
    <w:lvl w:ilvl="8" w:tplc="87424EA8">
      <w:numFmt w:val="bullet"/>
      <w:lvlText w:val="•"/>
      <w:lvlJc w:val="left"/>
      <w:pPr>
        <w:ind w:left="8113" w:hanging="708"/>
      </w:pPr>
      <w:rPr>
        <w:rFonts w:hint="default"/>
        <w:lang w:val="ru-RU" w:eastAsia="ru-RU" w:bidi="ru-RU"/>
      </w:rPr>
    </w:lvl>
  </w:abstractNum>
  <w:abstractNum w:abstractNumId="5">
    <w:nsid w:val="0DFD4F28"/>
    <w:multiLevelType w:val="hybridMultilevel"/>
    <w:tmpl w:val="CBD67B2E"/>
    <w:lvl w:ilvl="0" w:tplc="251E43BC">
      <w:start w:val="1"/>
      <w:numFmt w:val="decimal"/>
      <w:lvlText w:val="%1."/>
      <w:lvlJc w:val="left"/>
      <w:pPr>
        <w:ind w:left="212" w:hanging="708"/>
        <w:jc w:val="left"/>
      </w:pPr>
      <w:rPr>
        <w:rFonts w:ascii="Times New Roman" w:eastAsia="Times New Roman" w:hAnsi="Times New Roman" w:cs="Times New Roman" w:hint="default"/>
        <w:spacing w:val="0"/>
        <w:w w:val="100"/>
        <w:sz w:val="28"/>
        <w:szCs w:val="28"/>
        <w:lang w:val="ru-RU" w:eastAsia="ru-RU" w:bidi="ru-RU"/>
      </w:rPr>
    </w:lvl>
    <w:lvl w:ilvl="1" w:tplc="0518AB16">
      <w:numFmt w:val="bullet"/>
      <w:lvlText w:val="•"/>
      <w:lvlJc w:val="left"/>
      <w:pPr>
        <w:ind w:left="1206" w:hanging="708"/>
      </w:pPr>
      <w:rPr>
        <w:rFonts w:hint="default"/>
        <w:lang w:val="ru-RU" w:eastAsia="ru-RU" w:bidi="ru-RU"/>
      </w:rPr>
    </w:lvl>
    <w:lvl w:ilvl="2" w:tplc="D61472C2">
      <w:numFmt w:val="bullet"/>
      <w:lvlText w:val="•"/>
      <w:lvlJc w:val="left"/>
      <w:pPr>
        <w:ind w:left="2193" w:hanging="708"/>
      </w:pPr>
      <w:rPr>
        <w:rFonts w:hint="default"/>
        <w:lang w:val="ru-RU" w:eastAsia="ru-RU" w:bidi="ru-RU"/>
      </w:rPr>
    </w:lvl>
    <w:lvl w:ilvl="3" w:tplc="1CF67098">
      <w:numFmt w:val="bullet"/>
      <w:lvlText w:val="•"/>
      <w:lvlJc w:val="left"/>
      <w:pPr>
        <w:ind w:left="3179" w:hanging="708"/>
      </w:pPr>
      <w:rPr>
        <w:rFonts w:hint="default"/>
        <w:lang w:val="ru-RU" w:eastAsia="ru-RU" w:bidi="ru-RU"/>
      </w:rPr>
    </w:lvl>
    <w:lvl w:ilvl="4" w:tplc="DD9C339E">
      <w:numFmt w:val="bullet"/>
      <w:lvlText w:val="•"/>
      <w:lvlJc w:val="left"/>
      <w:pPr>
        <w:ind w:left="4166" w:hanging="708"/>
      </w:pPr>
      <w:rPr>
        <w:rFonts w:hint="default"/>
        <w:lang w:val="ru-RU" w:eastAsia="ru-RU" w:bidi="ru-RU"/>
      </w:rPr>
    </w:lvl>
    <w:lvl w:ilvl="5" w:tplc="BEDA6A5E">
      <w:numFmt w:val="bullet"/>
      <w:lvlText w:val="•"/>
      <w:lvlJc w:val="left"/>
      <w:pPr>
        <w:ind w:left="5153" w:hanging="708"/>
      </w:pPr>
      <w:rPr>
        <w:rFonts w:hint="default"/>
        <w:lang w:val="ru-RU" w:eastAsia="ru-RU" w:bidi="ru-RU"/>
      </w:rPr>
    </w:lvl>
    <w:lvl w:ilvl="6" w:tplc="FBBAC66C">
      <w:numFmt w:val="bullet"/>
      <w:lvlText w:val="•"/>
      <w:lvlJc w:val="left"/>
      <w:pPr>
        <w:ind w:left="6139" w:hanging="708"/>
      </w:pPr>
      <w:rPr>
        <w:rFonts w:hint="default"/>
        <w:lang w:val="ru-RU" w:eastAsia="ru-RU" w:bidi="ru-RU"/>
      </w:rPr>
    </w:lvl>
    <w:lvl w:ilvl="7" w:tplc="9A509CE8">
      <w:numFmt w:val="bullet"/>
      <w:lvlText w:val="•"/>
      <w:lvlJc w:val="left"/>
      <w:pPr>
        <w:ind w:left="7126" w:hanging="708"/>
      </w:pPr>
      <w:rPr>
        <w:rFonts w:hint="default"/>
        <w:lang w:val="ru-RU" w:eastAsia="ru-RU" w:bidi="ru-RU"/>
      </w:rPr>
    </w:lvl>
    <w:lvl w:ilvl="8" w:tplc="0668333A">
      <w:numFmt w:val="bullet"/>
      <w:lvlText w:val="•"/>
      <w:lvlJc w:val="left"/>
      <w:pPr>
        <w:ind w:left="8113" w:hanging="708"/>
      </w:pPr>
      <w:rPr>
        <w:rFonts w:hint="default"/>
        <w:lang w:val="ru-RU" w:eastAsia="ru-RU" w:bidi="ru-RU"/>
      </w:rPr>
    </w:lvl>
  </w:abstractNum>
  <w:abstractNum w:abstractNumId="6">
    <w:nsid w:val="23692DA5"/>
    <w:multiLevelType w:val="hybridMultilevel"/>
    <w:tmpl w:val="A7E23582"/>
    <w:lvl w:ilvl="0" w:tplc="24BA7E98">
      <w:start w:val="1"/>
      <w:numFmt w:val="decimal"/>
      <w:lvlText w:val="%1."/>
      <w:lvlJc w:val="left"/>
      <w:pPr>
        <w:ind w:left="212" w:hanging="240"/>
        <w:jc w:val="left"/>
      </w:pPr>
      <w:rPr>
        <w:rFonts w:ascii="Times New Roman" w:eastAsia="Times New Roman" w:hAnsi="Times New Roman" w:cs="Times New Roman" w:hint="default"/>
        <w:spacing w:val="-3"/>
        <w:w w:val="100"/>
        <w:sz w:val="24"/>
        <w:szCs w:val="24"/>
        <w:lang w:val="ru-RU" w:eastAsia="ru-RU" w:bidi="ru-RU"/>
      </w:rPr>
    </w:lvl>
    <w:lvl w:ilvl="1" w:tplc="01349992">
      <w:numFmt w:val="bullet"/>
      <w:lvlText w:val="•"/>
      <w:lvlJc w:val="left"/>
      <w:pPr>
        <w:ind w:left="1206" w:hanging="240"/>
      </w:pPr>
      <w:rPr>
        <w:rFonts w:hint="default"/>
        <w:lang w:val="ru-RU" w:eastAsia="ru-RU" w:bidi="ru-RU"/>
      </w:rPr>
    </w:lvl>
    <w:lvl w:ilvl="2" w:tplc="F23A4202">
      <w:numFmt w:val="bullet"/>
      <w:lvlText w:val="•"/>
      <w:lvlJc w:val="left"/>
      <w:pPr>
        <w:ind w:left="2193" w:hanging="240"/>
      </w:pPr>
      <w:rPr>
        <w:rFonts w:hint="default"/>
        <w:lang w:val="ru-RU" w:eastAsia="ru-RU" w:bidi="ru-RU"/>
      </w:rPr>
    </w:lvl>
    <w:lvl w:ilvl="3" w:tplc="DA0EF19C">
      <w:numFmt w:val="bullet"/>
      <w:lvlText w:val="•"/>
      <w:lvlJc w:val="left"/>
      <w:pPr>
        <w:ind w:left="3179" w:hanging="240"/>
      </w:pPr>
      <w:rPr>
        <w:rFonts w:hint="default"/>
        <w:lang w:val="ru-RU" w:eastAsia="ru-RU" w:bidi="ru-RU"/>
      </w:rPr>
    </w:lvl>
    <w:lvl w:ilvl="4" w:tplc="AC7467F2">
      <w:numFmt w:val="bullet"/>
      <w:lvlText w:val="•"/>
      <w:lvlJc w:val="left"/>
      <w:pPr>
        <w:ind w:left="4166" w:hanging="240"/>
      </w:pPr>
      <w:rPr>
        <w:rFonts w:hint="default"/>
        <w:lang w:val="ru-RU" w:eastAsia="ru-RU" w:bidi="ru-RU"/>
      </w:rPr>
    </w:lvl>
    <w:lvl w:ilvl="5" w:tplc="2D4AD9A0">
      <w:numFmt w:val="bullet"/>
      <w:lvlText w:val="•"/>
      <w:lvlJc w:val="left"/>
      <w:pPr>
        <w:ind w:left="5153" w:hanging="240"/>
      </w:pPr>
      <w:rPr>
        <w:rFonts w:hint="default"/>
        <w:lang w:val="ru-RU" w:eastAsia="ru-RU" w:bidi="ru-RU"/>
      </w:rPr>
    </w:lvl>
    <w:lvl w:ilvl="6" w:tplc="49C46666">
      <w:numFmt w:val="bullet"/>
      <w:lvlText w:val="•"/>
      <w:lvlJc w:val="left"/>
      <w:pPr>
        <w:ind w:left="6139" w:hanging="240"/>
      </w:pPr>
      <w:rPr>
        <w:rFonts w:hint="default"/>
        <w:lang w:val="ru-RU" w:eastAsia="ru-RU" w:bidi="ru-RU"/>
      </w:rPr>
    </w:lvl>
    <w:lvl w:ilvl="7" w:tplc="E302458E">
      <w:numFmt w:val="bullet"/>
      <w:lvlText w:val="•"/>
      <w:lvlJc w:val="left"/>
      <w:pPr>
        <w:ind w:left="7126" w:hanging="240"/>
      </w:pPr>
      <w:rPr>
        <w:rFonts w:hint="default"/>
        <w:lang w:val="ru-RU" w:eastAsia="ru-RU" w:bidi="ru-RU"/>
      </w:rPr>
    </w:lvl>
    <w:lvl w:ilvl="8" w:tplc="E0E8A290">
      <w:numFmt w:val="bullet"/>
      <w:lvlText w:val="•"/>
      <w:lvlJc w:val="left"/>
      <w:pPr>
        <w:ind w:left="8113" w:hanging="240"/>
      </w:pPr>
      <w:rPr>
        <w:rFonts w:hint="default"/>
        <w:lang w:val="ru-RU" w:eastAsia="ru-RU" w:bidi="ru-RU"/>
      </w:rPr>
    </w:lvl>
  </w:abstractNum>
  <w:abstractNum w:abstractNumId="7">
    <w:nsid w:val="24173B81"/>
    <w:multiLevelType w:val="hybridMultilevel"/>
    <w:tmpl w:val="1ED43222"/>
    <w:lvl w:ilvl="0" w:tplc="9B8CCCD2">
      <w:start w:val="1"/>
      <w:numFmt w:val="decimal"/>
      <w:lvlText w:val="%1."/>
      <w:lvlJc w:val="left"/>
      <w:pPr>
        <w:ind w:left="212" w:hanging="240"/>
        <w:jc w:val="left"/>
      </w:pPr>
      <w:rPr>
        <w:rFonts w:ascii="Times New Roman" w:eastAsia="Times New Roman" w:hAnsi="Times New Roman" w:cs="Times New Roman" w:hint="default"/>
        <w:spacing w:val="-8"/>
        <w:w w:val="100"/>
        <w:sz w:val="24"/>
        <w:szCs w:val="24"/>
        <w:lang w:val="ru-RU" w:eastAsia="ru-RU" w:bidi="ru-RU"/>
      </w:rPr>
    </w:lvl>
    <w:lvl w:ilvl="1" w:tplc="1DD8621E">
      <w:numFmt w:val="bullet"/>
      <w:lvlText w:val="•"/>
      <w:lvlJc w:val="left"/>
      <w:pPr>
        <w:ind w:left="1206" w:hanging="240"/>
      </w:pPr>
      <w:rPr>
        <w:rFonts w:hint="default"/>
        <w:lang w:val="ru-RU" w:eastAsia="ru-RU" w:bidi="ru-RU"/>
      </w:rPr>
    </w:lvl>
    <w:lvl w:ilvl="2" w:tplc="A47230AA">
      <w:numFmt w:val="bullet"/>
      <w:lvlText w:val="•"/>
      <w:lvlJc w:val="left"/>
      <w:pPr>
        <w:ind w:left="2193" w:hanging="240"/>
      </w:pPr>
      <w:rPr>
        <w:rFonts w:hint="default"/>
        <w:lang w:val="ru-RU" w:eastAsia="ru-RU" w:bidi="ru-RU"/>
      </w:rPr>
    </w:lvl>
    <w:lvl w:ilvl="3" w:tplc="4280A530">
      <w:numFmt w:val="bullet"/>
      <w:lvlText w:val="•"/>
      <w:lvlJc w:val="left"/>
      <w:pPr>
        <w:ind w:left="3179" w:hanging="240"/>
      </w:pPr>
      <w:rPr>
        <w:rFonts w:hint="default"/>
        <w:lang w:val="ru-RU" w:eastAsia="ru-RU" w:bidi="ru-RU"/>
      </w:rPr>
    </w:lvl>
    <w:lvl w:ilvl="4" w:tplc="D242C482">
      <w:numFmt w:val="bullet"/>
      <w:lvlText w:val="•"/>
      <w:lvlJc w:val="left"/>
      <w:pPr>
        <w:ind w:left="4166" w:hanging="240"/>
      </w:pPr>
      <w:rPr>
        <w:rFonts w:hint="default"/>
        <w:lang w:val="ru-RU" w:eastAsia="ru-RU" w:bidi="ru-RU"/>
      </w:rPr>
    </w:lvl>
    <w:lvl w:ilvl="5" w:tplc="2396A14A">
      <w:numFmt w:val="bullet"/>
      <w:lvlText w:val="•"/>
      <w:lvlJc w:val="left"/>
      <w:pPr>
        <w:ind w:left="5153" w:hanging="240"/>
      </w:pPr>
      <w:rPr>
        <w:rFonts w:hint="default"/>
        <w:lang w:val="ru-RU" w:eastAsia="ru-RU" w:bidi="ru-RU"/>
      </w:rPr>
    </w:lvl>
    <w:lvl w:ilvl="6" w:tplc="156AEE94">
      <w:numFmt w:val="bullet"/>
      <w:lvlText w:val="•"/>
      <w:lvlJc w:val="left"/>
      <w:pPr>
        <w:ind w:left="6139" w:hanging="240"/>
      </w:pPr>
      <w:rPr>
        <w:rFonts w:hint="default"/>
        <w:lang w:val="ru-RU" w:eastAsia="ru-RU" w:bidi="ru-RU"/>
      </w:rPr>
    </w:lvl>
    <w:lvl w:ilvl="7" w:tplc="64D4AE22">
      <w:numFmt w:val="bullet"/>
      <w:lvlText w:val="•"/>
      <w:lvlJc w:val="left"/>
      <w:pPr>
        <w:ind w:left="7126" w:hanging="240"/>
      </w:pPr>
      <w:rPr>
        <w:rFonts w:hint="default"/>
        <w:lang w:val="ru-RU" w:eastAsia="ru-RU" w:bidi="ru-RU"/>
      </w:rPr>
    </w:lvl>
    <w:lvl w:ilvl="8" w:tplc="C388C5DE">
      <w:numFmt w:val="bullet"/>
      <w:lvlText w:val="•"/>
      <w:lvlJc w:val="left"/>
      <w:pPr>
        <w:ind w:left="8113" w:hanging="240"/>
      </w:pPr>
      <w:rPr>
        <w:rFonts w:hint="default"/>
        <w:lang w:val="ru-RU" w:eastAsia="ru-RU" w:bidi="ru-RU"/>
      </w:rPr>
    </w:lvl>
  </w:abstractNum>
  <w:abstractNum w:abstractNumId="8">
    <w:nsid w:val="292E7D89"/>
    <w:multiLevelType w:val="hybridMultilevel"/>
    <w:tmpl w:val="7B98052C"/>
    <w:lvl w:ilvl="0" w:tplc="E0B86D58">
      <w:numFmt w:val="bullet"/>
      <w:lvlText w:val="-"/>
      <w:lvlJc w:val="left"/>
      <w:pPr>
        <w:ind w:left="212" w:hanging="168"/>
      </w:pPr>
      <w:rPr>
        <w:rFonts w:ascii="Times New Roman" w:eastAsia="Times New Roman" w:hAnsi="Times New Roman" w:cs="Times New Roman" w:hint="default"/>
        <w:w w:val="99"/>
        <w:sz w:val="24"/>
        <w:szCs w:val="24"/>
        <w:lang w:val="ru-RU" w:eastAsia="ru-RU" w:bidi="ru-RU"/>
      </w:rPr>
    </w:lvl>
    <w:lvl w:ilvl="1" w:tplc="546AE502">
      <w:numFmt w:val="bullet"/>
      <w:lvlText w:val="•"/>
      <w:lvlJc w:val="left"/>
      <w:pPr>
        <w:ind w:left="1206" w:hanging="168"/>
      </w:pPr>
      <w:rPr>
        <w:rFonts w:hint="default"/>
        <w:lang w:val="ru-RU" w:eastAsia="ru-RU" w:bidi="ru-RU"/>
      </w:rPr>
    </w:lvl>
    <w:lvl w:ilvl="2" w:tplc="371CAEE8">
      <w:numFmt w:val="bullet"/>
      <w:lvlText w:val="•"/>
      <w:lvlJc w:val="left"/>
      <w:pPr>
        <w:ind w:left="2193" w:hanging="168"/>
      </w:pPr>
      <w:rPr>
        <w:rFonts w:hint="default"/>
        <w:lang w:val="ru-RU" w:eastAsia="ru-RU" w:bidi="ru-RU"/>
      </w:rPr>
    </w:lvl>
    <w:lvl w:ilvl="3" w:tplc="A63E3642">
      <w:numFmt w:val="bullet"/>
      <w:lvlText w:val="•"/>
      <w:lvlJc w:val="left"/>
      <w:pPr>
        <w:ind w:left="3179" w:hanging="168"/>
      </w:pPr>
      <w:rPr>
        <w:rFonts w:hint="default"/>
        <w:lang w:val="ru-RU" w:eastAsia="ru-RU" w:bidi="ru-RU"/>
      </w:rPr>
    </w:lvl>
    <w:lvl w:ilvl="4" w:tplc="CE6A50FE">
      <w:numFmt w:val="bullet"/>
      <w:lvlText w:val="•"/>
      <w:lvlJc w:val="left"/>
      <w:pPr>
        <w:ind w:left="4166" w:hanging="168"/>
      </w:pPr>
      <w:rPr>
        <w:rFonts w:hint="default"/>
        <w:lang w:val="ru-RU" w:eastAsia="ru-RU" w:bidi="ru-RU"/>
      </w:rPr>
    </w:lvl>
    <w:lvl w:ilvl="5" w:tplc="9BBAA564">
      <w:numFmt w:val="bullet"/>
      <w:lvlText w:val="•"/>
      <w:lvlJc w:val="left"/>
      <w:pPr>
        <w:ind w:left="5153" w:hanging="168"/>
      </w:pPr>
      <w:rPr>
        <w:rFonts w:hint="default"/>
        <w:lang w:val="ru-RU" w:eastAsia="ru-RU" w:bidi="ru-RU"/>
      </w:rPr>
    </w:lvl>
    <w:lvl w:ilvl="6" w:tplc="8CA4FA20">
      <w:numFmt w:val="bullet"/>
      <w:lvlText w:val="•"/>
      <w:lvlJc w:val="left"/>
      <w:pPr>
        <w:ind w:left="6139" w:hanging="168"/>
      </w:pPr>
      <w:rPr>
        <w:rFonts w:hint="default"/>
        <w:lang w:val="ru-RU" w:eastAsia="ru-RU" w:bidi="ru-RU"/>
      </w:rPr>
    </w:lvl>
    <w:lvl w:ilvl="7" w:tplc="3C003A64">
      <w:numFmt w:val="bullet"/>
      <w:lvlText w:val="•"/>
      <w:lvlJc w:val="left"/>
      <w:pPr>
        <w:ind w:left="7126" w:hanging="168"/>
      </w:pPr>
      <w:rPr>
        <w:rFonts w:hint="default"/>
        <w:lang w:val="ru-RU" w:eastAsia="ru-RU" w:bidi="ru-RU"/>
      </w:rPr>
    </w:lvl>
    <w:lvl w:ilvl="8" w:tplc="8690B800">
      <w:numFmt w:val="bullet"/>
      <w:lvlText w:val="•"/>
      <w:lvlJc w:val="left"/>
      <w:pPr>
        <w:ind w:left="8113" w:hanging="168"/>
      </w:pPr>
      <w:rPr>
        <w:rFonts w:hint="default"/>
        <w:lang w:val="ru-RU" w:eastAsia="ru-RU" w:bidi="ru-RU"/>
      </w:rPr>
    </w:lvl>
  </w:abstractNum>
  <w:abstractNum w:abstractNumId="9">
    <w:nsid w:val="2F8C4BC0"/>
    <w:multiLevelType w:val="hybridMultilevel"/>
    <w:tmpl w:val="8C7E2BF2"/>
    <w:lvl w:ilvl="0" w:tplc="51103986">
      <w:start w:val="1"/>
      <w:numFmt w:val="decimal"/>
      <w:lvlText w:val="%1."/>
      <w:lvlJc w:val="left"/>
      <w:pPr>
        <w:ind w:left="212" w:hanging="286"/>
        <w:jc w:val="left"/>
      </w:pPr>
      <w:rPr>
        <w:rFonts w:ascii="Times New Roman" w:eastAsia="Times New Roman" w:hAnsi="Times New Roman" w:cs="Times New Roman" w:hint="default"/>
        <w:spacing w:val="-15"/>
        <w:w w:val="100"/>
        <w:sz w:val="24"/>
        <w:szCs w:val="24"/>
        <w:lang w:val="ru-RU" w:eastAsia="ru-RU" w:bidi="ru-RU"/>
      </w:rPr>
    </w:lvl>
    <w:lvl w:ilvl="1" w:tplc="2E1C6572">
      <w:numFmt w:val="bullet"/>
      <w:lvlText w:val="•"/>
      <w:lvlJc w:val="left"/>
      <w:pPr>
        <w:ind w:left="1206" w:hanging="286"/>
      </w:pPr>
      <w:rPr>
        <w:rFonts w:hint="default"/>
        <w:lang w:val="ru-RU" w:eastAsia="ru-RU" w:bidi="ru-RU"/>
      </w:rPr>
    </w:lvl>
    <w:lvl w:ilvl="2" w:tplc="480C4508">
      <w:numFmt w:val="bullet"/>
      <w:lvlText w:val="•"/>
      <w:lvlJc w:val="left"/>
      <w:pPr>
        <w:ind w:left="2193" w:hanging="286"/>
      </w:pPr>
      <w:rPr>
        <w:rFonts w:hint="default"/>
        <w:lang w:val="ru-RU" w:eastAsia="ru-RU" w:bidi="ru-RU"/>
      </w:rPr>
    </w:lvl>
    <w:lvl w:ilvl="3" w:tplc="C4380E60">
      <w:numFmt w:val="bullet"/>
      <w:lvlText w:val="•"/>
      <w:lvlJc w:val="left"/>
      <w:pPr>
        <w:ind w:left="3179" w:hanging="286"/>
      </w:pPr>
      <w:rPr>
        <w:rFonts w:hint="default"/>
        <w:lang w:val="ru-RU" w:eastAsia="ru-RU" w:bidi="ru-RU"/>
      </w:rPr>
    </w:lvl>
    <w:lvl w:ilvl="4" w:tplc="DAB625D8">
      <w:numFmt w:val="bullet"/>
      <w:lvlText w:val="•"/>
      <w:lvlJc w:val="left"/>
      <w:pPr>
        <w:ind w:left="4166" w:hanging="286"/>
      </w:pPr>
      <w:rPr>
        <w:rFonts w:hint="default"/>
        <w:lang w:val="ru-RU" w:eastAsia="ru-RU" w:bidi="ru-RU"/>
      </w:rPr>
    </w:lvl>
    <w:lvl w:ilvl="5" w:tplc="1300398A">
      <w:numFmt w:val="bullet"/>
      <w:lvlText w:val="•"/>
      <w:lvlJc w:val="left"/>
      <w:pPr>
        <w:ind w:left="5153" w:hanging="286"/>
      </w:pPr>
      <w:rPr>
        <w:rFonts w:hint="default"/>
        <w:lang w:val="ru-RU" w:eastAsia="ru-RU" w:bidi="ru-RU"/>
      </w:rPr>
    </w:lvl>
    <w:lvl w:ilvl="6" w:tplc="E4F62D62">
      <w:numFmt w:val="bullet"/>
      <w:lvlText w:val="•"/>
      <w:lvlJc w:val="left"/>
      <w:pPr>
        <w:ind w:left="6139" w:hanging="286"/>
      </w:pPr>
      <w:rPr>
        <w:rFonts w:hint="default"/>
        <w:lang w:val="ru-RU" w:eastAsia="ru-RU" w:bidi="ru-RU"/>
      </w:rPr>
    </w:lvl>
    <w:lvl w:ilvl="7" w:tplc="75BE6ED8">
      <w:numFmt w:val="bullet"/>
      <w:lvlText w:val="•"/>
      <w:lvlJc w:val="left"/>
      <w:pPr>
        <w:ind w:left="7126" w:hanging="286"/>
      </w:pPr>
      <w:rPr>
        <w:rFonts w:hint="default"/>
        <w:lang w:val="ru-RU" w:eastAsia="ru-RU" w:bidi="ru-RU"/>
      </w:rPr>
    </w:lvl>
    <w:lvl w:ilvl="8" w:tplc="DC428192">
      <w:numFmt w:val="bullet"/>
      <w:lvlText w:val="•"/>
      <w:lvlJc w:val="left"/>
      <w:pPr>
        <w:ind w:left="8113" w:hanging="286"/>
      </w:pPr>
      <w:rPr>
        <w:rFonts w:hint="default"/>
        <w:lang w:val="ru-RU" w:eastAsia="ru-RU" w:bidi="ru-RU"/>
      </w:rPr>
    </w:lvl>
  </w:abstractNum>
  <w:abstractNum w:abstractNumId="10">
    <w:nsid w:val="39900080"/>
    <w:multiLevelType w:val="hybridMultilevel"/>
    <w:tmpl w:val="A12EFD98"/>
    <w:lvl w:ilvl="0" w:tplc="5F80242E">
      <w:start w:val="1"/>
      <w:numFmt w:val="decimal"/>
      <w:lvlText w:val="%1."/>
      <w:lvlJc w:val="left"/>
      <w:pPr>
        <w:ind w:left="212" w:hanging="279"/>
        <w:jc w:val="left"/>
      </w:pPr>
      <w:rPr>
        <w:rFonts w:ascii="Times New Roman" w:eastAsia="Times New Roman" w:hAnsi="Times New Roman" w:cs="Times New Roman" w:hint="default"/>
        <w:spacing w:val="-25"/>
        <w:w w:val="100"/>
        <w:sz w:val="24"/>
        <w:szCs w:val="24"/>
        <w:lang w:val="ru-RU" w:eastAsia="ru-RU" w:bidi="ru-RU"/>
      </w:rPr>
    </w:lvl>
    <w:lvl w:ilvl="1" w:tplc="5248EC90">
      <w:numFmt w:val="bullet"/>
      <w:lvlText w:val="•"/>
      <w:lvlJc w:val="left"/>
      <w:pPr>
        <w:ind w:left="1206" w:hanging="279"/>
      </w:pPr>
      <w:rPr>
        <w:rFonts w:hint="default"/>
        <w:lang w:val="ru-RU" w:eastAsia="ru-RU" w:bidi="ru-RU"/>
      </w:rPr>
    </w:lvl>
    <w:lvl w:ilvl="2" w:tplc="F5729ABC">
      <w:numFmt w:val="bullet"/>
      <w:lvlText w:val="•"/>
      <w:lvlJc w:val="left"/>
      <w:pPr>
        <w:ind w:left="2193" w:hanging="279"/>
      </w:pPr>
      <w:rPr>
        <w:rFonts w:hint="default"/>
        <w:lang w:val="ru-RU" w:eastAsia="ru-RU" w:bidi="ru-RU"/>
      </w:rPr>
    </w:lvl>
    <w:lvl w:ilvl="3" w:tplc="BE7AD5DE">
      <w:numFmt w:val="bullet"/>
      <w:lvlText w:val="•"/>
      <w:lvlJc w:val="left"/>
      <w:pPr>
        <w:ind w:left="3179" w:hanging="279"/>
      </w:pPr>
      <w:rPr>
        <w:rFonts w:hint="default"/>
        <w:lang w:val="ru-RU" w:eastAsia="ru-RU" w:bidi="ru-RU"/>
      </w:rPr>
    </w:lvl>
    <w:lvl w:ilvl="4" w:tplc="390E351C">
      <w:numFmt w:val="bullet"/>
      <w:lvlText w:val="•"/>
      <w:lvlJc w:val="left"/>
      <w:pPr>
        <w:ind w:left="4166" w:hanging="279"/>
      </w:pPr>
      <w:rPr>
        <w:rFonts w:hint="default"/>
        <w:lang w:val="ru-RU" w:eastAsia="ru-RU" w:bidi="ru-RU"/>
      </w:rPr>
    </w:lvl>
    <w:lvl w:ilvl="5" w:tplc="DF02F6B2">
      <w:numFmt w:val="bullet"/>
      <w:lvlText w:val="•"/>
      <w:lvlJc w:val="left"/>
      <w:pPr>
        <w:ind w:left="5153" w:hanging="279"/>
      </w:pPr>
      <w:rPr>
        <w:rFonts w:hint="default"/>
        <w:lang w:val="ru-RU" w:eastAsia="ru-RU" w:bidi="ru-RU"/>
      </w:rPr>
    </w:lvl>
    <w:lvl w:ilvl="6" w:tplc="B7E69A1A">
      <w:numFmt w:val="bullet"/>
      <w:lvlText w:val="•"/>
      <w:lvlJc w:val="left"/>
      <w:pPr>
        <w:ind w:left="6139" w:hanging="279"/>
      </w:pPr>
      <w:rPr>
        <w:rFonts w:hint="default"/>
        <w:lang w:val="ru-RU" w:eastAsia="ru-RU" w:bidi="ru-RU"/>
      </w:rPr>
    </w:lvl>
    <w:lvl w:ilvl="7" w:tplc="4F68C802">
      <w:numFmt w:val="bullet"/>
      <w:lvlText w:val="•"/>
      <w:lvlJc w:val="left"/>
      <w:pPr>
        <w:ind w:left="7126" w:hanging="279"/>
      </w:pPr>
      <w:rPr>
        <w:rFonts w:hint="default"/>
        <w:lang w:val="ru-RU" w:eastAsia="ru-RU" w:bidi="ru-RU"/>
      </w:rPr>
    </w:lvl>
    <w:lvl w:ilvl="8" w:tplc="9A3C9C14">
      <w:numFmt w:val="bullet"/>
      <w:lvlText w:val="•"/>
      <w:lvlJc w:val="left"/>
      <w:pPr>
        <w:ind w:left="8113" w:hanging="279"/>
      </w:pPr>
      <w:rPr>
        <w:rFonts w:hint="default"/>
        <w:lang w:val="ru-RU" w:eastAsia="ru-RU" w:bidi="ru-RU"/>
      </w:rPr>
    </w:lvl>
  </w:abstractNum>
  <w:abstractNum w:abstractNumId="11">
    <w:nsid w:val="44B922F5"/>
    <w:multiLevelType w:val="multilevel"/>
    <w:tmpl w:val="B100F98A"/>
    <w:lvl w:ilvl="0">
      <w:start w:val="4"/>
      <w:numFmt w:val="upperLetter"/>
      <w:lvlText w:val="%1."/>
      <w:lvlJc w:val="left"/>
      <w:pPr>
        <w:ind w:left="1214" w:hanging="293"/>
        <w:jc w:val="left"/>
      </w:pPr>
      <w:rPr>
        <w:rFonts w:ascii="Times New Roman" w:eastAsia="Times New Roman" w:hAnsi="Times New Roman" w:cs="Times New Roman" w:hint="default"/>
        <w:b/>
        <w:bCs/>
        <w:spacing w:val="-2"/>
        <w:w w:val="99"/>
        <w:sz w:val="24"/>
        <w:szCs w:val="24"/>
        <w:lang w:val="ru-RU" w:eastAsia="ru-RU" w:bidi="ru-RU"/>
      </w:rPr>
    </w:lvl>
    <w:lvl w:ilvl="1">
      <w:start w:val="1"/>
      <w:numFmt w:val="upperLetter"/>
      <w:lvlText w:val="%1.%2."/>
      <w:lvlJc w:val="left"/>
      <w:pPr>
        <w:ind w:left="1435" w:hanging="514"/>
        <w:jc w:val="left"/>
      </w:pPr>
      <w:rPr>
        <w:rFonts w:ascii="Times New Roman" w:eastAsia="Times New Roman" w:hAnsi="Times New Roman" w:cs="Times New Roman" w:hint="default"/>
        <w:b/>
        <w:bCs/>
        <w:w w:val="99"/>
        <w:sz w:val="24"/>
        <w:szCs w:val="24"/>
        <w:lang w:val="ru-RU" w:eastAsia="ru-RU" w:bidi="ru-RU"/>
      </w:rPr>
    </w:lvl>
    <w:lvl w:ilvl="2">
      <w:numFmt w:val="bullet"/>
      <w:lvlText w:val="•"/>
      <w:lvlJc w:val="left"/>
      <w:pPr>
        <w:ind w:left="2400" w:hanging="514"/>
      </w:pPr>
      <w:rPr>
        <w:rFonts w:hint="default"/>
        <w:lang w:val="ru-RU" w:eastAsia="ru-RU" w:bidi="ru-RU"/>
      </w:rPr>
    </w:lvl>
    <w:lvl w:ilvl="3">
      <w:numFmt w:val="bullet"/>
      <w:lvlText w:val="•"/>
      <w:lvlJc w:val="left"/>
      <w:pPr>
        <w:ind w:left="3361" w:hanging="514"/>
      </w:pPr>
      <w:rPr>
        <w:rFonts w:hint="default"/>
        <w:lang w:val="ru-RU" w:eastAsia="ru-RU" w:bidi="ru-RU"/>
      </w:rPr>
    </w:lvl>
    <w:lvl w:ilvl="4">
      <w:numFmt w:val="bullet"/>
      <w:lvlText w:val="•"/>
      <w:lvlJc w:val="left"/>
      <w:pPr>
        <w:ind w:left="4322" w:hanging="514"/>
      </w:pPr>
      <w:rPr>
        <w:rFonts w:hint="default"/>
        <w:lang w:val="ru-RU" w:eastAsia="ru-RU" w:bidi="ru-RU"/>
      </w:rPr>
    </w:lvl>
    <w:lvl w:ilvl="5">
      <w:numFmt w:val="bullet"/>
      <w:lvlText w:val="•"/>
      <w:lvlJc w:val="left"/>
      <w:pPr>
        <w:ind w:left="5282" w:hanging="514"/>
      </w:pPr>
      <w:rPr>
        <w:rFonts w:hint="default"/>
        <w:lang w:val="ru-RU" w:eastAsia="ru-RU" w:bidi="ru-RU"/>
      </w:rPr>
    </w:lvl>
    <w:lvl w:ilvl="6">
      <w:numFmt w:val="bullet"/>
      <w:lvlText w:val="•"/>
      <w:lvlJc w:val="left"/>
      <w:pPr>
        <w:ind w:left="6243" w:hanging="514"/>
      </w:pPr>
      <w:rPr>
        <w:rFonts w:hint="default"/>
        <w:lang w:val="ru-RU" w:eastAsia="ru-RU" w:bidi="ru-RU"/>
      </w:rPr>
    </w:lvl>
    <w:lvl w:ilvl="7">
      <w:numFmt w:val="bullet"/>
      <w:lvlText w:val="•"/>
      <w:lvlJc w:val="left"/>
      <w:pPr>
        <w:ind w:left="7204" w:hanging="514"/>
      </w:pPr>
      <w:rPr>
        <w:rFonts w:hint="default"/>
        <w:lang w:val="ru-RU" w:eastAsia="ru-RU" w:bidi="ru-RU"/>
      </w:rPr>
    </w:lvl>
    <w:lvl w:ilvl="8">
      <w:numFmt w:val="bullet"/>
      <w:lvlText w:val="•"/>
      <w:lvlJc w:val="left"/>
      <w:pPr>
        <w:ind w:left="8164" w:hanging="514"/>
      </w:pPr>
      <w:rPr>
        <w:rFonts w:hint="default"/>
        <w:lang w:val="ru-RU" w:eastAsia="ru-RU" w:bidi="ru-RU"/>
      </w:rPr>
    </w:lvl>
  </w:abstractNum>
  <w:abstractNum w:abstractNumId="12">
    <w:nsid w:val="46875B6F"/>
    <w:multiLevelType w:val="hybridMultilevel"/>
    <w:tmpl w:val="EBEEC93C"/>
    <w:lvl w:ilvl="0" w:tplc="799E3BB2">
      <w:start w:val="1"/>
      <w:numFmt w:val="decimal"/>
      <w:lvlText w:val="%1."/>
      <w:lvlJc w:val="left"/>
      <w:pPr>
        <w:ind w:left="212" w:hanging="252"/>
        <w:jc w:val="left"/>
      </w:pPr>
      <w:rPr>
        <w:rFonts w:ascii="Times New Roman" w:eastAsia="Times New Roman" w:hAnsi="Times New Roman" w:cs="Times New Roman" w:hint="default"/>
        <w:w w:val="100"/>
        <w:sz w:val="24"/>
        <w:szCs w:val="24"/>
        <w:lang w:val="ru-RU" w:eastAsia="ru-RU" w:bidi="ru-RU"/>
      </w:rPr>
    </w:lvl>
    <w:lvl w:ilvl="1" w:tplc="8A3CC958">
      <w:numFmt w:val="bullet"/>
      <w:lvlText w:val="•"/>
      <w:lvlJc w:val="left"/>
      <w:pPr>
        <w:ind w:left="1206" w:hanging="252"/>
      </w:pPr>
      <w:rPr>
        <w:rFonts w:hint="default"/>
        <w:lang w:val="ru-RU" w:eastAsia="ru-RU" w:bidi="ru-RU"/>
      </w:rPr>
    </w:lvl>
    <w:lvl w:ilvl="2" w:tplc="F2FA0226">
      <w:numFmt w:val="bullet"/>
      <w:lvlText w:val="•"/>
      <w:lvlJc w:val="left"/>
      <w:pPr>
        <w:ind w:left="2193" w:hanging="252"/>
      </w:pPr>
      <w:rPr>
        <w:rFonts w:hint="default"/>
        <w:lang w:val="ru-RU" w:eastAsia="ru-RU" w:bidi="ru-RU"/>
      </w:rPr>
    </w:lvl>
    <w:lvl w:ilvl="3" w:tplc="DE366E28">
      <w:numFmt w:val="bullet"/>
      <w:lvlText w:val="•"/>
      <w:lvlJc w:val="left"/>
      <w:pPr>
        <w:ind w:left="3179" w:hanging="252"/>
      </w:pPr>
      <w:rPr>
        <w:rFonts w:hint="default"/>
        <w:lang w:val="ru-RU" w:eastAsia="ru-RU" w:bidi="ru-RU"/>
      </w:rPr>
    </w:lvl>
    <w:lvl w:ilvl="4" w:tplc="96142B9A">
      <w:numFmt w:val="bullet"/>
      <w:lvlText w:val="•"/>
      <w:lvlJc w:val="left"/>
      <w:pPr>
        <w:ind w:left="4166" w:hanging="252"/>
      </w:pPr>
      <w:rPr>
        <w:rFonts w:hint="default"/>
        <w:lang w:val="ru-RU" w:eastAsia="ru-RU" w:bidi="ru-RU"/>
      </w:rPr>
    </w:lvl>
    <w:lvl w:ilvl="5" w:tplc="FFA29F70">
      <w:numFmt w:val="bullet"/>
      <w:lvlText w:val="•"/>
      <w:lvlJc w:val="left"/>
      <w:pPr>
        <w:ind w:left="5153" w:hanging="252"/>
      </w:pPr>
      <w:rPr>
        <w:rFonts w:hint="default"/>
        <w:lang w:val="ru-RU" w:eastAsia="ru-RU" w:bidi="ru-RU"/>
      </w:rPr>
    </w:lvl>
    <w:lvl w:ilvl="6" w:tplc="F314CFCA">
      <w:numFmt w:val="bullet"/>
      <w:lvlText w:val="•"/>
      <w:lvlJc w:val="left"/>
      <w:pPr>
        <w:ind w:left="6139" w:hanging="252"/>
      </w:pPr>
      <w:rPr>
        <w:rFonts w:hint="default"/>
        <w:lang w:val="ru-RU" w:eastAsia="ru-RU" w:bidi="ru-RU"/>
      </w:rPr>
    </w:lvl>
    <w:lvl w:ilvl="7" w:tplc="F5F45D8A">
      <w:numFmt w:val="bullet"/>
      <w:lvlText w:val="•"/>
      <w:lvlJc w:val="left"/>
      <w:pPr>
        <w:ind w:left="7126" w:hanging="252"/>
      </w:pPr>
      <w:rPr>
        <w:rFonts w:hint="default"/>
        <w:lang w:val="ru-RU" w:eastAsia="ru-RU" w:bidi="ru-RU"/>
      </w:rPr>
    </w:lvl>
    <w:lvl w:ilvl="8" w:tplc="ED8241E0">
      <w:numFmt w:val="bullet"/>
      <w:lvlText w:val="•"/>
      <w:lvlJc w:val="left"/>
      <w:pPr>
        <w:ind w:left="8113" w:hanging="252"/>
      </w:pPr>
      <w:rPr>
        <w:rFonts w:hint="default"/>
        <w:lang w:val="ru-RU" w:eastAsia="ru-RU" w:bidi="ru-RU"/>
      </w:rPr>
    </w:lvl>
  </w:abstractNum>
  <w:abstractNum w:abstractNumId="13">
    <w:nsid w:val="4B8E5811"/>
    <w:multiLevelType w:val="hybridMultilevel"/>
    <w:tmpl w:val="8A44FCEA"/>
    <w:lvl w:ilvl="0" w:tplc="54EECA36">
      <w:start w:val="1"/>
      <w:numFmt w:val="decimal"/>
      <w:lvlText w:val="%1."/>
      <w:lvlJc w:val="left"/>
      <w:pPr>
        <w:ind w:left="212" w:hanging="322"/>
        <w:jc w:val="left"/>
      </w:pPr>
      <w:rPr>
        <w:rFonts w:ascii="Times New Roman" w:eastAsia="Times New Roman" w:hAnsi="Times New Roman" w:cs="Times New Roman" w:hint="default"/>
        <w:spacing w:val="-30"/>
        <w:w w:val="100"/>
        <w:sz w:val="24"/>
        <w:szCs w:val="24"/>
        <w:lang w:val="ru-RU" w:eastAsia="ru-RU" w:bidi="ru-RU"/>
      </w:rPr>
    </w:lvl>
    <w:lvl w:ilvl="1" w:tplc="F98AA806">
      <w:numFmt w:val="bullet"/>
      <w:lvlText w:val="•"/>
      <w:lvlJc w:val="left"/>
      <w:pPr>
        <w:ind w:left="1206" w:hanging="322"/>
      </w:pPr>
      <w:rPr>
        <w:rFonts w:hint="default"/>
        <w:lang w:val="ru-RU" w:eastAsia="ru-RU" w:bidi="ru-RU"/>
      </w:rPr>
    </w:lvl>
    <w:lvl w:ilvl="2" w:tplc="9A16C4A8">
      <w:numFmt w:val="bullet"/>
      <w:lvlText w:val="•"/>
      <w:lvlJc w:val="left"/>
      <w:pPr>
        <w:ind w:left="2193" w:hanging="322"/>
      </w:pPr>
      <w:rPr>
        <w:rFonts w:hint="default"/>
        <w:lang w:val="ru-RU" w:eastAsia="ru-RU" w:bidi="ru-RU"/>
      </w:rPr>
    </w:lvl>
    <w:lvl w:ilvl="3" w:tplc="1EB21388">
      <w:numFmt w:val="bullet"/>
      <w:lvlText w:val="•"/>
      <w:lvlJc w:val="left"/>
      <w:pPr>
        <w:ind w:left="3179" w:hanging="322"/>
      </w:pPr>
      <w:rPr>
        <w:rFonts w:hint="default"/>
        <w:lang w:val="ru-RU" w:eastAsia="ru-RU" w:bidi="ru-RU"/>
      </w:rPr>
    </w:lvl>
    <w:lvl w:ilvl="4" w:tplc="A1D011F2">
      <w:numFmt w:val="bullet"/>
      <w:lvlText w:val="•"/>
      <w:lvlJc w:val="left"/>
      <w:pPr>
        <w:ind w:left="4166" w:hanging="322"/>
      </w:pPr>
      <w:rPr>
        <w:rFonts w:hint="default"/>
        <w:lang w:val="ru-RU" w:eastAsia="ru-RU" w:bidi="ru-RU"/>
      </w:rPr>
    </w:lvl>
    <w:lvl w:ilvl="5" w:tplc="C87EFD5A">
      <w:numFmt w:val="bullet"/>
      <w:lvlText w:val="•"/>
      <w:lvlJc w:val="left"/>
      <w:pPr>
        <w:ind w:left="5153" w:hanging="322"/>
      </w:pPr>
      <w:rPr>
        <w:rFonts w:hint="default"/>
        <w:lang w:val="ru-RU" w:eastAsia="ru-RU" w:bidi="ru-RU"/>
      </w:rPr>
    </w:lvl>
    <w:lvl w:ilvl="6" w:tplc="28F23822">
      <w:numFmt w:val="bullet"/>
      <w:lvlText w:val="•"/>
      <w:lvlJc w:val="left"/>
      <w:pPr>
        <w:ind w:left="6139" w:hanging="322"/>
      </w:pPr>
      <w:rPr>
        <w:rFonts w:hint="default"/>
        <w:lang w:val="ru-RU" w:eastAsia="ru-RU" w:bidi="ru-RU"/>
      </w:rPr>
    </w:lvl>
    <w:lvl w:ilvl="7" w:tplc="F9F01688">
      <w:numFmt w:val="bullet"/>
      <w:lvlText w:val="•"/>
      <w:lvlJc w:val="left"/>
      <w:pPr>
        <w:ind w:left="7126" w:hanging="322"/>
      </w:pPr>
      <w:rPr>
        <w:rFonts w:hint="default"/>
        <w:lang w:val="ru-RU" w:eastAsia="ru-RU" w:bidi="ru-RU"/>
      </w:rPr>
    </w:lvl>
    <w:lvl w:ilvl="8" w:tplc="B330D6F4">
      <w:numFmt w:val="bullet"/>
      <w:lvlText w:val="•"/>
      <w:lvlJc w:val="left"/>
      <w:pPr>
        <w:ind w:left="8113" w:hanging="322"/>
      </w:pPr>
      <w:rPr>
        <w:rFonts w:hint="default"/>
        <w:lang w:val="ru-RU" w:eastAsia="ru-RU" w:bidi="ru-RU"/>
      </w:rPr>
    </w:lvl>
  </w:abstractNum>
  <w:abstractNum w:abstractNumId="14">
    <w:nsid w:val="51CA6FC7"/>
    <w:multiLevelType w:val="hybridMultilevel"/>
    <w:tmpl w:val="D08C035C"/>
    <w:lvl w:ilvl="0" w:tplc="4622FA68">
      <w:start w:val="1"/>
      <w:numFmt w:val="decimal"/>
      <w:lvlText w:val="%1."/>
      <w:lvlJc w:val="left"/>
      <w:pPr>
        <w:ind w:left="198" w:hanging="247"/>
        <w:jc w:val="left"/>
      </w:pPr>
      <w:rPr>
        <w:rFonts w:ascii="Times New Roman" w:eastAsia="Times New Roman" w:hAnsi="Times New Roman" w:cs="Times New Roman" w:hint="default"/>
        <w:w w:val="100"/>
        <w:sz w:val="24"/>
        <w:szCs w:val="24"/>
        <w:lang w:val="ru-RU" w:eastAsia="ru-RU" w:bidi="ru-RU"/>
      </w:rPr>
    </w:lvl>
    <w:lvl w:ilvl="1" w:tplc="F47617D4">
      <w:numFmt w:val="bullet"/>
      <w:lvlText w:val="•"/>
      <w:lvlJc w:val="left"/>
      <w:pPr>
        <w:ind w:left="1188" w:hanging="247"/>
      </w:pPr>
      <w:rPr>
        <w:rFonts w:hint="default"/>
        <w:lang w:val="ru-RU" w:eastAsia="ru-RU" w:bidi="ru-RU"/>
      </w:rPr>
    </w:lvl>
    <w:lvl w:ilvl="2" w:tplc="764844FE">
      <w:numFmt w:val="bullet"/>
      <w:lvlText w:val="•"/>
      <w:lvlJc w:val="left"/>
      <w:pPr>
        <w:ind w:left="2177" w:hanging="247"/>
      </w:pPr>
      <w:rPr>
        <w:rFonts w:hint="default"/>
        <w:lang w:val="ru-RU" w:eastAsia="ru-RU" w:bidi="ru-RU"/>
      </w:rPr>
    </w:lvl>
    <w:lvl w:ilvl="3" w:tplc="3DD0A7FE">
      <w:numFmt w:val="bullet"/>
      <w:lvlText w:val="•"/>
      <w:lvlJc w:val="left"/>
      <w:pPr>
        <w:ind w:left="3165" w:hanging="247"/>
      </w:pPr>
      <w:rPr>
        <w:rFonts w:hint="default"/>
        <w:lang w:val="ru-RU" w:eastAsia="ru-RU" w:bidi="ru-RU"/>
      </w:rPr>
    </w:lvl>
    <w:lvl w:ilvl="4" w:tplc="5DA85F30">
      <w:numFmt w:val="bullet"/>
      <w:lvlText w:val="•"/>
      <w:lvlJc w:val="left"/>
      <w:pPr>
        <w:ind w:left="4154" w:hanging="247"/>
      </w:pPr>
      <w:rPr>
        <w:rFonts w:hint="default"/>
        <w:lang w:val="ru-RU" w:eastAsia="ru-RU" w:bidi="ru-RU"/>
      </w:rPr>
    </w:lvl>
    <w:lvl w:ilvl="5" w:tplc="443C2864">
      <w:numFmt w:val="bullet"/>
      <w:lvlText w:val="•"/>
      <w:lvlJc w:val="left"/>
      <w:pPr>
        <w:ind w:left="5143" w:hanging="247"/>
      </w:pPr>
      <w:rPr>
        <w:rFonts w:hint="default"/>
        <w:lang w:val="ru-RU" w:eastAsia="ru-RU" w:bidi="ru-RU"/>
      </w:rPr>
    </w:lvl>
    <w:lvl w:ilvl="6" w:tplc="F4B699D6">
      <w:numFmt w:val="bullet"/>
      <w:lvlText w:val="•"/>
      <w:lvlJc w:val="left"/>
      <w:pPr>
        <w:ind w:left="6131" w:hanging="247"/>
      </w:pPr>
      <w:rPr>
        <w:rFonts w:hint="default"/>
        <w:lang w:val="ru-RU" w:eastAsia="ru-RU" w:bidi="ru-RU"/>
      </w:rPr>
    </w:lvl>
    <w:lvl w:ilvl="7" w:tplc="4C3AB616">
      <w:numFmt w:val="bullet"/>
      <w:lvlText w:val="•"/>
      <w:lvlJc w:val="left"/>
      <w:pPr>
        <w:ind w:left="7120" w:hanging="247"/>
      </w:pPr>
      <w:rPr>
        <w:rFonts w:hint="default"/>
        <w:lang w:val="ru-RU" w:eastAsia="ru-RU" w:bidi="ru-RU"/>
      </w:rPr>
    </w:lvl>
    <w:lvl w:ilvl="8" w:tplc="E924A29C">
      <w:numFmt w:val="bullet"/>
      <w:lvlText w:val="•"/>
      <w:lvlJc w:val="left"/>
      <w:pPr>
        <w:ind w:left="8109" w:hanging="247"/>
      </w:pPr>
      <w:rPr>
        <w:rFonts w:hint="default"/>
        <w:lang w:val="ru-RU" w:eastAsia="ru-RU" w:bidi="ru-RU"/>
      </w:rPr>
    </w:lvl>
  </w:abstractNum>
  <w:abstractNum w:abstractNumId="15">
    <w:nsid w:val="583E780E"/>
    <w:multiLevelType w:val="hybridMultilevel"/>
    <w:tmpl w:val="1F86CB00"/>
    <w:lvl w:ilvl="0" w:tplc="4F9A5764">
      <w:start w:val="7"/>
      <w:numFmt w:val="decimal"/>
      <w:lvlText w:val="%1."/>
      <w:lvlJc w:val="left"/>
      <w:pPr>
        <w:ind w:left="212" w:hanging="262"/>
        <w:jc w:val="left"/>
      </w:pPr>
      <w:rPr>
        <w:rFonts w:ascii="Times New Roman" w:eastAsia="Times New Roman" w:hAnsi="Times New Roman" w:cs="Times New Roman" w:hint="default"/>
        <w:w w:val="100"/>
        <w:sz w:val="24"/>
        <w:szCs w:val="24"/>
        <w:lang w:val="ru-RU" w:eastAsia="ru-RU" w:bidi="ru-RU"/>
      </w:rPr>
    </w:lvl>
    <w:lvl w:ilvl="1" w:tplc="08F26AC6">
      <w:start w:val="1"/>
      <w:numFmt w:val="decimal"/>
      <w:lvlText w:val="%2."/>
      <w:lvlJc w:val="left"/>
      <w:pPr>
        <w:ind w:left="212" w:hanging="283"/>
        <w:jc w:val="left"/>
      </w:pPr>
      <w:rPr>
        <w:rFonts w:ascii="Times New Roman" w:eastAsia="Times New Roman" w:hAnsi="Times New Roman" w:cs="Times New Roman" w:hint="default"/>
        <w:spacing w:val="-19"/>
        <w:w w:val="100"/>
        <w:sz w:val="24"/>
        <w:szCs w:val="24"/>
        <w:lang w:val="ru-RU" w:eastAsia="ru-RU" w:bidi="ru-RU"/>
      </w:rPr>
    </w:lvl>
    <w:lvl w:ilvl="2" w:tplc="968CDFB8">
      <w:numFmt w:val="bullet"/>
      <w:lvlText w:val="•"/>
      <w:lvlJc w:val="left"/>
      <w:pPr>
        <w:ind w:left="2193" w:hanging="283"/>
      </w:pPr>
      <w:rPr>
        <w:rFonts w:hint="default"/>
        <w:lang w:val="ru-RU" w:eastAsia="ru-RU" w:bidi="ru-RU"/>
      </w:rPr>
    </w:lvl>
    <w:lvl w:ilvl="3" w:tplc="5A4476BC">
      <w:numFmt w:val="bullet"/>
      <w:lvlText w:val="•"/>
      <w:lvlJc w:val="left"/>
      <w:pPr>
        <w:ind w:left="3179" w:hanging="283"/>
      </w:pPr>
      <w:rPr>
        <w:rFonts w:hint="default"/>
        <w:lang w:val="ru-RU" w:eastAsia="ru-RU" w:bidi="ru-RU"/>
      </w:rPr>
    </w:lvl>
    <w:lvl w:ilvl="4" w:tplc="AD308F14">
      <w:numFmt w:val="bullet"/>
      <w:lvlText w:val="•"/>
      <w:lvlJc w:val="left"/>
      <w:pPr>
        <w:ind w:left="4166" w:hanging="283"/>
      </w:pPr>
      <w:rPr>
        <w:rFonts w:hint="default"/>
        <w:lang w:val="ru-RU" w:eastAsia="ru-RU" w:bidi="ru-RU"/>
      </w:rPr>
    </w:lvl>
    <w:lvl w:ilvl="5" w:tplc="9A621A38">
      <w:numFmt w:val="bullet"/>
      <w:lvlText w:val="•"/>
      <w:lvlJc w:val="left"/>
      <w:pPr>
        <w:ind w:left="5153" w:hanging="283"/>
      </w:pPr>
      <w:rPr>
        <w:rFonts w:hint="default"/>
        <w:lang w:val="ru-RU" w:eastAsia="ru-RU" w:bidi="ru-RU"/>
      </w:rPr>
    </w:lvl>
    <w:lvl w:ilvl="6" w:tplc="4B08FAEA">
      <w:numFmt w:val="bullet"/>
      <w:lvlText w:val="•"/>
      <w:lvlJc w:val="left"/>
      <w:pPr>
        <w:ind w:left="6139" w:hanging="283"/>
      </w:pPr>
      <w:rPr>
        <w:rFonts w:hint="default"/>
        <w:lang w:val="ru-RU" w:eastAsia="ru-RU" w:bidi="ru-RU"/>
      </w:rPr>
    </w:lvl>
    <w:lvl w:ilvl="7" w:tplc="86607844">
      <w:numFmt w:val="bullet"/>
      <w:lvlText w:val="•"/>
      <w:lvlJc w:val="left"/>
      <w:pPr>
        <w:ind w:left="7126" w:hanging="283"/>
      </w:pPr>
      <w:rPr>
        <w:rFonts w:hint="default"/>
        <w:lang w:val="ru-RU" w:eastAsia="ru-RU" w:bidi="ru-RU"/>
      </w:rPr>
    </w:lvl>
    <w:lvl w:ilvl="8" w:tplc="53D80042">
      <w:numFmt w:val="bullet"/>
      <w:lvlText w:val="•"/>
      <w:lvlJc w:val="left"/>
      <w:pPr>
        <w:ind w:left="8113" w:hanging="283"/>
      </w:pPr>
      <w:rPr>
        <w:rFonts w:hint="default"/>
        <w:lang w:val="ru-RU" w:eastAsia="ru-RU" w:bidi="ru-RU"/>
      </w:rPr>
    </w:lvl>
  </w:abstractNum>
  <w:abstractNum w:abstractNumId="16">
    <w:nsid w:val="624956F7"/>
    <w:multiLevelType w:val="hybridMultilevel"/>
    <w:tmpl w:val="FBE62C0A"/>
    <w:lvl w:ilvl="0" w:tplc="E3A84F3A">
      <w:numFmt w:val="bullet"/>
      <w:lvlText w:val="–"/>
      <w:lvlJc w:val="left"/>
      <w:pPr>
        <w:ind w:left="198" w:hanging="234"/>
      </w:pPr>
      <w:rPr>
        <w:rFonts w:ascii="Times New Roman" w:eastAsia="Times New Roman" w:hAnsi="Times New Roman" w:cs="Times New Roman" w:hint="default"/>
        <w:spacing w:val="-24"/>
        <w:w w:val="100"/>
        <w:sz w:val="24"/>
        <w:szCs w:val="24"/>
        <w:lang w:val="ru-RU" w:eastAsia="ru-RU" w:bidi="ru-RU"/>
      </w:rPr>
    </w:lvl>
    <w:lvl w:ilvl="1" w:tplc="DCCE75AC">
      <w:numFmt w:val="bullet"/>
      <w:lvlText w:val="•"/>
      <w:lvlJc w:val="left"/>
      <w:pPr>
        <w:ind w:left="1188" w:hanging="234"/>
      </w:pPr>
      <w:rPr>
        <w:rFonts w:hint="default"/>
        <w:lang w:val="ru-RU" w:eastAsia="ru-RU" w:bidi="ru-RU"/>
      </w:rPr>
    </w:lvl>
    <w:lvl w:ilvl="2" w:tplc="A1DAB2B8">
      <w:numFmt w:val="bullet"/>
      <w:lvlText w:val="•"/>
      <w:lvlJc w:val="left"/>
      <w:pPr>
        <w:ind w:left="2177" w:hanging="234"/>
      </w:pPr>
      <w:rPr>
        <w:rFonts w:hint="default"/>
        <w:lang w:val="ru-RU" w:eastAsia="ru-RU" w:bidi="ru-RU"/>
      </w:rPr>
    </w:lvl>
    <w:lvl w:ilvl="3" w:tplc="F104C000">
      <w:numFmt w:val="bullet"/>
      <w:lvlText w:val="•"/>
      <w:lvlJc w:val="left"/>
      <w:pPr>
        <w:ind w:left="3165" w:hanging="234"/>
      </w:pPr>
      <w:rPr>
        <w:rFonts w:hint="default"/>
        <w:lang w:val="ru-RU" w:eastAsia="ru-RU" w:bidi="ru-RU"/>
      </w:rPr>
    </w:lvl>
    <w:lvl w:ilvl="4" w:tplc="7B888340">
      <w:numFmt w:val="bullet"/>
      <w:lvlText w:val="•"/>
      <w:lvlJc w:val="left"/>
      <w:pPr>
        <w:ind w:left="4154" w:hanging="234"/>
      </w:pPr>
      <w:rPr>
        <w:rFonts w:hint="default"/>
        <w:lang w:val="ru-RU" w:eastAsia="ru-RU" w:bidi="ru-RU"/>
      </w:rPr>
    </w:lvl>
    <w:lvl w:ilvl="5" w:tplc="D54C742E">
      <w:numFmt w:val="bullet"/>
      <w:lvlText w:val="•"/>
      <w:lvlJc w:val="left"/>
      <w:pPr>
        <w:ind w:left="5143" w:hanging="234"/>
      </w:pPr>
      <w:rPr>
        <w:rFonts w:hint="default"/>
        <w:lang w:val="ru-RU" w:eastAsia="ru-RU" w:bidi="ru-RU"/>
      </w:rPr>
    </w:lvl>
    <w:lvl w:ilvl="6" w:tplc="AB707F24">
      <w:numFmt w:val="bullet"/>
      <w:lvlText w:val="•"/>
      <w:lvlJc w:val="left"/>
      <w:pPr>
        <w:ind w:left="6131" w:hanging="234"/>
      </w:pPr>
      <w:rPr>
        <w:rFonts w:hint="default"/>
        <w:lang w:val="ru-RU" w:eastAsia="ru-RU" w:bidi="ru-RU"/>
      </w:rPr>
    </w:lvl>
    <w:lvl w:ilvl="7" w:tplc="1902C352">
      <w:numFmt w:val="bullet"/>
      <w:lvlText w:val="•"/>
      <w:lvlJc w:val="left"/>
      <w:pPr>
        <w:ind w:left="7120" w:hanging="234"/>
      </w:pPr>
      <w:rPr>
        <w:rFonts w:hint="default"/>
        <w:lang w:val="ru-RU" w:eastAsia="ru-RU" w:bidi="ru-RU"/>
      </w:rPr>
    </w:lvl>
    <w:lvl w:ilvl="8" w:tplc="A0C29F0E">
      <w:numFmt w:val="bullet"/>
      <w:lvlText w:val="•"/>
      <w:lvlJc w:val="left"/>
      <w:pPr>
        <w:ind w:left="8109" w:hanging="234"/>
      </w:pPr>
      <w:rPr>
        <w:rFonts w:hint="default"/>
        <w:lang w:val="ru-RU" w:eastAsia="ru-RU" w:bidi="ru-RU"/>
      </w:rPr>
    </w:lvl>
  </w:abstractNum>
  <w:abstractNum w:abstractNumId="17">
    <w:nsid w:val="70B226C0"/>
    <w:multiLevelType w:val="hybridMultilevel"/>
    <w:tmpl w:val="90E2B0E8"/>
    <w:lvl w:ilvl="0" w:tplc="46C0BD50">
      <w:start w:val="1"/>
      <w:numFmt w:val="decimal"/>
      <w:lvlText w:val="%1."/>
      <w:lvlJc w:val="left"/>
      <w:pPr>
        <w:ind w:left="212" w:hanging="252"/>
        <w:jc w:val="left"/>
      </w:pPr>
      <w:rPr>
        <w:rFonts w:ascii="Times New Roman" w:eastAsia="Times New Roman" w:hAnsi="Times New Roman" w:cs="Times New Roman" w:hint="default"/>
        <w:w w:val="100"/>
        <w:sz w:val="24"/>
        <w:szCs w:val="24"/>
        <w:lang w:val="ru-RU" w:eastAsia="ru-RU" w:bidi="ru-RU"/>
      </w:rPr>
    </w:lvl>
    <w:lvl w:ilvl="1" w:tplc="18FA9006">
      <w:numFmt w:val="bullet"/>
      <w:lvlText w:val="•"/>
      <w:lvlJc w:val="left"/>
      <w:pPr>
        <w:ind w:left="1206" w:hanging="252"/>
      </w:pPr>
      <w:rPr>
        <w:rFonts w:hint="default"/>
        <w:lang w:val="ru-RU" w:eastAsia="ru-RU" w:bidi="ru-RU"/>
      </w:rPr>
    </w:lvl>
    <w:lvl w:ilvl="2" w:tplc="A57C0008">
      <w:numFmt w:val="bullet"/>
      <w:lvlText w:val="•"/>
      <w:lvlJc w:val="left"/>
      <w:pPr>
        <w:ind w:left="2193" w:hanging="252"/>
      </w:pPr>
      <w:rPr>
        <w:rFonts w:hint="default"/>
        <w:lang w:val="ru-RU" w:eastAsia="ru-RU" w:bidi="ru-RU"/>
      </w:rPr>
    </w:lvl>
    <w:lvl w:ilvl="3" w:tplc="83B436CC">
      <w:numFmt w:val="bullet"/>
      <w:lvlText w:val="•"/>
      <w:lvlJc w:val="left"/>
      <w:pPr>
        <w:ind w:left="3179" w:hanging="252"/>
      </w:pPr>
      <w:rPr>
        <w:rFonts w:hint="default"/>
        <w:lang w:val="ru-RU" w:eastAsia="ru-RU" w:bidi="ru-RU"/>
      </w:rPr>
    </w:lvl>
    <w:lvl w:ilvl="4" w:tplc="BB66B67E">
      <w:numFmt w:val="bullet"/>
      <w:lvlText w:val="•"/>
      <w:lvlJc w:val="left"/>
      <w:pPr>
        <w:ind w:left="4166" w:hanging="252"/>
      </w:pPr>
      <w:rPr>
        <w:rFonts w:hint="default"/>
        <w:lang w:val="ru-RU" w:eastAsia="ru-RU" w:bidi="ru-RU"/>
      </w:rPr>
    </w:lvl>
    <w:lvl w:ilvl="5" w:tplc="8AD81374">
      <w:numFmt w:val="bullet"/>
      <w:lvlText w:val="•"/>
      <w:lvlJc w:val="left"/>
      <w:pPr>
        <w:ind w:left="5153" w:hanging="252"/>
      </w:pPr>
      <w:rPr>
        <w:rFonts w:hint="default"/>
        <w:lang w:val="ru-RU" w:eastAsia="ru-RU" w:bidi="ru-RU"/>
      </w:rPr>
    </w:lvl>
    <w:lvl w:ilvl="6" w:tplc="B6BA940C">
      <w:numFmt w:val="bullet"/>
      <w:lvlText w:val="•"/>
      <w:lvlJc w:val="left"/>
      <w:pPr>
        <w:ind w:left="6139" w:hanging="252"/>
      </w:pPr>
      <w:rPr>
        <w:rFonts w:hint="default"/>
        <w:lang w:val="ru-RU" w:eastAsia="ru-RU" w:bidi="ru-RU"/>
      </w:rPr>
    </w:lvl>
    <w:lvl w:ilvl="7" w:tplc="2A461B10">
      <w:numFmt w:val="bullet"/>
      <w:lvlText w:val="•"/>
      <w:lvlJc w:val="left"/>
      <w:pPr>
        <w:ind w:left="7126" w:hanging="252"/>
      </w:pPr>
      <w:rPr>
        <w:rFonts w:hint="default"/>
        <w:lang w:val="ru-RU" w:eastAsia="ru-RU" w:bidi="ru-RU"/>
      </w:rPr>
    </w:lvl>
    <w:lvl w:ilvl="8" w:tplc="BD90B27A">
      <w:numFmt w:val="bullet"/>
      <w:lvlText w:val="•"/>
      <w:lvlJc w:val="left"/>
      <w:pPr>
        <w:ind w:left="8113" w:hanging="252"/>
      </w:pPr>
      <w:rPr>
        <w:rFonts w:hint="default"/>
        <w:lang w:val="ru-RU" w:eastAsia="ru-RU" w:bidi="ru-RU"/>
      </w:rPr>
    </w:lvl>
  </w:abstractNum>
  <w:abstractNum w:abstractNumId="18">
    <w:nsid w:val="76D341AA"/>
    <w:multiLevelType w:val="hybridMultilevel"/>
    <w:tmpl w:val="AAD08322"/>
    <w:lvl w:ilvl="0" w:tplc="5636DB62">
      <w:start w:val="4"/>
      <w:numFmt w:val="decimal"/>
      <w:lvlText w:val="[%1]"/>
      <w:lvlJc w:val="left"/>
      <w:pPr>
        <w:ind w:left="212" w:hanging="379"/>
        <w:jc w:val="left"/>
      </w:pPr>
      <w:rPr>
        <w:rFonts w:ascii="Times New Roman" w:eastAsia="Times New Roman" w:hAnsi="Times New Roman" w:cs="Times New Roman" w:hint="default"/>
        <w:spacing w:val="-24"/>
        <w:w w:val="100"/>
        <w:sz w:val="24"/>
        <w:szCs w:val="24"/>
        <w:lang w:val="ru-RU" w:eastAsia="ru-RU" w:bidi="ru-RU"/>
      </w:rPr>
    </w:lvl>
    <w:lvl w:ilvl="1" w:tplc="D6EA8F84">
      <w:start w:val="1"/>
      <w:numFmt w:val="decimal"/>
      <w:lvlText w:val="%2."/>
      <w:lvlJc w:val="left"/>
      <w:pPr>
        <w:ind w:left="212" w:hanging="240"/>
        <w:jc w:val="left"/>
      </w:pPr>
      <w:rPr>
        <w:rFonts w:hint="default"/>
        <w:w w:val="100"/>
        <w:lang w:val="ru-RU" w:eastAsia="ru-RU" w:bidi="ru-RU"/>
      </w:rPr>
    </w:lvl>
    <w:lvl w:ilvl="2" w:tplc="651447CC">
      <w:numFmt w:val="bullet"/>
      <w:lvlText w:val="•"/>
      <w:lvlJc w:val="left"/>
      <w:pPr>
        <w:ind w:left="2193" w:hanging="240"/>
      </w:pPr>
      <w:rPr>
        <w:rFonts w:hint="default"/>
        <w:lang w:val="ru-RU" w:eastAsia="ru-RU" w:bidi="ru-RU"/>
      </w:rPr>
    </w:lvl>
    <w:lvl w:ilvl="3" w:tplc="EC8C7A28">
      <w:numFmt w:val="bullet"/>
      <w:lvlText w:val="•"/>
      <w:lvlJc w:val="left"/>
      <w:pPr>
        <w:ind w:left="3179" w:hanging="240"/>
      </w:pPr>
      <w:rPr>
        <w:rFonts w:hint="default"/>
        <w:lang w:val="ru-RU" w:eastAsia="ru-RU" w:bidi="ru-RU"/>
      </w:rPr>
    </w:lvl>
    <w:lvl w:ilvl="4" w:tplc="CDFCBD02">
      <w:numFmt w:val="bullet"/>
      <w:lvlText w:val="•"/>
      <w:lvlJc w:val="left"/>
      <w:pPr>
        <w:ind w:left="4166" w:hanging="240"/>
      </w:pPr>
      <w:rPr>
        <w:rFonts w:hint="default"/>
        <w:lang w:val="ru-RU" w:eastAsia="ru-RU" w:bidi="ru-RU"/>
      </w:rPr>
    </w:lvl>
    <w:lvl w:ilvl="5" w:tplc="99221D6A">
      <w:numFmt w:val="bullet"/>
      <w:lvlText w:val="•"/>
      <w:lvlJc w:val="left"/>
      <w:pPr>
        <w:ind w:left="5153" w:hanging="240"/>
      </w:pPr>
      <w:rPr>
        <w:rFonts w:hint="default"/>
        <w:lang w:val="ru-RU" w:eastAsia="ru-RU" w:bidi="ru-RU"/>
      </w:rPr>
    </w:lvl>
    <w:lvl w:ilvl="6" w:tplc="D41E3AD4">
      <w:numFmt w:val="bullet"/>
      <w:lvlText w:val="•"/>
      <w:lvlJc w:val="left"/>
      <w:pPr>
        <w:ind w:left="6139" w:hanging="240"/>
      </w:pPr>
      <w:rPr>
        <w:rFonts w:hint="default"/>
        <w:lang w:val="ru-RU" w:eastAsia="ru-RU" w:bidi="ru-RU"/>
      </w:rPr>
    </w:lvl>
    <w:lvl w:ilvl="7" w:tplc="3DA443B2">
      <w:numFmt w:val="bullet"/>
      <w:lvlText w:val="•"/>
      <w:lvlJc w:val="left"/>
      <w:pPr>
        <w:ind w:left="7126" w:hanging="240"/>
      </w:pPr>
      <w:rPr>
        <w:rFonts w:hint="default"/>
        <w:lang w:val="ru-RU" w:eastAsia="ru-RU" w:bidi="ru-RU"/>
      </w:rPr>
    </w:lvl>
    <w:lvl w:ilvl="8" w:tplc="7D886B4A">
      <w:numFmt w:val="bullet"/>
      <w:lvlText w:val="•"/>
      <w:lvlJc w:val="left"/>
      <w:pPr>
        <w:ind w:left="8113" w:hanging="240"/>
      </w:pPr>
      <w:rPr>
        <w:rFonts w:hint="default"/>
        <w:lang w:val="ru-RU" w:eastAsia="ru-RU" w:bidi="ru-RU"/>
      </w:rPr>
    </w:lvl>
  </w:abstractNum>
  <w:abstractNum w:abstractNumId="19">
    <w:nsid w:val="796607D5"/>
    <w:multiLevelType w:val="hybridMultilevel"/>
    <w:tmpl w:val="1D80192E"/>
    <w:lvl w:ilvl="0" w:tplc="68A4E6A4">
      <w:start w:val="2"/>
      <w:numFmt w:val="decimal"/>
      <w:lvlText w:val="%1."/>
      <w:lvlJc w:val="left"/>
      <w:pPr>
        <w:ind w:left="212" w:hanging="708"/>
        <w:jc w:val="left"/>
      </w:pPr>
      <w:rPr>
        <w:rFonts w:ascii="Times New Roman" w:eastAsia="Times New Roman" w:hAnsi="Times New Roman" w:cs="Times New Roman" w:hint="default"/>
        <w:spacing w:val="0"/>
        <w:w w:val="100"/>
        <w:sz w:val="28"/>
        <w:szCs w:val="28"/>
        <w:lang w:val="ru-RU" w:eastAsia="ru-RU" w:bidi="ru-RU"/>
      </w:rPr>
    </w:lvl>
    <w:lvl w:ilvl="1" w:tplc="BC4C478C">
      <w:numFmt w:val="bullet"/>
      <w:lvlText w:val="•"/>
      <w:lvlJc w:val="left"/>
      <w:pPr>
        <w:ind w:left="1206" w:hanging="708"/>
      </w:pPr>
      <w:rPr>
        <w:rFonts w:hint="default"/>
        <w:lang w:val="ru-RU" w:eastAsia="ru-RU" w:bidi="ru-RU"/>
      </w:rPr>
    </w:lvl>
    <w:lvl w:ilvl="2" w:tplc="2794C7CE">
      <w:numFmt w:val="bullet"/>
      <w:lvlText w:val="•"/>
      <w:lvlJc w:val="left"/>
      <w:pPr>
        <w:ind w:left="2193" w:hanging="708"/>
      </w:pPr>
      <w:rPr>
        <w:rFonts w:hint="default"/>
        <w:lang w:val="ru-RU" w:eastAsia="ru-RU" w:bidi="ru-RU"/>
      </w:rPr>
    </w:lvl>
    <w:lvl w:ilvl="3" w:tplc="D1182FEC">
      <w:numFmt w:val="bullet"/>
      <w:lvlText w:val="•"/>
      <w:lvlJc w:val="left"/>
      <w:pPr>
        <w:ind w:left="3179" w:hanging="708"/>
      </w:pPr>
      <w:rPr>
        <w:rFonts w:hint="default"/>
        <w:lang w:val="ru-RU" w:eastAsia="ru-RU" w:bidi="ru-RU"/>
      </w:rPr>
    </w:lvl>
    <w:lvl w:ilvl="4" w:tplc="E4F6569E">
      <w:numFmt w:val="bullet"/>
      <w:lvlText w:val="•"/>
      <w:lvlJc w:val="left"/>
      <w:pPr>
        <w:ind w:left="4166" w:hanging="708"/>
      </w:pPr>
      <w:rPr>
        <w:rFonts w:hint="default"/>
        <w:lang w:val="ru-RU" w:eastAsia="ru-RU" w:bidi="ru-RU"/>
      </w:rPr>
    </w:lvl>
    <w:lvl w:ilvl="5" w:tplc="647208C0">
      <w:numFmt w:val="bullet"/>
      <w:lvlText w:val="•"/>
      <w:lvlJc w:val="left"/>
      <w:pPr>
        <w:ind w:left="5153" w:hanging="708"/>
      </w:pPr>
      <w:rPr>
        <w:rFonts w:hint="default"/>
        <w:lang w:val="ru-RU" w:eastAsia="ru-RU" w:bidi="ru-RU"/>
      </w:rPr>
    </w:lvl>
    <w:lvl w:ilvl="6" w:tplc="18EA1CD2">
      <w:numFmt w:val="bullet"/>
      <w:lvlText w:val="•"/>
      <w:lvlJc w:val="left"/>
      <w:pPr>
        <w:ind w:left="6139" w:hanging="708"/>
      </w:pPr>
      <w:rPr>
        <w:rFonts w:hint="default"/>
        <w:lang w:val="ru-RU" w:eastAsia="ru-RU" w:bidi="ru-RU"/>
      </w:rPr>
    </w:lvl>
    <w:lvl w:ilvl="7" w:tplc="EC5C11B4">
      <w:numFmt w:val="bullet"/>
      <w:lvlText w:val="•"/>
      <w:lvlJc w:val="left"/>
      <w:pPr>
        <w:ind w:left="7126" w:hanging="708"/>
      </w:pPr>
      <w:rPr>
        <w:rFonts w:hint="default"/>
        <w:lang w:val="ru-RU" w:eastAsia="ru-RU" w:bidi="ru-RU"/>
      </w:rPr>
    </w:lvl>
    <w:lvl w:ilvl="8" w:tplc="A0601968">
      <w:numFmt w:val="bullet"/>
      <w:lvlText w:val="•"/>
      <w:lvlJc w:val="left"/>
      <w:pPr>
        <w:ind w:left="8113" w:hanging="708"/>
      </w:pPr>
      <w:rPr>
        <w:rFonts w:hint="default"/>
        <w:lang w:val="ru-RU" w:eastAsia="ru-RU" w:bidi="ru-RU"/>
      </w:rPr>
    </w:lvl>
  </w:abstractNum>
  <w:num w:numId="1">
    <w:abstractNumId w:val="19"/>
  </w:num>
  <w:num w:numId="2">
    <w:abstractNumId w:val="5"/>
  </w:num>
  <w:num w:numId="3">
    <w:abstractNumId w:val="15"/>
  </w:num>
  <w:num w:numId="4">
    <w:abstractNumId w:val="8"/>
  </w:num>
  <w:num w:numId="5">
    <w:abstractNumId w:val="7"/>
  </w:num>
  <w:num w:numId="6">
    <w:abstractNumId w:val="9"/>
  </w:num>
  <w:num w:numId="7">
    <w:abstractNumId w:val="6"/>
  </w:num>
  <w:num w:numId="8">
    <w:abstractNumId w:val="1"/>
  </w:num>
  <w:num w:numId="9">
    <w:abstractNumId w:val="4"/>
  </w:num>
  <w:num w:numId="10">
    <w:abstractNumId w:val="0"/>
  </w:num>
  <w:num w:numId="11">
    <w:abstractNumId w:val="18"/>
  </w:num>
  <w:num w:numId="12">
    <w:abstractNumId w:val="10"/>
  </w:num>
  <w:num w:numId="13">
    <w:abstractNumId w:val="2"/>
  </w:num>
  <w:num w:numId="14">
    <w:abstractNumId w:val="3"/>
  </w:num>
  <w:num w:numId="15">
    <w:abstractNumId w:val="14"/>
  </w:num>
  <w:num w:numId="16">
    <w:abstractNumId w:val="16"/>
  </w:num>
  <w:num w:numId="17">
    <w:abstractNumId w:val="12"/>
  </w:num>
  <w:num w:numId="18">
    <w:abstractNumId w:val="13"/>
  </w:num>
  <w:num w:numId="19">
    <w:abstractNumId w:val="17"/>
  </w:num>
  <w:num w:numId="20">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hdrShapeDefaults>
    <o:shapedefaults v:ext="edit" spidmax="5122"/>
    <o:shapelayout v:ext="edit">
      <o:idmap v:ext="edit" data="1"/>
    </o:shapelayout>
  </w:hdrShapeDefaults>
  <w:footnotePr>
    <w:footnote w:id="-1"/>
    <w:footnote w:id="0"/>
  </w:footnotePr>
  <w:endnotePr>
    <w:endnote w:id="-1"/>
    <w:endnote w:id="0"/>
  </w:endnotePr>
  <w:compat>
    <w:ulTrailSpace/>
  </w:compat>
  <w:rsids>
    <w:rsidRoot w:val="00B847F7"/>
    <w:rsid w:val="00013A6D"/>
    <w:rsid w:val="0001557E"/>
    <w:rsid w:val="00440ACA"/>
    <w:rsid w:val="004816DE"/>
    <w:rsid w:val="00671733"/>
    <w:rsid w:val="00945F59"/>
    <w:rsid w:val="00AD7010"/>
    <w:rsid w:val="00AE31D7"/>
    <w:rsid w:val="00B847F7"/>
    <w:rsid w:val="00BA1AEC"/>
    <w:rsid w:val="00CA198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B847F7"/>
    <w:rPr>
      <w:rFonts w:ascii="Times New Roman" w:eastAsia="Times New Roman" w:hAnsi="Times New Roman" w:cs="Times New Roman"/>
      <w:lang w:val="ru-RU" w:eastAsia="ru-RU" w:bidi="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B847F7"/>
    <w:tblPr>
      <w:tblInd w:w="0" w:type="dxa"/>
      <w:tblCellMar>
        <w:top w:w="0" w:type="dxa"/>
        <w:left w:w="0" w:type="dxa"/>
        <w:bottom w:w="0" w:type="dxa"/>
        <w:right w:w="0" w:type="dxa"/>
      </w:tblCellMar>
    </w:tblPr>
  </w:style>
  <w:style w:type="paragraph" w:styleId="a3">
    <w:name w:val="Body Text"/>
    <w:basedOn w:val="a"/>
    <w:uiPriority w:val="1"/>
    <w:qFormat/>
    <w:rsid w:val="00B847F7"/>
    <w:pPr>
      <w:ind w:left="212"/>
      <w:jc w:val="both"/>
    </w:pPr>
    <w:rPr>
      <w:sz w:val="24"/>
      <w:szCs w:val="24"/>
    </w:rPr>
  </w:style>
  <w:style w:type="paragraph" w:customStyle="1" w:styleId="Heading1">
    <w:name w:val="Heading 1"/>
    <w:basedOn w:val="a"/>
    <w:uiPriority w:val="1"/>
    <w:qFormat/>
    <w:rsid w:val="00B847F7"/>
    <w:pPr>
      <w:ind w:left="921"/>
      <w:outlineLvl w:val="1"/>
    </w:pPr>
    <w:rPr>
      <w:b/>
      <w:bCs/>
      <w:sz w:val="24"/>
      <w:szCs w:val="24"/>
    </w:rPr>
  </w:style>
  <w:style w:type="paragraph" w:styleId="a4">
    <w:name w:val="List Paragraph"/>
    <w:basedOn w:val="a"/>
    <w:uiPriority w:val="1"/>
    <w:qFormat/>
    <w:rsid w:val="00B847F7"/>
    <w:pPr>
      <w:ind w:left="212" w:right="231" w:firstLine="709"/>
      <w:jc w:val="both"/>
    </w:pPr>
  </w:style>
  <w:style w:type="paragraph" w:customStyle="1" w:styleId="TableParagraph">
    <w:name w:val="Table Paragraph"/>
    <w:basedOn w:val="a"/>
    <w:uiPriority w:val="1"/>
    <w:qFormat/>
    <w:rsid w:val="00B847F7"/>
    <w:pPr>
      <w:ind w:left="107"/>
      <w:jc w:val="center"/>
    </w:pPr>
  </w:style>
  <w:style w:type="paragraph" w:styleId="a5">
    <w:name w:val="Balloon Text"/>
    <w:basedOn w:val="a"/>
    <w:link w:val="a6"/>
    <w:uiPriority w:val="99"/>
    <w:semiHidden/>
    <w:unhideWhenUsed/>
    <w:rsid w:val="00945F59"/>
    <w:rPr>
      <w:rFonts w:ascii="Tahoma" w:hAnsi="Tahoma" w:cs="Tahoma"/>
      <w:sz w:val="16"/>
      <w:szCs w:val="16"/>
    </w:rPr>
  </w:style>
  <w:style w:type="character" w:customStyle="1" w:styleId="a6">
    <w:name w:val="Текст выноски Знак"/>
    <w:basedOn w:val="a0"/>
    <w:link w:val="a5"/>
    <w:uiPriority w:val="99"/>
    <w:semiHidden/>
    <w:rsid w:val="00945F59"/>
    <w:rPr>
      <w:rFonts w:ascii="Tahoma" w:eastAsia="Times New Roman" w:hAnsi="Tahoma" w:cs="Tahoma"/>
      <w:sz w:val="16"/>
      <w:szCs w:val="16"/>
      <w:lang w:val="ru-RU" w:eastAsia="ru-RU" w:bidi="ru-RU"/>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pn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hyperlink" Target="http://www.trxtraining.ru/about/" TargetMode="External"/><Relationship Id="rId55" Type="http://schemas.openxmlformats.org/officeDocument/2006/relationships/hyperlink" Target="mailto:kaf_fv@ggtu.ru" TargetMode="External"/><Relationship Id="rId7" Type="http://schemas.openxmlformats.org/officeDocument/2006/relationships/image" Target="media/image1.jpeg"/><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png"/><Relationship Id="rId41" Type="http://schemas.openxmlformats.org/officeDocument/2006/relationships/image" Target="media/image32.jpeg"/><Relationship Id="rId54" Type="http://schemas.openxmlformats.org/officeDocument/2006/relationships/hyperlink" Target="mailto:rusik14@ukr.ne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hyperlink" Target="mailto:%20rusik14@ukr.net" TargetMode="External"/><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footer" Target="footer2.xml"/><Relationship Id="rId10" Type="http://schemas.openxmlformats.org/officeDocument/2006/relationships/hyperlink" Target="http://www.ggtu.ru/" TargetMode="External"/><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hyperlink" Target="mailto:Popadyxa@ukr.net"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56" Type="http://schemas.openxmlformats.org/officeDocument/2006/relationships/hyperlink" Target="mailto:sztscience@yandex.ru" TargetMode="External"/><Relationship Id="rId8" Type="http://schemas.openxmlformats.org/officeDocument/2006/relationships/hyperlink" Target="mailto:kaf_fv@ggtu.ru" TargetMode="External"/><Relationship Id="rId51" Type="http://schemas.openxmlformats.org/officeDocument/2006/relationships/hyperlink" Target="mailto:Popadyxa@ukr.net"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7038</Words>
  <Characters>40117</Characters>
  <Application>Microsoft Office Word</Application>
  <DocSecurity>0</DocSecurity>
  <Lines>334</Lines>
  <Paragraphs>94</Paragraphs>
  <ScaleCrop>false</ScaleCrop>
  <HeadingPairs>
    <vt:vector size="2" baseType="variant">
      <vt:variant>
        <vt:lpstr>Название</vt:lpstr>
      </vt:variant>
      <vt:variant>
        <vt:i4>1</vt:i4>
      </vt:variant>
    </vt:vector>
  </HeadingPairs>
  <TitlesOfParts>
    <vt:vector size="1" baseType="lpstr">
      <vt:lpstr>Министерство образования Московской области</vt:lpstr>
    </vt:vector>
  </TitlesOfParts>
  <Company>Reanimator Extreme Edition</Company>
  <LinksUpToDate>false</LinksUpToDate>
  <CharactersWithSpaces>47061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Министерство образования Московской области</dc:title>
  <dc:creator>user</dc:creator>
  <cp:lastModifiedBy>Пользователь</cp:lastModifiedBy>
  <cp:revision>8</cp:revision>
  <dcterms:created xsi:type="dcterms:W3CDTF">2018-06-13T14:40:00Z</dcterms:created>
  <dcterms:modified xsi:type="dcterms:W3CDTF">2018-06-20T11:05:00Z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2017-09-01T00:00:00Z</vt:filetime>
  </property>
  <property fmtid="{D5CDD505-2E9C-101B-9397-08002B2CF9AE}" pid="3" name="Creator">
    <vt:lpwstr>Microsoft® Word 2013</vt:lpwstr>
  </property>
  <property fmtid="{D5CDD505-2E9C-101B-9397-08002B2CF9AE}" pid="4" name="LastSaved">
    <vt:filetime>2018-06-13T00:00:00Z</vt:filetime>
  </property>
</Properties>
</file>