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5B9" w:rsidRPr="007A4075" w:rsidRDefault="00DB5400" w:rsidP="007A4075">
      <w:pPr>
        <w:spacing w:after="0"/>
        <w:ind w:firstLine="567"/>
        <w:jc w:val="both"/>
        <w:rPr>
          <w:rFonts w:ascii="Times New Roman" w:hAnsi="Times New Roman" w:cs="Times New Roman"/>
          <w:noProof/>
          <w:sz w:val="26"/>
          <w:szCs w:val="26"/>
          <w:lang w:eastAsia="ru-RU"/>
        </w:rPr>
      </w:pPr>
      <w:r w:rsidRPr="007A4075">
        <w:rPr>
          <w:rFonts w:ascii="Times New Roman" w:hAnsi="Times New Roman" w:cs="Times New Roman"/>
          <w:sz w:val="26"/>
          <w:szCs w:val="26"/>
        </w:rPr>
        <w:t xml:space="preserve">     </w:t>
      </w:r>
    </w:p>
    <w:p w:rsidR="005935B9" w:rsidRPr="007A4075" w:rsidRDefault="005935B9" w:rsidP="007A4075">
      <w:pPr>
        <w:spacing w:after="0"/>
        <w:ind w:firstLine="567"/>
        <w:jc w:val="both"/>
        <w:rPr>
          <w:rFonts w:ascii="Times New Roman" w:hAnsi="Times New Roman" w:cs="Times New Roman"/>
          <w:noProof/>
          <w:sz w:val="26"/>
          <w:szCs w:val="26"/>
          <w:lang w:eastAsia="ru-RU"/>
        </w:rPr>
      </w:pPr>
    </w:p>
    <w:p w:rsidR="005935B9" w:rsidRPr="007A4075" w:rsidRDefault="005935B9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>
            <wp:extent cx="5153025" cy="7239000"/>
            <wp:effectExtent l="0" t="0" r="9525" b="0"/>
            <wp:docPr id="4" name="Рисунок 4" descr="C:\Users\User\Desktop\Гринь, Зора\Гринь, Зора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Гринь, Зора\Гринь, Зора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7638" w:rsidRPr="007A4075" w:rsidRDefault="00EC7638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EC7638" w:rsidRPr="007A4075" w:rsidRDefault="00EC7638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5935B9" w:rsidRPr="007A4075" w:rsidRDefault="005935B9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5935B9" w:rsidRPr="007A4075" w:rsidRDefault="005935B9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5935B9" w:rsidRPr="007A4075" w:rsidRDefault="005935B9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5935B9" w:rsidRPr="007A4075" w:rsidRDefault="005935B9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5935B9" w:rsidRPr="007A4075" w:rsidRDefault="005935B9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noProof/>
          <w:sz w:val="26"/>
          <w:szCs w:val="26"/>
          <w:lang w:eastAsia="ru-RU"/>
        </w:rPr>
        <w:t xml:space="preserve">                           </w:t>
      </w:r>
      <w:r w:rsidRPr="007A4075">
        <w:rPr>
          <w:rFonts w:ascii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>
            <wp:extent cx="4946904" cy="7539228"/>
            <wp:effectExtent l="19050" t="0" r="6096" b="0"/>
            <wp:docPr id="3" name="Рисунок 3" descr="C:\Users\User\Desktop\Гринь, Зора змис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Гринь, Зора змист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6904" cy="7539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75" w:rsidRDefault="00DB5400" w:rsidP="007A4075">
      <w:pPr>
        <w:spacing w:after="0"/>
        <w:jc w:val="right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7A4075">
        <w:rPr>
          <w:rFonts w:ascii="Times New Roman" w:hAnsi="Times New Roman" w:cs="Times New Roman"/>
          <w:b/>
          <w:sz w:val="26"/>
          <w:szCs w:val="26"/>
        </w:rPr>
        <w:t xml:space="preserve">    </w:t>
      </w:r>
      <w:r w:rsidR="00F44E24" w:rsidRPr="007A407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</w:t>
      </w:r>
    </w:p>
    <w:p w:rsidR="007A4075" w:rsidRDefault="007A4075" w:rsidP="007A4075">
      <w:pPr>
        <w:spacing w:after="0"/>
        <w:jc w:val="right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:rsidR="007A4075" w:rsidRDefault="007A4075" w:rsidP="007A4075">
      <w:pPr>
        <w:spacing w:after="0"/>
        <w:jc w:val="right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:rsidR="007A4075" w:rsidRDefault="007A4075" w:rsidP="007A4075">
      <w:pPr>
        <w:spacing w:after="0"/>
        <w:jc w:val="right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:rsidR="007A4075" w:rsidRDefault="007A4075" w:rsidP="007A4075">
      <w:pPr>
        <w:spacing w:after="0"/>
        <w:jc w:val="right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:rsidR="007A4075" w:rsidRDefault="007A4075" w:rsidP="007A4075">
      <w:pPr>
        <w:spacing w:after="0"/>
        <w:jc w:val="right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:rsidR="00DB5400" w:rsidRPr="007A4075" w:rsidRDefault="00F44E24" w:rsidP="007A4075">
      <w:pPr>
        <w:spacing w:after="0"/>
        <w:jc w:val="right"/>
        <w:rPr>
          <w:rFonts w:ascii="Times New Roman" w:hAnsi="Times New Roman" w:cs="Times New Roman"/>
          <w:i/>
          <w:sz w:val="26"/>
          <w:szCs w:val="26"/>
        </w:rPr>
      </w:pPr>
      <w:r w:rsidRPr="007A4075">
        <w:rPr>
          <w:rFonts w:ascii="Times New Roman" w:hAnsi="Times New Roman" w:cs="Times New Roman"/>
          <w:b/>
          <w:i/>
          <w:sz w:val="26"/>
          <w:szCs w:val="26"/>
        </w:rPr>
        <w:t xml:space="preserve">    </w:t>
      </w:r>
      <w:proofErr w:type="spellStart"/>
      <w:r w:rsidR="00DB5400" w:rsidRPr="007A4075">
        <w:rPr>
          <w:rFonts w:ascii="Times New Roman" w:hAnsi="Times New Roman" w:cs="Times New Roman"/>
          <w:b/>
          <w:i/>
          <w:sz w:val="26"/>
          <w:szCs w:val="26"/>
        </w:rPr>
        <w:t>Гринь</w:t>
      </w:r>
      <w:proofErr w:type="spellEnd"/>
      <w:r w:rsidR="00DB5400" w:rsidRPr="007A4075">
        <w:rPr>
          <w:rFonts w:ascii="Times New Roman" w:hAnsi="Times New Roman" w:cs="Times New Roman"/>
          <w:b/>
          <w:i/>
          <w:sz w:val="26"/>
          <w:szCs w:val="26"/>
        </w:rPr>
        <w:t xml:space="preserve"> А.Р., </w:t>
      </w:r>
      <w:proofErr w:type="spellStart"/>
      <w:r w:rsidR="00DB5400" w:rsidRPr="007A4075">
        <w:rPr>
          <w:rFonts w:ascii="Times New Roman" w:hAnsi="Times New Roman" w:cs="Times New Roman"/>
          <w:b/>
          <w:i/>
          <w:sz w:val="26"/>
          <w:szCs w:val="26"/>
        </w:rPr>
        <w:t>Зора</w:t>
      </w:r>
      <w:proofErr w:type="spellEnd"/>
      <w:r w:rsidR="007A4075" w:rsidRPr="007A4075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="00DB5400" w:rsidRPr="007A4075">
        <w:rPr>
          <w:rFonts w:ascii="Times New Roman" w:hAnsi="Times New Roman" w:cs="Times New Roman"/>
          <w:b/>
          <w:i/>
          <w:sz w:val="26"/>
          <w:szCs w:val="26"/>
        </w:rPr>
        <w:t>Е.П.</w:t>
      </w:r>
    </w:p>
    <w:p w:rsidR="00DB5400" w:rsidRPr="007A4075" w:rsidRDefault="00DB5400" w:rsidP="007A4075">
      <w:pPr>
        <w:spacing w:after="0"/>
        <w:ind w:firstLine="567"/>
        <w:jc w:val="right"/>
        <w:rPr>
          <w:rFonts w:ascii="Times New Roman" w:hAnsi="Times New Roman" w:cs="Times New Roman"/>
          <w:b/>
          <w:i/>
          <w:sz w:val="26"/>
          <w:szCs w:val="26"/>
        </w:rPr>
      </w:pPr>
      <w:r w:rsidRPr="007A4075">
        <w:rPr>
          <w:rFonts w:ascii="Times New Roman" w:hAnsi="Times New Roman" w:cs="Times New Roman"/>
          <w:b/>
          <w:i/>
          <w:sz w:val="26"/>
          <w:szCs w:val="26"/>
        </w:rPr>
        <w:t xml:space="preserve">                                             </w:t>
      </w:r>
      <w:r w:rsidR="009A4D70" w:rsidRPr="007A4075">
        <w:rPr>
          <w:rFonts w:ascii="Times New Roman" w:hAnsi="Times New Roman" w:cs="Times New Roman"/>
          <w:b/>
          <w:i/>
          <w:sz w:val="26"/>
          <w:szCs w:val="26"/>
        </w:rPr>
        <w:t xml:space="preserve">Национальный университет </w:t>
      </w:r>
      <w:proofErr w:type="gramStart"/>
      <w:r w:rsidR="009A4D70" w:rsidRPr="007A4075">
        <w:rPr>
          <w:rFonts w:ascii="Times New Roman" w:hAnsi="Times New Roman" w:cs="Times New Roman"/>
          <w:b/>
          <w:i/>
          <w:sz w:val="26"/>
          <w:szCs w:val="26"/>
        </w:rPr>
        <w:t>физического</w:t>
      </w:r>
      <w:proofErr w:type="gramEnd"/>
      <w:r w:rsidRPr="007A4075">
        <w:rPr>
          <w:rFonts w:ascii="Times New Roman" w:hAnsi="Times New Roman" w:cs="Times New Roman"/>
          <w:b/>
          <w:i/>
          <w:sz w:val="26"/>
          <w:szCs w:val="26"/>
        </w:rPr>
        <w:t xml:space="preserve"> </w:t>
      </w:r>
    </w:p>
    <w:p w:rsidR="009A4D70" w:rsidRPr="007A4075" w:rsidRDefault="00DB5400" w:rsidP="007A4075">
      <w:pPr>
        <w:spacing w:after="0"/>
        <w:ind w:firstLine="567"/>
        <w:jc w:val="right"/>
        <w:rPr>
          <w:rFonts w:ascii="Times New Roman" w:hAnsi="Times New Roman" w:cs="Times New Roman"/>
          <w:b/>
          <w:i/>
          <w:sz w:val="26"/>
          <w:szCs w:val="26"/>
        </w:rPr>
      </w:pPr>
      <w:r w:rsidRPr="007A4075">
        <w:rPr>
          <w:rFonts w:ascii="Times New Roman" w:hAnsi="Times New Roman" w:cs="Times New Roman"/>
          <w:b/>
          <w:i/>
          <w:sz w:val="26"/>
          <w:szCs w:val="26"/>
        </w:rPr>
        <w:t xml:space="preserve">                                                              </w:t>
      </w:r>
      <w:r w:rsidR="009A4D70" w:rsidRPr="007A4075">
        <w:rPr>
          <w:rFonts w:ascii="Times New Roman" w:hAnsi="Times New Roman" w:cs="Times New Roman"/>
          <w:b/>
          <w:i/>
          <w:sz w:val="26"/>
          <w:szCs w:val="26"/>
        </w:rPr>
        <w:t>воспитания и спорта Украины</w:t>
      </w:r>
    </w:p>
    <w:p w:rsidR="00EB1E46" w:rsidRDefault="00EB1E46" w:rsidP="007A4075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A4D70" w:rsidRDefault="009A4D70" w:rsidP="00EB1E46">
      <w:pPr>
        <w:spacing w:after="0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7A4075">
        <w:rPr>
          <w:rFonts w:ascii="Times New Roman" w:hAnsi="Times New Roman" w:cs="Times New Roman"/>
          <w:b/>
          <w:sz w:val="26"/>
          <w:szCs w:val="26"/>
        </w:rPr>
        <w:t>ПРЕОДОЛЕНИЕ ПОСТТРАВМАТИЧЕСКОГО СТРЕССА В ПЕРИОД ВОССТАНОВЛЕНИЯ</w:t>
      </w:r>
      <w:r w:rsidR="00EB1E4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b/>
          <w:sz w:val="26"/>
          <w:szCs w:val="26"/>
        </w:rPr>
        <w:t>СПОРТСМЕНОВ, ПОЛУЧИВШИХ ФИЗИЧЕСКОЕ ПОВРЕЖДЕНИЕ</w:t>
      </w:r>
    </w:p>
    <w:p w:rsidR="007A4075" w:rsidRPr="007A4075" w:rsidRDefault="007A4075" w:rsidP="007A4075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:rsidR="00EC7638" w:rsidRPr="007A4075" w:rsidRDefault="009A4D70" w:rsidP="007A4075">
      <w:pPr>
        <w:spacing w:after="10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В статье рассматривается способ психологического восстановления спортсменов,</w:t>
      </w:r>
      <w:r w:rsidR="00EC7638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получивших физическое повреждение.</w:t>
      </w:r>
      <w:r w:rsidR="00EC7638" w:rsidRPr="007A4075">
        <w:rPr>
          <w:rFonts w:ascii="Times New Roman" w:hAnsi="Times New Roman" w:cs="Times New Roman"/>
          <w:sz w:val="26"/>
          <w:szCs w:val="26"/>
        </w:rPr>
        <w:t xml:space="preserve"> </w:t>
      </w:r>
    </w:p>
    <w:p w:rsidR="009A4D70" w:rsidRPr="007A4075" w:rsidRDefault="009A4D70" w:rsidP="007A4075">
      <w:pPr>
        <w:spacing w:after="10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b/>
          <w:i/>
          <w:sz w:val="26"/>
          <w:szCs w:val="26"/>
        </w:rPr>
        <w:t>Ключевые слова:</w:t>
      </w:r>
      <w:r w:rsidRPr="007A4075">
        <w:rPr>
          <w:rFonts w:ascii="Times New Roman" w:hAnsi="Times New Roman" w:cs="Times New Roman"/>
          <w:sz w:val="26"/>
          <w:szCs w:val="26"/>
        </w:rPr>
        <w:t xml:space="preserve"> посттравматический стресс, тренинг, эмоционально-волевой ресурс.</w:t>
      </w:r>
    </w:p>
    <w:p w:rsidR="009A4D70" w:rsidRPr="007A4075" w:rsidRDefault="009A4D70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b/>
          <w:sz w:val="26"/>
          <w:szCs w:val="26"/>
        </w:rPr>
        <w:lastRenderedPageBreak/>
        <w:t>Постановка проблемы.</w:t>
      </w:r>
      <w:r w:rsidRPr="007A4075">
        <w:rPr>
          <w:rFonts w:ascii="Times New Roman" w:hAnsi="Times New Roman" w:cs="Times New Roman"/>
          <w:sz w:val="26"/>
          <w:szCs w:val="26"/>
        </w:rPr>
        <w:t xml:space="preserve"> Вариативность различных методов и сре</w:t>
      </w:r>
      <w:proofErr w:type="gramStart"/>
      <w:r w:rsidRPr="007A4075">
        <w:rPr>
          <w:rFonts w:ascii="Times New Roman" w:hAnsi="Times New Roman" w:cs="Times New Roman"/>
          <w:sz w:val="26"/>
          <w:szCs w:val="26"/>
        </w:rPr>
        <w:t>дств тр</w:t>
      </w:r>
      <w:proofErr w:type="gramEnd"/>
      <w:r w:rsidRPr="007A4075">
        <w:rPr>
          <w:rFonts w:ascii="Times New Roman" w:hAnsi="Times New Roman" w:cs="Times New Roman"/>
          <w:sz w:val="26"/>
          <w:szCs w:val="26"/>
        </w:rPr>
        <w:t>енировки для</w:t>
      </w:r>
      <w:r w:rsidR="00EC7638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выработки психологических умений и навыков с целью повышения спо</w:t>
      </w:r>
      <w:r w:rsidR="00EC7638" w:rsidRPr="007A4075">
        <w:rPr>
          <w:rFonts w:ascii="Times New Roman" w:hAnsi="Times New Roman" w:cs="Times New Roman"/>
          <w:sz w:val="26"/>
          <w:szCs w:val="26"/>
        </w:rPr>
        <w:t>ртивных результатов остается акт</w:t>
      </w:r>
      <w:r w:rsidRPr="007A4075">
        <w:rPr>
          <w:rFonts w:ascii="Times New Roman" w:hAnsi="Times New Roman" w:cs="Times New Roman"/>
          <w:sz w:val="26"/>
          <w:szCs w:val="26"/>
        </w:rPr>
        <w:t>уальным направлением научно-практической деятельности в области спортивной психологии.</w:t>
      </w:r>
    </w:p>
    <w:p w:rsidR="009A4D70" w:rsidRPr="007A4075" w:rsidRDefault="00EC7638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 xml:space="preserve">        </w:t>
      </w:r>
      <w:r w:rsidR="009A4D70" w:rsidRPr="007A4075">
        <w:rPr>
          <w:rFonts w:ascii="Times New Roman" w:hAnsi="Times New Roman" w:cs="Times New Roman"/>
          <w:sz w:val="26"/>
          <w:szCs w:val="26"/>
        </w:rPr>
        <w:t>Практика подготовки квалифицированных спортсменов в современном спорте часто связана с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9A4D70" w:rsidRPr="007A4075">
        <w:rPr>
          <w:rFonts w:ascii="Times New Roman" w:hAnsi="Times New Roman" w:cs="Times New Roman"/>
          <w:sz w:val="26"/>
          <w:szCs w:val="26"/>
        </w:rPr>
        <w:t>необходимостью действовать в условиях значительного психоэмоционального напряжения и в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9A4D70" w:rsidRPr="007A4075">
        <w:rPr>
          <w:rFonts w:ascii="Times New Roman" w:hAnsi="Times New Roman" w:cs="Times New Roman"/>
          <w:sz w:val="26"/>
          <w:szCs w:val="26"/>
        </w:rPr>
        <w:t>стрессовых ситуациях  [1, 3, 6, 7]; что создает дополнительную физическую и психическую нагрузку и способствуют частому возникновению различных травм [4]. Физическая травма, как правило,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9A4D70" w:rsidRPr="007A4075">
        <w:rPr>
          <w:rFonts w:ascii="Times New Roman" w:hAnsi="Times New Roman" w:cs="Times New Roman"/>
          <w:sz w:val="26"/>
          <w:szCs w:val="26"/>
        </w:rPr>
        <w:t>приводит к изменениям на психическом уровне и вызывает эмоциональный стресс, последствия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9A4D70" w:rsidRPr="007A4075">
        <w:rPr>
          <w:rFonts w:ascii="Times New Roman" w:hAnsi="Times New Roman" w:cs="Times New Roman"/>
          <w:sz w:val="26"/>
          <w:szCs w:val="26"/>
        </w:rPr>
        <w:t>которого могут сохраняться надолго после физического выздоровления, что характеризует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9A4D70" w:rsidRPr="007A4075">
        <w:rPr>
          <w:rFonts w:ascii="Times New Roman" w:hAnsi="Times New Roman" w:cs="Times New Roman"/>
          <w:sz w:val="26"/>
          <w:szCs w:val="26"/>
        </w:rPr>
        <w:t>посттравматическую ситуацию.</w:t>
      </w:r>
    </w:p>
    <w:p w:rsidR="00F03665" w:rsidRPr="007A4075" w:rsidRDefault="00AC66D2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 xml:space="preserve">        </w:t>
      </w:r>
      <w:r w:rsidR="009A4D70" w:rsidRPr="007A4075">
        <w:rPr>
          <w:rFonts w:ascii="Times New Roman" w:hAnsi="Times New Roman" w:cs="Times New Roman"/>
          <w:sz w:val="26"/>
          <w:szCs w:val="26"/>
        </w:rPr>
        <w:t>Анализ факторов, обусловливающих травматические ситуации в спорте, позволил выделить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9A4D70" w:rsidRPr="007A4075">
        <w:rPr>
          <w:rFonts w:ascii="Times New Roman" w:hAnsi="Times New Roman" w:cs="Times New Roman"/>
          <w:sz w:val="26"/>
          <w:szCs w:val="26"/>
        </w:rPr>
        <w:t>основные психические детерминанты, которые организуют и координируют эффективность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9A4D70" w:rsidRPr="007A4075">
        <w:rPr>
          <w:rFonts w:ascii="Times New Roman" w:hAnsi="Times New Roman" w:cs="Times New Roman"/>
          <w:sz w:val="26"/>
          <w:szCs w:val="26"/>
        </w:rPr>
        <w:t>тренировочной и соревновательной деятельности [2‚ 5, 7, 8]. К ним, прежде всего, можно отнести</w:t>
      </w:r>
      <w:r w:rsidR="00EB1E46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эмоционально-волевую, так и когнитивную сферу психики спортсмена. Одним из основных факторов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преодоления травматического стресса можно рассматривать те возможности, которые связаны с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использованием потенциала эмоционально-волевой сферы спортсмена, что предполагает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включение различных эле</w:t>
      </w:r>
      <w:r w:rsidR="003461BE" w:rsidRPr="007A4075">
        <w:rPr>
          <w:rFonts w:ascii="Times New Roman" w:hAnsi="Times New Roman" w:cs="Times New Roman"/>
          <w:sz w:val="26"/>
          <w:szCs w:val="26"/>
        </w:rPr>
        <w:t>ментов произвольной и непроизвол</w:t>
      </w:r>
      <w:r w:rsidR="00F03665" w:rsidRPr="007A4075">
        <w:rPr>
          <w:rFonts w:ascii="Times New Roman" w:hAnsi="Times New Roman" w:cs="Times New Roman"/>
          <w:sz w:val="26"/>
          <w:szCs w:val="26"/>
        </w:rPr>
        <w:t>ьной активизации ресурсных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возможностей.</w:t>
      </w:r>
    </w:p>
    <w:p w:rsidR="00F03665" w:rsidRPr="007A4075" w:rsidRDefault="003461B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Предпол</w:t>
      </w:r>
      <w:r w:rsidR="00F03665" w:rsidRPr="007A4075">
        <w:rPr>
          <w:rFonts w:ascii="Times New Roman" w:hAnsi="Times New Roman" w:cs="Times New Roman"/>
          <w:sz w:val="26"/>
          <w:szCs w:val="26"/>
        </w:rPr>
        <w:t>агается, что через организацию осознанного контроля над своими действиями,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эмоциональными состояниями, в т. ч. отрицательными, повышение уровня компетентности в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осознании возможных способов влияния на психоэмоциональное состояние и поведение в условиях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восстановления после физического повреждения, можно существенно повысить стойкость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03665" w:rsidRPr="007A4075">
        <w:rPr>
          <w:rFonts w:ascii="Times New Roman" w:hAnsi="Times New Roman" w:cs="Times New Roman"/>
          <w:sz w:val="26"/>
          <w:szCs w:val="26"/>
        </w:rPr>
        <w:t>спортсмена к травматическим ситуациям, что позволит ускорить возврат к активным тренировкам.</w:t>
      </w:r>
    </w:p>
    <w:p w:rsidR="00F03665" w:rsidRPr="007A4075" w:rsidRDefault="00F03665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В ходе исследования был разработан «тренинг активизации эмоционально-волевого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ресурса», который определялся, как целенаправленная и стандартизированная последовательность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действий в процессе систематизированной обработки специальных процедур, направленных на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выработку новых навыков, которые включают формирование адаптивных схем, необходимых для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преодоления посттравматических ситуаций, возникающих у спортсменов, получивших физическое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повреждение.</w:t>
      </w:r>
    </w:p>
    <w:p w:rsidR="00F03665" w:rsidRPr="007A4075" w:rsidRDefault="00F03665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Цель исследования состоит в изучении возможностей преодоле</w:t>
      </w:r>
      <w:r w:rsidR="003461BE" w:rsidRPr="007A4075">
        <w:rPr>
          <w:rFonts w:ascii="Times New Roman" w:hAnsi="Times New Roman" w:cs="Times New Roman"/>
          <w:sz w:val="26"/>
          <w:szCs w:val="26"/>
        </w:rPr>
        <w:t>ния постт</w:t>
      </w:r>
      <w:r w:rsidRPr="007A4075">
        <w:rPr>
          <w:rFonts w:ascii="Times New Roman" w:hAnsi="Times New Roman" w:cs="Times New Roman"/>
          <w:sz w:val="26"/>
          <w:szCs w:val="26"/>
        </w:rPr>
        <w:t>равматического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стресса в период восстановления спортсменов, получивших физическое повреждение с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использованием «тренинг</w:t>
      </w:r>
      <w:r w:rsidR="003461BE" w:rsidRPr="007A4075">
        <w:rPr>
          <w:rFonts w:ascii="Times New Roman" w:hAnsi="Times New Roman" w:cs="Times New Roman"/>
          <w:sz w:val="26"/>
          <w:szCs w:val="26"/>
        </w:rPr>
        <w:t>а активизации эмоционально - вол</w:t>
      </w:r>
      <w:r w:rsidRPr="007A4075">
        <w:rPr>
          <w:rFonts w:ascii="Times New Roman" w:hAnsi="Times New Roman" w:cs="Times New Roman"/>
          <w:sz w:val="26"/>
          <w:szCs w:val="26"/>
        </w:rPr>
        <w:t>евого ресурса».</w:t>
      </w:r>
    </w:p>
    <w:p w:rsidR="003461BE" w:rsidRPr="007A4075" w:rsidRDefault="00F03665" w:rsidP="007A4075">
      <w:pPr>
        <w:spacing w:after="0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A4075">
        <w:rPr>
          <w:rFonts w:ascii="Times New Roman" w:hAnsi="Times New Roman" w:cs="Times New Roman"/>
          <w:b/>
          <w:sz w:val="26"/>
          <w:szCs w:val="26"/>
        </w:rPr>
        <w:t xml:space="preserve">Результаты исследования и их обсуждение. </w:t>
      </w:r>
    </w:p>
    <w:p w:rsidR="00F03665" w:rsidRPr="007A4075" w:rsidRDefault="00F03665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В исследовании использовалась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 </w:t>
      </w:r>
      <w:r w:rsidRPr="007A4075">
        <w:rPr>
          <w:rFonts w:ascii="Times New Roman" w:hAnsi="Times New Roman" w:cs="Times New Roman"/>
          <w:sz w:val="26"/>
          <w:szCs w:val="26"/>
        </w:rPr>
        <w:t>адаптированная к условиям осуществления психологического сопровождения квалифицированных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спортсменов и дополнена собственными разработками программа «тренинга активизации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эмоционально-вол</w:t>
      </w:r>
      <w:r w:rsidRPr="007A4075">
        <w:rPr>
          <w:rFonts w:ascii="Times New Roman" w:hAnsi="Times New Roman" w:cs="Times New Roman"/>
          <w:sz w:val="26"/>
          <w:szCs w:val="26"/>
        </w:rPr>
        <w:t xml:space="preserve">евого ресурса».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Тренинговая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программа рассчитана на несколько занятий общим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временем проведения до 20 часов и предусматривала участие значительного как для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психокоррекционного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тренинга количества участников (10-12 человек). Кроме того, со спортсменами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провод</w:t>
      </w:r>
      <w:r w:rsidRPr="007A4075">
        <w:rPr>
          <w:rFonts w:ascii="Times New Roman" w:hAnsi="Times New Roman" w:cs="Times New Roman"/>
          <w:sz w:val="26"/>
          <w:szCs w:val="26"/>
        </w:rPr>
        <w:t>илась индивидуальная консультативная работа с целью улучшения восприятия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предлагаемого материала и создания доверите</w:t>
      </w:r>
      <w:r w:rsidR="003461BE" w:rsidRPr="007A4075">
        <w:rPr>
          <w:rFonts w:ascii="Times New Roman" w:hAnsi="Times New Roman" w:cs="Times New Roman"/>
          <w:sz w:val="26"/>
          <w:szCs w:val="26"/>
        </w:rPr>
        <w:t>льных отношений с тренером. В хо</w:t>
      </w:r>
      <w:r w:rsidRPr="007A4075">
        <w:rPr>
          <w:rFonts w:ascii="Times New Roman" w:hAnsi="Times New Roman" w:cs="Times New Roman"/>
          <w:sz w:val="26"/>
          <w:szCs w:val="26"/>
        </w:rPr>
        <w:t>де освоения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 xml:space="preserve">тренинга </w:t>
      </w:r>
      <w:r w:rsidR="003461BE" w:rsidRPr="007A4075">
        <w:rPr>
          <w:rFonts w:ascii="Times New Roman" w:hAnsi="Times New Roman" w:cs="Times New Roman"/>
          <w:sz w:val="26"/>
          <w:szCs w:val="26"/>
        </w:rPr>
        <w:t>внимание участников акцентировал</w:t>
      </w:r>
      <w:r w:rsidRPr="007A4075">
        <w:rPr>
          <w:rFonts w:ascii="Times New Roman" w:hAnsi="Times New Roman" w:cs="Times New Roman"/>
          <w:sz w:val="26"/>
          <w:szCs w:val="26"/>
        </w:rPr>
        <w:t>ось на принципе добровольности их участия в занятиях.</w:t>
      </w:r>
    </w:p>
    <w:p w:rsidR="00F03665" w:rsidRPr="007A4075" w:rsidRDefault="00F03665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Содержание «тренинга активизации эмоционально-волевого ресурса» предполагало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применение следующих методов: анкетирование, варианты аутогенной тренировки,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 xml:space="preserve">ситуационно-ролевые игры,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сказко</w:t>
      </w:r>
      <w:r w:rsidR="003461BE" w:rsidRPr="007A4075">
        <w:rPr>
          <w:rFonts w:ascii="Times New Roman" w:hAnsi="Times New Roman" w:cs="Times New Roman"/>
          <w:sz w:val="26"/>
          <w:szCs w:val="26"/>
        </w:rPr>
        <w:t>терапию</w:t>
      </w:r>
      <w:proofErr w:type="spellEnd"/>
      <w:r w:rsidR="003461BE" w:rsidRPr="007A4075">
        <w:rPr>
          <w:rFonts w:ascii="Times New Roman" w:hAnsi="Times New Roman" w:cs="Times New Roman"/>
          <w:sz w:val="26"/>
          <w:szCs w:val="26"/>
        </w:rPr>
        <w:t>, приемы эмоционально-вол</w:t>
      </w:r>
      <w:r w:rsidRPr="007A4075">
        <w:rPr>
          <w:rFonts w:ascii="Times New Roman" w:hAnsi="Times New Roman" w:cs="Times New Roman"/>
          <w:sz w:val="26"/>
          <w:szCs w:val="26"/>
        </w:rPr>
        <w:t>евой коррекции т.д.</w:t>
      </w:r>
    </w:p>
    <w:p w:rsidR="00460972" w:rsidRPr="007A4075" w:rsidRDefault="00F03665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Программа экспериментального применения «тренинга активизации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эмоционально-волевого ресурса» строилась таким образом, чтобы основная часть процедур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психологического вмешательства была реализована в подготовительном периоде годичного цикла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тренировок. Это время является наиболее удобным для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анализа и выявления глубинных </w:t>
      </w:r>
      <w:r w:rsidR="00F32640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3461BE" w:rsidRPr="007A4075">
        <w:rPr>
          <w:rFonts w:ascii="Times New Roman" w:hAnsi="Times New Roman" w:cs="Times New Roman"/>
          <w:sz w:val="26"/>
          <w:szCs w:val="26"/>
        </w:rPr>
        <w:t>л</w:t>
      </w:r>
      <w:r w:rsidRPr="007A4075">
        <w:rPr>
          <w:rFonts w:ascii="Times New Roman" w:hAnsi="Times New Roman" w:cs="Times New Roman"/>
          <w:sz w:val="26"/>
          <w:szCs w:val="26"/>
        </w:rPr>
        <w:t>ичностных</w:t>
      </w:r>
      <w:r w:rsidR="00EB1E46">
        <w:rPr>
          <w:rFonts w:ascii="Times New Roman" w:hAnsi="Times New Roman" w:cs="Times New Roman"/>
          <w:sz w:val="26"/>
          <w:szCs w:val="26"/>
        </w:rPr>
        <w:t xml:space="preserve"> </w:t>
      </w:r>
      <w:r w:rsidR="00460972" w:rsidRPr="007A4075">
        <w:rPr>
          <w:rFonts w:ascii="Times New Roman" w:hAnsi="Times New Roman" w:cs="Times New Roman"/>
          <w:sz w:val="26"/>
          <w:szCs w:val="26"/>
        </w:rPr>
        <w:t>причин воздействующих на восприимчивость предлагаемого материала, также факторов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460972" w:rsidRPr="007A4075">
        <w:rPr>
          <w:rFonts w:ascii="Times New Roman" w:hAnsi="Times New Roman" w:cs="Times New Roman"/>
          <w:sz w:val="26"/>
          <w:szCs w:val="26"/>
        </w:rPr>
        <w:t>эмоционально-волевой сферы спортсменов, влияющих на формирование психологической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460972" w:rsidRPr="007A4075">
        <w:rPr>
          <w:rFonts w:ascii="Times New Roman" w:hAnsi="Times New Roman" w:cs="Times New Roman"/>
          <w:sz w:val="26"/>
          <w:szCs w:val="26"/>
        </w:rPr>
        <w:t>устойчивости к травмам. Большинство мероприятий психологического сопровождения предполагали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460972" w:rsidRPr="007A4075">
        <w:rPr>
          <w:rFonts w:ascii="Times New Roman" w:hAnsi="Times New Roman" w:cs="Times New Roman"/>
          <w:sz w:val="26"/>
          <w:szCs w:val="26"/>
        </w:rPr>
        <w:t>актуализацию ранее приобретенного опыта связанного с переживаниями спортсменов, а также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460972" w:rsidRPr="007A4075">
        <w:rPr>
          <w:rFonts w:ascii="Times New Roman" w:hAnsi="Times New Roman" w:cs="Times New Roman"/>
          <w:sz w:val="26"/>
          <w:szCs w:val="26"/>
        </w:rPr>
        <w:t>решение психологических проблем ситуативного характера вызванного действием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постт</w:t>
      </w:r>
      <w:r w:rsidR="00460972" w:rsidRPr="007A4075">
        <w:rPr>
          <w:rFonts w:ascii="Times New Roman" w:hAnsi="Times New Roman" w:cs="Times New Roman"/>
          <w:sz w:val="26"/>
          <w:szCs w:val="26"/>
        </w:rPr>
        <w:t>равматического стресса.</w:t>
      </w:r>
    </w:p>
    <w:p w:rsidR="00460972" w:rsidRPr="007A4075" w:rsidRDefault="00460972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Исследование включало три этапа. На первом этапе проводилась оценка показателей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эмоционально-волевого ресурса для изучения возмо</w:t>
      </w:r>
      <w:r w:rsidR="003461BE" w:rsidRPr="007A4075">
        <w:rPr>
          <w:rFonts w:ascii="Times New Roman" w:hAnsi="Times New Roman" w:cs="Times New Roman"/>
          <w:sz w:val="26"/>
          <w:szCs w:val="26"/>
        </w:rPr>
        <w:t>жностей преодоления спортсменам постт</w:t>
      </w:r>
      <w:r w:rsidRPr="007A4075">
        <w:rPr>
          <w:rFonts w:ascii="Times New Roman" w:hAnsi="Times New Roman" w:cs="Times New Roman"/>
          <w:sz w:val="26"/>
          <w:szCs w:val="26"/>
        </w:rPr>
        <w:t>равматического стресса в период восстановления после физического повреждения.</w:t>
      </w:r>
    </w:p>
    <w:p w:rsidR="00762177" w:rsidRPr="007A4075" w:rsidRDefault="00460972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На втором этапе в ходе формирующего эксперимента реализовывалась программа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освоения «тренинга активизации эмоционально-волевого ресурса» с целью повышения устойчивости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квалифицированных спортсменов « посттравматическому стрессу. Во вступительной беседе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определялись теоретические правила и принципы взаимодействия участников тренинга. Во время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 xml:space="preserve">обучения и участия в процессах взаимодействия в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тренинговой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группе осуществлялось усвоение на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практике необх0димых умений и навыков «совпадающего поведения», определяющего осознанные,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целенаправленные действия спорт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смена, позволяющие справиться с </w:t>
      </w:r>
      <w:r w:rsidRPr="007A4075">
        <w:rPr>
          <w:rFonts w:ascii="Times New Roman" w:hAnsi="Times New Roman" w:cs="Times New Roman"/>
          <w:sz w:val="26"/>
          <w:szCs w:val="26"/>
        </w:rPr>
        <w:t>посттравматическим стрессом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[8]. На заключительном этапе было проведено повторное тестирование для оценки показателей,</w:t>
      </w:r>
      <w:r w:rsidR="003461B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характеризующих использование возможностей эмоционально-волевого ресурса спортсменов</w:t>
      </w:r>
      <w:r w:rsidR="00762177" w:rsidRPr="007A4075">
        <w:rPr>
          <w:rFonts w:ascii="Times New Roman" w:hAnsi="Times New Roman" w:cs="Times New Roman"/>
          <w:sz w:val="26"/>
          <w:szCs w:val="26"/>
        </w:rPr>
        <w:t>, направленных на прео</w:t>
      </w:r>
      <w:r w:rsidRPr="007A4075">
        <w:rPr>
          <w:rFonts w:ascii="Times New Roman" w:hAnsi="Times New Roman" w:cs="Times New Roman"/>
          <w:sz w:val="26"/>
          <w:szCs w:val="26"/>
        </w:rPr>
        <w:t>доление ПТСР. В исследовании принимали участие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, </w:t>
      </w:r>
      <w:r w:rsidRPr="007A4075">
        <w:rPr>
          <w:rFonts w:ascii="Times New Roman" w:hAnsi="Times New Roman" w:cs="Times New Roman"/>
          <w:sz w:val="26"/>
          <w:szCs w:val="26"/>
        </w:rPr>
        <w:t xml:space="preserve"> спортсменки имеющие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квалификацию КМС и МС по футболу в возрасте 15-27 лет.</w:t>
      </w:r>
    </w:p>
    <w:p w:rsidR="00460972" w:rsidRDefault="00460972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Анализ результатов исследования показал существенные изменения в показателях силы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воздействия ПТРС, зафиксированных до и после применения «тренинга активизации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эмоционально-волевого ресурса» (табл. 1).</w:t>
      </w:r>
    </w:p>
    <w:p w:rsidR="00EB1E46" w:rsidRPr="00EB1E46" w:rsidRDefault="00EB1E46" w:rsidP="00EB1E46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6"/>
          <w:szCs w:val="26"/>
        </w:rPr>
      </w:pPr>
      <w:r w:rsidRPr="00EB1E46">
        <w:rPr>
          <w:rFonts w:ascii="Times New Roman" w:hAnsi="Times New Roman" w:cs="Times New Roman"/>
          <w:b/>
          <w:i/>
          <w:sz w:val="26"/>
          <w:szCs w:val="26"/>
        </w:rPr>
        <w:t>Таблица 1</w:t>
      </w:r>
    </w:p>
    <w:p w:rsidR="00EB1E46" w:rsidRPr="00EB1E46" w:rsidRDefault="00EB1E46" w:rsidP="00EB1E46">
      <w:pPr>
        <w:spacing w:after="0" w:line="360" w:lineRule="auto"/>
        <w:jc w:val="center"/>
        <w:rPr>
          <w:rFonts w:ascii="Niagara Solid" w:hAnsi="Niagara Solid" w:cs="Times New Roman"/>
          <w:b/>
          <w:sz w:val="25"/>
          <w:szCs w:val="25"/>
        </w:rPr>
      </w:pPr>
      <w:r w:rsidRPr="00EB1E46">
        <w:rPr>
          <w:rFonts w:ascii="Arial Narrow" w:hAnsi="Arial Narrow" w:cs="Times New Roman"/>
          <w:b/>
          <w:sz w:val="25"/>
          <w:szCs w:val="25"/>
        </w:rPr>
        <w:t>Показатели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силы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воздействия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ПТРС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у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спортсменов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до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и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после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психологического</w:t>
      </w:r>
      <w:r w:rsidRPr="00EB1E46">
        <w:rPr>
          <w:rFonts w:ascii="Niagara Solid" w:hAnsi="Niagara Solid" w:cs="Times New Roman"/>
          <w:b/>
          <w:sz w:val="25"/>
          <w:szCs w:val="25"/>
        </w:rPr>
        <w:t xml:space="preserve"> </w:t>
      </w:r>
      <w:r w:rsidRPr="00EB1E46">
        <w:rPr>
          <w:rFonts w:ascii="Arial Narrow" w:hAnsi="Arial Narrow" w:cs="Times New Roman"/>
          <w:b/>
          <w:sz w:val="25"/>
          <w:szCs w:val="25"/>
        </w:rPr>
        <w:t>тренинга</w:t>
      </w:r>
    </w:p>
    <w:tbl>
      <w:tblPr>
        <w:tblStyle w:val="a7"/>
        <w:tblW w:w="0" w:type="auto"/>
        <w:tblLook w:val="04A0"/>
      </w:tblPr>
      <w:tblGrid>
        <w:gridCol w:w="3652"/>
        <w:gridCol w:w="2728"/>
        <w:gridCol w:w="3191"/>
      </w:tblGrid>
      <w:tr w:rsidR="00EB1E46" w:rsidTr="006E38B0">
        <w:tc>
          <w:tcPr>
            <w:tcW w:w="3652" w:type="dxa"/>
            <w:vMerge w:val="restart"/>
          </w:tcPr>
          <w:p w:rsidR="00EB1E46" w:rsidRPr="00EB1E46" w:rsidRDefault="00EB1E46" w:rsidP="00EB1E4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 w:rsidRPr="00EB1E46">
              <w:rPr>
                <w:rFonts w:ascii="Times New Roman" w:hAnsi="Times New Roman" w:cs="Times New Roman"/>
                <w:sz w:val="25"/>
                <w:szCs w:val="25"/>
              </w:rPr>
              <w:t xml:space="preserve">Название </w:t>
            </w:r>
            <w:r>
              <w:rPr>
                <w:rFonts w:ascii="Times New Roman" w:hAnsi="Times New Roman" w:cs="Times New Roman"/>
                <w:sz w:val="25"/>
                <w:szCs w:val="25"/>
              </w:rPr>
              <w:t>показателей силы воздействия ПТРС</w:t>
            </w:r>
          </w:p>
        </w:tc>
        <w:tc>
          <w:tcPr>
            <w:tcW w:w="5919" w:type="dxa"/>
            <w:gridSpan w:val="2"/>
          </w:tcPr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Средние значения силы воздействия ПТРС, балы</w:t>
            </w:r>
          </w:p>
        </w:tc>
      </w:tr>
      <w:tr w:rsidR="00EB1E46" w:rsidTr="00EB1E46">
        <w:tc>
          <w:tcPr>
            <w:tcW w:w="3652" w:type="dxa"/>
            <w:vMerge/>
          </w:tcPr>
          <w:p w:rsidR="00EB1E46" w:rsidRPr="00EB1E46" w:rsidRDefault="00EB1E46" w:rsidP="00EB1E46">
            <w:pPr>
              <w:jc w:val="both"/>
              <w:rPr>
                <w:rFonts w:ascii="Niagara Solid" w:hAnsi="Niagara Solid" w:cs="Times New Roman"/>
                <w:sz w:val="25"/>
                <w:szCs w:val="25"/>
              </w:rPr>
            </w:pPr>
          </w:p>
        </w:tc>
        <w:tc>
          <w:tcPr>
            <w:tcW w:w="2728" w:type="dxa"/>
          </w:tcPr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</w:rPr>
            </w:pPr>
            <w:r w:rsidRPr="00EB1E46">
              <w:rPr>
                <w:rFonts w:ascii="Times New Roman" w:hAnsi="Times New Roman" w:cs="Times New Roman"/>
                <w:sz w:val="25"/>
                <w:szCs w:val="25"/>
              </w:rPr>
              <w:t>До тренинга</w:t>
            </w:r>
          </w:p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</w:rPr>
            </w:pPr>
            <w:r w:rsidRPr="00EB1E46">
              <w:rPr>
                <w:rFonts w:ascii="Times New Roman" w:hAnsi="Times New Roman" w:cs="Times New Roman"/>
                <w:sz w:val="25"/>
                <w:szCs w:val="25"/>
              </w:rPr>
              <w:t>(</w:t>
            </w:r>
            <w:r w:rsidRPr="00EB1E46">
              <w:rPr>
                <w:rFonts w:ascii="Times New Roman" w:hAnsi="Times New Roman" w:cs="Times New Roman"/>
                <w:sz w:val="25"/>
                <w:szCs w:val="25"/>
                <w:lang w:val="en-US"/>
              </w:rPr>
              <w:t>n=10</w:t>
            </w:r>
            <w:r w:rsidRPr="00EB1E46">
              <w:rPr>
                <w:rFonts w:ascii="Times New Roman" w:hAnsi="Times New Roman" w:cs="Times New Roman"/>
                <w:sz w:val="25"/>
                <w:szCs w:val="25"/>
              </w:rPr>
              <w:t>)</w:t>
            </w:r>
          </w:p>
        </w:tc>
        <w:tc>
          <w:tcPr>
            <w:tcW w:w="3191" w:type="dxa"/>
          </w:tcPr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  <w:lang w:val="en-US"/>
              </w:rPr>
            </w:pPr>
            <w:r w:rsidRPr="00EB1E46">
              <w:rPr>
                <w:rFonts w:ascii="Times New Roman" w:hAnsi="Times New Roman" w:cs="Times New Roman"/>
                <w:sz w:val="25"/>
                <w:szCs w:val="25"/>
              </w:rPr>
              <w:t>После тренинга</w:t>
            </w:r>
          </w:p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  <w:lang w:val="en-US"/>
              </w:rPr>
            </w:pPr>
            <w:r w:rsidRPr="00EB1E46">
              <w:rPr>
                <w:rFonts w:ascii="Times New Roman" w:hAnsi="Times New Roman" w:cs="Times New Roman"/>
                <w:sz w:val="25"/>
                <w:szCs w:val="25"/>
              </w:rPr>
              <w:t>(</w:t>
            </w:r>
            <w:r w:rsidRPr="00EB1E46">
              <w:rPr>
                <w:rFonts w:ascii="Times New Roman" w:hAnsi="Times New Roman" w:cs="Times New Roman"/>
                <w:sz w:val="25"/>
                <w:szCs w:val="25"/>
                <w:lang w:val="en-US"/>
              </w:rPr>
              <w:t>n=10</w:t>
            </w:r>
            <w:r w:rsidRPr="00EB1E46">
              <w:rPr>
                <w:rFonts w:ascii="Times New Roman" w:hAnsi="Times New Roman" w:cs="Times New Roman"/>
                <w:sz w:val="25"/>
                <w:szCs w:val="25"/>
              </w:rPr>
              <w:t>)</w:t>
            </w:r>
          </w:p>
        </w:tc>
      </w:tr>
      <w:tr w:rsidR="00EB1E46" w:rsidTr="00EB1E46">
        <w:tc>
          <w:tcPr>
            <w:tcW w:w="3652" w:type="dxa"/>
          </w:tcPr>
          <w:p w:rsidR="00EB1E46" w:rsidRPr="00EB1E46" w:rsidRDefault="00EB1E46" w:rsidP="00EB1E46">
            <w:pPr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Феномен «навязывания»</w:t>
            </w:r>
          </w:p>
        </w:tc>
        <w:tc>
          <w:tcPr>
            <w:tcW w:w="2728" w:type="dxa"/>
          </w:tcPr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  <w:lang w:val="en-US"/>
              </w:rPr>
            </w:pPr>
            <w:r w:rsidRPr="00EB1E46">
              <w:rPr>
                <w:rFonts w:ascii="Times New Roman" w:hAnsi="Times New Roman" w:cs="Times New Roman"/>
                <w:sz w:val="25"/>
                <w:szCs w:val="25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5"/>
                <w:szCs w:val="25"/>
                <w:lang w:val="en-US"/>
              </w:rPr>
              <w:t>4,7</w:t>
            </w:r>
          </w:p>
        </w:tc>
        <w:tc>
          <w:tcPr>
            <w:tcW w:w="3191" w:type="dxa"/>
          </w:tcPr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  <w:lang w:val="en-US"/>
              </w:rPr>
            </w:pPr>
            <w:r>
              <w:rPr>
                <w:rFonts w:ascii="Times New Roman" w:hAnsi="Times New Roman" w:cs="Times New Roman"/>
                <w:sz w:val="25"/>
                <w:szCs w:val="25"/>
                <w:lang w:val="en-US"/>
              </w:rPr>
              <w:t>10,8</w:t>
            </w:r>
          </w:p>
        </w:tc>
      </w:tr>
      <w:tr w:rsidR="00EB1E46" w:rsidTr="00EB1E46">
        <w:tc>
          <w:tcPr>
            <w:tcW w:w="3652" w:type="dxa"/>
          </w:tcPr>
          <w:p w:rsidR="00EB1E46" w:rsidRPr="00EB1E46" w:rsidRDefault="00EB1E46" w:rsidP="00EB1E46">
            <w:pPr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Феномен «избегания»</w:t>
            </w:r>
          </w:p>
        </w:tc>
        <w:tc>
          <w:tcPr>
            <w:tcW w:w="2728" w:type="dxa"/>
          </w:tcPr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  <w:lang w:val="en-US"/>
              </w:rPr>
            </w:pPr>
            <w:r>
              <w:rPr>
                <w:rFonts w:ascii="Times New Roman" w:hAnsi="Times New Roman" w:cs="Times New Roman"/>
                <w:sz w:val="25"/>
                <w:szCs w:val="25"/>
                <w:lang w:val="en-US"/>
              </w:rPr>
              <w:t>13,6</w:t>
            </w:r>
          </w:p>
        </w:tc>
        <w:tc>
          <w:tcPr>
            <w:tcW w:w="3191" w:type="dxa"/>
          </w:tcPr>
          <w:p w:rsidR="00EB1E46" w:rsidRPr="00EB1E46" w:rsidRDefault="00EB1E46" w:rsidP="00EB1E46">
            <w:pPr>
              <w:jc w:val="center"/>
              <w:rPr>
                <w:rFonts w:ascii="Times New Roman" w:hAnsi="Times New Roman" w:cs="Times New Roman"/>
                <w:sz w:val="25"/>
                <w:szCs w:val="25"/>
                <w:lang w:val="en-US"/>
              </w:rPr>
            </w:pPr>
            <w:r>
              <w:rPr>
                <w:rFonts w:ascii="Times New Roman" w:hAnsi="Times New Roman" w:cs="Times New Roman"/>
                <w:sz w:val="25"/>
                <w:szCs w:val="25"/>
                <w:lang w:val="en-US"/>
              </w:rPr>
              <w:t>8,3</w:t>
            </w:r>
          </w:p>
        </w:tc>
      </w:tr>
    </w:tbl>
    <w:p w:rsidR="00EB1E46" w:rsidRPr="00EB1E46" w:rsidRDefault="00EB1E46" w:rsidP="00EB1E46">
      <w:pPr>
        <w:spacing w:after="0"/>
        <w:jc w:val="center"/>
        <w:rPr>
          <w:rFonts w:ascii="Niagara Solid" w:hAnsi="Niagara Solid" w:cs="Times New Roman"/>
          <w:b/>
          <w:sz w:val="25"/>
          <w:szCs w:val="25"/>
        </w:rPr>
      </w:pPr>
    </w:p>
    <w:p w:rsidR="00EB1E46" w:rsidRDefault="00460972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7A4075">
        <w:rPr>
          <w:rFonts w:ascii="Times New Roman" w:hAnsi="Times New Roman" w:cs="Times New Roman"/>
          <w:sz w:val="26"/>
          <w:szCs w:val="26"/>
        </w:rPr>
        <w:t>Показатели силы воздействия ПТРС у спортсменов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до и после психологического трен</w:t>
      </w:r>
      <w:r w:rsidRPr="007A4075">
        <w:rPr>
          <w:rFonts w:ascii="Times New Roman" w:hAnsi="Times New Roman" w:cs="Times New Roman"/>
          <w:sz w:val="26"/>
          <w:szCs w:val="26"/>
        </w:rPr>
        <w:t>инга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. </w:t>
      </w:r>
      <w:r w:rsidRPr="007A4075">
        <w:rPr>
          <w:rFonts w:ascii="Times New Roman" w:hAnsi="Times New Roman" w:cs="Times New Roman"/>
          <w:sz w:val="26"/>
          <w:szCs w:val="26"/>
        </w:rPr>
        <w:t>Средние значения силы воздействия посттравматического стресса до и посл</w:t>
      </w:r>
      <w:r w:rsidR="00762177" w:rsidRPr="007A4075">
        <w:rPr>
          <w:rFonts w:ascii="Times New Roman" w:hAnsi="Times New Roman" w:cs="Times New Roman"/>
          <w:sz w:val="26"/>
          <w:szCs w:val="26"/>
        </w:rPr>
        <w:t>е т</w:t>
      </w:r>
      <w:r w:rsidRPr="007A4075">
        <w:rPr>
          <w:rFonts w:ascii="Times New Roman" w:hAnsi="Times New Roman" w:cs="Times New Roman"/>
          <w:sz w:val="26"/>
          <w:szCs w:val="26"/>
        </w:rPr>
        <w:t>ренинга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свидетельствуют о тенденции уменьшения феномена «навязывания» как переживания спортсменом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травмирующего состояния заново, возникновения навязчивых чувств, образов или мыслей, а также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феномена «избегания», включающего попытки смягчения или избегания переживаний, связанных с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травматическим событием. Полученные данные указывают на уменьшение навязчивых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воспоминаний о травматическом событии и возможности мысленно возвращаться к нему, проживая</w:t>
      </w:r>
      <w:r w:rsidR="00762177" w:rsidRPr="007A4075">
        <w:rPr>
          <w:rFonts w:ascii="Times New Roman" w:hAnsi="Times New Roman" w:cs="Times New Roman"/>
          <w:sz w:val="26"/>
          <w:szCs w:val="26"/>
        </w:rPr>
        <w:t xml:space="preserve"> его заново.</w:t>
      </w:r>
      <w:r w:rsidR="004B0B18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F32640" w:rsidRPr="007A4075">
        <w:rPr>
          <w:rFonts w:ascii="Times New Roman" w:hAnsi="Times New Roman" w:cs="Times New Roman"/>
          <w:sz w:val="26"/>
          <w:szCs w:val="26"/>
        </w:rPr>
        <w:t>Анализ индивидуальной динамики смещений по выборке спортсменов до и после применения «тренинга активизации эмоционально-волевого ресурса», показывает существенное различие значений феномена «навязывания» (рис. 1). В то же время у ряда спортсменов наблюдается значительная выраженность этого феномена, что указывает на глубину переживания травмы и отражается  в специфических психоэмоциональных состояниях.</w:t>
      </w:r>
    </w:p>
    <w:p w:rsidR="004B0B18" w:rsidRPr="007A4075" w:rsidRDefault="007A4075" w:rsidP="00EB1E46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>
            <wp:extent cx="5926455" cy="256222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6455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1E46" w:rsidRDefault="00EB1E46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:rsidR="004B0B18" w:rsidRDefault="004B0B18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7A4075">
        <w:rPr>
          <w:rFonts w:ascii="Times New Roman" w:hAnsi="Times New Roman" w:cs="Times New Roman"/>
          <w:sz w:val="26"/>
          <w:szCs w:val="26"/>
        </w:rPr>
        <w:t>Данные, характеризующие индивидуальные значения феномена</w:t>
      </w:r>
      <w:r w:rsidR="000D4F62" w:rsidRPr="007A4075">
        <w:rPr>
          <w:rFonts w:ascii="Times New Roman" w:hAnsi="Times New Roman" w:cs="Times New Roman"/>
          <w:sz w:val="26"/>
          <w:szCs w:val="26"/>
        </w:rPr>
        <w:t xml:space="preserve"> «избегания» свидетельствуют  о положительной динамике в выборке спортсменов и</w:t>
      </w:r>
      <w:r w:rsidRPr="007A4075">
        <w:rPr>
          <w:rFonts w:ascii="Times New Roman" w:hAnsi="Times New Roman" w:cs="Times New Roman"/>
          <w:sz w:val="26"/>
          <w:szCs w:val="26"/>
        </w:rPr>
        <w:t xml:space="preserve"> имеют ср</w:t>
      </w:r>
      <w:r w:rsidR="000D4F62" w:rsidRPr="007A4075">
        <w:rPr>
          <w:rFonts w:ascii="Times New Roman" w:hAnsi="Times New Roman" w:cs="Times New Roman"/>
          <w:sz w:val="26"/>
          <w:szCs w:val="26"/>
        </w:rPr>
        <w:t xml:space="preserve">едний и незначительный уровень </w:t>
      </w:r>
      <w:r w:rsidRPr="007A4075">
        <w:rPr>
          <w:rFonts w:ascii="Times New Roman" w:hAnsi="Times New Roman" w:cs="Times New Roman"/>
          <w:sz w:val="26"/>
          <w:szCs w:val="26"/>
        </w:rPr>
        <w:t xml:space="preserve">выраженности (рис. 2). Полученные результаты указывают на </w:t>
      </w:r>
      <w:r w:rsidR="000D4F62" w:rsidRPr="007A4075">
        <w:rPr>
          <w:rFonts w:ascii="Times New Roman" w:hAnsi="Times New Roman" w:cs="Times New Roman"/>
          <w:sz w:val="26"/>
          <w:szCs w:val="26"/>
        </w:rPr>
        <w:t>реализацию эмоционально-волевых  р</w:t>
      </w:r>
      <w:r w:rsidRPr="007A4075">
        <w:rPr>
          <w:rFonts w:ascii="Times New Roman" w:hAnsi="Times New Roman" w:cs="Times New Roman"/>
          <w:sz w:val="26"/>
          <w:szCs w:val="26"/>
        </w:rPr>
        <w:t>есу</w:t>
      </w:r>
      <w:r w:rsidR="000D4F62" w:rsidRPr="007A4075">
        <w:rPr>
          <w:rFonts w:ascii="Times New Roman" w:hAnsi="Times New Roman" w:cs="Times New Roman"/>
          <w:sz w:val="26"/>
          <w:szCs w:val="26"/>
        </w:rPr>
        <w:t>рсов, С ПОМОЩЬЮ КОТОРЫХ СПОРТСМЕ</w:t>
      </w:r>
      <w:r w:rsidRPr="007A4075">
        <w:rPr>
          <w:rFonts w:ascii="Times New Roman" w:hAnsi="Times New Roman" w:cs="Times New Roman"/>
          <w:sz w:val="26"/>
          <w:szCs w:val="26"/>
        </w:rPr>
        <w:t>НЫ сумели со</w:t>
      </w:r>
      <w:r w:rsidR="000D4F62" w:rsidRPr="007A4075">
        <w:rPr>
          <w:rFonts w:ascii="Times New Roman" w:hAnsi="Times New Roman" w:cs="Times New Roman"/>
          <w:sz w:val="26"/>
          <w:szCs w:val="26"/>
        </w:rPr>
        <w:t xml:space="preserve">владать с переживаниями травматического </w:t>
      </w:r>
      <w:r w:rsidRPr="007A4075">
        <w:rPr>
          <w:rFonts w:ascii="Times New Roman" w:hAnsi="Times New Roman" w:cs="Times New Roman"/>
          <w:sz w:val="26"/>
          <w:szCs w:val="26"/>
        </w:rPr>
        <w:t>события без избегания негативных чув</w:t>
      </w:r>
      <w:r w:rsidR="000D4F62" w:rsidRPr="007A4075">
        <w:rPr>
          <w:rFonts w:ascii="Times New Roman" w:hAnsi="Times New Roman" w:cs="Times New Roman"/>
          <w:sz w:val="26"/>
          <w:szCs w:val="26"/>
        </w:rPr>
        <w:t xml:space="preserve">ств, которые возникают во время переживания </w:t>
      </w:r>
      <w:r w:rsidRPr="007A4075">
        <w:rPr>
          <w:rFonts w:ascii="Times New Roman" w:hAnsi="Times New Roman" w:cs="Times New Roman"/>
          <w:sz w:val="26"/>
          <w:szCs w:val="26"/>
        </w:rPr>
        <w:t xml:space="preserve"> ПТРС.</w:t>
      </w:r>
    </w:p>
    <w:p w:rsidR="00EB1E46" w:rsidRPr="00EB1E46" w:rsidRDefault="00EB1E46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:rsidR="000D4F62" w:rsidRPr="007A4075" w:rsidRDefault="007A4075" w:rsidP="007A407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>
            <wp:extent cx="5954395" cy="3423920"/>
            <wp:effectExtent l="19050" t="0" r="8255" b="0"/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4395" cy="3423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DD23F1" w:rsidRPr="007A4075" w:rsidRDefault="00DD23F1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Результаты проведенного исследования подтверждают, что после применения «тренинга активизации эмоционально-волевого ресурса» влияние травмирующей ситуации на спортсменов значительно уменьшилось. Так, уровень нервно-психической устойчивости (НПУ) у спортсменов после тренинга повысился в среднем на 1,4 балла по шкале НПУ в общей выборке, что указывает на использование возможностей эмоционально-волевого ресурса испытуемыми для преодоления нежелательных последствий вызванных действием ПТРС (рис. 3).</w:t>
      </w:r>
    </w:p>
    <w:p w:rsidR="00000A7E" w:rsidRPr="007A4075" w:rsidRDefault="007A4075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>
            <wp:extent cx="5932805" cy="2509520"/>
            <wp:effectExtent l="19050" t="0" r="0" b="0"/>
            <wp:docPr id="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2509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619C" w:rsidRPr="007A4075" w:rsidRDefault="0035619C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Рис. 3. Результаты сравнения средних значений исследуемых показателей у спортсменов после психологического тренинга:</w:t>
      </w:r>
    </w:p>
    <w:p w:rsidR="0035619C" w:rsidRPr="007A4075" w:rsidRDefault="0035619C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A4075">
        <w:rPr>
          <w:rFonts w:ascii="Times New Roman" w:hAnsi="Times New Roman" w:cs="Times New Roman"/>
          <w:sz w:val="26"/>
          <w:szCs w:val="26"/>
        </w:rPr>
        <w:t>серый</w:t>
      </w:r>
      <w:proofErr w:type="gramEnd"/>
      <w:r w:rsidRPr="007A4075">
        <w:rPr>
          <w:rFonts w:ascii="Times New Roman" w:hAnsi="Times New Roman" w:cs="Times New Roman"/>
          <w:sz w:val="26"/>
          <w:szCs w:val="26"/>
        </w:rPr>
        <w:t xml:space="preserve">  -</w:t>
      </w:r>
      <w:r w:rsidR="005935B9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до тренинга;</w:t>
      </w:r>
    </w:p>
    <w:p w:rsidR="0035619C" w:rsidRPr="007A4075" w:rsidRDefault="0035619C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полоска</w:t>
      </w:r>
      <w:r w:rsidR="005935B9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-</w:t>
      </w:r>
      <w:r w:rsidR="005935B9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после тренинга.</w:t>
      </w:r>
    </w:p>
    <w:p w:rsidR="0035619C" w:rsidRPr="007A4075" w:rsidRDefault="0035619C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 xml:space="preserve">Применение психологической коррекции в период восстановления спортсменов после получения физического повреждения снижает риск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дезадаптации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в условиях ПТРС и позволяет быстрее преодолевать негативные состояния в спортивной деятельности.</w:t>
      </w:r>
    </w:p>
    <w:p w:rsidR="0035619C" w:rsidRPr="007A4075" w:rsidRDefault="0035619C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Кроме того, оценка показателей характеризующих уровень мотивации достижения, полученных после прохождения тренинга, свидетельствует о позитивной динамике направленности личности и стремлении ряда спортсменов активно преодолеть посттравматический стресс в период восстановления после физического повреждения (рис. 3). Так, в средние значения показателя мотивации достижения увеличились на 1,5 балла по стандартизированной шкале уровня мотивации, что указывает на возможности использования спортсменами активных, целенаправленных действий в процессе восс</w:t>
      </w:r>
      <w:r w:rsidR="007A4075">
        <w:rPr>
          <w:rFonts w:ascii="Times New Roman" w:hAnsi="Times New Roman" w:cs="Times New Roman"/>
          <w:sz w:val="26"/>
          <w:szCs w:val="26"/>
        </w:rPr>
        <w:t xml:space="preserve">тановления после травмы для </w:t>
      </w:r>
      <w:proofErr w:type="spellStart"/>
      <w:r w:rsidR="007A4075">
        <w:rPr>
          <w:rFonts w:ascii="Times New Roman" w:hAnsi="Times New Roman" w:cs="Times New Roman"/>
          <w:sz w:val="26"/>
          <w:szCs w:val="26"/>
        </w:rPr>
        <w:t>пре</w:t>
      </w:r>
      <w:r w:rsidRPr="007A4075">
        <w:rPr>
          <w:rFonts w:ascii="Times New Roman" w:hAnsi="Times New Roman" w:cs="Times New Roman"/>
          <w:sz w:val="26"/>
          <w:szCs w:val="26"/>
        </w:rPr>
        <w:t>допения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последствий ПТРС.</w:t>
      </w:r>
    </w:p>
    <w:p w:rsidR="00000A7E" w:rsidRDefault="0035619C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 w:rsidRPr="007A4075">
        <w:rPr>
          <w:rFonts w:ascii="Times New Roman" w:hAnsi="Times New Roman" w:cs="Times New Roman"/>
          <w:sz w:val="26"/>
          <w:szCs w:val="26"/>
        </w:rPr>
        <w:t>Таким образом, предложенный «тренинг активизации эмоционально-волевого ресурса» развивает у спортсменов умение управлять собственными переживаниями, вырабатывая индивидуальный стиль «совпадающего поведения» в психотравмирующих ситуациях путем</w:t>
      </w:r>
      <w:r w:rsidR="00EB1E4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4B0B18" w:rsidRPr="007A4075">
        <w:rPr>
          <w:rFonts w:ascii="Times New Roman" w:hAnsi="Times New Roman" w:cs="Times New Roman"/>
          <w:sz w:val="26"/>
          <w:szCs w:val="26"/>
        </w:rPr>
        <w:t xml:space="preserve">осознания </w:t>
      </w:r>
      <w:proofErr w:type="spellStart"/>
      <w:r w:rsidR="004B0B18" w:rsidRPr="007A4075">
        <w:rPr>
          <w:rFonts w:ascii="Times New Roman" w:hAnsi="Times New Roman" w:cs="Times New Roman"/>
          <w:sz w:val="26"/>
          <w:szCs w:val="26"/>
        </w:rPr>
        <w:t>змоционал</w:t>
      </w:r>
      <w:r w:rsidR="00000A7E" w:rsidRPr="007A4075">
        <w:rPr>
          <w:rFonts w:ascii="Times New Roman" w:hAnsi="Times New Roman" w:cs="Times New Roman"/>
          <w:sz w:val="26"/>
          <w:szCs w:val="26"/>
        </w:rPr>
        <w:t>ьно-волевых</w:t>
      </w:r>
      <w:proofErr w:type="spellEnd"/>
      <w:r w:rsidR="00000A7E" w:rsidRPr="007A4075">
        <w:rPr>
          <w:rFonts w:ascii="Times New Roman" w:hAnsi="Times New Roman" w:cs="Times New Roman"/>
          <w:sz w:val="26"/>
          <w:szCs w:val="26"/>
        </w:rPr>
        <w:t xml:space="preserve"> возможностей, что дает перспективу не только для преодоления</w:t>
      </w:r>
      <w:r w:rsidR="005935B9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000A7E" w:rsidRPr="007A4075">
        <w:rPr>
          <w:rFonts w:ascii="Times New Roman" w:hAnsi="Times New Roman" w:cs="Times New Roman"/>
          <w:sz w:val="26"/>
          <w:szCs w:val="26"/>
        </w:rPr>
        <w:t>посттравматического стресса, но и в дальнейшем позволит вырабатывать адаптивные формы</w:t>
      </w:r>
      <w:r w:rsidR="005935B9" w:rsidRPr="007A4075">
        <w:rPr>
          <w:rFonts w:ascii="Times New Roman" w:hAnsi="Times New Roman" w:cs="Times New Roman"/>
          <w:sz w:val="26"/>
          <w:szCs w:val="26"/>
        </w:rPr>
        <w:t xml:space="preserve"> </w:t>
      </w:r>
      <w:bookmarkStart w:id="0" w:name="_GoBack"/>
      <w:bookmarkEnd w:id="0"/>
      <w:r w:rsidR="00000A7E" w:rsidRPr="007A4075">
        <w:rPr>
          <w:rFonts w:ascii="Times New Roman" w:hAnsi="Times New Roman" w:cs="Times New Roman"/>
          <w:sz w:val="26"/>
          <w:szCs w:val="26"/>
        </w:rPr>
        <w:t>поведения в ситуациях связанных с риском получения травмы в условиях спортивной деятельности.</w:t>
      </w:r>
      <w:proofErr w:type="gramEnd"/>
    </w:p>
    <w:p w:rsidR="00EB1E46" w:rsidRDefault="00EB1E46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:rsidR="00EB1E46" w:rsidRPr="00EB1E46" w:rsidRDefault="00EB1E46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A4075">
        <w:rPr>
          <w:rFonts w:ascii="Times New Roman" w:hAnsi="Times New Roman" w:cs="Times New Roman"/>
          <w:b/>
          <w:sz w:val="26"/>
          <w:szCs w:val="26"/>
        </w:rPr>
        <w:t>ВЬІВОДЬІ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Анализ полученных да</w:t>
      </w:r>
      <w:r w:rsidR="007A4075">
        <w:rPr>
          <w:rFonts w:ascii="Times New Roman" w:hAnsi="Times New Roman" w:cs="Times New Roman"/>
          <w:sz w:val="26"/>
          <w:szCs w:val="26"/>
        </w:rPr>
        <w:t xml:space="preserve">нных показывает, что </w:t>
      </w:r>
      <w:r w:rsidR="007A4075">
        <w:rPr>
          <w:rFonts w:ascii="Times New Roman" w:hAnsi="Times New Roman" w:cs="Times New Roman"/>
          <w:sz w:val="26"/>
          <w:szCs w:val="26"/>
          <w:lang w:val="uk-UA"/>
        </w:rPr>
        <w:t>э</w:t>
      </w:r>
      <w:proofErr w:type="spellStart"/>
      <w:r w:rsidR="007A4075">
        <w:rPr>
          <w:rFonts w:ascii="Times New Roman" w:hAnsi="Times New Roman" w:cs="Times New Roman"/>
          <w:sz w:val="26"/>
          <w:szCs w:val="26"/>
        </w:rPr>
        <w:t>моционал</w:t>
      </w:r>
      <w:r w:rsidRPr="007A4075">
        <w:rPr>
          <w:rFonts w:ascii="Times New Roman" w:hAnsi="Times New Roman" w:cs="Times New Roman"/>
          <w:sz w:val="26"/>
          <w:szCs w:val="26"/>
        </w:rPr>
        <w:t>ьно-волевой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ресурс спортсмена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является одним из ведущих факторов преодоления посттравматического стресса в период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восстановления спортсмена после получения физического повреждения.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 xml:space="preserve">Применение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тренинговой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программы, направленной на расширение и активизацию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C63C40" w:rsidRPr="007A4075">
        <w:rPr>
          <w:rFonts w:ascii="Times New Roman" w:hAnsi="Times New Roman" w:cs="Times New Roman"/>
          <w:sz w:val="26"/>
          <w:szCs w:val="26"/>
        </w:rPr>
        <w:t>возможностей эмоционально-вол</w:t>
      </w:r>
      <w:r w:rsidRPr="007A4075">
        <w:rPr>
          <w:rFonts w:ascii="Times New Roman" w:hAnsi="Times New Roman" w:cs="Times New Roman"/>
          <w:sz w:val="26"/>
          <w:szCs w:val="26"/>
        </w:rPr>
        <w:t>евого ресурса, позволяет существенно снизить степень влияния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посттравматического стресса на спортсменов, получивших физическое повреждение.</w:t>
      </w:r>
    </w:p>
    <w:p w:rsidR="00000A7E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Перспективой дальнейших исследований является изучение совокупности потенциальных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возможностей психики спортсмена, использование которых позволит повысить эффективность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саморегуляции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и обеспечит психоэмоциональную устойчивость в</w:t>
      </w:r>
      <w:r w:rsidR="00C63C40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4C42D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 xml:space="preserve"> различных </w:t>
      </w:r>
      <w:r w:rsidR="00C63C40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травматических</w:t>
      </w:r>
      <w:r w:rsidR="00C63C40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 xml:space="preserve">ситуациях </w:t>
      </w:r>
      <w:r w:rsidR="00C63C40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спортивной деятельности.</w:t>
      </w:r>
    </w:p>
    <w:p w:rsidR="007A4075" w:rsidRPr="007A4075" w:rsidRDefault="007A4075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00A7E" w:rsidRPr="007A4075" w:rsidRDefault="00000A7E" w:rsidP="007A407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A4075">
        <w:rPr>
          <w:rFonts w:ascii="Times New Roman" w:hAnsi="Times New Roman" w:cs="Times New Roman"/>
          <w:b/>
          <w:sz w:val="26"/>
          <w:szCs w:val="26"/>
        </w:rPr>
        <w:t>ЛИТЕРАТУРА</w:t>
      </w:r>
      <w:r w:rsidR="00F44E24" w:rsidRPr="007A4075">
        <w:rPr>
          <w:rFonts w:ascii="Times New Roman" w:hAnsi="Times New Roman" w:cs="Times New Roman"/>
          <w:b/>
          <w:sz w:val="26"/>
          <w:szCs w:val="26"/>
        </w:rPr>
        <w:t>: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1. Киселев Ю.</w:t>
      </w:r>
      <w:r w:rsidR="004C42DE" w:rsidRPr="007A4075">
        <w:rPr>
          <w:rFonts w:ascii="Times New Roman" w:hAnsi="Times New Roman" w:cs="Times New Roman"/>
          <w:sz w:val="26"/>
          <w:szCs w:val="26"/>
        </w:rPr>
        <w:t>Я. Оценка эмоционального возбуж</w:t>
      </w:r>
      <w:r w:rsidRPr="007A4075">
        <w:rPr>
          <w:rFonts w:ascii="Times New Roman" w:hAnsi="Times New Roman" w:cs="Times New Roman"/>
          <w:sz w:val="26"/>
          <w:szCs w:val="26"/>
        </w:rPr>
        <w:t>дения в реальных условиях спортивной</w:t>
      </w:r>
      <w:r w:rsidR="004C42D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деятельности // Стресс и тревога в спорте. - М., 1983.</w:t>
      </w:r>
    </w:p>
    <w:p w:rsidR="00000A7E" w:rsidRPr="007A4075" w:rsidRDefault="004C42D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2. Л</w:t>
      </w:r>
      <w:r w:rsidR="00000A7E" w:rsidRPr="007A4075">
        <w:rPr>
          <w:rFonts w:ascii="Times New Roman" w:hAnsi="Times New Roman" w:cs="Times New Roman"/>
          <w:sz w:val="26"/>
          <w:szCs w:val="26"/>
        </w:rPr>
        <w:t>ожкин Г. В. Концептуальные представления о психологическом потенциале квалифицированного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000A7E" w:rsidRPr="007A4075">
        <w:rPr>
          <w:rFonts w:ascii="Times New Roman" w:hAnsi="Times New Roman" w:cs="Times New Roman"/>
          <w:sz w:val="26"/>
          <w:szCs w:val="26"/>
        </w:rPr>
        <w:t>спортсмена // Наука в олимпийском спорте. - 2007. - М91.-С. 87 - 93.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3. Психология спорта: Хрестоматия</w:t>
      </w:r>
      <w:proofErr w:type="gramStart"/>
      <w:r w:rsidRPr="007A4075">
        <w:rPr>
          <w:rFonts w:ascii="Times New Roman" w:hAnsi="Times New Roman" w:cs="Times New Roman"/>
          <w:sz w:val="26"/>
          <w:szCs w:val="26"/>
        </w:rPr>
        <w:t xml:space="preserve"> / С</w:t>
      </w:r>
      <w:proofErr w:type="gramEnd"/>
      <w:r w:rsidRPr="007A4075">
        <w:rPr>
          <w:rFonts w:ascii="Times New Roman" w:hAnsi="Times New Roman" w:cs="Times New Roman"/>
          <w:sz w:val="26"/>
          <w:szCs w:val="26"/>
        </w:rPr>
        <w:t xml:space="preserve">ост. Ред. А.Е. Тарас / - М.: АСТ; Мн.: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Харвест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>, 2005. - 352 с.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 xml:space="preserve">4. Психология здоровья: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учебн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. для студ. вузов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обуч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. по направлению и </w:t>
      </w:r>
      <w:proofErr w:type="gramStart"/>
      <w:r w:rsidRPr="007A4075">
        <w:rPr>
          <w:rFonts w:ascii="Times New Roman" w:hAnsi="Times New Roman" w:cs="Times New Roman"/>
          <w:sz w:val="26"/>
          <w:szCs w:val="26"/>
        </w:rPr>
        <w:t>спец</w:t>
      </w:r>
      <w:proofErr w:type="gramEnd"/>
      <w:r w:rsidRPr="007A4075">
        <w:rPr>
          <w:rFonts w:ascii="Times New Roman" w:hAnsi="Times New Roman" w:cs="Times New Roman"/>
          <w:sz w:val="26"/>
          <w:szCs w:val="26"/>
        </w:rPr>
        <w:t xml:space="preserve">. </w:t>
      </w:r>
      <w:r w:rsidR="004C42DE" w:rsidRPr="007A4075">
        <w:rPr>
          <w:rFonts w:ascii="Times New Roman" w:hAnsi="Times New Roman" w:cs="Times New Roman"/>
          <w:sz w:val="26"/>
          <w:szCs w:val="26"/>
        </w:rPr>
        <w:t>П</w:t>
      </w:r>
      <w:r w:rsidRPr="007A4075">
        <w:rPr>
          <w:rFonts w:ascii="Times New Roman" w:hAnsi="Times New Roman" w:cs="Times New Roman"/>
          <w:sz w:val="26"/>
          <w:szCs w:val="26"/>
        </w:rPr>
        <w:t>сихологии</w:t>
      </w:r>
      <w:r w:rsidR="004C42DE"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 xml:space="preserve">Г.С.Никифоров (ред.). - СПб., 2003. - 606 </w:t>
      </w:r>
      <w:proofErr w:type="gramStart"/>
      <w:r w:rsidRPr="007A4075">
        <w:rPr>
          <w:rFonts w:ascii="Times New Roman" w:hAnsi="Times New Roman" w:cs="Times New Roman"/>
          <w:sz w:val="26"/>
          <w:szCs w:val="26"/>
        </w:rPr>
        <w:t>с</w:t>
      </w:r>
      <w:proofErr w:type="gramEnd"/>
      <w:r w:rsidRPr="007A4075">
        <w:rPr>
          <w:rFonts w:ascii="Times New Roman" w:hAnsi="Times New Roman" w:cs="Times New Roman"/>
          <w:sz w:val="26"/>
          <w:szCs w:val="26"/>
        </w:rPr>
        <w:t>.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 xml:space="preserve">5.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Тарабрина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 Н.В. Практическое руководство по психологии посттравматического стресса/Н.В.</w:t>
      </w:r>
      <w:r w:rsidR="004C42DE" w:rsidRPr="007A407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Тарабрина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 xml:space="preserve">, В.А.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Агарков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>, Ю.В. Быховец. - М.</w:t>
      </w:r>
      <w:proofErr w:type="gramStart"/>
      <w:r w:rsidRPr="007A4075">
        <w:rPr>
          <w:rFonts w:ascii="Times New Roman" w:hAnsi="Times New Roman" w:cs="Times New Roman"/>
          <w:sz w:val="26"/>
          <w:szCs w:val="26"/>
        </w:rPr>
        <w:t xml:space="preserve"> :</w:t>
      </w:r>
      <w:proofErr w:type="gramEnd"/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A4075">
        <w:rPr>
          <w:rFonts w:ascii="Times New Roman" w:hAnsi="Times New Roman" w:cs="Times New Roman"/>
          <w:sz w:val="26"/>
          <w:szCs w:val="26"/>
        </w:rPr>
        <w:t>Когито-центр</w:t>
      </w:r>
      <w:proofErr w:type="spellEnd"/>
      <w:r w:rsidRPr="007A4075">
        <w:rPr>
          <w:rFonts w:ascii="Times New Roman" w:hAnsi="Times New Roman" w:cs="Times New Roman"/>
          <w:sz w:val="26"/>
          <w:szCs w:val="26"/>
        </w:rPr>
        <w:t>, 2007. - 208 с.</w:t>
      </w:r>
    </w:p>
    <w:p w:rsidR="00000A7E" w:rsidRPr="007A4075" w:rsidRDefault="004C42D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6. Ханин Ю. Л., Буланова Г. В. Э</w:t>
      </w:r>
      <w:r w:rsidR="00000A7E" w:rsidRPr="007A4075">
        <w:rPr>
          <w:rFonts w:ascii="Times New Roman" w:hAnsi="Times New Roman" w:cs="Times New Roman"/>
          <w:sz w:val="26"/>
          <w:szCs w:val="26"/>
        </w:rPr>
        <w:t>моциональное самочувствие студентов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000A7E" w:rsidRPr="007A4075">
        <w:rPr>
          <w:rFonts w:ascii="Times New Roman" w:hAnsi="Times New Roman" w:cs="Times New Roman"/>
          <w:sz w:val="26"/>
          <w:szCs w:val="26"/>
        </w:rPr>
        <w:t xml:space="preserve"> в спортивных и учебных</w:t>
      </w:r>
      <w:r w:rsidRPr="007A4075">
        <w:rPr>
          <w:rFonts w:ascii="Times New Roman" w:hAnsi="Times New Roman" w:cs="Times New Roman"/>
          <w:sz w:val="26"/>
          <w:szCs w:val="26"/>
        </w:rPr>
        <w:t xml:space="preserve"> </w:t>
      </w:r>
      <w:r w:rsidR="00000A7E" w:rsidRPr="007A4075">
        <w:rPr>
          <w:rFonts w:ascii="Times New Roman" w:hAnsi="Times New Roman" w:cs="Times New Roman"/>
          <w:sz w:val="26"/>
          <w:szCs w:val="26"/>
        </w:rPr>
        <w:t>группах. - Теория и практика физической культуры, 1979, М94, с. 45-47.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A4075">
        <w:rPr>
          <w:rFonts w:ascii="Times New Roman" w:hAnsi="Times New Roman" w:cs="Times New Roman"/>
          <w:sz w:val="26"/>
          <w:szCs w:val="26"/>
        </w:rPr>
        <w:t>7. Черникова О.В. эмоциональное состояние в спорте // Спортивная психология в трудах</w:t>
      </w:r>
      <w:r w:rsidR="007A4075">
        <w:rPr>
          <w:rFonts w:ascii="Times New Roman" w:hAnsi="Times New Roman" w:cs="Times New Roman"/>
          <w:sz w:val="26"/>
          <w:szCs w:val="26"/>
        </w:rPr>
        <w:t xml:space="preserve"> </w:t>
      </w:r>
      <w:r w:rsidRPr="007A4075">
        <w:rPr>
          <w:rFonts w:ascii="Times New Roman" w:hAnsi="Times New Roman" w:cs="Times New Roman"/>
          <w:sz w:val="26"/>
          <w:szCs w:val="26"/>
        </w:rPr>
        <w:t>отечественных специалистов. - СПб</w:t>
      </w:r>
      <w:proofErr w:type="gramStart"/>
      <w:r w:rsidRPr="007A4075">
        <w:rPr>
          <w:rFonts w:ascii="Times New Roman" w:hAnsi="Times New Roman" w:cs="Times New Roman"/>
          <w:sz w:val="26"/>
          <w:szCs w:val="26"/>
        </w:rPr>
        <w:t xml:space="preserve">.: </w:t>
      </w:r>
      <w:proofErr w:type="gramEnd"/>
      <w:r w:rsidRPr="007A4075">
        <w:rPr>
          <w:rFonts w:ascii="Times New Roman" w:hAnsi="Times New Roman" w:cs="Times New Roman"/>
          <w:sz w:val="26"/>
          <w:szCs w:val="26"/>
        </w:rPr>
        <w:t>Питер, 2002. - С. 73 - 78.</w:t>
      </w:r>
    </w:p>
    <w:p w:rsidR="00000A7E" w:rsidRPr="007A4075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7A4075">
        <w:rPr>
          <w:rFonts w:ascii="Times New Roman" w:hAnsi="Times New Roman" w:cs="Times New Roman"/>
          <w:sz w:val="26"/>
          <w:szCs w:val="26"/>
          <w:lang w:val="en-US"/>
        </w:rPr>
        <w:t>8</w:t>
      </w:r>
      <w:r w:rsidR="004C42DE" w:rsidRPr="007A4075">
        <w:rPr>
          <w:rFonts w:ascii="Times New Roman" w:hAnsi="Times New Roman" w:cs="Times New Roman"/>
          <w:sz w:val="26"/>
          <w:szCs w:val="26"/>
          <w:lang w:val="en-US"/>
        </w:rPr>
        <w:t xml:space="preserve">/ </w:t>
      </w:r>
      <w:proofErr w:type="gramStart"/>
      <w:r w:rsidR="004C42DE" w:rsidRPr="007A4075">
        <w:rPr>
          <w:rFonts w:ascii="Times New Roman" w:hAnsi="Times New Roman" w:cs="Times New Roman"/>
          <w:sz w:val="26"/>
          <w:szCs w:val="26"/>
          <w:lang w:val="en-US"/>
        </w:rPr>
        <w:t xml:space="preserve">Lazarus </w:t>
      </w:r>
      <w:proofErr w:type="spellStart"/>
      <w:r w:rsidR="004C42DE" w:rsidRPr="007A4075">
        <w:rPr>
          <w:rFonts w:ascii="Times New Roman" w:hAnsi="Times New Roman" w:cs="Times New Roman"/>
          <w:sz w:val="26"/>
          <w:szCs w:val="26"/>
          <w:lang w:val="en-US"/>
        </w:rPr>
        <w:t>R.S.Folkman</w:t>
      </w:r>
      <w:proofErr w:type="spellEnd"/>
      <w:r w:rsidR="004C42DE" w:rsidRPr="007A4075">
        <w:rPr>
          <w:rFonts w:ascii="Times New Roman" w:hAnsi="Times New Roman" w:cs="Times New Roman"/>
          <w:sz w:val="26"/>
          <w:szCs w:val="26"/>
          <w:lang w:val="en-US"/>
        </w:rPr>
        <w:t xml:space="preserve"> S.</w:t>
      </w:r>
      <w:r w:rsidRPr="007A4075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r w:rsidR="004C42DE" w:rsidRPr="007A4075">
        <w:rPr>
          <w:rFonts w:ascii="Times New Roman" w:hAnsi="Times New Roman" w:cs="Times New Roman"/>
          <w:sz w:val="26"/>
          <w:szCs w:val="26"/>
          <w:lang w:val="en-US"/>
        </w:rPr>
        <w:t xml:space="preserve">Stress appraisal and coping – NY Springer, </w:t>
      </w:r>
      <w:r w:rsidRPr="007A4075">
        <w:rPr>
          <w:rFonts w:ascii="Times New Roman" w:hAnsi="Times New Roman" w:cs="Times New Roman"/>
          <w:sz w:val="26"/>
          <w:szCs w:val="26"/>
          <w:lang w:val="en-US"/>
        </w:rPr>
        <w:t>1984.</w:t>
      </w:r>
      <w:proofErr w:type="gramEnd"/>
      <w:r w:rsidRPr="007A4075">
        <w:rPr>
          <w:rFonts w:ascii="Times New Roman" w:hAnsi="Times New Roman" w:cs="Times New Roman"/>
          <w:sz w:val="26"/>
          <w:szCs w:val="26"/>
          <w:lang w:val="en-US"/>
        </w:rPr>
        <w:t xml:space="preserve"> - </w:t>
      </w:r>
      <w:proofErr w:type="gramStart"/>
      <w:r w:rsidRPr="007A4075">
        <w:rPr>
          <w:rFonts w:ascii="Times New Roman" w:hAnsi="Times New Roman" w:cs="Times New Roman"/>
          <w:sz w:val="26"/>
          <w:szCs w:val="26"/>
        </w:rPr>
        <w:t>Р</w:t>
      </w:r>
      <w:r w:rsidRPr="007A4075">
        <w:rPr>
          <w:rFonts w:ascii="Times New Roman" w:hAnsi="Times New Roman" w:cs="Times New Roman"/>
          <w:sz w:val="26"/>
          <w:szCs w:val="26"/>
          <w:lang w:val="en-US"/>
        </w:rPr>
        <w:t>. 22</w:t>
      </w:r>
      <w:proofErr w:type="gramEnd"/>
      <w:r w:rsidRPr="007A4075">
        <w:rPr>
          <w:rFonts w:ascii="Times New Roman" w:hAnsi="Times New Roman" w:cs="Times New Roman"/>
          <w:sz w:val="26"/>
          <w:szCs w:val="26"/>
          <w:lang w:val="en-US"/>
        </w:rPr>
        <w:t xml:space="preserve"> - 46.</w:t>
      </w:r>
    </w:p>
    <w:p w:rsidR="004C42DE" w:rsidRPr="00EB1E46" w:rsidRDefault="004C42D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</w:p>
    <w:p w:rsidR="00000A7E" w:rsidRPr="00EB1E46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EB1E46">
        <w:rPr>
          <w:rFonts w:ascii="Times New Roman" w:hAnsi="Times New Roman" w:cs="Times New Roman"/>
          <w:b/>
          <w:sz w:val="26"/>
          <w:szCs w:val="26"/>
          <w:lang w:val="uk-UA"/>
        </w:rPr>
        <w:t xml:space="preserve">Анотація. Гринь О.Р., </w:t>
      </w:r>
      <w:proofErr w:type="spellStart"/>
      <w:r w:rsidRPr="00EB1E46">
        <w:rPr>
          <w:rFonts w:ascii="Times New Roman" w:hAnsi="Times New Roman" w:cs="Times New Roman"/>
          <w:b/>
          <w:sz w:val="26"/>
          <w:szCs w:val="26"/>
          <w:lang w:val="uk-UA"/>
        </w:rPr>
        <w:t>Зора</w:t>
      </w:r>
      <w:proofErr w:type="spellEnd"/>
      <w:r w:rsidRPr="00EB1E46">
        <w:rPr>
          <w:rFonts w:ascii="Times New Roman" w:hAnsi="Times New Roman" w:cs="Times New Roman"/>
          <w:b/>
          <w:sz w:val="26"/>
          <w:szCs w:val="26"/>
          <w:lang w:val="uk-UA"/>
        </w:rPr>
        <w:t xml:space="preserve"> К. П. Подолання посттравматичного стресу у період</w:t>
      </w:r>
      <w:r w:rsidR="004C42DE" w:rsidRPr="00EB1E46">
        <w:rPr>
          <w:rFonts w:ascii="Times New Roman" w:hAnsi="Times New Roman" w:cs="Times New Roman"/>
          <w:b/>
          <w:sz w:val="26"/>
          <w:szCs w:val="26"/>
          <w:lang w:val="uk-UA"/>
        </w:rPr>
        <w:t xml:space="preserve"> </w:t>
      </w:r>
      <w:r w:rsidRPr="00EB1E46">
        <w:rPr>
          <w:rFonts w:ascii="Times New Roman" w:hAnsi="Times New Roman" w:cs="Times New Roman"/>
          <w:b/>
          <w:sz w:val="26"/>
          <w:szCs w:val="26"/>
          <w:lang w:val="uk-UA"/>
        </w:rPr>
        <w:t>відновлення спортсменів</w:t>
      </w:r>
      <w:r w:rsidR="004C42DE" w:rsidRPr="00EB1E46">
        <w:rPr>
          <w:rFonts w:ascii="Times New Roman" w:hAnsi="Times New Roman" w:cs="Times New Roman"/>
          <w:b/>
          <w:sz w:val="26"/>
          <w:szCs w:val="26"/>
          <w:lang w:val="uk-UA"/>
        </w:rPr>
        <w:t>,</w:t>
      </w:r>
      <w:r w:rsidRPr="00EB1E46">
        <w:rPr>
          <w:rFonts w:ascii="Times New Roman" w:hAnsi="Times New Roman" w:cs="Times New Roman"/>
          <w:b/>
          <w:sz w:val="26"/>
          <w:szCs w:val="26"/>
          <w:lang w:val="uk-UA"/>
        </w:rPr>
        <w:t xml:space="preserve"> які отримали фізичне пошкодження.</w:t>
      </w:r>
    </w:p>
    <w:p w:rsidR="004C42DE" w:rsidRPr="00EB1E46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B1E46">
        <w:rPr>
          <w:rFonts w:ascii="Times New Roman" w:hAnsi="Times New Roman" w:cs="Times New Roman"/>
          <w:sz w:val="26"/>
          <w:szCs w:val="26"/>
          <w:lang w:val="uk-UA"/>
        </w:rPr>
        <w:t>У статті розглянуто спосіб психологічного відновлення спортсменів які отримали фізичне</w:t>
      </w:r>
      <w:r w:rsidR="004C42DE" w:rsidRPr="00EB1E46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B1E46">
        <w:rPr>
          <w:rFonts w:ascii="Times New Roman" w:hAnsi="Times New Roman" w:cs="Times New Roman"/>
          <w:sz w:val="26"/>
          <w:szCs w:val="26"/>
          <w:lang w:val="uk-UA"/>
        </w:rPr>
        <w:t>пошкодження.</w:t>
      </w:r>
    </w:p>
    <w:p w:rsidR="002E0BE1" w:rsidRPr="00EB1E46" w:rsidRDefault="00000A7E" w:rsidP="007A4075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EB1E46">
        <w:rPr>
          <w:rFonts w:ascii="Times New Roman" w:hAnsi="Times New Roman" w:cs="Times New Roman"/>
          <w:b/>
          <w:sz w:val="26"/>
          <w:szCs w:val="26"/>
          <w:lang w:val="uk-UA"/>
        </w:rPr>
        <w:t>Ключові слова:</w:t>
      </w:r>
      <w:r w:rsidRPr="00EB1E46">
        <w:rPr>
          <w:rFonts w:ascii="Times New Roman" w:hAnsi="Times New Roman" w:cs="Times New Roman"/>
          <w:sz w:val="26"/>
          <w:szCs w:val="26"/>
          <w:lang w:val="uk-UA"/>
        </w:rPr>
        <w:t xml:space="preserve"> посттравматичний стрес, тренінг, емоційно-вольовий ресурс.</w:t>
      </w:r>
      <w:r w:rsidR="00EB1E46" w:rsidRPr="00EB1E46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</w:p>
    <w:sectPr w:rsidR="002E0BE1" w:rsidRPr="00EB1E46" w:rsidSect="001949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Niagara Solid">
    <w:panose1 w:val="040205020707020202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AD5E7B"/>
    <w:rsid w:val="00000A7E"/>
    <w:rsid w:val="000D4F62"/>
    <w:rsid w:val="001949B5"/>
    <w:rsid w:val="00202415"/>
    <w:rsid w:val="00236E09"/>
    <w:rsid w:val="002A56AB"/>
    <w:rsid w:val="002E0BE1"/>
    <w:rsid w:val="003461BE"/>
    <w:rsid w:val="0035619C"/>
    <w:rsid w:val="00460972"/>
    <w:rsid w:val="004B0B18"/>
    <w:rsid w:val="004C42DE"/>
    <w:rsid w:val="005935B9"/>
    <w:rsid w:val="0062118C"/>
    <w:rsid w:val="006802C4"/>
    <w:rsid w:val="00762177"/>
    <w:rsid w:val="007A4075"/>
    <w:rsid w:val="007D7759"/>
    <w:rsid w:val="00976C29"/>
    <w:rsid w:val="009A4D70"/>
    <w:rsid w:val="00AC2910"/>
    <w:rsid w:val="00AC66D2"/>
    <w:rsid w:val="00AD5E7B"/>
    <w:rsid w:val="00B16550"/>
    <w:rsid w:val="00B31A05"/>
    <w:rsid w:val="00BA609B"/>
    <w:rsid w:val="00C63C40"/>
    <w:rsid w:val="00DB5400"/>
    <w:rsid w:val="00DC5F17"/>
    <w:rsid w:val="00DD23F1"/>
    <w:rsid w:val="00E11304"/>
    <w:rsid w:val="00EB1E46"/>
    <w:rsid w:val="00EC7638"/>
    <w:rsid w:val="00F03665"/>
    <w:rsid w:val="00F32640"/>
    <w:rsid w:val="00F44E24"/>
    <w:rsid w:val="00FD1A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49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02C4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7D7759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D7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7759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EB1E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02C4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7D7759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D7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77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microsoft.com/office/2007/relationships/stylesWithEffects" Target="stylesWithEffects.xm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8</Pages>
  <Words>1851</Words>
  <Characters>10557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27</cp:revision>
  <dcterms:created xsi:type="dcterms:W3CDTF">2017-10-11T17:04:00Z</dcterms:created>
  <dcterms:modified xsi:type="dcterms:W3CDTF">2017-10-20T10:58:00Z</dcterms:modified>
</cp:coreProperties>
</file>